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علی نور تعلیقات علامه شعرانی بر روض الجنان و روح الجنان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474_3224264995">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05476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5478_3224264995">
            <w:r>
              <w:rPr>
                <w:webHidden/>
                <w:rStyle w:val="IndexLink"/>
                <w:rtl w:val="true"/>
              </w:rPr>
              <w:t>سوره يوسف عليه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505480_3224264995">
            <w:r>
              <w:rPr>
                <w:webHidden/>
                <w:rStyle w:val="IndexLink"/>
                <w:rtl w:val="true"/>
              </w:rPr>
              <w:t>سوره رعد</w:t>
            </w:r>
            <w:r>
              <w:rPr>
                <w:rStyle w:val="IndexLink"/>
                <w:rtl w:val="true"/>
              </w:rPr>
              <w:tab/>
            </w:r>
            <w:r>
              <w:rPr>
                <w:rStyle w:val="IndexLink"/>
              </w:rPr>
              <w:t>45</w:t>
            </w:r>
          </w:hyperlink>
        </w:p>
        <w:p>
          <w:pPr>
            <w:pStyle w:val="Contents2"/>
            <w:tabs>
              <w:tab w:val="clear" w:pos="8743"/>
              <w:tab w:val="right" w:pos="9026" w:leader="dot"/>
            </w:tabs>
            <w:rPr/>
          </w:pPr>
          <w:hyperlink w:anchor="__RefHeading___Toc505482_3224264995">
            <w:r>
              <w:rPr>
                <w:webHidden/>
                <w:rStyle w:val="IndexLink"/>
                <w:rtl w:val="true"/>
              </w:rPr>
              <w:t>سوره ابراهيم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505484_3224264995">
            <w:r>
              <w:rPr>
                <w:webHidden/>
                <w:rStyle w:val="IndexLink"/>
                <w:rtl w:val="true"/>
              </w:rPr>
              <w:t>سوره حِجر</w:t>
            </w:r>
            <w:r>
              <w:rPr>
                <w:rStyle w:val="IndexLink"/>
                <w:rtl w:val="true"/>
              </w:rPr>
              <w:tab/>
            </w:r>
            <w:r>
              <w:rPr>
                <w:rStyle w:val="IndexLink"/>
              </w:rPr>
              <w:t>64</w:t>
            </w:r>
          </w:hyperlink>
        </w:p>
        <w:p>
          <w:pPr>
            <w:pStyle w:val="Contents2"/>
            <w:tabs>
              <w:tab w:val="clear" w:pos="8743"/>
              <w:tab w:val="right" w:pos="9026" w:leader="dot"/>
            </w:tabs>
            <w:rPr/>
          </w:pPr>
          <w:hyperlink w:anchor="__RefHeading___Toc505486_3224264995">
            <w:r>
              <w:rPr>
                <w:webHidden/>
                <w:rStyle w:val="IndexLink"/>
                <w:rtl w:val="true"/>
              </w:rPr>
              <w:t>سوره نحل</w:t>
            </w:r>
            <w:r>
              <w:rPr>
                <w:rStyle w:val="IndexLink"/>
                <w:rtl w:val="true"/>
              </w:rPr>
              <w:tab/>
            </w:r>
            <w:r>
              <w:rPr>
                <w:rStyle w:val="IndexLink"/>
              </w:rPr>
              <w:t>73</w:t>
            </w:r>
          </w:hyperlink>
        </w:p>
        <w:p>
          <w:pPr>
            <w:pStyle w:val="Contents2"/>
            <w:tabs>
              <w:tab w:val="clear" w:pos="8743"/>
              <w:tab w:val="right" w:pos="9026" w:leader="dot"/>
            </w:tabs>
            <w:rPr/>
          </w:pPr>
          <w:hyperlink w:anchor="__RefHeading___Toc505488_3224264995">
            <w:r>
              <w:rPr>
                <w:webHidden/>
                <w:rStyle w:val="IndexLink"/>
                <w:rtl w:val="true"/>
              </w:rPr>
              <w:t>سوره بنى اسرائيل</w:t>
            </w:r>
            <w:r>
              <w:rPr>
                <w:rStyle w:val="IndexLink"/>
                <w:rtl w:val="true"/>
              </w:rPr>
              <w:tab/>
            </w:r>
            <w:r>
              <w:rPr>
                <w:rStyle w:val="IndexLink"/>
              </w:rPr>
              <w:t>95</w:t>
            </w:r>
          </w:hyperlink>
        </w:p>
        <w:p>
          <w:pPr>
            <w:pStyle w:val="Contents2"/>
            <w:tabs>
              <w:tab w:val="clear" w:pos="8743"/>
              <w:tab w:val="right" w:pos="9026" w:leader="dot"/>
            </w:tabs>
            <w:rPr/>
          </w:pPr>
          <w:hyperlink w:anchor="__RefHeading___Toc505490_3224264995">
            <w:r>
              <w:rPr>
                <w:webHidden/>
                <w:rStyle w:val="IndexLink"/>
                <w:rtl w:val="true"/>
              </w:rPr>
              <w:t>سوره كهف</w:t>
            </w:r>
            <w:r>
              <w:rPr>
                <w:rStyle w:val="IndexLink"/>
                <w:rtl w:val="true"/>
              </w:rPr>
              <w:tab/>
            </w:r>
            <w:r>
              <w:rPr>
                <w:rStyle w:val="IndexLink"/>
              </w:rPr>
              <w:t>150</w:t>
            </w:r>
          </w:hyperlink>
        </w:p>
        <w:p>
          <w:pPr>
            <w:pStyle w:val="Contents2"/>
            <w:tabs>
              <w:tab w:val="clear" w:pos="8743"/>
              <w:tab w:val="right" w:pos="9026" w:leader="dot"/>
            </w:tabs>
            <w:rPr/>
          </w:pPr>
          <w:hyperlink w:anchor="__RefHeading___Toc505492_3224264995">
            <w:r>
              <w:rPr>
                <w:webHidden/>
                <w:rStyle w:val="IndexLink"/>
                <w:rtl w:val="true"/>
              </w:rPr>
              <w:t>سوره مريم عليهاالسلام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505494_3224264995">
            <w:r>
              <w:rPr>
                <w:webHidden/>
                <w:rStyle w:val="IndexLink"/>
                <w:rtl w:val="true"/>
              </w:rPr>
              <w:t>سوره طه</w:t>
            </w:r>
            <w:r>
              <w:rPr>
                <w:rStyle w:val="IndexLink"/>
                <w:rtl w:val="true"/>
              </w:rPr>
              <w:tab/>
            </w:r>
            <w:r>
              <w:rPr>
                <w:rStyle w:val="IndexLink"/>
              </w:rPr>
              <w:t>202</w:t>
            </w:r>
          </w:hyperlink>
        </w:p>
        <w:p>
          <w:pPr>
            <w:pStyle w:val="Contents2"/>
            <w:tabs>
              <w:tab w:val="clear" w:pos="8743"/>
              <w:tab w:val="right" w:pos="9026" w:leader="dot"/>
            </w:tabs>
            <w:rPr/>
          </w:pPr>
          <w:hyperlink w:anchor="__RefHeading___Toc505496_3224264995">
            <w:r>
              <w:rPr>
                <w:webHidden/>
                <w:rStyle w:val="IndexLink"/>
                <w:rtl w:val="true"/>
              </w:rPr>
              <w:t>سوره انبياء</w:t>
            </w:r>
            <w:r>
              <w:rPr>
                <w:rStyle w:val="IndexLink"/>
                <w:rtl w:val="true"/>
              </w:rPr>
              <w:tab/>
            </w:r>
            <w:r>
              <w:rPr>
                <w:rStyle w:val="IndexLink"/>
              </w:rPr>
              <w:t>219</w:t>
            </w:r>
          </w:hyperlink>
        </w:p>
        <w:p>
          <w:pPr>
            <w:pStyle w:val="Contents2"/>
            <w:tabs>
              <w:tab w:val="clear" w:pos="8743"/>
              <w:tab w:val="right" w:pos="9026" w:leader="dot"/>
            </w:tabs>
            <w:rPr/>
          </w:pPr>
          <w:hyperlink w:anchor="__RefHeading___Toc505498_3224264995">
            <w:r>
              <w:rPr>
                <w:webHidden/>
                <w:rStyle w:val="IndexLink"/>
                <w:rtl w:val="true"/>
              </w:rPr>
              <w:t>سوره حج</w:t>
            </w:r>
            <w:r>
              <w:rPr>
                <w:rStyle w:val="IndexLink"/>
                <w:rtl w:val="true"/>
              </w:rPr>
              <w:tab/>
            </w:r>
            <w:r>
              <w:rPr>
                <w:rStyle w:val="IndexLink"/>
              </w:rPr>
              <w:t>232</w:t>
            </w:r>
          </w:hyperlink>
        </w:p>
        <w:p>
          <w:pPr>
            <w:pStyle w:val="Contents2"/>
            <w:tabs>
              <w:tab w:val="clear" w:pos="8743"/>
              <w:tab w:val="right" w:pos="9026" w:leader="dot"/>
            </w:tabs>
            <w:rPr/>
          </w:pPr>
          <w:hyperlink w:anchor="__RefHeading___Toc505500_3224264995">
            <w:r>
              <w:rPr>
                <w:webHidden/>
                <w:rStyle w:val="IndexLink"/>
                <w:rtl w:val="true"/>
              </w:rPr>
              <w:t>سوره مؤمنون</w:t>
            </w:r>
            <w:r>
              <w:rPr>
                <w:rStyle w:val="IndexLink"/>
                <w:rtl w:val="true"/>
              </w:rPr>
              <w:tab/>
            </w:r>
            <w:r>
              <w:rPr>
                <w:rStyle w:val="IndexLink"/>
              </w:rPr>
              <w:t>252</w:t>
            </w:r>
          </w:hyperlink>
        </w:p>
        <w:p>
          <w:pPr>
            <w:pStyle w:val="Contents2"/>
            <w:tabs>
              <w:tab w:val="clear" w:pos="8743"/>
              <w:tab w:val="right" w:pos="9026" w:leader="dot"/>
            </w:tabs>
            <w:rPr/>
          </w:pPr>
          <w:hyperlink w:anchor="__RefHeading___Toc505502_3224264995">
            <w:r>
              <w:rPr>
                <w:webHidden/>
                <w:rStyle w:val="IndexLink"/>
                <w:rtl w:val="true"/>
              </w:rPr>
              <w:t>سوره نور</w:t>
            </w:r>
            <w:r>
              <w:rPr>
                <w:rStyle w:val="IndexLink"/>
                <w:rtl w:val="true"/>
              </w:rPr>
              <w:tab/>
            </w:r>
            <w:r>
              <w:rPr>
                <w:rStyle w:val="IndexLink"/>
              </w:rPr>
              <w:t>265</w:t>
            </w:r>
          </w:hyperlink>
        </w:p>
        <w:p>
          <w:pPr>
            <w:pStyle w:val="Contents2"/>
            <w:tabs>
              <w:tab w:val="clear" w:pos="8743"/>
              <w:tab w:val="right" w:pos="9026" w:leader="dot"/>
            </w:tabs>
            <w:rPr/>
          </w:pPr>
          <w:hyperlink w:anchor="__RefHeading___Toc505504_3224264995">
            <w:r>
              <w:rPr>
                <w:webHidden/>
                <w:rStyle w:val="IndexLink"/>
                <w:rtl w:val="true"/>
              </w:rPr>
              <w:t>سوره فرقان</w:t>
            </w:r>
            <w:r>
              <w:rPr>
                <w:rStyle w:val="IndexLink"/>
                <w:rtl w:val="true"/>
              </w:rPr>
              <w:tab/>
            </w:r>
            <w:r>
              <w:rPr>
                <w:rStyle w:val="IndexLink"/>
              </w:rPr>
              <w:t>284</w:t>
            </w:r>
          </w:hyperlink>
        </w:p>
        <w:p>
          <w:pPr>
            <w:pStyle w:val="Contents2"/>
            <w:tabs>
              <w:tab w:val="clear" w:pos="8743"/>
              <w:tab w:val="right" w:pos="9026" w:leader="dot"/>
            </w:tabs>
            <w:rPr/>
          </w:pPr>
          <w:hyperlink w:anchor="__RefHeading___Toc505506_3224264995">
            <w:r>
              <w:rPr>
                <w:webHidden/>
                <w:rStyle w:val="IndexLink"/>
                <w:rtl w:val="true"/>
              </w:rPr>
              <w:t>سوره شعراء</w:t>
            </w:r>
            <w:r>
              <w:rPr>
                <w:rStyle w:val="IndexLink"/>
                <w:rtl w:val="true"/>
              </w:rPr>
              <w:tab/>
            </w:r>
            <w:r>
              <w:rPr>
                <w:rStyle w:val="IndexLink"/>
              </w:rPr>
              <w:t>299</w:t>
            </w:r>
          </w:hyperlink>
        </w:p>
        <w:p>
          <w:pPr>
            <w:pStyle w:val="Contents2"/>
            <w:tabs>
              <w:tab w:val="clear" w:pos="8743"/>
              <w:tab w:val="right" w:pos="9026" w:leader="dot"/>
            </w:tabs>
            <w:rPr/>
          </w:pPr>
          <w:hyperlink w:anchor="__RefHeading___Toc505508_3224264995">
            <w:r>
              <w:rPr>
                <w:webHidden/>
                <w:rStyle w:val="IndexLink"/>
                <w:rtl w:val="true"/>
              </w:rPr>
              <w:t>سوره نمل</w:t>
            </w:r>
            <w:r>
              <w:rPr>
                <w:rStyle w:val="IndexLink"/>
                <w:rtl w:val="true"/>
              </w:rPr>
              <w:tab/>
            </w:r>
            <w:r>
              <w:rPr>
                <w:rStyle w:val="IndexLink"/>
              </w:rPr>
              <w:t>309</w:t>
            </w:r>
          </w:hyperlink>
        </w:p>
        <w:p>
          <w:pPr>
            <w:pStyle w:val="Contents2"/>
            <w:tabs>
              <w:tab w:val="clear" w:pos="8743"/>
              <w:tab w:val="right" w:pos="9026" w:leader="dot"/>
            </w:tabs>
            <w:rPr/>
          </w:pPr>
          <w:hyperlink w:anchor="__RefHeading___Toc505510_3224264995">
            <w:r>
              <w:rPr>
                <w:webHidden/>
                <w:rStyle w:val="IndexLink"/>
                <w:rtl w:val="true"/>
              </w:rPr>
              <w:t>سوره قَصَص</w:t>
            </w:r>
            <w:r>
              <w:rPr>
                <w:rStyle w:val="IndexLink"/>
                <w:rtl w:val="true"/>
              </w:rPr>
              <w:tab/>
            </w:r>
            <w:r>
              <w:rPr>
                <w:rStyle w:val="IndexLink"/>
              </w:rPr>
              <w:t>329</w:t>
            </w:r>
          </w:hyperlink>
        </w:p>
        <w:p>
          <w:pPr>
            <w:pStyle w:val="Contents2"/>
            <w:tabs>
              <w:tab w:val="clear" w:pos="8743"/>
              <w:tab w:val="right" w:pos="9026" w:leader="dot"/>
            </w:tabs>
            <w:rPr/>
          </w:pPr>
          <w:hyperlink w:anchor="__RefHeading___Toc505512_3224264995">
            <w:r>
              <w:rPr>
                <w:webHidden/>
                <w:rStyle w:val="IndexLink"/>
                <w:rtl w:val="true"/>
              </w:rPr>
              <w:t>سوره عنكبوت</w:t>
            </w:r>
            <w:r>
              <w:rPr>
                <w:rStyle w:val="IndexLink"/>
                <w:rtl w:val="true"/>
              </w:rPr>
              <w:tab/>
            </w:r>
            <w:r>
              <w:rPr>
                <w:rStyle w:val="IndexLink"/>
              </w:rPr>
              <w:t>339</w:t>
            </w:r>
          </w:hyperlink>
        </w:p>
        <w:p>
          <w:pPr>
            <w:pStyle w:val="Contents2"/>
            <w:tabs>
              <w:tab w:val="clear" w:pos="8743"/>
              <w:tab w:val="right" w:pos="9026" w:leader="dot"/>
            </w:tabs>
            <w:rPr/>
          </w:pPr>
          <w:hyperlink w:anchor="__RefHeading___Toc505514_3224264995">
            <w:r>
              <w:rPr>
                <w:webHidden/>
                <w:rStyle w:val="IndexLink"/>
                <w:rtl w:val="true"/>
              </w:rPr>
              <w:t>سوره روم</w:t>
            </w:r>
            <w:r>
              <w:rPr>
                <w:rStyle w:val="IndexLink"/>
                <w:rtl w:val="true"/>
              </w:rPr>
              <w:tab/>
            </w:r>
            <w:r>
              <w:rPr>
                <w:rStyle w:val="IndexLink"/>
              </w:rPr>
              <w:t>348</w:t>
            </w:r>
          </w:hyperlink>
        </w:p>
        <w:p>
          <w:pPr>
            <w:pStyle w:val="Contents2"/>
            <w:tabs>
              <w:tab w:val="clear" w:pos="8743"/>
              <w:tab w:val="right" w:pos="9026" w:leader="dot"/>
            </w:tabs>
            <w:rPr/>
          </w:pPr>
          <w:hyperlink w:anchor="__RefHeading___Toc505516_3224264995">
            <w:r>
              <w:rPr>
                <w:webHidden/>
                <w:rStyle w:val="IndexLink"/>
                <w:rtl w:val="true"/>
              </w:rPr>
              <w:t>سوره لقمان</w:t>
            </w:r>
            <w:r>
              <w:rPr>
                <w:rStyle w:val="IndexLink"/>
                <w:rtl w:val="true"/>
              </w:rPr>
              <w:tab/>
            </w:r>
            <w:r>
              <w:rPr>
                <w:rStyle w:val="IndexLink"/>
              </w:rPr>
              <w:t>352</w:t>
            </w:r>
          </w:hyperlink>
        </w:p>
        <w:p>
          <w:pPr>
            <w:pStyle w:val="Contents2"/>
            <w:tabs>
              <w:tab w:val="clear" w:pos="8743"/>
              <w:tab w:val="right" w:pos="9026" w:leader="dot"/>
            </w:tabs>
            <w:rPr/>
          </w:pPr>
          <w:hyperlink w:anchor="__RefHeading___Toc505518_3224264995">
            <w:r>
              <w:rPr>
                <w:webHidden/>
                <w:rStyle w:val="IndexLink"/>
                <w:rtl w:val="true"/>
              </w:rPr>
              <w:t>سوره سجده</w:t>
            </w:r>
            <w:r>
              <w:rPr>
                <w:rStyle w:val="IndexLink"/>
                <w:rtl w:val="true"/>
              </w:rPr>
              <w:tab/>
            </w:r>
            <w:r>
              <w:rPr>
                <w:rStyle w:val="IndexLink"/>
              </w:rPr>
              <w:t>357</w:t>
            </w:r>
          </w:hyperlink>
        </w:p>
        <w:p>
          <w:pPr>
            <w:pStyle w:val="Contents2"/>
            <w:tabs>
              <w:tab w:val="clear" w:pos="8743"/>
              <w:tab w:val="right" w:pos="9026" w:leader="dot"/>
            </w:tabs>
            <w:rPr/>
          </w:pPr>
          <w:hyperlink w:anchor="__RefHeading___Toc505520_3224264995">
            <w:r>
              <w:rPr>
                <w:webHidden/>
                <w:rStyle w:val="IndexLink"/>
                <w:rtl w:val="true"/>
              </w:rPr>
              <w:t>سوره احزاب</w:t>
            </w:r>
            <w:r>
              <w:rPr>
                <w:rStyle w:val="IndexLink"/>
                <w:rtl w:val="true"/>
              </w:rPr>
              <w:tab/>
            </w:r>
            <w:r>
              <w:rPr>
                <w:rStyle w:val="IndexLink"/>
              </w:rPr>
              <w:t>360</w:t>
            </w:r>
          </w:hyperlink>
        </w:p>
        <w:p>
          <w:pPr>
            <w:pStyle w:val="Contents2"/>
            <w:tabs>
              <w:tab w:val="clear" w:pos="8743"/>
              <w:tab w:val="right" w:pos="9026" w:leader="dot"/>
            </w:tabs>
            <w:rPr/>
          </w:pPr>
          <w:hyperlink w:anchor="__RefHeading___Toc505522_3224264995">
            <w:r>
              <w:rPr>
                <w:webHidden/>
                <w:rStyle w:val="IndexLink"/>
                <w:rtl w:val="true"/>
              </w:rPr>
              <w:t>سوره سبأ</w:t>
            </w:r>
            <w:r>
              <w:rPr>
                <w:rStyle w:val="IndexLink"/>
                <w:rtl w:val="true"/>
              </w:rPr>
              <w:tab/>
            </w:r>
            <w:r>
              <w:rPr>
                <w:rStyle w:val="IndexLink"/>
              </w:rPr>
              <w:t>376</w:t>
            </w:r>
          </w:hyperlink>
        </w:p>
        <w:p>
          <w:pPr>
            <w:pStyle w:val="Contents2"/>
            <w:tabs>
              <w:tab w:val="clear" w:pos="8743"/>
              <w:tab w:val="right" w:pos="9026" w:leader="dot"/>
            </w:tabs>
            <w:rPr/>
          </w:pPr>
          <w:hyperlink w:anchor="__RefHeading___Toc505524_3224264995">
            <w:r>
              <w:rPr>
                <w:webHidden/>
                <w:rStyle w:val="IndexLink"/>
                <w:rtl w:val="true"/>
              </w:rPr>
              <w:t>سوره فاطر</w:t>
            </w:r>
            <w:r>
              <w:rPr>
                <w:rStyle w:val="IndexLink"/>
                <w:rtl w:val="true"/>
              </w:rPr>
              <w:tab/>
            </w:r>
            <w:r>
              <w:rPr>
                <w:rStyle w:val="IndexLink"/>
              </w:rPr>
              <w:t>381</w:t>
            </w:r>
          </w:hyperlink>
        </w:p>
        <w:p>
          <w:pPr>
            <w:pStyle w:val="Contents2"/>
            <w:tabs>
              <w:tab w:val="clear" w:pos="8743"/>
              <w:tab w:val="right" w:pos="9026" w:leader="dot"/>
            </w:tabs>
            <w:rPr/>
          </w:pPr>
          <w:hyperlink w:anchor="__RefHeading___Toc505526_3224264995">
            <w:r>
              <w:rPr>
                <w:webHidden/>
                <w:rStyle w:val="IndexLink"/>
                <w:rtl w:val="true"/>
              </w:rPr>
              <w:t>سوره يس</w:t>
            </w:r>
            <w:r>
              <w:rPr>
                <w:rStyle w:val="IndexLink"/>
                <w:rtl w:val="true"/>
              </w:rPr>
              <w:tab/>
            </w:r>
            <w:r>
              <w:rPr>
                <w:rStyle w:val="IndexLink"/>
              </w:rPr>
              <w:t>388</w:t>
            </w:r>
          </w:hyperlink>
        </w:p>
        <w:p>
          <w:pPr>
            <w:pStyle w:val="Contents2"/>
            <w:tabs>
              <w:tab w:val="clear" w:pos="8743"/>
              <w:tab w:val="right" w:pos="9026" w:leader="dot"/>
            </w:tabs>
            <w:rPr/>
          </w:pPr>
          <w:hyperlink w:anchor="__RefHeading___Toc505528_3224264995">
            <w:r>
              <w:rPr>
                <w:webHidden/>
                <w:rStyle w:val="IndexLink"/>
                <w:rtl w:val="true"/>
              </w:rPr>
              <w:t>سوره صافّات</w:t>
            </w:r>
            <w:r>
              <w:rPr>
                <w:rStyle w:val="IndexLink"/>
                <w:rtl w:val="true"/>
              </w:rPr>
              <w:tab/>
            </w:r>
            <w:r>
              <w:rPr>
                <w:rStyle w:val="IndexLink"/>
              </w:rPr>
              <w:t>402</w:t>
            </w:r>
          </w:hyperlink>
        </w:p>
        <w:p>
          <w:pPr>
            <w:pStyle w:val="Contents2"/>
            <w:tabs>
              <w:tab w:val="clear" w:pos="8743"/>
              <w:tab w:val="right" w:pos="9026" w:leader="dot"/>
            </w:tabs>
            <w:rPr/>
          </w:pPr>
          <w:hyperlink w:anchor="__RefHeading___Toc505530_3224264995">
            <w:r>
              <w:rPr>
                <w:webHidden/>
                <w:rStyle w:val="IndexLink"/>
                <w:rtl w:val="true"/>
              </w:rPr>
              <w:t>سوره ص</w:t>
            </w:r>
            <w:r>
              <w:rPr>
                <w:rStyle w:val="IndexLink"/>
                <w:rtl w:val="true"/>
              </w:rPr>
              <w:tab/>
            </w:r>
            <w:r>
              <w:rPr>
                <w:rStyle w:val="IndexLink"/>
              </w:rPr>
              <w:t>412</w:t>
            </w:r>
          </w:hyperlink>
        </w:p>
        <w:p>
          <w:pPr>
            <w:pStyle w:val="Contents2"/>
            <w:tabs>
              <w:tab w:val="clear" w:pos="8743"/>
              <w:tab w:val="right" w:pos="9026" w:leader="dot"/>
            </w:tabs>
            <w:rPr/>
          </w:pPr>
          <w:hyperlink w:anchor="__RefHeading___Toc505532_3224264995">
            <w:r>
              <w:rPr>
                <w:webHidden/>
                <w:rStyle w:val="IndexLink"/>
                <w:rtl w:val="true"/>
              </w:rPr>
              <w:t>سوره زمر</w:t>
            </w:r>
            <w:r>
              <w:rPr>
                <w:rStyle w:val="IndexLink"/>
                <w:rtl w:val="true"/>
              </w:rPr>
              <w:tab/>
            </w:r>
            <w:r>
              <w:rPr>
                <w:rStyle w:val="IndexLink"/>
              </w:rPr>
              <w:t>419</w:t>
            </w:r>
          </w:hyperlink>
        </w:p>
        <w:p>
          <w:pPr>
            <w:pStyle w:val="Contents2"/>
            <w:tabs>
              <w:tab w:val="clear" w:pos="8743"/>
              <w:tab w:val="right" w:pos="9026" w:leader="dot"/>
            </w:tabs>
            <w:rPr/>
          </w:pPr>
          <w:hyperlink w:anchor="__RefHeading___Toc505534_3224264995">
            <w:r>
              <w:rPr>
                <w:webHidden/>
                <w:rStyle w:val="IndexLink"/>
                <w:rtl w:val="true"/>
              </w:rPr>
              <w:t>سوره مؤمن</w:t>
            </w:r>
            <w:r>
              <w:rPr>
                <w:rStyle w:val="IndexLink"/>
                <w:rtl w:val="true"/>
              </w:rPr>
              <w:tab/>
            </w:r>
            <w:r>
              <w:rPr>
                <w:rStyle w:val="IndexLink"/>
              </w:rPr>
              <w:t>425</w:t>
            </w:r>
          </w:hyperlink>
        </w:p>
        <w:p>
          <w:pPr>
            <w:pStyle w:val="Contents2"/>
            <w:tabs>
              <w:tab w:val="clear" w:pos="8743"/>
              <w:tab w:val="right" w:pos="9026" w:leader="dot"/>
            </w:tabs>
            <w:rPr/>
          </w:pPr>
          <w:hyperlink w:anchor="__RefHeading___Toc505536_3224264995">
            <w:r>
              <w:rPr>
                <w:webHidden/>
                <w:rStyle w:val="IndexLink"/>
                <w:rtl w:val="true"/>
              </w:rPr>
              <w:t>سوره فصّلت</w:t>
            </w:r>
            <w:r>
              <w:rPr>
                <w:rStyle w:val="IndexLink"/>
                <w:rtl w:val="true"/>
              </w:rPr>
              <w:tab/>
            </w:r>
            <w:r>
              <w:rPr>
                <w:rStyle w:val="IndexLink"/>
              </w:rPr>
              <w:t>431</w:t>
            </w:r>
          </w:hyperlink>
        </w:p>
        <w:p>
          <w:pPr>
            <w:pStyle w:val="Contents2"/>
            <w:tabs>
              <w:tab w:val="clear" w:pos="8743"/>
              <w:tab w:val="right" w:pos="9026" w:leader="dot"/>
            </w:tabs>
            <w:rPr/>
          </w:pPr>
          <w:hyperlink w:anchor="__RefHeading___Toc505538_3224264995">
            <w:r>
              <w:rPr>
                <w:webHidden/>
                <w:rStyle w:val="IndexLink"/>
                <w:rtl w:val="true"/>
              </w:rPr>
              <w:t>سوره شورى</w:t>
            </w:r>
            <w:r>
              <w:rPr>
                <w:rStyle w:val="IndexLink"/>
                <w:rtl w:val="true"/>
              </w:rPr>
              <w:tab/>
            </w:r>
            <w:r>
              <w:rPr>
                <w:rStyle w:val="IndexLink"/>
              </w:rPr>
              <w:t>435</w:t>
            </w:r>
          </w:hyperlink>
        </w:p>
        <w:p>
          <w:pPr>
            <w:pStyle w:val="Contents2"/>
            <w:tabs>
              <w:tab w:val="clear" w:pos="8743"/>
              <w:tab w:val="right" w:pos="9026" w:leader="dot"/>
            </w:tabs>
            <w:rPr/>
          </w:pPr>
          <w:hyperlink w:anchor="__RefHeading___Toc505540_3224264995">
            <w:r>
              <w:rPr>
                <w:webHidden/>
                <w:rStyle w:val="IndexLink"/>
                <w:rtl w:val="true"/>
              </w:rPr>
              <w:t>سوره زُخرُف</w:t>
            </w:r>
            <w:r>
              <w:rPr>
                <w:rStyle w:val="IndexLink"/>
                <w:rtl w:val="true"/>
              </w:rPr>
              <w:tab/>
            </w:r>
            <w:r>
              <w:rPr>
                <w:rStyle w:val="IndexLink"/>
              </w:rPr>
              <w:t>438</w:t>
            </w:r>
          </w:hyperlink>
        </w:p>
        <w:p>
          <w:pPr>
            <w:pStyle w:val="Contents2"/>
            <w:tabs>
              <w:tab w:val="clear" w:pos="8743"/>
              <w:tab w:val="right" w:pos="9026" w:leader="dot"/>
            </w:tabs>
            <w:rPr/>
          </w:pPr>
          <w:hyperlink w:anchor="__RefHeading___Toc505542_3224264995">
            <w:r>
              <w:rPr>
                <w:webHidden/>
                <w:rStyle w:val="IndexLink"/>
                <w:rtl w:val="true"/>
              </w:rPr>
              <w:t>سوره دخان</w:t>
            </w:r>
            <w:r>
              <w:rPr>
                <w:rStyle w:val="IndexLink"/>
                <w:rtl w:val="true"/>
              </w:rPr>
              <w:tab/>
            </w:r>
            <w:r>
              <w:rPr>
                <w:rStyle w:val="IndexLink"/>
              </w:rPr>
              <w:t>443</w:t>
            </w:r>
          </w:hyperlink>
        </w:p>
        <w:p>
          <w:pPr>
            <w:pStyle w:val="Contents2"/>
            <w:tabs>
              <w:tab w:val="clear" w:pos="8743"/>
              <w:tab w:val="right" w:pos="9026" w:leader="dot"/>
            </w:tabs>
            <w:rPr/>
          </w:pPr>
          <w:hyperlink w:anchor="__RefHeading___Toc505544_3224264995">
            <w:r>
              <w:rPr>
                <w:webHidden/>
                <w:rStyle w:val="IndexLink"/>
                <w:rtl w:val="true"/>
              </w:rPr>
              <w:t>سوره جاثيه</w:t>
            </w:r>
            <w:r>
              <w:rPr>
                <w:rStyle w:val="IndexLink"/>
                <w:rtl w:val="true"/>
              </w:rPr>
              <w:tab/>
            </w:r>
            <w:r>
              <w:rPr>
                <w:rStyle w:val="IndexLink"/>
              </w:rPr>
              <w:t>445</w:t>
            </w:r>
          </w:hyperlink>
        </w:p>
        <w:p>
          <w:pPr>
            <w:pStyle w:val="Contents2"/>
            <w:tabs>
              <w:tab w:val="clear" w:pos="8743"/>
              <w:tab w:val="right" w:pos="9026" w:leader="dot"/>
            </w:tabs>
            <w:rPr/>
          </w:pPr>
          <w:hyperlink w:anchor="__RefHeading___Toc505546_3224264995">
            <w:r>
              <w:rPr>
                <w:webHidden/>
                <w:rStyle w:val="IndexLink"/>
                <w:rtl w:val="true"/>
              </w:rPr>
              <w:t>سوره احقاف</w:t>
            </w:r>
            <w:r>
              <w:rPr>
                <w:rStyle w:val="IndexLink"/>
                <w:rtl w:val="true"/>
              </w:rPr>
              <w:tab/>
            </w:r>
            <w:r>
              <w:rPr>
                <w:rStyle w:val="IndexLink"/>
              </w:rPr>
              <w:t>447</w:t>
            </w:r>
          </w:hyperlink>
        </w:p>
        <w:p>
          <w:pPr>
            <w:pStyle w:val="Contents2"/>
            <w:tabs>
              <w:tab w:val="clear" w:pos="8743"/>
              <w:tab w:val="right" w:pos="9026" w:leader="dot"/>
            </w:tabs>
            <w:rPr/>
          </w:pPr>
          <w:hyperlink w:anchor="__RefHeading___Toc505548_3224264995">
            <w:r>
              <w:rPr>
                <w:webHidden/>
                <w:rStyle w:val="IndexLink"/>
                <w:rtl w:val="true"/>
              </w:rPr>
              <w:t>سوره محمّد صلى الله عليه و آله</w:t>
            </w:r>
            <w:r>
              <w:rPr>
                <w:rStyle w:val="IndexLink"/>
                <w:rtl w:val="true"/>
              </w:rPr>
              <w:tab/>
            </w:r>
            <w:r>
              <w:rPr>
                <w:rStyle w:val="IndexLink"/>
              </w:rPr>
              <w:t>454</w:t>
            </w:r>
          </w:hyperlink>
        </w:p>
        <w:p>
          <w:pPr>
            <w:pStyle w:val="Contents2"/>
            <w:tabs>
              <w:tab w:val="clear" w:pos="8743"/>
              <w:tab w:val="right" w:pos="9026" w:leader="dot"/>
            </w:tabs>
            <w:rPr/>
          </w:pPr>
          <w:hyperlink w:anchor="__RefHeading___Toc505550_3224264995">
            <w:r>
              <w:rPr>
                <w:webHidden/>
                <w:rStyle w:val="IndexLink"/>
                <w:rtl w:val="true"/>
              </w:rPr>
              <w:t>سوره فتح</w:t>
            </w:r>
            <w:r>
              <w:rPr>
                <w:rStyle w:val="IndexLink"/>
                <w:rtl w:val="true"/>
              </w:rPr>
              <w:tab/>
            </w:r>
            <w:r>
              <w:rPr>
                <w:rStyle w:val="IndexLink"/>
              </w:rPr>
              <w:t>460</w:t>
            </w:r>
          </w:hyperlink>
        </w:p>
        <w:p>
          <w:pPr>
            <w:pStyle w:val="Contents2"/>
            <w:tabs>
              <w:tab w:val="clear" w:pos="8743"/>
              <w:tab w:val="right" w:pos="9026" w:leader="dot"/>
            </w:tabs>
            <w:rPr/>
          </w:pPr>
          <w:hyperlink w:anchor="__RefHeading___Toc505552_3224264995">
            <w:r>
              <w:rPr>
                <w:webHidden/>
                <w:rStyle w:val="IndexLink"/>
                <w:rtl w:val="true"/>
              </w:rPr>
              <w:t>سوره حُجُرات</w:t>
            </w:r>
            <w:r>
              <w:rPr>
                <w:rStyle w:val="IndexLink"/>
                <w:rtl w:val="true"/>
              </w:rPr>
              <w:tab/>
            </w:r>
            <w:r>
              <w:rPr>
                <w:rStyle w:val="IndexLink"/>
              </w:rPr>
              <w:t>469</w:t>
            </w:r>
          </w:hyperlink>
        </w:p>
        <w:p>
          <w:pPr>
            <w:pStyle w:val="Contents2"/>
            <w:tabs>
              <w:tab w:val="clear" w:pos="8743"/>
              <w:tab w:val="right" w:pos="9026" w:leader="dot"/>
            </w:tabs>
            <w:rPr/>
          </w:pPr>
          <w:hyperlink w:anchor="__RefHeading___Toc505554_3224264995">
            <w:r>
              <w:rPr>
                <w:webHidden/>
                <w:rStyle w:val="IndexLink"/>
                <w:rtl w:val="true"/>
              </w:rPr>
              <w:t>سوره ق</w:t>
            </w:r>
            <w:r>
              <w:rPr>
                <w:rStyle w:val="IndexLink"/>
                <w:rtl w:val="true"/>
              </w:rPr>
              <w:tab/>
            </w:r>
            <w:r>
              <w:rPr>
                <w:rStyle w:val="IndexLink"/>
              </w:rPr>
              <w:t>472</w:t>
            </w:r>
          </w:hyperlink>
        </w:p>
        <w:p>
          <w:pPr>
            <w:pStyle w:val="Contents2"/>
            <w:tabs>
              <w:tab w:val="clear" w:pos="8743"/>
              <w:tab w:val="right" w:pos="9026" w:leader="dot"/>
            </w:tabs>
            <w:rPr/>
          </w:pPr>
          <w:hyperlink w:anchor="__RefHeading___Toc505556_3224264995">
            <w:r>
              <w:rPr>
                <w:webHidden/>
                <w:rStyle w:val="IndexLink"/>
                <w:rtl w:val="true"/>
              </w:rPr>
              <w:t>سوره ذاريات</w:t>
            </w:r>
            <w:r>
              <w:rPr>
                <w:rStyle w:val="IndexLink"/>
                <w:rtl w:val="true"/>
              </w:rPr>
              <w:tab/>
            </w:r>
            <w:r>
              <w:rPr>
                <w:rStyle w:val="IndexLink"/>
              </w:rPr>
              <w:t>479</w:t>
            </w:r>
          </w:hyperlink>
        </w:p>
        <w:p>
          <w:pPr>
            <w:pStyle w:val="Contents2"/>
            <w:tabs>
              <w:tab w:val="clear" w:pos="8743"/>
              <w:tab w:val="right" w:pos="9026" w:leader="dot"/>
            </w:tabs>
            <w:rPr/>
          </w:pPr>
          <w:hyperlink w:anchor="__RefHeading___Toc505558_3224264995">
            <w:r>
              <w:rPr>
                <w:webHidden/>
                <w:rStyle w:val="IndexLink"/>
                <w:rtl w:val="true"/>
              </w:rPr>
              <w:t>سوره طور</w:t>
            </w:r>
            <w:r>
              <w:rPr>
                <w:rStyle w:val="IndexLink"/>
                <w:rtl w:val="true"/>
              </w:rPr>
              <w:tab/>
            </w:r>
            <w:r>
              <w:rPr>
                <w:rStyle w:val="IndexLink"/>
              </w:rPr>
              <w:t>484</w:t>
            </w:r>
          </w:hyperlink>
        </w:p>
        <w:p>
          <w:pPr>
            <w:pStyle w:val="Contents2"/>
            <w:tabs>
              <w:tab w:val="clear" w:pos="8743"/>
              <w:tab w:val="right" w:pos="9026" w:leader="dot"/>
            </w:tabs>
            <w:rPr/>
          </w:pPr>
          <w:hyperlink w:anchor="__RefHeading___Toc505560_3224264995">
            <w:r>
              <w:rPr>
                <w:webHidden/>
                <w:rStyle w:val="IndexLink"/>
                <w:rtl w:val="true"/>
              </w:rPr>
              <w:t>سوره نجم</w:t>
            </w:r>
            <w:r>
              <w:rPr>
                <w:rStyle w:val="IndexLink"/>
                <w:rtl w:val="true"/>
              </w:rPr>
              <w:tab/>
            </w:r>
            <w:r>
              <w:rPr>
                <w:rStyle w:val="IndexLink"/>
              </w:rPr>
              <w:t>491</w:t>
            </w:r>
          </w:hyperlink>
        </w:p>
        <w:p>
          <w:pPr>
            <w:pStyle w:val="Contents2"/>
            <w:tabs>
              <w:tab w:val="clear" w:pos="8743"/>
              <w:tab w:val="right" w:pos="9026" w:leader="dot"/>
            </w:tabs>
            <w:rPr/>
          </w:pPr>
          <w:hyperlink w:anchor="__RefHeading___Toc505562_3224264995">
            <w:r>
              <w:rPr>
                <w:webHidden/>
                <w:rStyle w:val="IndexLink"/>
                <w:rtl w:val="true"/>
              </w:rPr>
              <w:t>سوره قمر</w:t>
            </w:r>
            <w:r>
              <w:rPr>
                <w:rStyle w:val="IndexLink"/>
                <w:rtl w:val="true"/>
              </w:rPr>
              <w:tab/>
            </w:r>
            <w:r>
              <w:rPr>
                <w:rStyle w:val="IndexLink"/>
              </w:rPr>
              <w:t>503</w:t>
            </w:r>
          </w:hyperlink>
        </w:p>
        <w:p>
          <w:pPr>
            <w:pStyle w:val="Contents2"/>
            <w:tabs>
              <w:tab w:val="clear" w:pos="8743"/>
              <w:tab w:val="right" w:pos="9026" w:leader="dot"/>
            </w:tabs>
            <w:rPr/>
          </w:pPr>
          <w:hyperlink w:anchor="__RefHeading___Toc505564_3224264995">
            <w:r>
              <w:rPr>
                <w:webHidden/>
                <w:rStyle w:val="IndexLink"/>
                <w:rtl w:val="true"/>
              </w:rPr>
              <w:t>سوره رحمن</w:t>
            </w:r>
            <w:r>
              <w:rPr>
                <w:rStyle w:val="IndexLink"/>
                <w:rtl w:val="true"/>
              </w:rPr>
              <w:tab/>
            </w:r>
            <w:r>
              <w:rPr>
                <w:rStyle w:val="IndexLink"/>
              </w:rPr>
              <w:t>508</w:t>
            </w:r>
          </w:hyperlink>
        </w:p>
        <w:p>
          <w:pPr>
            <w:pStyle w:val="Contents2"/>
            <w:tabs>
              <w:tab w:val="clear" w:pos="8743"/>
              <w:tab w:val="right" w:pos="9026" w:leader="dot"/>
            </w:tabs>
            <w:rPr/>
          </w:pPr>
          <w:hyperlink w:anchor="__RefHeading___Toc505566_3224264995">
            <w:r>
              <w:rPr>
                <w:webHidden/>
                <w:rStyle w:val="IndexLink"/>
                <w:rtl w:val="true"/>
              </w:rPr>
              <w:t>سوره واقعه</w:t>
            </w:r>
            <w:r>
              <w:rPr>
                <w:rStyle w:val="IndexLink"/>
                <w:rtl w:val="true"/>
              </w:rPr>
              <w:tab/>
            </w:r>
            <w:r>
              <w:rPr>
                <w:rStyle w:val="IndexLink"/>
              </w:rPr>
              <w:t>517</w:t>
            </w:r>
          </w:hyperlink>
        </w:p>
        <w:p>
          <w:pPr>
            <w:pStyle w:val="Contents2"/>
            <w:tabs>
              <w:tab w:val="clear" w:pos="8743"/>
              <w:tab w:val="right" w:pos="9026" w:leader="dot"/>
            </w:tabs>
            <w:rPr/>
          </w:pPr>
          <w:hyperlink w:anchor="__RefHeading___Toc505568_3224264995">
            <w:r>
              <w:rPr>
                <w:webHidden/>
                <w:rStyle w:val="IndexLink"/>
                <w:rtl w:val="true"/>
              </w:rPr>
              <w:t>سوره حديد</w:t>
            </w:r>
            <w:r>
              <w:rPr>
                <w:rStyle w:val="IndexLink"/>
                <w:rtl w:val="true"/>
              </w:rPr>
              <w:tab/>
            </w:r>
            <w:r>
              <w:rPr>
                <w:rStyle w:val="IndexLink"/>
              </w:rPr>
              <w:t>522</w:t>
            </w:r>
          </w:hyperlink>
        </w:p>
        <w:p>
          <w:pPr>
            <w:pStyle w:val="Contents2"/>
            <w:tabs>
              <w:tab w:val="clear" w:pos="8743"/>
              <w:tab w:val="right" w:pos="9026" w:leader="dot"/>
            </w:tabs>
            <w:rPr/>
          </w:pPr>
          <w:hyperlink w:anchor="__RefHeading___Toc505570_3224264995">
            <w:r>
              <w:rPr>
                <w:webHidden/>
                <w:rStyle w:val="IndexLink"/>
                <w:rtl w:val="true"/>
              </w:rPr>
              <w:t>سوره مجادله</w:t>
            </w:r>
            <w:r>
              <w:rPr>
                <w:rStyle w:val="IndexLink"/>
                <w:rtl w:val="true"/>
              </w:rPr>
              <w:tab/>
            </w:r>
            <w:r>
              <w:rPr>
                <w:rStyle w:val="IndexLink"/>
              </w:rPr>
              <w:t>527</w:t>
            </w:r>
          </w:hyperlink>
        </w:p>
        <w:p>
          <w:pPr>
            <w:pStyle w:val="Contents2"/>
            <w:tabs>
              <w:tab w:val="clear" w:pos="8743"/>
              <w:tab w:val="right" w:pos="9026" w:leader="dot"/>
            </w:tabs>
            <w:rPr/>
          </w:pPr>
          <w:hyperlink w:anchor="__RefHeading___Toc505572_3224264995">
            <w:r>
              <w:rPr>
                <w:webHidden/>
                <w:rStyle w:val="IndexLink"/>
                <w:rtl w:val="true"/>
              </w:rPr>
              <w:t>سوره حشر</w:t>
            </w:r>
            <w:r>
              <w:rPr>
                <w:rStyle w:val="IndexLink"/>
                <w:rtl w:val="true"/>
              </w:rPr>
              <w:tab/>
            </w:r>
            <w:r>
              <w:rPr>
                <w:rStyle w:val="IndexLink"/>
              </w:rPr>
              <w:t>532</w:t>
            </w:r>
          </w:hyperlink>
        </w:p>
        <w:p>
          <w:pPr>
            <w:pStyle w:val="Contents2"/>
            <w:tabs>
              <w:tab w:val="clear" w:pos="8743"/>
              <w:tab w:val="right" w:pos="9026" w:leader="dot"/>
            </w:tabs>
            <w:rPr/>
          </w:pPr>
          <w:hyperlink w:anchor="__RefHeading___Toc505574_3224264995">
            <w:r>
              <w:rPr>
                <w:webHidden/>
                <w:rStyle w:val="IndexLink"/>
                <w:rtl w:val="true"/>
              </w:rPr>
              <w:t>سوره مُمتَحَنَه</w:t>
            </w:r>
            <w:r>
              <w:rPr>
                <w:rStyle w:val="IndexLink"/>
                <w:rtl w:val="true"/>
              </w:rPr>
              <w:tab/>
            </w:r>
            <w:r>
              <w:rPr>
                <w:rStyle w:val="IndexLink"/>
              </w:rPr>
              <w:t>536</w:t>
            </w:r>
          </w:hyperlink>
        </w:p>
        <w:p>
          <w:pPr>
            <w:pStyle w:val="Contents2"/>
            <w:tabs>
              <w:tab w:val="clear" w:pos="8743"/>
              <w:tab w:val="right" w:pos="9026" w:leader="dot"/>
            </w:tabs>
            <w:rPr/>
          </w:pPr>
          <w:hyperlink w:anchor="__RefHeading___Toc505576_3224264995">
            <w:r>
              <w:rPr>
                <w:webHidden/>
                <w:rStyle w:val="IndexLink"/>
                <w:rtl w:val="true"/>
              </w:rPr>
              <w:t>سوره صف</w:t>
            </w:r>
            <w:r>
              <w:rPr>
                <w:rStyle w:val="IndexLink"/>
                <w:rtl w:val="true"/>
              </w:rPr>
              <w:tab/>
            </w:r>
            <w:r>
              <w:rPr>
                <w:rStyle w:val="IndexLink"/>
              </w:rPr>
              <w:t>540</w:t>
            </w:r>
          </w:hyperlink>
        </w:p>
        <w:p>
          <w:pPr>
            <w:pStyle w:val="Contents2"/>
            <w:tabs>
              <w:tab w:val="clear" w:pos="8743"/>
              <w:tab w:val="right" w:pos="9026" w:leader="dot"/>
            </w:tabs>
            <w:rPr/>
          </w:pPr>
          <w:hyperlink w:anchor="__RefHeading___Toc505578_3224264995">
            <w:r>
              <w:rPr>
                <w:webHidden/>
                <w:rStyle w:val="IndexLink"/>
                <w:rtl w:val="true"/>
              </w:rPr>
              <w:t>سوره جمعه</w:t>
            </w:r>
            <w:r>
              <w:rPr>
                <w:rStyle w:val="IndexLink"/>
                <w:rtl w:val="true"/>
              </w:rPr>
              <w:tab/>
            </w:r>
            <w:r>
              <w:rPr>
                <w:rStyle w:val="IndexLink"/>
              </w:rPr>
              <w:t>542</w:t>
            </w:r>
          </w:hyperlink>
        </w:p>
        <w:p>
          <w:pPr>
            <w:pStyle w:val="Contents2"/>
            <w:tabs>
              <w:tab w:val="clear" w:pos="8743"/>
              <w:tab w:val="right" w:pos="9026" w:leader="dot"/>
            </w:tabs>
            <w:rPr/>
          </w:pPr>
          <w:hyperlink w:anchor="__RefHeading___Toc505580_3224264995">
            <w:r>
              <w:rPr>
                <w:webHidden/>
                <w:rStyle w:val="IndexLink"/>
                <w:rtl w:val="true"/>
              </w:rPr>
              <w:t>سوره تغابُن</w:t>
            </w:r>
            <w:r>
              <w:rPr>
                <w:rStyle w:val="IndexLink"/>
                <w:rtl w:val="true"/>
              </w:rPr>
              <w:tab/>
            </w:r>
            <w:r>
              <w:rPr>
                <w:rStyle w:val="IndexLink"/>
              </w:rPr>
              <w:t>546</w:t>
            </w:r>
          </w:hyperlink>
        </w:p>
        <w:p>
          <w:pPr>
            <w:pStyle w:val="Contents2"/>
            <w:tabs>
              <w:tab w:val="clear" w:pos="8743"/>
              <w:tab w:val="right" w:pos="9026" w:leader="dot"/>
            </w:tabs>
            <w:rPr/>
          </w:pPr>
          <w:hyperlink w:anchor="__RefHeading___Toc505582_3224264995">
            <w:r>
              <w:rPr>
                <w:webHidden/>
                <w:rStyle w:val="IndexLink"/>
                <w:rtl w:val="true"/>
              </w:rPr>
              <w:t>سوره طلاق</w:t>
            </w:r>
            <w:r>
              <w:rPr>
                <w:rStyle w:val="IndexLink"/>
                <w:rtl w:val="true"/>
              </w:rPr>
              <w:tab/>
            </w:r>
            <w:r>
              <w:rPr>
                <w:rStyle w:val="IndexLink"/>
              </w:rPr>
              <w:t>547</w:t>
            </w:r>
          </w:hyperlink>
        </w:p>
        <w:p>
          <w:pPr>
            <w:pStyle w:val="Contents2"/>
            <w:tabs>
              <w:tab w:val="clear" w:pos="8743"/>
              <w:tab w:val="right" w:pos="9026" w:leader="dot"/>
            </w:tabs>
            <w:rPr/>
          </w:pPr>
          <w:hyperlink w:anchor="__RefHeading___Toc505584_3224264995">
            <w:r>
              <w:rPr>
                <w:webHidden/>
                <w:rStyle w:val="IndexLink"/>
                <w:rtl w:val="true"/>
              </w:rPr>
              <w:t>سوره تحريم</w:t>
            </w:r>
            <w:r>
              <w:rPr>
                <w:rStyle w:val="IndexLink"/>
                <w:rtl w:val="true"/>
              </w:rPr>
              <w:tab/>
            </w:r>
            <w:r>
              <w:rPr>
                <w:rStyle w:val="IndexLink"/>
              </w:rPr>
              <w:t>550</w:t>
            </w:r>
          </w:hyperlink>
        </w:p>
        <w:p>
          <w:pPr>
            <w:pStyle w:val="Contents2"/>
            <w:tabs>
              <w:tab w:val="clear" w:pos="8743"/>
              <w:tab w:val="right" w:pos="9026" w:leader="dot"/>
            </w:tabs>
            <w:rPr/>
          </w:pPr>
          <w:hyperlink w:anchor="__RefHeading___Toc505586_3224264995">
            <w:r>
              <w:rPr>
                <w:webHidden/>
                <w:rStyle w:val="IndexLink"/>
                <w:rtl w:val="true"/>
              </w:rPr>
              <w:t>سوره مُلك</w:t>
            </w:r>
            <w:r>
              <w:rPr>
                <w:rStyle w:val="IndexLink"/>
                <w:rtl w:val="true"/>
              </w:rPr>
              <w:tab/>
            </w:r>
            <w:r>
              <w:rPr>
                <w:rStyle w:val="IndexLink"/>
              </w:rPr>
              <w:t>553</w:t>
            </w:r>
          </w:hyperlink>
        </w:p>
        <w:p>
          <w:pPr>
            <w:pStyle w:val="Contents2"/>
            <w:tabs>
              <w:tab w:val="clear" w:pos="8743"/>
              <w:tab w:val="right" w:pos="9026" w:leader="dot"/>
            </w:tabs>
            <w:rPr/>
          </w:pPr>
          <w:hyperlink w:anchor="__RefHeading___Toc505588_3224264995">
            <w:r>
              <w:rPr>
                <w:webHidden/>
                <w:rStyle w:val="IndexLink"/>
                <w:rtl w:val="true"/>
              </w:rPr>
              <w:t>سوره قلم</w:t>
            </w:r>
            <w:r>
              <w:rPr>
                <w:rStyle w:val="IndexLink"/>
                <w:rtl w:val="true"/>
              </w:rPr>
              <w:tab/>
            </w:r>
            <w:r>
              <w:rPr>
                <w:rStyle w:val="IndexLink"/>
              </w:rPr>
              <w:t>558</w:t>
            </w:r>
          </w:hyperlink>
        </w:p>
        <w:p>
          <w:pPr>
            <w:pStyle w:val="Contents2"/>
            <w:tabs>
              <w:tab w:val="clear" w:pos="8743"/>
              <w:tab w:val="right" w:pos="9026" w:leader="dot"/>
            </w:tabs>
            <w:rPr/>
          </w:pPr>
          <w:hyperlink w:anchor="__RefHeading___Toc505590_3224264995">
            <w:r>
              <w:rPr>
                <w:webHidden/>
                <w:rStyle w:val="IndexLink"/>
                <w:rtl w:val="true"/>
              </w:rPr>
              <w:t>سوره حاقَّه</w:t>
            </w:r>
            <w:r>
              <w:rPr>
                <w:rStyle w:val="IndexLink"/>
                <w:rtl w:val="true"/>
              </w:rPr>
              <w:tab/>
            </w:r>
            <w:r>
              <w:rPr>
                <w:rStyle w:val="IndexLink"/>
              </w:rPr>
              <w:t>561</w:t>
            </w:r>
          </w:hyperlink>
        </w:p>
        <w:p>
          <w:pPr>
            <w:pStyle w:val="Contents2"/>
            <w:tabs>
              <w:tab w:val="clear" w:pos="8743"/>
              <w:tab w:val="right" w:pos="9026" w:leader="dot"/>
            </w:tabs>
            <w:rPr/>
          </w:pPr>
          <w:hyperlink w:anchor="__RefHeading___Toc505592_3224264995">
            <w:r>
              <w:rPr>
                <w:webHidden/>
                <w:rStyle w:val="IndexLink"/>
                <w:rtl w:val="true"/>
              </w:rPr>
              <w:t>سوره معارج</w:t>
            </w:r>
            <w:r>
              <w:rPr>
                <w:rStyle w:val="IndexLink"/>
                <w:rtl w:val="true"/>
              </w:rPr>
              <w:tab/>
            </w:r>
            <w:r>
              <w:rPr>
                <w:rStyle w:val="IndexLink"/>
              </w:rPr>
              <w:t>563</w:t>
            </w:r>
          </w:hyperlink>
        </w:p>
        <w:p>
          <w:pPr>
            <w:pStyle w:val="Contents2"/>
            <w:tabs>
              <w:tab w:val="clear" w:pos="8743"/>
              <w:tab w:val="right" w:pos="9026" w:leader="dot"/>
            </w:tabs>
            <w:rPr/>
          </w:pPr>
          <w:hyperlink w:anchor="__RefHeading___Toc505594_3224264995">
            <w:r>
              <w:rPr>
                <w:webHidden/>
                <w:rStyle w:val="IndexLink"/>
                <w:rtl w:val="true"/>
              </w:rPr>
              <w:t>سوره نوح</w:t>
            </w:r>
            <w:r>
              <w:rPr>
                <w:rStyle w:val="IndexLink"/>
                <w:rtl w:val="true"/>
              </w:rPr>
              <w:tab/>
            </w:r>
            <w:r>
              <w:rPr>
                <w:rStyle w:val="IndexLink"/>
              </w:rPr>
              <w:t>566</w:t>
            </w:r>
          </w:hyperlink>
        </w:p>
        <w:p>
          <w:pPr>
            <w:pStyle w:val="Contents2"/>
            <w:tabs>
              <w:tab w:val="clear" w:pos="8743"/>
              <w:tab w:val="right" w:pos="9026" w:leader="dot"/>
            </w:tabs>
            <w:rPr/>
          </w:pPr>
          <w:hyperlink w:anchor="__RefHeading___Toc505596_3224264995">
            <w:r>
              <w:rPr>
                <w:webHidden/>
                <w:rStyle w:val="IndexLink"/>
                <w:rtl w:val="true"/>
              </w:rPr>
              <w:t>سوره جِنّ</w:t>
            </w:r>
            <w:r>
              <w:rPr>
                <w:rStyle w:val="IndexLink"/>
                <w:rtl w:val="true"/>
              </w:rPr>
              <w:tab/>
            </w:r>
            <w:r>
              <w:rPr>
                <w:rStyle w:val="IndexLink"/>
              </w:rPr>
              <w:t>569</w:t>
            </w:r>
          </w:hyperlink>
        </w:p>
        <w:p>
          <w:pPr>
            <w:pStyle w:val="Contents2"/>
            <w:tabs>
              <w:tab w:val="clear" w:pos="8743"/>
              <w:tab w:val="right" w:pos="9026" w:leader="dot"/>
            </w:tabs>
            <w:rPr/>
          </w:pPr>
          <w:hyperlink w:anchor="__RefHeading___Toc505598_3224264995">
            <w:r>
              <w:rPr>
                <w:webHidden/>
                <w:rStyle w:val="IndexLink"/>
                <w:rtl w:val="true"/>
              </w:rPr>
              <w:t>سوره مُزَّمِّل</w:t>
            </w:r>
            <w:r>
              <w:rPr>
                <w:rStyle w:val="IndexLink"/>
                <w:rtl w:val="true"/>
              </w:rPr>
              <w:tab/>
            </w:r>
            <w:r>
              <w:rPr>
                <w:rStyle w:val="IndexLink"/>
              </w:rPr>
              <w:t>574</w:t>
            </w:r>
          </w:hyperlink>
        </w:p>
        <w:p>
          <w:pPr>
            <w:pStyle w:val="Contents2"/>
            <w:tabs>
              <w:tab w:val="clear" w:pos="8743"/>
              <w:tab w:val="right" w:pos="9026" w:leader="dot"/>
            </w:tabs>
            <w:rPr/>
          </w:pPr>
          <w:hyperlink w:anchor="__RefHeading___Toc505600_3224264995">
            <w:r>
              <w:rPr>
                <w:webHidden/>
                <w:rStyle w:val="IndexLink"/>
                <w:rtl w:val="true"/>
              </w:rPr>
              <w:t>سوره مدّثِّر</w:t>
            </w:r>
            <w:r>
              <w:rPr>
                <w:rStyle w:val="IndexLink"/>
                <w:rtl w:val="true"/>
              </w:rPr>
              <w:tab/>
            </w:r>
            <w:r>
              <w:rPr>
                <w:rStyle w:val="IndexLink"/>
              </w:rPr>
              <w:t>575</w:t>
            </w:r>
          </w:hyperlink>
        </w:p>
        <w:p>
          <w:pPr>
            <w:pStyle w:val="Contents2"/>
            <w:tabs>
              <w:tab w:val="clear" w:pos="8743"/>
              <w:tab w:val="right" w:pos="9026" w:leader="dot"/>
            </w:tabs>
            <w:rPr/>
          </w:pPr>
          <w:hyperlink w:anchor="__RefHeading___Toc505602_3224264995">
            <w:r>
              <w:rPr>
                <w:webHidden/>
                <w:rStyle w:val="IndexLink"/>
                <w:rtl w:val="true"/>
              </w:rPr>
              <w:t>سوره قيامت</w:t>
            </w:r>
            <w:r>
              <w:rPr>
                <w:rStyle w:val="IndexLink"/>
                <w:rtl w:val="true"/>
              </w:rPr>
              <w:tab/>
            </w:r>
            <w:r>
              <w:rPr>
                <w:rStyle w:val="IndexLink"/>
              </w:rPr>
              <w:t>578</w:t>
            </w:r>
          </w:hyperlink>
        </w:p>
        <w:p>
          <w:pPr>
            <w:pStyle w:val="Contents2"/>
            <w:tabs>
              <w:tab w:val="clear" w:pos="8743"/>
              <w:tab w:val="right" w:pos="9026" w:leader="dot"/>
            </w:tabs>
            <w:rPr/>
          </w:pPr>
          <w:hyperlink w:anchor="__RefHeading___Toc505604_3224264995">
            <w:r>
              <w:rPr>
                <w:webHidden/>
                <w:rStyle w:val="IndexLink"/>
                <w:rtl w:val="true"/>
              </w:rPr>
              <w:t>سوره انسان</w:t>
            </w:r>
            <w:r>
              <w:rPr>
                <w:rStyle w:val="IndexLink"/>
                <w:rtl w:val="true"/>
              </w:rPr>
              <w:tab/>
            </w:r>
            <w:r>
              <w:rPr>
                <w:rStyle w:val="IndexLink"/>
              </w:rPr>
              <w:t>584</w:t>
            </w:r>
          </w:hyperlink>
        </w:p>
        <w:p>
          <w:pPr>
            <w:pStyle w:val="Contents2"/>
            <w:tabs>
              <w:tab w:val="clear" w:pos="8743"/>
              <w:tab w:val="right" w:pos="9026" w:leader="dot"/>
            </w:tabs>
            <w:rPr/>
          </w:pPr>
          <w:hyperlink w:anchor="__RefHeading___Toc505606_3224264995">
            <w:r>
              <w:rPr>
                <w:webHidden/>
                <w:rStyle w:val="IndexLink"/>
                <w:rtl w:val="true"/>
              </w:rPr>
              <w:t>سوره مُرْسَلات</w:t>
            </w:r>
            <w:r>
              <w:rPr>
                <w:rStyle w:val="IndexLink"/>
                <w:rtl w:val="true"/>
              </w:rPr>
              <w:tab/>
            </w:r>
            <w:r>
              <w:rPr>
                <w:rStyle w:val="IndexLink"/>
              </w:rPr>
              <w:t>586</w:t>
            </w:r>
          </w:hyperlink>
        </w:p>
        <w:p>
          <w:pPr>
            <w:pStyle w:val="Contents2"/>
            <w:tabs>
              <w:tab w:val="clear" w:pos="8743"/>
              <w:tab w:val="right" w:pos="9026" w:leader="dot"/>
            </w:tabs>
            <w:rPr/>
          </w:pPr>
          <w:hyperlink w:anchor="__RefHeading___Toc505608_3224264995">
            <w:r>
              <w:rPr>
                <w:webHidden/>
                <w:rStyle w:val="IndexLink"/>
                <w:rtl w:val="true"/>
              </w:rPr>
              <w:t>سوره نبأ</w:t>
            </w:r>
            <w:r>
              <w:rPr>
                <w:rStyle w:val="IndexLink"/>
                <w:rtl w:val="true"/>
              </w:rPr>
              <w:tab/>
            </w:r>
            <w:r>
              <w:rPr>
                <w:rStyle w:val="IndexLink"/>
              </w:rPr>
              <w:t>587</w:t>
            </w:r>
          </w:hyperlink>
        </w:p>
        <w:p>
          <w:pPr>
            <w:pStyle w:val="Contents2"/>
            <w:tabs>
              <w:tab w:val="clear" w:pos="8743"/>
              <w:tab w:val="right" w:pos="9026" w:leader="dot"/>
            </w:tabs>
            <w:rPr/>
          </w:pPr>
          <w:hyperlink w:anchor="__RefHeading___Toc505610_3224264995">
            <w:r>
              <w:rPr>
                <w:webHidden/>
                <w:rStyle w:val="IndexLink"/>
                <w:rtl w:val="true"/>
              </w:rPr>
              <w:t>سوره نازعات</w:t>
            </w:r>
            <w:r>
              <w:rPr>
                <w:rStyle w:val="IndexLink"/>
                <w:rtl w:val="true"/>
              </w:rPr>
              <w:tab/>
            </w:r>
            <w:r>
              <w:rPr>
                <w:rStyle w:val="IndexLink"/>
              </w:rPr>
              <w:t>589</w:t>
            </w:r>
          </w:hyperlink>
        </w:p>
        <w:p>
          <w:pPr>
            <w:pStyle w:val="Contents2"/>
            <w:tabs>
              <w:tab w:val="clear" w:pos="8743"/>
              <w:tab w:val="right" w:pos="9026" w:leader="dot"/>
            </w:tabs>
            <w:rPr/>
          </w:pPr>
          <w:hyperlink w:anchor="__RefHeading___Toc505612_3224264995">
            <w:r>
              <w:rPr>
                <w:webHidden/>
                <w:rStyle w:val="IndexLink"/>
                <w:rtl w:val="true"/>
              </w:rPr>
              <w:t>سوره عبس</w:t>
            </w:r>
            <w:r>
              <w:rPr>
                <w:rStyle w:val="IndexLink"/>
                <w:rtl w:val="true"/>
              </w:rPr>
              <w:tab/>
            </w:r>
            <w:r>
              <w:rPr>
                <w:rStyle w:val="IndexLink"/>
              </w:rPr>
              <w:t>592</w:t>
            </w:r>
          </w:hyperlink>
        </w:p>
        <w:p>
          <w:pPr>
            <w:pStyle w:val="Contents2"/>
            <w:tabs>
              <w:tab w:val="clear" w:pos="8743"/>
              <w:tab w:val="right" w:pos="9026" w:leader="dot"/>
            </w:tabs>
            <w:rPr/>
          </w:pPr>
          <w:hyperlink w:anchor="__RefHeading___Toc505614_3224264995">
            <w:r>
              <w:rPr>
                <w:webHidden/>
                <w:rStyle w:val="IndexLink"/>
                <w:rtl w:val="true"/>
              </w:rPr>
              <w:t>سوره تكوير</w:t>
            </w:r>
            <w:r>
              <w:rPr>
                <w:rStyle w:val="IndexLink"/>
                <w:rtl w:val="true"/>
              </w:rPr>
              <w:tab/>
            </w:r>
            <w:r>
              <w:rPr>
                <w:rStyle w:val="IndexLink"/>
              </w:rPr>
              <w:t>594</w:t>
            </w:r>
          </w:hyperlink>
        </w:p>
        <w:p>
          <w:pPr>
            <w:pStyle w:val="Contents2"/>
            <w:tabs>
              <w:tab w:val="clear" w:pos="8743"/>
              <w:tab w:val="right" w:pos="9026" w:leader="dot"/>
            </w:tabs>
            <w:rPr/>
          </w:pPr>
          <w:hyperlink w:anchor="__RefHeading___Toc505616_3224264995">
            <w:r>
              <w:rPr>
                <w:webHidden/>
                <w:rStyle w:val="IndexLink"/>
                <w:rtl w:val="true"/>
              </w:rPr>
              <w:t>سوره انفطار</w:t>
            </w:r>
            <w:r>
              <w:rPr>
                <w:rStyle w:val="IndexLink"/>
                <w:rtl w:val="true"/>
              </w:rPr>
              <w:tab/>
            </w:r>
            <w:r>
              <w:rPr>
                <w:rStyle w:val="IndexLink"/>
              </w:rPr>
              <w:t>596</w:t>
            </w:r>
          </w:hyperlink>
        </w:p>
        <w:p>
          <w:pPr>
            <w:pStyle w:val="Contents2"/>
            <w:tabs>
              <w:tab w:val="clear" w:pos="8743"/>
              <w:tab w:val="right" w:pos="9026" w:leader="dot"/>
            </w:tabs>
            <w:rPr/>
          </w:pPr>
          <w:hyperlink w:anchor="__RefHeading___Toc505618_3224264995">
            <w:r>
              <w:rPr>
                <w:webHidden/>
                <w:rStyle w:val="IndexLink"/>
                <w:rtl w:val="true"/>
              </w:rPr>
              <w:t>سوره مطففين</w:t>
            </w:r>
            <w:r>
              <w:rPr>
                <w:rStyle w:val="IndexLink"/>
                <w:rtl w:val="true"/>
              </w:rPr>
              <w:tab/>
            </w:r>
            <w:r>
              <w:rPr>
                <w:rStyle w:val="IndexLink"/>
              </w:rPr>
              <w:t>598</w:t>
            </w:r>
          </w:hyperlink>
        </w:p>
        <w:p>
          <w:pPr>
            <w:pStyle w:val="Contents2"/>
            <w:tabs>
              <w:tab w:val="clear" w:pos="8743"/>
              <w:tab w:val="right" w:pos="9026" w:leader="dot"/>
            </w:tabs>
            <w:rPr/>
          </w:pPr>
          <w:hyperlink w:anchor="__RefHeading___Toc505620_3224264995">
            <w:r>
              <w:rPr>
                <w:webHidden/>
                <w:rStyle w:val="IndexLink"/>
                <w:rtl w:val="true"/>
              </w:rPr>
              <w:t>سوره انشقاق</w:t>
            </w:r>
            <w:r>
              <w:rPr>
                <w:rStyle w:val="IndexLink"/>
                <w:rtl w:val="true"/>
              </w:rPr>
              <w:tab/>
            </w:r>
            <w:r>
              <w:rPr>
                <w:rStyle w:val="IndexLink"/>
              </w:rPr>
              <w:t>601</w:t>
            </w:r>
          </w:hyperlink>
        </w:p>
        <w:p>
          <w:pPr>
            <w:pStyle w:val="Contents2"/>
            <w:tabs>
              <w:tab w:val="clear" w:pos="8743"/>
              <w:tab w:val="right" w:pos="9026" w:leader="dot"/>
            </w:tabs>
            <w:rPr/>
          </w:pPr>
          <w:hyperlink w:anchor="__RefHeading___Toc505622_3224264995">
            <w:r>
              <w:rPr>
                <w:webHidden/>
                <w:rStyle w:val="IndexLink"/>
                <w:rtl w:val="true"/>
              </w:rPr>
              <w:t>سوره بُروج</w:t>
            </w:r>
            <w:r>
              <w:rPr>
                <w:rStyle w:val="IndexLink"/>
                <w:rtl w:val="true"/>
              </w:rPr>
              <w:tab/>
            </w:r>
            <w:r>
              <w:rPr>
                <w:rStyle w:val="IndexLink"/>
              </w:rPr>
              <w:t>603</w:t>
            </w:r>
          </w:hyperlink>
        </w:p>
        <w:p>
          <w:pPr>
            <w:pStyle w:val="Contents2"/>
            <w:tabs>
              <w:tab w:val="clear" w:pos="8743"/>
              <w:tab w:val="right" w:pos="9026" w:leader="dot"/>
            </w:tabs>
            <w:rPr/>
          </w:pPr>
          <w:hyperlink w:anchor="__RefHeading___Toc505624_3224264995">
            <w:r>
              <w:rPr>
                <w:webHidden/>
                <w:rStyle w:val="IndexLink"/>
                <w:rtl w:val="true"/>
              </w:rPr>
              <w:t>سوره طارق</w:t>
            </w:r>
            <w:r>
              <w:rPr>
                <w:rStyle w:val="IndexLink"/>
                <w:rtl w:val="true"/>
              </w:rPr>
              <w:tab/>
            </w:r>
            <w:r>
              <w:rPr>
                <w:rStyle w:val="IndexLink"/>
              </w:rPr>
              <w:t>609</w:t>
            </w:r>
          </w:hyperlink>
        </w:p>
        <w:p>
          <w:pPr>
            <w:pStyle w:val="Contents2"/>
            <w:tabs>
              <w:tab w:val="clear" w:pos="8743"/>
              <w:tab w:val="right" w:pos="9026" w:leader="dot"/>
            </w:tabs>
            <w:rPr/>
          </w:pPr>
          <w:hyperlink w:anchor="__RefHeading___Toc505626_3224264995">
            <w:r>
              <w:rPr>
                <w:webHidden/>
                <w:rStyle w:val="IndexLink"/>
                <w:rtl w:val="true"/>
              </w:rPr>
              <w:t>سوره اعلى</w:t>
            </w:r>
            <w:r>
              <w:rPr>
                <w:rStyle w:val="IndexLink"/>
                <w:rtl w:val="true"/>
              </w:rPr>
              <w:tab/>
            </w:r>
            <w:r>
              <w:rPr>
                <w:rStyle w:val="IndexLink"/>
              </w:rPr>
              <w:t>611</w:t>
            </w:r>
          </w:hyperlink>
        </w:p>
        <w:p>
          <w:pPr>
            <w:pStyle w:val="Contents2"/>
            <w:tabs>
              <w:tab w:val="clear" w:pos="8743"/>
              <w:tab w:val="right" w:pos="9026" w:leader="dot"/>
            </w:tabs>
            <w:rPr/>
          </w:pPr>
          <w:hyperlink w:anchor="__RefHeading___Toc505628_3224264995">
            <w:r>
              <w:rPr>
                <w:webHidden/>
                <w:rStyle w:val="IndexLink"/>
                <w:rtl w:val="true"/>
              </w:rPr>
              <w:t>سوره غاشيه</w:t>
            </w:r>
            <w:r>
              <w:rPr>
                <w:rStyle w:val="IndexLink"/>
                <w:rtl w:val="true"/>
              </w:rPr>
              <w:tab/>
            </w:r>
            <w:r>
              <w:rPr>
                <w:rStyle w:val="IndexLink"/>
              </w:rPr>
              <w:t>614</w:t>
            </w:r>
          </w:hyperlink>
        </w:p>
        <w:p>
          <w:pPr>
            <w:pStyle w:val="Contents2"/>
            <w:tabs>
              <w:tab w:val="clear" w:pos="8743"/>
              <w:tab w:val="right" w:pos="9026" w:leader="dot"/>
            </w:tabs>
            <w:rPr/>
          </w:pPr>
          <w:hyperlink w:anchor="__RefHeading___Toc505630_3224264995">
            <w:r>
              <w:rPr>
                <w:webHidden/>
                <w:rStyle w:val="IndexLink"/>
                <w:rtl w:val="true"/>
              </w:rPr>
              <w:t>سوره فجر</w:t>
            </w:r>
            <w:r>
              <w:rPr>
                <w:rStyle w:val="IndexLink"/>
                <w:rtl w:val="true"/>
              </w:rPr>
              <w:tab/>
            </w:r>
            <w:r>
              <w:rPr>
                <w:rStyle w:val="IndexLink"/>
              </w:rPr>
              <w:t>616</w:t>
            </w:r>
          </w:hyperlink>
        </w:p>
        <w:p>
          <w:pPr>
            <w:pStyle w:val="Contents2"/>
            <w:tabs>
              <w:tab w:val="clear" w:pos="8743"/>
              <w:tab w:val="right" w:pos="9026" w:leader="dot"/>
            </w:tabs>
            <w:rPr/>
          </w:pPr>
          <w:hyperlink w:anchor="__RefHeading___Toc505632_3224264995">
            <w:r>
              <w:rPr>
                <w:webHidden/>
                <w:rStyle w:val="IndexLink"/>
                <w:rtl w:val="true"/>
              </w:rPr>
              <w:t>سوره شمس</w:t>
            </w:r>
            <w:r>
              <w:rPr>
                <w:rStyle w:val="IndexLink"/>
                <w:rtl w:val="true"/>
              </w:rPr>
              <w:tab/>
            </w:r>
            <w:r>
              <w:rPr>
                <w:rStyle w:val="IndexLink"/>
              </w:rPr>
              <w:t>621</w:t>
            </w:r>
          </w:hyperlink>
        </w:p>
        <w:p>
          <w:pPr>
            <w:pStyle w:val="Contents2"/>
            <w:tabs>
              <w:tab w:val="clear" w:pos="8743"/>
              <w:tab w:val="right" w:pos="9026" w:leader="dot"/>
            </w:tabs>
            <w:rPr/>
          </w:pPr>
          <w:hyperlink w:anchor="__RefHeading___Toc505634_3224264995">
            <w:r>
              <w:rPr>
                <w:webHidden/>
                <w:rStyle w:val="IndexLink"/>
                <w:rtl w:val="true"/>
              </w:rPr>
              <w:t>سوره ليل</w:t>
            </w:r>
            <w:r>
              <w:rPr>
                <w:rStyle w:val="IndexLink"/>
                <w:rtl w:val="true"/>
              </w:rPr>
              <w:tab/>
            </w:r>
            <w:r>
              <w:rPr>
                <w:rStyle w:val="IndexLink"/>
              </w:rPr>
              <w:t>624</w:t>
            </w:r>
          </w:hyperlink>
        </w:p>
        <w:p>
          <w:pPr>
            <w:pStyle w:val="Contents2"/>
            <w:tabs>
              <w:tab w:val="clear" w:pos="8743"/>
              <w:tab w:val="right" w:pos="9026" w:leader="dot"/>
            </w:tabs>
            <w:rPr/>
          </w:pPr>
          <w:hyperlink w:anchor="__RefHeading___Toc505636_3224264995">
            <w:r>
              <w:rPr>
                <w:webHidden/>
                <w:rStyle w:val="IndexLink"/>
                <w:rtl w:val="true"/>
              </w:rPr>
              <w:t>سوره ضحى</w:t>
            </w:r>
            <w:r>
              <w:rPr>
                <w:rStyle w:val="IndexLink"/>
                <w:rtl w:val="true"/>
              </w:rPr>
              <w:tab/>
            </w:r>
            <w:r>
              <w:rPr>
                <w:rStyle w:val="IndexLink"/>
              </w:rPr>
              <w:t>625</w:t>
            </w:r>
          </w:hyperlink>
        </w:p>
        <w:p>
          <w:pPr>
            <w:pStyle w:val="Contents2"/>
            <w:tabs>
              <w:tab w:val="clear" w:pos="8743"/>
              <w:tab w:val="right" w:pos="9026" w:leader="dot"/>
            </w:tabs>
            <w:rPr/>
          </w:pPr>
          <w:hyperlink w:anchor="__RefHeading___Toc505638_3224264995">
            <w:r>
              <w:rPr>
                <w:webHidden/>
                <w:rStyle w:val="IndexLink"/>
                <w:rtl w:val="true"/>
              </w:rPr>
              <w:t>سوره انشراح</w:t>
            </w:r>
            <w:r>
              <w:rPr>
                <w:rStyle w:val="IndexLink"/>
                <w:rtl w:val="true"/>
              </w:rPr>
              <w:tab/>
            </w:r>
            <w:r>
              <w:rPr>
                <w:rStyle w:val="IndexLink"/>
              </w:rPr>
              <w:t>626</w:t>
            </w:r>
          </w:hyperlink>
        </w:p>
        <w:p>
          <w:pPr>
            <w:pStyle w:val="Contents2"/>
            <w:tabs>
              <w:tab w:val="clear" w:pos="8743"/>
              <w:tab w:val="right" w:pos="9026" w:leader="dot"/>
            </w:tabs>
            <w:rPr/>
          </w:pPr>
          <w:hyperlink w:anchor="__RefHeading___Toc505640_3224264995">
            <w:r>
              <w:rPr>
                <w:webHidden/>
                <w:rStyle w:val="IndexLink"/>
                <w:rtl w:val="true"/>
              </w:rPr>
              <w:t>سوره علق</w:t>
            </w:r>
            <w:r>
              <w:rPr>
                <w:rStyle w:val="IndexLink"/>
                <w:rtl w:val="true"/>
              </w:rPr>
              <w:tab/>
            </w:r>
            <w:r>
              <w:rPr>
                <w:rStyle w:val="IndexLink"/>
              </w:rPr>
              <w:t>628</w:t>
            </w:r>
          </w:hyperlink>
        </w:p>
        <w:p>
          <w:pPr>
            <w:pStyle w:val="Contents2"/>
            <w:tabs>
              <w:tab w:val="clear" w:pos="8743"/>
              <w:tab w:val="right" w:pos="9026" w:leader="dot"/>
            </w:tabs>
            <w:rPr/>
          </w:pPr>
          <w:hyperlink w:anchor="__RefHeading___Toc505642_3224264995">
            <w:r>
              <w:rPr>
                <w:webHidden/>
                <w:rStyle w:val="IndexLink"/>
                <w:rtl w:val="true"/>
              </w:rPr>
              <w:t>سوره عاديات</w:t>
            </w:r>
            <w:r>
              <w:rPr>
                <w:rStyle w:val="IndexLink"/>
                <w:rtl w:val="true"/>
              </w:rPr>
              <w:tab/>
            </w:r>
            <w:r>
              <w:rPr>
                <w:rStyle w:val="IndexLink"/>
              </w:rPr>
              <w:t>629</w:t>
            </w:r>
          </w:hyperlink>
        </w:p>
        <w:p>
          <w:pPr>
            <w:pStyle w:val="Contents2"/>
            <w:tabs>
              <w:tab w:val="clear" w:pos="8743"/>
              <w:tab w:val="right" w:pos="9026" w:leader="dot"/>
            </w:tabs>
            <w:rPr/>
          </w:pPr>
          <w:hyperlink w:anchor="__RefHeading___Toc505644_3224264995">
            <w:r>
              <w:rPr>
                <w:webHidden/>
                <w:rStyle w:val="IndexLink"/>
                <w:rtl w:val="true"/>
              </w:rPr>
              <w:t>سوره هُمَزَه</w:t>
            </w:r>
            <w:r>
              <w:rPr>
                <w:rStyle w:val="IndexLink"/>
                <w:rtl w:val="true"/>
              </w:rPr>
              <w:tab/>
            </w:r>
            <w:r>
              <w:rPr>
                <w:rStyle w:val="IndexLink"/>
              </w:rPr>
              <w:t>631</w:t>
            </w:r>
          </w:hyperlink>
        </w:p>
        <w:p>
          <w:pPr>
            <w:pStyle w:val="Contents2"/>
            <w:tabs>
              <w:tab w:val="clear" w:pos="8743"/>
              <w:tab w:val="right" w:pos="9026" w:leader="dot"/>
            </w:tabs>
            <w:rPr/>
          </w:pPr>
          <w:hyperlink w:anchor="__RefHeading___Toc505646_3224264995">
            <w:r>
              <w:rPr>
                <w:webHidden/>
                <w:rStyle w:val="IndexLink"/>
                <w:rtl w:val="true"/>
              </w:rPr>
              <w:t>سوره فيل</w:t>
            </w:r>
            <w:r>
              <w:rPr>
                <w:rStyle w:val="IndexLink"/>
                <w:rtl w:val="true"/>
              </w:rPr>
              <w:tab/>
            </w:r>
            <w:r>
              <w:rPr>
                <w:rStyle w:val="IndexLink"/>
              </w:rPr>
              <w:t>632</w:t>
            </w:r>
          </w:hyperlink>
        </w:p>
        <w:p>
          <w:pPr>
            <w:pStyle w:val="Contents2"/>
            <w:tabs>
              <w:tab w:val="clear" w:pos="8743"/>
              <w:tab w:val="right" w:pos="9026" w:leader="dot"/>
            </w:tabs>
            <w:rPr/>
          </w:pPr>
          <w:hyperlink w:anchor="__RefHeading___Toc505648_3224264995">
            <w:r>
              <w:rPr>
                <w:webHidden/>
                <w:rStyle w:val="IndexLink"/>
                <w:rtl w:val="true"/>
              </w:rPr>
              <w:t>سوره قريش</w:t>
            </w:r>
            <w:r>
              <w:rPr>
                <w:rStyle w:val="IndexLink"/>
                <w:rtl w:val="true"/>
              </w:rPr>
              <w:tab/>
            </w:r>
            <w:r>
              <w:rPr>
                <w:rStyle w:val="IndexLink"/>
              </w:rPr>
              <w:t>633</w:t>
            </w:r>
          </w:hyperlink>
        </w:p>
        <w:p>
          <w:pPr>
            <w:pStyle w:val="Contents2"/>
            <w:tabs>
              <w:tab w:val="clear" w:pos="8743"/>
              <w:tab w:val="right" w:pos="9026" w:leader="dot"/>
            </w:tabs>
            <w:rPr/>
          </w:pPr>
          <w:hyperlink w:anchor="__RefHeading___Toc505650_3224264995">
            <w:r>
              <w:rPr>
                <w:webHidden/>
                <w:rStyle w:val="IndexLink"/>
                <w:rtl w:val="true"/>
              </w:rPr>
              <w:t>سوره كوْثَر</w:t>
            </w:r>
            <w:r>
              <w:rPr>
                <w:rStyle w:val="IndexLink"/>
                <w:rtl w:val="true"/>
              </w:rPr>
              <w:tab/>
            </w:r>
            <w:r>
              <w:rPr>
                <w:rStyle w:val="IndexLink"/>
              </w:rPr>
              <w:t>634</w:t>
            </w:r>
          </w:hyperlink>
        </w:p>
        <w:p>
          <w:pPr>
            <w:pStyle w:val="Contents2"/>
            <w:tabs>
              <w:tab w:val="clear" w:pos="8743"/>
              <w:tab w:val="right" w:pos="9026" w:leader="dot"/>
            </w:tabs>
            <w:rPr/>
          </w:pPr>
          <w:hyperlink w:anchor="__RefHeading___Toc505652_3224264995">
            <w:r>
              <w:rPr>
                <w:webHidden/>
                <w:rStyle w:val="IndexLink"/>
                <w:rtl w:val="true"/>
              </w:rPr>
              <w:t>سوره نصر</w:t>
            </w:r>
            <w:r>
              <w:rPr>
                <w:rStyle w:val="IndexLink"/>
                <w:rtl w:val="true"/>
              </w:rPr>
              <w:tab/>
            </w:r>
            <w:r>
              <w:rPr>
                <w:rStyle w:val="IndexLink"/>
              </w:rPr>
              <w:t>635</w:t>
            </w:r>
          </w:hyperlink>
        </w:p>
        <w:p>
          <w:pPr>
            <w:pStyle w:val="Contents2"/>
            <w:tabs>
              <w:tab w:val="clear" w:pos="8743"/>
              <w:tab w:val="right" w:pos="9026" w:leader="dot"/>
            </w:tabs>
            <w:rPr/>
          </w:pPr>
          <w:hyperlink w:anchor="__RefHeading___Toc505654_3224264995">
            <w:r>
              <w:rPr>
                <w:webHidden/>
                <w:rStyle w:val="IndexLink"/>
                <w:rtl w:val="true"/>
              </w:rPr>
              <w:t>سوره مسد</w:t>
            </w:r>
            <w:r>
              <w:rPr>
                <w:rStyle w:val="IndexLink"/>
                <w:rtl w:val="true"/>
              </w:rPr>
              <w:tab/>
            </w:r>
            <w:r>
              <w:rPr>
                <w:rStyle w:val="IndexLink"/>
              </w:rPr>
              <w:t>636</w:t>
            </w:r>
          </w:hyperlink>
        </w:p>
        <w:p>
          <w:pPr>
            <w:pStyle w:val="Contents2"/>
            <w:tabs>
              <w:tab w:val="clear" w:pos="8743"/>
              <w:tab w:val="right" w:pos="9026" w:leader="dot"/>
            </w:tabs>
            <w:rPr/>
          </w:pPr>
          <w:hyperlink w:anchor="__RefHeading___Toc505656_3224264995">
            <w:r>
              <w:rPr>
                <w:webHidden/>
                <w:rStyle w:val="IndexLink"/>
                <w:rtl w:val="true"/>
              </w:rPr>
              <w:t>منابع و مآخذ</w:t>
            </w:r>
            <w:r>
              <w:rPr>
                <w:rStyle w:val="IndexLink"/>
                <w:rtl w:val="true"/>
              </w:rPr>
              <w:tab/>
            </w:r>
            <w:r>
              <w:rPr>
                <w:rStyle w:val="IndexLink"/>
              </w:rPr>
              <w:t>721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9_160380"/>
      <w:bookmarkStart w:id="1" w:name="pg12759_160380"/>
      <w:bookmarkEnd w:id="1"/>
    </w:p>
    <w:p>
      <w:pPr>
        <w:pStyle w:val="Heading2"/>
        <w:numPr>
          <w:ilvl w:val="1"/>
          <w:numId w:val="1"/>
        </w:numPr>
        <w:rPr/>
      </w:pPr>
      <w:bookmarkStart w:id="2" w:name="pg12759_160380"/>
      <w:bookmarkStart w:id="3" w:name="__RefHeading___Toc50547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شعراني، ابوالحسن،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۱۳۵۲</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علي نور تعليقات علامه شعراني بر روض‌الجنان و روح‌الجنان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محسن صادقي،عباسعلي مردي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شيخ ابوالفتح رازي؛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شرحي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رازي معروف به تفسير ابوالفتوح رازي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 محسن،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 عباسعلي،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۱۱۶۵۸۳۴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476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12759_161108"/>
    </w:p>
    <w:p>
      <w:pPr>
        <w:pStyle w:val="Heading2"/>
        <w:numPr>
          <w:ilvl w:val="1"/>
          <w:numId w:val="1"/>
        </w:numPr>
        <w:rPr/>
      </w:pPr>
      <w:bookmarkStart w:id="8" w:name="__RefHeading___Toc505478_3224264995"/>
      <w:bookmarkStart w:id="9" w:name="_Toc3"/>
      <w:bookmarkEnd w:id="7"/>
      <w:bookmarkEnd w:id="8"/>
      <w:r>
        <w:rPr>
          <w:rtl w:val="true"/>
        </w:rPr>
        <w:t>سوره يوسف عليه السلام</w:t>
      </w:r>
      <w:bookmarkEnd w:id="9"/>
    </w:p>
    <w:p>
      <w:pPr>
        <w:pStyle w:val="BookText"/>
        <w:rPr/>
      </w:pPr>
      <w:r>
        <w:rPr>
          <w:rFonts w:ascii="Amiri" w:hAnsi="Amiri" w:eastAsia="Amiri" w:cs="Amiri"/>
          <w:color w:val="111111"/>
          <w:sz w:val="28"/>
          <w:sz w:val="28"/>
          <w:szCs w:val="28"/>
          <w:rtl w:val="true"/>
          <w:lang w:bidi="ar-SA"/>
        </w:rPr>
        <w:t>سوره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نيست به اتّفاق براى آنكه مضاهى رؤوس آيات نيست به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آن آيتى است براى آنكه مطابق رؤوس آيات است</w:t>
      </w:r>
      <w:r>
        <w:rPr>
          <w:rFonts w:eastAsia="Amiri" w:cs="Amiri" w:ascii="Amiri" w:hAnsi="Amiri"/>
          <w:color w:val="111111"/>
          <w:sz w:val="28"/>
          <w:szCs w:val="28"/>
          <w:rtl w:val="true"/>
          <w:lang w:bidi="ar-SA"/>
        </w:rPr>
        <w:t xml:space="preserve">. </w:t>
      </w:r>
      <w:r>
        <w:rPr>
          <w:rStyle w:val="FootnoteAnchor"/>
        </w:rPr>
        <w:footnoteReference w:id="2"/>
      </w:r>
      <w:r>
        <w:rPr>
          <w:rFonts w:ascii="IRNazanin" w:hAnsi="IRNazanin" w:eastAsia="IRNazanin"/>
          <w:color w:val="111111"/>
          <w:sz w:val="28"/>
          <w:sz w:val="28"/>
          <w:szCs w:val="28"/>
          <w:lang w:bidi="fa-IR"/>
        </w:rPr>
        <w:t>۱۷۱۰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يونس گفتيم اين علت كلى نيست و همه جا بدان تمسّك نمى توان كرد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بايد گفت تعيين آخر آيات صرف تعبّد است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ختم شده و در آن سوره شبيه به آخر آيات ديگر است كه به الف ختم مى شود دليل آن نيست كه همه جا چنين باشد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شود و شبيه به آيات ديگر اين دو سوره است 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روايت كرد از سعيد جُبَير، كه او گفت اصحاب رسول عليه السلام بر سلمان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تورات حديثى گوى كه تورات را قصّه هاى نيكو در وى است</w:t>
      </w:r>
      <w:r>
        <w:rPr>
          <w:rFonts w:eastAsia="IRNazanin" w:cs="IRNazanin"/>
          <w:color w:val="111111"/>
          <w:sz w:val="28"/>
          <w:szCs w:val="28"/>
          <w:rtl w:val="true"/>
          <w:lang w:bidi="fa-IR"/>
        </w:rPr>
        <w:t xml:space="preserve">... . </w:t>
      </w:r>
      <w:r>
        <w:rPr>
          <w:rStyle w:val="FootnoteAnchor"/>
        </w:rPr>
        <w:footnoteReference w:id="5"/>
      </w:r>
      <w:r>
        <w:rPr>
          <w:rFonts w:ascii="IRNazanin" w:hAnsi="IRNazanin" w:eastAsia="IRNazanin"/>
          <w:color w:val="111111"/>
          <w:sz w:val="28"/>
          <w:sz w:val="28"/>
          <w:szCs w:val="28"/>
          <w:lang w:bidi="fa-IR"/>
        </w:rPr>
        <w:t>۱۷۱۱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هجرت به خدمت پيغمبر صلى الله عليه و آله مشرّف گشت و سوره يوسف مكى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 مِنْ قَبْلِهِ لَمِنَ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درستى كه پيش از اين تو از اين قصّه و اخبار غافل بوده اى و بى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سهو باشد</w:t>
      </w:r>
      <w:r>
        <w:rPr>
          <w:rFonts w:eastAsia="IRNazanin" w:cs="IRNazanin"/>
          <w:color w:val="111111"/>
          <w:sz w:val="28"/>
          <w:szCs w:val="28"/>
          <w:rtl w:val="true"/>
          <w:lang w:bidi="fa-IR"/>
        </w:rPr>
        <w:t xml:space="preserve">. </w:t>
      </w:r>
      <w:r>
        <w:rPr>
          <w:rStyle w:val="FootnoteAnchor"/>
        </w:rPr>
        <w:footnoteReference w:id="7"/>
      </w:r>
      <w:r>
        <w:rPr>
          <w:rFonts w:ascii="Amiri" w:hAnsi="Amiri" w:eastAsia="Amiri" w:cs="Amiri"/>
          <w:color w:val="111111"/>
          <w:sz w:val="28"/>
          <w:sz w:val="28"/>
          <w:szCs w:val="28"/>
          <w:lang w:bidi="ar-SA"/>
        </w:rPr>
        <w:t>۱۷۱۲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در اصل لغت عرب به معنى خطا و غلط نيست، بلكه حاضر نبودن معنى در ذهن است</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يا أَبَتِ إِنِّي رَأَيْتُ أَحَدَ عَشَرَ كَوْكَباً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يوسف عليه السلام بزرگ شد و برادران او هر يك چوبى و عصايى داشتند ـ و ايشان دَه بودند و يوسف يازدهمين بود و بنيامين دوازدهمين ـ يوسف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برادران من هر يكى را چوبى هست و مرانيست چرا چنين آمد؟ از خداى براى من چوبى بخواه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دعا كرد خداى تعالى جبريل را فرستاد با عصايى ـ از چوب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يوسف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آن چوب بستد و آن چوبى بود از زبرجد سبز</w:t>
      </w:r>
      <w:r>
        <w:rPr>
          <w:rFonts w:eastAsia="IRNazanin" w:cs="IRNazanin"/>
          <w:color w:val="111111"/>
          <w:sz w:val="28"/>
          <w:szCs w:val="28"/>
          <w:rtl w:val="true"/>
          <w:lang w:bidi="fa-IR"/>
        </w:rPr>
        <w:t xml:space="preserve">... . </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حكايت از عرائس ثعلبى است نه از ائمه معصومين عليهم 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روايت كند از عبدالرّحمن بن سابط از جابر بن عبدالله الانصارىّ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جهود به نزديك رسول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تا نام آن ستاره ها چه بود كه يوسف را سجده كردند؟ رسول عليه السلام سر در پيش افگند به انتظار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آمد و رسول را خبر داد از نامهاى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جهود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خبر دهم به نامهاى ايشان و تو دانى كه چنان است، اسلام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و طارق و ذيال ذوالكيفيات و ذوالقرع و ذناب و عمودان و قابس و ضروح و مصبح و فليق</w:t>
      </w:r>
      <w:r>
        <w:rPr>
          <w:rFonts w:eastAsia="IRNazanin" w:cs="IRNazanin"/>
          <w:color w:val="111111"/>
          <w:sz w:val="28"/>
          <w:szCs w:val="28"/>
          <w:rtl w:val="true"/>
          <w:lang w:bidi="fa-IR"/>
        </w:rPr>
        <w:t xml:space="preserve">. </w:t>
      </w:r>
      <w:r>
        <w:rPr>
          <w:rStyle w:val="FootnoteAnchor"/>
        </w:rPr>
        <w:footnoteReference w:id="11"/>
      </w:r>
      <w:r>
        <w:rPr>
          <w:rFonts w:ascii="Amiri" w:hAnsi="Amiri" w:eastAsia="Amiri" w:cs="Amiri"/>
          <w:color w:val="111111"/>
          <w:sz w:val="28"/>
          <w:sz w:val="28"/>
          <w:szCs w:val="28"/>
          <w:lang w:bidi="ar-SA"/>
        </w:rPr>
        <w:t>۱۷۱۴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اسامى و حكايت منقول از عرائس ثعلبى است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يَجْتَبِيكَ رَبُّكَ وَ يُعَلِّمُكَ مِنْ تَأْوِيلِ الْأَحادِيثِ وَ يُتِمُّ نِعْمَتَهُ عَلَيْكَ وَ عَلى آلِ يَعْقُوبَ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يَجْتَبٍيكَ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اِجتباء وَاِصطِفاء واختيار هر سه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حكايت است از يعقوب عليه السلام كه او مى گويد در تعبير خواب يوسف كه خداى تعالى تو را برگزيند و تو را تأويل احاديث درآموزد،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جِبايَةِ الخَراجِ باشد، اذا اخلَصْتَه لنفسِكَ اَوْ لِغَيْركَ، و مراد تعبير خواب است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يُعَلِّمُكَ مِنْ تَأْوِيلِ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فى قول مجاهد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تأويل و تعبير خواب بِهْ از او كس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تأويل آيات است در ادلّه توحيد و جز از آن از علوم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باشد كه معنى با او گردد، منَ الاَوْلِ وهُوَ الرُّجوع،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خواب دليل آن مى كند كه خداى تعالى نعمت خود بر تو و بر آل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تمام كند چنان كه بر پدرانت تمام كرد</w:t>
      </w:r>
      <w:r>
        <w:rPr>
          <w:rFonts w:eastAsia="IRNazanin" w:cs="IRNazanin"/>
          <w:color w:val="111111"/>
          <w:sz w:val="28"/>
          <w:szCs w:val="28"/>
          <w:rtl w:val="true"/>
          <w:lang w:bidi="fa-IR"/>
        </w:rPr>
        <w:t xml:space="preserve">. </w:t>
      </w:r>
      <w:r>
        <w:rPr>
          <w:rStyle w:val="FootnoteAnchor"/>
        </w:rPr>
        <w:footnoteReference w:id="13"/>
      </w:r>
      <w:r>
        <w:rPr>
          <w:rFonts w:ascii="IRNazanin" w:hAnsi="IRNazanin" w:eastAsia="IRNazanin"/>
          <w:color w:val="111111"/>
          <w:sz w:val="28"/>
          <w:sz w:val="28"/>
          <w:szCs w:val="28"/>
          <w:lang w:bidi="fa-IR"/>
        </w:rPr>
        <w:t>۱۷۱۵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قتادة بن دعامه يكى از مفسرين است و به قول او مراد از تأويل احاديث تعبير رؤيا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بعض ديگر از مفسران، مراد تأويل و معنى احاديث و روايات انبيا است كه پيش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تفاصيل كتب و دلايل توحيد و شريعت و دين منقول از حضرت ابراهيم و نوح و شيث و ادريس را نيك مى دانست</w:t>
      </w:r>
      <w:r>
        <w:rPr>
          <w:rFonts w:eastAsia="IRNazanin" w:cs="IRNazanin"/>
          <w:color w:val="111111"/>
          <w:sz w:val="28"/>
          <w:szCs w:val="28"/>
          <w:rtl w:val="true"/>
          <w:lang w:bidi="fa-IR"/>
        </w:rPr>
        <w:t xml:space="preserve">. </w:t>
      </w:r>
      <w:r>
        <w:rPr>
          <w:rStyle w:val="FootnoteAnchor"/>
        </w:rPr>
        <w:footnoteReference w:id="14"/>
      </w:r>
      <w:r>
        <w:rPr>
          <w:rFonts w:ascii="IRNazanin" w:hAnsi="IRNazanin" w:eastAsia="IRNazanin"/>
          <w:color w:val="111111"/>
          <w:sz w:val="28"/>
          <w:sz w:val="28"/>
          <w:szCs w:val="28"/>
          <w:lang w:bidi="fa-IR"/>
        </w:rPr>
        <w:t>۱۷۱۶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زيد نامش عبدالرحمن بود و از مفسّران شيعى است و احاديث وى در تهذيب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أعبر الناس للرؤيا؛ </w:t>
      </w:r>
      <w:r>
        <w:rPr>
          <w:rStyle w:val="FootnoteAnchor"/>
          <w:rtl w:val="true"/>
        </w:rPr>
        <w:footnoteReference w:id="15"/>
      </w:r>
      <w:r>
        <w:rPr>
          <w:rFonts w:ascii="Amiri" w:hAnsi="Amiri" w:eastAsia="Amiri" w:cs="Amiri"/>
          <w:color w:val="111111"/>
          <w:sz w:val="28"/>
          <w:sz w:val="28"/>
          <w:szCs w:val="28"/>
          <w:rtl w:val="true"/>
          <w:lang w:bidi="ar-SA"/>
        </w:rPr>
        <w:t>بهترين تعبير كننده خواب يوسف بود؛ يعنى در عهد خود</w:t>
      </w:r>
      <w:r>
        <w:rPr>
          <w:rFonts w:eastAsia="Amiri" w:cs="Amiri" w:ascii="Amiri" w:hAnsi="Amiri"/>
          <w:color w:val="111111"/>
          <w:sz w:val="28"/>
          <w:szCs w:val="28"/>
          <w:rtl w:val="true"/>
          <w:lang w:bidi="ar-SA"/>
        </w:rPr>
        <w:t xml:space="preserve">... . </w:t>
      </w:r>
      <w:r>
        <w:rPr>
          <w:rStyle w:val="FootnoteAnchor"/>
        </w:rPr>
        <w:footnoteReference w:id="16"/>
      </w:r>
      <w:r>
        <w:rPr>
          <w:rFonts w:ascii="IRNazanin" w:hAnsi="IRNazanin" w:eastAsia="IRNazanin"/>
          <w:color w:val="111111"/>
          <w:sz w:val="28"/>
          <w:sz w:val="28"/>
          <w:szCs w:val="28"/>
          <w:lang w:bidi="fa-IR"/>
        </w:rPr>
        <w:t>۱۷۱۷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حضرت يعقوب با يوسف گفت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يازده بودند و نامهاى ايشان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ـ و او برادر مهتر است ـ و شمعون، و لاعون، و يهودا، و ريالون و يشجر و مادر او، ليّا بنت ليان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صورت پيغامبران به آدم نمود تا او يك يك را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ششم يوسف را به نمود، تاجِ و قار بر سر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از فرزندان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محسود بر آنچه من به او خواهم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خواهى دادن؟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حظّى تمام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در بر گرفت و بوسه بر چشم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تَأسَفْ يا بُنَىَّ واِنَّهُ يُوسُفُ</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اوّل كس كه او را يوسف خواند آدم بود</w:t>
      </w:r>
      <w:r>
        <w:rPr>
          <w:rFonts w:eastAsia="IRNazanin" w:cs="IRNazanin"/>
          <w:color w:val="111111"/>
          <w:sz w:val="28"/>
          <w:szCs w:val="28"/>
          <w:rtl w:val="true"/>
          <w:lang w:bidi="fa-IR"/>
        </w:rPr>
        <w:t xml:space="preserve">. </w:t>
      </w:r>
      <w:r>
        <w:rPr>
          <w:rStyle w:val="FootnoteAnchor"/>
        </w:rPr>
        <w:footnoteReference w:id="18"/>
      </w:r>
      <w:r>
        <w:rPr>
          <w:rFonts w:ascii="Amiri" w:hAnsi="Amiri" w:eastAsia="Amiri" w:cs="Amiri"/>
          <w:color w:val="111111"/>
          <w:sz w:val="28"/>
          <w:sz w:val="28"/>
          <w:szCs w:val="28"/>
          <w:lang w:bidi="ar-SA"/>
        </w:rPr>
        <w:t>۱۷۱۹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حكايت و غالب حكايات حضرت يوسف را مؤلّف از عرائس ثعلبى نقل كرده است</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به ميراث از جدّش اسحاق يافت و اسحاق از مادرش ساره و خداى تعالى ساره را بر صورت حورالعين آفريده بود و لكن صفاى حور نداشت جز آنكه يوسف از صفاى لَوْن و رقّت و لطافت اندام به آنجا بود كه اگر از اين خُضر چيزى بخوردى سبزى آن در پوستِ او پيدا بودى كه به گلوش فرو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حسن از حوّا يافت به ميراث</w:t>
      </w:r>
      <w:r>
        <w:rPr>
          <w:rFonts w:eastAsia="IRNazanin" w:cs="IRNazanin"/>
          <w:color w:val="111111"/>
          <w:sz w:val="28"/>
          <w:szCs w:val="28"/>
          <w:rtl w:val="true"/>
          <w:lang w:bidi="fa-IR"/>
        </w:rPr>
        <w:t xml:space="preserve">. </w:t>
      </w:r>
      <w:r>
        <w:rPr>
          <w:rStyle w:val="FootnoteAnchor"/>
        </w:rPr>
        <w:footnoteReference w:id="20"/>
      </w:r>
      <w:r>
        <w:rPr>
          <w:rFonts w:ascii="IRNazanin" w:hAnsi="IRNazanin" w:eastAsia="IRNazanin"/>
          <w:color w:val="111111"/>
          <w:sz w:val="28"/>
          <w:sz w:val="28"/>
          <w:szCs w:val="28"/>
          <w:lang w:bidi="fa-IR"/>
        </w:rPr>
        <w:t>۱۷۲۰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تعبيرات مختلف بيان حسن يوسف است و اگر ميان آنها تنافى باشد مضر به اصل مقصود نيست؛ چنان كه در وصف جمال كسى گويند ماه است يا گويند آفتاب است با يكديگر منافى نيست، اگرچه به ظاهر منافى مى نمايد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 مِنْهُمْ لا تَقْتُلُوا يُوسُفَ وَ أَلْقُوهُ فِي غَيابَتِ الْجُبِّ يَلْتَقِطْهُ بَعْضُ السَّيّارَةِ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يوسف را مكشى كه كشتن برادر عظيم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وألْقُوهُ في غَيابَتِ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را در چاه افگنى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غيابَةِ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طاقى باشد كه در چاه بود پيش از آنكه به آب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 آنجا كه خبر غايب شود</w:t>
      </w:r>
      <w:r>
        <w:rPr>
          <w:rFonts w:eastAsia="IRNazanin" w:cs="IRNazanin"/>
          <w:color w:val="111111"/>
          <w:sz w:val="28"/>
          <w:szCs w:val="28"/>
          <w:rtl w:val="true"/>
          <w:lang w:bidi="fa-IR"/>
        </w:rPr>
        <w:t xml:space="preserve">. </w:t>
      </w:r>
      <w:r>
        <w:rPr>
          <w:rStyle w:val="FootnoteAnchor"/>
        </w:rPr>
        <w:footnoteReference w:id="22"/>
      </w:r>
      <w:r>
        <w:rPr>
          <w:rFonts w:ascii="Amiri" w:hAnsi="Amiri" w:eastAsia="Amiri" w:cs="Amiri"/>
          <w:color w:val="111111"/>
          <w:sz w:val="28"/>
          <w:sz w:val="28"/>
          <w:szCs w:val="28"/>
          <w:lang w:bidi="ar-SA"/>
        </w:rPr>
        <w:t>۱۷۲۱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كسى خبرى باز نيايد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يَلْتَقِطْهُ بَعْضُ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بهرى رهگذريان باشد كه او را برآرند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قرّاء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مسند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بصرى تلْتَقِطْهُ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است با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از جمله باشد</w:t>
      </w:r>
      <w:r>
        <w:rPr>
          <w:rFonts w:eastAsia="IRNazanin" w:cs="IRNazanin"/>
          <w:color w:val="111111"/>
          <w:sz w:val="28"/>
          <w:szCs w:val="28"/>
          <w:rtl w:val="true"/>
          <w:lang w:bidi="fa-IR"/>
        </w:rPr>
        <w:t xml:space="preserve">. </w:t>
      </w:r>
      <w:r>
        <w:rPr>
          <w:rStyle w:val="FootnoteAnchor"/>
        </w:rPr>
        <w:footnoteReference w:id="23"/>
      </w:r>
      <w:r>
        <w:rPr>
          <w:rFonts w:ascii="IRNazanin" w:hAnsi="IRNazanin" w:eastAsia="IRNazanin"/>
          <w:color w:val="111111"/>
          <w:sz w:val="28"/>
          <w:sz w:val="28"/>
          <w:szCs w:val="28"/>
          <w:lang w:bidi="fa-IR"/>
        </w:rPr>
        <w:t>۱۷۲۲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چون لفظ مذكر به مؤنث اضافه شود مانند بعض السيارة كه بعض مذكر است و سياره مؤنث و مانند مرالسنين كه مر مذكر است و سنين مؤنث و اهل القرى كه اهل مذكر است و قرى مؤنث، مضاف را مى توان مانند مضاف اليه مؤنث گرفت؛ چون مضاف متعلق به مضاف اليه است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السياره بعض جزئى از جمله است يعنى جزئى از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عبارت كتاب مصحف است و صحيح آن بدين مضمون كه جزء از جمله چون جمله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مَعَنا غَداً يَرْتَعْ وَ يَلْعَبْ وَ إِنّا لَهُ لَحافِظُونَ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يوسف را با ما بفرست،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يَرْتَعْ وَيَلْعَبُ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كثير و أبو عمرو و ابن عامر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نَرْتَعِ ونَلْعَبْ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دو فعل 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الاِرتِعاء، اِفْتِعالٌ منَ الرَّعْىِ، و جزم كه باشد به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براى جواب أمر؛ و أهل الحجاز ـ الاّ المالِكِىّ و العَطّار عَنِ الزسنى ـ خواندند به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وصل و وقف</w:t>
      </w:r>
      <w:r>
        <w:rPr>
          <w:rFonts w:eastAsia="Amiri" w:cs="Amiri" w:ascii="Amiri" w:hAnsi="Amiri"/>
          <w:color w:val="111111"/>
          <w:sz w:val="28"/>
          <w:szCs w:val="28"/>
          <w:rtl w:val="true"/>
          <w:lang w:bidi="ar-SA"/>
        </w:rPr>
        <w:t xml:space="preserve">. </w:t>
      </w:r>
      <w:r>
        <w:rPr>
          <w:rStyle w:val="FootnoteAnchor"/>
        </w:rPr>
        <w:footnoteReference w:id="25"/>
      </w:r>
      <w:r>
        <w:rPr>
          <w:rFonts w:ascii="IRNazanin" w:hAnsi="IRNazanin" w:eastAsia="IRNazanin"/>
          <w:color w:val="111111"/>
          <w:sz w:val="28"/>
          <w:sz w:val="28"/>
          <w:szCs w:val="28"/>
          <w:lang w:bidi="fa-IR"/>
        </w:rPr>
        <w:t>۱۷۲۳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عبارت كتاب تصحيفى است و آنچه اهل علم قرائت در كتب خود آورده اند آن است كه بزى از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عين به غير ياء خواند و قنبل كه هم از اهل حجاز است به طريق ابن شنبوذ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نرتعى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ياء و تقدير جزم بر حرف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الزسنى مصحف البزى است كه به روايت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ديگران از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قاعده بايد مراد از اهل حجاز غير نافع و ابن كثير باشد كه آنان را به خصوص نام برده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يوسف رابه كنار چاه آوردند پيرهن از او بر كردند ـ و اين چاهى بود ميان اردن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يعقوب از آنجا سه فرسنگ بود و بر ره كاروان بود و چاهى بود تاريك و وحْش و سَرِ او تنگ، تنگ بود و بن چاه فراخ و براى آن كردند تا بر نتواند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چاه شور بود</w:t>
      </w:r>
      <w:r>
        <w:rPr>
          <w:rFonts w:eastAsia="IRNazanin" w:cs="IRNazanin"/>
          <w:color w:val="111111"/>
          <w:sz w:val="28"/>
          <w:szCs w:val="28"/>
          <w:rtl w:val="true"/>
          <w:lang w:bidi="fa-IR"/>
        </w:rPr>
        <w:t xml:space="preserve">... . </w:t>
      </w:r>
      <w:r>
        <w:rPr>
          <w:rStyle w:val="FootnoteAnchor"/>
        </w:rPr>
        <w:footnoteReference w:id="27"/>
      </w:r>
      <w:r>
        <w:rPr>
          <w:rFonts w:ascii="IRNazanin" w:hAnsi="IRNazanin" w:eastAsia="IRNazanin"/>
          <w:color w:val="111111"/>
          <w:sz w:val="28"/>
          <w:sz w:val="28"/>
          <w:szCs w:val="28"/>
          <w:lang w:bidi="fa-IR"/>
        </w:rPr>
        <w:t>۱۷۲۴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آنجا استعمال اين كلمه كنند كه در صحت آن شك دارند و چون اين مطالب به طريق صحيح از امام معصوم روايت نشده آن را با شك و ترديد ذكر كرده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جاؤُ عَلى قَمِيصِهِ بِدَمٍ كَذِبٍ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ديگر كه با چره گاه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پدر ما را چگونه خجل و دروغزن كرد؟ تدبير آن است كه برويم و يوسف را از چاه بر آريم و پاره پاره كنيم و استخوانهاى او با پيش پدر بريم تا قول ما 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من عهد كرده اى كه يوسف را نكشى، و ايشان را از آن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چون با خانه شدند، پدر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است كه راست مى گويى اين گرگ كه او را بخورد بگيرى و پيش من آرى</w:t>
      </w:r>
      <w:r>
        <w:rPr>
          <w:rFonts w:eastAsia="IRNazanin" w:cs="IRNazanin"/>
          <w:color w:val="111111"/>
          <w:sz w:val="28"/>
          <w:szCs w:val="28"/>
          <w:rtl w:val="true"/>
          <w:lang w:bidi="fa-IR"/>
        </w:rPr>
        <w:t xml:space="preserve">*... . </w:t>
      </w:r>
      <w:r>
        <w:rPr>
          <w:rStyle w:val="FootnoteAnchor"/>
        </w:rPr>
        <w:footnoteReference w:id="29"/>
      </w:r>
      <w:r>
        <w:rPr>
          <w:rFonts w:ascii="IRNazanin" w:hAnsi="IRNazanin" w:eastAsia="IRNazanin"/>
          <w:color w:val="111111"/>
          <w:sz w:val="28"/>
          <w:sz w:val="28"/>
          <w:szCs w:val="28"/>
          <w:lang w:bidi="fa-IR"/>
        </w:rPr>
        <w:t>۱۷۲۵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مى نمايد كه حضرت يعقوب عليه السلام از فرزندان چنين توقع كند؛ چون در زمين مسبعه كه گرك بسيار است هيچ عاقل اميد ندارد كسى گرگ معينى را بشناسد و حاضر باشد 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 رسد در اين سخن تحريفى راه يافته و راويان در آن تصرفى كرده باشند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سَيّارَةٌ فَأَرْسَلُوا وارِدَهُمْ فَأَدْلى دَلْوَهُ قالَ يا بُشْرى هذا غُلامٌ وَ أَسَرُّوهُ بِضاعَةً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كلام حذفى و اختصارى هست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فَادلى دلْوَه فتعَلَّق يُوْسُفُ بالحبْلِ و خرج منَ البئر فلَمّا رآهُ الواردُ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بُشْراى، أهل كوفه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فُعْلى مِنْ غير اِضافَةٍ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لمتكلّم، و باقى قرّا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لمتكلّم، آنگه در معنى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بشارت من، يعنى بشارتى است مرا اين، كَاَنّهُ نادى بِشارَتهُ؛ پندارى مژده و بشارت خود را مى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إسمى محذوف شده باشد</w:t>
      </w:r>
      <w:r>
        <w:rPr>
          <w:rFonts w:eastAsia="IRNazanin" w:cs="IRNazanin"/>
          <w:color w:val="111111"/>
          <w:sz w:val="28"/>
          <w:szCs w:val="28"/>
          <w:rtl w:val="true"/>
          <w:lang w:bidi="fa-IR"/>
        </w:rPr>
        <w:t xml:space="preserve">**. </w:t>
      </w:r>
      <w:r>
        <w:rPr>
          <w:rStyle w:val="FootnoteAnchor"/>
        </w:rPr>
        <w:footnoteReference w:id="31"/>
      </w:r>
      <w:r>
        <w:rPr>
          <w:rFonts w:ascii="IRNazanin" w:hAnsi="IRNazanin" w:eastAsia="IRNazanin"/>
          <w:color w:val="111111"/>
          <w:sz w:val="28"/>
          <w:sz w:val="28"/>
          <w:szCs w:val="28"/>
          <w:lang w:bidi="fa-IR"/>
        </w:rPr>
        <w:t>۱۷۲۶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دانست كه قرائت برخلاف كتابت جايز نيست و اين قرّاء همه بر يك كتابت متفقند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كتابت نياورده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ننوشته مى خواند،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Style w:val="FootnoteAnchor"/>
        </w:rPr>
        <w:footnoteReference w:id="32"/>
      </w:r>
      <w:r>
        <w:rPr>
          <w:rFonts w:ascii="Amiri" w:hAnsi="Amiri" w:eastAsia="Amiri" w:cs="Amiri"/>
          <w:color w:val="111111"/>
          <w:sz w:val="28"/>
          <w:sz w:val="28"/>
          <w:szCs w:val="28"/>
          <w:lang w:bidi="ar-SA"/>
        </w:rPr>
        <w:t>۱۷۲۷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ياء حرف ندا بر منادا محذوف در آمده باشد</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أَسَرُّوهُ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را پنهان كردند براى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اينان كه آب مى كشيدند پنهان كردند او را از ديگران تا طمع نصيب نكنند</w:t>
      </w:r>
      <w:r>
        <w:rPr>
          <w:rFonts w:eastAsia="IRNazanin" w:cs="IRNazanin"/>
          <w:color w:val="111111"/>
          <w:sz w:val="28"/>
          <w:szCs w:val="28"/>
          <w:rtl w:val="true"/>
          <w:lang w:bidi="fa-IR"/>
        </w:rPr>
        <w:t xml:space="preserve">. </w:t>
      </w:r>
      <w:r>
        <w:rPr>
          <w:rStyle w:val="FootnoteAnchor"/>
        </w:rPr>
        <w:footnoteReference w:id="34"/>
      </w:r>
      <w:r>
        <w:rPr>
          <w:rFonts w:ascii="Amiri" w:hAnsi="Amiri" w:eastAsia="Amiri" w:cs="Amiri"/>
          <w:color w:val="111111"/>
          <w:sz w:val="28"/>
          <w:sz w:val="28"/>
          <w:szCs w:val="28"/>
          <w:lang w:bidi="ar-SA"/>
        </w:rPr>
        <w:t>۱۷۲۸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طمع آنكه از اين غلام باز يافته سهمى بدانها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گويند كه به آن رگ زنند آلت قطع باشد</w:t>
      </w:r>
      <w:r>
        <w:rPr>
          <w:rFonts w:eastAsia="IRNazanin" w:cs="IRNazanin"/>
          <w:color w:val="111111"/>
          <w:sz w:val="28"/>
          <w:szCs w:val="28"/>
          <w:rtl w:val="true"/>
          <w:lang w:bidi="fa-IR"/>
        </w:rPr>
        <w:t xml:space="preserve">. </w:t>
      </w:r>
      <w:r>
        <w:rPr>
          <w:rStyle w:val="FootnoteAnchor"/>
        </w:rPr>
        <w:footnoteReference w:id="35"/>
      </w:r>
      <w:r>
        <w:rPr>
          <w:rFonts w:ascii="Amiri" w:hAnsi="Amiri" w:eastAsia="Amiri" w:cs="Amiri"/>
          <w:color w:val="111111"/>
          <w:sz w:val="28"/>
          <w:sz w:val="28"/>
          <w:szCs w:val="28"/>
          <w:lang w:bidi="ar-SA"/>
        </w:rPr>
        <w:t>۱۷۲۹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نيشتر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باخِسٍ، و هُوَ مِنْ بابِ رَجُلٌ صَوْمٌ وعدْلٌ؛ به بهاى اندك، آنگه آن را شرح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چند شمرده بود، و در عدد و مبلغ آن علما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عبداللهِ مسعود و قتاده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ده درم بود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گويند زير ده باشد تا به ده، چون بر ده بيفزايد درْهَماً گويند</w:t>
      </w:r>
      <w:r>
        <w:rPr>
          <w:rFonts w:eastAsia="IRNazanin" w:cs="IRNazanin"/>
          <w:color w:val="111111"/>
          <w:sz w:val="28"/>
          <w:szCs w:val="28"/>
          <w:rtl w:val="true"/>
          <w:lang w:bidi="fa-IR"/>
        </w:rPr>
        <w:t xml:space="preserve">... . </w:t>
      </w:r>
      <w:r>
        <w:rPr>
          <w:rStyle w:val="FootnoteAnchor"/>
        </w:rPr>
        <w:footnoteReference w:id="37"/>
      </w:r>
      <w:r>
        <w:rPr>
          <w:rFonts w:ascii="IRNazanin" w:hAnsi="IRNazanin" w:eastAsia="IRNazanin"/>
          <w:color w:val="111111"/>
          <w:sz w:val="28"/>
          <w:sz w:val="28"/>
          <w:szCs w:val="28"/>
          <w:lang w:bidi="fa-IR"/>
        </w:rPr>
        <w:t>۱۷۳۰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نظر صحيح نمى رسد؛ چون اين فرق وقتى است كه عدد مذكور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عدد نباشد جمع بر هر كثرت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فِي مَواطِنَ كَثِيرَةٍ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گفتند اين مواطن هشتاد بود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قطفير العزيز او را بخريد و به خانه برد</w:t>
      </w:r>
      <w:r>
        <w:rPr>
          <w:rFonts w:eastAsia="Amiri" w:cs="Amiri" w:ascii="Amiri" w:hAnsi="Amiri"/>
          <w:color w:val="111111"/>
          <w:sz w:val="28"/>
          <w:szCs w:val="28"/>
          <w:rtl w:val="true"/>
          <w:lang w:bidi="ar-SA"/>
        </w:rPr>
        <w:t xml:space="preserve">. </w:t>
      </w:r>
      <w:r>
        <w:rPr>
          <w:rStyle w:val="FootnoteAnchor"/>
        </w:rPr>
        <w:footnoteReference w:id="40"/>
      </w:r>
      <w:r>
        <w:rPr>
          <w:rFonts w:ascii="IRNazanin" w:hAnsi="IRNazanin" w:eastAsia="IRNazanin"/>
          <w:color w:val="111111"/>
          <w:sz w:val="28"/>
          <w:sz w:val="28"/>
          <w:szCs w:val="28"/>
          <w:lang w:bidi="fa-IR"/>
        </w:rPr>
        <w:t>۱۷۳۱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فوطيفار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راوَدَتْهُ الَّتِي هُوَ فِي بَيْتِها عَنْ نَفْسِهِ وَ غَلَّقَتِ الْأَبْوابَ وَ قالَتْ هَيْتَ 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الَّتِي هُوَ فِي بَيْتِها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يوسف عليه السلام با خانه عزيز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عزيز او را به زن سپرد، و جمال و حسن او به آن حد بود كه شرح داده شد زن عزيز را و نام او زليخا بود چشم در او افتاد و او را دوست بداشت</w:t>
      </w:r>
      <w:r>
        <w:rPr>
          <w:rFonts w:eastAsia="IRNazanin" w:cs="IRNazanin"/>
          <w:color w:val="111111"/>
          <w:sz w:val="28"/>
          <w:szCs w:val="28"/>
          <w:rtl w:val="true"/>
          <w:lang w:bidi="fa-IR"/>
        </w:rPr>
        <w:t xml:space="preserve">. </w:t>
      </w:r>
      <w:r>
        <w:rPr>
          <w:rStyle w:val="FootnoteAnchor"/>
        </w:rPr>
        <w:footnoteReference w:id="42"/>
      </w:r>
      <w:r>
        <w:rPr>
          <w:rFonts w:ascii="IRNazanin" w:hAnsi="IRNazanin" w:eastAsia="IRNazanin"/>
          <w:color w:val="111111"/>
          <w:sz w:val="28"/>
          <w:sz w:val="28"/>
          <w:szCs w:val="28"/>
          <w:lang w:bidi="fa-IR"/>
        </w:rPr>
        <w:t>۱۷۳۲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زليخا معروف است اما اتفاقى نيست؛ بعضى گويند نام زن راعيل بود و بعضى گويند بكا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ميل را</w:t>
      </w:r>
      <w:r>
        <w:rPr>
          <w:rFonts w:eastAsia="IRNazanin" w:cs="IRNazanin"/>
          <w:color w:val="111111"/>
          <w:sz w:val="28"/>
          <w:szCs w:val="28"/>
          <w:rtl w:val="true"/>
          <w:lang w:bidi="fa-IR"/>
        </w:rPr>
        <w:t xml:space="preserve">. </w:t>
      </w:r>
      <w:r>
        <w:rPr>
          <w:rStyle w:val="FootnoteAnchor"/>
        </w:rPr>
        <w:footnoteReference w:id="44"/>
      </w:r>
      <w:r>
        <w:rPr>
          <w:rFonts w:ascii="IRNazanin" w:hAnsi="IRNazanin" w:eastAsia="IRNazanin"/>
          <w:color w:val="111111"/>
          <w:sz w:val="28"/>
          <w:sz w:val="28"/>
          <w:szCs w:val="28"/>
          <w:lang w:bidi="fa-IR"/>
        </w:rPr>
        <w:t>۱۷۳۳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چشم سرمه كشند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اى زن مرا مُسَلَّم كن</w:t>
      </w:r>
      <w:r>
        <w:rPr>
          <w:rFonts w:eastAsia="IRNazanin" w:cs="IRNazanin"/>
          <w:color w:val="111111"/>
          <w:sz w:val="28"/>
          <w:szCs w:val="28"/>
          <w:rtl w:val="true"/>
          <w:lang w:bidi="fa-IR"/>
        </w:rPr>
        <w:t xml:space="preserve">. </w:t>
      </w:r>
      <w:r>
        <w:rPr>
          <w:rStyle w:val="FootnoteAnchor"/>
        </w:rPr>
        <w:footnoteReference w:id="46"/>
      </w:r>
      <w:r>
        <w:rPr>
          <w:rFonts w:ascii="Amiri" w:hAnsi="Amiri" w:eastAsia="Amiri" w:cs="Amiri"/>
          <w:color w:val="111111"/>
          <w:sz w:val="28"/>
          <w:sz w:val="28"/>
          <w:szCs w:val="28"/>
          <w:lang w:bidi="ar-SA"/>
        </w:rPr>
        <w:t>۱۷۳۴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مرا رها كن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خداى تعالى حكايت كرد فعل ايشان را كه زليخا به يوسف همّت كرد و يوسف نيز همّت كرد به زليخا، امّا اصحاب حديث و حشويان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 و يك دست بر پهلوى اين نهاد</w:t>
      </w:r>
      <w:r>
        <w:rPr>
          <w:rFonts w:eastAsia="IRNazanin" w:cs="IRNazanin"/>
          <w:color w:val="111111"/>
          <w:sz w:val="28"/>
          <w:szCs w:val="28"/>
          <w:rtl w:val="true"/>
          <w:lang w:bidi="fa-IR"/>
        </w:rPr>
        <w:t xml:space="preserve">... . </w:t>
      </w:r>
      <w:r>
        <w:rPr>
          <w:rStyle w:val="FootnoteAnchor"/>
        </w:rPr>
        <w:footnoteReference w:id="48"/>
      </w:r>
      <w:r>
        <w:rPr>
          <w:rFonts w:ascii="IRNazanin" w:hAnsi="IRNazanin" w:eastAsia="IRNazanin"/>
          <w:color w:val="111111"/>
          <w:sz w:val="28"/>
          <w:sz w:val="28"/>
          <w:szCs w:val="28"/>
          <w:lang w:bidi="fa-IR"/>
        </w:rPr>
        <w:t>۱۷۳۵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مؤلّف از اصحاب حديث همان حشويانند كه هر حديث را باور كنند، اگرچه برخلاف قرآن و عقل باشد، نه هر محدث؛ چون بسيارى از علماى حديث را مى دانيم كه اين گونه اراجيف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آيت را بر دو وجه تفسير كردند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جواب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محذوف باشد و همّت واقع</w:t>
      </w:r>
      <w:r>
        <w:rPr>
          <w:rFonts w:eastAsia="IRNazanin" w:cs="IRNazanin"/>
          <w:color w:val="111111"/>
          <w:sz w:val="28"/>
          <w:szCs w:val="28"/>
          <w:rtl w:val="true"/>
          <w:lang w:bidi="fa-IR"/>
        </w:rPr>
        <w:t xml:space="preserve">... . </w:t>
      </w:r>
      <w:r>
        <w:rPr>
          <w:rStyle w:val="FootnoteAnchor"/>
        </w:rPr>
        <w:footnoteReference w:id="49"/>
      </w:r>
      <w:r>
        <w:rPr>
          <w:rFonts w:ascii="Amiri" w:hAnsi="Amiri" w:eastAsia="Amiri" w:cs="Amiri"/>
          <w:color w:val="111111"/>
          <w:sz w:val="28"/>
          <w:sz w:val="28"/>
          <w:szCs w:val="28"/>
          <w:lang w:bidi="ar-SA"/>
        </w:rPr>
        <w:t>۱۷۳۶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راستى قصد كرد اما نه زنا را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برهان چه بود كه خداى تعالى بنمود تا يوسف عند آن امتناع كرد از قبيح؟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ايشان گفتند از مشاهده فريشته و يا صورت يعقوب و نداى فريشته و مانند اين، روا نبود براى آنكه اين اسباب إلجا باشد و تكليف به الجا روا نباشد و اگر ملجا بودى او را در آن هيچ مدحى و ثوابى نبودى و اين قول فاسد باشد</w:t>
      </w:r>
      <w:r>
        <w:rPr>
          <w:rFonts w:eastAsia="IRNazanin" w:cs="IRNazanin"/>
          <w:color w:val="111111"/>
          <w:sz w:val="28"/>
          <w:szCs w:val="28"/>
          <w:rtl w:val="true"/>
          <w:lang w:bidi="fa-IR"/>
        </w:rPr>
        <w:t xml:space="preserve">. </w:t>
      </w:r>
      <w:r>
        <w:rPr>
          <w:rStyle w:val="FootnoteAnchor"/>
        </w:rPr>
        <w:footnoteReference w:id="51"/>
      </w:r>
      <w:r>
        <w:rPr>
          <w:rFonts w:ascii="IRNazanin" w:hAnsi="IRNazanin" w:eastAsia="IRNazanin"/>
          <w:color w:val="111111"/>
          <w:sz w:val="28"/>
          <w:sz w:val="28"/>
          <w:szCs w:val="28"/>
          <w:lang w:bidi="fa-IR"/>
        </w:rPr>
        <w:t>۱۷۳۷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عوام پندارند عصمت پيغمبران و ائمه به خلقت خداوند و الجاء و منع قهرى است درست نمى باشد؛ زيرا غير آنان هم بر خداوند حجت آورند كه چرا ما را معصوم نيافريدى و قهراً منع نكردى تا ما نيز معصوم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آنان لطف است و در لطف الجاء نيست و تكليف و ثواب و عقاب با الجاء منافى است برخلاف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طفلى معصوم باشد از گناه براى او مقام عصمت انبيا ثابت نمى شود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لطف كه مكلّف عند آن از قبايح امتناع كند، آن است كه ما آن را عصمت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آن ادلّه و حجج بود كه خداى تعالى نصب كرده بود او را بر تحريم زنا و آنكه فاعل آن مستحقّ عقاب عظيم بود براى آنكه آن نيز صارف باشد از فعل قبيح و مقوّى باشد داعى امتناع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بود كه رؤيت به معنى علم بود چنان كه بسيار جايها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بِمُراده</w:t>
      </w:r>
      <w:r>
        <w:rPr>
          <w:rFonts w:eastAsia="IRNazanin" w:cs="IRNazanin"/>
          <w:color w:val="111111"/>
          <w:sz w:val="28"/>
          <w:szCs w:val="28"/>
          <w:rtl w:val="true"/>
          <w:lang w:bidi="fa-IR"/>
        </w:rPr>
        <w:t xml:space="preserve">. </w:t>
      </w:r>
      <w:r>
        <w:rPr>
          <w:rStyle w:val="FootnoteAnchor"/>
        </w:rPr>
        <w:footnoteReference w:id="53"/>
      </w:r>
      <w:r>
        <w:rPr>
          <w:rFonts w:ascii="IRNazanin" w:hAnsi="IRNazanin" w:eastAsia="IRNazanin"/>
          <w:color w:val="111111"/>
          <w:sz w:val="28"/>
          <w:sz w:val="28"/>
          <w:szCs w:val="28"/>
          <w:lang w:bidi="fa-IR"/>
        </w:rPr>
        <w:t>۱۷۳۸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احاديث ما برهان پروردگار را موافق روايت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طائى نقل كرده اند و اگر صاحب كتاب آن را صحيح مى دانست بايد همين جانقل كند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اسْتَبَقَا الْبابَ وَ قَدَّتْ قَمِيصَهُ مِنْ دُبُرٍ وَ أَلْفَيا سَيِّدَها لَدَى الْبابِ قالَتْ ما جَزاءُ مَنْ أَرادَ بِأَهْلِكَ سُوءاً إِلاّ أَنْ يُسْجَنَ أَوْ عَذابٌ أَلِيمٌ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زليخا يوسف را در آن خانه پيخت و درها ببست و در او آويخت و بر او إلحاح كرد و يوسف عليه السلام از او امتناع مى كرد، عبدالله بن احمد الطّايىّ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از پدرش از جدّش از زين العابدين علىّ بن الحسين عليهماالسلامكه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زليخا بر يوسف الحاح كرد، بتى در گوشه خانه نهاده بود برفت و جامه اى بر روى آن بت افگند،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چنان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من است شرم دارم از او كه به مشاهده او معصيت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مى دارى از جمادى كه لايَسْمَعُ وَلايُبْصِرُ ولا يُغْنى عَنْكَ شيْئاً، و من شرم ندارم از خدايى كه خالق و رازق و منعم من است و عالم به سرّ و علانيه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اين بود قولى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دست او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درى از درهاى خانه بيرون آمد، و زليخا به قفاى او</w:t>
      </w:r>
      <w:r>
        <w:rPr>
          <w:rFonts w:eastAsia="IRNazanin" w:cs="IRNazanin"/>
          <w:color w:val="111111"/>
          <w:sz w:val="28"/>
          <w:szCs w:val="28"/>
          <w:rtl w:val="true"/>
          <w:lang w:bidi="fa-IR"/>
        </w:rPr>
        <w:t xml:space="preserve">. </w:t>
      </w:r>
      <w:r>
        <w:rPr>
          <w:rStyle w:val="FootnoteAnchor"/>
        </w:rPr>
        <w:footnoteReference w:id="55"/>
      </w:r>
      <w:r>
        <w:rPr>
          <w:rFonts w:ascii="IRNazanin" w:hAnsi="IRNazanin" w:eastAsia="IRNazanin"/>
          <w:color w:val="111111"/>
          <w:sz w:val="28"/>
          <w:sz w:val="28"/>
          <w:szCs w:val="28"/>
          <w:lang w:bidi="fa-IR"/>
        </w:rPr>
        <w:t>۱۷۳۹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ثعلبى عبدالله بن احمد بن عامر الطبرستانى است از پدرش از حضرت على بن موسى الرضا عليه السلام از پدرش از جدش جعفر بن محمد الصادق عليه السلام از پدرش از جدش على بن الحسين عليه السلام و نام زليخا در آن نيست، بلكه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عزيز برخاست الى آخره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اما صحيح همان طائى است چنان كه نجاشى گويد از اولاد وهب است كه با حسين بن على عليهماالسلام در كربلا به شهادت رسيد و پدرش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با اميرالمؤمنين عليه السلام در صفين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 هم نجاشى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نسخه اى دارد كه از پدرش از حضرت على بن موسى الرضا عليهماالسلام روايت كرده است، </w:t>
      </w:r>
      <w:r>
        <w:rPr>
          <w:rStyle w:val="FootnoteAnchor"/>
          <w:rtl w:val="true"/>
        </w:rPr>
        <w:footnoteReference w:id="58"/>
      </w:r>
      <w:r>
        <w:rPr>
          <w:rFonts w:ascii="IRNazanin" w:hAnsi="IRNazanin" w:eastAsia="IRNazanin"/>
          <w:color w:val="111111"/>
          <w:sz w:val="28"/>
          <w:sz w:val="28"/>
          <w:szCs w:val="28"/>
          <w:rtl w:val="true"/>
          <w:lang w:bidi="fa-IR"/>
        </w:rPr>
        <w:t>موافق اسناد 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ثعلبى از آن نسخه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او اين جمله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رَأى بُرْهانَ رَبِّهِ</w:t>
      </w:r>
      <w:r>
        <w:rPr>
          <w:rFonts w:eastAsia="IRNazanin" w:cs="IRNazanin"/>
          <w:color w:val="111111"/>
          <w:sz w:val="28"/>
          <w:szCs w:val="28"/>
          <w:rtl w:val="true"/>
          <w:lang w:bidi="fa-IR"/>
        </w:rPr>
        <w:t xml:space="preserve">» . </w:t>
      </w:r>
      <w:r>
        <w:rPr>
          <w:rStyle w:val="FootnoteAnchor"/>
          <w:rtl w:val="true"/>
        </w:rPr>
        <w:footnoteReference w:id="59"/>
      </w:r>
      <w:r>
        <w:rPr>
          <w:rFonts w:ascii="IRNazanin" w:hAnsi="IRNazanin" w:eastAsia="IRNazanin"/>
          <w:color w:val="111111"/>
          <w:sz w:val="28"/>
          <w:sz w:val="28"/>
          <w:szCs w:val="28"/>
          <w:rtl w:val="true"/>
          <w:lang w:bidi="fa-IR"/>
        </w:rPr>
        <w:t>و به نظر مى رسد كه نقل اين جمله از روايت از مؤلّف نيست و الحاق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مؤلّف مى خواست در آنجا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ايراد مى فرمود و هم مضمون آن موافق عقيده و روش مؤلّف نيست؛ چون حديث مخالف عقل و قرآن را نمى پذيرد و در اين نزديكى اصحاب حديث و حشويان را به قبول اين روايات مذمت كرد، چگونه مؤلّف تجويز مى كند كه يوسف قصد معصيت كرد اما چون ديد زليخا بت را پوشانيد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معصيت هم شايسته مقام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نقل عرائس اين عمل زليخا واقعه اى است اتفاق افتاده </w:t>
      </w:r>
      <w:r>
        <w:rPr>
          <w:rStyle w:val="FootnoteAnchor"/>
          <w:rtl w:val="true"/>
        </w:rPr>
        <w:footnoteReference w:id="60"/>
      </w:r>
      <w:r>
        <w:rPr>
          <w:rFonts w:ascii="Amiri" w:hAnsi="Amiri" w:eastAsia="Amiri" w:cs="Amiri"/>
          <w:color w:val="111111"/>
          <w:sz w:val="28"/>
          <w:sz w:val="28"/>
          <w:szCs w:val="28"/>
          <w:rtl w:val="true"/>
          <w:lang w:bidi="ar-SA"/>
        </w:rPr>
        <w:t>نه آنكه تفسير برهان باشد</w:t>
      </w:r>
      <w:r>
        <w:rPr>
          <w:rFonts w:eastAsia="Amiri" w:cs="Amiri" w:ascii="Amiri" w:hAnsi="Amiri"/>
          <w:color w:val="111111"/>
          <w:sz w:val="28"/>
          <w:szCs w:val="28"/>
          <w:rtl w:val="true"/>
          <w:lang w:bidi="ar-SA"/>
        </w:rPr>
        <w:t xml:space="preserve">. </w:t>
      </w:r>
      <w:r>
        <w:rPr>
          <w:rStyle w:val="FootnoteAnchor"/>
        </w:rPr>
        <w:footnoteReference w:id="61"/>
      </w:r>
      <w:r>
        <w:rPr>
          <w:rFonts w:ascii="IRNazanin" w:hAnsi="IRNazanin" w:eastAsia="IRNazanin"/>
          <w:color w:val="111111"/>
          <w:sz w:val="28"/>
          <w:sz w:val="28"/>
          <w:szCs w:val="28"/>
          <w:lang w:bidi="fa-IR"/>
        </w:rPr>
        <w:t>۱۷۴۰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مى رسد كه جمله بين الهلالين از روايت عبدالله بن احمد طائى الحاقى است از خوانندگان مربوط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سطر پيش و كاتب ندانسته آن را جزء متن آورده در جايى كه كه هيچ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كلام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زليخا يوسف را در آن خانه يافت و درها ببست و در آويخت بر او الحاح كرد و يوسف از او امتناع مى كرد و يوسف براى فرار از او بهانه يافت از پوشانيدن بت و از دست او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زليخا پيش دست شد و سَبَق برد به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جَزاءُ مَنْ أَرادَ بِأَهْلِكَ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جزا و مكافات باشد آن را كه به اهل و خانه تو بدى خواهد، يعنى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يُسْجَنَ أَوْ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آنكه او را به زندان باز دارند يا عذابى مولم كنند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تازيانه خواست و اين آن مثل ساير 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رَمَتنى بدائها و 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مثل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اللِصَّ من قبل أن يأخذك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باش و مرد باش</w:t>
      </w:r>
      <w:r>
        <w:rPr>
          <w:rFonts w:eastAsia="IRNazanin" w:cs="IRNazanin"/>
          <w:color w:val="111111"/>
          <w:sz w:val="28"/>
          <w:szCs w:val="28"/>
          <w:rtl w:val="true"/>
          <w:lang w:bidi="fa-IR"/>
        </w:rPr>
        <w:t xml:space="preserve">».** </w:t>
      </w:r>
      <w:r>
        <w:rPr>
          <w:rStyle w:val="FootnoteAnchor"/>
        </w:rPr>
        <w:footnoteReference w:id="62"/>
      </w:r>
      <w:r>
        <w:rPr>
          <w:rFonts w:ascii="IRNazanin" w:hAnsi="IRNazanin" w:eastAsia="IRNazanin"/>
          <w:color w:val="111111"/>
          <w:sz w:val="28"/>
          <w:sz w:val="28"/>
          <w:szCs w:val="28"/>
          <w:lang w:bidi="fa-IR"/>
        </w:rPr>
        <w:t>۱۷۴۱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 مردى به نام سعد بن زيد مناة چند زن داشت، يكى از آنان در غايت صباحت و جمال فرزندى آورد و زنان ديگر بر او رشك مى بردند و پيوسته او را به عيبى كه خاص زنان است نسبت مى دادند و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عفل آن است كه چيزى درون موضع خاص وى بيرون آيد و نفرت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به مادرش شكايت برد، مادر گفت هرگاه آنان با تو به دشنام افتادند پيشدستى كن كه هر كدام عيبشان پيداتر است اسير دشمن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آنان آماده دشنام بودند او به 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رمتنى بدائها و انسلت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عيب خود را بر من نهاده خود را از ميانه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شريح در اين عيب چنين حكم مى داد كه زن بر سر پا بنشيند، اگر عفل از ميان موضع مخصوص او چنان آويخته شود و بلند و آشكار بود كه به زمين رسد عيب است وگرنه عيب نيست و فقهاى ما گويند آن عيب است كه از تنگى نامطلوب مانع مقاربت گردد</w:t>
      </w:r>
      <w:r>
        <w:rPr>
          <w:rFonts w:eastAsia="IRNazanin" w:cs="IRNazanin"/>
          <w:color w:val="111111"/>
          <w:sz w:val="28"/>
          <w:szCs w:val="28"/>
          <w:rtl w:val="true"/>
          <w:lang w:bidi="fa-IR"/>
        </w:rPr>
        <w:t xml:space="preserve">. </w:t>
      </w:r>
      <w:r>
        <w:rPr>
          <w:rStyle w:val="FootnoteAnchor"/>
        </w:rPr>
        <w:footnoteReference w:id="63"/>
      </w:r>
      <w:r>
        <w:rPr>
          <w:rFonts w:ascii="IRNazanin" w:hAnsi="IRNazanin" w:eastAsia="IRNazanin"/>
          <w:color w:val="111111"/>
          <w:sz w:val="28"/>
          <w:sz w:val="28"/>
          <w:szCs w:val="28"/>
          <w:lang w:bidi="fa-IR"/>
        </w:rPr>
        <w:t>۱۷۴۲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مى نمايد اين سخن از صاحب كتاب؛ چون مفاد مثل عربى چيز ديگر است و در اين زمان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دستى كن كه پس نيفتى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أَهْلِها إِنْ كانَ قَمِيصُهُ قُدَّ مِنْ قُبُلٍ فَصَدَقَتْ وَ هُوَ مِنَ الْكاذِبِينَ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قَمِيصُهُ قُدَّ مِنْ قُبُلٍ فَصَدَقَتْ وَ هُوَ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پيرهن يوسف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پيش دريده است زن راست مى گويد و مرد دروغ، اگر پيرهن از پس دريده است مرد راست مى گويد و زن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بنگريدند پيرهن از پس دريده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گفت زن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كَيدِ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از كيد شماست و كيد شما 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قول حديث عبداللهِ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چهار كس پيش از وقت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ماشطه دختر فرعون، و گواى يوسف عليه السلام و صاحب جريح الرّاهب و عيسى عليه السلام</w:t>
      </w:r>
      <w:r>
        <w:rPr>
          <w:rFonts w:eastAsia="IRNazanin" w:cs="IRNazanin"/>
          <w:color w:val="111111"/>
          <w:sz w:val="28"/>
          <w:szCs w:val="28"/>
          <w:rtl w:val="true"/>
          <w:lang w:bidi="fa-IR"/>
        </w:rPr>
        <w:t xml:space="preserve">... . </w:t>
      </w:r>
      <w:r>
        <w:rPr>
          <w:rStyle w:val="FootnoteAnchor"/>
        </w:rPr>
        <w:footnoteReference w:id="64"/>
      </w:r>
      <w:r>
        <w:rPr>
          <w:rFonts w:ascii="IRNazanin" w:hAnsi="IRNazanin" w:eastAsia="IRNazanin"/>
          <w:color w:val="111111"/>
          <w:sz w:val="28"/>
          <w:sz w:val="28"/>
          <w:szCs w:val="28"/>
          <w:lang w:bidi="fa-IR"/>
        </w:rPr>
        <w:t>۱۷۴۳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عرائس ثعلبى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از قصه اصحاب اخدود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كودك در گهواره سخن گفتند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اين چهار را نام برده و يحيى بن زكريا و صاحب اخدود 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قصه جريج راهب تاكنون براى من معلوم نگشت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سَمِعَتْ بِمَكْرِهِنَّ أَرْسَلَتْ إِلَيْهِنَّ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آمد كه ايشان انداختند</w:t>
      </w:r>
      <w:r>
        <w:rPr>
          <w:rFonts w:eastAsia="IRNazanin" w:cs="IRNazanin"/>
          <w:color w:val="111111"/>
          <w:sz w:val="28"/>
          <w:szCs w:val="28"/>
          <w:rtl w:val="true"/>
          <w:lang w:bidi="fa-IR"/>
        </w:rPr>
        <w:t xml:space="preserve">. </w:t>
      </w:r>
      <w:r>
        <w:rPr>
          <w:rStyle w:val="FootnoteAnchor"/>
        </w:rPr>
        <w:footnoteReference w:id="67"/>
      </w:r>
      <w:r>
        <w:rPr>
          <w:rFonts w:ascii="IRNazanin" w:hAnsi="IRNazanin" w:eastAsia="IRNazanin"/>
          <w:color w:val="111111"/>
          <w:sz w:val="28"/>
          <w:sz w:val="28"/>
          <w:szCs w:val="28"/>
          <w:lang w:bidi="fa-IR"/>
        </w:rPr>
        <w:t>۱۷۴۴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ديدن است و ما امروز گوييم نقشه كشيدن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زماورد بود</w:t>
      </w:r>
      <w:r>
        <w:rPr>
          <w:rFonts w:eastAsia="IRNazanin" w:cs="IRNazanin"/>
          <w:color w:val="111111"/>
          <w:sz w:val="28"/>
          <w:szCs w:val="28"/>
          <w:rtl w:val="true"/>
          <w:lang w:bidi="fa-IR"/>
        </w:rPr>
        <w:t xml:space="preserve">. </w:t>
      </w:r>
      <w:r>
        <w:rPr>
          <w:rStyle w:val="FootnoteAnchor"/>
        </w:rPr>
        <w:footnoteReference w:id="69"/>
      </w:r>
      <w:r>
        <w:rPr>
          <w:rFonts w:ascii="IRNazanin" w:hAnsi="IRNazanin" w:eastAsia="IRNazanin"/>
          <w:color w:val="111111"/>
          <w:sz w:val="28"/>
          <w:sz w:val="28"/>
          <w:szCs w:val="28"/>
          <w:lang w:bidi="fa-IR"/>
        </w:rPr>
        <w:t>۱۷۴۵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است و معرب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آماده براى بزم و مجلس ضيافت، آن است كه در زمان ما ساندويچ گويند گوشت پخته و خاكينه و مانند آن در نان تنگ پيچند و به كارد ببرند و تناول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عَلَّمَنِي رَبِّي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يَأْتِيكُما طَعامٌ تُرْزَقانِهِ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نيايد به شما طعامى كه به روزى شما كنند وإلاّ من خبر دهم شما را به تأويل آن پيش آنكه به شما آيد، اين از جمله آن است كه خداى تعالى مرا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گفت كه دانست كه از آن خوابها كه ايشان پرسيدند يكى بد است، و از حق معبّر آن است كه چون از او خوابى پرسند كه بد باشد آن را تعبير نكند و از آن عدول كند و نگويد براى آنكه ابورزين العقيلىّ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از رسول صلى الله عليه و آله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الرُّوْيا عَلى رِجْلِ طائرٍ ما لَمْ يُعبَّرْ فَاِذا عُبِّرَتْ وَقَعَتْ وإنَّ الرُّؤْيا جُزْءٌ مِنْ سِتَّةٍ وأرْبَعينَ جُزْءاً مِنَ النُبُوَّة فلا تَقُصَّها إلاّ على ذى رأىٍ،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پاى مرغ پرنده باشد تا تعبير نكرده باشند، چون تعبير بكنند بيوفتد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جزوى است از چهل و شش جزء از پيغامبرى، خوابى كه بينى جز با خداوند راى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لأوَّلِ عابرٍ؛ خواب اوّل تعبير كننده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سبب يوسف عليه السلام تعلّل كرد و از تعبير كردن عدول كرد و براى آن آغاز حكايت علم خود كرد تا ايهام نيفگند كه او تعبير آن خوابها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 مرا اين تعبير ناگفتنى است و شما را نبايد كه وهم آيد كه من به تأويل اين خواب عالم نيم كه هيچ طعام به شما نيارند</w:t>
      </w:r>
      <w:r>
        <w:rPr>
          <w:rFonts w:eastAsia="IRNazanin" w:cs="IRNazanin"/>
          <w:color w:val="111111"/>
          <w:sz w:val="28"/>
          <w:szCs w:val="28"/>
          <w:rtl w:val="true"/>
          <w:lang w:bidi="fa-IR"/>
        </w:rPr>
        <w:t xml:space="preserve">. </w:t>
      </w:r>
      <w:r>
        <w:rPr>
          <w:rStyle w:val="FootnoteAnchor"/>
        </w:rPr>
        <w:footnoteReference w:id="70"/>
      </w:r>
      <w:r>
        <w:rPr>
          <w:rFonts w:ascii="IRNazanin" w:hAnsi="IRNazanin" w:eastAsia="IRNazanin"/>
          <w:color w:val="111111"/>
          <w:sz w:val="28"/>
          <w:sz w:val="28"/>
          <w:szCs w:val="28"/>
          <w:lang w:bidi="fa-IR"/>
        </w:rPr>
        <w:t>۱۷۴۶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روايت ابورزين آن است كه خواب حقيقت دارد و ظاهر روايت انس آنكه حقيقت ندارد و بسته به تعبير معبّر است و اعتماد بر قول انس نيست و با آن حديث كه فرمود خواب يك جزء از چهل و شش جزء نبوت است هم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است كه صورتهايى كه در رؤيا در حس مشترك مجسّم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شود گاهى خاطرات غلط و موهوم و بى اصل است و گاه از عالم مجردات بر عقل انسانى افاضه مى شود براى ارتباط وى با آن عالم، و چون موجودات آن عالم از غيب خبر دارند صورت علمى آنها كه عين حقيقت است در حس مشترك انسان كه از قواى باطنى او است به صورتى مناسب مجسم مى شود بر حسب عادت شخصى و نوعى بيننده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معبّر كسى است كه معنى را از صورت بيرون آورد و عادت بيننده خواب را بداند تا تشخيص دهد چه اندازه از ديده هاى او به تصرف متخيّله او است در امر حقيقى و چه اندازه آن الهام از عالم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خوابى كه حقيقت دارد واقع مى شود موافق آنچه در عالم غيب ثبت است، خواه تعبير معبر صحيح باشد و واقع شود يا نشود</w:t>
      </w:r>
      <w:r>
        <w:rPr>
          <w:rFonts w:eastAsia="IRNazanin" w:cs="IRNazanin"/>
          <w:color w:val="111111"/>
          <w:sz w:val="28"/>
          <w:szCs w:val="28"/>
          <w:rtl w:val="true"/>
          <w:lang w:bidi="fa-IR"/>
        </w:rPr>
        <w:t xml:space="preserve">. </w:t>
      </w:r>
      <w:r>
        <w:rPr>
          <w:rStyle w:val="FootnoteAnchor"/>
        </w:rPr>
        <w:footnoteReference w:id="71"/>
      </w:r>
      <w:r>
        <w:rPr>
          <w:rFonts w:ascii="IRNazanin" w:hAnsi="IRNazanin" w:eastAsia="IRNazanin"/>
          <w:color w:val="111111"/>
          <w:sz w:val="28"/>
          <w:sz w:val="28"/>
          <w:szCs w:val="28"/>
          <w:lang w:bidi="fa-IR"/>
        </w:rPr>
        <w:t>۱۷۴۷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خواب امرى مبهم است و نامعين و معلوم نيست به دست آيد يا نيايد، مانند چيزى كه به پاى مرغ بسته هر چند گرانبها باشد معلوم نيست به دست خواهد آمد اما وقتى تعبير آن به طور صحيح معلوم شود و معبر حقيقت آن را به دست آورد مانند آن است كه مرغ بر زمين افتد و آنچه بر پاى او است به چنگ آورى و دلالت ندارد كه خواب حقيقت ندارد و بسته به تعبير معبّر است، و اگر چنين بود جزئى از چهل و شش جزء نبوت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انس دلالت بر آن دارد، كه هيچ خواب حقيقت نيست چنان كه عوام ساده لوح و مادى مسلك پندارند و آنان كه حقيقتى به جز مواد خارجى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روايات آمده است كه كسى خوابى ديده بود معبرى غلط تعبير كرده و امام تعبير صحيح فرمود؛ پس تعبير كننده تأثير در حقايق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اگر حديث انس ثابت شود مراد مورد خاصى است كه تعبير كننده اول مصيب بوده است مانند اينكه كسى مسأله از دو نفر پرسد به خلاف يكديگر جواب دهند اگر تو بينى اولى درست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بود گويى سخن او درست است و اگر بينى دويم درست گفته گويى حق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الْمَلِكُ إِنِّي أَرى سَبْعَ بَقَراتٍ سِمانٍ يَأْكُلُهُنَّ سَبْعٌ عِجافٌ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ريّان بن وليد، يعنى ملكِ مصر كه من در خواب ديدمى هفت گاو فربه كه ايشان را هفت گاو لاغر مى خوردندى و هفت خوشه گندم سبز و هفت ديگر خشك كه اين خشك آن تر را بخوردى و نيست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كنى مرا در خواب من، اگر شما تعبير خواب مى دانى</w:t>
      </w:r>
      <w:r>
        <w:rPr>
          <w:rFonts w:eastAsia="IRNazanin" w:cs="IRNazanin"/>
          <w:color w:val="111111"/>
          <w:sz w:val="28"/>
          <w:szCs w:val="28"/>
          <w:rtl w:val="true"/>
          <w:lang w:bidi="fa-IR"/>
        </w:rPr>
        <w:t xml:space="preserve">. </w:t>
      </w:r>
      <w:r>
        <w:rPr>
          <w:rStyle w:val="FootnoteAnchor"/>
        </w:rPr>
        <w:footnoteReference w:id="73"/>
      </w:r>
      <w:r>
        <w:rPr>
          <w:rFonts w:ascii="IRNazanin" w:hAnsi="IRNazanin" w:eastAsia="IRNazanin"/>
          <w:color w:val="111111"/>
          <w:sz w:val="28"/>
          <w:sz w:val="28"/>
          <w:szCs w:val="28"/>
          <w:lang w:bidi="fa-IR"/>
        </w:rPr>
        <w:t>۱۷۴۹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اسماء عربى كه براى فرعون يوسف و فرعون موسى عليه السلامآورده اند گرچه سند صحيح ندارد كه بر آن اعتماد توان كرد و شبيه به نام پادشاهان مصر نيست، اما بدون شك وقتى جماعتى از قبايل عرب بر مصر مسلط گشتند و يونانيان 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گله داران و دور نيست كه نام آنها به زبان عربى قديم چيزى بود كه به تعبير متأخّران منطبق با وليد و مصعب و مانند آن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است نام خدايان امت نوح چنان كه در قرآن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مورخ معروف جرجى زيدان نام يكى از فراعنه هكسوس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منقول از كتب يونانيان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 نَجا مِنْهُما وَ ادَّكَرَ بَعْدَ أُمَّةٍ أَنَا أُنَبِّئُكُمْ بِتَأْوِيلِهِ فَأَرْسِلُونِ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ادَّكَرَ بَعْدَ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افتعل من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واصله اذْتَكَرَ،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لِقُرب الْمَخرَجِ، 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هم براى اين علّت، آنگه ادغام كردند؛ و ياد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او را از پس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شاذّ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امه، اى بَعَد نسْيانٍ</w:t>
      </w:r>
      <w:r>
        <w:rPr>
          <w:rFonts w:eastAsia="IRNazanin" w:cs="IRNazanin"/>
          <w:color w:val="111111"/>
          <w:sz w:val="28"/>
          <w:szCs w:val="28"/>
          <w:rtl w:val="true"/>
          <w:lang w:bidi="fa-IR"/>
        </w:rPr>
        <w:t xml:space="preserve">. </w:t>
      </w:r>
      <w:r>
        <w:rPr>
          <w:rStyle w:val="FootnoteAnchor"/>
        </w:rPr>
        <w:footnoteReference w:id="76"/>
      </w:r>
      <w:r>
        <w:rPr>
          <w:rFonts w:ascii="Amiri" w:hAnsi="Amiri" w:eastAsia="Amiri" w:cs="Amiri"/>
          <w:color w:val="111111"/>
          <w:sz w:val="28"/>
          <w:sz w:val="28"/>
          <w:szCs w:val="28"/>
          <w:lang w:bidi="ar-SA"/>
        </w:rPr>
        <w:t>۱۷۵۰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در آخر آن هاء است نه تاء، به معنى فراموشى و در مجمع البيان اين قرائت را به ابن عباس و ابن عمر و قتاده و ضحاك و زيدبن على عليه السلامنسبت داده است</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مِنْ بَعْدِ ذلِكَ سَبْعٌ شِدادٌ يَأْكُلْنَ ما قَدَّمْتُمْ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يَأْتِي مِنْ بَعْدِ ذلِكَ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سَبْعُ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در وصف سال، كنايت است از 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هفت جاى استعمال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كرّت و در مدّ و زمان و خِشم و الَم و شراب و تن</w:t>
      </w:r>
      <w:r>
        <w:rPr>
          <w:rFonts w:eastAsia="IRNazanin" w:cs="IRNazanin"/>
          <w:color w:val="111111"/>
          <w:sz w:val="28"/>
          <w:szCs w:val="28"/>
          <w:rtl w:val="true"/>
          <w:lang w:bidi="fa-IR"/>
        </w:rPr>
        <w:t xml:space="preserve">. </w:t>
      </w:r>
      <w:r>
        <w:rPr>
          <w:rStyle w:val="FootnoteAnchor"/>
        </w:rPr>
        <w:footnoteReference w:id="78"/>
      </w:r>
      <w:r>
        <w:rPr>
          <w:rFonts w:ascii="IRNazanin" w:hAnsi="IRNazanin" w:eastAsia="IRNazanin"/>
          <w:color w:val="111111"/>
          <w:sz w:val="28"/>
          <w:sz w:val="28"/>
          <w:szCs w:val="28"/>
          <w:lang w:bidi="fa-IR"/>
        </w:rPr>
        <w:t>۱۷۵۱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گره به معنى بستن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كشيدن، و در زمان سختى و در خشم حمله كردن، و در دردهم سختى، و در شراب شروع در تخمير و مقدمه سكر، و در تن به معنى نيرومند و پهلوان شدن</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مِنْ بَعْدِ ذلِكَ عامٌ فِيهِ يُغاثُ النّاسُ وَ فِيهِ يَعْصِرُونَ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دليل بطلان قول آنان مى كند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لِلمُعبّر الأَوّلِ؛ حكم آن را باشد كه اوّل خواب را تعبير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آنكه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پسِ آن يوسف آن را تعبير كرد و حكمِ تعبير او را بود</w:t>
      </w:r>
      <w:r>
        <w:rPr>
          <w:rFonts w:eastAsia="IRNazanin" w:cs="IRNazanin"/>
          <w:color w:val="111111"/>
          <w:sz w:val="28"/>
          <w:szCs w:val="28"/>
          <w:rtl w:val="true"/>
          <w:lang w:bidi="fa-IR"/>
        </w:rPr>
        <w:t xml:space="preserve">. </w:t>
      </w:r>
      <w:r>
        <w:rPr>
          <w:rStyle w:val="FootnoteAnchor"/>
        </w:rPr>
        <w:footnoteReference w:id="80"/>
      </w:r>
      <w:r>
        <w:rPr>
          <w:rFonts w:ascii="Amiri" w:hAnsi="Amiri" w:eastAsia="Amiri" w:cs="Amiri"/>
          <w:color w:val="111111"/>
          <w:sz w:val="28"/>
          <w:sz w:val="28"/>
          <w:szCs w:val="28"/>
          <w:lang w:bidi="ar-SA"/>
        </w:rPr>
        <w:t>۱۷۵۲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باطل تعبير ندارد و خواب حق دليل واقعه اى است شدنى كه تعبير معبّر در آن تأثير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بسيارى مردم خواب مى بينند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تعبير نكرده، عين آن واقع مى شود و پس از وقوع دانند اين تعبير آن خواب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مى دارم از يوسف و كرم او و صبر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يَغْفِرُ لَهُ؛ و خداى بيامرزد او را، آنگه كه رسول آمد و او را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خواب ملك چيست؛ بگفت و امتناع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جاى او من بودمى، گفتمى، تا مرا از زندان برون نيارى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ديگر از صبر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آيى؟ ـ با مدّت دراز كه او در زندان بمانده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ملك را بگو تا احوال من از آن زنان بپرسد تا ايشان چرا دست ببريدند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جاى او من بودمى، شتاب كردمى تا بيرون آمدمى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حليم و ساكن بوده است</w:t>
      </w:r>
      <w:r>
        <w:rPr>
          <w:rFonts w:eastAsia="IRNazanin" w:cs="IRNazanin"/>
          <w:color w:val="111111"/>
          <w:sz w:val="28"/>
          <w:szCs w:val="28"/>
          <w:rtl w:val="true"/>
          <w:lang w:bidi="fa-IR"/>
        </w:rPr>
        <w:t xml:space="preserve">. </w:t>
      </w:r>
      <w:r>
        <w:rPr>
          <w:rStyle w:val="FootnoteAnchor"/>
        </w:rPr>
        <w:footnoteReference w:id="82"/>
      </w:r>
      <w:r>
        <w:rPr>
          <w:rFonts w:ascii="IRNazanin" w:hAnsi="IRNazanin" w:eastAsia="IRNazanin"/>
          <w:color w:val="111111"/>
          <w:sz w:val="28"/>
          <w:sz w:val="28"/>
          <w:szCs w:val="28"/>
          <w:lang w:bidi="fa-IR"/>
        </w:rPr>
        <w:t>۱۷۵۳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ما در صبر و حلم به پايه يوسف نمى رسيد،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نه آن است كه حلم يوسف پيش از حلم آن حضرت بود، بلكه مصلحت ديگر را كه مراعات آن نيز بايد كرد ناديده گرفت و حلم را بر آن ترجيح داد و پيغمبر فرمود اگر من بودم آن مصلحت را بر حلم ترجيح مى دادم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نَفْسِي إِنَّ النَّفْسَ لَأَمّارَةٌ بِالسُّوءِ إِلاّ ما رَحِمَ رَبِّي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أُبَرِّئُ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مبرّا نمى كنم كه نفس مردمان را به بدى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بر سبيل خضوع و خشوع و كسر نفس گفت و انقطاع با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هرگز دروغ نگويند ولو براى خضوع، و مراد آن است كه حقيقت عصمت از جانب خدا و به لطف او است و اگر عصمت نبود و نبوت نبود خلقت ذاتى من چنان نيست كه قهراً و جبراً از معصيت باز ايستم و اگر اين بود امتناع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معصيت فضلى نبود چنان كه طفل خردسال و پير سالخورده از زنان ابا مى كنند قهراً، و خلقت معصوم طورى نيست كه مانند اينان رغبت به گناه نداشته باشد و نتواند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هفتاد زبان دانست به هر زبان كه با يوسف سخن گفت، يوسف جواب داد و به آن لغت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عَجب فرو ماند از او ـ و يوسف را آن روز سى سال بود ـ ملك در جمال او مى نگريد و حداثت سنّ او و غزارت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نديمان خود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كه تأويل خواب من بگفت، و كس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من مى خواهم تا تأويل اين خواب از زبان تو بشنوم،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خواب تو به تفصيل بگويم كه تو چه ديدى و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هفت كاف ديدى فربه نيكو سپيد روشن 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رود نيل بشكافت و ايشان از آنجا برآمدند پستانها پر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ايشان مى نگريدى و از حسن ايشان متعجّب مى بودى كه نگاه كردى آب نيل به زمين فرو شد و زمين پديد آمد و از ميان گل و خرّ او هفت گاف برآمدند لاغر و كركز 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خاك رنگ، شكمها با پس شده، بى پستان و بى شير، دندان و پنجه داشتند چون دست و پنجه سگان و خرطومها داشتند چون خرطومهاى سباع با آن گاوان ديگر آميخته شدند و ايشان را بدرّيدند و بخوردند و استخانهاى ايشان بشكستند و مغز استخانهاى ايشان بمكيدند و تو در آن مى نگريدى و متعجّب مى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هفت خوشه گندم از زمين برآمد سبز و هفت ديگر سياه خشك در يك جايگاه رُسته تو به تعجّب با خود مى گفتى كه اين خوشه هاى گندم عجب است در يك جا رُسته هفت سبز سيرآب، و هفت سياه خشك بى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ميانه بادى برآمد و آن خوشه هاى سياه خشك را به آن خوشه هاى سبزتر زد و آتش در آن زد و آن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 خواب تو 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ژوليده موى و كر كز را در جايى نيافتم،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است</w:t>
      </w:r>
      <w:r>
        <w:rPr>
          <w:rFonts w:eastAsia="IRNazanin" w:cs="IRNazanin"/>
          <w:color w:val="111111"/>
          <w:sz w:val="28"/>
          <w:szCs w:val="28"/>
          <w:rtl w:val="true"/>
          <w:lang w:bidi="fa-IR"/>
        </w:rPr>
        <w:t xml:space="preserve">. </w:t>
      </w:r>
      <w:r>
        <w:rPr>
          <w:rStyle w:val="FootnoteAnchor"/>
        </w:rPr>
        <w:footnoteReference w:id="86"/>
      </w:r>
      <w:r>
        <w:rPr>
          <w:rFonts w:ascii="IRNazanin" w:hAnsi="IRNazanin" w:eastAsia="IRNazanin"/>
          <w:color w:val="111111"/>
          <w:sz w:val="28"/>
          <w:sz w:val="28"/>
          <w:szCs w:val="28"/>
          <w:lang w:bidi="fa-IR"/>
        </w:rPr>
        <w:t>۱۷۵۶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رؤياى صادقه اخبار آينده است و خواب فرعون نمونه خوبى است از آن و انكارناپذير و غالباً براى هر كس اتفاق افتاده و اگر خود نديده باشد گروهى از دوستان و آشنايان او ديده اند و از آن چند مطلب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نمى توان اين گونه خوابها را ناشى از حالات مزاجى و تصورات مر كوزه در خاطر و تجسم خيالات سابقه دانست؛ چون مطالب آينده هرگز در خيال كسى خطور نكرده و از آن اطلاع ندارد و چيزى كه هنوز واقع نشده و سالها بعد از اين بايد واقع شود فعلاً در هيچ يك از قوا و حواس انسانى ممكن نيست تأثير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اين وقايع آينده ناچار در عقل يكى از موجودات كه علل و اسباب حوادث را مى داند و از عواقب و نتايج آنها با خبر است خطور كرده است غيرِ عقلِ جزئىِ خودِ ما كه خواب مى بينيم؛ زيرا كه از حدّ ادراك خويش اطلاع داريم و عدم قدرت خود را بر استنباط حوادث آينده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ما در عالم خواب با آن قوه عاقله كه از حوادث آينده باخبر است نوعى ارتباط پيدا مى كنيم و اين علم از ناحيت او بر ما القا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ذهن انسان بر حسب عادت خود براى هر چيزى لوازمى در ذهن خود آماده دارد، مثلا از لوازم سال قحطْ خشكيدن نبات و لاغر شدن گاو و از لوازم فراوانى شادابى گندم و فربه بودن حيوانات و چون هفت سال قحط و هفت سال فراوانى از عالم غيب بر ذهن وى القا شد خاطر او به هفت خوشه و هفت گاو رفت و همان در خاطرش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خواب صادق دليل بر وجود عالم مجردات و عقول است و اينكه نفس انسان با آن عالم ارتباط دارد و به وجهى خود از آن عالم است و قول طبيعيان كه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پندارند عالمى غير عالم حس نيست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گونه خوابها كه مبدأ آن از عالم غيب است سلسله منظم و معقول است و علل آن براى اهل علم تعبير معلوم است و آنكه نامنظم و آميخته از چيزهاى غير مربوط به يكديگر باشد تعبير ندارد و آن را خواب آشفته و اَضغاث احلام گويند و اينكه فرعون ديد اضغاث احلام نبود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سى بستر اوگنده بود و شست مِقرمه كرده</w:t>
      </w:r>
      <w:r>
        <w:rPr>
          <w:rFonts w:eastAsia="IRNazanin" w:cs="IRNazanin"/>
          <w:color w:val="111111"/>
          <w:sz w:val="28"/>
          <w:szCs w:val="28"/>
          <w:rtl w:val="true"/>
          <w:lang w:bidi="fa-IR"/>
        </w:rPr>
        <w:t xml:space="preserve">. </w:t>
      </w:r>
      <w:r>
        <w:rPr>
          <w:rStyle w:val="FootnoteAnchor"/>
        </w:rPr>
        <w:footnoteReference w:id="88"/>
      </w:r>
      <w:r>
        <w:rPr>
          <w:rFonts w:ascii="IRNazanin" w:hAnsi="IRNazanin" w:eastAsia="IRNazanin"/>
          <w:color w:val="111111"/>
          <w:sz w:val="28"/>
          <w:sz w:val="28"/>
          <w:szCs w:val="28"/>
          <w:lang w:bidi="fa-IR"/>
        </w:rPr>
        <w:t>۱۷۵۷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جاى نشستن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پادشاهى به دست يوسف داد و كار مصر با او گذاشت و قطفير را از آن عمل كه داشت معزول بكرد و عمل او نيز به يوسف داد</w:t>
      </w:r>
      <w:r>
        <w:rPr>
          <w:rFonts w:eastAsia="IRNazanin" w:cs="IRNazanin"/>
          <w:color w:val="111111"/>
          <w:sz w:val="28"/>
          <w:szCs w:val="28"/>
          <w:rtl w:val="true"/>
          <w:lang w:bidi="fa-IR"/>
        </w:rPr>
        <w:t xml:space="preserve">. </w:t>
      </w:r>
      <w:r>
        <w:rPr>
          <w:rStyle w:val="FootnoteAnchor"/>
        </w:rPr>
        <w:footnoteReference w:id="90"/>
      </w:r>
      <w:r>
        <w:rPr>
          <w:rFonts w:ascii="Amiri" w:hAnsi="Amiri" w:eastAsia="Amiri" w:cs="Amiri"/>
          <w:color w:val="111111"/>
          <w:sz w:val="28"/>
          <w:sz w:val="28"/>
          <w:szCs w:val="28"/>
          <w:lang w:bidi="ar-SA"/>
        </w:rPr>
        <w:t>۱۷۵۸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كتب به قاف ضبط شده است و صحيح آن فوطيفر يا فوطيفار است به فاء و بدون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إِخْوَةُ يُوسُفَ فَدَخَلُوا عَلَيْهِ فَعَرَفَهُمْ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دانستى كه مرا طعام خواهد بايست؟ </w:t>
      </w:r>
      <w:r>
        <w:rPr>
          <w:rFonts w:ascii="IRNazanin" w:hAnsi="IRNazanin" w:eastAsia="IRNazanin"/>
          <w:color w:val="111111"/>
          <w:sz w:val="28"/>
          <w:sz w:val="28"/>
          <w:szCs w:val="28"/>
          <w:lang w:bidi="fa-IR"/>
        </w:rPr>
        <w:t>۱۷۵۹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شدن است و مستقبل از آن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واجب خواهد شد و اين حكايات از عرائس ثعلبى منقول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سالهاى قحط، يوسف عليه السلام طعام سير بنخوردى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گرسنگان را فراموش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طبّاخان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 روز يك بار طعام سازى براى ملك، نماز پيشين تا نماز پيشين</w:t>
      </w:r>
      <w:r>
        <w:rPr>
          <w:rFonts w:eastAsia="IRNazanin" w:cs="IRNazanin"/>
          <w:color w:val="111111"/>
          <w:sz w:val="28"/>
          <w:szCs w:val="28"/>
          <w:rtl w:val="true"/>
          <w:lang w:bidi="fa-IR"/>
        </w:rPr>
        <w:t xml:space="preserve">. </w:t>
      </w:r>
      <w:r>
        <w:rPr>
          <w:rStyle w:val="FootnoteAnchor"/>
        </w:rPr>
        <w:footnoteReference w:id="93"/>
      </w:r>
      <w:r>
        <w:rPr>
          <w:rFonts w:ascii="IRNazanin" w:hAnsi="IRNazanin" w:eastAsia="IRNazanin"/>
          <w:color w:val="111111"/>
          <w:sz w:val="28"/>
          <w:sz w:val="28"/>
          <w:szCs w:val="28"/>
          <w:lang w:bidi="fa-IR"/>
        </w:rPr>
        <w:t>۱۷۶۰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ظهر و مراد از نماز پيشين وقت نماز است نه آنكه در شريعت آنان نماز ظهر واجب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شما را از آنكه به مصر روى و چيزكى كه ميسّر شود از بضاعت ببرى و پاره اى طعام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گسيل كرد و بنيامين را ـ برادر يوسف را ـ از مادر نزد خود باز گرفت كه او غم يوسف به او گُساردى و ده پسر را گسيل كرد و منزل ايشان به غرباب بود از زمين فلسطين به غور شام، و بدوى بودند و چهار پاى داشتند و يوسف عليه السلام منتظر مى بود مَقدَم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چيزكى بساختند كه آلت شبانان باشد از مايينه و تَرْف و گليمى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پشم رنگ كرده، برگرفتند و روى به مصر نهادند</w:t>
      </w:r>
      <w:r>
        <w:rPr>
          <w:rFonts w:eastAsia="IRNazanin" w:cs="IRNazanin"/>
          <w:color w:val="111111"/>
          <w:sz w:val="28"/>
          <w:szCs w:val="28"/>
          <w:rtl w:val="true"/>
          <w:lang w:bidi="fa-IR"/>
        </w:rPr>
        <w:t xml:space="preserve">. </w:t>
      </w:r>
      <w:r>
        <w:rPr>
          <w:rStyle w:val="FootnoteAnchor"/>
        </w:rPr>
        <w:footnoteReference w:id="95"/>
      </w:r>
      <w:r>
        <w:rPr>
          <w:rFonts w:ascii="IRNazanin" w:hAnsi="IRNazanin" w:eastAsia="IRNazanin"/>
          <w:color w:val="111111"/>
          <w:sz w:val="28"/>
          <w:sz w:val="28"/>
          <w:szCs w:val="28"/>
          <w:lang w:bidi="fa-IR"/>
        </w:rPr>
        <w:t>۱۷۶۱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عبارت چنان به خاطر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جايى است در فلسطين و شايد غراب باشد، و در عرائس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أرض فلسطين من ثغور الشام</w:t>
      </w:r>
      <w:r>
        <w:rPr>
          <w:rFonts w:eastAsia="IRNazanin" w:cs="IRNazanin"/>
          <w:color w:val="111111"/>
          <w:sz w:val="28"/>
          <w:szCs w:val="28"/>
          <w:rtl w:val="true"/>
          <w:lang w:bidi="fa-IR"/>
        </w:rPr>
        <w:t xml:space="preserve">». </w:t>
      </w:r>
      <w:r>
        <w:rPr>
          <w:rStyle w:val="FootnoteAnchor"/>
        </w:rPr>
        <w:footnoteReference w:id="96"/>
      </w:r>
      <w:r>
        <w:rPr>
          <w:rFonts w:ascii="IRNazanin" w:hAnsi="IRNazanin" w:eastAsia="IRNazanin"/>
          <w:color w:val="111111"/>
          <w:sz w:val="28"/>
          <w:sz w:val="28"/>
          <w:szCs w:val="28"/>
          <w:lang w:bidi="fa-IR"/>
        </w:rPr>
        <w:t>۱۷۶۲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ماست و جنس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كشك و قره قوروت و گليم، معروف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داشتند در بادى تعبيه كرده</w:t>
      </w:r>
      <w:r>
        <w:rPr>
          <w:rFonts w:eastAsia="IRNazanin" w:cs="IRNazanin"/>
          <w:color w:val="111111"/>
          <w:sz w:val="28"/>
          <w:szCs w:val="28"/>
          <w:rtl w:val="true"/>
          <w:lang w:bidi="fa-IR"/>
        </w:rPr>
        <w:t xml:space="preserve">. </w:t>
      </w:r>
      <w:r>
        <w:rPr>
          <w:rStyle w:val="FootnoteAnchor"/>
        </w:rPr>
        <w:footnoteReference w:id="98"/>
      </w:r>
      <w:r>
        <w:rPr>
          <w:rFonts w:ascii="Amiri" w:hAnsi="Amiri" w:eastAsia="Amiri" w:cs="Amiri"/>
          <w:color w:val="111111"/>
          <w:sz w:val="28"/>
          <w:sz w:val="28"/>
          <w:szCs w:val="28"/>
          <w:lang w:bidi="ar-SA"/>
        </w:rPr>
        <w:t>۱۷۶۳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بيابان درست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جَهَّزَهُمْ بِجَهازِهِمْ قالَ ائْتُونِي بِأَخٍ لَكُمْ مِنْ أَبِيكُمْ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جَهَّزَهُمْ بِجَهازِهِمْ قالَ ائْتُونِي بِأَخٍ لَكُمْ مِنْ أَبِيكُمْ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فاخر باشد كه از شهرى به شهرى برند، و مرد مجاهز از اينجا گويند، و منهُ جهاز الْمَرْأة</w:t>
      </w:r>
      <w:r>
        <w:rPr>
          <w:rFonts w:eastAsia="IRNazanin" w:cs="IRNazanin"/>
          <w:color w:val="111111"/>
          <w:sz w:val="28"/>
          <w:szCs w:val="28"/>
          <w:rtl w:val="true"/>
          <w:lang w:bidi="fa-IR"/>
        </w:rPr>
        <w:t xml:space="preserve">. </w:t>
      </w:r>
      <w:r>
        <w:rPr>
          <w:rStyle w:val="FootnoteAnchor"/>
        </w:rPr>
        <w:footnoteReference w:id="99"/>
      </w:r>
      <w:r>
        <w:rPr>
          <w:rFonts w:ascii="IRNazanin" w:hAnsi="IRNazanin" w:eastAsia="IRNazanin"/>
          <w:color w:val="111111"/>
          <w:sz w:val="28"/>
          <w:sz w:val="28"/>
          <w:szCs w:val="28"/>
          <w:lang w:bidi="fa-IR"/>
        </w:rPr>
        <w:t>۱۷۶۴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به كسر جيم متاع عروس است و به فتح جيم متاع ديگر و متاع اصلى او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فَتَحُوا مَتاعَهُمْ وَجَدُوا بِضاعَتَهُمْ رُدَّتْ إِلَيْهِمْ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فَتَحُوا مَتاعَهُمْ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چون متاع و بار خود بگشادند، متاع خود ديدند پر هست كه در ميان بار بود</w:t>
      </w:r>
      <w:r>
        <w:rPr>
          <w:rFonts w:eastAsia="IRNazanin" w:cs="IRNazanin"/>
          <w:color w:val="111111"/>
          <w:sz w:val="28"/>
          <w:szCs w:val="28"/>
          <w:rtl w:val="true"/>
          <w:lang w:bidi="fa-IR"/>
        </w:rPr>
        <w:t xml:space="preserve">. </w:t>
      </w:r>
      <w:r>
        <w:rPr>
          <w:rStyle w:val="FootnoteAnchor"/>
        </w:rPr>
        <w:footnoteReference w:id="101"/>
      </w:r>
      <w:r>
        <w:rPr>
          <w:rFonts w:ascii="Amiri" w:hAnsi="Amiri" w:eastAsia="Amiri" w:cs="Amiri"/>
          <w:color w:val="111111"/>
          <w:sz w:val="28"/>
          <w:sz w:val="28"/>
          <w:szCs w:val="28"/>
          <w:lang w:bidi="ar-SA"/>
        </w:rPr>
        <w:t>۱۷۶۵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كلمه اى است به معنى تمام و كامل و شايد مصحّف باشد؛ يعنى همه متاع خود را يافتند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دَخَلُوا مِنْ حَيْثُ أَمَرَهُمْ أَبُوهُمْ ما كانَ يُغْنِي عَنْهُمْ مِنَ اللّهِ مِنْ شَيْءٍ إِلاّ حاجَةً فِي نَفْسِ يَعْقُوبَ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مصر را چهار دروازه بود، ايشان پراگنده شدند و به هر چهار دروازه در مصر شدند، چنان كه يعقوب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يُغْنِي عَنْهُمْ مِنَ اللّهِ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خداى تعالى هيچ غنا نكرد آن دخول ايشان از درهاى پراگنده مگر حاجتى كه در دل يعقوب بود كه آن حاجت روا شد، و آن شفقت پدران بود بر فرزندان و ترس و انديشه او از چشمِ بد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صحيحه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 زدن درست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يَكادُ الَّذِينَ كَفَرُوا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هم دليل آن است و حكما نيز وجه آن را بيان كرده اند و در اشارات أبوعلى سينا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جاهلان چشم زخم را از خرافات مى پندارند صحيح نيست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دَخَلُوا عَلى يُوسُفَ آوى إِلَيْهِ أَخاهُ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دگر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جفت مى بينم و همه را با يكديگر الف مى بينم؛ جز اين فرد را كه او تنهاست و يار ندارد؛ من او را با خود گرفتم تا پيش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جايى باز كرد و اجرا بفرمود ايشان را، و بنيامين را با خود گرفت،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آوى إِلَيْهِ أَخاهُ</w:t>
      </w:r>
      <w:r>
        <w:rPr>
          <w:rFonts w:eastAsia="IRNazanin" w:cs="IRNazanin"/>
          <w:color w:val="111111"/>
          <w:sz w:val="28"/>
          <w:szCs w:val="28"/>
          <w:rtl w:val="true"/>
          <w:lang w:bidi="fa-IR"/>
        </w:rPr>
        <w:t xml:space="preserve">» . </w:t>
      </w:r>
      <w:r>
        <w:rPr>
          <w:rStyle w:val="FootnoteAnchor"/>
        </w:rPr>
        <w:footnoteReference w:id="106"/>
      </w:r>
      <w:r>
        <w:rPr>
          <w:rFonts w:ascii="Amiri" w:hAnsi="Amiri" w:eastAsia="Amiri" w:cs="Amiri"/>
          <w:color w:val="111111"/>
          <w:sz w:val="28"/>
          <w:sz w:val="28"/>
          <w:szCs w:val="28"/>
          <w:lang w:bidi="ar-SA"/>
        </w:rPr>
        <w:t>۱۷۶۷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جاى باز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مأوى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جيره و نفقه روزانه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كه بود؟ راحيل بنت ليان بن ناحور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فرزند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است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 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عينم</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اين چه نامهاست؟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اشتقاق اين نامها از احوال برادرم يوسف گرفته 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اخير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براى آنكه او بِكر فرزندانِ مادرم بود، يعنى اوّل فرزند بود او را</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و امّا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خير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براى آنكه او بهينه ما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بوديم</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اسامى در عرائس ثعلبى به همين صورت مذكور است كه در اين كتاب مذكور است</w:t>
      </w:r>
      <w:r>
        <w:rPr>
          <w:rFonts w:eastAsia="Amiri" w:cs="Amiri" w:ascii="Amiri" w:hAnsi="Amiri"/>
          <w:color w:val="111111"/>
          <w:sz w:val="28"/>
          <w:szCs w:val="28"/>
          <w:rtl w:val="true"/>
          <w:lang w:bidi="ar-SA"/>
        </w:rPr>
        <w:t xml:space="preserve">. </w:t>
      </w:r>
      <w:r>
        <w:rPr>
          <w:rStyle w:val="FootnoteAnchor"/>
        </w:rPr>
        <w:footnoteReference w:id="109"/>
      </w:r>
      <w:r>
        <w:rPr>
          <w:rFonts w:ascii="Amiri" w:hAnsi="Amiri" w:eastAsia="Amiri" w:cs="Amiri"/>
          <w:color w:val="111111"/>
          <w:sz w:val="28"/>
          <w:sz w:val="28"/>
          <w:szCs w:val="28"/>
          <w:lang w:bidi="ar-SA"/>
        </w:rPr>
        <w:t>۱۷۶۹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شايد اخير مصحّف كلمه اى است كه در لغت ايشان به معنى بكر و اول فرزند است</w:t>
      </w:r>
      <w:r>
        <w:rPr>
          <w:rFonts w:eastAsia="Amiri" w:cs="Amiri" w:ascii="Amiri" w:hAnsi="Amiri"/>
          <w:color w:val="111111"/>
          <w:sz w:val="28"/>
          <w:szCs w:val="28"/>
          <w:rtl w:val="true"/>
          <w:lang w:bidi="ar-SA"/>
        </w:rPr>
        <w:t xml:space="preserve">. </w:t>
      </w:r>
      <w:r>
        <w:rPr>
          <w:rStyle w:val="FootnoteAnchor"/>
        </w:rPr>
        <w:footnoteReference w:id="110"/>
      </w:r>
      <w:r>
        <w:rPr>
          <w:rFonts w:ascii="IRNazanin" w:hAnsi="IRNazanin" w:eastAsia="IRNazanin"/>
          <w:color w:val="111111"/>
          <w:sz w:val="28"/>
          <w:sz w:val="28"/>
          <w:szCs w:val="28"/>
          <w:lang w:bidi="fa-IR"/>
        </w:rPr>
        <w:t>۱۷۷۰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حييا وأما خير فانه كان خيراً حيث كان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يعنى اُحيا ناميدم چون با شرم بود و آن ديگر را خير ناميدم چون بهينه ما بود هركجا بود و البته از عبارت كتاب سقط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السِّقايَةَ فِي رَحْلِ أَخِيهِ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اشباهند و مفسّران در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گفتند، شكل سقراقى بود كه او به آن آب خوردى، زرّين ـ اين قول ابن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حاركى بود سيمين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سقران كوزه لوله دار و حارك مصحّف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چون در مصر آمدند، دهنهاى چهارپايان ببسته بودند تا زرعِ كسى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كى روا داريم اينكه مى گوى؟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صاعى بود كه آن را جام گيتى نماى گويند،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آنجامى بودى كه ايشان به آنكه انت كردندى و ملك در او نگريدى و به آنكه انت كردى</w:t>
      </w:r>
      <w:r>
        <w:rPr>
          <w:rFonts w:eastAsia="IRNazanin" w:cs="IRNazanin"/>
          <w:color w:val="111111"/>
          <w:sz w:val="28"/>
          <w:szCs w:val="28"/>
          <w:rtl w:val="true"/>
          <w:lang w:bidi="fa-IR"/>
        </w:rPr>
        <w:t xml:space="preserve">. </w:t>
      </w:r>
      <w:r>
        <w:rPr>
          <w:rStyle w:val="FootnoteAnchor"/>
        </w:rPr>
        <w:footnoteReference w:id="113"/>
      </w:r>
      <w:r>
        <w:rPr>
          <w:rFonts w:ascii="IRNazanin" w:hAnsi="IRNazanin" w:eastAsia="IRNazanin"/>
          <w:color w:val="111111"/>
          <w:sz w:val="28"/>
          <w:sz w:val="28"/>
          <w:szCs w:val="28"/>
          <w:lang w:bidi="fa-IR"/>
        </w:rPr>
        <w:t>۱۷۷۲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گيتى نماى از افسانه هاى پارسيان است و در حكايت يوسف راه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داراى اكبر كه امروز به داريوش معرف است طريقه اى اختراع كرده بودند براى رسانيدن اخبار از ايالات دور به اين طريق كه چراغها در راه نصب كرده بودند وعلاماتى قرار داده، هرگاه سانحه اى در كشور دور اتفاق مى افتاد با روشن كردن چراغ خبر مى دادند به ايستگاه نزديك و از آنجا به ايستگاه ديگر تا به استخر فارس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جامى در كاخ وى بود كه نور ايستگاه آخر بر آن مى افتاد و از واقعه كشور دور آگاه مى شدند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جام يوسف ارتباط با جام گيتى نما ندارد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يَسْرِقْ فَقَدْ سَرَقَ أَخٌ لَهُ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او دزدى كرد ـ يعنى ابن يامين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برادرى بود پيش از اين او نيز دزدى كرد ـ يوسف را گفتند و او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 مثل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شَرٌّ مِنْ جُرْمِه؛ عذرش از گناه 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آن سرقت كه ايشان بر يوسف حوالت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پدر مادرى بود، او صنمى داشت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السلاماز آنكه از كودكى بت را و بت پرست را دشمن داشتى، آن بت از او بدزديد و بشكست و بر راه بيفگند</w:t>
      </w:r>
      <w:r>
        <w:rPr>
          <w:rFonts w:eastAsia="IRNazanin" w:cs="IRNazanin"/>
          <w:color w:val="111111"/>
          <w:sz w:val="28"/>
          <w:szCs w:val="28"/>
          <w:rtl w:val="true"/>
          <w:lang w:bidi="fa-IR"/>
        </w:rPr>
        <w:t xml:space="preserve">. </w:t>
      </w:r>
      <w:r>
        <w:rPr>
          <w:rStyle w:val="FootnoteAnchor"/>
        </w:rPr>
        <w:footnoteReference w:id="115"/>
      </w:r>
      <w:r>
        <w:rPr>
          <w:rFonts w:ascii="IRNazanin" w:hAnsi="IRNazanin" w:eastAsia="IRNazanin"/>
          <w:color w:val="111111"/>
          <w:sz w:val="28"/>
          <w:sz w:val="28"/>
          <w:szCs w:val="28"/>
          <w:lang w:bidi="fa-IR"/>
        </w:rPr>
        <w:t>۱۷۷۳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قتاده و سعيد بن جبر با اندك تغيير از تورات مأخوذ است كه گويد پدر راحيل بت پرست بود وقتى يعقوب با خاندان خود از موطن خود كه با پدر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راحيل يك جا بودند جدا شد و بتهاى خانگى او را از خانه او برداشته با خود بردند تا او بت نپرستد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أَيُّهَا الْعَزِيزُ إِنَّ لَهُ أَباً شَيْخاً كَبِيراً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صاع پيش يوسف بردند، يوسف عليه السلام در صاع نگريد و انگشت بر صاع زد و آوازى بيامد از او، روى به برادران كرد و گفت بر طريق تعريض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اين صاع من چه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شما دوازده برادر بودى، يكى را ببردى و بفروختى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 چون اين شنيد،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از اين صاع بپرس تا برادر من زنده هست؟ يوسف عليه السلامصاع بزد،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زنده است و تو او را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چه خواهى مى كن كه چون او حال من بداند مرا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برخاست و وضو تازه كرد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صاع بپرس تا او را در بارِ من كه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خشمگين است از اين پس نگويد</w:t>
      </w:r>
      <w:r>
        <w:rPr>
          <w:rFonts w:eastAsia="IRNazanin" w:cs="IRNazanin"/>
          <w:color w:val="111111"/>
          <w:sz w:val="28"/>
          <w:szCs w:val="28"/>
          <w:rtl w:val="true"/>
          <w:lang w:bidi="fa-IR"/>
        </w:rPr>
        <w:t xml:space="preserve">... . </w:t>
      </w:r>
      <w:r>
        <w:rPr>
          <w:rStyle w:val="FootnoteAnchor"/>
        </w:rPr>
        <w:footnoteReference w:id="117"/>
      </w:r>
      <w:r>
        <w:rPr>
          <w:rFonts w:ascii="IRNazanin" w:hAnsi="IRNazanin" w:eastAsia="IRNazanin"/>
          <w:color w:val="111111"/>
          <w:sz w:val="28"/>
          <w:sz w:val="28"/>
          <w:szCs w:val="28"/>
          <w:lang w:bidi="fa-IR"/>
        </w:rPr>
        <w:t>۱۷۷۴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حكايت بسيار بعيد مى نمايد و عصمت نبوت را شايسته نيست، اما چون در عرائس ثعلبى نقل شده مؤلّف از آن اقتباس كرده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عليه السلام پسرش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دست بر روبيل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پس پشتِ او درآمد و دست بر او نهاد، خشم او ساكن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يعقوب كسى اينجاست؟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كِه باشد؟</w:t>
      </w:r>
      <w:r>
        <w:rPr>
          <w:rFonts w:eastAsia="IRNazanin" w:cs="IRNazanin"/>
          <w:color w:val="111111"/>
          <w:sz w:val="28"/>
          <w:szCs w:val="28"/>
          <w:rtl w:val="true"/>
          <w:lang w:bidi="fa-IR"/>
        </w:rPr>
        <w:t xml:space="preserve">... </w:t>
      </w:r>
      <w:r>
        <w:rPr>
          <w:rStyle w:val="FootnoteAnchor"/>
        </w:rPr>
        <w:footnoteReference w:id="119"/>
      </w:r>
      <w:r>
        <w:rPr>
          <w:rFonts w:ascii="Amiri" w:hAnsi="Amiri" w:eastAsia="Amiri" w:cs="Amiri"/>
          <w:color w:val="111111"/>
          <w:sz w:val="28"/>
          <w:sz w:val="28"/>
          <w:szCs w:val="28"/>
          <w:lang w:bidi="ar-SA"/>
        </w:rPr>
        <w:t>۱۷۷۵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حكايت هم منقول از عرائس ثعلبى است و اعتبارى به كتاب او نيست</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نوميد شدند از آنكه يوسف اجابت ايشان خواهد كردن، برفتند و با يكديگر به خلوت بنشستند و به راز با هم سخن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از جمله آيات مشارٌ اليهاست در فصاحت، براى آنكه معانى بسيار در لفظ اندك بياورد با جزالت لفظ و حسن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و چند آيت چونين عمده آنان است كه وجه اعجاز، فرط فصاحت گويند</w:t>
      </w:r>
      <w:r>
        <w:rPr>
          <w:rFonts w:eastAsia="IRNazanin" w:cs="IRNazanin"/>
          <w:color w:val="111111"/>
          <w:sz w:val="28"/>
          <w:szCs w:val="28"/>
          <w:rtl w:val="true"/>
          <w:lang w:bidi="fa-IR"/>
        </w:rPr>
        <w:t xml:space="preserve">. </w:t>
      </w:r>
      <w:r>
        <w:rPr>
          <w:rStyle w:val="FootnoteAnchor"/>
        </w:rPr>
        <w:footnoteReference w:id="121"/>
      </w:r>
      <w:r>
        <w:rPr>
          <w:rFonts w:ascii="Amiri" w:hAnsi="Amiri" w:eastAsia="Amiri" w:cs="Amiri"/>
          <w:color w:val="111111"/>
          <w:sz w:val="28"/>
          <w:sz w:val="28"/>
          <w:szCs w:val="28"/>
          <w:lang w:bidi="ar-SA"/>
        </w:rPr>
        <w:t>۱۷۷۶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قول صرفه را ترجيح داد سابقاً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أَشْكُوا بَثِّي وَ حُزْنِي إِلَى اللّهِ وَ أَعْلَمُ مِنَ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عليه السلام عند اين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اين با شما نيست و من از شما با شما شكايت نمى كنم، چه شكايت با شما به منزلتِ، شَكْوَى الْجَريح الى الْغِربانِ وَالرَّخَمِ باشد، بل شكايت با خداى مى كنم</w:t>
      </w:r>
      <w:r>
        <w:rPr>
          <w:rFonts w:eastAsia="IRNazanin" w:cs="IRNazanin"/>
          <w:color w:val="111111"/>
          <w:sz w:val="28"/>
          <w:szCs w:val="28"/>
          <w:rtl w:val="true"/>
          <w:lang w:bidi="fa-IR"/>
        </w:rPr>
        <w:t xml:space="preserve">. </w:t>
      </w:r>
      <w:r>
        <w:rPr>
          <w:rStyle w:val="FootnoteAnchor"/>
        </w:rPr>
        <w:footnoteReference w:id="123"/>
      </w:r>
      <w:r>
        <w:rPr>
          <w:rFonts w:ascii="IRNazanin" w:hAnsi="IRNazanin" w:eastAsia="IRNazanin"/>
          <w:color w:val="111111"/>
          <w:sz w:val="28"/>
          <w:sz w:val="28"/>
          <w:szCs w:val="28"/>
          <w:lang w:bidi="fa-IR"/>
        </w:rPr>
        <w:t>۱۷۷۷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مجروح به كلاغ و كركس شكايت نمى كند و آنها خود خورنده مجروحند</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اَشْكُوا بَثّى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شكايت و شكوى، وصف آن باشد كه آدمى يابد از بليّت،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حُزنى و اندوهى باشد كه خداوندش بر كِتمان او صبر ندارد</w:t>
      </w:r>
      <w:r>
        <w:rPr>
          <w:rFonts w:eastAsia="Amiri" w:cs="Amiri" w:ascii="Amiri" w:hAnsi="Amiri"/>
          <w:color w:val="111111"/>
          <w:sz w:val="28"/>
          <w:szCs w:val="28"/>
          <w:rtl w:val="true"/>
          <w:lang w:bidi="ar-SA"/>
        </w:rPr>
        <w:t xml:space="preserve">... . </w:t>
      </w:r>
      <w:r>
        <w:rPr>
          <w:rStyle w:val="FootnoteAnchor"/>
        </w:rPr>
        <w:footnoteReference w:id="125"/>
      </w:r>
      <w:r>
        <w:rPr>
          <w:rFonts w:ascii="IRNazanin" w:hAnsi="IRNazanin" w:eastAsia="IRNazanin"/>
          <w:color w:val="111111"/>
          <w:sz w:val="28"/>
          <w:sz w:val="28"/>
          <w:szCs w:val="28"/>
          <w:lang w:bidi="fa-IR"/>
        </w:rPr>
        <w:t>۱۷۷۸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حزن و اندوه</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فَصَلَتِ الْعِيرُ قالَ أَبُوهُمْ إِنِّي لَأَجِدُ رِيحَ يُوسُفَ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فَصَلَتِ الْعِيرُ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كاروان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 بگسست از آنجا، حق تعالى باد شَمال را فرمود ـ اعنى فريشتگان باد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بوى پيرهن در ربودند و به شامِّ يعقوب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چون كاروان از مصر بيرون آمد، برادران يوسف پيرهن بر افلاختند، باد درآمد و بوى پيرهن بربود و به يعقوب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خلاف كردند كه يوسف را بوى مخصوص بود؛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بوى بود مخصوص، و اين بعيد است براى آنكه بسيارى مردمان متنعّم باشند كه اندام ايشان را بوى مخصوص بود كه همه كس بيابد، و بهرى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بوى بود ولكن جز يعقوب نشناختى</w:t>
      </w:r>
      <w:r>
        <w:rPr>
          <w:rFonts w:eastAsia="IRNazanin" w:cs="IRNazanin"/>
          <w:color w:val="111111"/>
          <w:sz w:val="28"/>
          <w:szCs w:val="28"/>
          <w:rtl w:val="true"/>
          <w:lang w:bidi="fa-IR"/>
        </w:rPr>
        <w:t xml:space="preserve">... . </w:t>
      </w:r>
      <w:r>
        <w:rPr>
          <w:rStyle w:val="FootnoteAnchor"/>
        </w:rPr>
        <w:footnoteReference w:id="127"/>
      </w:r>
      <w:r>
        <w:rPr>
          <w:rFonts w:ascii="Amiri" w:hAnsi="Amiri" w:eastAsia="Amiri" w:cs="Amiri"/>
          <w:color w:val="111111"/>
          <w:sz w:val="28"/>
          <w:sz w:val="28"/>
          <w:szCs w:val="28"/>
          <w:lang w:bidi="ar-SA"/>
        </w:rPr>
        <w:t>۱۷۷۹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او مى شنوم، كنايه از آن است كه اميد وصل او دارم و اين اصطلاحى است در عرب و عجم مشهور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 فَارْتَدَّ بَصِيراً قالَ أَ لَمْ أَقُلْ لَكُمْ إِنِّي أَعْلَمُ مِنَ اللّهِ ما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لَكُمْ إِنِّي 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من گفتم شما را كه من از خداى آن دانم كه شما ندانى؟ چه خوش باشد مرد متردّد را، بَيْنَ الْيأسِ والطَّمع مُعَلَّقاً بَيْنَ الْبابِ والدّارِ، كه نزديك آن باشد كه يأسش بر اميد غالب شود همى نابيوسانى بَريد بشارت به سرعت ملاقات محبوب اشارت كند</w:t>
      </w:r>
      <w:r>
        <w:rPr>
          <w:rFonts w:eastAsia="IRNazanin" w:cs="IRNazanin"/>
          <w:color w:val="111111"/>
          <w:sz w:val="28"/>
          <w:szCs w:val="28"/>
          <w:rtl w:val="true"/>
          <w:lang w:bidi="fa-IR"/>
        </w:rPr>
        <w:t xml:space="preserve">. </w:t>
      </w:r>
      <w:r>
        <w:rPr>
          <w:rStyle w:val="FootnoteAnchor"/>
        </w:rPr>
        <w:footnoteReference w:id="129"/>
      </w:r>
      <w:r>
        <w:rPr>
          <w:rFonts w:ascii="Amiri" w:hAnsi="Amiri" w:eastAsia="Amiri" w:cs="Amiri"/>
          <w:color w:val="111111"/>
          <w:sz w:val="28"/>
          <w:sz w:val="28"/>
          <w:szCs w:val="28"/>
          <w:lang w:bidi="ar-SA"/>
        </w:rPr>
        <w:t>۱۷۸۰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 رسد اين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نابيوسانى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بيوسيدن و بيوس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معنى اميدوار شدن مشتق است؛ يعنى آنكه يأسش بر اميد غالب گشته بايد چيزى اميدوار كننده او را از يأس نجات دهد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دَخَلُوا عَلى يُوسُفَ آوى إِلَيْهِ أَبَوَيْهِ وَ قالَ ادْخُلُوا مِصْرَ إِنْ شاءَ اللّهُ آمِنِينَ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دَخَلُوا عَلى يُوسُفَ آوى إِلَيْهِ 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حكايت ملاقات ايشان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يوسف شدند، پدر و مادر را با خويشتن گرفت، اى ضمَّ؛ و مراد به مادر به اتّفاق خاله است، چه مادرش در اين وقت بر جاى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عمّ را پدر خواند و خاله را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ادْخُلُوا مِصْرَ إِنْ شاءَ اللّهُ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گويند، چگونه گفت ايشان را پس از آنكه در مصر 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 إِنْ شاءَ اللّهُ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دَخَلُوا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چگونه استثنا به مشيّت درآورد،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در مستقبل شود، دون ماضى؟ گوييم، از اين چند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اين سخن آنگه گفت كه هنوز بيرون بودند و او به استقبال رفته بود و آن را دخول خواند، و معنى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به مشيّت از استغفار است</w:t>
      </w:r>
      <w:r>
        <w:rPr>
          <w:rFonts w:eastAsia="IRNazanin" w:cs="IRNazanin"/>
          <w:color w:val="111111"/>
          <w:sz w:val="28"/>
          <w:szCs w:val="28"/>
          <w:rtl w:val="true"/>
          <w:lang w:bidi="fa-IR"/>
        </w:rPr>
        <w:t xml:space="preserve">. </w:t>
      </w:r>
      <w:r>
        <w:rPr>
          <w:rStyle w:val="FootnoteAnchor"/>
        </w:rPr>
        <w:footnoteReference w:id="131"/>
      </w:r>
      <w:r>
        <w:rPr>
          <w:rFonts w:ascii="Amiri" w:hAnsi="Amiri" w:eastAsia="Amiri" w:cs="Amiri"/>
          <w:color w:val="111111"/>
          <w:sz w:val="28"/>
          <w:sz w:val="28"/>
          <w:szCs w:val="28"/>
          <w:lang w:bidi="ar-SA"/>
        </w:rPr>
        <w:t>۱۷۸۱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مفسر ابن جريج است و سخن او سخت ضعيف و سست و برخلاف فصاحت قرآن است</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أَبَوَيْهِ عَلَى الْعَرْشِ وَ خَرُّوا لَهُ سُجَّداً وَ قالَ يا أَبَتِ هذا تَأْوِيلُ رُءْيايَ مِنْ قَبْلُ قَدْ جَعَلَها رَبِّي حَقًّا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تَأْوِيلُ رُءْيايَ مِنْ قَبْلُ قَدْ جَعَلَها رَبِّي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تأويل آن خواب است كه من ديدم پيش از اين خداى تعالى به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كه تو را سجده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همه بندگان و پرستاران من اند، همه را بخريده ام به طعام در ايّام قحط، امروز از كرامت ديدار تو همه را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عليه السلام اين قصّه با رسول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عجب آمد از كرم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برفت و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عِزّت من كه فردا قيامت چندانى شفاعت دهم كه تو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حسبى؛ مرا بس، مرا بس،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وجه سجده ايشان يوسف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خداى را بود و يوسف جهت بود، كجهَة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دگر آنكه سجده يوسف را بود، و لَهُ كنايت است از يوسف؛ ولكن سجده تعظيم بود نه سجده عبادت چون سجده فريشتگان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درست تر است</w:t>
      </w:r>
      <w:r>
        <w:rPr>
          <w:rFonts w:eastAsia="IRNazanin" w:cs="IRNazanin"/>
          <w:color w:val="111111"/>
          <w:sz w:val="28"/>
          <w:szCs w:val="28"/>
          <w:rtl w:val="true"/>
          <w:lang w:bidi="fa-IR"/>
        </w:rPr>
        <w:t xml:space="preserve">. </w:t>
      </w:r>
      <w:r>
        <w:rPr>
          <w:rStyle w:val="FootnoteAnchor"/>
        </w:rPr>
        <w:footnoteReference w:id="134"/>
      </w:r>
      <w:r>
        <w:rPr>
          <w:rFonts w:ascii="IRNazanin" w:hAnsi="IRNazanin" w:eastAsia="IRNazanin"/>
          <w:color w:val="111111"/>
          <w:sz w:val="28"/>
          <w:sz w:val="28"/>
          <w:szCs w:val="28"/>
          <w:lang w:bidi="fa-IR"/>
        </w:rPr>
        <w:t>۱۷۸۲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زمان ما پندارند هرگونه اكرام و تعظيم قبور ائمه عليهم السلام عبادت آنها است و شرك است و از اين عبارت معلوم گشت كه تعظيم و سجود نه به نيت عبادت، عبادت نيست و قصد عبادت خود امرى است باطنى و قلبى</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w:t>
      </w:r>
      <w:r>
        <w:rPr>
          <w:rFonts w:eastAsia="IRNazanin" w:cs="IRNazanin"/>
          <w:color w:val="111111"/>
          <w:sz w:val="28"/>
          <w:szCs w:val="28"/>
          <w:rtl w:val="true"/>
          <w:lang w:bidi="fa-IR"/>
        </w:rPr>
        <w:t xml:space="preserve">. </w:t>
      </w:r>
      <w:r>
        <w:rPr>
          <w:rStyle w:val="FootnoteAnchor"/>
        </w:rPr>
        <w:footnoteReference w:id="136"/>
      </w:r>
      <w:r>
        <w:rPr>
          <w:rFonts w:ascii="IRNazanin" w:hAnsi="IRNazanin" w:eastAsia="IRNazanin"/>
          <w:color w:val="111111"/>
          <w:sz w:val="28"/>
          <w:sz w:val="28"/>
          <w:szCs w:val="28"/>
          <w:lang w:bidi="fa-IR"/>
        </w:rPr>
        <w:t>۱۷۸۳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علامت اتصاف است و در اين كلمه هر دو با هم جمع شدند؛ چنان كه شاد خود دلالت بر صفت مى كند و شادان هم صفت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إِلاّ رِجالاً نُوحِي إِلَيْهِمْ مِنْ أَهْلِ الْقُرى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به ردِّ بر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چرا پيغامبر از بشر فرستاد و چرا پيغامبرانِ او فريشتگان نبودند؟ و نشايد كه خداى تعالى رسالت دهد آدمى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نفرستاديم از پيش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مردانى را از جمله آدميان، دونِ فريشتگان،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اهل شهرها دون اهل باديه، كه مردمان شهرها عاقل تر و رحيم تر و مجرّب تر باشند</w:t>
      </w:r>
      <w:r>
        <w:rPr>
          <w:rFonts w:eastAsia="IRNazanin" w:cs="IRNazanin"/>
          <w:color w:val="111111"/>
          <w:sz w:val="28"/>
          <w:szCs w:val="28"/>
          <w:rtl w:val="true"/>
          <w:lang w:bidi="fa-IR"/>
        </w:rPr>
        <w:t xml:space="preserve">. </w:t>
      </w:r>
      <w:r>
        <w:rPr>
          <w:rStyle w:val="FootnoteAnchor"/>
        </w:rPr>
        <w:footnoteReference w:id="138"/>
      </w:r>
      <w:r>
        <w:rPr>
          <w:rFonts w:ascii="IRNazanin" w:hAnsi="IRNazanin" w:eastAsia="IRNazanin"/>
          <w:color w:val="111111"/>
          <w:sz w:val="28"/>
          <w:sz w:val="28"/>
          <w:szCs w:val="28"/>
          <w:lang w:bidi="fa-IR"/>
        </w:rPr>
        <w:t>۱۷۸۴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ميان پيغمبر و غير او به وحى و الهام الهى باشد پس هر كس وحى به او رسد و بتواند به مردم برساند لياقت نبوت دارد، چه شهرى باشد و چه بدوى؛ جون پيغمبر هر چه مى گويد از خود نمى گويد بلكه نقل وحى خدا مى كند و عقل و حلم و تجربه در مردم شهرى در جايى معتبر است كه بخواهد به فكر و عقل خود مردم را تربيت كند،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وحى بر هر كس فرود آيد او بتواند معنى آن را نيكو فرا گيرد و اجراى آن را متعهد شود و بر تعليم آن قدرت داشته باشد وگرنه قرآن را همه عرب از پيغمبر صلى الله عليه و آله شنيدند و حفظ كردند اما در فهم آن مساوى نبودند و پس از آن حضرت عين كار او را نتوانستند استمرار دهند واگر از آغاز بر آنها نازل مى شد هم نمى توانستند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 </w:t>
      </w:r>
      <w:r>
        <w:rPr>
          <w:rStyle w:val="FootnoteAnchor"/>
          <w:rtl w:val="true"/>
        </w:rPr>
        <w:footnoteReference w:id="139"/>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أَنَّهُمْ قَدْ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گمان بردند كه ايشان را تكذيب خواهند كردن و به دروغ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گفتند كه قرائت به تخفيف، قرائت اميرالمؤمنين على است و زين العابدين و باقر و صادق عليهم السلام و زيدبن على و محمّد بن عبدالله بن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 عبداللهِ عبّاس و عبداللهِ مسعود و سعيد بن جبير و ابو عبدالرّحمن السّلمىّ و عِكرمه و ضحّاك و علقمه و مسروق و نخعىّ و محمّد بن كعب القرظىّ و اعمش و طلحة بن مصرّف</w:t>
      </w:r>
      <w:r>
        <w:rPr>
          <w:rFonts w:eastAsia="Amiri" w:cs="Amiri" w:ascii="Amiri" w:hAnsi="Amiri"/>
          <w:color w:val="111111"/>
          <w:sz w:val="28"/>
          <w:szCs w:val="28"/>
          <w:rtl w:val="true"/>
          <w:lang w:bidi="ar-SA"/>
        </w:rPr>
        <w:t xml:space="preserve">. </w:t>
      </w:r>
      <w:r>
        <w:rPr>
          <w:rStyle w:val="FootnoteAnchor"/>
        </w:rPr>
        <w:footnoteReference w:id="140"/>
      </w:r>
      <w:r>
        <w:rPr>
          <w:rFonts w:ascii="IRNazanin" w:hAnsi="IRNazanin" w:eastAsia="IRNazanin"/>
          <w:color w:val="111111"/>
          <w:sz w:val="28"/>
          <w:sz w:val="28"/>
          <w:szCs w:val="28"/>
          <w:lang w:bidi="fa-IR"/>
        </w:rPr>
        <w:t>۱۷۸۵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چون به روايت آحاد نقل گرديده اعتماد بر هيچ يك نبايد كرد؛ چون قرائت بايد متواتر باشد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759_161143"/>
    </w:p>
    <w:p>
      <w:pPr>
        <w:pStyle w:val="Heading2"/>
        <w:numPr>
          <w:ilvl w:val="1"/>
          <w:numId w:val="1"/>
        </w:numPr>
        <w:rPr/>
      </w:pPr>
      <w:bookmarkStart w:id="11" w:name="__RefHeading___Toc505480_3224264995"/>
      <w:bookmarkStart w:id="12" w:name="_Toc4"/>
      <w:bookmarkEnd w:id="10"/>
      <w:bookmarkEnd w:id="11"/>
      <w:r>
        <w:rPr>
          <w:rtl w:val="true"/>
        </w:rPr>
        <w:t>سوره رعد</w:t>
      </w:r>
      <w:bookmarkEnd w:id="12"/>
    </w:p>
    <w:p>
      <w:pPr>
        <w:pStyle w:val="BookText"/>
        <w:rPr/>
      </w:pP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 تِلْكَ آياتُ الْكِتابِ وَ الَّذِي أُنْزِلَ إِلَيْكَ مِنْ رَبِّكَ الْحَقُّ وَ لكِنَّ أَكْثَرَ النّاسِ لا يُؤمِنُونَ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كس اين را آيتى نشمرد، و كوفيان طه و حم را آيت شمردند، براى آنكه بر وزان سرهاى آيت است</w:t>
      </w:r>
      <w:r>
        <w:rPr>
          <w:rFonts w:eastAsia="IRNazanin" w:cs="IRNazanin"/>
          <w:color w:val="111111"/>
          <w:sz w:val="28"/>
          <w:szCs w:val="28"/>
          <w:rtl w:val="true"/>
          <w:lang w:bidi="fa-IR"/>
        </w:rPr>
        <w:t xml:space="preserve">. </w:t>
      </w:r>
      <w:r>
        <w:rPr>
          <w:rStyle w:val="FootnoteAnchor"/>
        </w:rPr>
        <w:footnoteReference w:id="142"/>
      </w:r>
      <w:r>
        <w:rPr>
          <w:rFonts w:ascii="IRNazanin" w:hAnsi="IRNazanin" w:eastAsia="IRNazanin"/>
          <w:color w:val="111111"/>
          <w:sz w:val="28"/>
          <w:sz w:val="28"/>
          <w:szCs w:val="28"/>
          <w:lang w:bidi="fa-IR"/>
        </w:rPr>
        <w:t>۱۷۸۶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طه مانند لتشقى و يخشى والعلى به الف مقصوره منتهى مى شود وحم مانند حكيم، عليم و غير آن؛ و ما در اين باب در اول سوره يوسف گفتيم اين علت تمام نيست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السَّمواتِ بِغَيْرِ عَمَدٍ تَرَوْنَها ثُمَّ اسْتَوى عَلَى الْعَرْشِ وَ سَخَّرَ الشَّمْسَ وَ الْقَمَرَ كُلٌّ يَجْرِي لِأَجَلٍ مُسَمًّى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آنكه، آسمان برداشت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عمادى كه شما مى بينى، يعنى عمادى هست آسمان را ولكن شما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عماد كردند و نفى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مثال قبّه اى بر سَرِ زمين نهاده است، و گروهى بسيار از اوايليان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محيط است از جمله جوانب به زمين، و زمين بر سبيل كره اى است گويى در ميان آسمان نهاده و آسمان بر مثال دو طاس است كه بر روى يكديگر نهند و زمين در ميان او چون نقطه دايره است؛ جز كه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به خداى بر پاى است، و اوايليان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لعاين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به دور فلك ساكن است به اعتمادات متكافى، و فلك به اعتماد فلكى دگر كه بالاى آن است تا به فلك نهم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Style w:val="FootnoteAnchor"/>
        </w:rPr>
        <w:footnoteReference w:id="144"/>
      </w:r>
      <w:r>
        <w:rPr>
          <w:rFonts w:ascii="IRNazanin" w:hAnsi="IRNazanin" w:eastAsia="IRNazanin"/>
          <w:color w:val="111111"/>
          <w:sz w:val="28"/>
          <w:sz w:val="28"/>
          <w:szCs w:val="28"/>
          <w:lang w:bidi="fa-IR"/>
        </w:rPr>
        <w:t>۱۷۸۷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ميل است و آنكه جسمى به جانبى فشار آورد كه بدان جانب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متكافى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هر جانب كشش باشد مساوى جانب ديگر مانند آهنى كه ميان مغناطيسها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درباره زمين صحيح نيست؛ زيرا كه اولا زمين ساكن نيست و بر فرض سكون علت آن كششهاى از همه جوانب نيست و با اينكه اين عقيده صحيح نيست اگر كسى هم به غلط معتقد به آن شود استحقاق لعاين الله ندارد مگر براى آنكه خلق زمين را از خداى بى نياز داند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آفتاب و ماه را مسخّر بكرد و مذلّل تا به فرمان و ارادت او مى روند، چنان كه او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يكى از ايشان مى روند به وقتى مسمّى،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برجى و منازلى معيّن مسمّى مى رود، آفتاب به يك سال اين دوازده برج ببرد، و ماه به يك ماه، و هر يكى هر روز به مطلعى دگر برآيند و به مغربى دگر فرو شوند</w:t>
      </w:r>
      <w:r>
        <w:rPr>
          <w:rFonts w:eastAsia="IRNazanin" w:cs="IRNazanin"/>
          <w:color w:val="111111"/>
          <w:sz w:val="28"/>
          <w:szCs w:val="28"/>
          <w:rtl w:val="true"/>
          <w:lang w:bidi="fa-IR"/>
        </w:rPr>
        <w:t xml:space="preserve">. </w:t>
      </w:r>
      <w:r>
        <w:rPr>
          <w:rStyle w:val="FootnoteAnchor"/>
        </w:rPr>
        <w:footnoteReference w:id="146"/>
      </w:r>
      <w:r>
        <w:rPr>
          <w:rFonts w:ascii="Amiri" w:hAnsi="Amiri" w:eastAsia="Amiri" w:cs="Amiri"/>
          <w:color w:val="111111"/>
          <w:sz w:val="28"/>
          <w:sz w:val="28"/>
          <w:szCs w:val="28"/>
          <w:lang w:bidi="ar-SA"/>
        </w:rPr>
        <w:t>۱۷۸۸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موافق علم هيئت ارصاد قديم و جديد است كه مدت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ماه و خورشيد از هزاران سال پيش تاكنون مقدارى معين است، حتى به ثانيه و ثالثه هم تغيير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معجزات قرآن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مَدَّ الْأَرْضَ وَ جَعَلَ فِيها رَواسِيَ وَ أَنْهاراً وَ مِنْ كُلِّ الَّثمَراتِ جَعَلَ فِيها زَوْجَيْنِ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مَدَّ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آن خداست كه بكشيد زمين را، يعنى بگسترد و بسط كرد، و حق تعالى در بدايت خلق زمين بيافريد بر جاى كعبه، و آنگه بفرمود تا جمله زمين از زير كعبه بيرون آوردند چنان كه جامه نوشته، لا از زير لا بيرون آرند</w:t>
      </w:r>
      <w:r>
        <w:rPr>
          <w:rFonts w:eastAsia="IRNazanin" w:cs="IRNazanin"/>
          <w:color w:val="111111"/>
          <w:sz w:val="28"/>
          <w:szCs w:val="28"/>
          <w:rtl w:val="true"/>
          <w:lang w:bidi="fa-IR"/>
        </w:rPr>
        <w:t xml:space="preserve">. </w:t>
      </w:r>
      <w:r>
        <w:rPr>
          <w:rStyle w:val="FootnoteAnchor"/>
        </w:rPr>
        <w:footnoteReference w:id="148"/>
      </w:r>
      <w:r>
        <w:rPr>
          <w:rFonts w:ascii="IRNazanin" w:hAnsi="IRNazanin" w:eastAsia="IRNazanin"/>
          <w:color w:val="111111"/>
          <w:sz w:val="28"/>
          <w:sz w:val="28"/>
          <w:szCs w:val="28"/>
          <w:lang w:bidi="fa-IR"/>
        </w:rPr>
        <w:t>۱۷۸۹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درهم پيچيده و درنورديده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معلوم مى شود كه آب در آغاز بر خاك احاطه كلى داشت چنان كه هيچ از خاك پيدا نبود و اين ربع مسكون كه اكنون از آب بيرون است به تدريج بيرون آمد و به سبب سنگينى كوهها به اصل كره كه زير آب درياها است متصل و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ربع مسكون به قسمت مركزى پيوسته نبود هر قطعه آن مانند جزيره متحركى روى آب اقيانوسها به هر جانب مى رفت</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اى وجعلَ، بمَعْنى خَلقَ؛ بيافريد از هر نوعى از ميوه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 جفت، يعنى دو صنف و دو نوع</w:t>
      </w:r>
      <w:r>
        <w:rPr>
          <w:rFonts w:eastAsia="Amiri" w:cs="Amiri" w:ascii="Amiri" w:hAnsi="Amiri"/>
          <w:color w:val="111111"/>
          <w:sz w:val="28"/>
          <w:szCs w:val="28"/>
          <w:rtl w:val="true"/>
          <w:lang w:bidi="ar-SA"/>
        </w:rPr>
        <w:t xml:space="preserve">. </w:t>
      </w:r>
      <w:r>
        <w:rPr>
          <w:rStyle w:val="FootnoteAnchor"/>
        </w:rPr>
        <w:footnoteReference w:id="150"/>
      </w:r>
      <w:r>
        <w:rPr>
          <w:rFonts w:ascii="Amiri" w:hAnsi="Amiri" w:eastAsia="Amiri" w:cs="Amiri"/>
          <w:color w:val="111111"/>
          <w:sz w:val="28"/>
          <w:sz w:val="28"/>
          <w:szCs w:val="28"/>
          <w:lang w:bidi="ar-SA"/>
        </w:rPr>
        <w:t>۱۷۹۰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علوم امروزى ثابت شده است كه در نباتات مطلقاً جفت نر و ماده است</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الْأَرْضِ قِطَعٌ مُتَجاوِراتٌ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پاره هايى هست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متقارب متدانى بهرى به بهرى نزديك همسايه يكديگر به شكل و صورت و مسافت به هم نزديكند، ولكن در تفاضل مختلف اند؛ بهرى خوش است و بهرى شوره است و بهرى نبات روياند و بهرى نروياند،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مِنْ 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بستانهايى هست از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نَخِيلٌ 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كثير و اهل بصره و حفص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 و نَخيلٌ صِنوانٌ و غيرُ صِنْوانٍ، به رفع عطفاً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متَجاوِراتٌ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الاَرْضِ ايْضاً زَرعٌ و 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به جرّ خواندند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نيز درختان خرمااند،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 وَ غَيْرُ 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يك بنه برآمده و بعضى دگر نه از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يُسْقى بِماءٍ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را به يك آب، آب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نُفَضّلُ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را بر بهرى در ميوه تفضيل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ما را در اين آيت وجه استدلال باز آموخت بر ملحدان و دهريان و طبايعيان و هر كه او اثبات صانعى حكيم نكند</w:t>
      </w:r>
      <w:r>
        <w:rPr>
          <w:rFonts w:eastAsia="IRNazanin" w:cs="IRNazanin"/>
          <w:color w:val="111111"/>
          <w:sz w:val="28"/>
          <w:szCs w:val="28"/>
          <w:rtl w:val="true"/>
          <w:lang w:bidi="fa-IR"/>
        </w:rPr>
        <w:t xml:space="preserve">. </w:t>
      </w:r>
      <w:r>
        <w:rPr>
          <w:rStyle w:val="FootnoteAnchor"/>
        </w:rPr>
        <w:footnoteReference w:id="152"/>
      </w:r>
      <w:r>
        <w:rPr>
          <w:rFonts w:ascii="IRNazanin" w:hAnsi="IRNazanin" w:eastAsia="IRNazanin"/>
          <w:color w:val="111111"/>
          <w:sz w:val="28"/>
          <w:sz w:val="28"/>
          <w:szCs w:val="28"/>
          <w:lang w:bidi="fa-IR"/>
        </w:rPr>
        <w:t>۱۷۹۱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كه صانع آن حكيم نباشد محال است حكيمانه باشد؛ چنان كه نقش و كتابت روى كاغذ اگر به دست كاتب و نقاش ماهر نباشد هر صفحه در علمى و هر سطر در مطلبى و هر باب مشتمل بر حكمتى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بى اراده خط كج و معوج بى معنى و بى نظم روى كاغذ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ميوه هاى مطبوع و شيرين با هزاران مصالح و فوايد دليل حكمت فاعل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زمين كه انگور ماده شيرينى مى گيرد اگر ميوه تلخ بكارند ماده تلخى و گل معطر ماده خوشبوى و گل خوشرنگ سرخى و زردى و برگ مايه سبزى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بى تدبير حكيم نتواند بود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تفاضل است از ميان انواع خرما و ميوه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امليسى و دَقَل و ترش و شيرين</w:t>
      </w:r>
      <w:r>
        <w:rPr>
          <w:rFonts w:eastAsia="IRNazanin" w:cs="IRNazanin"/>
          <w:color w:val="111111"/>
          <w:sz w:val="28"/>
          <w:szCs w:val="28"/>
          <w:rtl w:val="true"/>
          <w:lang w:bidi="fa-IR"/>
        </w:rPr>
        <w:t xml:space="preserve">. </w:t>
      </w:r>
      <w:r>
        <w:rPr>
          <w:rStyle w:val="FootnoteAnchor"/>
        </w:rPr>
        <w:footnoteReference w:id="154"/>
      </w:r>
      <w:r>
        <w:rPr>
          <w:rFonts w:ascii="Amiri" w:hAnsi="Amiri" w:eastAsia="Amiri" w:cs="Amiri"/>
          <w:color w:val="111111"/>
          <w:sz w:val="28"/>
          <w:sz w:val="28"/>
          <w:szCs w:val="28"/>
          <w:lang w:bidi="ar-SA"/>
        </w:rPr>
        <w:t>۱۷۹۲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 خشك و انار امليسى انار دشتى است و ظاهراً انار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ملس در اصطلاح زمان ما از آن مأخوذ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بد و نامرغوب</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او در خصومت گيرم و آواز من بلند شود، تو برخيز و از پسِ او درآى و تيغى بزن و او را بكش</w:t>
      </w:r>
      <w:r>
        <w:rPr>
          <w:rFonts w:eastAsia="IRNazanin" w:cs="IRNazanin"/>
          <w:color w:val="111111"/>
          <w:sz w:val="28"/>
          <w:szCs w:val="28"/>
          <w:rtl w:val="true"/>
          <w:lang w:bidi="fa-IR"/>
        </w:rPr>
        <w:t xml:space="preserve">. </w:t>
      </w:r>
      <w:r>
        <w:rPr>
          <w:rStyle w:val="FootnoteAnchor"/>
        </w:rPr>
        <w:footnoteReference w:id="156"/>
      </w:r>
      <w:r>
        <w:rPr>
          <w:rFonts w:ascii="IRNazanin" w:hAnsi="IRNazanin" w:eastAsia="IRNazanin"/>
          <w:color w:val="111111"/>
          <w:sz w:val="28"/>
          <w:sz w:val="28"/>
          <w:szCs w:val="28"/>
          <w:lang w:bidi="fa-IR"/>
        </w:rPr>
        <w:t>۱۷۹۳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خصومت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شروع كنم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يُسَبِّحُ الرَّعْدُ بِحَمْدِهِ وَ الْمَلائِكَةُ مِنْ خِيفَتِهِ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وَيُسَبِّحُ الرّعْدُ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رعد به حمد و شكر و تسبيح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تنزيه خداى تعالى باشد از آنچه بر او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فريشته اى است و اين صوت آواز اوست و تسبيح او، و برق تازيانه اوست كه به آن ابر مى راند او را رعد خوانند و آواز او را رعد خوانند</w:t>
      </w:r>
      <w:r>
        <w:rPr>
          <w:rFonts w:eastAsia="IRNazanin" w:cs="IRNazanin"/>
          <w:color w:val="111111"/>
          <w:sz w:val="28"/>
          <w:szCs w:val="28"/>
          <w:rtl w:val="true"/>
          <w:lang w:bidi="fa-IR"/>
        </w:rPr>
        <w:t xml:space="preserve">. </w:t>
      </w:r>
      <w:r>
        <w:rPr>
          <w:rStyle w:val="FootnoteAnchor"/>
        </w:rPr>
        <w:footnoteReference w:id="158"/>
      </w:r>
      <w:r>
        <w:rPr>
          <w:rFonts w:ascii="IRNazanin" w:hAnsi="IRNazanin" w:eastAsia="IRNazanin"/>
          <w:color w:val="111111"/>
          <w:sz w:val="28"/>
          <w:sz w:val="28"/>
          <w:szCs w:val="28"/>
          <w:lang w:bidi="fa-IR"/>
        </w:rPr>
        <w:t>۱۷۹۴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خداپرستان هيچ چيز مؤثر نيست در ايجاد غير اراده پروردگار و اين اسباب طبيعى كه مشاهده مى كنيم مانند ابر و باد و ماه و خورشيد در پرورش حيوان و نبات و ديگر چيزها هيچ يك خود مؤثر نيستند و حكما آنها را مُعِد گويند يعنى مهياكننده، مانند آنكه خاك و گل را كسى مهيا كند تا سازنده خانه سازد و از اين جهت مُعِدات و اسباب معدوم مى شوند و مسبّبات مى مانند و اگر اينها علت وجود بودند پس از معدوم شدن آنها مسبّبات هم معدوم مى گشتند بلكه بنّا هم معد است براى بقاى خانه و فرشتگان خداوند مأمور حفظ و نگهدارى همه چيزند و همچنان كه قواى غير شاعره مانند كهربا و برق و امثال آن ما را احاطه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كرده قواى شاعره كه ملائكه اند هم هر موجودى را احاطه كرده است</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فَرِحُوا بِالْحَياةِ الدُّنْيا وَ مَا الْحَياةُ الدُّنْيا فِي الاْخِرَةِ إِلاّ مَتاعٌ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الْحَياةُ الدُّنْيا فِي الاْخِرَةِ إِلاّ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حيات دنيا در جنب آخرت نيست الاّ متاعى كه به او تمتّع كنند و بَر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سابط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مقدار كفى از خرما كه مردم به مزد شبان دهند يا قدرى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متاعى خسيس است كه آن را قدرى و قيمتى و بقايى نبود، چون كاسه اى و سُكره اى و قدحى و آنچه به اين ماند</w:t>
      </w:r>
      <w:r>
        <w:rPr>
          <w:rFonts w:eastAsia="IRNazanin" w:cs="IRNazanin"/>
          <w:color w:val="111111"/>
          <w:sz w:val="28"/>
          <w:szCs w:val="28"/>
          <w:rtl w:val="true"/>
          <w:lang w:bidi="fa-IR"/>
        </w:rPr>
        <w:t xml:space="preserve">. </w:t>
      </w:r>
      <w:r>
        <w:rPr>
          <w:rStyle w:val="FootnoteAnchor"/>
        </w:rPr>
        <w:footnoteReference w:id="160"/>
      </w:r>
      <w:r>
        <w:rPr>
          <w:rFonts w:ascii="IRNazanin" w:hAnsi="IRNazanin" w:eastAsia="IRNazanin"/>
          <w:color w:val="111111"/>
          <w:sz w:val="28"/>
          <w:sz w:val="28"/>
          <w:szCs w:val="28"/>
          <w:lang w:bidi="fa-IR"/>
        </w:rPr>
        <w:t>۱۷۹۵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است به معنى جام گلين و آب خورى سفالين و 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مبتداست،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ايمان آرند و عمل صالح كنند از اداى واجبات و اجتناب مُقَبَّحات،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جمله اى است از متبدا و خبر؛ در جاى خبر مبتداى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خلاف كردند در معنى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درختى است در بهشت، خداى تعالى گويد او را كه شكافته شو براى بنده من از هرچه او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بشكافد و از او ساختِ مراكب و انواع جامه ها و حلىّ و حُلَل و هر چه بنده تمنّا كند از آنجا بيرون آيد</w:t>
      </w:r>
      <w:r>
        <w:rPr>
          <w:rFonts w:eastAsia="IRNazanin" w:cs="IRNazanin"/>
          <w:color w:val="111111"/>
          <w:sz w:val="28"/>
          <w:szCs w:val="28"/>
          <w:rtl w:val="true"/>
          <w:lang w:bidi="fa-IR"/>
        </w:rPr>
        <w:t xml:space="preserve">. </w:t>
      </w:r>
      <w:r>
        <w:rPr>
          <w:rStyle w:val="FootnoteAnchor"/>
        </w:rPr>
        <w:footnoteReference w:id="162"/>
      </w:r>
      <w:r>
        <w:rPr>
          <w:rFonts w:ascii="Amiri" w:hAnsi="Amiri" w:eastAsia="Amiri" w:cs="Amiri"/>
          <w:color w:val="111111"/>
          <w:sz w:val="28"/>
          <w:sz w:val="28"/>
          <w:szCs w:val="28"/>
          <w:lang w:bidi="ar-SA"/>
        </w:rPr>
        <w:t>۱۷۹۶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تجسم اعمال در آخرت طوبى حقيقت دين و شريعت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كه جامه كرامت و تقوا بر مردم از آن پوشيده شود و همه گونه نعمتهاى ديگر از آن به دست آيد، و آنچه در اين جهان معقول و غير محسوس باشد در آن عالم مجسم و محسوس گردد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او رياط و چادرها باشد و برگهايش بُرُود باشد</w:t>
      </w:r>
      <w:r>
        <w:rPr>
          <w:rFonts w:eastAsia="IRNazanin" w:cs="IRNazanin"/>
          <w:color w:val="111111"/>
          <w:sz w:val="28"/>
          <w:szCs w:val="28"/>
          <w:rtl w:val="true"/>
          <w:lang w:bidi="fa-IR"/>
        </w:rPr>
        <w:t xml:space="preserve">. </w:t>
      </w:r>
      <w:r>
        <w:rPr>
          <w:rStyle w:val="FootnoteAnchor"/>
        </w:rPr>
        <w:footnoteReference w:id="164"/>
      </w:r>
      <w:r>
        <w:rPr>
          <w:rFonts w:ascii="Amiri" w:hAnsi="Amiri" w:eastAsia="Amiri" w:cs="Amiri"/>
          <w:color w:val="111111"/>
          <w:sz w:val="28"/>
          <w:sz w:val="28"/>
          <w:szCs w:val="28"/>
          <w:lang w:bidi="ar-SA"/>
        </w:rPr>
        <w:t>۱۷۹۷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برد كه جامه مشهور يمن است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لطافت چنان باشند كه مغز استخان ايشان در استخان پيدا بود به مانند مرواريد سپيد كه بتابد از ميان ياقوت سرخ</w:t>
      </w:r>
      <w:r>
        <w:rPr>
          <w:rFonts w:eastAsia="IRNazanin" w:cs="IRNazanin"/>
          <w:color w:val="111111"/>
          <w:sz w:val="28"/>
          <w:szCs w:val="28"/>
          <w:rtl w:val="true"/>
          <w:lang w:bidi="fa-IR"/>
        </w:rPr>
        <w:t xml:space="preserve">. </w:t>
      </w:r>
      <w:r>
        <w:rPr>
          <w:rStyle w:val="FootnoteAnchor"/>
        </w:rPr>
        <w:footnoteReference w:id="166"/>
      </w:r>
      <w:r>
        <w:rPr>
          <w:rFonts w:ascii="IRNazanin" w:hAnsi="IRNazanin" w:eastAsia="IRNazanin"/>
          <w:color w:val="111111"/>
          <w:sz w:val="28"/>
          <w:sz w:val="28"/>
          <w:szCs w:val="28"/>
          <w:lang w:bidi="fa-IR"/>
        </w:rPr>
        <w:t>۱۷۹۸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جنس ابدان اهل بهشت لطيف است دور نيست كه برنجيبان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قرار گيرند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زُيِّنَ لِلَّذِينَ كَفَرُوا مَكْرُهُمْ وَ صُدُّوا عَنِ السَّبِيلِ وَ مَنْ يُضْلِلِ اللّهُ فَما لَهُ مِنْ هادٍ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يُضْلِلِ اللّهُ 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كه خداى او را گمراه كند، او را هادى و رهنماى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اضلال اينجا خذلان و تخليت بود اَوْ بِمَعْنى الحُكْمِ عَلَيْهِمْ بِالضَّلالِ على وَجْهِ الذَّمِ والتَّوْبيخ</w:t>
      </w:r>
      <w:r>
        <w:rPr>
          <w:rFonts w:eastAsia="IRNazanin" w:cs="IRNazanin"/>
          <w:color w:val="111111"/>
          <w:sz w:val="28"/>
          <w:szCs w:val="28"/>
          <w:rtl w:val="true"/>
          <w:lang w:bidi="fa-IR"/>
        </w:rPr>
        <w:t xml:space="preserve">... . </w:t>
      </w:r>
      <w:r>
        <w:rPr>
          <w:rStyle w:val="FootnoteAnchor"/>
        </w:rPr>
        <w:footnoteReference w:id="168"/>
      </w:r>
      <w:r>
        <w:rPr>
          <w:rFonts w:ascii="IRNazanin" w:hAnsi="IRNazanin" w:eastAsia="IRNazanin"/>
          <w:color w:val="111111"/>
          <w:sz w:val="28"/>
          <w:sz w:val="28"/>
          <w:szCs w:val="28"/>
          <w:lang w:bidi="fa-IR"/>
        </w:rPr>
        <w:t>۱۷۹۹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گمراه كردن به معنى حقيقى بر خداوند تبارك و تعالى روا نيست؛ زيرا كه جبر است و ظلم</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آتَيْناهُمُ الْكِتابَ يَفْرَحُونَ بِما أُنْزِلَ إِلَيْكَ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آتَيْناهُمُ الْكِتابَ يَفْرَحُونَ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كه ما ايشان را كتاب داديم، يعنى قرآن، شادمانه مى باشند به آنچه بر تو فرو مى آيد از قرآن و وحى و 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آن جماعت كه بر رسول عليه السلام متحزِّب شدند از جهودان و ترسايان كس هست كه انكار مى كند بهرى را، اين قول مجاهد و قتاده است، و دگر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اهل كتاب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اتَيْناهُمُ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سلام است و اصحاب او، و سبب نزول آيت آن بود كه حق تعالى در بدايتِ كار در قرآن ذكر رحمن كمتر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سلام ايمان آورد و جماعتى اصحاب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ذكر رحمن بسيار است و در قرآن اندك است</w:t>
      </w:r>
      <w:r>
        <w:rPr>
          <w:rFonts w:eastAsia="IRNazanin" w:cs="IRNazanin"/>
          <w:color w:val="111111"/>
          <w:sz w:val="28"/>
          <w:szCs w:val="28"/>
          <w:rtl w:val="true"/>
          <w:lang w:bidi="fa-IR"/>
        </w:rPr>
        <w:t xml:space="preserve">... . </w:t>
      </w:r>
      <w:r>
        <w:rPr>
          <w:rStyle w:val="FootnoteAnchor"/>
        </w:rPr>
        <w:footnoteReference w:id="170"/>
      </w:r>
      <w:r>
        <w:rPr>
          <w:rFonts w:ascii="IRNazanin" w:hAnsi="IRNazanin" w:eastAsia="IRNazanin"/>
          <w:color w:val="111111"/>
          <w:sz w:val="28"/>
          <w:sz w:val="28"/>
          <w:szCs w:val="28"/>
          <w:lang w:bidi="fa-IR"/>
        </w:rPr>
        <w:t>۱۸۰۰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براى خداوند دو اسم مستعمل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يهوه و ديگرى ادونا و نام اول را بسيار تعظيم كنند چنان كه ارباب تقوا و صلاح جارى كردن آن را به زبان بر خلاف تعظيم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تورات آنجا كه يهوه نوشته در لفظ ادونا مى گويند گويا در اينجا مقصود از الرحمن لفظ ادونا است؛ يعنى ما براى خدا دو نام داريم و هميشه اسم ذات را استعمال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جواب مى دهد كه هيچ فرق نيست ميان اسماء كه يكى را بايد تعظيم كرد و ديگر را نبايد، هر دو از اسماء حسنى است، تعظيم به آن نيست كه بر زبان نياورند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لِرَسُولٍ أَنْ يَأْتِيَ بِ آيَةٍ إِلاّ بِإِذْنِ اللّهِ لِكُلِّ أَجَلٍ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 اجلى و وقتى را نوشته اى هست، يعنى هر اجلى و وقتى از آجالِ اعمارِ بنى آدم و جز آن بر لوح محفوظ نوشته است</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از پيغمبر مى خواستند آيات عذاب نازل شود، چنان كه بر امتهاى سابقه نازل شد؛ مانند نوح كه قوم وى به طوفان هلاك شد و عاد و ثمود و غير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مى دهد كه هنوز اجل مرگ آنها نرسيد، و اين گونه آيات فايده در ايمان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بر اينكه مردم مكه آيات عذاب موعود مى خواستند نه معجزه براى اثبات نبوّت، آيت ديگر است متصل به همين آيه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نُرِيَنَّكَ بَعْضَ الَّذِي نَعِدُهُمْ أَوْ نَتَوَفَّيَنَّكَ</w:t>
      </w:r>
      <w:r>
        <w:rPr>
          <w:rFonts w:eastAsia="IRNazanin" w:cs="IRNazanin"/>
          <w:color w:val="111111"/>
          <w:sz w:val="28"/>
          <w:szCs w:val="28"/>
          <w:rtl w:val="true"/>
          <w:lang w:bidi="fa-IR"/>
        </w:rPr>
        <w:t xml:space="preserve">...» . </w:t>
      </w:r>
      <w:r>
        <w:rPr>
          <w:rStyle w:val="FootnoteAnchor"/>
          <w:rtl w:val="true"/>
        </w:rPr>
        <w:footnoteReference w:id="173"/>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Style w:val="FootnoteAnchor"/>
        </w:rPr>
        <w:footnoteReference w:id="174"/>
      </w:r>
      <w:r>
        <w:rPr>
          <w:rFonts w:ascii="Amiri" w:hAnsi="Amiri" w:eastAsia="Amiri" w:cs="Amiri"/>
          <w:color w:val="111111"/>
          <w:sz w:val="28"/>
          <w:sz w:val="28"/>
          <w:szCs w:val="28"/>
          <w:lang w:bidi="ar-SA"/>
        </w:rPr>
        <w:t>۱۸۰۲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ديروزى</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و ترسايان كه ضالّ شدند، كتاب در ميان ايشان نبود؟ ذَهابُ الْعِلْمِ ذَهابُ العُلَماءِ؛ رفتن علم به رفتن عالمان باشد</w:t>
      </w:r>
      <w:r>
        <w:rPr>
          <w:rFonts w:eastAsia="IRNazanin" w:cs="IRNazanin"/>
          <w:color w:val="111111"/>
          <w:sz w:val="28"/>
          <w:szCs w:val="28"/>
          <w:rtl w:val="true"/>
          <w:lang w:bidi="fa-IR"/>
        </w:rPr>
        <w:t xml:space="preserve">. </w:t>
      </w:r>
      <w:r>
        <w:rPr>
          <w:rStyle w:val="FootnoteAnchor"/>
        </w:rPr>
        <w:footnoteReference w:id="176"/>
      </w:r>
      <w:r>
        <w:rPr>
          <w:rFonts w:ascii="IRNazanin" w:hAnsi="IRNazanin" w:eastAsia="IRNazanin"/>
          <w:color w:val="111111"/>
          <w:sz w:val="28"/>
          <w:sz w:val="28"/>
          <w:szCs w:val="28"/>
          <w:lang w:bidi="fa-IR"/>
        </w:rPr>
        <w:t>۱۸۰۳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ميان مردم باشد اما عالم نباشد كه آن را تعليم دهد و شعار دين باشد، آن علم و دين نابوده محسوب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 تعالى در اين آيت انكار كرد 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كافرانى كه منكر بودند نبوّت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گويند كافران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پيغامبر 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بِاللّهِ شَهِيداً بَيْنِي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 است خداى گواه ميان من و شما و آن كس كه علم كتاب به نزديك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است، و بيشتر مفسّران از قدما و محدّثان و اهل اخبار و اسناد و روايات از موافقان و مخالفان برآنند كه اميرالمؤمنين على است</w:t>
      </w:r>
      <w:r>
        <w:rPr>
          <w:rFonts w:eastAsia="IRNazanin" w:cs="IRNazanin"/>
          <w:color w:val="111111"/>
          <w:sz w:val="28"/>
          <w:szCs w:val="28"/>
          <w:rtl w:val="true"/>
          <w:lang w:bidi="fa-IR"/>
        </w:rPr>
        <w:t xml:space="preserve">. </w:t>
      </w:r>
      <w:r>
        <w:rPr>
          <w:rStyle w:val="FootnoteAnchor"/>
        </w:rPr>
        <w:footnoteReference w:id="178"/>
      </w:r>
      <w:r>
        <w:rPr>
          <w:rFonts w:ascii="IRNazanin" w:hAnsi="IRNazanin" w:eastAsia="IRNazanin"/>
          <w:color w:val="111111"/>
          <w:sz w:val="28"/>
          <w:sz w:val="28"/>
          <w:szCs w:val="28"/>
          <w:lang w:bidi="fa-IR"/>
        </w:rPr>
        <w:t>۱۸۰۴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شهادت خداى ناديده بر نبوت پيغمبر صلى الله عليه و آله كافران را سود ندارد و همچنين شهادت امير المؤمنين عليه السلام كه پسر عم اوبود و كفار هيچ يك را قبول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 ترويج امر و ظفر دادن پيغمبر و فرستادن آيات و معجزات است و شهادت على عليه السلام به اقامه براهين و ادله</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12759_161153"/>
    </w:p>
    <w:p>
      <w:pPr>
        <w:pStyle w:val="Heading2"/>
        <w:numPr>
          <w:ilvl w:val="1"/>
          <w:numId w:val="1"/>
        </w:numPr>
        <w:rPr/>
      </w:pPr>
      <w:bookmarkStart w:id="14" w:name="__RefHeading___Toc505482_3224264995"/>
      <w:bookmarkStart w:id="15" w:name="_Toc5"/>
      <w:bookmarkEnd w:id="13"/>
      <w:bookmarkEnd w:id="14"/>
      <w:r>
        <w:rPr>
          <w:rtl w:val="true"/>
        </w:rPr>
        <w:t>سوره ابراهيم عليه السلام</w:t>
      </w:r>
      <w:bookmarkEnd w:id="15"/>
    </w:p>
    <w:p>
      <w:pPr>
        <w:pStyle w:val="BookText"/>
        <w:rPr/>
      </w:pPr>
      <w:r>
        <w:rPr>
          <w:rFonts w:ascii="Amiri" w:hAnsi="Amiri" w:eastAsia="Amiri" w:cs="Amiri"/>
          <w:color w:val="111111"/>
          <w:sz w:val="28"/>
          <w:sz w:val="28"/>
          <w:szCs w:val="28"/>
          <w:rtl w:val="true"/>
          <w:lang w:bidi="ar-SA"/>
        </w:rPr>
        <w:t>سوره ابراهيم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لَهُ ما فِي السَّمواتِ وَ ما فِي الْأَرْضِ وَ وَيْلٌ لِلْكافِرِينَ مِنْ عَذابٍ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يأخذون وَهْناً من الليل</w:t>
      </w:r>
      <w:r>
        <w:rPr>
          <w:rFonts w:eastAsia="Amiri" w:cs="Amiri" w:ascii="Amiri" w:hAnsi="Amiri"/>
          <w:color w:val="111111"/>
          <w:sz w:val="28"/>
          <w:szCs w:val="28"/>
          <w:rtl w:val="true"/>
          <w:lang w:bidi="ar-SA"/>
        </w:rPr>
        <w:t xml:space="preserve">. </w:t>
      </w:r>
      <w:r>
        <w:rPr>
          <w:rStyle w:val="FootnoteAnchor"/>
        </w:rPr>
        <w:footnoteReference w:id="180"/>
      </w:r>
      <w:r>
        <w:rPr>
          <w:rFonts w:ascii="IRNazanin" w:hAnsi="IRNazanin" w:eastAsia="IRNazanin"/>
          <w:color w:val="111111"/>
          <w:sz w:val="28"/>
          <w:sz w:val="28"/>
          <w:szCs w:val="28"/>
          <w:lang w:bidi="fa-IR"/>
        </w:rPr>
        <w:t>۱۸۰۵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نيم شب يا پاره اى از شب</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اوست،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نفرستاديم هيچ پيغامبر را الاّ به زبان قومش، يعنى به لغت ايشان، تا چون با ايشان خطاب كند، خطاب او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لامِ غرض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پيغامبران را براى بيان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فَيُضِلُّ اللّهُ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خداى اضلال كند، و وجوه آن بگفتيم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و تخليت و حكم و تسميت و حِرمان ثواب و منع از طريق بهشت، و اهلاك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هدايت دهد آن را كه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خواهد، و معنى لطف باشد و توفيق و بيان و حكم و تسميت و راه بهشت و ثواب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استيناف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براى عطف</w:t>
      </w:r>
      <w:r>
        <w:rPr>
          <w:rFonts w:eastAsia="Amiri" w:cs="Amiri" w:ascii="Amiri" w:hAnsi="Amiri"/>
          <w:color w:val="111111"/>
          <w:sz w:val="28"/>
          <w:szCs w:val="28"/>
          <w:rtl w:val="true"/>
          <w:lang w:bidi="ar-SA"/>
        </w:rPr>
        <w:t xml:space="preserve">. </w:t>
      </w:r>
      <w:r>
        <w:rPr>
          <w:rStyle w:val="FootnoteAnchor"/>
        </w:rPr>
        <w:footnoteReference w:id="182"/>
      </w:r>
      <w:r>
        <w:rPr>
          <w:rFonts w:ascii="IRNazanin" w:hAnsi="IRNazanin" w:eastAsia="IRNazanin"/>
          <w:color w:val="111111"/>
          <w:sz w:val="28"/>
          <w:sz w:val="28"/>
          <w:szCs w:val="28"/>
          <w:lang w:bidi="fa-IR"/>
        </w:rPr>
        <w:t>۱۸۰۶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اگر خداوند مردم را گمراه كند جبر لازم آيد و آن ظلم است؛ پس بايد تأويل كرد به اين كه خداوند گروهى اشقيا را به حال خود رها كند 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غير اين تأويل؛ مثلاً حكم كند كه آنها گمراه هستند چون باب افعال به معنى حكم كردن و تسميه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استيناف است، مانند واو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 فِي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نقر؛ چون اگر براى عطف بود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خواند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إِنْ تَكْفُرُوا أَنْتُمْ وَ مَنْ فِي الْأَرْضِ جَمِيعاً فَإِنَّ اللّهَ لَغَنِيٌّ حَمِيدٌ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اِدريس الخولانىّ گفت از ابوذرّ الغِفارىّ از رسول صلى الله عليه و 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بعضى انبياء در بعضى كتب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اوّلتان و آخرتان و اِنستان و جِنّتان مجتمع شوند بر پرهيزگارتر دلِ مردى، در مُلك من هيچ نيفزايد</w:t>
      </w:r>
      <w:r>
        <w:rPr>
          <w:rFonts w:eastAsia="IRNazanin" w:cs="IRNazanin"/>
          <w:color w:val="111111"/>
          <w:sz w:val="28"/>
          <w:szCs w:val="28"/>
          <w:rtl w:val="true"/>
          <w:lang w:bidi="fa-IR"/>
        </w:rPr>
        <w:t xml:space="preserve">. </w:t>
      </w:r>
      <w:r>
        <w:rPr>
          <w:rStyle w:val="FootnoteAnchor"/>
        </w:rPr>
        <w:footnoteReference w:id="184"/>
      </w:r>
      <w:r>
        <w:rPr>
          <w:rFonts w:ascii="IRNazanin" w:hAnsi="IRNazanin" w:eastAsia="IRNazanin"/>
          <w:color w:val="111111"/>
          <w:sz w:val="28"/>
          <w:sz w:val="28"/>
          <w:szCs w:val="28"/>
          <w:lang w:bidi="fa-IR"/>
        </w:rPr>
        <w:t>۱۸۰۸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مانند هم شوند بر اينكه دل همه آنها مانند دل پرهيزكارتر آنها باشد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بستيهد</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ستيهيدن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ستيزه و مجادله كردن باشد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مستعمل است هم در پيش و هم در پس، و اينجا نيز محتمل است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لايق تر است، يعنى دوزخ از پيشِ ايشان است و برره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گذر بر آنجاست، و اين چنان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وراكَ؛ مرگ در پيشِ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تفسير دادند اين آيت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وَراءَهُمْ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اى اَمامَهُم، جز كه اين دو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است هر دو را</w:t>
      </w:r>
      <w:r>
        <w:rPr>
          <w:rFonts w:eastAsia="Amiri" w:cs="Amiri" w:ascii="Amiri" w:hAnsi="Amiri"/>
          <w:color w:val="111111"/>
          <w:sz w:val="28"/>
          <w:szCs w:val="28"/>
          <w:rtl w:val="true"/>
          <w:lang w:bidi="ar-SA"/>
        </w:rPr>
        <w:t xml:space="preserve">. </w:t>
      </w:r>
      <w:r>
        <w:rPr>
          <w:rStyle w:val="FootnoteAnchor"/>
        </w:rPr>
        <w:footnoteReference w:id="189"/>
      </w:r>
      <w:r>
        <w:rPr>
          <w:rFonts w:ascii="IRNazanin" w:hAnsi="IRNazanin" w:eastAsia="IRNazanin"/>
          <w:color w:val="111111"/>
          <w:sz w:val="28"/>
          <w:sz w:val="28"/>
          <w:szCs w:val="28"/>
          <w:lang w:bidi="fa-IR"/>
        </w:rPr>
        <w:t>۱۸۱۰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كلام آخر نيست كه گفت خلف لايق تر است، بلكه راجع به مفهوم سخن پيش است</w:t>
      </w:r>
      <w:r>
        <w:rPr>
          <w:rFonts w:eastAsia="IRNazanin" w:cs="IRNazanin"/>
          <w:color w:val="111111"/>
          <w:sz w:val="28"/>
          <w:szCs w:val="28"/>
          <w:rtl w:val="true"/>
          <w:lang w:bidi="fa-IR"/>
        </w:rPr>
        <w:t xml:space="preserve">. </w:t>
      </w:r>
      <w:r>
        <w:rPr>
          <w:rStyle w:val="FootnoteAnchor"/>
        </w:rPr>
        <w:footnoteReference w:id="190"/>
      </w:r>
      <w:r>
        <w:rPr>
          <w:rFonts w:ascii="IRNazanin" w:hAnsi="IRNazanin" w:eastAsia="IRNazanin"/>
          <w:color w:val="111111"/>
          <w:sz w:val="28"/>
          <w:sz w:val="28"/>
          <w:szCs w:val="28"/>
          <w:lang w:bidi="fa-IR"/>
        </w:rPr>
        <w:t>۱۸۱۱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شاهد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ورائهم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 به معنى خلف گرفت، چنان كه بيايد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ظاهر آيت صورت احباط دارد و عند تأمّل دليل است بر بطلان احباط</w:t>
      </w:r>
      <w:r>
        <w:rPr>
          <w:rFonts w:eastAsia="Amiri" w:cs="Amiri" w:ascii="Amiri" w:hAnsi="Amiri"/>
          <w:color w:val="111111"/>
          <w:sz w:val="28"/>
          <w:szCs w:val="28"/>
          <w:rtl w:val="true"/>
          <w:lang w:bidi="ar-SA"/>
        </w:rPr>
        <w:t xml:space="preserve">. </w:t>
      </w:r>
      <w:r>
        <w:rPr>
          <w:rStyle w:val="FootnoteAnchor"/>
        </w:rPr>
        <w:footnoteReference w:id="192"/>
      </w:r>
      <w:r>
        <w:rPr>
          <w:rFonts w:ascii="IRNazanin" w:hAnsi="IRNazanin" w:eastAsia="IRNazanin"/>
          <w:color w:val="111111"/>
          <w:sz w:val="28"/>
          <w:sz w:val="28"/>
          <w:szCs w:val="28"/>
          <w:lang w:bidi="fa-IR"/>
        </w:rPr>
        <w:t>۱۸۱۲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اين كتاب سخن از احباط و بطلان آن به ميان آمد و مؤلف بيان كرد و اعتنا به قول بعض اهل حديث كه احباط را صحيح مى دانند نبايد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 چون فريب لفظ خوردند و تعقل معنى نكردند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را عليه السلام صاعى بُسْر بياوردند او اين آيت برخواند</w:t>
      </w:r>
      <w:r>
        <w:rPr>
          <w:rFonts w:eastAsia="IRNazanin" w:cs="IRNazanin"/>
          <w:color w:val="111111"/>
          <w:sz w:val="28"/>
          <w:szCs w:val="28"/>
          <w:rtl w:val="true"/>
          <w:lang w:bidi="fa-IR"/>
        </w:rPr>
        <w:t xml:space="preserve">. </w:t>
      </w:r>
      <w:r>
        <w:rPr>
          <w:rStyle w:val="FootnoteAnchor"/>
        </w:rPr>
        <w:footnoteReference w:id="194"/>
      </w:r>
      <w:r>
        <w:rPr>
          <w:rFonts w:ascii="IRNazanin" w:hAnsi="IRNazanin" w:eastAsia="IRNazanin"/>
          <w:color w:val="111111"/>
          <w:sz w:val="28"/>
          <w:sz w:val="28"/>
          <w:szCs w:val="28"/>
          <w:lang w:bidi="fa-IR"/>
        </w:rPr>
        <w:t>۱۸۱۳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خرما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حكمت در تشبيه اسلام و ايمان به درخت از آنجاست كه درخت تمام نباشد الاّ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عِرقى ثابت و اصلى قايم و فرعى عالى، همچونين ايمان و اسلام به سه چيز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بِالْقَلْبِ، و اقرارٌ باللّسانِ، و عمَلٌ بِالاَركانِ، بيانش حديث رضا عليه السلام از پدرش از پدرانش عليهم السلام از اميرالمؤمنين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مَعْرِفَةٌ بِالْقَلْبِ واِقرارٌ بالّلسانِ وعَمَلٌ بِالاَركانِ</w:t>
      </w:r>
      <w:r>
        <w:rPr>
          <w:rFonts w:eastAsia="IRNazanin" w:cs="IRNazanin"/>
          <w:color w:val="111111"/>
          <w:sz w:val="28"/>
          <w:szCs w:val="28"/>
          <w:rtl w:val="true"/>
          <w:lang w:bidi="fa-IR"/>
        </w:rPr>
        <w:t xml:space="preserve">. </w:t>
      </w:r>
      <w:r>
        <w:rPr>
          <w:rStyle w:val="FootnoteAnchor"/>
        </w:rPr>
        <w:footnoteReference w:id="196"/>
      </w:r>
      <w:r>
        <w:rPr>
          <w:rFonts w:ascii="IRNazanin" w:hAnsi="IRNazanin" w:eastAsia="IRNazanin"/>
          <w:color w:val="111111"/>
          <w:sz w:val="28"/>
          <w:sz w:val="28"/>
          <w:szCs w:val="28"/>
          <w:lang w:bidi="fa-IR"/>
        </w:rPr>
        <w:t>۱۸۱۴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 ايمان در مذهب شيعه و اكثر اهل سنت همان اقرار قلبى است و اقرار به زبان دليل آن است و عمل به اركان جزء ايمان نيست و بارها مؤلف تحقيق اين 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اين عبارت نه آن است كه فاسق كافر باشد يا منزلتى ميان ايمان و كفر بلكه چون مؤمن عمل نكند فايده كامل از ايمان نبرده، مانند آنكه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دارِ بخيل فقير است</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حكمت در آنكه آن را به درخت خرما تشبيه كرد آن است كه 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درختان درخت خرماست كه با آدمى به ماند از آنجا كه هر درخت را كه سر ببرند بار ديگر شاخه ها از او و پيرامن او برآيد جز درخت خرما را كه چون سر او ببرند خشك شود و نيز برگ بر نيارد چون آدمى كه بعد آنكه سرش ببرند نيز زنده نماند، دگر آنكه تا او را بر برنيفگنند و پيوند نكنند بَر نيارد،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آدمى هم چونين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المالِ سِكَّةٌ مأبُورَةٌ وفَرَسٌ مأسوره،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مال رده اى نخل بُوَد پيراسته بر بَر افگنده و اسپى كه بسيار زايد</w:t>
      </w:r>
      <w:r>
        <w:rPr>
          <w:rFonts w:eastAsia="IRNazanin" w:cs="IRNazanin"/>
          <w:color w:val="111111"/>
          <w:sz w:val="28"/>
          <w:szCs w:val="28"/>
          <w:rtl w:val="true"/>
          <w:lang w:bidi="fa-IR"/>
        </w:rPr>
        <w:t xml:space="preserve">. </w:t>
      </w:r>
      <w:r>
        <w:rPr>
          <w:rStyle w:val="FootnoteAnchor"/>
        </w:rPr>
        <w:footnoteReference w:id="198"/>
      </w:r>
      <w:r>
        <w:rPr>
          <w:rFonts w:ascii="IRNazanin" w:hAnsi="IRNazanin" w:eastAsia="IRNazanin"/>
          <w:color w:val="111111"/>
          <w:sz w:val="28"/>
          <w:sz w:val="28"/>
          <w:szCs w:val="28"/>
          <w:lang w:bidi="fa-IR"/>
        </w:rPr>
        <w:t>۱۸۱۵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 آن است كه گرد شكوفه خرماى نر را در شكوفه خرماى ماده ريزند و اگر چنين كنند ميوه آن نيكو شود</w:t>
      </w:r>
      <w:r>
        <w:rPr>
          <w:rFonts w:eastAsia="IRNazanin" w:cs="IRNazanin"/>
          <w:color w:val="111111"/>
          <w:sz w:val="28"/>
          <w:szCs w:val="28"/>
          <w:rtl w:val="true"/>
          <w:lang w:bidi="fa-IR"/>
        </w:rPr>
        <w:t xml:space="preserve">. </w:t>
      </w:r>
      <w:r>
        <w:rPr>
          <w:rStyle w:val="FootnoteAnchor"/>
        </w:rPr>
        <w:footnoteReference w:id="199"/>
      </w:r>
      <w:r>
        <w:rPr>
          <w:rFonts w:ascii="Amiri" w:hAnsi="Amiri" w:eastAsia="Amiri" w:cs="Amiri"/>
          <w:color w:val="111111"/>
          <w:sz w:val="28"/>
          <w:sz w:val="28"/>
          <w:szCs w:val="28"/>
          <w:lang w:bidi="ar-SA"/>
        </w:rPr>
        <w:t>۱۸۱۶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خيرُ المالِ مهرةٌ مَأمورَةٌ، و سِكّةٌ مَأبورَةٌ </w:t>
      </w:r>
      <w:r>
        <w:rPr>
          <w:rStyle w:val="FootnoteAnchor"/>
          <w:rtl w:val="true"/>
        </w:rPr>
        <w:footnoteReference w:id="200"/>
      </w:r>
      <w:r>
        <w:rPr>
          <w:rFonts w:ascii="Amiri" w:hAnsi="Amiri" w:eastAsia="Amiri" w:cs="Amiri"/>
          <w:color w:val="111111"/>
          <w:sz w:val="28"/>
          <w:sz w:val="28"/>
          <w:szCs w:val="28"/>
          <w:rtl w:val="true"/>
          <w:lang w:bidi="ar-SA"/>
        </w:rPr>
        <w:t>ـ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القاموس</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w:t>
      </w:r>
      <w:r>
        <w:rPr>
          <w:rFonts w:eastAsia="IRNazanin" w:cs="IRNazanin"/>
          <w:color w:val="111111"/>
          <w:sz w:val="28"/>
          <w:szCs w:val="28"/>
          <w:rtl w:val="true"/>
          <w:lang w:bidi="fa-IR"/>
        </w:rPr>
        <w:t xml:space="preserve">. </w:t>
      </w:r>
      <w:r>
        <w:rPr>
          <w:rStyle w:val="FootnoteAnchor"/>
        </w:rPr>
        <w:footnoteReference w:id="202"/>
      </w:r>
      <w:r>
        <w:rPr>
          <w:rFonts w:ascii="Amiri" w:hAnsi="Amiri" w:eastAsia="Amiri" w:cs="Amiri"/>
          <w:color w:val="111111"/>
          <w:sz w:val="28"/>
          <w:sz w:val="28"/>
          <w:szCs w:val="28"/>
          <w:lang w:bidi="ar-SA"/>
        </w:rPr>
        <w:t>۱۸۱۷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مؤرّج سدوسى يكى از لغويان مشهور است و نام او مكرر در اين كتاب آمده است</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الاْخِرَةِ وَ يُضِلُّ اللّهُ الظّالِمِينَ وَ يَفْعَلُ اللّهُ ما يَشاءُ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 در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مؤمن را وفات رسد، فريشتگان به بالين او حاضر آيند و بر او سلام كنند و او را به بهشت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جنازه او برگيرند تشييع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كردن بُوَد بر او نماز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دفن كنند، با او در گور شوند و خداى او را زنده باز كند، او را در گور باز نشانند و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سؤال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 مَنْ نَبيُّكَ وما شَهادتُكَ؟ خداى تو كيست و پيغامبر تو كيست و گوايى تو 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ربّى و محمّدٌ نَبيّى اَشْهدُ اَنْ لا اِلهَ اِلاّ اللهُ واَنَّ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گور بر او فراخ كنند، مدَّ بَصَره؛ چندان كه چشم زخم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پيغامبر بوديم در جنازه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كه اين امّت را ابتلا كنند در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را در گور نهند و قوم از او برگردند، فريشته اى مى آيد به دست او مطراق سركجى باشد و خداى او را زنده كند و آن فريشته او را بازنشاند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اگر مرد مؤمن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شَريكَ لَهُ وَاَشْهَدُ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فريشته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درى از دوزخ برگشايد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اگر كافر بوديت اينجاى تو بودى امّا چون مؤمنى خداى تعالى آنجاى بدين جاى بدل كرد براى تو، و درى از بهشت در گور او گشايد و گور بر او فراخ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كافر و منافق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اَدْرى؛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دَرَيْتَ ولا اهْتَديتَ؛ مداناش و راه مياباش</w:t>
      </w:r>
      <w:r>
        <w:rPr>
          <w:rFonts w:eastAsia="IRNazanin" w:cs="IRNazanin"/>
          <w:color w:val="111111"/>
          <w:sz w:val="28"/>
          <w:szCs w:val="28"/>
          <w:rtl w:val="true"/>
          <w:lang w:bidi="fa-IR"/>
        </w:rPr>
        <w:t xml:space="preserve">.*** </w:t>
      </w:r>
      <w:r>
        <w:rPr>
          <w:rStyle w:val="FootnoteAnchor"/>
        </w:rPr>
        <w:footnoteReference w:id="204"/>
      </w:r>
      <w:r>
        <w:rPr>
          <w:rFonts w:ascii="IRNazanin" w:hAnsi="IRNazanin" w:eastAsia="IRNazanin"/>
          <w:color w:val="111111"/>
          <w:sz w:val="28"/>
          <w:sz w:val="28"/>
          <w:szCs w:val="28"/>
          <w:lang w:bidi="fa-IR"/>
        </w:rPr>
        <w:t>۱۸۱۸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 همان است كه ما امروز چشم انداز مى گوييم و در برهان مذكور نيست</w:t>
      </w:r>
      <w:r>
        <w:rPr>
          <w:rFonts w:eastAsia="IRNazanin" w:cs="IRNazanin"/>
          <w:color w:val="111111"/>
          <w:sz w:val="28"/>
          <w:szCs w:val="28"/>
          <w:rtl w:val="true"/>
          <w:lang w:bidi="fa-IR"/>
        </w:rPr>
        <w:t xml:space="preserve">. </w:t>
      </w:r>
      <w:r>
        <w:rPr>
          <w:rStyle w:val="FootnoteAnchor"/>
        </w:rPr>
        <w:footnoteReference w:id="205"/>
      </w:r>
      <w:r>
        <w:rPr>
          <w:rFonts w:ascii="IRNazanin" w:hAnsi="IRNazanin" w:eastAsia="IRNazanin"/>
          <w:color w:val="111111"/>
          <w:sz w:val="28"/>
          <w:sz w:val="28"/>
          <w:szCs w:val="28"/>
          <w:lang w:bidi="fa-IR"/>
        </w:rPr>
        <w:t>۱۸۱۹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اينجا گويند كه اين سؤال و جواب ونعمت و نقمت در قبر و فراخ كردن آن از عالم غيب است نه عالم شهادت؛ چون شايد مؤمنى در جوار كافرى مدفون باشد و اگر گور مؤمن را به قدر چشم انداز او فراخ كنند كافر هم در بهشت مى افتد و هيچ جاى براى جهنميان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الفى است كه غالباً در فارسى به فعل دعا الحاق مى كنند مانند مبارك بادا و مبادا كه گمراه شوى</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گور آواز نعل آنان كه از گور او باز گردند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بشنود، اگر مرد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گور بر او فراخ كنند مقدار هفتاد گز و نورانى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درى از بهشت بر گور او گشايند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خداى تعالى براى تو چه بجارده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درى از دوزخ برگشايند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خداى تعالى از تو چه صرف كرده است، اگر كافر و عاصى بوديت، جاى تو اينجا بودى، او را غبطت و سرور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روح او در مرغى از مرغان بهشت نهند</w:t>
      </w:r>
      <w:r>
        <w:rPr>
          <w:rFonts w:eastAsia="IRNazanin" w:cs="IRNazanin"/>
          <w:color w:val="111111"/>
          <w:sz w:val="28"/>
          <w:szCs w:val="28"/>
          <w:rtl w:val="true"/>
          <w:lang w:bidi="fa-IR"/>
        </w:rPr>
        <w:t xml:space="preserve">... . </w:t>
      </w:r>
      <w:r>
        <w:rPr>
          <w:rStyle w:val="FootnoteAnchor"/>
        </w:rPr>
        <w:footnoteReference w:id="207"/>
      </w:r>
      <w:r>
        <w:rPr>
          <w:rFonts w:ascii="IRNazanin" w:hAnsi="IRNazanin" w:eastAsia="IRNazanin"/>
          <w:color w:val="111111"/>
          <w:sz w:val="28"/>
          <w:sz w:val="28"/>
          <w:szCs w:val="28"/>
          <w:lang w:bidi="fa-IR"/>
        </w:rPr>
        <w:t>۱۸۲۱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روايات آمده است كه روح مؤمن نزد خداوند گرامى تر از آن است كه آن را در حوصله مرغى نهند بلكه آن را در بدنى نهند مانند بدن وى در اين جهان كه اگر بينى بشناسى كيست و اين روايت دويم را بر اوّل ترجيح داده اند و اگر روايت اوّل صحيح باشد آن را تأويل بايد كرد با اينكه چون بدن مثالى رقيق است و به هر جا ظاهر و حاضر تواند شد آن را به مجاز و تشبيه مرغ ناميدند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السَّمواتِ وَ الْأَرْضَ وَ أَنْزَلَ مِنَ السَّماءِ ماءً فَأَخْرَجَ بِهِ مِنَ الَّثمَراتِ رِزْقاً لَكُمْ وَ سَخَّرَ لَكُمُ الْفُلْكَ لِتَجْرِيَ فِي الْبَحْرِ بِأَمْرِهِ وَ سَخَّرَ لَكُمُ الْأَنْهارَ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السَّمواتِ وَ الْأَرْضَ 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داين آيت نعمتهايى كه به آن منّت نهاد بر خلقان برشمرد،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خداى است كه بيافريد آسمانها و زمين و فرو فرستاد از آسمان آبى، يعنى آب باران، و به آن آب درختان برويانيد، و از درختان ميوه برآورد تا روزى بود شما را</w:t>
      </w:r>
      <w:r>
        <w:rPr>
          <w:rFonts w:eastAsia="IRNazanin" w:cs="IRNazanin"/>
          <w:color w:val="111111"/>
          <w:sz w:val="28"/>
          <w:szCs w:val="28"/>
          <w:rtl w:val="true"/>
          <w:lang w:bidi="fa-IR"/>
        </w:rPr>
        <w:t xml:space="preserve">... . </w:t>
      </w:r>
      <w:r>
        <w:rPr>
          <w:rStyle w:val="FootnoteAnchor"/>
        </w:rPr>
        <w:footnoteReference w:id="209"/>
      </w:r>
      <w:r>
        <w:rPr>
          <w:rFonts w:ascii="IRNazanin" w:hAnsi="IRNazanin" w:eastAsia="IRNazanin"/>
          <w:color w:val="111111"/>
          <w:sz w:val="28"/>
          <w:sz w:val="28"/>
          <w:szCs w:val="28"/>
          <w:lang w:bidi="fa-IR"/>
        </w:rPr>
        <w:t>۱۸۲۲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و بعضى متكلمين گويند تسخير كشتى براى انسان دليل وجود پروردگار نيست؛ چون هر چه سبب طبيعى دارد به نظر آنان متعلق به سبب طبيعى است و احتياج به خداوند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خلق آسمان و زمين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باران از آسمان را توان دليل بر خالق گرفت اما حركت كشتى در دريا، خود ما كشتى ساختيم و خود پارو مى زنيم و باد آن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گوييم هر چيز كه سبب طبيعى دارد باز مخلوق خدا است و به اراده او كه آن اسباب را آماده كرده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إِبْراهِيمُ رَبِّ 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اى محمّد، و اين فعل مقدّر عامل باشد در ظرف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ابراهيم بر سبيل دعا و 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من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اين شهر را ـ يعنى شهر مكّه را ـ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دعا به اجابت مقرون كرد و اين شهر را كه مكّه است چنان ايمن كرد كه هيچ وحش و مرغ در او خايف نباشد از خصم خود تا گرگ و ميش و شير و گاف و باز و كبوتر در او به يك جاى باشند</w:t>
      </w:r>
      <w:r>
        <w:rPr>
          <w:rFonts w:eastAsia="IRNazanin" w:cs="IRNazanin"/>
          <w:color w:val="111111"/>
          <w:sz w:val="28"/>
          <w:szCs w:val="28"/>
          <w:rtl w:val="true"/>
          <w:lang w:bidi="fa-IR"/>
        </w:rPr>
        <w:t xml:space="preserve">... . </w:t>
      </w:r>
      <w:r>
        <w:rPr>
          <w:rStyle w:val="FootnoteAnchor"/>
        </w:rPr>
        <w:footnoteReference w:id="211"/>
      </w:r>
      <w:r>
        <w:rPr>
          <w:rFonts w:ascii="IRNazanin" w:hAnsi="IRNazanin" w:eastAsia="IRNazanin"/>
          <w:color w:val="111111"/>
          <w:sz w:val="28"/>
          <w:sz w:val="28"/>
          <w:szCs w:val="28"/>
          <w:lang w:bidi="fa-IR"/>
        </w:rPr>
        <w:t>۱۸۲۳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معنى آن است كه خداوند مردم را امر كرد به آنكه حرم مكه را امن نگاهدارند و تعرض به ديگرى نكنند و اگر كسى مانند حجاج حرمت آن خانه شكست خلاف امر پروردگار كرد به عصيان منافى حكم خدا نيست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مَكَرُوا مَكْرَهُمْ وَ عِنْدَ اللّهِ مَكْرُهُمْ وَ إِنْ كانَ مَكْرُهُمْ لِتَزُولَ مِنْهُ الْجِبالُ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به اين مكر، مكر نُمْرود است كه خداى تعالى به آن مثل زد، و آن آن بود كه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دعوت مى كنم با خداى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زمينم و نمى دانم كه در آسمان خدايى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آسمان و زمين خداى من است و اگر تو در مُلك زمين دعوى مى كنى دانى كه تو را در ملك آسمان هيچ بنرود، چه اين آفتاب و ماه و ستارگان بر اين صفت به فرمان خداى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روم و بنگرم تا اين خداى آسمان چيست، آنگه چهار بچه كركس بگرفت و ايشان را مى پرورد و گوشت مى داد تا بزرگ شدند و قوى گشتند، و تابوتى بساخت و آن را دو 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بالا، يكى به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تابوت نشست و ديگرى را با خود در آنجا نشاند و آن تابوت در پاى آن كركسان بست و عصاى ها گرفت و پاره اى گوشت بر سر آن عصا بست و از بالاى آن تابوت بر بَست چنان كه آن كركسان به آن گوشت مى نگريدند و به طمع آن گوشت به جانب بالا مى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هوا دور برفتند، نمرود صاحبش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كه بر بالاست بگشاى و بنگر تا به آسمان نزديك شديم يا نه؟ او در بگشاد و بنگريد،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آنجاست كه بود و هيچ اثر نكرده است اين رفتن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بگشاى و بنگر تا از زمين چون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بگشاد و فرو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مانند دريايى سپيد مى بينم و كوهها مانند دودى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تا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فرو كردند و كركسان مى پريدند تا چندان بپريدند كه باد منع كرد ايشان را از پريدن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بگشا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 بگشاد و بنگريد،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همچنان مى نمايد كه از زمين مى نمود، و در زير بگشاد و بنگريد،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چون دودى سياه مى نمايد</w:t>
      </w:r>
      <w:r>
        <w:rPr>
          <w:rFonts w:eastAsia="IRNazanin" w:cs="IRNazanin"/>
          <w:color w:val="111111"/>
          <w:sz w:val="28"/>
          <w:szCs w:val="28"/>
          <w:rtl w:val="true"/>
          <w:lang w:bidi="fa-IR"/>
        </w:rPr>
        <w:t xml:space="preserve">. </w:t>
      </w:r>
      <w:r>
        <w:rPr>
          <w:rStyle w:val="FootnoteAnchor"/>
        </w:rPr>
        <w:footnoteReference w:id="213"/>
      </w:r>
      <w:r>
        <w:rPr>
          <w:rFonts w:ascii="IRNazanin" w:hAnsi="IRNazanin" w:eastAsia="IRNazanin"/>
          <w:color w:val="111111"/>
          <w:sz w:val="28"/>
          <w:sz w:val="28"/>
          <w:szCs w:val="28"/>
          <w:lang w:bidi="fa-IR"/>
        </w:rPr>
        <w:t>۱۸۲۴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بسيار شبيه به مردم عصر ما است كه بجستن چند كيلومتر پندارند فضاى جهان را مسخر خود ساختند، مانند كيكى كه به قدر پهناى ناخنى بجهد و گمان دارد محيط زمين را درنورديده است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759_161162"/>
    </w:p>
    <w:p>
      <w:pPr>
        <w:pStyle w:val="Heading2"/>
        <w:numPr>
          <w:ilvl w:val="1"/>
          <w:numId w:val="1"/>
        </w:numPr>
        <w:rPr/>
      </w:pPr>
      <w:bookmarkStart w:id="17" w:name="__RefHeading___Toc505484_3224264995"/>
      <w:bookmarkStart w:id="18" w:name="_Toc6"/>
      <w:bookmarkEnd w:id="16"/>
      <w:bookmarkEnd w:id="17"/>
      <w:r>
        <w:rPr>
          <w:rtl w:val="true"/>
        </w:rPr>
        <w:t>سوره حِجر</w:t>
      </w:r>
      <w:bookmarkEnd w:id="18"/>
    </w:p>
    <w:p>
      <w:pPr>
        <w:pStyle w:val="BookText"/>
        <w:rPr/>
      </w:pP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ديوانه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استبعاد ايشان دعوى نبوّت را اين سخن گفتند، و عجب از ايشان كه يك بار مى گفتند ساحر است و يك بار مى گفتند ديوانه است، و ديوانگى به آن لايق تر باشد</w:t>
      </w:r>
      <w:r>
        <w:rPr>
          <w:rFonts w:eastAsia="IRNazanin" w:cs="IRNazanin"/>
          <w:color w:val="111111"/>
          <w:sz w:val="28"/>
          <w:szCs w:val="28"/>
          <w:rtl w:val="true"/>
          <w:lang w:bidi="fa-IR"/>
        </w:rPr>
        <w:t xml:space="preserve">... . </w:t>
      </w:r>
      <w:r>
        <w:rPr>
          <w:rStyle w:val="FootnoteAnchor"/>
        </w:rPr>
        <w:footnoteReference w:id="215"/>
      </w:r>
      <w:r>
        <w:rPr>
          <w:rFonts w:ascii="IRNazanin" w:hAnsi="IRNazanin" w:eastAsia="IRNazanin"/>
          <w:color w:val="111111"/>
          <w:sz w:val="28"/>
          <w:sz w:val="28"/>
          <w:szCs w:val="28"/>
          <w:lang w:bidi="fa-IR"/>
        </w:rPr>
        <w:t>۱۸۲۵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گويندگان به اين نسبت اولى ترند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نَسْلُكُهُ فِي قُلُوبِ الْمُجْرِمِينَ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نَسْلُكُهُ فِي قُلُوبِ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بريم در دل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ضمير خلاف كردند كه راجع با كيست، حسن بصرى گفت و بلخى و جبّائى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راجع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حديث قرآن و انديشه در او در دل ايشان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افگنيم تا به او ايمان آرند و نيارند، چنان كه با امّت سلف كرديم براى بلاغ حجّت را، تا حجّت برايشان متوجّه شود، و اين از باب 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عايد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ما استهزا به قرآن به دل ايشان بگذرانيديم تا اجتناب كنند نه براى آن تا استعمال كنند، ايشان بر كار گرفتند و اجتناب نكردند، و نشايد تا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خلق كفر باشد در دل ايشان چنان كه مجبّران گفتند،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نفى ايمان حوالت به ايشان است و اضافت با ايشان؛ و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اين لفظ مورد ملامت و مذمّت است</w:t>
      </w:r>
      <w:r>
        <w:rPr>
          <w:rFonts w:eastAsia="IRNazanin" w:cs="IRNazanin"/>
          <w:color w:val="111111"/>
          <w:sz w:val="28"/>
          <w:szCs w:val="28"/>
          <w:rtl w:val="true"/>
          <w:lang w:bidi="fa-IR"/>
        </w:rPr>
        <w:t xml:space="preserve">. </w:t>
      </w:r>
      <w:r>
        <w:rPr>
          <w:rStyle w:val="FootnoteAnchor"/>
        </w:rPr>
        <w:footnoteReference w:id="217"/>
      </w:r>
      <w:r>
        <w:rPr>
          <w:rFonts w:ascii="IRNazanin" w:hAnsi="IRNazanin" w:eastAsia="IRNazanin"/>
          <w:color w:val="111111"/>
          <w:sz w:val="28"/>
          <w:sz w:val="28"/>
          <w:szCs w:val="28"/>
          <w:lang w:bidi="fa-IR"/>
        </w:rPr>
        <w:t>۱۸۲۶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 دگر بر اينكه مراد از آيه جبر نيست آنكه اين لفظ در مورد ملامت آمده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افسا مى كند فلان</w:t>
      </w:r>
      <w:r>
        <w:rPr>
          <w:rFonts w:eastAsia="IRNazanin" w:cs="IRNazanin"/>
          <w:color w:val="111111"/>
          <w:sz w:val="28"/>
          <w:szCs w:val="28"/>
          <w:rtl w:val="true"/>
          <w:lang w:bidi="fa-IR"/>
        </w:rPr>
        <w:t xml:space="preserve">. </w:t>
      </w:r>
      <w:r>
        <w:rPr>
          <w:rStyle w:val="FootnoteAnchor"/>
        </w:rPr>
        <w:footnoteReference w:id="219"/>
      </w:r>
      <w:r>
        <w:rPr>
          <w:rFonts w:ascii="IRNazanin" w:hAnsi="IRNazanin" w:eastAsia="IRNazanin"/>
          <w:color w:val="111111"/>
          <w:sz w:val="28"/>
          <w:sz w:val="28"/>
          <w:szCs w:val="28"/>
          <w:lang w:bidi="fa-IR"/>
        </w:rPr>
        <w:t>۱۸۲۷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مى گويند چشم بندى</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النّهر</w:t>
      </w:r>
      <w:r>
        <w:rPr>
          <w:rFonts w:eastAsia="Amiri" w:cs="Amiri" w:ascii="Amiri" w:hAnsi="Amiri"/>
          <w:color w:val="111111"/>
          <w:sz w:val="28"/>
          <w:szCs w:val="28"/>
          <w:rtl w:val="true"/>
          <w:lang w:bidi="ar-SA"/>
        </w:rPr>
        <w:t xml:space="preserve">. </w:t>
      </w:r>
      <w:r>
        <w:rPr>
          <w:rStyle w:val="FootnoteAnchor"/>
        </w:rPr>
        <w:footnoteReference w:id="221"/>
      </w:r>
      <w:r>
        <w:rPr>
          <w:rFonts w:ascii="IRNazanin" w:hAnsi="IRNazanin" w:eastAsia="IRNazanin"/>
          <w:color w:val="111111"/>
          <w:sz w:val="28"/>
          <w:sz w:val="28"/>
          <w:szCs w:val="28"/>
          <w:lang w:bidi="fa-IR"/>
        </w:rPr>
        <w:t>۱۸۲۸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سدى است كه بر نهر مى بندند براى آب و در قصايد عربى شيخ سعدى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بجفنى المدامع لاتجرى فلما طغى الماء استطال على السكر يعنى به پلك چشم جلو اشك را گرفتم تا آب طغيان نمود و برسد غلبه كرد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از آسمان محجوب نبودند بر آسمان شدندى و خبر آسمان به زمين آوردندى و القا كردندى به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عليه السلام از مادر بزاد ايشان را از سه آسمان منع كردند</w:t>
      </w:r>
      <w:r>
        <w:rPr>
          <w:rFonts w:eastAsia="IRNazanin" w:cs="IRNazanin"/>
          <w:color w:val="111111"/>
          <w:sz w:val="28"/>
          <w:szCs w:val="28"/>
          <w:rtl w:val="true"/>
          <w:lang w:bidi="fa-IR"/>
        </w:rPr>
        <w:t xml:space="preserve">... . </w:t>
      </w:r>
      <w:r>
        <w:rPr>
          <w:rStyle w:val="FootnoteAnchor"/>
        </w:rPr>
        <w:footnoteReference w:id="223"/>
      </w:r>
      <w:r>
        <w:rPr>
          <w:rFonts w:ascii="IRNazanin" w:hAnsi="IRNazanin" w:eastAsia="IRNazanin"/>
          <w:color w:val="111111"/>
          <w:sz w:val="28"/>
          <w:sz w:val="28"/>
          <w:szCs w:val="28"/>
          <w:lang w:bidi="fa-IR"/>
        </w:rPr>
        <w:t>۱۸۲۹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معلوم مى شود پيش از بعثت خاتم انبيا صلى الله عليه و آلهشهاب ديده مى شد و مؤيد آن است روايتى كه زهرى از حضرت زين العابدين عليه السلام از امير المؤمنين روايت كرده است كه پيغمبر صلى الله عليه و آله با جماعتى از صحابه نشسته بودند، ستاره اى بدويد و روشن شد، پيغمبر فرمود شما در جاهليت چه مى گفتيد هرگاه چنين حادثه اى مى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بزرگ به دنيا آمد از اين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براى ولادت و وفات كسى افكنده نمى شود الى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در كتب يونانيان هم ذكر اين ستاره هاى دونده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عتبة بن المُغيرة بن الاخنس بن شريق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از اين قَذْف نجوم بترسيد قبيله ثقيف بود، به نزديك عمروبن اميّه آمدند ـ و او مردى بود از بنى علاج و داهى و زيرك بود ـ او را گفتند كه اين حادثه كه در آسمان پديد آمده است عجب است از قَذْفِ نجوم</w:t>
      </w:r>
      <w:r>
        <w:rPr>
          <w:rFonts w:eastAsia="IRNazanin" w:cs="IRNazanin"/>
          <w:color w:val="111111"/>
          <w:sz w:val="28"/>
          <w:szCs w:val="28"/>
          <w:rtl w:val="true"/>
          <w:lang w:bidi="fa-IR"/>
        </w:rPr>
        <w:t xml:space="preserve">. </w:t>
      </w:r>
      <w:r>
        <w:rPr>
          <w:rStyle w:val="FootnoteAnchor"/>
        </w:rPr>
        <w:footnoteReference w:id="225"/>
      </w:r>
      <w:r>
        <w:rPr>
          <w:rFonts w:ascii="IRNazanin" w:hAnsi="IRNazanin" w:eastAsia="IRNazanin"/>
          <w:color w:val="111111"/>
          <w:sz w:val="28"/>
          <w:sz w:val="28"/>
          <w:szCs w:val="28"/>
          <w:lang w:bidi="fa-IR"/>
        </w:rPr>
        <w:t>۱۸۳۰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حكايت مستفاد مى گردد كه اين حادثه در زمان پيغمبر صلى الله عليه و آله اتفاق افتاده و مردم پيش از آن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ميان اين كلام و روايت سابق آن است كه گاهى تير شهاب بسيار مى شود كه آن را تناثر النجوم گويند و در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هجرى هم اتفاق افتاد و آن چيز تازه اى بود كه هر وقت به آسمان نگاه مى كردند شهابهاى بسيار از هر طرف آسمان روان بود و آنكه پيش از آن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ديده بودند ستاره باران نبود بلكه نادراً شهابى ديده مى شد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لَكُمْ فِيها مَعايِشَ وَ مَنْ لَسْتُمْ لَهُ بِرازِقِينَ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لَسْتُمْ لَهُ بِرازِقِينَ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نيز آنان را كه شما روزى ايشان ندهى، يعنى وحوش و دوابّ و اَنعام،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آيت به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براى آنكه نه عقلا راست</w:t>
      </w:r>
      <w:r>
        <w:rPr>
          <w:rFonts w:eastAsia="Amiri" w:cs="Amiri" w:ascii="Amiri" w:hAnsi="Amiri"/>
          <w:color w:val="111111"/>
          <w:sz w:val="28"/>
          <w:szCs w:val="28"/>
          <w:rtl w:val="true"/>
          <w:lang w:bidi="ar-SA"/>
        </w:rPr>
        <w:t xml:space="preserve">... . </w:t>
      </w:r>
      <w:r>
        <w:rPr>
          <w:rStyle w:val="FootnoteAnchor"/>
        </w:rPr>
        <w:footnoteReference w:id="227"/>
      </w:r>
      <w:r>
        <w:rPr>
          <w:rFonts w:ascii="IRNazanin" w:hAnsi="IRNazanin" w:eastAsia="IRNazanin"/>
          <w:color w:val="111111"/>
          <w:sz w:val="28"/>
          <w:sz w:val="28"/>
          <w:szCs w:val="28"/>
          <w:lang w:bidi="fa-IR"/>
        </w:rPr>
        <w:t>۱۸۳۱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عقلا است اينجا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گرفت كه وحوش و امثال آن را مشتمل شود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 فَأَنْزَلْنا مِنَ السَّماءِ ماءً فَأَسْقَيْناكُمُوهُ وَ ما أَنْتُمْ لَهُ بِخازِنِينَ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الرِّياحَ لَواقِحَ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متعدّى، و رياح لواقح آن بود كه ميغ را جمع كند تا از او باران زايد و درخت را باردار كند</w:t>
      </w:r>
      <w:r>
        <w:rPr>
          <w:rFonts w:eastAsia="IRNazanin" w:cs="IRNazanin"/>
          <w:color w:val="111111"/>
          <w:sz w:val="28"/>
          <w:szCs w:val="28"/>
          <w:rtl w:val="true"/>
          <w:lang w:bidi="fa-IR"/>
        </w:rPr>
        <w:t xml:space="preserve">*. </w:t>
      </w:r>
      <w:r>
        <w:rPr>
          <w:rStyle w:val="FootnoteAnchor"/>
        </w:rPr>
        <w:footnoteReference w:id="229"/>
      </w:r>
      <w:r>
        <w:rPr>
          <w:rFonts w:ascii="IRNazanin" w:hAnsi="IRNazanin" w:eastAsia="IRNazanin"/>
          <w:color w:val="111111"/>
          <w:sz w:val="28"/>
          <w:sz w:val="28"/>
          <w:szCs w:val="28"/>
          <w:lang w:bidi="fa-IR"/>
        </w:rPr>
        <w:t>۱۸۳۲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نر را بر ماده افكند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الاْءِنْسانَ مِنْ صَلْصالٍ مِنْ حَمَإٍ مَسْنُونٍ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خَلَقْنا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بيافريديم آدم را</w:t>
      </w:r>
      <w:r>
        <w:rPr>
          <w:rFonts w:eastAsia="Amiri" w:cs="Amiri" w:ascii="Amiri" w:hAnsi="Amiri"/>
          <w:color w:val="111111"/>
          <w:sz w:val="28"/>
          <w:szCs w:val="28"/>
          <w:rtl w:val="true"/>
          <w:lang w:bidi="ar-SA"/>
        </w:rPr>
        <w:t xml:space="preserve">. </w:t>
      </w:r>
      <w:r>
        <w:rPr>
          <w:rStyle w:val="FootnoteAnchor"/>
        </w:rPr>
        <w:footnoteReference w:id="231"/>
      </w:r>
      <w:r>
        <w:rPr>
          <w:rFonts w:ascii="IRNazanin" w:hAnsi="IRNazanin" w:eastAsia="IRNazanin"/>
          <w:color w:val="111111"/>
          <w:sz w:val="28"/>
          <w:sz w:val="28"/>
          <w:szCs w:val="28"/>
          <w:lang w:bidi="fa-IR"/>
        </w:rPr>
        <w:t>۱۸۳۳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تعبير در قرآن و كلمات عرب بسيار است؛ آدم گويند و از آن نوع انسان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افراد انسان را از گل آفريد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زيرا كه ماده انسان خاك است و پس از مردن و زوال صورت انسانى باز خاك مى گردد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خرهى</w:t>
      </w:r>
      <w:r>
        <w:rPr>
          <w:rFonts w:eastAsia="IRNazanin" w:cs="IRNazanin"/>
          <w:color w:val="111111"/>
          <w:sz w:val="28"/>
          <w:szCs w:val="28"/>
          <w:rtl w:val="true"/>
          <w:lang w:bidi="fa-IR"/>
        </w:rPr>
        <w:t xml:space="preserve">. </w:t>
      </w:r>
      <w:r>
        <w:rPr>
          <w:rStyle w:val="FootnoteAnchor"/>
        </w:rPr>
        <w:footnoteReference w:id="233"/>
      </w:r>
      <w:r>
        <w:rPr>
          <w:rFonts w:ascii="IRNazanin" w:hAnsi="IRNazanin" w:eastAsia="IRNazanin"/>
          <w:color w:val="111111"/>
          <w:sz w:val="28"/>
          <w:sz w:val="28"/>
          <w:szCs w:val="28"/>
          <w:lang w:bidi="fa-IR"/>
        </w:rPr>
        <w:t>۱۸۳۴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فارسى لجن است و گل خيسيده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خالِقٌ بَشَراً مِنْ صَلْصالٍ مِنْ حَمَإٍ مَسْنُونٍ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در ظرف مضمر است، يعنى وَ اذْكُرْ؛ ياد كن اى محمّد چون گفت خداى تو فريشتگان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بخواهم آفريدن خلقى را</w:t>
      </w:r>
      <w:r>
        <w:rPr>
          <w:rFonts w:eastAsia="IRNazanin" w:cs="IRNazanin"/>
          <w:color w:val="111111"/>
          <w:sz w:val="28"/>
          <w:szCs w:val="28"/>
          <w:rtl w:val="true"/>
          <w:lang w:bidi="fa-IR"/>
        </w:rPr>
        <w:t xml:space="preserve">. </w:t>
      </w:r>
      <w:r>
        <w:rPr>
          <w:rStyle w:val="FootnoteAnchor"/>
        </w:rPr>
        <w:footnoteReference w:id="235"/>
      </w:r>
      <w:r>
        <w:rPr>
          <w:rFonts w:ascii="IRNazanin" w:hAnsi="IRNazanin" w:eastAsia="IRNazanin"/>
          <w:color w:val="111111"/>
          <w:sz w:val="28"/>
          <w:sz w:val="28"/>
          <w:szCs w:val="28"/>
          <w:lang w:bidi="fa-IR"/>
        </w:rPr>
        <w:t>۱۸۳۵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بشر را كه در آيه به آن تصريح شده و بشر و انسان مرادف يكديگرند و خداوند آدم ابوالبشر ونوع انسان را در يك حكم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أَنْ يَكُونَ مَعَ السّاجِدِينَ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سجده كردند مگر ابليس كه اِبا كرد و امتناع از آنكه سجده كند، و كلام در آنكه ابليس از جمله فريشتگان بود يا نه به استقصا برفته است و نيز اين قصّه به تمامى در سورة البقرة</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گفت ابليس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يعقوب خواند در عَشَر</w:t>
      </w:r>
      <w:r>
        <w:rPr>
          <w:rFonts w:eastAsia="IRNazanin" w:cs="IRNazanin"/>
          <w:color w:val="111111"/>
          <w:sz w:val="28"/>
          <w:szCs w:val="28"/>
          <w:rtl w:val="true"/>
          <w:lang w:bidi="fa-IR"/>
        </w:rPr>
        <w:t xml:space="preserve">... . </w:t>
      </w:r>
      <w:r>
        <w:rPr>
          <w:rStyle w:val="FootnoteAnchor"/>
        </w:rPr>
        <w:footnoteReference w:id="237"/>
      </w:r>
      <w:r>
        <w:rPr>
          <w:rFonts w:ascii="IRNazanin" w:hAnsi="IRNazanin" w:eastAsia="IRNazanin"/>
          <w:color w:val="111111"/>
          <w:sz w:val="28"/>
          <w:sz w:val="28"/>
          <w:szCs w:val="28"/>
          <w:lang w:bidi="fa-IR"/>
        </w:rPr>
        <w:t>۱۸۳۷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قرائت عشر؛ چون هفت قرائت معروف به اجماع متواتر است و در قرائت سه تن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و خلف و ابوجعفر و مجموع اينها ده قرائت مى شود و هر چه غيرِ اين ده باشد به اتفاق شاذ است و خواندن آن جايز نيست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بخشيده</w:t>
      </w:r>
      <w:r>
        <w:rPr>
          <w:rFonts w:eastAsia="Amiri" w:cs="Amiri" w:ascii="Amiri" w:hAnsi="Amiri"/>
          <w:color w:val="111111"/>
          <w:sz w:val="28"/>
          <w:szCs w:val="28"/>
          <w:rtl w:val="true"/>
          <w:lang w:bidi="ar-SA"/>
        </w:rPr>
        <w:t xml:space="preserve">. </w:t>
      </w:r>
      <w:r>
        <w:rPr>
          <w:rStyle w:val="FootnoteAnchor"/>
        </w:rPr>
        <w:footnoteReference w:id="239"/>
      </w:r>
      <w:r>
        <w:rPr>
          <w:rFonts w:ascii="Amiri" w:hAnsi="Amiri" w:eastAsia="Amiri" w:cs="Amiri"/>
          <w:color w:val="111111"/>
          <w:sz w:val="28"/>
          <w:sz w:val="28"/>
          <w:szCs w:val="28"/>
          <w:lang w:bidi="ar-SA"/>
        </w:rPr>
        <w:t>۱۸۳۸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بخشيده ترجمه مقسوم است يعنى قسمت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عِبادِى أَنِّي أَنَا الْغَفُورُ الرَّحِيمُ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بندگان مرا كه من غفور و رحيمم و آمرزگار و بخشاينده ام و عذاب من عذابى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غايت وعد و وعيد است كه حق تعالى مختصر در اين دو آيت بگفت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ـ و از جمله صحابه است ـ كه رسول عليه السلام يك روز در بنى شَيبه در مسجدالحرام آمد، و ما جماعتى حديثى مى كرديم و مى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خندى؟ و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سنگ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باز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آمد اين ساعت و گفت خداى مى گويد چرا بندگان مرا نوميد مى كنى؟ و اين آيت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عِبادِي أَنِّي أَنَا الْغَفُورُ الرَّحِيمُ</w:t>
      </w:r>
      <w:r>
        <w:rPr>
          <w:rFonts w:eastAsia="IRNazanin" w:cs="IRNazanin"/>
          <w:color w:val="111111"/>
          <w:sz w:val="28"/>
          <w:szCs w:val="28"/>
          <w:rtl w:val="true"/>
          <w:lang w:bidi="fa-IR"/>
        </w:rPr>
        <w:t xml:space="preserve">» . </w:t>
      </w:r>
      <w:r>
        <w:rPr>
          <w:rStyle w:val="FootnoteAnchor"/>
        </w:rPr>
        <w:footnoteReference w:id="240"/>
      </w:r>
      <w:r>
        <w:rPr>
          <w:rFonts w:ascii="IRNazanin" w:hAnsi="IRNazanin" w:eastAsia="IRNazanin"/>
          <w:color w:val="111111"/>
          <w:sz w:val="28"/>
          <w:sz w:val="28"/>
          <w:szCs w:val="28"/>
          <w:lang w:bidi="fa-IR"/>
        </w:rPr>
        <w:t>۱۸۳۹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مختصر اينجا هيچ تناسب ندارد، شايد تصرف ناسخان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رياح از صحابه رسول صلى الله عليه و آله عبدالله نام داشت و درعبارت سند تصحيف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طبرى از مصعب بن ثابت از عاصم بن عبدالله از ابن ابى رياح يعنى عطا از مردى از اصحاب رسول خدا روايت كرده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در درالمنثور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عطاء بن ابى رياح از مردى از اصحاب رسول خدا صلى الله عليه و آله</w:t>
      </w:r>
      <w:r>
        <w:rPr>
          <w:rFonts w:eastAsia="IRNazanin" w:cs="IRNazanin"/>
          <w:color w:val="111111"/>
          <w:sz w:val="28"/>
          <w:szCs w:val="28"/>
          <w:rtl w:val="true"/>
          <w:lang w:bidi="fa-IR"/>
        </w:rPr>
        <w:t xml:space="preserve">. </w:t>
      </w:r>
      <w:r>
        <w:rPr>
          <w:rStyle w:val="FootnoteAnchor"/>
        </w:rPr>
        <w:footnoteReference w:id="242"/>
      </w:r>
      <w:r>
        <w:rPr>
          <w:rFonts w:ascii="Amiri" w:hAnsi="Amiri" w:eastAsia="Amiri" w:cs="Amiri"/>
          <w:color w:val="111111"/>
          <w:sz w:val="28"/>
          <w:sz w:val="28"/>
          <w:szCs w:val="28"/>
          <w:lang w:bidi="ar-SA"/>
        </w:rPr>
        <w:t>۱۸۴۰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حجر الاسود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دَخَلُوا عَلَيْهِ فَقالُوا سَلاماً قالَ إِنّا مِنْكُمْ وَجِلُونَ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وَاذْكُر حينَ دَخَلُوا عَليْه، و شايد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باشد در او يعنى وَنَبّئهُمْ وَقْتَ دُخُولِهِمْ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عَنْ وَقْتِ دُخُولهم، آنگه ظرف متّسع فيه باشد به معنى مفعول به</w:t>
      </w:r>
      <w:r>
        <w:rPr>
          <w:rFonts w:eastAsia="IRNazanin" w:cs="IRNazanin"/>
          <w:color w:val="111111"/>
          <w:sz w:val="28"/>
          <w:szCs w:val="28"/>
          <w:rtl w:val="true"/>
          <w:lang w:bidi="fa-IR"/>
        </w:rPr>
        <w:t xml:space="preserve">**. </w:t>
      </w:r>
      <w:r>
        <w:rPr>
          <w:rStyle w:val="FootnoteAnchor"/>
        </w:rPr>
        <w:footnoteReference w:id="244"/>
      </w:r>
      <w:r>
        <w:rPr>
          <w:rFonts w:ascii="Amiri" w:hAnsi="Amiri" w:eastAsia="Amiri" w:cs="Amiri"/>
          <w:color w:val="111111"/>
          <w:sz w:val="28"/>
          <w:sz w:val="28"/>
          <w:szCs w:val="28"/>
          <w:lang w:bidi="ar-SA"/>
        </w:rPr>
        <w:t>۱۸۴۱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خبرده آنها را از مهمانان ابراهيم و از وقت داخل شدن آنان</w:t>
      </w:r>
      <w:r>
        <w:rPr>
          <w:rFonts w:eastAsia="Amiri" w:cs="Amiri" w:ascii="Amiri" w:hAnsi="Amiri"/>
          <w:color w:val="111111"/>
          <w:sz w:val="28"/>
          <w:szCs w:val="28"/>
          <w:rtl w:val="true"/>
          <w:lang w:bidi="ar-SA"/>
        </w:rPr>
        <w:t xml:space="preserve">. </w:t>
      </w:r>
      <w:r>
        <w:rPr>
          <w:rStyle w:val="FootnoteAnchor"/>
        </w:rPr>
        <w:footnoteReference w:id="245"/>
      </w:r>
      <w:r>
        <w:rPr>
          <w:rFonts w:ascii="IRNazanin" w:hAnsi="IRNazanin" w:eastAsia="IRNazanin"/>
          <w:color w:val="111111"/>
          <w:sz w:val="28"/>
          <w:sz w:val="28"/>
          <w:szCs w:val="28"/>
          <w:lang w:bidi="fa-IR"/>
        </w:rPr>
        <w:t>۱۸۴۲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دخولهم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جار ومجرور در حكم ظرف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راحذف كردند بر توسّع در ظروف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دخولهم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شد بى حرف جر</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كَذَّبَ أَصْحابُ الْحِجْرِ الْمُرْسَلِينَ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الانصارى و عبداللهِ عمر </w:t>
      </w:r>
      <w:r>
        <w:rPr>
          <w:rStyle w:val="FootnoteAnchor"/>
          <w:rtl w:val="true"/>
        </w:rPr>
        <w:footnoteReference w:id="24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عليه السلامبه حِجْر ثمود بگذشتيم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اين ظالمان مشوى الاّ گريان، ترس آن را كه نبايد كه به شما رسد آنچه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صالح بودند، كه به حرمت حرم او را هلاك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مردى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ابورغال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عليه السلامبانگ بر ناقه زد و او را بجنبانيد و سبك از آنجا برفت</w:t>
      </w:r>
      <w:r>
        <w:rPr>
          <w:rFonts w:eastAsia="IRNazanin" w:cs="IRNazanin"/>
          <w:color w:val="111111"/>
          <w:sz w:val="28"/>
          <w:szCs w:val="28"/>
          <w:rtl w:val="true"/>
          <w:lang w:bidi="fa-IR"/>
        </w:rPr>
        <w:t xml:space="preserve">. </w:t>
      </w:r>
      <w:r>
        <w:rPr>
          <w:rStyle w:val="FootnoteAnchor"/>
        </w:rPr>
        <w:footnoteReference w:id="248"/>
      </w:r>
      <w:r>
        <w:rPr>
          <w:rFonts w:ascii="IRNazanin" w:hAnsi="IRNazanin" w:eastAsia="IRNazanin"/>
          <w:color w:val="111111"/>
          <w:sz w:val="28"/>
          <w:sz w:val="28"/>
          <w:szCs w:val="28"/>
          <w:lang w:bidi="fa-IR"/>
        </w:rPr>
        <w:t>۱۸۴۳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ابورغال نام مردى است كه اصحاب فيل را چون آهنگ خرابى كعبه داشتند به مكه راهنمايى كرد و قبر او را عرب رجم مى كردند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بعضى گويند وى غلام شعيب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روايت كرد از رسول عليه السلام كه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مرا به جاى نوريت اين هفت سورت دراز داد، وبه جاى انجيل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يعنى سورتهايى كه كما بيش صد آيت است، و به جاى زبور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آنگه مرا تفضل داد به سورتهاى مفصّل</w:t>
      </w:r>
      <w:r>
        <w:rPr>
          <w:rFonts w:eastAsia="IRNazanin" w:cs="IRNazanin"/>
          <w:color w:val="111111"/>
          <w:sz w:val="28"/>
          <w:szCs w:val="28"/>
          <w:rtl w:val="true"/>
          <w:lang w:bidi="fa-IR"/>
        </w:rPr>
        <w:t xml:space="preserve">. </w:t>
      </w:r>
      <w:r>
        <w:rPr>
          <w:rStyle w:val="FootnoteAnchor"/>
        </w:rPr>
        <w:footnoteReference w:id="251"/>
      </w:r>
      <w:r>
        <w:rPr>
          <w:rFonts w:ascii="IRNazanin" w:hAnsi="IRNazanin" w:eastAsia="IRNazanin"/>
          <w:color w:val="111111"/>
          <w:sz w:val="28"/>
          <w:sz w:val="28"/>
          <w:szCs w:val="28"/>
          <w:lang w:bidi="fa-IR"/>
        </w:rPr>
        <w:t>۱۸۴۴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 در عهد پيغمبر صلى الله عليه و آله مرتب بود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إِنِّي أَنَا النَّذِيرُ الْمُبِينُ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است كه يك روز عبداللهِ مسعود به در حُجره رسول آمد و در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بر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يا رَسُول الله؛ منم اى رسول خدا، رسول عليه السلام به خشم آمد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اَنا وهَلْ لِمَخْلُوقٍ يَقُولُ اَنَا؟ چون در بگشادند و عبداللهِ مسعود در آمد و اثر خشم به روى رسول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 كرده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كه هيچ مخلوق را نرسد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توبه كردم كه نيز نگويم</w:t>
      </w:r>
      <w:r>
        <w:rPr>
          <w:rFonts w:eastAsia="IRNazanin" w:cs="IRNazanin"/>
          <w:color w:val="111111"/>
          <w:sz w:val="28"/>
          <w:szCs w:val="28"/>
          <w:rtl w:val="true"/>
          <w:lang w:bidi="fa-IR"/>
        </w:rPr>
        <w:t xml:space="preserve">. </w:t>
      </w:r>
      <w:r>
        <w:rPr>
          <w:rStyle w:val="FootnoteAnchor"/>
        </w:rPr>
        <w:footnoteReference w:id="253"/>
      </w:r>
      <w:r>
        <w:rPr>
          <w:rFonts w:ascii="IRNazanin" w:hAnsi="IRNazanin" w:eastAsia="IRNazanin"/>
          <w:color w:val="111111"/>
          <w:sz w:val="28"/>
          <w:sz w:val="28"/>
          <w:szCs w:val="28"/>
          <w:lang w:bidi="fa-IR"/>
        </w:rPr>
        <w:t>۱۸۴۵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ائمه و صلحا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از خويش بدين كلمه تعبير كردند و كسى آن را حرام نداند اما درباره مواضع گفتن آن خلاف ادب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كفايت كرديم تو را كار اين مستهزيان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ايشان پنج كس بودند از رؤساى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مغيرة مخزومى، و عاص وائل سهمى، والاَسْوَد بن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عبد يَغُوث بود و الحارث بن قيس بن الطُّلاطِلّه</w:t>
      </w:r>
      <w:r>
        <w:rPr>
          <w:rFonts w:eastAsia="IRNazanin" w:cs="IRNazanin"/>
          <w:color w:val="111111"/>
          <w:sz w:val="28"/>
          <w:szCs w:val="28"/>
          <w:rtl w:val="true"/>
          <w:lang w:bidi="fa-IR"/>
        </w:rPr>
        <w:t xml:space="preserve">. </w:t>
      </w:r>
      <w:r>
        <w:rPr>
          <w:rStyle w:val="FootnoteAnchor"/>
        </w:rPr>
        <w:footnoteReference w:id="254"/>
      </w:r>
      <w:r>
        <w:rPr>
          <w:rFonts w:ascii="IRNazanin" w:hAnsi="IRNazanin" w:eastAsia="IRNazanin"/>
          <w:color w:val="111111"/>
          <w:sz w:val="28"/>
          <w:sz w:val="28"/>
          <w:szCs w:val="28"/>
          <w:lang w:bidi="fa-IR"/>
        </w:rPr>
        <w:t>۱۸۴۶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حارث بن قيس را غير حارث بن طلاطله دانسته و شماره آنان را شش تن گفته اند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 نشست و با دو پسر خود به تماشا رفت</w:t>
      </w:r>
      <w:r>
        <w:rPr>
          <w:rFonts w:eastAsia="IRNazanin" w:cs="IRNazanin"/>
          <w:color w:val="111111"/>
          <w:sz w:val="28"/>
          <w:szCs w:val="28"/>
          <w:rtl w:val="true"/>
          <w:lang w:bidi="fa-IR"/>
        </w:rPr>
        <w:t xml:space="preserve">. </w:t>
      </w:r>
      <w:r>
        <w:rPr>
          <w:rStyle w:val="FootnoteAnchor"/>
        </w:rPr>
        <w:footnoteReference w:id="256"/>
      </w:r>
      <w:r>
        <w:rPr>
          <w:rFonts w:ascii="IRNazanin" w:hAnsi="IRNazanin" w:eastAsia="IRNazanin"/>
          <w:color w:val="111111"/>
          <w:sz w:val="28"/>
          <w:sz w:val="28"/>
          <w:szCs w:val="28"/>
          <w:lang w:bidi="fa-IR"/>
        </w:rPr>
        <w:t>۱۸۴۷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يكديگر راه رفتن تفاعل است از مشى</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59_161171"/>
    </w:p>
    <w:p>
      <w:pPr>
        <w:pStyle w:val="Heading2"/>
        <w:numPr>
          <w:ilvl w:val="1"/>
          <w:numId w:val="1"/>
        </w:numPr>
        <w:rPr/>
      </w:pPr>
      <w:bookmarkStart w:id="20" w:name="__RefHeading___Toc505486_3224264995"/>
      <w:bookmarkStart w:id="21" w:name="_Toc7"/>
      <w:bookmarkEnd w:id="19"/>
      <w:bookmarkEnd w:id="20"/>
      <w:r>
        <w:rPr>
          <w:rtl w:val="true"/>
        </w:rPr>
        <w:t>سوره نحل</w:t>
      </w:r>
      <w:bookmarkEnd w:id="21"/>
    </w:p>
    <w:p>
      <w:pPr>
        <w:pStyle w:val="BookText"/>
        <w:rPr/>
      </w:pP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عامّه قرّاء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التَّنْزيلِ وَ اِضافَةِ الفِعْلِ إلى اللّهِ تعالى</w:t>
      </w:r>
      <w:r>
        <w:rPr>
          <w:rFonts w:eastAsia="Amiri" w:cs="Amiri" w:ascii="Amiri" w:hAnsi="Amiri"/>
          <w:color w:val="111111"/>
          <w:sz w:val="28"/>
          <w:szCs w:val="28"/>
          <w:rtl w:val="true"/>
          <w:lang w:bidi="ar-SA"/>
        </w:rPr>
        <w:t xml:space="preserve">. </w:t>
      </w:r>
      <w:r>
        <w:rPr>
          <w:rStyle w:val="FootnoteAnchor"/>
        </w:rPr>
        <w:footnoteReference w:id="258"/>
      </w:r>
      <w:r>
        <w:rPr>
          <w:rFonts w:ascii="IRNazanin" w:hAnsi="IRNazanin" w:eastAsia="IRNazanin"/>
          <w:color w:val="111111"/>
          <w:sz w:val="28"/>
          <w:sz w:val="28"/>
          <w:szCs w:val="28"/>
          <w:lang w:bidi="fa-IR"/>
        </w:rPr>
        <w:t>۱۸۴۸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تعداد نعيم خويش ذكر مخلوق خود كرد ابتداء به اشرف؛ چون در خلق اشرف مقدم است و از ملائكه و روح آغاز نمود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 وَالأَرضَ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 وَالأَرضَ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او آفريد آسمان و زمين را بحق</w:t>
      </w:r>
      <w:r>
        <w:rPr>
          <w:rFonts w:eastAsia="Amiri" w:cs="Amiri" w:ascii="Amiri" w:hAnsi="Amiri"/>
          <w:color w:val="111111"/>
          <w:sz w:val="28"/>
          <w:szCs w:val="28"/>
          <w:rtl w:val="true"/>
          <w:lang w:bidi="ar-SA"/>
        </w:rPr>
        <w:t xml:space="preserve">. </w:t>
      </w:r>
      <w:r>
        <w:rPr>
          <w:rStyle w:val="FootnoteAnchor"/>
        </w:rPr>
        <w:footnoteReference w:id="260"/>
      </w:r>
      <w:r>
        <w:rPr>
          <w:rFonts w:ascii="IRNazanin" w:hAnsi="IRNazanin" w:eastAsia="IRNazanin"/>
          <w:color w:val="111111"/>
          <w:sz w:val="28"/>
          <w:sz w:val="28"/>
          <w:szCs w:val="28"/>
          <w:lang w:bidi="fa-IR"/>
        </w:rPr>
        <w:t>۱۸۴۹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ملائكه و روح ذكر آسمان كرد كه اشرف اجسام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مقدم است در خلقت جسم بالنسبه به زمين، آن گاه ذكر انسان در قوس صعود و خلق هر چيز براى وى</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لَكُمْ فِيها دِفْ ءٌ وَ مَنافِعُ وَ مِنْها تَأْكُلُونَ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فِيها دِفْ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را در آن گرميى هست؛ يعنى در اصواف و اوبار و اَشعار از چيزها كه از او ببافند پوشش را و لحاف را و جامه هايى كه شما را به زمستان گرم دارد</w:t>
      </w:r>
      <w:r>
        <w:rPr>
          <w:rFonts w:eastAsia="IRNazanin" w:cs="IRNazanin"/>
          <w:color w:val="111111"/>
          <w:sz w:val="28"/>
          <w:szCs w:val="28"/>
          <w:rtl w:val="true"/>
          <w:lang w:bidi="fa-IR"/>
        </w:rPr>
        <w:t xml:space="preserve">. </w:t>
      </w:r>
      <w:r>
        <w:rPr>
          <w:rStyle w:val="FootnoteAnchor"/>
        </w:rPr>
        <w:footnoteReference w:id="262"/>
      </w:r>
      <w:r>
        <w:rPr>
          <w:rFonts w:ascii="IRNazanin" w:hAnsi="IRNazanin" w:eastAsia="IRNazanin"/>
          <w:color w:val="111111"/>
          <w:sz w:val="28"/>
          <w:sz w:val="28"/>
          <w:szCs w:val="28"/>
          <w:lang w:bidi="fa-IR"/>
        </w:rPr>
        <w:t>۱۸۵۰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اجزاى پشم و كرك از عناصر و اجزايى است كه طبعاً مانع بيرون رفتن حرارت است و هيچ چيز مانند آن مناسب پوشش حيوان نيست و از پنبه واجسام ديگر اين فايده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خالق با حكمت وتدبير و عالم به خواص اشياء نبود خاصيت پشم و ديگر اجسام نمى دانست و ميان آنها امتياز نمى داد، براى حيوان انتخاب پشم نمى كرد و در زمينهاى سرد قطب پوستهاى پر كرك و لطيف مانند سنجاب و قاقم براى آنها نمى آفريد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نزديك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نيست در تحريم گوشت استر و خر اهلى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چيزهايى آفريند كه شما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در بهشت چيزهايى بيافريند كه شما ندانى و فهم و وهم شما برآن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عَيْنٌ رَأتْ وَ لا اُذُنٌ سَمِعَتْ و 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در ميوه كرم آفريند و در جامه 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شما ندانى</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فقهاى اهل سنت</w:t>
      </w:r>
      <w:r>
        <w:rPr>
          <w:rFonts w:eastAsia="Amiri" w:cs="Amiri" w:ascii="Amiri" w:hAnsi="Amiri"/>
          <w:color w:val="111111"/>
          <w:sz w:val="28"/>
          <w:szCs w:val="28"/>
          <w:rtl w:val="true"/>
          <w:lang w:bidi="ar-SA"/>
        </w:rPr>
        <w:t xml:space="preserve">. </w:t>
      </w:r>
      <w:r>
        <w:rPr>
          <w:rStyle w:val="FootnoteAnchor"/>
        </w:rPr>
        <w:footnoteReference w:id="265"/>
      </w:r>
      <w:r>
        <w:rPr>
          <w:rFonts w:ascii="IRNazanin" w:hAnsi="IRNazanin" w:eastAsia="IRNazanin"/>
          <w:color w:val="111111"/>
          <w:sz w:val="28"/>
          <w:sz w:val="28"/>
          <w:szCs w:val="28"/>
          <w:lang w:bidi="fa-IR"/>
        </w:rPr>
        <w:t>۱۸۵۲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اهل عصر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كه ما ندانيم و خداوند مى آفريند بايد از جنس مركوب باشد تا با كلمات پيش متناسب بود و با آيه پس از اينكه ذكر سبيل و راه كرده مربوط گردد و بين مركوب و راه ذكر مخلوقى نه از اين جنس متناسب نيست و آن را حمل بر مركوبهاى عصر جديد كردند مانند ترن و طياره چنان كه خداوند ساختن كشتى را به خود نسبت داد در سوره زخرف، دور نيست ساختن طياره و ترن را نيز به خود نسبت دهد چون به الهام وعقلى است كه او به انسان داد و خواصى است كه او در طبايع اشياء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Pr>
        <w:footnoteReference w:id="266"/>
      </w:r>
      <w:r>
        <w:rPr>
          <w:rFonts w:ascii="IRNazanin" w:hAnsi="IRNazanin" w:eastAsia="IRNazanin"/>
          <w:color w:val="111111"/>
          <w:sz w:val="28"/>
          <w:sz w:val="28"/>
          <w:szCs w:val="28"/>
          <w:lang w:bidi="fa-IR"/>
        </w:rPr>
        <w:t>۱۸۵۳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لبنك بر وزن پلنگ كرمى باشد كه آن را ديرك خوانند و به عربى ارزه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لَأياتٍ لِقَوْمٍ يَعْقِلُونَ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مسخّر بكرد براى شما شب و روز و آفتاب و ماه و ستارگان تا براى منافع شما مى گردد به علم او به مصالح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نصب بر حال است از 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آياتى و دلالاتى هست عاقلان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ترغيب در علوم طبيعى است؛ خصوصاً در حال حيوان و نبات و فوايد و حكمى كه خداوند در آنها به كار برده است تا از آن به خالق پى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بسيارى از اصحاب اين علوم شاكّند،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بسيار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صنعت آنان را از صانع باز داشته و همه كس چنين نيست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ذَرَأَ لَكُمْ فِي الْأَرْضِ مُخْتَلِفاً أَلْوانُهُ إِنَّ فِي ذلِكَ لاَيَةً لِقَوْمٍ يَذَّكَّرُونَ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ذَرآنِىُّ</w:t>
      </w:r>
      <w:r>
        <w:rPr>
          <w:rFonts w:eastAsia="Amiri" w:cs="Amiri" w:ascii="Amiri" w:hAnsi="Amiri"/>
          <w:color w:val="111111"/>
          <w:sz w:val="28"/>
          <w:szCs w:val="28"/>
          <w:rtl w:val="true"/>
          <w:lang w:bidi="ar-SA"/>
        </w:rPr>
        <w:t xml:space="preserve">. </w:t>
      </w:r>
      <w:r>
        <w:rPr>
          <w:rStyle w:val="FootnoteAnchor"/>
        </w:rPr>
        <w:footnoteReference w:id="268"/>
      </w:r>
      <w:r>
        <w:rPr>
          <w:rFonts w:ascii="IRNazanin" w:hAnsi="IRNazanin" w:eastAsia="IRNazanin"/>
          <w:color w:val="111111"/>
          <w:sz w:val="28"/>
          <w:sz w:val="28"/>
          <w:szCs w:val="28"/>
          <w:lang w:bidi="fa-IR"/>
        </w:rPr>
        <w:t>۱۸۵۵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ذرانى را در اصطلاح ما نمك تركى مى گويند، و در بعض كتب طبى اندرانى تصحيف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مُخْتَلِفاً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او بر حال است از مفعول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مُختْلفاً است، لانَّ اسمَ الفاعلِ يَعمَلُ عَمَلَ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الوان و انواع مختلف كه يك با يك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 حمل كنند بر حقيقت و شايد تا حمل كنند بر انواع و شايد كه حمل كنند بر هر دو وجه به نزديك ما، چه لفظ به يك عبارت توان كردن از دو معنى مختلف و از حقيقت و مجاز و اين مسأله اى است از اصول الفقه كه يُعبَّر باللّفظةِ الواحِدةِ عَنِ المَعنَيَيْنِ المُختَلِفَيْنِ و عَنِ الحقيقةِ وَالمجاز</w:t>
      </w:r>
      <w:r>
        <w:rPr>
          <w:rFonts w:eastAsia="IRNazanin" w:cs="IRNazanin"/>
          <w:color w:val="111111"/>
          <w:sz w:val="28"/>
          <w:szCs w:val="28"/>
          <w:rtl w:val="true"/>
          <w:lang w:bidi="fa-IR"/>
        </w:rPr>
        <w:t xml:space="preserve">. </w:t>
      </w:r>
      <w:r>
        <w:rPr>
          <w:rStyle w:val="FootnoteAnchor"/>
        </w:rPr>
        <w:footnoteReference w:id="270"/>
      </w:r>
      <w:r>
        <w:rPr>
          <w:rFonts w:ascii="IRNazanin" w:hAnsi="IRNazanin" w:eastAsia="IRNazanin"/>
          <w:color w:val="111111"/>
          <w:sz w:val="28"/>
          <w:sz w:val="28"/>
          <w:szCs w:val="28"/>
          <w:lang w:bidi="fa-IR"/>
        </w:rPr>
        <w:t>۱۸۵۶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اصول فقه است كه آيا مى توان لفظ مشترك را در بيش ازيك معنى استعمال كرد يا جايز نيست؟ در صورتى كه اجتماع آنها ممكن باشد مانند دوش در فارسى كه مشترك است هم شب گذشته را از آن مى خواهند وهم دوش به معنى منكب و پشت شانه و 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سيل كه دوش تا كمر بودامشب بگذشت خواهد از دوش دوش در مصرع اوّل به معنى گذشته است و ممكن نيست از آن معنى منكب خواست اما در مصرع دويم هر دو ممكن است و سعدى هر دو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 گذشته و هم 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اصول آنها كه در ادب مهارت دارند جايز مى شمارند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كه در ادب ضعيفند و به قياس و عقل اعتمادشان بيشتر است جايز نمى دانند و استعمال در حقيقت و مجاز هم بر اين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اين كتاب همه را جايز مى داند</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وَ تَرَى الْفُلْكَ مَواخِرَ فِيهِ وَ لِتَبْتَغُوا مِنْ فَضْلِهِ وَ لَعَلَّكُمْ تَشْكُرُونَ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سَخَّرَ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آن خداست كه مسخّر بكرد دريا را تا از آنجا گوشت تازه مى خورى، مُراد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آيت نتوان دانستن كه هر ماهى كه در دريا باشد حلال است</w:t>
      </w:r>
      <w:r>
        <w:rPr>
          <w:rFonts w:eastAsia="IRNazanin" w:cs="IRNazanin"/>
          <w:color w:val="111111"/>
          <w:sz w:val="28"/>
          <w:szCs w:val="28"/>
          <w:rtl w:val="true"/>
          <w:lang w:bidi="fa-IR"/>
        </w:rPr>
        <w:t xml:space="preserve">. </w:t>
      </w:r>
      <w:r>
        <w:rPr>
          <w:rStyle w:val="FootnoteAnchor"/>
        </w:rPr>
        <w:footnoteReference w:id="272"/>
      </w:r>
      <w:r>
        <w:rPr>
          <w:rFonts w:ascii="IRNazanin" w:hAnsi="IRNazanin" w:eastAsia="IRNazanin"/>
          <w:color w:val="111111"/>
          <w:sz w:val="28"/>
          <w:sz w:val="28"/>
          <w:szCs w:val="28"/>
          <w:lang w:bidi="fa-IR"/>
        </w:rPr>
        <w:t>۱۸۵۷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لحما 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نه مطلق</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نزديك باقر عليه السلام آمد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برحلىّ زنان زكات بايد دادن؟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هى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حِلْيَةً تَلْبَسُونَها</w:t>
      </w:r>
      <w:r>
        <w:rPr>
          <w:rFonts w:eastAsia="IRNazanin" w:cs="IRNazanin"/>
          <w:color w:val="111111"/>
          <w:sz w:val="28"/>
          <w:szCs w:val="28"/>
          <w:rtl w:val="true"/>
          <w:lang w:bidi="fa-IR"/>
        </w:rPr>
        <w:t xml:space="preserve">» . </w:t>
      </w:r>
      <w:r>
        <w:rPr>
          <w:rStyle w:val="FootnoteAnchor"/>
        </w:rPr>
        <w:footnoteReference w:id="274"/>
      </w:r>
      <w:r>
        <w:rPr>
          <w:rFonts w:ascii="IRNazanin" w:hAnsi="IRNazanin" w:eastAsia="IRNazanin"/>
          <w:color w:val="111111"/>
          <w:sz w:val="28"/>
          <w:sz w:val="28"/>
          <w:szCs w:val="28"/>
          <w:lang w:bidi="fa-IR"/>
        </w:rPr>
        <w:t>۱۸۵۸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حليه زكات بود بايد در قليل و كثير آن زكات داد چون نصابى براى آن از شرع معهود نيست و اگر كسى يك مرواريد بيرون آورد حلال نيست مگر زكات آن را بدهد و اين برخلاف اطلاق و سيره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مسخّر بكرده است براى شما تا طلب كنى از فضل و نعمت او، يعنى طلب روزى كنى در او بر طريق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است كه هر قوم در كشتى رانى و دريا نوردى پيش ترند در ثروت از ديگران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نلخشاند</w:t>
      </w:r>
      <w:r>
        <w:rPr>
          <w:rFonts w:eastAsia="IRNazanin" w:cs="IRNazanin"/>
          <w:color w:val="111111"/>
          <w:sz w:val="28"/>
          <w:szCs w:val="28"/>
          <w:rtl w:val="true"/>
          <w:lang w:bidi="fa-IR"/>
        </w:rPr>
        <w:t xml:space="preserve">. </w:t>
      </w:r>
      <w:r>
        <w:rPr>
          <w:rStyle w:val="FootnoteAnchor"/>
        </w:rPr>
        <w:footnoteReference w:id="276"/>
      </w:r>
      <w:r>
        <w:rPr>
          <w:rFonts w:ascii="IRNazanin" w:hAnsi="IRNazanin" w:eastAsia="IRNazanin"/>
          <w:color w:val="111111"/>
          <w:sz w:val="28"/>
          <w:sz w:val="28"/>
          <w:szCs w:val="28"/>
          <w:lang w:bidi="fa-IR"/>
        </w:rPr>
        <w:t>۱۸۶۰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قاطع گويد لخشيدن به معنى لغزيدن است</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والمعنى، لِئلاّ تضِلّوا؛ براى آنكه بيان براى نفى ضلال باشد، و فرّا، گفت در هر دو آيت كه معنى آن است، كه نخواست تا شما گمراه شوى يا زمين بگردد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الميد؛ الحركة والاضْطرابُ والانكفاء،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زمين بيافريد، مى جنبيد چنان كه كشتى باشد بر سر آب، فريشتگان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كس بر اينجا آرام نتواند گرفتن خداى تعالى در شب كوهها بيافريد و به ميخ زمين كرد و فريشتگان ندانند تا خداى تعالى كوه از چه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كرده اند از اميرالمؤمنين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زمين بيافريد آرام نمى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 من جماعتى را خواهى آفريدن كه تو را آزارند و معصيت كنند و پليديها به زمين اندازند، خداى تعالى كوهها بر او افگند تا موتّد شد بعضى شما مى بينى و بعضى نمى بينى، و اين إمّا بر طريق مثل باشد</w:t>
      </w:r>
      <w:r>
        <w:rPr>
          <w:rFonts w:eastAsia="IRNazanin" w:cs="IRNazanin"/>
          <w:color w:val="111111"/>
          <w:sz w:val="28"/>
          <w:szCs w:val="28"/>
          <w:rtl w:val="true"/>
          <w:lang w:bidi="fa-IR"/>
        </w:rPr>
        <w:t xml:space="preserve">***. </w:t>
      </w:r>
      <w:r>
        <w:rPr>
          <w:rStyle w:val="FootnoteAnchor"/>
        </w:rPr>
        <w:footnoteReference w:id="279"/>
      </w:r>
      <w:r>
        <w:rPr>
          <w:rFonts w:ascii="Amiri" w:hAnsi="Amiri" w:eastAsia="Amiri" w:cs="Amiri"/>
          <w:color w:val="111111"/>
          <w:sz w:val="28"/>
          <w:sz w:val="28"/>
          <w:szCs w:val="28"/>
          <w:lang w:bidi="ar-SA"/>
        </w:rPr>
        <w:t>۱۸۶۱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إِناء، وارونه كردن و ريختن آن است كه در ظرف باشد</w:t>
      </w:r>
      <w:r>
        <w:rPr>
          <w:rFonts w:eastAsia="Amiri" w:cs="Amiri" w:ascii="Amiri" w:hAnsi="Amiri"/>
          <w:color w:val="111111"/>
          <w:sz w:val="28"/>
          <w:szCs w:val="28"/>
          <w:rtl w:val="true"/>
          <w:lang w:bidi="ar-SA"/>
        </w:rPr>
        <w:t xml:space="preserve">. </w:t>
      </w:r>
      <w:r>
        <w:rPr>
          <w:rStyle w:val="FootnoteAnchor"/>
        </w:rPr>
        <w:footnoteReference w:id="280"/>
      </w:r>
      <w:r>
        <w:rPr>
          <w:rFonts w:ascii="IRNazanin" w:hAnsi="IRNazanin" w:eastAsia="IRNazanin"/>
          <w:color w:val="111111"/>
          <w:sz w:val="28"/>
          <w:sz w:val="28"/>
          <w:szCs w:val="28"/>
          <w:lang w:bidi="fa-IR"/>
        </w:rPr>
        <w:t>۱۸۶۲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روايت وهب بن منبِّه اعتبارى نيست چون وى از پيغمبر روايت نكرده و براى فرشتگان روز و شب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زمين را تشبيه به انسان فرمود و به زبان حال نطق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زمين قطعات خشكى است كه در اوّل خلقت بر روى آب پديد آمد چون آب بر همه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كره احاطه داشت و اندكى از زمين از قعر دريا برجست و از آب به در آمد و باطن زمين هم اكنون مايع است و به سنگينى كوهها استوار گشته و گرنه پيوسته مى لرزيد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 غَيْرُ أَحْياءٍ وَ ما يَشْعُرُونَ أَيّانَ يُبْعَثُونَ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را بند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اند و جمادات اند</w:t>
      </w:r>
      <w:r>
        <w:rPr>
          <w:rFonts w:eastAsia="IRNazanin" w:cs="IRNazanin"/>
          <w:color w:val="111111"/>
          <w:sz w:val="28"/>
          <w:szCs w:val="28"/>
          <w:rtl w:val="true"/>
          <w:lang w:bidi="fa-IR"/>
        </w:rPr>
        <w:t xml:space="preserve">. </w:t>
      </w:r>
      <w:r>
        <w:rPr>
          <w:rStyle w:val="FootnoteAnchor"/>
        </w:rPr>
        <w:footnoteReference w:id="282"/>
      </w:r>
      <w:r>
        <w:rPr>
          <w:rFonts w:ascii="Amiri" w:hAnsi="Amiri" w:eastAsia="Amiri" w:cs="Amiri"/>
          <w:color w:val="111111"/>
          <w:sz w:val="28"/>
          <w:sz w:val="28"/>
          <w:szCs w:val="28"/>
          <w:lang w:bidi="ar-SA"/>
        </w:rPr>
        <w:t>۱۸۶۴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تأكيد كرد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معنى آيت آن است كه ما چون خواهيم كه چيزى كنيم از اِحياء مَوتى و جز آن، مرا رنجى نرسد و مشقّتى نباشد، از طريق مثل بيش از آن نباشد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 بباشد</w:t>
      </w:r>
      <w:r>
        <w:rPr>
          <w:rFonts w:eastAsia="IRNazanin" w:cs="IRNazanin"/>
          <w:color w:val="111111"/>
          <w:sz w:val="28"/>
          <w:szCs w:val="28"/>
          <w:rtl w:val="true"/>
          <w:lang w:bidi="fa-IR"/>
        </w:rPr>
        <w:t xml:space="preserve">. </w:t>
      </w:r>
      <w:r>
        <w:rPr>
          <w:rStyle w:val="FootnoteAnchor"/>
        </w:rPr>
        <w:footnoteReference w:id="284"/>
      </w:r>
      <w:r>
        <w:rPr>
          <w:rFonts w:ascii="IRNazanin" w:hAnsi="IRNazanin" w:eastAsia="IRNazanin"/>
          <w:color w:val="111111"/>
          <w:sz w:val="28"/>
          <w:sz w:val="28"/>
          <w:szCs w:val="28"/>
          <w:lang w:bidi="fa-IR"/>
        </w:rPr>
        <w:t>۱۸۶۵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مثل گفت براى آنكه علماى ما خطاب معدوم را جايز نمى دانند و حضرت اميرالمؤمنين عليه السلام فرمود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ايجاد است و سرعت اطاعت ممكن را تمثيل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خداى تعالى خلق كه آفريند و فعل كه كند به اين قول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اين كلام مُحدَث باشد آن را نيز كلامى و قولى بايد و آن قول را نيز قولى ـ حتّى يُؤدّى اِلى ما لا يَتناهى ـ پس بايد تا فعل مُحْدَث به كلام نامُحْدَث كند و اين گوينده فاضل را شرم نيامد از چنين فضل و عرض كردن اين فضل، و گمان برد كه خداى تعالى فعل به كلام كند، ندانست كه خداى تعالى فعل به قادرى كند، إمّا 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به نزديك ايشان</w:t>
      </w:r>
      <w:r>
        <w:rPr>
          <w:rFonts w:eastAsia="Amiri" w:cs="Amiri" w:ascii="Amiri" w:hAnsi="Amiri"/>
          <w:color w:val="111111"/>
          <w:sz w:val="28"/>
          <w:szCs w:val="28"/>
          <w:rtl w:val="true"/>
          <w:lang w:bidi="ar-SA"/>
        </w:rPr>
        <w:t xml:space="preserve">... . </w:t>
      </w:r>
      <w:r>
        <w:rPr>
          <w:rStyle w:val="FootnoteAnchor"/>
        </w:rPr>
        <w:footnoteReference w:id="286"/>
      </w:r>
      <w:r>
        <w:rPr>
          <w:rFonts w:ascii="IRNazanin" w:hAnsi="IRNazanin" w:eastAsia="IRNazanin"/>
          <w:color w:val="111111"/>
          <w:sz w:val="28"/>
          <w:sz w:val="28"/>
          <w:szCs w:val="28"/>
          <w:lang w:bidi="fa-IR"/>
        </w:rPr>
        <w:t>۱۸۶۶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قادرى و قدرت هر دو به يك معنى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قادرى مصدرى است الا آنكه اشاعره به قدرت تعبير مى كنند و آن را از صفات قديمه زايده بر ذات مى دانند و دلالت كلمه قادرى بر متصور ايشان واضح نيست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فِي اللّهِ مِنْ بَعْدِ ما ظُلِمُوا لَنُبَوِّئَنَّهُمْ فِي الدُّنْيا حَسَنَةً وَ لَأَجْرُ الاْخِرَةِ أَكْبَرُ لَوْ كانُوا يَعْلَمُونَ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هاجَرُوا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هجرت كردند در رَه خداى و براى خداى از مكّه به مدينه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باشد از او، اين بنا هيأت را بود كَالْحِلْيَةِ وَالمِشْيَةِ والقِعْدة</w:t>
      </w:r>
      <w:r>
        <w:rPr>
          <w:rFonts w:eastAsia="IRNazanin" w:cs="IRNazanin"/>
          <w:color w:val="111111"/>
          <w:sz w:val="28"/>
          <w:szCs w:val="28"/>
          <w:rtl w:val="true"/>
          <w:lang w:bidi="fa-IR"/>
        </w:rPr>
        <w:t xml:space="preserve">. </w:t>
      </w:r>
      <w:r>
        <w:rPr>
          <w:rStyle w:val="FootnoteAnchor"/>
        </w:rPr>
        <w:footnoteReference w:id="288"/>
      </w:r>
      <w:r>
        <w:rPr>
          <w:rFonts w:ascii="Amiri" w:hAnsi="Amiri" w:eastAsia="Amiri" w:cs="Amiri"/>
          <w:color w:val="111111"/>
          <w:sz w:val="28"/>
          <w:sz w:val="28"/>
          <w:szCs w:val="28"/>
          <w:lang w:bidi="ar-SA"/>
        </w:rPr>
        <w:t>۱۸۶۷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هيئت راه رفتن و نشستن، و قعده و جلسه هر دو به معنى نشستن است به دو لفظ مختلف و با اختلاف حالت سابقه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النَّخِيلِ وَ الْأَعْنابِ تَتَّخِذُونَ مِنْهُ سَكَراً وَ رِزْقاً حَسَناً إِنَّ فِي ذلِكَ لاَيَةً لِقَوْمٍ يَعْقِلُونَ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 روايت از عبداللهِ عبّاس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آن است كه از ميوه ايشان حرام است و رزق حسن آنچه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روزى نيكو اين سركه و دوشاب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باز خورند و رزق حسن آنچه بخورند</w:t>
      </w:r>
      <w:r>
        <w:rPr>
          <w:rFonts w:eastAsia="IRNazanin" w:cs="IRNazanin"/>
          <w:color w:val="111111"/>
          <w:sz w:val="28"/>
          <w:szCs w:val="28"/>
          <w:rtl w:val="true"/>
          <w:lang w:bidi="fa-IR"/>
        </w:rPr>
        <w:t xml:space="preserve">. </w:t>
      </w:r>
      <w:r>
        <w:rPr>
          <w:rStyle w:val="FootnoteAnchor"/>
        </w:rPr>
        <w:footnoteReference w:id="290"/>
      </w:r>
      <w:r>
        <w:rPr>
          <w:rFonts w:ascii="Amiri" w:hAnsi="Amiri" w:eastAsia="Amiri" w:cs="Amiri"/>
          <w:color w:val="111111"/>
          <w:sz w:val="28"/>
          <w:sz w:val="28"/>
          <w:szCs w:val="28"/>
          <w:lang w:bidi="ar-SA"/>
        </w:rPr>
        <w:t>۱۸۶۸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آشاميدن و نوشيدن ترجمه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است و خوردن ترجمه أكل و در فارسى فرق ميان خوردن و باز خوردن را بدين وجه جاى ديگر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آن بود كه از انگور گيرند و سَكَر از خرما و نقيع از انگبين و مِرْز از گاورس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غبير از گندم</w:t>
      </w:r>
      <w:r>
        <w:rPr>
          <w:rFonts w:eastAsia="IRNazanin" w:cs="IRNazanin"/>
          <w:color w:val="111111"/>
          <w:sz w:val="28"/>
          <w:szCs w:val="28"/>
          <w:rtl w:val="true"/>
          <w:lang w:bidi="fa-IR"/>
        </w:rPr>
        <w:t xml:space="preserve">]. </w:t>
      </w:r>
      <w:r>
        <w:rPr>
          <w:rStyle w:val="FootnoteAnchor"/>
        </w:rPr>
        <w:footnoteReference w:id="291"/>
      </w:r>
      <w:r>
        <w:rPr>
          <w:rFonts w:ascii="IRNazanin" w:hAnsi="IRNazanin" w:eastAsia="IRNazanin"/>
          <w:color w:val="111111"/>
          <w:sz w:val="28"/>
          <w:sz w:val="28"/>
          <w:szCs w:val="28"/>
          <w:lang w:bidi="fa-IR"/>
        </w:rPr>
        <w:t>۱۸۶۹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از ارزن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گندم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وحى كرد خداى تو به نحل يعنى إلهام داد ايشان را، و مرجع معنى إلهام با علم بُوَد جز كه علم در عقلا مستعمل باشد و به إلهام در جز عقلا، و نَحْل، مُنجِ انگبين باشد</w:t>
      </w:r>
      <w:r>
        <w:rPr>
          <w:rFonts w:eastAsia="IRNazanin" w:cs="IRNazanin"/>
          <w:color w:val="111111"/>
          <w:sz w:val="28"/>
          <w:szCs w:val="28"/>
          <w:rtl w:val="true"/>
          <w:lang w:bidi="fa-IR"/>
        </w:rPr>
        <w:t xml:space="preserve">. </w:t>
      </w:r>
      <w:r>
        <w:rPr>
          <w:rStyle w:val="FootnoteAnchor"/>
        </w:rPr>
        <w:footnoteReference w:id="293"/>
      </w:r>
      <w:r>
        <w:rPr>
          <w:rFonts w:ascii="IRNazanin" w:hAnsi="IRNazanin" w:eastAsia="IRNazanin"/>
          <w:color w:val="111111"/>
          <w:sz w:val="28"/>
          <w:sz w:val="28"/>
          <w:szCs w:val="28"/>
          <w:lang w:bidi="fa-IR"/>
        </w:rPr>
        <w:t>۱۸۷۰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 به معنى زنبور است و وحى كه به حيوان مى آيد همان است كه حكما قوه اهمه گويند و مدرك معانى جزئيه است و تسلط اين قوه در حيوان به منزلت تسلط عقل است در انسان، و در زمان ما از آن به فطرت وغريزه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حيوان مانند حركت پلك چشم انسان است كه به مجرد اشاره انگشت بى اختيار بسته مى شود يا مانند آنكه گوشش سنگين است، چون خواهد درست بشنود دهان خود را باز مى كند تا هوا از راه دهان از مجرايى كه ميان دهان و گوش است صدا را به قوه سامعه برساند وهر عملى كه از مقدار فكر و انديشه عامل آن بيشتر است آن را به الهام خداوندى نسبت بايد داد چون عمل زنبور بيش از ميزان انديشه او است البته به الهام خدايى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لَأيَةً لِقَوْمٍ يَتَفَكَّرُونَ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كُلِي مِنْ كُلِّ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جمله وحى كه نحل را داد،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او را كه از هر ميوه پاكيزه بخور</w:t>
      </w:r>
      <w:r>
        <w:rPr>
          <w:rFonts w:eastAsia="IRNazanin" w:cs="IRNazanin"/>
          <w:color w:val="111111"/>
          <w:sz w:val="28"/>
          <w:szCs w:val="28"/>
          <w:rtl w:val="true"/>
          <w:lang w:bidi="fa-IR"/>
        </w:rPr>
        <w:t xml:space="preserve">. </w:t>
      </w:r>
      <w:r>
        <w:rPr>
          <w:rStyle w:val="FootnoteAnchor"/>
        </w:rPr>
        <w:footnoteReference w:id="295"/>
      </w:r>
      <w:r>
        <w:rPr>
          <w:rFonts w:ascii="IRNazanin" w:hAnsi="IRNazanin" w:eastAsia="IRNazanin"/>
          <w:color w:val="111111"/>
          <w:sz w:val="28"/>
          <w:sz w:val="28"/>
          <w:szCs w:val="28"/>
          <w:lang w:bidi="fa-IR"/>
        </w:rPr>
        <w:t>۱۸۷۱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اين فن گويند غذاى زنبور عسل گرد گلها است و آن را كارگران از صحرا مى آورند و در خانه پهلوى هر طفل وجوان كه هنوز قدرت پرواز ندارند مى گذارند با مقدارى عسل و از براى ملكه هم غذاى خاص شاهانه كه براى ويتامين بسيار با غذاى ديگران فرق دارد و در تفصيل آن به كتب خاص اين علم رجوع بايد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فَاسْلُكِي سُبُلَ رَبِّكِ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گونه اعمال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زنبور عسل از آيات بزرگ الهى است كه هيچ فكر ملحد و مادى و اتباع داروين وامثال او توجيه آن را به اسباب طبيعى نمى توانند كرد و جز به اعتراف به وجود خالق حكيم و عالم مدبر كه به الهام او اين اعمال صورت مى گيرد به نوع ديگر حل نمى شود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فَاسْلُكِي سُبُلَ رَبِّكِ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راه خدا بَرو ذلول، يعنى مطيع و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اوّل حال باشد از فاعل، و بر قولِ دوّم حال باشد از مفعول، يعنى؛ هيچ راه بر تو دشخوار نباشد كه خواهى تا آنجا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بُطُونِها شَرابٌ 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شكم او بيرون مى آيد شرابى به رنگهاى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سپيد و زرد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ساختن زنبور عسل به الهام خداوندى است، چون خانه هاى مسدّس منظم كه مى سازد از كمترين مقدار موم بيشترين گنجايش حاصل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شود و خانه هاشان دو طبقه است هنگامى كه در كوه يا درختان بيابان خانه كنند منحصر به همان دو است و در كندوهاى مصنوعى هم دو به دو طبقه چندى كه گنجايش كندو باشد قعر هر خانه به شكل هرمى است كه از سه سطح لوزى شكل فراهم آمده، رأس و برجستگى هاى يك طبقه در فرو رفتگى هاى طبقه زير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كرده اند كه اگر سطحى از موم به شكل مربع يا شكل ديگر كه دلخواه زنبور نيست به وسيله قالب مصنوعى پايه ريزى كنند و زنبور را در آن رها كنند او به قوه الهام الهى متابعت آن پايه غلط نمى كند و خود به شكل صحيح ديوارها را بالا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نصارا آمده است كه يكى از نواده هاى كاسينى ـ منجم معروف فرانسه ـ لوزى قعر خانه ها را اندازه گرفت، زاويه بزرگ آن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درجه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دقيقه بود و زاويه كوچك تر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درجه 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ديگر براى مهندس بزرگ و معروف آلمانى موسوم به كونيگ نوشت اگر كسى خواهد به كمترين مقدار مصالح بزرگ ترين گنجايش هرمى بسازد كه از سه سطح لوزى فراهم آيد زواياى لوزى چه خواهد بود؟ او به حساب ديفرانسيل حل معضل كرده در جواب نوشت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درجه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دقيقه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درجه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دقيقه، بى آنكه بداند سؤال راجع به خانه زنبور است دو دقيقه با يكديگر تفاوت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مهندس ديگر به دقت حساب كرد و نام او ماگ لورن و چنان يافت كه آن دو دقيقه خلاف هم در حساب اوّل تقريب و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شناس بزرگ معاصر مالئون برتن پس از نقل اين حكايت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فيثاغورس درست آمد كه مى گفت هيچ چيز تا در عالم غيب با هندسه سنجيده نشود به اين علم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 در اين معنى آيه كريمه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 xml:space="preserve">» . </w:t>
      </w:r>
      <w:r>
        <w:rPr>
          <w:rStyle w:val="FootnoteAnchor"/>
          <w:rtl w:val="true"/>
        </w:rPr>
        <w:footnoteReference w:id="2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غده هاى خاص هست كه از آن موم مى تراود مانند شير از پستان وغده هاى ديگر كه عسل مى دهد و اين كارها را زنبور كارگر انجام مى دهند به الهام الهى، و ملكه امر و نهى ندارد بلكه تنها مادر است و تخم مى گذارد و غذا بهتر مى خورد وعمرش طولانى تر است و هر وقت خانه ها را از عسل پر كرد وجمعيت مملكت بسيار شد با گروهى از عمال به جاى ديگر هجرت مى كند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مِمّا خَلَقَ ظِلالاً وَ جَعَلَ لَكُمْ مِنَ الْجِبالِ أَكْناناً وَ جَعَلَ لَكُمْ سَرابِيلَ تَقِيكُمُ الْحَرَّ وَ سَرابِيلَ تَقِيكُمْ بَأْسَكُمْ كَذلِكَ يُتِمُّ نِعْمَتَهُ عَلَيْكُمْ لَعَلَّكُمْ تُسْلِمُونَ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پايد</w:t>
      </w:r>
      <w:r>
        <w:rPr>
          <w:rFonts w:eastAsia="IRNazanin" w:cs="IRNazanin"/>
          <w:color w:val="111111"/>
          <w:sz w:val="28"/>
          <w:szCs w:val="28"/>
          <w:rtl w:val="true"/>
          <w:lang w:bidi="fa-IR"/>
        </w:rPr>
        <w:t xml:space="preserve">. </w:t>
      </w:r>
      <w:r>
        <w:rPr>
          <w:rStyle w:val="FootnoteAnchor"/>
        </w:rPr>
        <w:footnoteReference w:id="300"/>
      </w:r>
      <w:r>
        <w:rPr>
          <w:rFonts w:ascii="IRNazanin" w:hAnsi="IRNazanin" w:eastAsia="IRNazanin"/>
          <w:color w:val="111111"/>
          <w:sz w:val="28"/>
          <w:sz w:val="28"/>
          <w:szCs w:val="28"/>
          <w:lang w:bidi="fa-IR"/>
        </w:rPr>
        <w:t>۱۸۷۴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حفظ كند و پاييدن حفظ كردن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حسب عادت و آلت عرب آمد، نبينى كه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الجِبال أكْناناً؟ و آنچه براى ما پديد كرد بيشتر و بهتر است</w:t>
      </w:r>
      <w:r>
        <w:rPr>
          <w:rFonts w:eastAsia="IRNazanin" w:cs="IRNazanin"/>
          <w:color w:val="111111"/>
          <w:sz w:val="28"/>
          <w:szCs w:val="28"/>
          <w:rtl w:val="true"/>
          <w:lang w:bidi="fa-IR"/>
        </w:rPr>
        <w:t xml:space="preserve">... </w:t>
      </w:r>
      <w:r>
        <w:rPr>
          <w:rStyle w:val="FootnoteAnchor"/>
        </w:rPr>
        <w:footnoteReference w:id="302"/>
      </w:r>
      <w:r>
        <w:rPr>
          <w:rFonts w:ascii="IRNazanin" w:hAnsi="IRNazanin" w:eastAsia="IRNazanin"/>
          <w:color w:val="111111"/>
          <w:sz w:val="28"/>
          <w:sz w:val="28"/>
          <w:szCs w:val="28"/>
          <w:lang w:bidi="fa-IR"/>
        </w:rPr>
        <w:t>۱۸۷۵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حكمت كه در پشم و كرك هست و آن عجايب كه در خلقت آن براى پوشش جانوران تعبيه شده است در ابريشم و كتان و پنبه حاصل نمى شود و از اين جهت براى نگاهدارى حيوان خداوند پشم آفريد نه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كه مرضش از اختلاف حرارت و برودت هوا پديد آمده است بايد عضو آفت زده را با پشم بپوشد و به پنبه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خداوند براى حفظ پشم را ذكر كرد و غير پشم آن فايده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اكنان و منزل گاه و سايبان كه در كوه است به دست قدرت آفريده شده است در دلالت بر حكمت او واضح تر است 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كه انسان در زمين سهل به دست خود مى سازد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 صَدُّوا عَنْ سَبِيلِ اللّهِ زِدْناهُمْ عَذاباً فَوْقَ الْعَذابِ بِما كانُوا يُفْسِدُونَ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كَفَرُوا وَ 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كه كافر شوند و از رهِ خداى كه شرع و منهاج مسلمانى است صدود و اعراض نمايند يا ديگران را منع كنند از آنكه در اسلام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صدود باشد و يكى از 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زِدْناهُمْ عَذاباً فَوْقَ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بيفزاييم ايشان را عذاب بر بالاى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زيادت عذاب، پنج جوى باشند از مسِ گداخته چون آتش، از زير عرش بيرون مى آيد، </w:t>
      </w:r>
      <w:r>
        <w:rPr>
          <w:rFonts w:eastAsia="IRNazanin" w:cs="IRNazanin"/>
          <w:color w:val="111111"/>
          <w:sz w:val="28"/>
          <w:szCs w:val="28"/>
          <w:rtl w:val="true"/>
          <w:lang w:bidi="fa-IR"/>
        </w:rPr>
        <w:t xml:space="preserve">... . </w:t>
      </w:r>
      <w:r>
        <w:rPr>
          <w:rStyle w:val="FootnoteAnchor"/>
        </w:rPr>
        <w:footnoteReference w:id="304"/>
      </w:r>
      <w:r>
        <w:rPr>
          <w:rFonts w:ascii="IRNazanin" w:hAnsi="IRNazanin" w:eastAsia="IRNazanin"/>
          <w:color w:val="111111"/>
          <w:sz w:val="28"/>
          <w:sz w:val="28"/>
          <w:szCs w:val="28"/>
          <w:lang w:bidi="fa-IR"/>
        </w:rPr>
        <w:t>۱۸۷۶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دوزخ عذاب آن از عالم آخرت است به اعتبار آن ملأ اعلايش گويند چنان كه در آيه كريمه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بِالْمَلاَءِ الْأَعْلى إِذْ يَخْتَصِمُونَ</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در اينجا تعبير از عرش روحانى و ملأاعلا است براى تعظيم عذاب و سوزش آن نه براى تشريف و 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روايت آمده است بهشت در زير عرش است و دوزخ در زير درياها و قعر زمين در مقام توهين و پستى دوزخ است كه راه فرار نيست وگرنه هر چه در زير طبقه هفتم با شد هم مبدأ آن از عرش رحمن است وترى آب قعر زمين از باران آسمان</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الاْءِحْسانِ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قولها كه مفسّران گفتند دليل 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 كه عدل از توحيد جدا نيست تا بدانند كه موحّد نباشد آنكه عدلى نَبُود</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۱۸۷۷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جبريان كه عدل را از اصول مذهب نشمرند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روايت كرد كه رسول عليه السلام اين آيت بر وليد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اخ باز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وَاللهِ لَحَلاوَةً وَ إنَّ عليه لَطَراوَةً، وَ انَّ أعلاهُ لَمُثْمَرٌ و إنَّ أسفَلَه لَمُعذِقٌ، و ما هو بِقَول البَشَر،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در او حلاوتى و شيرينى هست و بر او طراوتى و تازگيى هست و بالاى آن ميوه دار است و زير او شاخ آور است</w:t>
      </w:r>
      <w:r>
        <w:rPr>
          <w:rFonts w:eastAsia="IRNazanin" w:cs="IRNazanin"/>
          <w:color w:val="111111"/>
          <w:sz w:val="28"/>
          <w:szCs w:val="28"/>
          <w:rtl w:val="true"/>
          <w:lang w:bidi="fa-IR"/>
        </w:rPr>
        <w:t xml:space="preserve">. </w:t>
      </w:r>
      <w:r>
        <w:rPr>
          <w:rStyle w:val="FootnoteAnchor"/>
        </w:rPr>
        <w:footnoteReference w:id="309"/>
      </w:r>
      <w:r>
        <w:rPr>
          <w:rFonts w:ascii="IRNazanin" w:hAnsi="IRNazanin" w:eastAsia="IRNazanin"/>
          <w:color w:val="111111"/>
          <w:sz w:val="28"/>
          <w:sz w:val="28"/>
          <w:szCs w:val="28"/>
          <w:lang w:bidi="fa-IR"/>
        </w:rPr>
        <w:t>۱۸۷۸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شاخه هاى بسيار و تناور به معنى داراى تنى فربه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فارسى با كلمه آور بسيار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الْأَيْمانَ بَعْدَ تَوْكِيدِها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را نقض مكنى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آنكه استوار و مؤكّد كرده باشى، نهى است ما را از نقض عهد و مخالفت سوگند ـ إلاّ ما أخرجنا لِدَليلِ مِنْ نَذر المعصيَةِ و 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است بر آنكه نذر معصيت را وفا واجب نبود و منعقد نباشد، چه اگر منعقد بودى به ظاهر اين آيت نقضش روا نبودى، و نقض در بنا معلوم است و در رسن، فأمّا در معانى، معنى او مخالفت باشد، كالفِعْل وَالتَرْك و الاَمْر وَالنَّهى و التّوبَة والعَود</w:t>
      </w:r>
      <w:r>
        <w:rPr>
          <w:rFonts w:eastAsia="IRNazanin" w:cs="IRNazanin"/>
          <w:color w:val="111111"/>
          <w:sz w:val="28"/>
          <w:szCs w:val="28"/>
          <w:rtl w:val="true"/>
          <w:lang w:bidi="fa-IR"/>
        </w:rPr>
        <w:t xml:space="preserve">. </w:t>
      </w:r>
      <w:r>
        <w:rPr>
          <w:rStyle w:val="FootnoteAnchor"/>
        </w:rPr>
        <w:footnoteReference w:id="311"/>
      </w:r>
      <w:r>
        <w:rPr>
          <w:rFonts w:ascii="Amiri" w:hAnsi="Amiri" w:eastAsia="Amiri" w:cs="Amiri"/>
          <w:color w:val="111111"/>
          <w:sz w:val="28"/>
          <w:sz w:val="28"/>
          <w:szCs w:val="28"/>
          <w:lang w:bidi="ar-SA"/>
        </w:rPr>
        <w:t>۱۸۷۹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عهد نيست، شايد به جاى آن و النقض صحيح باشد</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كَالَّتِي نَقَضَتْ غَزْلَها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مباشى چنان كه آن زن كه ريسمان خود را تاب باز دهد پس از آنكه محكم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قوّت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معنى ابرام و إحكام است،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الطّاقة مِنَ الحبل، يك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رسن را قوّت خوانند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زنى بود كم خرد از قريش او را ريطه بنت عمرو گفتند و هو عمرو بن سعد بن كعب بن زيد بن مناة بن تميم، و لقب او جُعَل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دوكى بكرده بود مقدار يك ارش، نهكى در سر آن كرده به مقدار انگشتى و بادريسه اى بزرگ در خورِ آن در او افگنده و پشم و موى رشتى به آن و پرستاران را فرمودى تا از آن مى رشتندى از بامداد تا نماز پيشين، چون نماز پيشين بودى بفرمودى تا آنچه رشته بودندى تاب بازدادندى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و عادت او بر اين بود</w:t>
      </w:r>
      <w:r>
        <w:rPr>
          <w:rFonts w:eastAsia="IRNazanin" w:cs="IRNazanin"/>
          <w:color w:val="111111"/>
          <w:sz w:val="28"/>
          <w:szCs w:val="28"/>
          <w:rtl w:val="true"/>
          <w:lang w:bidi="fa-IR"/>
        </w:rPr>
        <w:t xml:space="preserve">... .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تو به معنى يك لا و يك تار است و درهم ستوق گويند معرب سه تو آنكه سه لاى تو بر تو دارد و تشبيه افلاك كنند به تويهاى پياز</w:t>
      </w:r>
      <w:r>
        <w:rPr>
          <w:rFonts w:eastAsia="IRNazanin" w:cs="IRNazanin"/>
          <w:color w:val="111111"/>
          <w:sz w:val="28"/>
          <w:szCs w:val="28"/>
          <w:rtl w:val="true"/>
          <w:lang w:bidi="fa-IR"/>
        </w:rPr>
        <w:t xml:space="preserve">. </w:t>
      </w:r>
      <w:r>
        <w:rPr>
          <w:rStyle w:val="FootnoteAnchor"/>
        </w:rPr>
        <w:footnoteReference w:id="314"/>
      </w:r>
      <w:r>
        <w:rPr>
          <w:rFonts w:ascii="IRNazanin" w:hAnsi="IRNazanin" w:eastAsia="IRNazanin"/>
          <w:color w:val="111111"/>
          <w:sz w:val="28"/>
          <w:sz w:val="28"/>
          <w:szCs w:val="28"/>
          <w:lang w:bidi="fa-IR"/>
        </w:rPr>
        <w:t>۱۸۸۱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صحيح تر در تفسير آن است كه اشاره به زنى خاص و معهود نيست؛ چون غالب مفسران اين زن را به تعيين نمى شناختند و خداوند تعريف به مجهول نمى كند بلكه مَثَل زد خداوند شكستن عهد را به باز كردن ريسمان پس از رشتن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مثل زد كلمه طيبه را به شجره طيبه و كلمه خبيثه را به شجره خبيثه نه درختى معهود وخاص و مَثَل زد صدقه در راه خدا را به دانه كشته كه هفت خوشه برآورد، در هر يك صد دانه نه آنكه دانه خاص بدين صفت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جماعتى 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مفسرين پيوسته جزئيات و مشخصات و ماديات را به از كليات و مجردات درك مى كنند و همه چيز را بر طبع خود حمل بر يك فرد معهود مى كنند و مؤلّف قول آنها را نقل كرده است</w:t>
      </w:r>
      <w:r>
        <w:rPr>
          <w:rFonts w:eastAsia="IRNazanin" w:cs="IRNazanin"/>
          <w:color w:val="111111"/>
          <w:sz w:val="28"/>
          <w:szCs w:val="28"/>
          <w:rtl w:val="true"/>
          <w:lang w:bidi="fa-IR"/>
        </w:rPr>
        <w:t xml:space="preserve">. </w:t>
      </w:r>
      <w:r>
        <w:rPr>
          <w:rStyle w:val="FootnoteAnchor"/>
        </w:rPr>
        <w:footnoteReference w:id="315"/>
      </w:r>
      <w:r>
        <w:rPr>
          <w:rFonts w:ascii="IRNazanin" w:hAnsi="IRNazanin" w:eastAsia="IRNazanin"/>
          <w:color w:val="111111"/>
          <w:sz w:val="28"/>
          <w:sz w:val="28"/>
          <w:szCs w:val="28"/>
          <w:lang w:bidi="fa-IR"/>
        </w:rPr>
        <w:t>۱۸۸۲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سر دوك مى نهادند،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گردى است كه بر آخر دوك نصب مى كنند تا رشته ها از دوك بيرون نيفتد و درهم نشود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تَشْتَرُوا بِعَهْدِ اللّهِ ثَمَناً قَلِيلاً إِنَّما عِنْدَ اللّهِ هُوَ خَيْرٌ لَكُمْ إِنْ كُنْتُمْ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فروختار</w:t>
      </w:r>
      <w:r>
        <w:rPr>
          <w:rFonts w:eastAsia="IRNazanin" w:cs="IRNazanin"/>
          <w:color w:val="111111"/>
          <w:sz w:val="28"/>
          <w:szCs w:val="28"/>
          <w:rtl w:val="true"/>
          <w:lang w:bidi="fa-IR"/>
        </w:rPr>
        <w:t xml:space="preserve">. </w:t>
      </w:r>
      <w:r>
        <w:rPr>
          <w:rStyle w:val="FootnoteAnchor"/>
        </w:rPr>
        <w:footnoteReference w:id="317"/>
      </w:r>
      <w:r>
        <w:rPr>
          <w:rFonts w:ascii="Amiri" w:hAnsi="Amiri" w:eastAsia="Amiri" w:cs="Amiri"/>
          <w:color w:val="111111"/>
          <w:sz w:val="28"/>
          <w:sz w:val="28"/>
          <w:szCs w:val="28"/>
          <w:lang w:bidi="ar-SA"/>
        </w:rPr>
        <w:t>۱۸۸۳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فروشنده است، در آن عهد مستعمل بود و در زمان ما نيست</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آنچه به نزديك خداست شما را بهتر است از ثواب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بايد نوشتن كه اسم است و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كافّه بُوَد و حرف باشد پيوسته نويسند، فَرْقاً بَيْنَهُما، وَهذا مِنْ عِلم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رسم الخط قرآن تعبد و متابعت نسخ اوليه قرآن واجب است واين نكته را مراعات نبايد كرد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 جاى قرآن بايد موصول نوشته شود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تُوعَدُونَ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سوره انعام كه قرآنهاى قديم از زمان پيغمبر صلى الله عليه و آلهكه مقطوع نوشته بودند و بايد متابعت كرد و در اين آيه نحل چون مصاحف از آن عهد هر دوگونه نوشته شده براى ما هر دو وجه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در هر كلمه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متصل شود مانند اينما و كلما و بئسما و حيثما همين است كه متابعت بايد كرد وعجب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بقره متصل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همان سوره منفصل به فاصله يك ورقه و دليلى جز متابعت ندارد</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بِالاْءِيمانِ وَ لكِنْ مَنْ شَرَحَ بِالْكُفْرِ صَدْراً فَعَلَيْهِمْ غَضَبٌ مِنَ اللّهِ وَ لَهُمْ عَذابٌ 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سيرين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عَيّاش بن أبى ربيعه آمد</w:t>
      </w:r>
      <w:r>
        <w:rPr>
          <w:rFonts w:eastAsia="IRNazanin" w:cs="IRNazanin"/>
          <w:color w:val="111111"/>
          <w:sz w:val="28"/>
          <w:szCs w:val="28"/>
          <w:rtl w:val="true"/>
          <w:lang w:bidi="fa-IR"/>
        </w:rPr>
        <w:t xml:space="preserve">. </w:t>
      </w:r>
      <w:r>
        <w:rPr>
          <w:rStyle w:val="FootnoteAnchor"/>
        </w:rPr>
        <w:footnoteReference w:id="320"/>
      </w:r>
      <w:r>
        <w:rPr>
          <w:rFonts w:ascii="Amiri" w:hAnsi="Amiri" w:eastAsia="Amiri" w:cs="Amiri"/>
          <w:color w:val="111111"/>
          <w:sz w:val="28"/>
          <w:sz w:val="28"/>
          <w:szCs w:val="28"/>
          <w:lang w:bidi="ar-SA"/>
        </w:rPr>
        <w:t>۱۸۸۵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برادر ابى جهل بود</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آيت اجماع علماست بر آنكه آن را كه او را اكراه كنند بر كفر يا بر معصيتى از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تهديد قتل و ضرب و ايذا و ايلام، او را روا باشد كه آنچه او را بر آن اكراه مى كنند، بكند و آنچه دونِ قتل بود اولى تر آن بود كه تحمّل كند براى خداى تا ثوابش بيشتر باشد</w:t>
      </w:r>
      <w:r>
        <w:rPr>
          <w:rFonts w:eastAsia="IRNazanin" w:cs="IRNazanin"/>
          <w:color w:val="111111"/>
          <w:sz w:val="28"/>
          <w:szCs w:val="28"/>
          <w:rtl w:val="true"/>
          <w:lang w:bidi="fa-IR"/>
        </w:rPr>
        <w:t xml:space="preserve">. </w:t>
      </w:r>
      <w:r>
        <w:rPr>
          <w:rStyle w:val="FootnoteAnchor"/>
        </w:rPr>
        <w:footnoteReference w:id="322"/>
      </w:r>
      <w:r>
        <w:rPr>
          <w:rFonts w:ascii="IRNazanin" w:hAnsi="IRNazanin" w:eastAsia="IRNazanin"/>
          <w:color w:val="111111"/>
          <w:sz w:val="28"/>
          <w:sz w:val="28"/>
          <w:szCs w:val="28"/>
          <w:lang w:bidi="fa-IR"/>
        </w:rPr>
        <w:t>۱۸۸۶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اجماع علماست بر آنكه اگر كسى را اكراه كنند بر كفر يا معصيتى جايز است آن كار را بكند و بهتر است تحمل كند و مرتكب كفر و معصيت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تقيه مجوز معصيت است نه موجب آن مگر در قتل كه نه مجوّز است و نه موجب و كسى را كه مجبور كنند به قتل ديگرى بايد از آن امتناع نمايد واصلاً تقيه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هاجَرُوا مِنْ بَعْدِ ما فُتِنُوا ثُمَّ جاهَدُوا وَ صَبَرُوا إِنَّ رَبَّكَ مِنْ بَعْدِها لَغَفُورٌ 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عامر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فَتَنُوا،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جاهَدُوا وَ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 خواندند فُتِنُوا، بر فعل مجهول اعتباراً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اُكرِه؛ آنگه جهاد كنند و صبر كنند بر جهاد و بليّات</w:t>
      </w:r>
      <w:r>
        <w:rPr>
          <w:rFonts w:eastAsia="IRNazanin" w:cs="IRNazanin"/>
          <w:color w:val="111111"/>
          <w:sz w:val="28"/>
          <w:szCs w:val="28"/>
          <w:rtl w:val="true"/>
          <w:lang w:bidi="fa-IR"/>
        </w:rPr>
        <w:t xml:space="preserve">. </w:t>
      </w:r>
      <w:r>
        <w:rPr>
          <w:rStyle w:val="FootnoteAnchor"/>
        </w:rPr>
        <w:footnoteReference w:id="323"/>
      </w:r>
      <w:r>
        <w:rPr>
          <w:rFonts w:ascii="IRNazanin" w:hAnsi="IRNazanin" w:eastAsia="IRNazanin"/>
          <w:color w:val="111111"/>
          <w:sz w:val="28"/>
          <w:sz w:val="28"/>
          <w:szCs w:val="28"/>
          <w:lang w:bidi="fa-IR"/>
        </w:rPr>
        <w:t>۱۸۸۷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جاهَدُوا وَ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سابقاً هم گذشت و تكرار آن شايد براى تتميم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فتنه شوند آنكه جهاد و صبر كنند بر بليات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ترس، و ترس ايشان هم از رسول عليه السلام بود و از بعوث و سراياى او كه پيرامن مكّه مى گرديدند</w:t>
      </w:r>
      <w:r>
        <w:rPr>
          <w:rFonts w:eastAsia="IRNazanin" w:cs="IRNazanin"/>
          <w:color w:val="111111"/>
          <w:sz w:val="28"/>
          <w:szCs w:val="28"/>
          <w:rtl w:val="true"/>
          <w:lang w:bidi="fa-IR"/>
        </w:rPr>
        <w:t xml:space="preserve">. </w:t>
      </w:r>
      <w:r>
        <w:rPr>
          <w:rStyle w:val="FootnoteAnchor"/>
        </w:rPr>
        <w:footnoteReference w:id="325"/>
      </w:r>
      <w:r>
        <w:rPr>
          <w:rFonts w:ascii="IRNazanin" w:hAnsi="IRNazanin" w:eastAsia="IRNazanin"/>
          <w:color w:val="111111"/>
          <w:sz w:val="28"/>
          <w:sz w:val="28"/>
          <w:szCs w:val="28"/>
          <w:lang w:bidi="fa-IR"/>
        </w:rPr>
        <w:t>۱۸۸۸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تفسير صحيح باشد آيه مدنى است نه مكى</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 لَمْ يَكُ مِنَ الْمُشْرِكِينَ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أُمَّةً قانِتاً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امّتى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يُقتَدى بِه؛ ابراهيم امامى بود مقتدى كه خلقان در خير به او اقتدا كردند</w:t>
      </w:r>
      <w:r>
        <w:rPr>
          <w:rFonts w:eastAsia="IRNazanin" w:cs="IRNazanin"/>
          <w:color w:val="111111"/>
          <w:sz w:val="28"/>
          <w:szCs w:val="28"/>
          <w:rtl w:val="true"/>
          <w:lang w:bidi="fa-IR"/>
        </w:rPr>
        <w:t xml:space="preserve">. </w:t>
      </w:r>
      <w:r>
        <w:rPr>
          <w:rStyle w:val="FootnoteAnchor"/>
        </w:rPr>
        <w:footnoteReference w:id="327"/>
      </w:r>
      <w:r>
        <w:rPr>
          <w:rFonts w:ascii="IRNazanin" w:hAnsi="IRNazanin" w:eastAsia="IRNazanin"/>
          <w:color w:val="111111"/>
          <w:sz w:val="28"/>
          <w:sz w:val="28"/>
          <w:szCs w:val="28"/>
          <w:lang w:bidi="fa-IR"/>
        </w:rPr>
        <w:t>۱۸۸۹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وزن فُعله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بدين معنى آيد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بايد بدو اقتدا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بايد بدو تأسى جست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احترام بايد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بايد او را پيشوا گرفت و مثل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يعنى شما بهترين قدوه و مقتداى مردم ايد</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السَّبْتُ عَلَى الَّذِينَ اخْتَلَفُوا فِيهِ وَ إِنَّ رَبَّكَ لَيَحْكُمُ بَيْنَهُمْ يَوْمَ الْقِيامَةِ فِيما كانُوا فِيهِ يَخْتَلِفُونَ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السَّبْتُ عَلَى الَّذِينَ 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تو را به آن كردند كه در او خلاف كردند،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آنكه يعنى برايشان كردند يعنى بد بود بر ايشان، و ايشان را نبود</w:t>
      </w:r>
      <w:r>
        <w:rPr>
          <w:rFonts w:eastAsia="IRNazanin" w:cs="IRNazanin"/>
          <w:color w:val="111111"/>
          <w:sz w:val="28"/>
          <w:szCs w:val="28"/>
          <w:rtl w:val="true"/>
          <w:lang w:bidi="fa-IR"/>
        </w:rPr>
        <w:t xml:space="preserve">. </w:t>
      </w:r>
      <w:r>
        <w:rPr>
          <w:rStyle w:val="FootnoteAnchor"/>
        </w:rPr>
        <w:footnoteReference w:id="330"/>
      </w:r>
      <w:r>
        <w:rPr>
          <w:rFonts w:ascii="IRNazanin" w:hAnsi="IRNazanin" w:eastAsia="IRNazanin"/>
          <w:color w:val="111111"/>
          <w:sz w:val="28"/>
          <w:sz w:val="28"/>
          <w:szCs w:val="28"/>
          <w:lang w:bidi="fa-IR"/>
        </w:rPr>
        <w:t>۱۸۹۰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سود ايشان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اول را ترجمه لام جاره عربى و دوم را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لام براى نفع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ضرر</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موسى را فرمود تا بنى اسرائيل را فرمايد كه تعظيم روز آدينه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شنبه را تعظيم نكنيم كه شنبه آن روز است كه خداى تعالى در او بياسود از خلق أشيا، و خلاف كردند بر موسى عليه السلام چون عيسى بيامد عليه السلام و ترسايان را تعظيم روز آدينه فرمود، خلاف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روز نخواهيم، چه ما را نبايد كه عيد ما پس از عيد ايشان باشد ما از اوّل اسبوع روز يك شنبه عيد خود كنيم، فهذا هُوَ اختَلافُهم فيه فى قوله الكلبى</w:t>
      </w:r>
      <w:r>
        <w:rPr>
          <w:rFonts w:eastAsia="IRNazanin" w:cs="IRNazanin"/>
          <w:color w:val="111111"/>
          <w:sz w:val="28"/>
          <w:szCs w:val="28"/>
          <w:rtl w:val="true"/>
          <w:lang w:bidi="fa-IR"/>
        </w:rPr>
        <w:t xml:space="preserve">. </w:t>
      </w:r>
      <w:r>
        <w:rPr>
          <w:rStyle w:val="FootnoteAnchor"/>
        </w:rPr>
        <w:footnoteReference w:id="332"/>
      </w:r>
      <w:r>
        <w:rPr>
          <w:rFonts w:ascii="IRNazanin" w:hAnsi="IRNazanin" w:eastAsia="IRNazanin"/>
          <w:color w:val="111111"/>
          <w:sz w:val="28"/>
          <w:sz w:val="28"/>
          <w:szCs w:val="28"/>
          <w:lang w:bidi="fa-IR"/>
        </w:rPr>
        <w:t>۱۸۹۱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اگر عيد شود آخر هفته است و شنبه اوّل هفته و اگر روز شنبه عيد شود يكشنبه اوّل هفته است و چون در خاطر مردم آن وقت اين معنى مركوز بود كه شنبه عيد و يكشنبه اوّل خلقت واوّل هفته است نصارا گفتند ما اوّل هفته را عيد مى گيريم و يهود آخر هفته را تا عيد ما شش روز مقدم باشد، نه جمعه را گيريم كه به ارتكاز ذهنى روز ششم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مسلمانان اوّل هفته شنبه است و آخر هفته جمعه است و ظاهراً اين قصه اصلى ندارد و كلبى 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 و احتمال چيزى مناسب فكر خود گفته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بر آن لطمه كه بر او زدى دل او خوش كن، و أمّا تو اى يهودى بشنو بدان كه آدم صفىّ الله بود، و ابراهيم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يهودى شما روزى طلب كردى كه آن روز خداى ـ تعالى ـ ذخيره كرده بود ما را، و آن روز آدينه است؛ امروز ما راست و فردا شما را و پس فردا ترسايان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روزگار پيش از ما اى و ما پس از شما ايم در مدّت؛ و لكن پيش شماايم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پيغامبران حرام است، تا من در او شوم، و بر اوصياى پيغامبران، تا وصىّ من در او شود و بر امّتان، تا امّت من در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حق تعالى رسول را أمر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 خلقان را با راه خداى تعالى، يعنى با دين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سخن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پند نيكوا،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مجادله كن و مناظره با ايشان بر وجهى كه نيكوتر باشد</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حكما گويند تقدم بر پنج قسم است بالعليه و بالطبع و بالرتبه و بالفضيله و بالزمان و عوام پندارند تقدم منحصر در تقدم زمانى است و اهل حديث گويند متبادر از تقدم زمان است و صحيح همان است كه از اين احاديث معلوم مى شود كه منحصر به زمان نيست</w:t>
      </w:r>
      <w:r>
        <w:rPr>
          <w:rFonts w:eastAsia="IRNazanin" w:cs="IRNazanin"/>
          <w:color w:val="111111"/>
          <w:sz w:val="28"/>
          <w:szCs w:val="28"/>
          <w:rtl w:val="true"/>
          <w:lang w:bidi="fa-IR"/>
        </w:rPr>
        <w:t xml:space="preserve">. </w:t>
      </w:r>
      <w:r>
        <w:rPr>
          <w:rStyle w:val="FootnoteAnchor"/>
        </w:rPr>
        <w:footnoteReference w:id="335"/>
      </w:r>
      <w:r>
        <w:rPr>
          <w:rFonts w:ascii="IRNazanin" w:hAnsi="IRNazanin" w:eastAsia="IRNazanin"/>
          <w:color w:val="111111"/>
          <w:sz w:val="28"/>
          <w:sz w:val="28"/>
          <w:szCs w:val="28"/>
          <w:lang w:bidi="fa-IR"/>
        </w:rPr>
        <w:t>۱۸۹۳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حكما گويند اقسام علم منطق از جهت ماده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برهان و دليل يقينى مطلبى را بر ديگرى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به دليل ظنى و مرغوب، سوم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به مسلمات خصم وى را مجاب كنند به وجه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مغالطه كنند و به سخنان باطل بر خصم فائق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آنكه به شعر و تخييل حجت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سه وجه اوّل امر فرمود؛ چون مغالطه و شعر مناسب اثبات اصول و فروع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پروردگار خويش خوان به عقل و دليل و حكمت و آن را حكما برهان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دليل ظنى و مرغوب و پند و موعظه و آن را حكما خطابه گويند و از اين دو گذشته مجادله در سخن و اسكات مخالف را به وجه نيكو كن و آن را حكما جدل گويند، و اين از معجزات علمى قرآن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حمزة بن عبدالمطّلب را هنده بنت عتبه مُثله كرده بود و شكم بشكافته و جگر او بگرفته، خواست تا بخورد در دهنش سنگ شد تا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آن گرامى تر است بر خداى كه بعضى از او به آتش بسوزد، چه حمزه اهل بهشت است و هند اهل دوزخ، خداى تعالى نخواست كه تا خون حمزه به أحشاى هند مختلط شود</w:t>
      </w:r>
      <w:r>
        <w:rPr>
          <w:rFonts w:eastAsia="IRNazanin" w:cs="IRNazanin"/>
          <w:color w:val="111111"/>
          <w:sz w:val="28"/>
          <w:szCs w:val="28"/>
          <w:rtl w:val="true"/>
          <w:lang w:bidi="fa-IR"/>
        </w:rPr>
        <w:t xml:space="preserve">. </w:t>
      </w:r>
      <w:r>
        <w:rPr>
          <w:rStyle w:val="FootnoteAnchor"/>
        </w:rPr>
        <w:footnoteReference w:id="337"/>
      </w:r>
      <w:r>
        <w:rPr>
          <w:rFonts w:ascii="IRNazanin" w:hAnsi="IRNazanin" w:eastAsia="IRNazanin"/>
          <w:color w:val="111111"/>
          <w:sz w:val="28"/>
          <w:sz w:val="28"/>
          <w:szCs w:val="28"/>
          <w:lang w:bidi="fa-IR"/>
        </w:rPr>
        <w:t>۱۸۹۴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مأكول جزءِ آكل مى شود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مرا ظفر دهد بر اينان، هفتاد كس را به عوض حمزه مُثله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اين آيت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عقوبت كنى عقوبت به مثل آن كنى كه ايشان كرده باشند شما را و اگر صبر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بهتر باشد صابران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كنم و آنچه عزم كرده بود رها كرد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مى نمايد كه پيغمبر صلى الله عليه و آله چنان از خشم و كين بى اختيار شود كه بى امر پروردگار اراده امرى فرمايد و خداوند بدان راضى نباشد و شايد اصلاً اين قصص حدس و تخمين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اين سوره به ظاهر مكى است نه مدنى و منسوخ بودن اين آيت را حدس ابن عباس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59_161193"/>
    </w:p>
    <w:p>
      <w:pPr>
        <w:pStyle w:val="Heading2"/>
        <w:numPr>
          <w:ilvl w:val="1"/>
          <w:numId w:val="1"/>
        </w:numPr>
        <w:rPr/>
      </w:pPr>
      <w:bookmarkStart w:id="23" w:name="__RefHeading___Toc505488_3224264995"/>
      <w:bookmarkStart w:id="24" w:name="_Toc8"/>
      <w:bookmarkEnd w:id="22"/>
      <w:bookmarkEnd w:id="23"/>
      <w:r>
        <w:rPr>
          <w:rtl w:val="true"/>
        </w:rPr>
        <w:t>سوره بنى اسرائيل</w:t>
      </w:r>
      <w:bookmarkEnd w:id="24"/>
    </w:p>
    <w:p>
      <w:pPr>
        <w:pStyle w:val="BookText"/>
        <w:rPr/>
      </w:pPr>
      <w:r>
        <w:rPr>
          <w:rFonts w:ascii="Amiri" w:hAnsi="Amiri" w:eastAsia="Amiri" w:cs="Amiri"/>
          <w:color w:val="111111"/>
          <w:sz w:val="28"/>
          <w:sz w:val="28"/>
          <w:szCs w:val="28"/>
          <w:rtl w:val="true"/>
          <w:lang w:bidi="ar-SA"/>
        </w:rPr>
        <w:t>سوره بنى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رسول عليه السلام گفت من در مسجد الحرام بودم در حجر ميان خفته و بيدار كه جبريل آمد و براق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حجره امّ هانى به آسمان بردند</w:t>
      </w:r>
      <w:r>
        <w:rPr>
          <w:rFonts w:eastAsia="IRNazanin" w:cs="IRNazanin"/>
          <w:color w:val="111111"/>
          <w:sz w:val="28"/>
          <w:szCs w:val="28"/>
          <w:rtl w:val="true"/>
          <w:lang w:bidi="fa-IR"/>
        </w:rPr>
        <w:t xml:space="preserve">. </w:t>
      </w:r>
      <w:r>
        <w:rPr>
          <w:rStyle w:val="FootnoteAnchor"/>
        </w:rPr>
        <w:footnoteReference w:id="341"/>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 روايت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در روايت اول رؤياى نبوت بود و در روايت دوم در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آنكه در روايت اول ازمسجد الحرام بود و در روايت دويم از خانه ام هانى و روايت اول دست آويز آنها است كه معراج را به روح و رؤياى صالحه گويند و عامه اهل اسلام امروز بر خلاف آن گويند و معراج را جسمانى دانند وجماعتى از قدما كه آن را روحانى مى گفتند اكنون منقرض گشتند، و محمد بن اسحاق صاحب سيره توقف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چگونه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به رؤيا يا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معراج به رؤيا چندان عجيب نيست كه اهل مكه منع كنند و جماعتى از مسلمانان بر گردند از اسلام، لابد تعجب آنان از جسمانى بود و خود پيغمبر كه حقيقت معراج خود را مى دانست نفرمود تعجب نكنيد، من در خواب ديدم</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مسلمانان خلاف كردند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نفى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رفتن رسول عليه السلام بيشتر تا به بيت المقدس نبود كه ظاهر قرآن بيش از اين نيست، و آن معتزليان اند ـ و جماعتى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اين در خواب ديد، و آن نجّاريانند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حشويان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به معراج بردند و تن او در مكّه بود</w:t>
      </w:r>
      <w:r>
        <w:rPr>
          <w:rFonts w:eastAsia="IRNazanin" w:cs="IRNazanin"/>
          <w:color w:val="111111"/>
          <w:sz w:val="28"/>
          <w:szCs w:val="28"/>
          <w:rtl w:val="true"/>
          <w:lang w:bidi="fa-IR"/>
        </w:rPr>
        <w:t xml:space="preserve">. </w:t>
      </w:r>
      <w:r>
        <w:rPr>
          <w:rStyle w:val="FootnoteAnchor"/>
        </w:rPr>
        <w:footnoteReference w:id="343"/>
      </w:r>
      <w:r>
        <w:rPr>
          <w:rFonts w:ascii="IRNazanin" w:hAnsi="IRNazanin" w:eastAsia="IRNazanin"/>
          <w:color w:val="111111"/>
          <w:sz w:val="28"/>
          <w:sz w:val="28"/>
          <w:szCs w:val="28"/>
          <w:lang w:bidi="fa-IR"/>
        </w:rPr>
        <w:t>۱۸۹۷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اخباريان عامه، چون آنها معراج روحانى گفتند اما اخباريان شيعه به معراج جسمانى قائلند بلكه بعضى از آنها مبالغه و غلو به آن حد رساندند كه معراج روحانى را كفر دانستند</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 بريخت از حيا و شرم</w:t>
      </w:r>
      <w:r>
        <w:rPr>
          <w:rFonts w:eastAsia="Amiri" w:cs="Amiri" w:ascii="Amiri" w:hAnsi="Amiri"/>
          <w:color w:val="111111"/>
          <w:sz w:val="28"/>
          <w:szCs w:val="28"/>
          <w:rtl w:val="true"/>
          <w:lang w:bidi="ar-SA"/>
        </w:rPr>
        <w:t xml:space="preserve">. </w:t>
      </w:r>
      <w:r>
        <w:rPr>
          <w:rStyle w:val="FootnoteAnchor"/>
        </w:rPr>
        <w:footnoteReference w:id="345"/>
      </w:r>
      <w:r>
        <w:rPr>
          <w:rFonts w:ascii="Amiri" w:hAnsi="Amiri" w:eastAsia="Amiri" w:cs="Amiri"/>
          <w:color w:val="111111"/>
          <w:sz w:val="28"/>
          <w:sz w:val="28"/>
          <w:szCs w:val="28"/>
          <w:lang w:bidi="ar-SA"/>
        </w:rPr>
        <w:t>۱۸۹۸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عرق انسان و حيوان باشد</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برشش از مرواريد به مرجان سرخ برآموده</w:t>
      </w:r>
      <w:r>
        <w:rPr>
          <w:rFonts w:eastAsia="Amiri" w:cs="Amiri" w:ascii="Amiri" w:hAnsi="Amiri"/>
          <w:color w:val="111111"/>
          <w:sz w:val="28"/>
          <w:szCs w:val="28"/>
          <w:rtl w:val="true"/>
          <w:lang w:bidi="ar-SA"/>
        </w:rPr>
        <w:t xml:space="preserve">. </w:t>
      </w:r>
      <w:r>
        <w:rPr>
          <w:rStyle w:val="FootnoteAnchor"/>
        </w:rPr>
        <w:footnoteReference w:id="347"/>
      </w:r>
      <w:r>
        <w:rPr>
          <w:rFonts w:ascii="IRNazanin" w:hAnsi="IRNazanin" w:eastAsia="IRNazanin"/>
          <w:color w:val="111111"/>
          <w:sz w:val="28"/>
          <w:sz w:val="28"/>
          <w:szCs w:val="28"/>
          <w:lang w:bidi="fa-IR"/>
        </w:rPr>
        <w:t>۱۸۹۹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و زينت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بگذشتيم جماعتى را ديدم پاره اى گوشت پاكيزه پخته در پيش ايشان، نهاده و پاره اى گوشت پليد خام، ايشان گوشت پاك پخته رها مى كردند و گوشت پليد خام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جبريل 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گروهى اند از امّت تو كه ايشان را زنان حلال پاكيزه باشند ايشان را رها كنند و تعرُّض حرام كنند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زنان هم چونين، شوهران خود را رها كنند و ميل به مردان نامحرم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چوبى ديدم كه هر كس كه به او بگذشت جامه اش بدريد و اندامش بخراشيد</w:t>
      </w:r>
      <w:r>
        <w:rPr>
          <w:rFonts w:eastAsia="IRNazanin" w:cs="IRNazanin"/>
          <w:color w:val="111111"/>
          <w:sz w:val="28"/>
          <w:szCs w:val="28"/>
          <w:rtl w:val="true"/>
          <w:lang w:bidi="fa-IR"/>
        </w:rPr>
        <w:t xml:space="preserve">... . </w:t>
      </w:r>
      <w:r>
        <w:rPr>
          <w:rStyle w:val="FootnoteAnchor"/>
        </w:rPr>
        <w:footnoteReference w:id="348"/>
      </w:r>
      <w:r>
        <w:rPr>
          <w:rFonts w:ascii="IRNazanin" w:hAnsi="IRNazanin" w:eastAsia="IRNazanin"/>
          <w:color w:val="111111"/>
          <w:sz w:val="28"/>
          <w:sz w:val="28"/>
          <w:szCs w:val="28"/>
          <w:lang w:bidi="fa-IR"/>
        </w:rPr>
        <w:t>۱۹۰۰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همه اين چيزها را در راه بيت المقدس ديد و گروهى از همين روايات چنان دانستند كه معراج روحانى است چون در راه بيت المقدس اين گونه امور ظاهر نيست كه همه به چشم جسمانى ببينند و اين ديدنها خاصّ چشم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است كه ديدن اين امور به چشم روحانى منافى آن نيست كه رفتن آن حضرت به مسجد اقصى به بدن جسمانى باشد و گرنه آنچه در آسمانها مشاهده فرمود هم به چشم روحانى بود واگر بالفرض كسى به وسيله ديگر در كره ماه و مريخ و كرات ديگر سماوى پياده شود بهشت و دوزخ و ملائكه را نخواهد ديد مگر چشم روحانى داشته باشد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پرسيدم به جايى، جبريل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من فرود آمدم و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كجا نماز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طيبه، يعنى مدينه، وَاِلَيْها الْمُهاجَرُ ـ انْ شاءَالله ـ و آن هجرت گاه تو باشد ـ انْ شاءَ الله</w:t>
      </w:r>
      <w:r>
        <w:rPr>
          <w:rFonts w:eastAsia="IRNazanin" w:cs="IRNazanin"/>
          <w:color w:val="111111"/>
          <w:sz w:val="28"/>
          <w:szCs w:val="28"/>
          <w:rtl w:val="true"/>
          <w:lang w:bidi="fa-IR"/>
        </w:rPr>
        <w:t xml:space="preserve">... . </w:t>
      </w:r>
      <w:r>
        <w:rPr>
          <w:rStyle w:val="FootnoteAnchor"/>
        </w:rPr>
        <w:footnoteReference w:id="350"/>
      </w:r>
      <w:r>
        <w:rPr>
          <w:rFonts w:ascii="IRNazanin" w:hAnsi="IRNazanin" w:eastAsia="IRNazanin"/>
          <w:color w:val="111111"/>
          <w:sz w:val="28"/>
          <w:sz w:val="28"/>
          <w:szCs w:val="28"/>
          <w:lang w:bidi="fa-IR"/>
        </w:rPr>
        <w:t>۱۹۰۱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پيغمبر صلى الله عليه و آله تا اينجا ديد بين مكه و مدينه بود، هنوز به مسجد اقصى نرسيده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ابوالعاليه 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پيغامبران ديدم آنجا از عهد ادريس و نوح تا به روزگار عيسى عليه السلام خداى تعالى ايشان را جمع كرده بود، بر من سلام كردند و مرا همان تحيّت كردند كه فريشتگان كرده بودند</w:t>
      </w:r>
      <w:r>
        <w:rPr>
          <w:rFonts w:eastAsia="IRNazanin" w:cs="IRNazanin"/>
          <w:color w:val="111111"/>
          <w:sz w:val="28"/>
          <w:szCs w:val="28"/>
          <w:rtl w:val="true"/>
          <w:lang w:bidi="fa-IR"/>
        </w:rPr>
        <w:t xml:space="preserve">... . </w:t>
      </w:r>
      <w:r>
        <w:rPr>
          <w:rStyle w:val="FootnoteAnchor"/>
        </w:rPr>
        <w:footnoteReference w:id="352"/>
      </w:r>
      <w:r>
        <w:rPr>
          <w:rFonts w:ascii="Amiri" w:hAnsi="Amiri" w:eastAsia="Amiri" w:cs="Amiri"/>
          <w:color w:val="111111"/>
          <w:sz w:val="28"/>
          <w:sz w:val="28"/>
          <w:szCs w:val="28"/>
          <w:lang w:bidi="ar-SA"/>
        </w:rPr>
        <w:t>۱۹۰۲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رفتن به بيت المقدس به جسم باشد و ديدن ارواح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به چشم روحانى و آن را دليل روحانى بودن معراج نبايد شمرد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جبريل عليه السلام دست من گرفت و مرا به نزديك آن سنگ برد كه پايه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نهاده بود، و آن صخره بيت المقدّس است پاى معراج بر آن سنگ بود و بالاى آن به آسمان پيوسته بر صفتى كه از آن نكوتر هيچ نديده بودم يك قايمه او از ياقوت سرخ بود و يك قايمه از زمرّد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معراج است كه ملك الموت از او پديد آمد چون قبض ارواح كند و آن آنگاه بود كه بيمار را چشم رها شود و متحيّر بماند آن بود كه اين معراج بر او ظاهر شود او از حُسن او متحيّر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عليه السلاماز آنجا مرا بر پر گرفت و بر آن معراج مرا به آسمان دنيا برد و در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جبريل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بفرستادند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تحيّت كناد خداى او را از برادرى و خليفت كه نيك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 خليفه اى، و نيك آمدى، و در بگشادند و ما در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دنيا مى رفتم، خروهى را ديدم موى گردن او سبز و سرو تن او سپيد كه از آن نكوتر سبزى و سپيدى 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آواز او بشنوند خروهان زمين، جمله به آواز آيند و خداى را تسبيح كنند و بال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ساكن شود، خروهان زمين نيز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باره او بجنبد و آواز كند به تسبيح، خروهان زمين هم چونين كنند به موافقت او و جواب او</w:t>
      </w:r>
      <w:r>
        <w:rPr>
          <w:rFonts w:eastAsia="IRNazanin" w:cs="IRNazanin"/>
          <w:color w:val="111111"/>
          <w:sz w:val="28"/>
          <w:szCs w:val="28"/>
          <w:rtl w:val="true"/>
          <w:lang w:bidi="fa-IR"/>
        </w:rPr>
        <w:t xml:space="preserve">... .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نردبام است و از اين روايت معلوم مى گردد كه براق براى سير تا مسجد اقصى بود و از آنجا تا آسمان به معراج، يعنى به نردبام بالا رفت</w:t>
      </w:r>
      <w:r>
        <w:rPr>
          <w:rFonts w:eastAsia="IRNazanin" w:cs="IRNazanin"/>
          <w:color w:val="111111"/>
          <w:sz w:val="28"/>
          <w:szCs w:val="28"/>
          <w:rtl w:val="true"/>
          <w:lang w:bidi="fa-IR"/>
        </w:rPr>
        <w:t xml:space="preserve">. </w:t>
      </w:r>
      <w:r>
        <w:rPr>
          <w:rStyle w:val="FootnoteAnchor"/>
        </w:rPr>
        <w:footnoteReference w:id="355"/>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قائمه دو طرف نردبام است كه عمودى قرار مى گيرد و پايه هاى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عرضى است</w:t>
      </w:r>
      <w:r>
        <w:rPr>
          <w:rFonts w:eastAsia="IRNazanin" w:cs="IRNazanin"/>
          <w:color w:val="111111"/>
          <w:sz w:val="28"/>
          <w:szCs w:val="28"/>
          <w:rtl w:val="true"/>
          <w:lang w:bidi="fa-IR"/>
        </w:rPr>
        <w:t xml:space="preserve">. </w:t>
      </w:r>
      <w:r>
        <w:rPr>
          <w:rStyle w:val="FootnoteAnchor"/>
        </w:rPr>
        <w:footnoteReference w:id="356"/>
      </w:r>
      <w:r>
        <w:rPr>
          <w:rFonts w:ascii="IRNazanin" w:hAnsi="IRNazanin" w:eastAsia="IRNazanin"/>
          <w:color w:val="111111"/>
          <w:sz w:val="28"/>
          <w:sz w:val="28"/>
          <w:szCs w:val="28"/>
          <w:lang w:bidi="fa-IR"/>
        </w:rPr>
        <w:t>۱۹۰۵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محتضر هنگام مرگ همان نردبام را مى بيند كه فرشته خدا از آن فرو آيد براى قبض روح و آن را كه محتضر بيند به چشم آخرتى بيند؛ چون ديگران كه بر گرد بستر اويند آن را نبينند</w:t>
      </w:r>
      <w:r>
        <w:rPr>
          <w:rFonts w:eastAsia="IRNazanin" w:cs="IRNazanin"/>
          <w:color w:val="111111"/>
          <w:sz w:val="28"/>
          <w:szCs w:val="28"/>
          <w:rtl w:val="true"/>
          <w:lang w:bidi="fa-IR"/>
        </w:rPr>
        <w:t xml:space="preserve">. </w:t>
      </w:r>
      <w:r>
        <w:rPr>
          <w:rStyle w:val="FootnoteAnchor"/>
        </w:rPr>
        <w:footnoteReference w:id="357"/>
      </w:r>
      <w:r>
        <w:rPr>
          <w:rFonts w:ascii="IRNazanin" w:hAnsi="IRNazanin" w:eastAsia="IRNazanin"/>
          <w:color w:val="111111"/>
          <w:sz w:val="28"/>
          <w:sz w:val="28"/>
          <w:szCs w:val="28"/>
          <w:lang w:bidi="fa-IR"/>
        </w:rPr>
        <w:t>۱۹۰۶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آسمانها كه در اخبار معراج است نه به وصف آسمانهاى هيئت قديم است ونه آنكه متجددين مانند شهرستانى در الهيئة والاسلام وغير آن گفته اند؛ چون در هيئت قديم افلاك را قابل خرق و التيام نمى دانستند كه بتوان از آن گذشت هر چند دليل آنها منحصر به فلك نهم بود و در اصطلاح شهرستانى آسمان عبارت از مدارات و خطوط موهومى است يا طبقات فضا كه گذشتن از همه جاى آن ممكن است و محتاج به در و گشودن و بستن نيست مگر تأويل كنند به تمثيل و تشبيه و امكان گذشتن از يك جا وعدم عبور از جاى ديگر، واين گونه تأويل را عامه مسلمانان نمى پذيرند براى آنكه نظير اين را از قدماى معتزله در معراج روحانى و آسمان روحانى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طريقه صحيح آن است كه آسمانهاى معراج را نه بر افلاك هيئت قديم تطبيق كنيم ونه بر طبقات فضا كه متجددان گويند، بلكه معنى آن را به خدا و رسول واگذاريم و به ظاهر آن اعتراف كنيم و گرد فضول نگرديم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و سحر در اصقاع زمين مختلف است، چگونه در يك وقت كه خروس آسمانى مى خواند همه به صدا در مى آيند؟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بالاى آسمان است محيط به زمان است و گذشته و حال و آينده نسبت با او مساوى است مانند قول كلى كه بر جزئيات منطبق مى گردد؛ مثلا منجم گويد در وسط اقليم چهارم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ساعت بعد از ظهر غروب است هركسى اين سخن را بر ظهر و غروب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تطبيق مى كند همچنين خواندن آن خروس بر همه اوقات منطبق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آمد كه رسول عليه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معراج فريشته اى را ديدم كه او را هزار هزار سر، هر سرى هزار هزار روى، بر هر روى هزار هزار دهن بود</w:t>
      </w:r>
      <w:r>
        <w:rPr>
          <w:rFonts w:eastAsia="IRNazanin" w:cs="IRNazanin"/>
          <w:color w:val="111111"/>
          <w:sz w:val="28"/>
          <w:szCs w:val="28"/>
          <w:rtl w:val="true"/>
          <w:lang w:bidi="fa-IR"/>
        </w:rPr>
        <w:t xml:space="preserve">. </w:t>
      </w:r>
      <w:r>
        <w:rPr>
          <w:rStyle w:val="FootnoteAnchor"/>
        </w:rPr>
        <w:footnoteReference w:id="359"/>
      </w:r>
      <w:r>
        <w:rPr>
          <w:rFonts w:ascii="IRNazanin" w:hAnsi="IRNazanin" w:eastAsia="IRNazanin"/>
          <w:color w:val="111111"/>
          <w:sz w:val="28"/>
          <w:sz w:val="28"/>
          <w:szCs w:val="28"/>
          <w:lang w:bidi="fa-IR"/>
        </w:rPr>
        <w:t>۱۹۰۸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شماره ها را به الهام الهى دانستم نه به احصا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برسيدم به مردى تمام خلق نكو صورت در او هيچ ضعفى و نقصانى نبود، چنان كه در مردمان تمام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راست او درى بود از آنجا بوى خوش مى دميد و بر دست چپ او درى بود از آنجا بوى كريه مى آمد هر گه با دست راست نگريدى با آن در شادمانه شدى و بخنديدى و چون با دست چپ نگريدى دلتنگ شدى و بگريستى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جبريل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تو است آدم، و اين در كه بر راست اوست در بهشت است و اين در كه بر چپ اوست در دوزخ است، چون بنگرد از فرزندان او يكى را به بهشت آرند شادمانه شود و بخندد و چون بيند كه يكى را از فرزندان او به دوزخ برند دلتنگ شود و بگريد</w:t>
      </w:r>
      <w:r>
        <w:rPr>
          <w:rFonts w:eastAsia="IRNazanin" w:cs="IRNazanin"/>
          <w:color w:val="111111"/>
          <w:sz w:val="28"/>
          <w:szCs w:val="28"/>
          <w:rtl w:val="true"/>
          <w:lang w:bidi="fa-IR"/>
        </w:rPr>
        <w:t xml:space="preserve">. </w:t>
      </w:r>
      <w:r>
        <w:rPr>
          <w:rStyle w:val="FootnoteAnchor"/>
        </w:rPr>
        <w:footnoteReference w:id="360"/>
      </w:r>
      <w:r>
        <w:rPr>
          <w:rFonts w:ascii="IRNazanin" w:hAnsi="IRNazanin" w:eastAsia="IRNazanin"/>
          <w:color w:val="111111"/>
          <w:sz w:val="28"/>
          <w:sz w:val="28"/>
          <w:szCs w:val="28"/>
          <w:lang w:bidi="fa-IR"/>
        </w:rPr>
        <w:t>۱۹۰۹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در روض الانف شرح سيره ابن هشام ديدن انبيا را بر حالات خود پيغمبر منطبق كرده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 علم تعبير است و هر كس پيغمبرى را در خواب بيند ديدن او حكايت از چيزى دارد كه شبيه حال آن پيغمبر بود از شدت و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پيغمبر در مكه و هجرت آن حضرت به مدينه براى شكنجه و آزار كفار شبيه به حضرت آدم ابوالبشر است كه در جنت امن و امان بود و او را ابليس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نيز ابتدا در آسمان اول آدم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دويم عيسى و يحيى را ديد كه مبتلا به يهود بودند و حالت دوم خود پيغمبر هم در آغاز ورود مدينه ابتلاى به يهود بود و حالت سيم پيغمبر همچنين بود كه در مدينه كار اسلام بالا گرفت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اهل مكه ظفر كرد و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سيم يوسف را ديد كه به دولت و ملك رسيد و بر برادران ظفر يافت وعفو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چهارم ادريس را ديد معلم خط و كتابت و مروج علم و حالت چهارم پيغمبر پس از فتح مكه دعوت خلق شد به دين حق و نامه نوشتن به ملوك و دعوت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پنجم هارون را ديد كه محبوب قوم بود و محترم و او را تعظيم كردند و حالت پنجم پيغمبر همچنين شد ميان عرب و غير آنان كه به دولت وعزت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ششم حضرت موسى را ديد و او با بيگانگان جنگ كرد و اهل توحيد را در منازل آنان مسكن داد و ديدن ابراهيم در آسمان هفتم دليل حج است و در آخر امر آن حضرت به حجة الوداع رفت با هفتاد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تا به سدره منتهى رسيديم، درختى ديدم بر او برگهايى بود هر برگى چندان كه دنيا و اهل دنيا را سايه كند و براو برى بود و ميوه اى چون نبق به بزرگى چندان كه تلهاى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آن درخت چهار چشمه بيرون مى آمد دو ظاهر و دو پنهان ؛ اما دو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بود و فرات</w:t>
      </w:r>
      <w:r>
        <w:rPr>
          <w:rFonts w:eastAsia="IRNazanin" w:cs="IRNazanin"/>
          <w:color w:val="111111"/>
          <w:sz w:val="28"/>
          <w:szCs w:val="28"/>
          <w:rtl w:val="true"/>
          <w:lang w:bidi="fa-IR"/>
        </w:rPr>
        <w:t xml:space="preserve">... .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اندازه كوزه هاى هجر و هجر جايى است كه كوزه هاى بزرگ مى سا ختند و دو كوزه آن يك بار شتر بود و در بعضى روايات كر آمده است كه مقدار قلتين يعنى دو كوزه از آن كوزه ها كر است</w:t>
      </w:r>
      <w:r>
        <w:rPr>
          <w:rFonts w:eastAsia="IRNazanin" w:cs="IRNazanin"/>
          <w:color w:val="111111"/>
          <w:sz w:val="28"/>
          <w:szCs w:val="28"/>
          <w:rtl w:val="true"/>
          <w:lang w:bidi="fa-IR"/>
        </w:rPr>
        <w:t xml:space="preserve">. </w:t>
      </w:r>
      <w:r>
        <w:rPr>
          <w:rStyle w:val="FootnoteAnchor"/>
        </w:rPr>
        <w:footnoteReference w:id="363"/>
      </w:r>
      <w:r>
        <w:rPr>
          <w:rFonts w:ascii="Amiri" w:hAnsi="Amiri" w:eastAsia="Amiri" w:cs="Amiri"/>
          <w:color w:val="111111"/>
          <w:sz w:val="28"/>
          <w:sz w:val="28"/>
          <w:szCs w:val="28"/>
          <w:lang w:bidi="ar-SA"/>
        </w:rPr>
        <w:t>۱۹۱۱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نيست فرات ونيل زمين از آنجا جارى باشند؛ زيرا كه هر نعمت زمينى از آسمان است و آنكه نفع و بركتش ظاهرتر است از محلى اشرف از عالم ملكوت جارى است</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قاطع ازغ به غين نقطه دار 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شاخه هاى درخت ببرند و پيرايش دهند و آن را به عربى جلمه گويند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دگر آن است كه جبريل عليه السلام رسول را پيش كرد و او بر اثر مى رفت، گفت تا برسيديم به حجابى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فراش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عليه السلامحجاب بجنبانيد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است و محمّد با من است، فريشته موكّل بر حجاب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دست از حجاب بيرون كرد و مرا در بر گرفت و جبريل عليه السلام از من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جبريل را گفتم در چنين جاى مرا رها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اينجاى نهايت مقام خلقان است هيچ كس را نيست كه از اين حجاب درگذرد و هيچ فريشته زهره ندارد تا پيرامن اين حجاب گردد و مرا به حرمت تو دستورى دادند تا نزديك حجاب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تكبير كرد و مرا از او بستد و به دگر حجاب رسانيد و به صاحب حجاب سپرد و هم چونين مرا از حجاب به حجاب مى بردند تا هفتاد حجاب ببريدم</w:t>
      </w:r>
      <w:r>
        <w:rPr>
          <w:rFonts w:eastAsia="IRNazanin" w:cs="IRNazanin"/>
          <w:color w:val="111111"/>
          <w:sz w:val="28"/>
          <w:szCs w:val="28"/>
          <w:rtl w:val="true"/>
          <w:lang w:bidi="fa-IR"/>
        </w:rPr>
        <w:t xml:space="preserve">... . </w:t>
      </w:r>
      <w:r>
        <w:rPr>
          <w:rStyle w:val="FootnoteAnchor"/>
        </w:rPr>
        <w:footnoteReference w:id="366"/>
      </w:r>
      <w:r>
        <w:rPr>
          <w:rFonts w:ascii="IRNazanin" w:hAnsi="IRNazanin" w:eastAsia="IRNazanin"/>
          <w:color w:val="111111"/>
          <w:sz w:val="28"/>
          <w:sz w:val="28"/>
          <w:szCs w:val="28"/>
          <w:lang w:bidi="fa-IR"/>
        </w:rPr>
        <w:t>۱۹۱۳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عدد كنايه از كثرت باشد؛ زيرا كه در بعض روايات ديگر هفتاد هزار و بيشتر هم آمده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آنكه مانند ملوك بر تخت نشيند و پشت حجابها پنهان شود و حاجبان مردم را از ورود بى دستورى او منع كنند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أقرب إليكم من حبل الوريد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هر وقت هر كس خواهد با خدا سخن كند مى تواند و اين حجابهاى غير متناهى اجسام ملكوتى اند مظاهر مراتب امكانى ميان هر ممكن و واجب، و ممكن هر چه در سير كمالى ترقى كند به وجوب نخواهد رسيد گرچه نزديك تر شود و پيغمبر صلى الله عليه و آله در مقام قرب به منزلتى رسيد كه هيچ فرشته اى را نظير آن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حجابها نه از آن جنس است كه تصور شود انسان به فرض قطع فضاى نامتناهى اين جهان و گذشتن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هاى شموس و كهكشانها بدانها رسد و به چشم ظاهر بيند بلكه اجسامى است ملكوتى كه اشرف كائنات پس از احاطه بر عوالم ملكوت كه به مراتب از اين عالم بزرگ تر است به ديدن و گذشتن از آن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صدر كردم تو را و بار گران از تو فرو نهادم و امّت تو را بهتر امّتان كردم و امّت تو را امّتى وسط كردم و ايشان را اوّل و آخر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ما آتَيْتُكَ وَ كُنْ مِنَ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آنچه تو را دادم بستان و از جمله شاكران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 من چيزهايى گفت كه مرا نفرمود كه با شما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من و بر امّت من پنجاه نماز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مرا بر آن رفرف سبز نهادند تا به سدره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را مى ديدم از پس پشت خود به دل چنان كه از پيش روى مى ديدم او را به چشم</w:t>
      </w:r>
      <w:r>
        <w:rPr>
          <w:rFonts w:eastAsia="IRNazanin" w:cs="IRNazanin"/>
          <w:color w:val="111111"/>
          <w:sz w:val="28"/>
          <w:szCs w:val="28"/>
          <w:rtl w:val="true"/>
          <w:lang w:bidi="fa-IR"/>
        </w:rPr>
        <w:t xml:space="preserve">... . </w:t>
      </w:r>
      <w:r>
        <w:rPr>
          <w:rStyle w:val="FootnoteAnchor"/>
        </w:rPr>
        <w:footnoteReference w:id="370"/>
      </w:r>
      <w:r>
        <w:rPr>
          <w:rFonts w:ascii="IRNazanin" w:hAnsi="IRNazanin" w:eastAsia="IRNazanin"/>
          <w:color w:val="111111"/>
          <w:sz w:val="28"/>
          <w:sz w:val="28"/>
          <w:szCs w:val="28"/>
          <w:lang w:bidi="fa-IR"/>
        </w:rPr>
        <w:t>۱۹۱۴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معرفت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سير الى الله كه از اين عالم متوجه عالم اعلى گردد آغاز سير صعودى او من الخلق الى الحق، آن گاه سير فى الحق باشد و چون باز گردد آغاز نزول سير من الحق الى الخلق، پس سير فى الخلق بالحق و آنچه از خلق بيند در بازگشت غيرِ آن است كه پيش از سفر من الخلق مى ديد؛ چون اكنون هر چه بيند بالحق است و چون معراج را قياس به اسفار سالكين الى الله كنيم از آغاز آن تا رسيدن به سدرة المنتهى نظير سفر اول است و سير در حجب و تكلم با خداوند تا بازگشتن به سدرة المنتهى كمال سير فى الخلق و نزول از سدرة المنتهى سفر من الحق الى الخلق بالحق و آن كه جبرئيل را هنگام بازگشت به دل و چشم از قدام و خلف ديد براى آن است كه مشاهده خلق در سفر ثالث بالحق است و برحسب مرتبه كامل تر از آنكه در سفر اول بيند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جبريل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تو را به بهشت برم و با تو نمايم آنچه خداى تو را نهاده است تا تو را رغبت بيفزايد در آخرت و زهادت بيفزايد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فرود مى آمديم از باد سبك تر و از تير سريع تر تا به بهشت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خداى مرا دل ساكن شد و هوش با من آمد و جبريل را مى پرسيدم از آن عجايبى كه در عليّين ديده بودم از درياها و آتشها و نورها و جز آن</w:t>
      </w:r>
      <w:r>
        <w:rPr>
          <w:rFonts w:eastAsia="IRNazanin" w:cs="IRNazanin"/>
          <w:color w:val="111111"/>
          <w:sz w:val="28"/>
          <w:szCs w:val="28"/>
          <w:rtl w:val="true"/>
          <w:lang w:bidi="fa-IR"/>
        </w:rPr>
        <w:t xml:space="preserve">... . </w:t>
      </w:r>
      <w:r>
        <w:rPr>
          <w:rStyle w:val="FootnoteAnchor"/>
        </w:rPr>
        <w:footnoteReference w:id="372"/>
      </w:r>
      <w:r>
        <w:rPr>
          <w:rFonts w:ascii="IRNazanin" w:hAnsi="IRNazanin" w:eastAsia="IRNazanin"/>
          <w:color w:val="111111"/>
          <w:sz w:val="28"/>
          <w:sz w:val="28"/>
          <w:szCs w:val="28"/>
          <w:lang w:bidi="fa-IR"/>
        </w:rPr>
        <w:t>۱۹۱۵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از جبرئيل بگذشت و آنجا كه وى راه نداشت راه يافت و چيزها ديد كه جبرئيل نديده بود پس افضل بود از جبرئيل و با خبرتر و به خداوند نزديك تر پس چه معنى داشت كه مبهمات و مجهولات خود از جبرئيل پرسد و اين دلالت بر اعلميت جبرئيل دارد،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جبرئيل به منزله جاسوس وى باشد در بعض عوالم واين دلالت بر افضليت وى نكند چنان كه هدهد به سبا رفت و از آن ملك خبر يقين آورد براى سليمان كه سليمان نمى دانست واين دليل بر اعلميت هدهد نيست وچشم براى عقل جاسوسى مى كند واخبار حسى را بدو مى رساند وافضل از عقل نيست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فريشتگان كه بودند كه من ايشان را ديدم در آن دريا صف در صف كشيده، پنداشتى بناهايى اند از ارزيز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روحانيانند</w:t>
      </w:r>
      <w:r>
        <w:rPr>
          <w:rFonts w:eastAsia="IRNazanin" w:cs="IRNazanin"/>
          <w:color w:val="111111"/>
          <w:sz w:val="28"/>
          <w:szCs w:val="28"/>
          <w:rtl w:val="true"/>
          <w:lang w:bidi="fa-IR"/>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ارزيز قلعى است و آن فلزى است معروف و سفيد</w:t>
      </w:r>
      <w:r>
        <w:rPr>
          <w:rFonts w:eastAsia="Amiri" w:cs="Amiri" w:ascii="Amiri" w:hAnsi="Amiri"/>
          <w:color w:val="111111"/>
          <w:sz w:val="28"/>
          <w:szCs w:val="28"/>
          <w:rtl w:val="true"/>
          <w:lang w:bidi="ar-SA"/>
        </w:rPr>
        <w:t xml:space="preserve">. </w:t>
      </w:r>
      <w:r>
        <w:rPr>
          <w:rStyle w:val="FootnoteAnchor"/>
        </w:rPr>
        <w:footnoteReference w:id="375"/>
      </w:r>
      <w:r>
        <w:rPr>
          <w:rFonts w:ascii="IRNazanin" w:hAnsi="IRNazanin" w:eastAsia="IRNazanin"/>
          <w:color w:val="111111"/>
          <w:sz w:val="28"/>
          <w:sz w:val="28"/>
          <w:szCs w:val="28"/>
          <w:lang w:bidi="fa-IR"/>
        </w:rPr>
        <w:t>۱۹۱۷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روحانيان اگر جسم نباشند مجردند و به چشم ظاهر ديده نمى شوند واگر جسم باشند همچنين آنها را عالم ملكوت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جبريل مرا در بهشت بگردانيد، هيچ جاى نماند در بهشت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بر من عرضه كرد و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كوشكها ديدم از درّ و ياقوت و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ديدم از زر سرخ شاخه هاى آن از لؤلؤ سپيد و بيخ آن از سيم سپيد در زمين مشك اذفر فرو شده تا چنان بديدم و بشناختم كه گويى درَج و غُرَف و اشجار و قصور و منازل آن بهتر شناسم از اين مسجد كه سالهاست كه در او مى آيم و مى شوم</w:t>
      </w:r>
      <w:r>
        <w:rPr>
          <w:rFonts w:eastAsia="IRNazanin" w:cs="IRNazanin"/>
          <w:color w:val="111111"/>
          <w:sz w:val="28"/>
          <w:szCs w:val="28"/>
          <w:rtl w:val="true"/>
          <w:lang w:bidi="fa-IR"/>
        </w:rPr>
        <w:t xml:space="preserve">. </w:t>
      </w:r>
      <w:r>
        <w:rPr>
          <w:rStyle w:val="FootnoteAnchor"/>
        </w:rPr>
        <w:footnoteReference w:id="376"/>
      </w:r>
      <w:r>
        <w:rPr>
          <w:rFonts w:ascii="IRNazanin" w:hAnsi="IRNazanin" w:eastAsia="IRNazanin"/>
          <w:color w:val="111111"/>
          <w:sz w:val="28"/>
          <w:sz w:val="28"/>
          <w:szCs w:val="28"/>
          <w:lang w:bidi="fa-IR"/>
        </w:rPr>
        <w:t>۱۹۱۸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فرمود كه بهشت يا دوزخ را ديدم در عرض جدار، يعنى ديوار مسجد و غير آن اما در معراج احاطه كلى به جزئيات عالم ملكوت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كشفى كه در آن شب بر آن حضرت شد با كشفهاى ديگر احاطه و كليت است و چنان كه گاهى انسان در اين جهان به شهرى سفر مى كند و يك جزء آن را اجمالاً مى بيند و گاه به بيشتر شهرها و در هر يك مدتها مى ماند و به تفاصيل آن واقف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ملكوت از اين جهان بسيار واسع تر و بزرگ تر است و آن احاطه كه پيغمبر صلى الله عليه و آله بر آن عوالم در شب معراج دست داد براى هيچ بشر اتفاق نيفتاد و آنها كه گويند در خواب ديد او را به آسمان بردند مطلب را بسيار سست وكوچك گرفتند و به حقيقت آن پى نبردند وگرنه چه جاى ذكر سبحان است اگر مردى در خواب بيند به آسمان رفته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بهشت مى رفتم تا به درختى رسيديم كه در بهشت از آن نكوتر درختى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درخت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طوبى است كه خداى تعالى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بسيارى از امّت تو را در سايه آن مقيل باشد و در بهشت آن ديدم از نعيم كه لا عينٌ رَأَتْ وَلا اُذُنٌ سَمِعَت وَلا خَطَرَ عَلى قَلْبِ بَشَرٍ؛ كه هيچ چشم چنان ديده نيست و هيچ گوش چنان شنيده نيست و بر خاطر هيچ بشر چنان گذشته نيست؛ از همه پرداخته و تمام كرده و مُعدّ نهاده گوش صاحبش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دارند تا به او سپارند</w:t>
      </w:r>
      <w:r>
        <w:rPr>
          <w:rFonts w:eastAsia="IRNazanin" w:cs="IRNazanin"/>
          <w:color w:val="111111"/>
          <w:sz w:val="28"/>
          <w:szCs w:val="28"/>
          <w:rtl w:val="true"/>
          <w:lang w:bidi="fa-IR"/>
        </w:rPr>
        <w:t xml:space="preserve">. </w:t>
      </w:r>
      <w:r>
        <w:rPr>
          <w:rStyle w:val="FootnoteAnchor"/>
        </w:rPr>
        <w:footnoteReference w:id="379"/>
      </w:r>
      <w:r>
        <w:rPr>
          <w:rFonts w:ascii="IRNazanin" w:hAnsi="IRNazanin" w:eastAsia="IRNazanin"/>
          <w:color w:val="111111"/>
          <w:sz w:val="28"/>
          <w:sz w:val="28"/>
          <w:szCs w:val="28"/>
          <w:lang w:bidi="fa-IR"/>
        </w:rPr>
        <w:t>۱۹۱۹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منتظر صاحبانشان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اول كه پيغمبر صلى الله عليه و آله از زمين به آسمان مى رفت بهشت را نزديك آدم ديد مجمل و چون از سفر من الحق الى الحق بازگشت به وجه ديگر تفصيلى مشاهده فرمود چنان كه گفتيم سفر فى الخلق پس از بازگشت سفر بالحق است و مشاهده خلق پس از بازگشت غير آن است كه پيش از سفر الى الحق مشاهده مى شد؛ مانند طبيبى كه پيش از خواندن طب گياهى را بشناسد با آنكه پس از كمال علم و مهارت در آن نظر كند اما ذات پيغمبر صلى الله عليه و آله از تشبيه به طبيب ناقص منزه است</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نماز مرا ستر كرد</w:t>
      </w:r>
      <w:r>
        <w:rPr>
          <w:rFonts w:eastAsia="Amiri" w:cs="Amiri" w:ascii="Amiri" w:hAnsi="Amiri"/>
          <w:color w:val="111111"/>
          <w:sz w:val="28"/>
          <w:szCs w:val="28"/>
          <w:rtl w:val="true"/>
          <w:lang w:bidi="ar-SA"/>
        </w:rPr>
        <w:t xml:space="preserve">. </w:t>
      </w:r>
      <w:r>
        <w:rPr>
          <w:rStyle w:val="FootnoteAnchor"/>
        </w:rPr>
        <w:footnoteReference w:id="381"/>
      </w:r>
      <w:r>
        <w:rPr>
          <w:rFonts w:ascii="IRNazanin" w:hAnsi="IRNazanin" w:eastAsia="IRNazanin"/>
          <w:color w:val="111111"/>
          <w:sz w:val="28"/>
          <w:sz w:val="28"/>
          <w:szCs w:val="28"/>
          <w:lang w:bidi="fa-IR"/>
        </w:rPr>
        <w:t>۱۹۲۰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اصطلاح مستوفيان قديم است به معنى قلم كشيدن و خط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تنزيه الانبيا هم اين وجه گفت كه اين خبر باطل است از وجهى ديگر، 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الشَّى ءِ قَبْلَ دُخُول وقتِهِ يَكُون بَداءً؛ نسخ چيز قبل فعل روا باشد و قبل دخول وقته روا نباشد كه بدا بود، و بدا بر آن كس روا بُوَد كه عالم بود به علم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منزّه است</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آن است كه خداوند چيزى مقدر فرمايد يا بدان حكم كند، پس از آن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شيعه بدا باطل است گرچه ديگران به ما نسبت مى دهند اما شبهه از گفتار بعض اهل حديث برخاسته چنان كه نسبت تحريف قرآن به ما مى دهند و ما از آن تبرى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معنى را در حاشيه وافى و شرح اصول كافى نوشته ايم و به طبع رسيده، هر كس خواهد بدان رجوع نمايد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آن شب كه رسول را به معراج بردند، نشسته بود دلتنگ از آنكه دانست كه كس او را باور ندارد كه به يك شب به آسمان شد و هفت آسمان ببريد و بهشت و دوزخ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او بگذشت، بيامد و به پهلوى او بنشست و بر طريق استهزا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تو را از خدا چه فايده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دوش مرا به بيت المقدس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شب به بيت المقدس شدى و بازآمدى؟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من نگويى؟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بنى كعب بن 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بيايى بشنوى كه محمّد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مرا به بيت المقدّس بردند و باز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همچونين بود، دوش مرا به بيت المقدّس بردند و باز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تعجّب و تكذيب يكى دست بر هم مى زد و يكى دست بر سر مى نهاد و يكى صفير مى زد و يكى منكرى مى كرد و جماعتى از آن مستضعفان كه مظهر ايمان بودند و مُبطن نفاق برگشتند و مرتد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دروغى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اين جماعت محققّان اصحاب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تا محمّد چه مى گويد،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يك شب به بيت المقدس بردند و بازآوردند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 و ما او را بيش از اين و بديع تر از اين باور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اخبار آسمان و وحى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مى داريم رفتن به بيت المقدّس به يك شب او را باور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ميان قوم جماعتى بسيار بودند كه آنجا سفر كرده بودند و آن راه ديده و علاماتى كه در آن راه بود و مسجد ديده بودند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نشانهاى آن راه با ما بگوى،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مسجد هم چنين نزديك آن بود كه بعضى مشتبه شود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مثال آن در برابر من بداشت در پيش سراى عقيل تا من در او مى نگريدم و مى 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امَّا النَّعْتُ فقَدْ اَصابَ؛ امّا وصف همه راست مى گويد و نشان راست مى دهد و ايشان دانستند كه او آن راه نكرده است</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انكار و تعجب كفار و اقرار مؤمنان معلوم مى گردد كه معراج به خواب ديدن نبود؛ زيرا كه رسول صلى الله عليه و آله مى دانست كه در حقيقت به عالم بالا سير كرده يا در خواب ديده است و برخود آن حضرت مشتبه نبود و اگر در مقابل انكار كفار مى فرمود خواب ديدم به مسجد اقصى رفتم كسى تعجب نمى نمود وانكار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سفر جسمانى فهميدند كه انكار كردند و رسول صلى الله عليه و آله آنان را بر اين اعتقاد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همين معتقد بود گرچه در ضمن سير جسمانى اشياء ملكوتى را نيز در راه بيت المقدس مشاهده فرمود چنان كه گذشت، و ابو جهل و امثال وى منكر كشف نبوت هم بودند به طورى كه بشر بتواند به تفاصيل اماكن دور آگاه گردد نرفته و نزديك نشده اما نه به حد انكار سير جسمانى، و در زمانى كه پيغمبر محراب مسجد مدينه را مقابل خانه كعبه نصب فرمود و گفت حجابها از پيش چشم من برداشته شد تا قبله را ديدم از منافقين انكارى نقل نشد و ظاهر است كه انكار معراج راجع به رفتن به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Pr>
        <w:footnoteReference w:id="385"/>
      </w:r>
      <w:r>
        <w:rPr>
          <w:rFonts w:ascii="IRNazanin" w:hAnsi="IRNazanin" w:eastAsia="IRNazanin"/>
          <w:color w:val="111111"/>
          <w:sz w:val="28"/>
          <w:sz w:val="28"/>
          <w:szCs w:val="28"/>
          <w:lang w:bidi="fa-IR"/>
        </w:rPr>
        <w:t>۱۹۲۳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اتفاق مورخان پيغمبر در سفر تجارت شام تا بيت المقدس نرفته و منتهاى سفر او بصرى بود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معراج، اسرى بود به مسجد اقصى؛ از آنجاش بر معراج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بار گفتى او را به آسمان بردم، ايشان را تعجّب بيش بودى و در تكذيب مبالغت بيش كردندى اوّل گفت در اين سورت كه او را به مسجد اقصى بردم چون اين در دلشان قرار گرفت حديث معراج و آنكه او به آسمان شد و به عرش نزديك شد در سورة والنّجم بگفت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 xml:space="preserve">» . </w:t>
      </w:r>
      <w:r>
        <w:rPr>
          <w:rStyle w:val="FootnoteAnchor"/>
        </w:rPr>
        <w:footnoteReference w:id="387"/>
      </w:r>
      <w:r>
        <w:rPr>
          <w:rFonts w:ascii="IRNazanin" w:hAnsi="IRNazanin" w:eastAsia="IRNazanin"/>
          <w:color w:val="111111"/>
          <w:sz w:val="28"/>
          <w:sz w:val="28"/>
          <w:szCs w:val="28"/>
          <w:lang w:bidi="fa-IR"/>
        </w:rPr>
        <w:t>۱۹۲۴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حلبيه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كه معراج در چه تاريخ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ربيع الاوّل يا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ربيع الاخر يا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رمضان يا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و بعضى گويند در شوال و بعضى در ذى القعده و پيش از هجرت بود به يك سال يا دو سال يا سه سال</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مُوسَى الْكِتابَ وَ جَعَلْناهُ هُدىً لِبَنِي إِسْرائِيلَ أَلاّ تَتَّخِذُوا مِنْ دُونِي وَكِيلاً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در محلّ نصب باشد، بتضمين</w:t>
      </w:r>
      <w:r>
        <w:rPr>
          <w:rFonts w:eastAsia="Amiri" w:cs="Amiri" w:ascii="Amiri" w:hAnsi="Amiri"/>
          <w:color w:val="111111"/>
          <w:sz w:val="28"/>
          <w:szCs w:val="28"/>
          <w:rtl w:val="true"/>
          <w:lang w:bidi="ar-SA"/>
        </w:rPr>
        <w:t xml:space="preserve">. </w:t>
      </w:r>
      <w:r>
        <w:rPr>
          <w:rStyle w:val="FootnoteAnchor"/>
        </w:rPr>
        <w:footnoteReference w:id="389"/>
      </w:r>
      <w:r>
        <w:rPr>
          <w:rFonts w:ascii="Amiri" w:hAnsi="Amiri" w:eastAsia="Amiri" w:cs="Amiri"/>
          <w:color w:val="111111"/>
          <w:sz w:val="28"/>
          <w:sz w:val="28"/>
          <w:szCs w:val="28"/>
          <w:lang w:bidi="ar-SA"/>
        </w:rPr>
        <w:t>۱۹۲۵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اين آيات،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قَضَيْنا إِلى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جَهَنَّمَ لِلْكافِرِينَ حَصِيراً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 اسرائيل تعدّى و ظلم از حد ببُردند و پيغامبران را كشتن گرفتند، خداى تعالى مَلِك پارس بُخت نصّر را بر ايشان مسلّط كرد و مُلك و پادشاهى او هفتصد سال بود بيامد با لشكرى بسيار به در بيت المقدس فرو آمد و آن را حصار داد و بگشاد و هفتاد هزار مرد را بر خون يحيى زكريّا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المقدّس را برده كرد و آن شهر به غارت داد و سلب و حُلىّ بيت المقدس بياورد در آن صد هفتاد هزار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بار از مالها و حُلى ايشان، از آنجا بياورد</w:t>
      </w:r>
      <w:r>
        <w:rPr>
          <w:rFonts w:eastAsia="IRNazanin" w:cs="IRNazanin"/>
          <w:color w:val="111111"/>
          <w:sz w:val="28"/>
          <w:szCs w:val="28"/>
          <w:rtl w:val="true"/>
          <w:lang w:bidi="fa-IR"/>
        </w:rPr>
        <w:t xml:space="preserve">. </w:t>
      </w:r>
      <w:r>
        <w:rPr>
          <w:rStyle w:val="FootnoteAnchor"/>
        </w:rPr>
        <w:footnoteReference w:id="392"/>
      </w:r>
      <w:r>
        <w:rPr>
          <w:rFonts w:ascii="Amiri" w:hAnsi="Amiri" w:eastAsia="Amiri" w:cs="Amiri"/>
          <w:color w:val="111111"/>
          <w:sz w:val="28"/>
          <w:sz w:val="28"/>
          <w:szCs w:val="28"/>
          <w:lang w:bidi="ar-SA"/>
        </w:rPr>
        <w:t>۱۹۲۶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قصه صحيح نيست، حتى ثعلبى در قصص الانبيا كه از نقل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اباطيل و اراجيف باك ندارد اين قصه را باطل شمرده وگويد يحيى بن زكريا سالهاى بسيار پس از بخت نصّر به دنيا آمد</w:t>
      </w:r>
      <w:r>
        <w:rPr>
          <w:rFonts w:eastAsia="IRNazanin" w:cs="IRNazanin"/>
          <w:color w:val="111111"/>
          <w:sz w:val="28"/>
          <w:szCs w:val="28"/>
          <w:rtl w:val="true"/>
          <w:lang w:bidi="fa-IR"/>
        </w:rPr>
        <w:t xml:space="preserve">. </w:t>
      </w:r>
      <w:r>
        <w:rPr>
          <w:rStyle w:val="FootnoteAnchor"/>
        </w:rPr>
        <w:footnoteReference w:id="393"/>
      </w:r>
      <w:r>
        <w:rPr>
          <w:rFonts w:ascii="IRNazanin" w:hAnsi="IRNazanin" w:eastAsia="IRNazanin"/>
          <w:color w:val="111111"/>
          <w:sz w:val="28"/>
          <w:sz w:val="28"/>
          <w:szCs w:val="28"/>
          <w:lang w:bidi="fa-IR"/>
        </w:rPr>
        <w:t>۱۹۲۷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گردون عرابه و گارى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 نصّر و لشكرش گبركان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به اصطلاح زمان ما زردشتيانند وبخت نصّر زردشتى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بعض افسانه هاى بى اصل و سخنان مبالغه آميز را كه مفسران ما از يهود و ديگران گرفته در ضمن تفسير آورده اند نبايد با اصل مفاد قرآن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استفاده مى شود آن است كه معبد بيت المقدس دوبار آباد شد و دوبار ويران و اين در تاريخ يهود مشهور است آبادى اول از آغاز دولت آنان بود تا زمان بخت نصّر كه ويران شد و يهوديان پراكنده شدند و بار دوم از زمانى بود كه كورش پادشاه فارس آنان را بازگردانيد و بيت المقدس را ساخت وهمچنان آباد بود تا در عهد روميان، تيطوس آن را خراب كرد و يهوديان پراكنده شدند و آيه قرآن اشاره به اين دو است و جنگها كه ميان بنى اسرائيل و دشمنان واقع شد و منجر به شكست آنان و تصرف بيت المقدس شد بسيار است، هيچ يك بدان حد نرسيد كه مستأصل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مورخين نصارا آنها كه به اسلام و قرآن عنايت داشتند قول مفسران را متمم قرآن دانسته وميان آنها امتياز ندادند اما اصل مفاد قرآن مطابق تاريخ آنها صحيح است و حضرت موسى عليه السلام در اول و آخر سفر مثنى به اين خرابيها و آباديها خبر داده است و اقوالى كه مفسران از علماى يهود و ديگران اقتباس كرده ـ چنان كه لازم نقل روايات شفاهى است ـ در آن اشتباه وتصرف بسيار شده است و نصارا اغلاط آنان را موجب طعن بر قرآن دانستند،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زبان بعضى پيغامبران امر كرد پادشاهى را از پادشاهان پارس نام او كَورش ـ و او مردى مؤمن بود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بنى اسرايل را از دست بُخت نصّر بستان و حُلّى بيت المقدس از او بستان و بازِ جاى بر</w:t>
      </w:r>
      <w:r>
        <w:rPr>
          <w:rFonts w:eastAsia="IRNazanin" w:cs="IRNazanin"/>
          <w:color w:val="111111"/>
          <w:sz w:val="28"/>
          <w:szCs w:val="28"/>
          <w:rtl w:val="true"/>
          <w:lang w:bidi="fa-IR"/>
        </w:rPr>
        <w:t xml:space="preserve">. </w:t>
      </w:r>
      <w:r>
        <w:rPr>
          <w:rStyle w:val="FootnoteAnchor"/>
        </w:rPr>
        <w:footnoteReference w:id="395"/>
      </w:r>
      <w:r>
        <w:rPr>
          <w:rFonts w:ascii="IRNazanin" w:hAnsi="IRNazanin" w:eastAsia="IRNazanin"/>
          <w:color w:val="111111"/>
          <w:sz w:val="28"/>
          <w:sz w:val="28"/>
          <w:szCs w:val="28"/>
          <w:lang w:bidi="fa-IR"/>
        </w:rPr>
        <w:t>۱۹۲۹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كورش از پادشاهان فارس است، مؤسس سلسله هخامنشى كه در تاريخ ايران معروف نيست و ايرانيان پيش از اسلام از علم و كتاب بى بهره بودند وتاريخ مملكت و پادشاهان خود را نمى دانستند حتى نام كورش و سلسله هخامنشى را نشنيده بودند و مورخين عرب پس از اسلام به گمان اينكه ايرانيان خود از تاريخ خود باخبرترند هم تاريخ ايران را از عجم فرا گرفتند و افسانه هاى متداول كتب آنها را تاريخ پنداشتند و سلسله پيشداديان و كيان كه هرگز حقيقت نداشت و سلاطين افسانه را مانند جمشيد و لهراسب و كيقباد و كيخسرو در تاريخ نوشتند و در بعضى تفاسير كه نام كوروش آمده است از يهود يا سربانيان عراق گرفته شده است؛ چون آنان تاريخ حقيقى ايران را مى دانستند و دركتب خود نوشته بودند وامروز هم مردم تاريخ هخامنشى و نام سلاطين آنان را از كتب نصارا و مبادى يونانى فرا گرفته و آموخته اند وگرنه در زمان ساسانى ايرانيان غير تاريخ سلسله ساسانى كه معاصر بودند نمى دانستند و آن هم با غلو و مبالغه آميخته بود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ديگر باره بنى اسرائيل با سر معصيت شدند، خداى تعالى پادشاهى را بر ايشان مسلّط كرد نام او انطيا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غزاى بنى اسرايل با بيت المقدس آمد و اهلش را به برده بياورد و بيت المقدس بسوخت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سر معصيت شوى ما با شما با سر سبى و غارت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اسرايل با سر معصيت شد خداى تعالى بر ايشان پادشاهى را مسلّط كرد از روم، نام او فاقس بن اسبيانوش،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با ايشان كالزار كرد در برّ و بحر، وبر ايشان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غارت كرد و حُلى بيت المقدس بياورد و بيت المقدّس بسوخت</w:t>
      </w:r>
      <w:r>
        <w:rPr>
          <w:rFonts w:eastAsia="Amiri" w:cs="Amiri" w:ascii="Amiri" w:hAnsi="Amiri"/>
          <w:color w:val="111111"/>
          <w:sz w:val="28"/>
          <w:szCs w:val="28"/>
          <w:rtl w:val="true"/>
          <w:lang w:bidi="ar-SA"/>
        </w:rPr>
        <w:t xml:space="preserve">. </w:t>
      </w:r>
      <w:r>
        <w:rPr>
          <w:rStyle w:val="FootnoteAnchor"/>
        </w:rPr>
        <w:footnoteReference w:id="397"/>
      </w:r>
      <w:r>
        <w:rPr>
          <w:rFonts w:ascii="IRNazanin" w:hAnsi="IRNazanin" w:eastAsia="IRNazanin"/>
          <w:color w:val="111111"/>
          <w:sz w:val="28"/>
          <w:sz w:val="28"/>
          <w:szCs w:val="28"/>
          <w:lang w:bidi="fa-IR"/>
        </w:rPr>
        <w:t>۱۹۳۰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صحيح آن انطياخوس يا انطياكوس است و او يكى از كسانى است كه بيت المقدس را فتح كرد چون اين شهر بارها مورد حمله واقع شد اما مقصود خداوند از اين دوبار يكى خرابى بخت نصّر است و ديگرى تيطوس وسپاسيانوس؛ چون در اين دوبار يهود پراكنده شدند و هيچ از معبد نماند و در جنگهاى ديگر مغلوب مى شدند نه مستأصل</w:t>
      </w:r>
      <w:r>
        <w:rPr>
          <w:rFonts w:eastAsia="IRNazanin" w:cs="IRNazanin"/>
          <w:color w:val="111111"/>
          <w:sz w:val="28"/>
          <w:szCs w:val="28"/>
          <w:rtl w:val="true"/>
          <w:lang w:bidi="fa-IR"/>
        </w:rPr>
        <w:t xml:space="preserve">. </w:t>
      </w:r>
      <w:r>
        <w:rPr>
          <w:rStyle w:val="FootnoteAnchor"/>
        </w:rPr>
        <w:footnoteReference w:id="398"/>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صحيح او فلاويوس وسپاسيانوس است كه شهر را محاصره كرد و در هنگام محاصره به امپراطورى روم برگزيده شد حصار شهر را به پسر خود تيطوس سپرد و خود به روم رفت تيطوس هم شهر را گشود و ويران كرد و معبد را فرو ريخت و يهوديان را متفرق كرد چنان كه هنوز پراكنده اند ومعبد خراب بود تا به عهد عمر كه مسجد اقصى در جاى آن بنا كردند و آنچه مؤلف در اين روايت آورده صحيح ترين اقوال است اگرچه به تصرف ناقلين تصحيف وتحريف چندى در آن واقع شده است</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او را از سنخاريب برهانيدم</w:t>
      </w:r>
      <w:r>
        <w:rPr>
          <w:rFonts w:eastAsia="Amiri" w:cs="Amiri" w:ascii="Amiri" w:hAnsi="Amiri"/>
          <w:color w:val="111111"/>
          <w:sz w:val="28"/>
          <w:szCs w:val="28"/>
          <w:rtl w:val="true"/>
          <w:lang w:bidi="ar-SA"/>
        </w:rPr>
        <w:t xml:space="preserve">. </w:t>
      </w:r>
      <w:r>
        <w:rPr>
          <w:rStyle w:val="FootnoteAnchor"/>
        </w:rPr>
        <w:footnoteReference w:id="400"/>
      </w:r>
      <w:r>
        <w:rPr>
          <w:rFonts w:ascii="IRNazanin" w:hAnsi="IRNazanin" w:eastAsia="IRNazanin"/>
          <w:color w:val="111111"/>
          <w:sz w:val="28"/>
          <w:sz w:val="28"/>
          <w:szCs w:val="28"/>
          <w:lang w:bidi="fa-IR"/>
        </w:rPr>
        <w:t>۱۹۳۲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سنخاريب پادشاه آشور بود و پايتخت وى نينوا نزديك موصل و قصه محاربه او با حزقياه و هلاك لشكريان او در كتاب دوم ملوك از كتب مقدسه يهود مذكور است و گويند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هزار از لشكريان او يكشبه هلاك شدند اما اسارت او با پنج كس بدين تفصيل كه اينجا نقل شده در كتاب آنان مذكور نيست بلكه پس از هلاك لشكريانش از محاصره اورشليم پشيمان شده به نينوا رفت، نزديك بيست سال پس از آن سلطنت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گفتيم اشتباه و تصرف در اين روايات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خداى بنى اسرائيل نه بسى</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۱۹۳۳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آيى</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خرنوب</w:t>
      </w:r>
      <w:r>
        <w:rPr>
          <w:rFonts w:eastAsia="IRNazanin" w:cs="IRNazanin"/>
          <w:color w:val="111111"/>
          <w:sz w:val="28"/>
          <w:szCs w:val="28"/>
          <w:rtl w:val="true"/>
          <w:lang w:bidi="fa-IR"/>
        </w:rPr>
        <w:t xml:space="preserve">. </w:t>
      </w:r>
      <w:r>
        <w:rPr>
          <w:rStyle w:val="FootnoteAnchor"/>
        </w:rPr>
        <w:footnoteReference w:id="403"/>
      </w:r>
      <w:r>
        <w:rPr>
          <w:rFonts w:ascii="Amiri" w:hAnsi="Amiri" w:eastAsia="Amiri" w:cs="Amiri"/>
          <w:color w:val="111111"/>
          <w:sz w:val="28"/>
          <w:sz w:val="28"/>
          <w:szCs w:val="28"/>
          <w:lang w:bidi="ar-SA"/>
        </w:rPr>
        <w:t>۱۹۳۴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است</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حق ورى را با حق خود رسانند</w:t>
      </w:r>
      <w:r>
        <w:rPr>
          <w:rFonts w:eastAsia="IRNazanin" w:cs="IRNazanin"/>
          <w:color w:val="111111"/>
          <w:sz w:val="28"/>
          <w:szCs w:val="28"/>
          <w:rtl w:val="true"/>
          <w:lang w:bidi="fa-IR"/>
        </w:rPr>
        <w:t xml:space="preserve">. </w:t>
      </w:r>
      <w:r>
        <w:rPr>
          <w:rStyle w:val="FootnoteAnchor"/>
        </w:rPr>
        <w:footnoteReference w:id="405"/>
      </w:r>
      <w:r>
        <w:rPr>
          <w:rFonts w:ascii="IRNazanin" w:hAnsi="IRNazanin" w:eastAsia="IRNazanin"/>
          <w:color w:val="111111"/>
          <w:sz w:val="28"/>
          <w:sz w:val="28"/>
          <w:szCs w:val="28"/>
          <w:lang w:bidi="fa-IR"/>
        </w:rPr>
        <w:t>۱۹۳۵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و داراى حق مانند سخنور و پيشه ور، يعنى صاحب سخن و صاحب پيشه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اين جمله پيغامبرى خواهم فرستادن امّى از ميان جماعتى جاهلان گُم شده در امّيان ايشان، مردى كه درشت نباشد و بدخو نباشد و بلند آواز نباشد در بازارها بخصومت بر زبان او فحش نرود و جامع باشد خصال خير را</w:t>
      </w:r>
      <w:r>
        <w:rPr>
          <w:rFonts w:eastAsia="IRNazanin" w:cs="IRNazanin"/>
          <w:color w:val="111111"/>
          <w:sz w:val="28"/>
          <w:szCs w:val="28"/>
          <w:rtl w:val="true"/>
          <w:lang w:bidi="fa-IR"/>
        </w:rPr>
        <w:t xml:space="preserve">... . </w:t>
      </w:r>
      <w:r>
        <w:rPr>
          <w:rStyle w:val="FootnoteAnchor"/>
        </w:rPr>
        <w:footnoteReference w:id="407"/>
      </w:r>
      <w:r>
        <w:rPr>
          <w:rFonts w:ascii="IRNazanin" w:hAnsi="IRNazanin" w:eastAsia="IRNazanin"/>
          <w:color w:val="111111"/>
          <w:sz w:val="28"/>
          <w:sz w:val="28"/>
          <w:szCs w:val="28"/>
          <w:lang w:bidi="fa-IR"/>
        </w:rPr>
        <w:t>۱۹۳۶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مقتبس از كتاب اشعيا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عين عبارت آن را در كتاب راه سعادت كه در اثبات نبوت نوشته ايم در صفحه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نقل كرده هركس خواهد به آنجا رجوع كند و البته در عبارت منقول اينجا تصرفاتى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شعيا از اين خطبه بپرداخت و اين كلام به آخر آورد، بنى اسرايل آهنگ او كردند تا او را بكشند، از ايشان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درختى بر او بشكافت تا او در آنجا گريخت و درخت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 و گوشه جامه او از درخت بيرون كشيد، تا ايشان بديدند تدبيرى ندانستند در بيرون آوردن او از آنجا جز</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ارّه بياوردند و او را در آن درخت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پس او بر بنى اسرايل خليفتى فرو داشت او ناشية بن اموص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او خضر را به پيغامبرى بفرستاد</w:t>
      </w:r>
      <w:r>
        <w:rPr>
          <w:rFonts w:eastAsia="IRNazanin" w:cs="IRNazanin"/>
          <w:color w:val="111111"/>
          <w:sz w:val="28"/>
          <w:szCs w:val="28"/>
          <w:rtl w:val="true"/>
          <w:lang w:bidi="fa-IR"/>
        </w:rPr>
        <w:t xml:space="preserve">. </w:t>
      </w:r>
      <w:r>
        <w:rPr>
          <w:rStyle w:val="FootnoteAnchor"/>
        </w:rPr>
        <w:footnoteReference w:id="408"/>
      </w:r>
      <w:r>
        <w:rPr>
          <w:rFonts w:ascii="IRNazanin" w:hAnsi="IRNazanin" w:eastAsia="IRNazanin"/>
          <w:color w:val="111111"/>
          <w:sz w:val="28"/>
          <w:sz w:val="28"/>
          <w:szCs w:val="28"/>
          <w:lang w:bidi="fa-IR"/>
        </w:rPr>
        <w:t>۱۹۳۷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يهود هم نسبت ارّه كردن به حضرت اشعيا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روايات ما اين نسبت به زكريا پدر حضرت يحيى داده شده ظاهرا اشتباه است</w:t>
      </w:r>
      <w:r>
        <w:rPr>
          <w:rFonts w:eastAsia="IRNazanin" w:cs="IRNazanin"/>
          <w:color w:val="111111"/>
          <w:sz w:val="28"/>
          <w:szCs w:val="28"/>
          <w:rtl w:val="true"/>
          <w:lang w:bidi="fa-IR"/>
        </w:rPr>
        <w:t xml:space="preserve">. </w:t>
      </w:r>
      <w:r>
        <w:rPr>
          <w:rStyle w:val="FootnoteAnchor"/>
        </w:rPr>
        <w:footnoteReference w:id="409"/>
      </w:r>
      <w:r>
        <w:rPr>
          <w:rFonts w:ascii="Amiri" w:hAnsi="Amiri" w:eastAsia="Amiri" w:cs="Amiri"/>
          <w:color w:val="111111"/>
          <w:sz w:val="28"/>
          <w:sz w:val="28"/>
          <w:szCs w:val="28"/>
          <w:lang w:bidi="ar-SA"/>
        </w:rPr>
        <w:t>۱۹۳۸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تصحيف كلمه اى است كه صحيح آن را به دست نياوردم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ميان ايشان برخاست به دعوت و وعظ و تبليغ رسالت و تجديد عهود و احكام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او بخت نصّر بيرون آمد و چندانى از ايشان بكشت تا آسيا بر خون بگردانيد ـ و قصه او در سورة البقره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نوبت دوم بود كه بنى اسرايل در زمين فساد كردند و عُلوّ و تكبّر</w:t>
      </w:r>
      <w:r>
        <w:rPr>
          <w:rFonts w:eastAsia="IRNazanin" w:cs="IRNazanin"/>
          <w:color w:val="111111"/>
          <w:sz w:val="28"/>
          <w:szCs w:val="28"/>
          <w:rtl w:val="true"/>
          <w:lang w:bidi="fa-IR"/>
        </w:rPr>
        <w:t xml:space="preserve">. </w:t>
      </w:r>
      <w:r>
        <w:rPr>
          <w:rStyle w:val="FootnoteAnchor"/>
        </w:rPr>
        <w:footnoteReference w:id="411"/>
      </w:r>
      <w:r>
        <w:rPr>
          <w:rFonts w:ascii="IRNazanin" w:hAnsi="IRNazanin" w:eastAsia="IRNazanin"/>
          <w:color w:val="111111"/>
          <w:sz w:val="28"/>
          <w:sz w:val="28"/>
          <w:szCs w:val="28"/>
          <w:lang w:bidi="fa-IR"/>
        </w:rPr>
        <w:t>۱۹۳۹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نوبت اول بود، چون پيش از بخت نصّر چنين خرابى به بيت المقدس راه نيافته و پراكندگى براى يهود اتفاق نيفتاده بود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ملوك و امراى لشكر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ما از غنيمت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بنى اسرايل را بر ما قسمت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 هر يكى را از ايشان چهار كودك برسيد، و از جمله كودكان يكى دانيال بود و خانيا و عزاريا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ميشابيل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از سائر غنائم نصيب خود را به تو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۱۹۴۲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شايد حنانيا و عزريا</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 لَنا أُولِي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ذوى قوّة منيعة و شجاعة شديده و الباسْ و البُوس الشدّة، يعنى بخت نصّر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كار بخت نصّر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روايت كرد از يعلى بن مسلم از سعيدِ جبير، كه، او گفت مردى از بنى اسرايل اين قصّه مى خواند در تورات كه خداى تعالى حكايت آن در قرآن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 </w:t>
      </w:r>
      <w:r>
        <w:rPr>
          <w:rStyle w:val="FootnoteAnchor"/>
        </w:rPr>
        <w:footnoteReference w:id="414"/>
      </w:r>
      <w:r>
        <w:rPr>
          <w:rFonts w:ascii="IRNazanin" w:hAnsi="IRNazanin" w:eastAsia="IRNazanin"/>
          <w:color w:val="111111"/>
          <w:sz w:val="28"/>
          <w:sz w:val="28"/>
          <w:szCs w:val="28"/>
          <w:lang w:bidi="fa-IR"/>
        </w:rPr>
        <w:t>۱۹۴۳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مفسران ما اين حكايات را از علماى يهود شنيده و فراگرفته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هم در نقل قصص دقت كافى نكرده يا خودشان چنان كه بايد از تفاصيل كتب خود مطلع نبودند و در روايتهاى شفاهى اشتباهات بسيار راه يافته از اين جهت اعتبار بدانها نيست و اصل اين قصه را مؤلف از عرائس ثعلبى نقل كرده است در قصه ارميا</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غرض ما از اين كلام آن است كه خوانندگان اگر خطا و غلط در اين حكايات بينند آن را نسبت به ائمه يا پيغمبر عليهم السلام ندهند و مربوط به قرآن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صدر اول مى خواستند تفاصيل اين حكايات را بدانند و چاره را منحصر در استفسار از علماى اهل كتاب دانستند و حق آن است كه تفاصيل آن لازم نبود واصل موضع عبرت در قرآن مذكور و در اخبار متواتر است و بخت نصّر را همه مردم مى شناسند و تسلط او بر يهود و خرابى بيت المقدس واسارت يهود متواتر است، اصل و منشأ و سبب ملك و گزارش او به تفصيل و جزئيات اخبار او لازم نيست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آنكه بخت نصّر به شام بود، صيحون مَلِك پارس فرمان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پادشاه بابل معروف ترين پادشاهان قديم و در ظلم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خونريزى مثل است و هم در آبادى كشور همتى عجيب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مورخان باغهاى معلق بابل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است نسبت به او مى دهند و سدها و كانالها و نهرهاى بسيار از شط فرات و دجله براى مزارع كشيد و گويند نه عشر كتابخانه هاى بابل كه بر آجر به خط ميخى منقوش است به نام او است و تاريخ سلطنت او چنان در نظر مردم قديم مشهور بود كه بسيارى از يونانيان پس از وى، بلكه پس از اسكندر هم مبدأ تاريخ را از سلطنت بخت نصّر مى گرفتند چنان كه نصارا از ميلاد مسيح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 نصّر فرزند نبوپالاسار پادشاه بابل بود و از جانب پدر به جنگ مصريان رفت و فرعون نكو را مغلوب ساخت و پس از پدر به پادشاهى نشست و چهل و دو سال پادشاهى كرد و در اين مدت چند بار با بنى اسرائيل مصاف داد تا آخر الامر صدقياه سلطان اسرائيليان را اسير كرد، اما ارمياى پيغمبر را كه در زندان وى بود آزاد ساخت و با احترام به بابل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اخبار وى را در تواريخ بايد خواند كه امروز به دست آوردن تفاصيل آن آسان است و در اين ابواب كتابها بسيار نوشته اند بالجمله بخت نصّر نزد دينداران از منفورترين و ظالم ترين ملوك و نزد اهل دنيا براى نظم و آبادى معظم و مكرم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در آخر عمرش در خواب ديد صنمى سرش از زر و سينه اش از سيم و شكمش از مس و رانهايش از آهن و پايهاش از گل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سنگى ديد كه از آسمان بيفتاد و بر او آمد و آن را پست كرد، اين خواب از دانيال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 آن است كه اين صنم كه ديدى تويى و فرزندان تو و پادشاهانى كه از پس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سرش كه از زر بود تويى كه بهترين ايشانى؛ و امّا سينه كه از سيم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باشد كه از تو به او چندانى فرق باشد كه از زر تا سيم</w:t>
      </w:r>
      <w:r>
        <w:rPr>
          <w:rFonts w:eastAsia="IRNazanin" w:cs="IRNazanin"/>
          <w:color w:val="111111"/>
          <w:sz w:val="28"/>
          <w:szCs w:val="28"/>
          <w:rtl w:val="true"/>
          <w:lang w:bidi="fa-IR"/>
        </w:rPr>
        <w:t xml:space="preserve">... . </w:t>
      </w:r>
      <w:r>
        <w:rPr>
          <w:rStyle w:val="FootnoteAnchor"/>
          <w:rtl w:val="true"/>
        </w:rPr>
        <w:footnoteReference w:id="4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دانيال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از زر بود و سينه و بازويش از سيم و شكم و رانش از برنج و ساقهايش بخشى از گل و بخشى از آهن بود</w:t>
      </w:r>
      <w:r>
        <w:rPr>
          <w:rFonts w:eastAsia="IRNazanin" w:cs="IRNazanin"/>
          <w:color w:val="111111"/>
          <w:sz w:val="28"/>
          <w:szCs w:val="28"/>
          <w:rtl w:val="true"/>
          <w:lang w:bidi="fa-IR"/>
        </w:rPr>
        <w:t xml:space="preserve">. </w:t>
      </w:r>
      <w:r>
        <w:rPr>
          <w:rStyle w:val="FootnoteAnchor"/>
        </w:rPr>
        <w:footnoteReference w:id="420"/>
      </w:r>
      <w:r>
        <w:rPr>
          <w:rFonts w:ascii="IRNazanin" w:hAnsi="IRNazanin" w:eastAsia="IRNazanin"/>
          <w:color w:val="111111"/>
          <w:sz w:val="28"/>
          <w:sz w:val="28"/>
          <w:szCs w:val="28"/>
          <w:lang w:bidi="fa-IR"/>
        </w:rPr>
        <w:t>۱۹۴۶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تعبير دانيال موافق كتاب او چنان است كه هر يك از قطعات صنم اشاره به دولتى است نه به پادشاهى خاص؛ پس زر دولت بابل است كه در كمال قوت و بهجت و ثبات بود؛ پس از آن دولت هخامنشيان فارس و برنج دولت اسكندر كه دولت فارس را برانداخت و دو ساق پا اشاره به تقسيم جهان است ميان دو دولت روم و فارس اشكانى يا ساسانى و آن سنگ آسمان كه همه آنها را زايل كرد دولت اسلام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عَلَيْكُمْ عِباداً لَنا أُولِي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بخت نصّر و لشكر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ارميا و تخريب بخت نصّر بيت المقدس را تا به قتل يحيى زكريّا، چهار صد سال بود و شصت و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خراب بيت المقدس تا آنگه كه آبادان كردند در عهد كيرش بن احشوبرش اصفهبد بابل از قبل بهمن بن اسفنديار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بود و از آنگاه كه آبادان كردند تا آنگاه كه اسكندر رومى بستد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كرد با ملك خود هشتاد و هشت سال بود و از مملكت اسكندر تابه مولد يحيى زكريّا عليهماالسلام سيصد و شصد سال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كورش سلطان ديگر است و احشويروش كه خشايارشا گويند پادشاه ديگر، اولى شروع به آبادى بيت المقدس كرد و دويم به انجام رسانيد اما بهمن بن اسفنديار نامش در تورات نيست و به جاى وى ارتحششتا مذكور است كه يونانيان ارتاگزر گسس مى گفتند واين تعبير يونانى اردشير است و او را به دراز دست توصيف مى كردند چنان كه بهمن را در افسانه هاى ايرانى دراز دست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به نظر مى رسد كه در ذهن ايرانيان عهد ساسانى سلاطين هخامنشى كه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پادشاهان واقعى بودند با پادشاهان افسانه سلسله كيان در آميخته بود تنها داراى اكبر را فراموش نكرده بود و داراى اصغر را كه مغلوب اسكندر شد، اما او را به غلط فرزند داراى اكبر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تاريخ صحيح ايران قديم را يهوديان و يونانيان و سريانيان مى دانستند</w:t>
      </w:r>
      <w:r>
        <w:rPr>
          <w:rFonts w:eastAsia="IRNazanin" w:cs="IRNazanin"/>
          <w:color w:val="111111"/>
          <w:sz w:val="28"/>
          <w:szCs w:val="28"/>
          <w:rtl w:val="true"/>
          <w:lang w:bidi="fa-IR"/>
        </w:rPr>
        <w:t xml:space="preserve">. </w:t>
      </w:r>
      <w:r>
        <w:rPr>
          <w:rStyle w:val="FootnoteAnchor"/>
        </w:rPr>
        <w:footnoteReference w:id="422"/>
      </w:r>
      <w:r>
        <w:rPr>
          <w:rFonts w:ascii="IRNazanin" w:hAnsi="IRNazanin" w:eastAsia="IRNazanin"/>
          <w:color w:val="111111"/>
          <w:sz w:val="28"/>
          <w:sz w:val="28"/>
          <w:szCs w:val="28"/>
          <w:lang w:bidi="fa-IR"/>
        </w:rPr>
        <w:t>۱۹۴۸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عبارت كتاب مصحّف است و اصل عربى عرائس كه اين جمله ترجمه او 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 عمرانه إلى ظهور الاسكندر على بيت المقدس و احصاره ملكها و ضمها إلى مملكته ثمانيه و ثمانون سنة؛ يعنى از آنگه كه آباد كردند تا آنگه كه اسكندر رومى غالب شد بر بيت المقدس و پادشاه آنجا را در حصار انداخت يا در حضور خود خواست و آن را به ملك خود ملحق ساخت هشتاد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آن است كه اسكندر بيت المقدس را محاصره نكرد و با يهود جنگ ننمود، بلكه چون بيت المقدس آمد معبد و رؤسا و علماى دين را احترام بسيار كرد و وضع آنجا را به حال خود ثابت گذاشت و از اسكندر خاطره نيك دارند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را عليه السلام را به آسمان بردند و يحيى را بكشتند و بعضى 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را نيز بكشتند، خداى تعالى پادشاهى بر ايشان مسلّط كرد از پادشاهان بابل كه او را خُردوس گفتند</w:t>
      </w:r>
      <w:r>
        <w:rPr>
          <w:rFonts w:eastAsia="IRNazanin" w:cs="IRNazanin"/>
          <w:color w:val="111111"/>
          <w:sz w:val="28"/>
          <w:szCs w:val="28"/>
          <w:rtl w:val="true"/>
          <w:lang w:bidi="fa-IR"/>
        </w:rPr>
        <w:t xml:space="preserve">... . </w:t>
      </w:r>
      <w:r>
        <w:rPr>
          <w:rStyle w:val="FootnoteAnchor"/>
        </w:rPr>
        <w:footnoteReference w:id="424"/>
      </w:r>
      <w:r>
        <w:rPr>
          <w:rFonts w:ascii="IRNazanin" w:hAnsi="IRNazanin" w:eastAsia="IRNazanin"/>
          <w:color w:val="111111"/>
          <w:sz w:val="28"/>
          <w:sz w:val="28"/>
          <w:szCs w:val="28"/>
          <w:lang w:bidi="fa-IR"/>
        </w:rPr>
        <w:t>۱۹۴۹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هم از عرائس ثعلبى منقول است و صحيح همان است كه پيش از اين گفتيم كه خرابى بار دوم كه منجر به پراكنده شدن بنى اسرائيل شد و تاكنون پراكنده اند درعهد سلطنت روميان بود به دست تيطوس فرزند وسپاسيانوس و بهترين و صحيح ترين كتاب درتاريخ اين وقايع از مسلمانان كتاب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الجليل است تأليف يكى از علماى حنابله در قرن دهم و خردوس از پادشاهان بابل فعلاً در خاطر ندارم اما اين كلمه شبيه به كلمه هرودوس از روميان است كه او هم بر بيت المقدس تاخت و با يهود جنگ كرد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 فِي الْأَرْضِ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فساد كنى دوبار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 به بخت نصّر مقهور شدند و نوبت دوم به خُردوس، چنان كه ذكر آن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شام بنى اسرايل را رايتى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برنداشتند و ملك از شام و نواحيش با روم و يونان افتاد؛ جز آنكه بقاياى بنى اسرايل بسيار شدند و در عالم پراگنده شدند و ايشان را ديانت و رياست بود در بيت المقدس و نواحى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نبود ايشان را امّا نعمت و عزّت و منعت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بطر گرفتند ايشان و احداث پيشه گرفتند و تغيير و تبديل كردن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ابطوس بن اسانوس الرّومى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ايشان مسلّط كرد تا شهرهاى ايشان خراب كرد و ايشان را آواره كرد</w:t>
      </w:r>
      <w:r>
        <w:rPr>
          <w:rFonts w:eastAsia="IRNazanin" w:cs="IRNazanin"/>
          <w:color w:val="111111"/>
          <w:sz w:val="28"/>
          <w:szCs w:val="28"/>
          <w:rtl w:val="true"/>
          <w:lang w:bidi="fa-IR"/>
        </w:rPr>
        <w:t xml:space="preserve">... . </w:t>
      </w:r>
      <w:r>
        <w:rPr>
          <w:rStyle w:val="FootnoteAnchor"/>
        </w:rPr>
        <w:footnoteReference w:id="426"/>
      </w:r>
      <w:r>
        <w:rPr>
          <w:rFonts w:ascii="Amiri" w:hAnsi="Amiri" w:eastAsia="Amiri" w:cs="Amiri"/>
          <w:color w:val="111111"/>
          <w:sz w:val="28"/>
          <w:sz w:val="28"/>
          <w:szCs w:val="28"/>
          <w:lang w:bidi="ar-SA"/>
        </w:rPr>
        <w:t>۱۹۵۰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رايتى و علمى برنداشتند، يعنى ملك و دولتى نداشتند</w:t>
      </w:r>
      <w:r>
        <w:rPr>
          <w:rFonts w:eastAsia="Amiri" w:cs="Amiri" w:ascii="Amiri" w:hAnsi="Amiri"/>
          <w:color w:val="111111"/>
          <w:sz w:val="28"/>
          <w:szCs w:val="28"/>
          <w:rtl w:val="true"/>
          <w:lang w:bidi="ar-SA"/>
        </w:rPr>
        <w:t xml:space="preserve">. </w:t>
      </w:r>
      <w:r>
        <w:rPr>
          <w:rStyle w:val="FootnoteAnchor"/>
        </w:rPr>
        <w:footnoteReference w:id="427"/>
      </w:r>
      <w:r>
        <w:rPr>
          <w:rFonts w:ascii="IRNazanin" w:hAnsi="IRNazanin" w:eastAsia="IRNazanin"/>
          <w:color w:val="111111"/>
          <w:sz w:val="28"/>
          <w:sz w:val="28"/>
          <w:szCs w:val="28"/>
          <w:lang w:bidi="fa-IR"/>
        </w:rPr>
        <w:t>۱۹۵۱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اسالوس مصحف وسپاسيانوس است و از كتب نصارا معلوم مى شود كه هرددوس پيش از ميلاد با يهود بيت المقدس نبرد كرد و طيطوس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پس از ميلاد عيسى عليه السلام و آنكه پس از وى مجمع يهود را بالكل پراكنده ساخت در سال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را پرسيدم از اين آيات،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فَجاسُوا خِلالَ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صيخابرة الخزرى بود و لشكر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سنخاريب آشورى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ديگر خداى تعالى دولت با بنى اسرايل داد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رَبُّكُمْ أَنْ يَرْحَمَكُمْ وَ إِنْ عُدْتُمْ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 معصيت شوى، ما با سر عقوبت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معصيت شدند، خداى تعالى ملك الرّوم را بر ايشان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دگر باره چون با معصيت رجوع كردند، خداى تعالى پادشاه رى را بر ايشان مسلّط كرد و نام او 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دگر باره رجوع كردند با معصيت، خداى تعالى شاپور ذوالاكتاف را بر ايشان مسلّط كرد</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اگر چنين پادشاهى در آن عهد در رى بود از پارتها يعنى اشكانيان است ولى نامى شبيه به اين كلمه در سلاطين اشكانى به خاطر ندارم و مورخان نصارا يكى از اشكانيان موسوم به تلاش را از دشمنان يهود نام برده اند و در كتب نصارا آمده است كه در عهد پارتها يكى از جماعت يونانى مآب يهود موسوم به ژازون از طرف پادشاه سلوكيد رياست هيكل را به دست آورد اما دينداران يهود از يونانى مآبها سخت متنفر بودند و آنها را از ملت خود نمى شمردند و آلت سياست يونانى و مروج آداب واخلاق كفار و بت پرستان مى دانستند و البته مردى يونانى مآب را با اين صفت به رياست روحانى قبول نمى كردند و ژازون هم فتوا داد مردم در نمايشخانه ها برهنه شوند مانند يونانيان و از قيود شرم و حياى شريعت موسى بيرون آيند تا يونانيان آنها را باخود متساوى الحقوق دانند ونزد آنها سرشكسته نباشند و از اين قبيل اعمال مخالف شريعت براى رضاى خاطر سلوكيان مى كرد و در جوار مسجد بيت المقدس تماشاخانه تأسيس نمود و چنان در يونانى مآبى غلو داشت كه ساير متفقين وى در مرام هم از وى بى زار شدند و به عللى ناچار شد فرار كند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ژازون در كتب لغت و دائرة المعارف نصارا مذكور است و بايد دانست در آن عهد دين حق شريعت موسى عليه السلام بود و يگانه قوم موحد يهود بودند وقتى جانشينان اسكندر آنجا را ضميمه يونان كردند و يونانيان عالم و متمدن بودند و يهوديان به دين خود چسبيده آداب و اخلاق و قوانين ملكى يونان را نمى پذيرفتند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مسلمانان صدر اول مى خواستند به طب و رياضى وعلوم اكتفا كنند و بطالسه به خلاف خود اسكندر مى خواستند قانون واخلاق وعادات خود را به جاى اخلاق و قوانين شرعى ميان يهود رواج دهند تا آنها مطيع محض باشند و گروهى از قوم يهود متملق طرفدار آنها بودند و يونانى مآب شمرده مى شدند</w:t>
      </w:r>
      <w:r>
        <w:rPr>
          <w:rFonts w:eastAsia="IRNazanin" w:cs="IRNazanin"/>
          <w:color w:val="111111"/>
          <w:sz w:val="28"/>
          <w:szCs w:val="28"/>
          <w:rtl w:val="true"/>
          <w:lang w:bidi="fa-IR"/>
        </w:rPr>
        <w:t xml:space="preserve">. </w:t>
      </w:r>
      <w:r>
        <w:rPr>
          <w:rStyle w:val="FootnoteAnchor"/>
        </w:rPr>
        <w:footnoteReference w:id="430"/>
      </w:r>
      <w:r>
        <w:rPr>
          <w:rFonts w:ascii="IRNazanin" w:hAnsi="IRNazanin" w:eastAsia="IRNazanin"/>
          <w:color w:val="111111"/>
          <w:sz w:val="28"/>
          <w:sz w:val="28"/>
          <w:szCs w:val="28"/>
          <w:lang w:bidi="fa-IR"/>
        </w:rPr>
        <w:t>۱۹۵۴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جنگ شاپور ذوالاكتاف و تسلط وى بر بيت المقدس نيز خبرى نشنيده ام هر چند به يهوديان بابل سخت مى گرفت اما خسرو پرويز بر آنجا تاخت و تسخير كرد و در آن زمان يهوديان معبد و دولتى نداشتند و سلاطين روم بعض معابد به خاطره مسيح عليه السلام تعمير كرده به زيارت آن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كلام در تفسير آيه شريفه آن است كه يك بار مسجد را داود و سليمان عليهماالسلام ساختند و بخت نصّر ويران كرد واين عمارت و ويرانى اول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زمان پادشاهان هخامنشى ساخته و آباد شد و آن را طيطوس رومى ويران ساخت و اين عمارت وخرابى دوم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فرمود و پس از آن آباد نشد مگر در زمان خلافت عمر بن الخطاب به دست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وقايع ديگر كه در اين تفسير و ديگر تفاسير آمده چندان مهم و مستأصل كننده نبود كه آيه قرآن را بر آن حمل كنند واسامى اشخاص در بعض قصص چنان مصحف است كه يافتن آن در كتب تواريخ به سهولت ممكن نيست و يهود خود آبادى اول و دوم همچنان گويند كه ما گفتيم</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اوّل ايشان، كشتن زكريّا بود، و اين روايت ابوصالح است از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به مرگ خود مرد؛ و انّما شعيا بود كه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صحيح تر است و بدان اشاره كردم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 إِنْ أَسَأْتُمْ فَلَها فَإِذا جاءَ وَعْدُ الاْخِرَةِ لِيَسُوؤا وُجُوهَكُمْ وَ لِيَدْخُلُوا الْمَسْجِدَ كَما دَخَلُوهُ أَوَّلَ مَرَّةٍ وَ لِيُتَبِّرُوا ما عَلَوْا تَتْبِيراً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نوبت باز پسين بود و اين نوبت ديگر بر قولى قتل يحيى زكريا بود و بر قولى ديگر قصد كشتن عيسى مريم تا خداى تعالى او را به آسمان برد از ميان ايشان، خداى تعالى پارس را و روم را بر ايشان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خردوس را و ططوس را كه قصه ايشان برفت</w:t>
      </w:r>
      <w:r>
        <w:rPr>
          <w:rFonts w:eastAsia="IRNazanin" w:cs="IRNazanin"/>
          <w:color w:val="111111"/>
          <w:sz w:val="28"/>
          <w:szCs w:val="28"/>
          <w:rtl w:val="true"/>
          <w:lang w:bidi="fa-IR"/>
        </w:rPr>
        <w:t xml:space="preserve">. </w:t>
      </w:r>
      <w:r>
        <w:rPr>
          <w:rStyle w:val="FootnoteAnchor"/>
        </w:rPr>
        <w:footnoteReference w:id="433"/>
      </w:r>
      <w:r>
        <w:rPr>
          <w:rFonts w:ascii="Amiri" w:hAnsi="Amiri" w:eastAsia="Amiri" w:cs="Amiri"/>
          <w:color w:val="111111"/>
          <w:sz w:val="28"/>
          <w:sz w:val="28"/>
          <w:szCs w:val="28"/>
          <w:lang w:bidi="ar-SA"/>
        </w:rPr>
        <w:t>۱۹۵۶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كلمه معلوم مى شود حردوس از فارس بود و ططوس از روم و جايى حردوس را از بابل تمرد</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 لَنا، لِيَسُوؤا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چون نوبت وعده دوم آمد و شما با سر فساد رفتى بر سر شما فرستادم، بنده مسلّط را تا روى شما دژم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لِيسُؤا الله وجوهكم، بر جمع اسناداً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أُولِي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علامت نصب حذف نون است، يعنى ما ايشان را برانگيختيم تا رويهاى شما دژم كنند</w:t>
      </w:r>
      <w:r>
        <w:rPr>
          <w:rFonts w:eastAsia="IRNazanin" w:cs="IRNazanin"/>
          <w:color w:val="111111"/>
          <w:sz w:val="28"/>
          <w:szCs w:val="28"/>
          <w:rtl w:val="true"/>
          <w:lang w:bidi="fa-IR"/>
        </w:rPr>
        <w:t xml:space="preserve">. </w:t>
      </w:r>
      <w:r>
        <w:rPr>
          <w:rStyle w:val="FootnoteAnchor"/>
        </w:rPr>
        <w:footnoteReference w:id="435"/>
      </w: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تيطوس هم در تباهى و فساد مانند بخت نصّر خانه را خراب ويهود را پراكنده ساخت اما در بى آبرويى و رفتار شماتت آميز و اظهار شادى از آزار يهود و انتقامجويى نامردانه و استهزا به دين ومذهب يهود و مخالفت با اعمال شريعت از بخت نصّر درگذشت؛ زيرا كه بخت نصّر هيچ اين اعمال نكرد بلكه دانشمندان را محترم مى داشت و دين موسى عليه السلام را استهزا نمى كرد و از اين جهت خداوند اينجا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لِيَسُوؤا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بخت نصّر نفرمود و مورخان يهود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هر دو فاجعه مسجد و كشتار مؤمنين با اينكه سالها بين آنها فاصله بود در يك روز نهم آب اتفاق افتاد و مقتولين مسجد در فاجعه دوم بيشتر از اول بودند و تيطوس به رسم روميان سيرك و تماشاخانه ترتيب مى داد و دينداران و پارسايان يهود را كه با اين اعمال آشنا نبودند مجبور مى كرد به تماشاخانه روند و بازى كنند و بسا طعمه درندگان مى شدند و يهوديان را مجبور مى كرد كه وجوه شرعى كه براى مسجد و عبادت معين بود صرف چيزهايى كه نزد بت پرستان از خيرات شمرده مى شود نمايند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شَيْءٍ فَصَّلْناهُ تَفْصِيلاً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اللَّيْلَ وَ النَّهارَ 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و روز را دو آيت و دو علامت و دلالت كرديم بر وجود و وحدانيّت ما، و بر كمال قادرى و عالمى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فَمَحَوْنا آيَةَ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بسترديم آيت شب ابوالطفيل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كوّا پرسيد از اميرالمؤمنين عليه السلام از اين سواد كه در ميان ماه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آيت شب است كه خداى تعالى آن را محو كرد، آن اثر محو است</w:t>
      </w:r>
      <w:r>
        <w:rPr>
          <w:rFonts w:eastAsia="IRNazanin" w:cs="IRNazanin"/>
          <w:color w:val="111111"/>
          <w:sz w:val="28"/>
          <w:szCs w:val="28"/>
          <w:rtl w:val="true"/>
          <w:lang w:bidi="fa-IR"/>
        </w:rPr>
        <w:t xml:space="preserve">. </w:t>
      </w:r>
      <w:r>
        <w:rPr>
          <w:rStyle w:val="FootnoteAnchor"/>
        </w:rPr>
        <w:footnoteReference w:id="437"/>
      </w:r>
      <w:r>
        <w:rPr>
          <w:rFonts w:ascii="Amiri" w:hAnsi="Amiri" w:eastAsia="Amiri" w:cs="Amiri"/>
          <w:color w:val="111111"/>
          <w:sz w:val="28"/>
          <w:sz w:val="28"/>
          <w:szCs w:val="28"/>
          <w:lang w:bidi="ar-SA"/>
        </w:rPr>
        <w:t>۱۹۵۸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روى ماه كه آيت شب است محو آفريديم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 از عبداللهِ عبّاس، از رسول صلى الله عليه و 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چون چيزها بيافريد، از نور عرش دو آفتاب بيافريد ؛ امّا آنكه در سابق علم او آن بود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آفتاب خواهد بودن چندان بود كه همه دنيا از مشرق تا مغرب، و اما آنچه در سابق علم او بود كه آن را نخواهد كردن تا ماه شود و محو كند نورِ آن آن را دون آفتاب آفريد در جرم و براى آن ما كوچك مى بينيم آن را كه مسافت بس بعيد است</w:t>
      </w:r>
      <w:r>
        <w:rPr>
          <w:rFonts w:eastAsia="IRNazanin" w:cs="IRNazanin"/>
          <w:color w:val="111111"/>
          <w:sz w:val="28"/>
          <w:szCs w:val="28"/>
          <w:rtl w:val="true"/>
          <w:lang w:bidi="fa-IR"/>
        </w:rPr>
        <w:t xml:space="preserve">. </w:t>
      </w:r>
      <w:r>
        <w:rPr>
          <w:rStyle w:val="FootnoteAnchor"/>
        </w:rPr>
        <w:footnoteReference w:id="439"/>
      </w:r>
      <w:r>
        <w:rPr>
          <w:rFonts w:ascii="IRNazanin" w:hAnsi="IRNazanin" w:eastAsia="IRNazanin"/>
          <w:color w:val="111111"/>
          <w:sz w:val="28"/>
          <w:sz w:val="28"/>
          <w:szCs w:val="28"/>
          <w:lang w:bidi="fa-IR"/>
        </w:rPr>
        <w:t>۱۹۵۹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كوچك مى بينم چون دور است، منافى آن نيست كه آفتاب دورتر باشد واگر نور ماه به اندازه آفتاب بود شب را هم روشن مى كرد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إِنسانٍ أَلْزَمْناهُ طائِرَهُ فِي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آيت آن است كه هر آدميى را عمل و كردارش در گردن او كنند تا از او جدا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تقدير كرده اند او را و بر او</w:t>
      </w:r>
      <w:r>
        <w:rPr>
          <w:rFonts w:eastAsia="IRNazanin" w:cs="IRNazanin"/>
          <w:color w:val="111111"/>
          <w:sz w:val="28"/>
          <w:szCs w:val="28"/>
          <w:rtl w:val="true"/>
          <w:lang w:bidi="fa-IR"/>
        </w:rPr>
        <w:t xml:space="preserve">. </w:t>
      </w:r>
      <w:r>
        <w:rPr>
          <w:rStyle w:val="FootnoteAnchor"/>
        </w:rPr>
        <w:footnoteReference w:id="441"/>
      </w:r>
      <w:r>
        <w:rPr>
          <w:rFonts w:ascii="IRNazanin" w:hAnsi="IRNazanin" w:eastAsia="IRNazanin"/>
          <w:color w:val="111111"/>
          <w:sz w:val="28"/>
          <w:sz w:val="28"/>
          <w:szCs w:val="28"/>
          <w:lang w:bidi="fa-IR"/>
        </w:rPr>
        <w:t>۱۹۶۰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يعنى به سود او و بر او يعنى به زيان او چنان كه عوام اهل زمان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برله او يا برعليه او</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معانى گفتند مراد به طائر، آن حكم است كه بر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 شقاوت به حسب استحقاق او، و از آن به طائر عبارت كرد بر عادت، من سوانح الطّير و بوارحها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كه برجايى نشسته بر مى انگيزند اگر سوى راست پريد يا چپ از آن فال مى گيرند و عاقبت كار خود از آن استنباط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طائر گويند و از آن عاقبت وسعادت و شقاوت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أَهْلَكْنا مِنَ الْقُرُونِ مِنْ بَعْدِ نُوحٍ وَ كَفى بِرَبِّكَ بِذُنُوبِ عِبادِهِ خَبِيراً بَصِيراً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أَهْلَكْنا مِنَ الْقُرُونِ مِنْ بَعْدِ نُوحٍ</w:t>
      </w:r>
      <w:r>
        <w:rPr>
          <w:rFonts w:eastAsia="Amiri" w:cs="Amiri" w:ascii="Amiri" w:hAnsi="Amiri"/>
          <w:color w:val="111111"/>
          <w:sz w:val="28"/>
          <w:szCs w:val="28"/>
          <w:rtl w:val="true"/>
          <w:lang w:bidi="ar-SA"/>
        </w:rPr>
        <w:t>»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قرون، جمع قرن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كرده اند در معنى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ابى اوفى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باشد،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در اوّل قرن فرستادند، و آخر قرن يزيد بن معاويه بود</w:t>
      </w:r>
      <w:r>
        <w:rPr>
          <w:rFonts w:eastAsia="IRNazanin" w:cs="IRNazanin"/>
          <w:color w:val="111111"/>
          <w:sz w:val="28"/>
          <w:szCs w:val="28"/>
          <w:rtl w:val="true"/>
          <w:lang w:bidi="fa-IR"/>
        </w:rPr>
        <w:t xml:space="preserve">. </w:t>
      </w:r>
      <w:r>
        <w:rPr>
          <w:rStyle w:val="FootnoteAnchor"/>
        </w:rPr>
        <w:footnoteReference w:id="443"/>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سال شصت هجرى خليفه شد كه يكصد و سيزده سال پس از ولادت پيغمبر و هفتاد و سه سال پس از بعثت آن حضرت بود و چهار سال ديگر تقريباً بزيست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الدّار العاجلة،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اين سراى معجّل خواهد، يعنى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عَجَّلْنا لَهُ فِيها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تعجيل كنيم براى او آنچه خواهيم آن را كه خواهيم بر وفق مصلحت، يعنى؛ چندان كه مفسدت نباشد، چه اگر كسى در دنيا تمنّاى مال و ملك كند و ما دانيم كه صلاح او نيست، ندهيم او را آنچه او خواهد؛ آن دهيم كه خواهيم به مقدار آنكه ما خواهيم آن را كه ما خواهيم يعنى به نزديك ما بس محل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كافران را مراد و آرزوى ايشان بدهيم نه كرامت ايشان باشد كه پس از آن عاقبتى ذميم باشد، چه اگر براى كرامت ايشان بودى چونان بودى كه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الدُّنيا تَزنُ عِندَ الله جَناحَ بَعوضَة ما سَقى كافراً مِنها شَربَةَ ماءٍ، 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يُرِيدُ حَرْثَ الدُّنْيا نُؤتِهِ مِنْها وَ ما لَهُ فِي الاْخِرَةِ مِنْ نَصِيبٍ</w:t>
      </w:r>
      <w:r>
        <w:rPr>
          <w:rFonts w:eastAsia="IRNazanin" w:cs="IRNazanin"/>
          <w:color w:val="111111"/>
          <w:sz w:val="28"/>
          <w:szCs w:val="28"/>
          <w:rtl w:val="true"/>
          <w:lang w:bidi="fa-IR"/>
        </w:rPr>
        <w:t xml:space="preserve">» </w:t>
      </w:r>
      <w:r>
        <w:rPr>
          <w:rStyle w:val="FootnoteAnchor"/>
        </w:rPr>
        <w:footnoteReference w:id="444"/>
      </w:r>
      <w:r>
        <w:rPr>
          <w:rFonts w:ascii="IRNazanin" w:hAnsi="IRNazanin" w:eastAsia="IRNazanin"/>
          <w:color w:val="111111"/>
          <w:sz w:val="28"/>
          <w:sz w:val="28"/>
          <w:szCs w:val="28"/>
          <w:lang w:bidi="fa-IR"/>
        </w:rPr>
        <w:t>۱۹۶۳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كسى كه طالب دنيا باشد در جست وجوى وسايل آن است و مى كوشد تابدان برسد و غالباً تحصيل اسباب انسان را به مقصود مى رساند واين مردم كه طالب دنيا هستند چندان به حرام و حلال نظر ندارند و براى حرمت از سود صرف نظر نمى كنند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و ابن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ربّك، خداى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تأويل قرائت على و عبداللهِ مسعود و اُبَى است كه ايشان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اَوجب ربُّك اَلاَ تعبُدُوا،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الفعلِ در محلّ نصب است، على اَنَّه مفعولٌ به، اِىْ نفى عبادة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در او عمل نكند، الا كه مؤخّر باشد از مفعول جز كه فاصله اى باشد ميان فعل و مفعول به الاّ</w:t>
      </w:r>
      <w:r>
        <w:rPr>
          <w:rFonts w:eastAsia="IRNazanin" w:cs="IRNazanin"/>
          <w:color w:val="111111"/>
          <w:sz w:val="28"/>
          <w:szCs w:val="28"/>
          <w:rtl w:val="true"/>
          <w:lang w:bidi="fa-IR"/>
        </w:rPr>
        <w:t xml:space="preserve">. </w:t>
      </w:r>
      <w:r>
        <w:rPr>
          <w:rStyle w:val="FootnoteAnchor"/>
        </w:rPr>
        <w:footnoteReference w:id="446"/>
      </w:r>
      <w:r>
        <w:rPr>
          <w:rFonts w:ascii="IRNazanin" w:hAnsi="IRNazanin" w:eastAsia="IRNazanin"/>
          <w:color w:val="111111"/>
          <w:sz w:val="28"/>
          <w:sz w:val="28"/>
          <w:szCs w:val="28"/>
          <w:lang w:bidi="fa-IR"/>
        </w:rPr>
        <w:t>۱۹۶۴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نكند مگر آنكه مؤخر باشداز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ميان فعل و مفعول</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مغابن باشد</w:t>
      </w:r>
      <w:r>
        <w:rPr>
          <w:rFonts w:eastAsia="IRNazanin" w:cs="IRNazanin"/>
          <w:color w:val="111111"/>
          <w:sz w:val="28"/>
          <w:szCs w:val="28"/>
          <w:rtl w:val="true"/>
          <w:lang w:bidi="fa-IR"/>
        </w:rPr>
        <w:t xml:space="preserve">. </w:t>
      </w:r>
      <w:r>
        <w:rPr>
          <w:rStyle w:val="FootnoteAnchor"/>
        </w:rPr>
        <w:footnoteReference w:id="448"/>
      </w:r>
      <w:r>
        <w:rPr>
          <w:rFonts w:ascii="Amiri" w:hAnsi="Amiri" w:eastAsia="Amiri" w:cs="Amiri"/>
          <w:color w:val="111111"/>
          <w:sz w:val="28"/>
          <w:sz w:val="28"/>
          <w:szCs w:val="28"/>
          <w:lang w:bidi="ar-SA"/>
        </w:rPr>
        <w:t>۱۹۶۵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مغبن كمجلس بغل و بن ران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عليه السلام روايت كرد از پدرش كاظم عليه السلام از صادق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دانستى كه در مكروهات كلمتى هست خوارتر و اندك تر از اُف، مكلّفان را از آن نهى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ظاهر آيت دليل آن مى كند كه پيش از آنكه ايشان به كبر و پيرى رسند ايشان را اُف گفتن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مشروط است به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همچونين باشد اگر دليل الخطاب درست بود، چون دليل الخطاب درست نيست، اين لازم نباشد مگر آنان را كه به دليل الخطاب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آيت دليل آن مى كند كه ما را نهى كرده اند از اين كلمت و ماسوى ذلك دليلى نيست بر آنكه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منهى است، گوييم آنچه جز اين كلمت است كه رنج آن بيشتر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نهى آن بنحوى الخطاب دانند</w:t>
      </w:r>
      <w:r>
        <w:rPr>
          <w:rFonts w:eastAsia="IRNazanin" w:cs="IRNazanin"/>
          <w:color w:val="111111"/>
          <w:sz w:val="28"/>
          <w:szCs w:val="28"/>
          <w:rtl w:val="true"/>
          <w:lang w:bidi="fa-IR"/>
        </w:rPr>
        <w:t xml:space="preserve">. </w:t>
      </w:r>
      <w:r>
        <w:rPr>
          <w:rStyle w:val="FootnoteAnchor"/>
        </w:rPr>
        <w:footnoteReference w:id="450"/>
      </w:r>
      <w:r>
        <w:rPr>
          <w:rFonts w:ascii="Amiri" w:hAnsi="Amiri" w:eastAsia="Amiri" w:cs="Amiri"/>
          <w:color w:val="111111"/>
          <w:sz w:val="28"/>
          <w:sz w:val="28"/>
          <w:szCs w:val="28"/>
          <w:lang w:bidi="ar-SA"/>
        </w:rPr>
        <w:t>۱۹۶۶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خطاب مفهوم مخالف است و فحوى الخطاب مفهوم موافق</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روايت كرد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رِضَاالله مَعَ رضا الْوالِدَيْنِ وَسَخَطُ الله مَعَ سَخَطِ الْوالِدَيْنِ؛ رضاى خدا با رضاى مادر و پدر است، و خشم خدا با خشم مادر 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روايت كرد از رسول عليه السلام كه او گفت، خداى تعالى عاقّ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خواهى مى كن كه تو را نيامرزم، و بارّ را گويد هر چه خواهى مى كن كه تو را بيامرزم؛ و اين بر طرق مثل و مبالغت گفته است</w:t>
      </w:r>
      <w:r>
        <w:rPr>
          <w:rFonts w:eastAsia="IRNazanin" w:cs="IRNazanin"/>
          <w:color w:val="111111"/>
          <w:sz w:val="28"/>
          <w:szCs w:val="28"/>
          <w:rtl w:val="true"/>
          <w:lang w:bidi="fa-IR"/>
        </w:rPr>
        <w:t xml:space="preserve">. </w:t>
      </w:r>
      <w:r>
        <w:rPr>
          <w:rStyle w:val="FootnoteAnchor"/>
        </w:rPr>
        <w:footnoteReference w:id="452"/>
      </w:r>
      <w:r>
        <w:rPr>
          <w:rFonts w:ascii="IRNazanin" w:hAnsi="IRNazanin" w:eastAsia="IRNazanin"/>
          <w:color w:val="111111"/>
          <w:sz w:val="28"/>
          <w:sz w:val="28"/>
          <w:szCs w:val="28"/>
          <w:lang w:bidi="fa-IR"/>
        </w:rPr>
        <w:t>۱۹۶۷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را حمل بر مبالغه نتوان كرد؛ چون كلامى كه در وى احتمال مبالغه باشد حجت 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قرينه عقلى يا نقلى باشد بر مبالغه در كلام وخارج از فصاحت نباشد در حديث و قرآن هم جايز است چنان كه تارك حج </w:t>
      </w:r>
      <w:r>
        <w:rPr>
          <w:rStyle w:val="FootnoteAnchor"/>
          <w:rtl w:val="true"/>
        </w:rPr>
        <w:footnoteReference w:id="453"/>
      </w:r>
      <w:r>
        <w:rPr>
          <w:rFonts w:ascii="IRNazanin" w:hAnsi="IRNazanin" w:eastAsia="IRNazanin"/>
          <w:color w:val="111111"/>
          <w:sz w:val="28"/>
          <w:sz w:val="28"/>
          <w:szCs w:val="28"/>
          <w:rtl w:val="true"/>
          <w:lang w:bidi="fa-IR"/>
        </w:rPr>
        <w:t xml:space="preserve">و صلات </w:t>
      </w:r>
      <w:r>
        <w:rPr>
          <w:rStyle w:val="FootnoteAnchor"/>
          <w:rtl w:val="true"/>
        </w:rPr>
        <w:footnoteReference w:id="454"/>
      </w:r>
      <w:r>
        <w:rPr>
          <w:rFonts w:ascii="Amiri" w:hAnsi="Amiri" w:eastAsia="Amiri" w:cs="Amiri"/>
          <w:color w:val="111111"/>
          <w:sz w:val="28"/>
          <w:sz w:val="28"/>
          <w:szCs w:val="28"/>
          <w:rtl w:val="true"/>
          <w:lang w:bidi="ar-SA"/>
        </w:rPr>
        <w:t>را كافر خواند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لايزني الزاني و هو مؤمن حين يزني</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صينى روايت كرد از رسول عليه السلام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به نزديك رسول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عملى بياموز كه مرا به رحمت خداى نزديك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ايشان مبرّت كن كه با برّ ايشان عمل اندك كفايت باشد</w:t>
      </w:r>
      <w:r>
        <w:rPr>
          <w:rFonts w:eastAsia="IRNazanin" w:cs="IRNazanin"/>
          <w:color w:val="111111"/>
          <w:sz w:val="28"/>
          <w:szCs w:val="28"/>
          <w:rtl w:val="true"/>
          <w:lang w:bidi="fa-IR"/>
        </w:rPr>
        <w:t xml:space="preserve">. </w:t>
      </w:r>
      <w:r>
        <w:rPr>
          <w:rStyle w:val="FootnoteAnchor"/>
        </w:rPr>
        <w:footnoteReference w:id="456"/>
      </w:r>
      <w:r>
        <w:rPr>
          <w:rFonts w:ascii="IRNazanin" w:hAnsi="IRNazanin" w:eastAsia="IRNazanin"/>
          <w:color w:val="111111"/>
          <w:sz w:val="28"/>
          <w:sz w:val="28"/>
          <w:szCs w:val="28"/>
          <w:lang w:bidi="fa-IR"/>
        </w:rPr>
        <w:t>۱۹۶۸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صينى بعضى گويند نام او نشيط است و بعضى گويند نام او معلوم نيست و كنيه نشيط هم ابوعمر است اما به منبهى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تُعْرِضَنَّ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ايشان؛ از آنان كه خداى فرمود كه حقّى به ايشان ده، يعنى اگر اعراض كنى از آنان كه چيزى خواهند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آن معنى آمد كه اوقاتى كسانى آيند از درويشان و مستحقّان و از تو چيزى خواهند و در وقت نباشد</w:t>
      </w:r>
      <w:r>
        <w:rPr>
          <w:rFonts w:eastAsia="IRNazanin" w:cs="IRNazanin"/>
          <w:color w:val="111111"/>
          <w:sz w:val="28"/>
          <w:szCs w:val="28"/>
          <w:rtl w:val="true"/>
          <w:lang w:bidi="fa-IR"/>
        </w:rPr>
        <w:t xml:space="preserve">. </w:t>
      </w:r>
      <w:r>
        <w:rPr>
          <w:rStyle w:val="FootnoteAnchor"/>
        </w:rPr>
        <w:footnoteReference w:id="458"/>
      </w:r>
      <w:r>
        <w:rPr>
          <w:rFonts w:ascii="IRNazanin" w:hAnsi="IRNazanin" w:eastAsia="IRNazanin"/>
          <w:color w:val="111111"/>
          <w:sz w:val="28"/>
          <w:sz w:val="28"/>
          <w:szCs w:val="28"/>
          <w:lang w:bidi="fa-IR"/>
        </w:rPr>
        <w:t>۱۹۶۹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وقت آنچه خواهند حاضر نباشد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حَسيرٌ كانَ مُعْيياً</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۱۹۷۰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كوفته و وامانده در راه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 حَتّى يَبْلُغَ أَشُدَّهُ وَ أَوْفُوا بِالْعَهْدِ إِنَّ الْعَهْدَ كانَ مَسْؤولاً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الْيَتِيمِ إِلاّ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مال يتيم مگردى، الاّ بر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وجهى كه نيكوتر باشد از آنكه به او تصرّف كنند و تجارت كنند تا او را در آن نفعى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آنگه كه او به بلوغ رسد؛ و اختلاف مفسّران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بلوغش باشد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هژده سال باشد و قول اوّل درست تر است كه چون بالغ شود كمال عقلش پديد آيد و رُشدش ظاهر شود</w:t>
      </w:r>
      <w:r>
        <w:rPr>
          <w:rFonts w:eastAsia="IRNazanin" w:cs="IRNazanin"/>
          <w:color w:val="111111"/>
          <w:sz w:val="28"/>
          <w:szCs w:val="28"/>
          <w:rtl w:val="true"/>
          <w:lang w:bidi="fa-IR"/>
        </w:rPr>
        <w:t xml:space="preserve">. </w:t>
      </w:r>
      <w:r>
        <w:rPr>
          <w:rStyle w:val="FootnoteAnchor"/>
        </w:rPr>
        <w:footnoteReference w:id="462"/>
      </w:r>
      <w:r>
        <w:rPr>
          <w:rFonts w:ascii="IRNazanin" w:hAnsi="IRNazanin" w:eastAsia="IRNazanin"/>
          <w:color w:val="111111"/>
          <w:sz w:val="28"/>
          <w:sz w:val="28"/>
          <w:szCs w:val="28"/>
          <w:lang w:bidi="fa-IR"/>
        </w:rPr>
        <w:t>۱۹۷۱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فقهاى ما آن است كه رشد حد معين ندارد و بايد طفل را آموزد، هر كس نسبت به كار خويش و برحسب اختلاف شغل واشخاص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گرچه بر حسب واقع صحيح است اما در مقام قضا بسيار دشوار است، چون اگر قيم صغير بخواهد مال او را تسليم او نكند به بهانه آنكه رشيد نيست و در آزمايش مساهلت روا دارد يا بگويد من او را آزمايش كردم رشيد نبود، راه چاره براى آن جوان نيست مگر آنكه گوييم در مرافعه و قضا نزد حاكم براى اثبات رشد خويش واقامه شهود وتعيين وكيل شرط بلوغ كافى است و ثبوت رشد لازم نيست يا بگوييم واجب است حكام شرع نسبت به همه جزئيات وحالات ايتام نظارت و پيوسته سن همه آنان را تفتيش كنند واين غير ممكن و برخلاف طريقه قضات مسلمين است، بلكه وظيفه آنان رسيدگى هنگام ترافع وحفظ اموال كسى است كه سرپرست ندارد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عضهت</w:t>
      </w:r>
      <w:r>
        <w:rPr>
          <w:rFonts w:eastAsia="IRNazanin" w:cs="IRNazanin"/>
          <w:color w:val="111111"/>
          <w:sz w:val="28"/>
          <w:szCs w:val="28"/>
          <w:rtl w:val="true"/>
          <w:lang w:bidi="fa-IR"/>
        </w:rPr>
        <w:t xml:space="preserve">. </w:t>
      </w:r>
      <w:r>
        <w:rPr>
          <w:rStyle w:val="FootnoteAnchor"/>
        </w:rPr>
        <w:footnoteReference w:id="464"/>
      </w:r>
      <w:r>
        <w:rPr>
          <w:rFonts w:ascii="IRNazanin" w:hAnsi="IRNazanin" w:eastAsia="IRNazanin"/>
          <w:color w:val="111111"/>
          <w:sz w:val="28"/>
          <w:sz w:val="28"/>
          <w:szCs w:val="28"/>
          <w:lang w:bidi="fa-IR"/>
        </w:rPr>
        <w:t>۱۹۷۲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عضهه عضها رماه بالبهتان</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آيت دليل است بر بطلان مذهب مجبّره از دو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آنكه ايشان على اختلافهم اثبات كارهى نكنند خداى را</w:t>
      </w:r>
      <w:r>
        <w:rPr>
          <w:rFonts w:eastAsia="Amiri" w:cs="Amiri" w:ascii="Amiri" w:hAnsi="Amiri"/>
          <w:color w:val="111111"/>
          <w:sz w:val="28"/>
          <w:szCs w:val="28"/>
          <w:rtl w:val="true"/>
          <w:lang w:bidi="ar-SA"/>
        </w:rPr>
        <w:t xml:space="preserve">. </w:t>
      </w:r>
      <w:r>
        <w:rPr>
          <w:rStyle w:val="FootnoteAnchor"/>
        </w:rPr>
        <w:footnoteReference w:id="466"/>
      </w:r>
      <w:r>
        <w:rPr>
          <w:rFonts w:ascii="IRNazanin" w:hAnsi="IRNazanin" w:eastAsia="IRNazanin"/>
          <w:color w:val="111111"/>
          <w:sz w:val="28"/>
          <w:sz w:val="28"/>
          <w:szCs w:val="28"/>
          <w:lang w:bidi="fa-IR"/>
        </w:rPr>
        <w:t>۱۹۷۳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مجبره گويند هرچه در جهان واقع مى شود خدا خواسته، پس خداوند هيچ چيز را كاره نيست و آن را كراهت ندارد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كانَ مَعَهُ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خداى خدايانى بودندى، چنان كه شما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آنگه طلب كردندى به خداوند عرش راهى، و اين معنى دليل ممانعت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معنى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طَلَبُوا اِلَيه وَاِلى قُربه والدُّنُوّ مِنه سَبيلاً، ايشان طلب آن كردندى كه راه آن جستندى كه به خداى رسند و به او نزديك شوند از آنكه راغب باشند به اين معنى از عظمت و جلالت خداى به نزديك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قتاده و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و جُبّائى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لاَبْتَغَوْا، اِلى مُغالَبَتِهِ و مُضادَّتِهِ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است كه از او دليل ممانعت بر انگيخته اند متكلّمان</w:t>
      </w:r>
      <w:r>
        <w:rPr>
          <w:rFonts w:eastAsia="IRNazanin" w:cs="IRNazanin"/>
          <w:color w:val="111111"/>
          <w:sz w:val="28"/>
          <w:szCs w:val="28"/>
          <w:rtl w:val="true"/>
          <w:lang w:bidi="fa-IR"/>
        </w:rPr>
        <w:t xml:space="preserve">. </w:t>
      </w:r>
      <w:r>
        <w:rPr>
          <w:rStyle w:val="FootnoteAnchor"/>
        </w:rPr>
        <w:footnoteReference w:id="468"/>
      </w:r>
      <w:r>
        <w:rPr>
          <w:rFonts w:ascii="IRNazanin" w:hAnsi="IRNazanin" w:eastAsia="IRNazanin"/>
          <w:color w:val="111111"/>
          <w:sz w:val="28"/>
          <w:sz w:val="28"/>
          <w:szCs w:val="28"/>
          <w:lang w:bidi="fa-IR"/>
        </w:rPr>
        <w:t>۱۹۷۴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تمانع آن است كه اگر واجب الوجود متعدد باشد قدرت هر يك محدود مى شود چون اگر يكى تواناتر باشد واجب اوست وديگرى ممكن و اگر هر دو برابر باشند مى تواند يكى ديگرى را از فعل او باز دارد؛ پس قدرت او مشروط است به عدم ممانعت ديگرى و رضايت او و اين منافى با واجب الوجود بودن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هر دو واجب باهم موافقت كنند و تمانع لازم نيايد،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هر يك بسته به موافقت ديگرى است واگر موافقت نبود قدرت نداشتند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فزاينده</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۱۹۷۵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فزاينده ترجمه ناميه است</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عُضِهَتْ عِضاهٌ اِلاّ بِتَرْكِها التَّسبيحَ،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درختِ تاه بنبُرند الاّ براى آنكه تسبيح نكند</w:t>
      </w:r>
      <w:r>
        <w:rPr>
          <w:rFonts w:eastAsia="IRNazanin" w:cs="IRNazanin"/>
          <w:color w:val="111111"/>
          <w:sz w:val="28"/>
          <w:szCs w:val="28"/>
          <w:rtl w:val="true"/>
          <w:lang w:bidi="fa-IR"/>
        </w:rPr>
        <w:t xml:space="preserve">. </w:t>
      </w:r>
      <w:r>
        <w:rPr>
          <w:rStyle w:val="FootnoteAnchor"/>
        </w:rPr>
        <w:footnoteReference w:id="472"/>
      </w:r>
      <w:r>
        <w:rPr>
          <w:rFonts w:ascii="IRNazanin" w:hAnsi="IRNazanin" w:eastAsia="IRNazanin"/>
          <w:color w:val="111111"/>
          <w:sz w:val="28"/>
          <w:sz w:val="28"/>
          <w:szCs w:val="28"/>
          <w:lang w:bidi="fa-IR"/>
        </w:rPr>
        <w:t>۱۹۷۶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طعام را از چوب تاق مى ساختند و حسن گفت وقتى اين چوب تر بود و نبريده بودند تسبيح مى كرد و اكنون كه خشك شده ترك تسبيح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نزديك رسول بوديم، او كفى سنگ ريزه برگرفت، آن سنگ ريزه بر دست او تسبيح كرد، چنان كه ما تسبيح او بشنيديم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دست ما كرد، بر دست ما تسبيح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يزيد العكلىّ روايت كرد از عمرو بن احب، از صادق عليه السلام از پدرانش،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بيمار بود، جبريل آمد و از بهشت او را طبقى نار و انگور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از آن بخورد، بر دست رسول تسبيح مى كرد و امير المؤمنين على از آن بخورد، بر دست او نيز تسبيح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عليهماالسلام از آن بخوردند، بر دست ايشان نيز تسبيح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صحابه دست دراز كرد و يكى از آن بر گرفت بر دست او تسبيح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طعام بهشت است و طعام بهشت در دنيا نخورد الاّ پيغامبرى يا وصىّ پيغامبرى يا فرزند پيغامبرى،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شما تسبيح ايشان ندانى</w:t>
      </w:r>
      <w:r>
        <w:rPr>
          <w:rFonts w:eastAsia="Amiri" w:cs="Amiri" w:ascii="Amiri" w:hAnsi="Amiri"/>
          <w:color w:val="111111"/>
          <w:sz w:val="28"/>
          <w:szCs w:val="28"/>
          <w:rtl w:val="true"/>
          <w:lang w:bidi="ar-SA"/>
        </w:rPr>
        <w:t xml:space="preserve">... . </w:t>
      </w:r>
      <w:r>
        <w:rPr>
          <w:rStyle w:val="FootnoteAnchor"/>
        </w:rPr>
        <w:footnoteReference w:id="473"/>
      </w: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آن است كه هيچ كس تسبيح آنها را در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آن باشد كه از غالب مفسران نقل شد چيزى است كه غالباً در مى يابند و صحيح تر آن است كه انسِ مالك گفت سنگريزه در دست رسول صلى الله عليه و آله تسبيح مى گفت، تا در دست او بود مى شنيديم و در دست ديگرى نمى شنيديم؛ يعنى گفتارى دارند هر يك كه به گوش ديگر بايد شنيد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 ضَرَبُوا لَكَ الْأَمْثالَ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كه براى تو چگونه مثلها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تو را چه تشبيه ها مختلف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 و 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است و 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فَضَلّوا عنك، گمراه شدند از تو و به سر تو نيوفتادند و تو را نشناختند</w:t>
      </w:r>
      <w:r>
        <w:rPr>
          <w:rFonts w:eastAsia="IRNazanin" w:cs="IRNazanin"/>
          <w:color w:val="111111"/>
          <w:sz w:val="28"/>
          <w:szCs w:val="28"/>
          <w:rtl w:val="true"/>
          <w:lang w:bidi="fa-IR"/>
        </w:rPr>
        <w:t xml:space="preserve">. </w:t>
      </w:r>
      <w:r>
        <w:rPr>
          <w:rStyle w:val="FootnoteAnchor"/>
        </w:rPr>
        <w:footnoteReference w:id="475"/>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 تو نيوفتادند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از تو دانستند منطبق با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را در جاى ديگر نيافتم</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بِكُمْ إِنْ يَشَأْ يَرْحَمْكُمْ أَوْ إِنْ يَشَأْ يُعَذِّبْكُمْ وَ ما أَرْسَلْناكَ عَلَيْهِمْ وَكِيلاً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شما و مصالح شما خداى بهتر داند، اگر خواهد بر شما رحمت كند، و اگر عذاب خواهد كند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كند تفضّل و كرم كند، و اگر عذاب كند به عدل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عالم است به تفاصيل اعمال شما و مقادير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شما، آنگه خطاب كرد با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نفرستاديم تو را تا وكيل ايشان باشى و موكّل برايشان و ايشان را به قهر و جبر منع كنى از كفر و معاصى</w:t>
      </w:r>
      <w:r>
        <w:rPr>
          <w:rFonts w:eastAsia="IRNazanin" w:cs="IRNazanin"/>
          <w:color w:val="111111"/>
          <w:sz w:val="28"/>
          <w:szCs w:val="28"/>
          <w:rtl w:val="true"/>
          <w:lang w:bidi="fa-IR"/>
        </w:rPr>
        <w:t xml:space="preserve">. </w:t>
      </w:r>
      <w:r>
        <w:rPr>
          <w:rStyle w:val="FootnoteAnchor"/>
        </w:rPr>
        <w:footnoteReference w:id="477"/>
      </w: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اراده خود انسان را مختار آفريده است و جبر خلاف طبيعت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اجبارى مانند آن است كه درختى را زير سرپوش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خدا هم به مردم راه حق را تعليم مى دادند وداعى خير ايجاد مى كردند تا آنها خود به اختيار خود طريقه درست را برگزينند واز بدى به اراده خود اجتناب كنند، اما ستمكاران مانند فرعون و ديگر دشمنان دين انسان را مانند جماد آلت اجراى مقاصد خويش قرار مى دهند كه خواه وناخواه اراده جباران را اجرا كنند و اين خلاف طريقه انبيا است و مخالف طبيعت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هرگز جباران بر دينداران فيروز نخواهند شد، چون قسر بر طبيعت غلبه نمى كند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بِالاْياتِ إِلاّ أَنْ كَذَّبَ بِهَا الْأَوَّلُونَ وَ آتَيْنا ثَمُودَ النّاقَةَ مُبْصِرَةً فَظَلَمُوا بِها وَ ما نُرْسِلُ بِالاْياتِ إِلاّ تَخْوِيفاً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مَبْخَلَةٌ مجبنةٌ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مَخْبَثة لِنَفْسِ الْمُنَعّمْ</w:t>
      </w:r>
      <w:r>
        <w:rPr>
          <w:rFonts w:eastAsia="Amiri" w:cs="Amiri" w:ascii="Amiri" w:hAnsi="Amiri"/>
          <w:color w:val="111111"/>
          <w:sz w:val="28"/>
          <w:szCs w:val="28"/>
          <w:rtl w:val="true"/>
          <w:lang w:bidi="ar-SA"/>
        </w:rPr>
        <w:t xml:space="preserve">**. </w:t>
      </w:r>
      <w:r>
        <w:rPr>
          <w:rStyle w:val="FootnoteAnchor"/>
        </w:rPr>
        <w:footnoteReference w:id="479"/>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انسان را به جبن و بخل وادار مى كند وبراى آنكه فرزند محتاج نشود از بخشيدن مال خود ابا دارد و براى آنكه بى سرپرست ماند در جنگ و مهالك اقدام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انعام برتو كرده اگر ناسپاسى كنى او از انعام نادم مى شود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نُرْسِلُ بِالاْياتِ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آيات و دلالات نفرستيم الاّ بر وجه تخويف و انذار و ترسانيدن، تا بترسند و ايمان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بندگان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مى ترساند به آنچه خواهد از آيات تا باشد كه انديشه كنند و با درگاه او شوند</w:t>
      </w:r>
      <w:r>
        <w:rPr>
          <w:rFonts w:eastAsia="IRNazanin" w:cs="IRNazanin"/>
          <w:color w:val="111111"/>
          <w:sz w:val="28"/>
          <w:szCs w:val="28"/>
          <w:rtl w:val="true"/>
          <w:lang w:bidi="fa-IR"/>
        </w:rPr>
        <w:t xml:space="preserve">. </w:t>
      </w:r>
      <w:r>
        <w:rPr>
          <w:rStyle w:val="FootnoteAnchor"/>
        </w:rPr>
        <w:footnoteReference w:id="481"/>
      </w:r>
      <w:r>
        <w:rPr>
          <w:rFonts w:ascii="Amiri" w:hAnsi="Amiri" w:eastAsia="Amiri" w:cs="Amiri"/>
          <w:color w:val="111111"/>
          <w:sz w:val="28"/>
          <w:sz w:val="28"/>
          <w:szCs w:val="28"/>
          <w:lang w:bidi="ar-SA"/>
        </w:rPr>
        <w:t>۱۹۸۲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عذاب است نه معجزه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لَكَ إِنَّ رَبَّكَ أَحاطَ بِالنّاسِ 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كَلّوبى آهنين به دست گرفته</w:t>
      </w:r>
      <w:r>
        <w:rPr>
          <w:rFonts w:eastAsia="IRNazanin" w:cs="IRNazanin"/>
          <w:color w:val="111111"/>
          <w:sz w:val="28"/>
          <w:szCs w:val="28"/>
          <w:rtl w:val="true"/>
          <w:lang w:bidi="fa-IR"/>
        </w:rPr>
        <w:t xml:space="preserve">... . </w:t>
      </w:r>
      <w:r>
        <w:rPr>
          <w:rStyle w:val="FootnoteAnchor"/>
        </w:rPr>
        <w:footnoteReference w:id="483"/>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لغتى است در همان معنى و جاى ديگر نيافتيم</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مى شخيد</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۱۹۸۴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شخيدن لغزيدن و افتادن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رَأَيْتَكَ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اين كلمه استعمال كنند در جاى اَخْبرْنى وَ قُل 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 را محلى نيست از اعراب، و اين براى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خطاب آورد</w:t>
      </w:r>
      <w:r>
        <w:rPr>
          <w:rFonts w:eastAsia="Amiri" w:cs="Amiri" w:ascii="Amiri" w:hAnsi="Amiri"/>
          <w:color w:val="111111"/>
          <w:sz w:val="28"/>
          <w:szCs w:val="28"/>
          <w:rtl w:val="true"/>
          <w:lang w:bidi="ar-SA"/>
        </w:rPr>
        <w:t xml:space="preserve">. </w:t>
      </w:r>
      <w:r>
        <w:rPr>
          <w:rStyle w:val="FootnoteAnchor"/>
        </w:rPr>
        <w:footnoteReference w:id="486"/>
      </w: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در فارسى گويند گفتش و رفتش يعنى گفت و رفت و در شاهنامه مستعمل است و در بعض شهرها گويند رفتيمان و گفتيتان تكرار ضمير فاعل مى كنند براى تأكيد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رَبُّكُمُ الَّذِي يُزْجِي لَكُمُ الْفُلْكَ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بندگان را تذكير بعضى نعمتهاى خود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آن است كه براى شما كشتى در دريا مى راند تا شما طلب روزى او كنى در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تسخير او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يك جو سنگ و آهن بر سر بندارد از اين هر دو صد هزار من در كشتى نهند فرو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نبودى</w:t>
      </w:r>
      <w:r>
        <w:rPr>
          <w:rFonts w:eastAsia="IRNazanin" w:cs="IRNazanin"/>
          <w:color w:val="111111"/>
          <w:sz w:val="28"/>
          <w:szCs w:val="28"/>
          <w:rtl w:val="true"/>
          <w:lang w:bidi="fa-IR"/>
        </w:rPr>
        <w:t xml:space="preserve">. </w:t>
      </w:r>
      <w:r>
        <w:rPr>
          <w:rStyle w:val="FootnoteAnchor"/>
        </w:rPr>
        <w:footnoteReference w:id="488"/>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جو سنگ و آهن كه در دريا افكنى فرو شود و هزار كه در كشتى نهى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اين گونه استدلال را بر قدرت پروردگار نمى پسندند؛ چون علت طبيعى هر چه معلوم باشد آن را مستغنى از واجب شمارند وخداوند را براى كار مخالف طبيعت خواهند و چنان پندارند هر چه علت طبيعى دارد از خدا بى نياز است و طبيعت و خدا دو ضدند ـ نعوذباللّه ـ يكى مبائنِ، ديگر و حق آن است كه طبيعت مسخّر امر پروردگار است و به افعال طبيعى هم مى توان استدلال بر قدرت او كرد، مانند آمدن شب و روز و طلوع وغروب ماه و خورشيد و ستارگان و راندن ابر به سبب باد؛ و اگر راندن كشتى در دريا هم علت طبيعى دارد باز دليل قدرت او است كه آب و باد را بدين صفت آفريده است</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 آن روز كه ما باز خوانيم هر مردمانى را به امامشان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مادرانشان باز خوانند،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عيسى عليه السلام و اظهار شرف حسن و حسين عليهماالسلام و پرده فرو گذاشتن است بر اولادِ زنا</w:t>
      </w:r>
      <w:r>
        <w:rPr>
          <w:rFonts w:eastAsia="IRNazanin" w:cs="IRNazanin"/>
          <w:color w:val="111111"/>
          <w:sz w:val="28"/>
          <w:szCs w:val="28"/>
          <w:rtl w:val="true"/>
          <w:lang w:bidi="fa-IR"/>
        </w:rPr>
        <w:t xml:space="preserve">. </w:t>
      </w:r>
      <w:r>
        <w:rPr>
          <w:rStyle w:val="FootnoteAnchor"/>
        </w:rPr>
        <w:footnoteReference w:id="490"/>
      </w:r>
      <w:r>
        <w:rPr>
          <w:rFonts w:ascii="IRNazanin" w:hAnsi="IRNazanin" w:eastAsia="IRNazanin"/>
          <w:color w:val="111111"/>
          <w:sz w:val="28"/>
          <w:sz w:val="28"/>
          <w:szCs w:val="28"/>
          <w:lang w:bidi="fa-IR"/>
        </w:rPr>
        <w:t>۱۹۸۸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حرامزاده را كه پدر ظاهريشان غير پدر حقيقى باشد رسوا نكنند و اين توجيه از هر كس بود بسيار بعيد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 الشيخ ابا محمّد بن عبدالرّحمن بن الحسينىّ الفارسىّ ثمّ الْخُزاعى گفتى</w:t>
      </w:r>
      <w:r>
        <w:rPr>
          <w:rFonts w:eastAsia="IRNazanin" w:cs="IRNazanin"/>
          <w:color w:val="111111"/>
          <w:sz w:val="28"/>
          <w:szCs w:val="28"/>
          <w:rtl w:val="true"/>
          <w:lang w:bidi="fa-IR"/>
        </w:rPr>
        <w:t xml:space="preserve">. </w:t>
      </w:r>
      <w:r>
        <w:rPr>
          <w:rStyle w:val="FootnoteAnchor"/>
        </w:rPr>
        <w:footnoteReference w:id="492"/>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عمِّ والد مؤلف است ابومحمد عبدالرحمن بن احمد بن الحسين كه نام احمد در نسب سقط شده است و شرح حال وى در مقدّمه جلد اول تفسير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گفتيم مؤلف از وى علم فرا گرفته و بلاواسطه نقل مى كند و اين عبارت هم شاهد صحت دعوى ما است و آنكه در لسان الميزان گويد وى در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هجرى در گذشت صحيح نيست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در پيش فكنده از شرم گناه با راست نگرد</w:t>
      </w:r>
      <w:r>
        <w:rPr>
          <w:rFonts w:eastAsia="IRNazanin" w:cs="IRNazanin"/>
          <w:color w:val="111111"/>
          <w:sz w:val="28"/>
          <w:szCs w:val="28"/>
          <w:rtl w:val="true"/>
          <w:lang w:bidi="fa-IR"/>
        </w:rPr>
        <w:t xml:space="preserve">. </w:t>
      </w:r>
      <w:r>
        <w:rPr>
          <w:rStyle w:val="FootnoteAnchor"/>
        </w:rPr>
        <w:footnoteReference w:id="494"/>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راست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پليته اى</w:t>
      </w:r>
      <w:r>
        <w:rPr>
          <w:rFonts w:eastAsia="IRNazanin" w:cs="IRNazanin"/>
          <w:color w:val="111111"/>
          <w:sz w:val="28"/>
          <w:szCs w:val="28"/>
          <w:rtl w:val="true"/>
          <w:lang w:bidi="fa-IR"/>
        </w:rPr>
        <w:t xml:space="preserve">. </w:t>
      </w:r>
      <w:r>
        <w:rPr>
          <w:rStyle w:val="FootnoteAnchor"/>
        </w:rPr>
        <w:footnoteReference w:id="495"/>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فتيله چراغ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الاْخِرَةِ أَعْمى وَ أَضَلُّ سَبِيلاً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ابو عمرو براى آن اماله نكرد دوم را كه او اعمى دوم را افعل تفضيل گفت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چنين باشد اماله نكنند كه اماله در اواخر كلمات باشد بيشتر و اينجا مصدرى مضمر است</w:t>
      </w:r>
      <w:r>
        <w:rPr>
          <w:rFonts w:eastAsia="IRNazanin" w:cs="IRNazanin"/>
          <w:color w:val="111111"/>
          <w:sz w:val="28"/>
          <w:szCs w:val="28"/>
          <w:rtl w:val="true"/>
          <w:lang w:bidi="fa-IR"/>
        </w:rPr>
        <w:t xml:space="preserve">. </w:t>
      </w:r>
      <w:r>
        <w:rPr>
          <w:rStyle w:val="FootnoteAnchor"/>
        </w:rPr>
        <w:footnoteReference w:id="497"/>
      </w:r>
      <w:r>
        <w:rPr>
          <w:rFonts w:ascii="Amiri" w:hAnsi="Amiri" w:eastAsia="Amiri" w:cs="Amiri"/>
          <w:color w:val="111111"/>
          <w:sz w:val="28"/>
          <w:sz w:val="28"/>
          <w:szCs w:val="28"/>
          <w:lang w:bidi="ar-SA"/>
        </w:rPr>
        <w:t>۱۹۹۲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اى است مفيد كه كمتر جايى توان يافت</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از اين دو لفظ هيچ افعل تفضيل هست؟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اوّل را معنى ره ندهد به هيچ وجه كه حمل كنند بر تفضيل، و امّا لفظ دوم بر قول آنكه عمى آفت بصر گويد بر تفضيل حمل نتوان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عرب الوان و عيوب را به لفظ افعل تفضيل نكنند او را و تعجّب نكنند از او</w:t>
      </w:r>
      <w:r>
        <w:rPr>
          <w:rFonts w:eastAsia="IRNazanin" w:cs="IRNazanin"/>
          <w:color w:val="111111"/>
          <w:sz w:val="28"/>
          <w:szCs w:val="28"/>
          <w:rtl w:val="true"/>
          <w:lang w:bidi="fa-IR"/>
        </w:rPr>
        <w:t xml:space="preserve">. </w:t>
      </w:r>
      <w:r>
        <w:rPr>
          <w:rStyle w:val="FootnoteAnchor"/>
        </w:rPr>
        <w:footnoteReference w:id="499"/>
      </w:r>
      <w:r>
        <w:rPr>
          <w:rFonts w:ascii="Amiri" w:hAnsi="Amiri" w:eastAsia="Amiri" w:cs="Amiri"/>
          <w:color w:val="111111"/>
          <w:sz w:val="28"/>
          <w:sz w:val="28"/>
          <w:szCs w:val="28"/>
          <w:lang w:bidi="ar-SA"/>
        </w:rPr>
        <w:t>۱۹۹۳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الوان و عيوب كه خود صفت بى تفضيل بر وزن افعل باشد از او نه فعل تعجب آيد نه افعلِ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كادُوا لَيَفْتِنُونَكَ عَنِ الَّذِي أَوْحَيْنا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سبب نزول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ـ صلّى الله عليه و على آله ـ</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حجر اَسود مى كرد در طواف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او را منع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نكنيم تو را كه استلام سنگ كنى الاّ آنكه اين اصنام ما را استلام كنى، بر دل او بگذشت كه اگر من چنين كنم و دلم به ايمان مطمئن، همانا باكى نباشد تا من از عبادت استلام باز نمانم</w:t>
      </w:r>
      <w:r>
        <w:rPr>
          <w:rFonts w:eastAsia="IRNazanin" w:cs="IRNazanin"/>
          <w:color w:val="111111"/>
          <w:sz w:val="28"/>
          <w:szCs w:val="28"/>
          <w:rtl w:val="true"/>
          <w:lang w:bidi="fa-IR"/>
        </w:rPr>
        <w:t xml:space="preserve">. </w:t>
      </w:r>
      <w:r>
        <w:rPr>
          <w:rStyle w:val="FootnoteAnchor"/>
        </w:rPr>
        <w:footnoteReference w:id="500"/>
      </w:r>
      <w:r>
        <w:rPr>
          <w:rFonts w:ascii="IRNazanin" w:hAnsi="IRNazanin" w:eastAsia="IRNazanin"/>
          <w:color w:val="111111"/>
          <w:sz w:val="28"/>
          <w:sz w:val="28"/>
          <w:szCs w:val="28"/>
          <w:lang w:bidi="fa-IR"/>
        </w:rPr>
        <w:t>۱۹۹۴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قول ديگرى است نه مرضى صاحب كتاب و بعيد مى نمايد پيغمبر اكرم صلى الله عليه و آله را چنين خاطرى در ذهن گذشته باشد؛ چون خداوند او را معصوم آفريد از فكر خطا و باطل و اگر معصوم نبود از طرف خداوند اين سخن صحيح بود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نماز دولاّ بنباشيم</w:t>
      </w:r>
      <w:r>
        <w:rPr>
          <w:rFonts w:eastAsia="IRNazanin" w:cs="IRNazanin"/>
          <w:color w:val="111111"/>
          <w:sz w:val="28"/>
          <w:szCs w:val="28"/>
          <w:rtl w:val="true"/>
          <w:lang w:bidi="fa-IR"/>
        </w:rPr>
        <w:t xml:space="preserve">. </w:t>
      </w:r>
      <w:r>
        <w:rPr>
          <w:rStyle w:val="FootnoteAnchor"/>
        </w:rPr>
        <w:footnoteReference w:id="502"/>
      </w:r>
      <w:r>
        <w:rPr>
          <w:rFonts w:ascii="Amiri" w:hAnsi="Amiri" w:eastAsia="Amiri" w:cs="Amiri"/>
          <w:color w:val="111111"/>
          <w:sz w:val="28"/>
          <w:sz w:val="28"/>
          <w:szCs w:val="28"/>
          <w:lang w:bidi="ar-SA"/>
        </w:rPr>
        <w:t>۱۹۹۵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ركوع و سجود نكينم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حق تعالى منّت نهاد،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نه آنستى كه ما تو را بر جاى بداشتيم به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كِدْتَ تَرْكَنُ إِلَيْهِمْ شَيْئاً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بود كه ساكن شدى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آن اقوال كه گفتيم</w:t>
      </w:r>
      <w:r>
        <w:rPr>
          <w:rFonts w:eastAsia="IRNazanin" w:cs="IRNazanin"/>
          <w:color w:val="111111"/>
          <w:sz w:val="28"/>
          <w:szCs w:val="28"/>
          <w:rtl w:val="true"/>
          <w:lang w:bidi="fa-IR"/>
        </w:rPr>
        <w:t xml:space="preserve">. </w:t>
      </w:r>
      <w:r>
        <w:rPr>
          <w:rStyle w:val="FootnoteAnchor"/>
        </w:rPr>
        <w:footnoteReference w:id="504"/>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برآن ندارد كه پيغمبر ميل به موافقت آنان كرد و خداوند او را بازگردانيد، بلكه دلالت بر آن دارد كه او را نگاهداشت تا متابعت نكند و البته عصمت انبيا به لطف الهى است و اگر پيغمبر نبودند و اين لطف الهى درباره آنان نبود مانند ديگر مردمان ميل به باطل مى كردند؛ چون در عصمت مستقل و بى نياز از خداوند نيستند، مانند آنكه گوييم اگر خداوند به خورشيد نور نداده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 تاريك بود، معنى آن نيست كه وقتى خورشيد تاريك بوده است</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لَيَسْتَفِزُّونَكَ مِنَ الْأَرْضِ لِيُخْرِجُوكَ مِنْها وَ إِذاً لا يَلْبَثُونَ خِلافَكَ إِلاّ قَلِيلاً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كادُوا لَيَسْتَفِزُّونَكَ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بود كه تو را سبك گردانند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لِيُخْرِجُوكَ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تو را از آنجا بيرون كنند، يعنى به 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چون رسول عليه السلام از مكه به مدينه آمد، جهودان را خوش نيامد آمدن رسول عليه السلام را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دانستند كه از او بلا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نه تو پيغامبرى؟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دانى كه كه اين نه زمين پيغامبران است و زمين پيغامبران شام است و ابراهيم آنجا بود و ديگر پيغامبران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پيغامبرى تو را به شام بايد رفتن و اگر تو را آنجا از روم خوفى باشد خداى تو را نگاه دارد اگر پيغامبرى و آن زمين مقدسه است و اينجا نه جاى پيغامبران است چه اين شهرى مجهول است</w:t>
      </w:r>
      <w:r>
        <w:rPr>
          <w:rFonts w:eastAsia="IRNazanin" w:cs="IRNazanin"/>
          <w:color w:val="111111"/>
          <w:sz w:val="28"/>
          <w:szCs w:val="28"/>
          <w:rtl w:val="true"/>
          <w:lang w:bidi="fa-IR"/>
        </w:rPr>
        <w:t xml:space="preserve">. </w:t>
      </w:r>
      <w:r>
        <w:rPr>
          <w:rStyle w:val="FootnoteAnchor"/>
        </w:rPr>
        <w:footnoteReference w:id="506"/>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يهود بعيد نمى نمايد اما قبول كردن پيغمبر و خارج شدن از مدينه به صحت نپيوسته، با اين حال آيه مكى است واصل سخن كلبى صحيح به نظر نمى رسد وصحيح قول قتاده و مجاهد است و مراد زمين مكه</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تبوك رسيد، خداى تعالى اين آيت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كادُوا لَيَسْتَفِزُّونَكَ مِنَ الْأَرْضِ لِيُخْرِجُوكَ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رسول را فرمود تا با مدينه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محيا و ممات تو اينجاست و مبعث تو از اينجا است</w:t>
      </w:r>
      <w:r>
        <w:rPr>
          <w:rFonts w:eastAsia="IRNazanin" w:cs="IRNazanin"/>
          <w:color w:val="111111"/>
          <w:sz w:val="28"/>
          <w:szCs w:val="28"/>
          <w:rtl w:val="true"/>
          <w:lang w:bidi="fa-IR"/>
        </w:rPr>
        <w:t xml:space="preserve">. </w:t>
      </w:r>
      <w:r>
        <w:rPr>
          <w:rStyle w:val="FootnoteAnchor"/>
        </w:rPr>
        <w:footnoteReference w:id="508"/>
      </w:r>
      <w:r>
        <w:rPr>
          <w:rFonts w:ascii="Amiri" w:hAnsi="Amiri" w:eastAsia="Amiri" w:cs="Amiri"/>
          <w:color w:val="111111"/>
          <w:sz w:val="28"/>
          <w:sz w:val="28"/>
          <w:szCs w:val="28"/>
          <w:lang w:bidi="ar-SA"/>
        </w:rPr>
        <w:t>۱۹۹۸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مبعث تو از اينجاست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قيامت</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عليه السلام به دعوت خواندم با جماعتى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بخوردند وقت زوال بود، رسول عليه السلام از سراى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فَهذا حينَ دَلَكَتِ الشَّمس؛ كه اين آن وقت است كه آفتاب به زوال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اولى تر است براى آنكه جامع است نماز فرايض را جمله، براى آنكه چون دُلوك را بر زوال تفسير دهند، نماز پيشين و ديگر در شود</w:t>
      </w:r>
      <w:r>
        <w:rPr>
          <w:rFonts w:eastAsia="IRNazanin" w:cs="IRNazanin"/>
          <w:color w:val="111111"/>
          <w:sz w:val="28"/>
          <w:szCs w:val="28"/>
          <w:rtl w:val="true"/>
          <w:lang w:bidi="fa-IR"/>
        </w:rPr>
        <w:t xml:space="preserve">. </w:t>
      </w:r>
      <w:r>
        <w:rPr>
          <w:rStyle w:val="FootnoteAnchor"/>
        </w:rPr>
        <w:footnoteReference w:id="510"/>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پيشين و ديگر نماز ظهر وعصر است كه آيه شامل آنها گردد و اگر دلوك را به معنى غروب گيريم منحصر به مغرب و عشا شود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مؤمن را نام بگويد يا بيشتر و از خداى بخواهد</w:t>
      </w:r>
      <w:r>
        <w:rPr>
          <w:rFonts w:eastAsia="IRNazanin" w:cs="IRNazanin"/>
          <w:color w:val="111111"/>
          <w:sz w:val="28"/>
          <w:szCs w:val="28"/>
          <w:rtl w:val="true"/>
          <w:lang w:bidi="fa-IR"/>
        </w:rPr>
        <w:t xml:space="preserve">. </w:t>
      </w:r>
      <w:r>
        <w:rPr>
          <w:rStyle w:val="FootnoteAnchor"/>
        </w:rPr>
        <w:footnoteReference w:id="512"/>
      </w:r>
      <w:r>
        <w:rPr>
          <w:rFonts w:ascii="Amiri" w:hAnsi="Amiri" w:eastAsia="Amiri" w:cs="Amiri"/>
          <w:color w:val="111111"/>
          <w:sz w:val="28"/>
          <w:sz w:val="28"/>
          <w:szCs w:val="28"/>
          <w:lang w:bidi="ar-SA"/>
        </w:rPr>
        <w:t>۲۰۰۰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آمرزش ومغفرت</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و عطيّةً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دگر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لك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 رسول عليه السلام واجب بود و بر ديگران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اصحاب ظاهر است و اصحاب اخبار</w:t>
      </w:r>
      <w:r>
        <w:rPr>
          <w:rFonts w:eastAsia="IRNazanin" w:cs="IRNazanin"/>
          <w:color w:val="111111"/>
          <w:sz w:val="28"/>
          <w:szCs w:val="28"/>
          <w:rtl w:val="true"/>
          <w:lang w:bidi="fa-IR"/>
        </w:rPr>
        <w:t xml:space="preserve">. </w:t>
      </w:r>
      <w:r>
        <w:rPr>
          <w:rStyle w:val="FootnoteAnchor"/>
        </w:rPr>
        <w:footnoteReference w:id="514"/>
      </w:r>
      <w:r>
        <w:rPr>
          <w:rFonts w:ascii="Amiri" w:hAnsi="Amiri" w:eastAsia="Amiri" w:cs="Amiri"/>
          <w:color w:val="111111"/>
          <w:sz w:val="28"/>
          <w:sz w:val="28"/>
          <w:szCs w:val="28"/>
          <w:lang w:bidi="ar-SA"/>
        </w:rPr>
        <w:t>۲۰۰۱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اخبار و اهل ظاهر با ساير علما از دو جهت فرق دارند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آنكه هر حديث مكتوب را بى دقت در اسناد معتبر مى شمارند و بدان اعتماد مى كنند و سهو وغلط بر راويان اخبار جايز نمى دارند و ديگر آنكه معنى ظاهر هر لفظ و كلمه را آن طور كه ابتدا به نظر مى رسد معتبر مى گيرند واحتمال آنكه شايد در فهم معنى خطا كرده و اشتباه كرده باشند نمى دهند و 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اينكه خداى تعالى و معصوم غير آن معنى كه به ذهن آنها رسيده است خواسته باشند با ادله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اين آيت اختصاص رسول فهميدند به حكمى دون امت و آن احتمالات ديگر كه در اين تفسير مذكور است به ذهن آنها خطور نكرد و در فهم خود شك نكردند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روايت كرد از زين العابدين علىّ بن الحسين از پدرش از جدّش از رسول صلى الله عليه و 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داد مرا كه تو او را فرستادى بر من به 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من فرستادم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شفاعت درايم</w:t>
      </w:r>
      <w:r>
        <w:rPr>
          <w:rFonts w:eastAsia="IRNazanin" w:cs="IRNazanin"/>
          <w:color w:val="111111"/>
          <w:sz w:val="28"/>
          <w:szCs w:val="28"/>
          <w:rtl w:val="true"/>
          <w:lang w:bidi="fa-IR"/>
        </w:rPr>
        <w:t xml:space="preserve">... . </w:t>
      </w:r>
      <w:r>
        <w:rPr>
          <w:rStyle w:val="FootnoteAnchor"/>
        </w:rPr>
        <w:footnoteReference w:id="516"/>
      </w:r>
      <w:r>
        <w:rPr>
          <w:rFonts w:ascii="Amiri" w:hAnsi="Amiri" w:eastAsia="Amiri" w:cs="Amiri"/>
          <w:color w:val="111111"/>
          <w:sz w:val="28"/>
          <w:sz w:val="28"/>
          <w:szCs w:val="28"/>
          <w:lang w:bidi="ar-SA"/>
        </w:rPr>
        <w:t>۲۰۰۲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شفاعت مرا قبول كنند و همه را ببخشند</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أَنْعَمْنا عَلَى الاْءِنْسانِ أَعْرَضَ وَ نَأى بِجانِبِهِ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روانى</w:t>
      </w:r>
      <w:r>
        <w:rPr>
          <w:rFonts w:eastAsia="Amiri" w:cs="Amiri" w:ascii="Amiri" w:hAnsi="Amiri"/>
          <w:color w:val="111111"/>
          <w:sz w:val="28"/>
          <w:szCs w:val="28"/>
          <w:rtl w:val="true"/>
          <w:lang w:bidi="ar-SA"/>
        </w:rPr>
        <w:t xml:space="preserve">. </w:t>
      </w:r>
      <w:r>
        <w:rPr>
          <w:rStyle w:val="FootnoteAnchor"/>
        </w:rPr>
        <w:footnoteReference w:id="518"/>
      </w:r>
      <w:r>
        <w:rPr>
          <w:rFonts w:ascii="Amiri" w:hAnsi="Amiri" w:eastAsia="Amiri" w:cs="Amiri"/>
          <w:color w:val="111111"/>
          <w:sz w:val="28"/>
          <w:sz w:val="28"/>
          <w:szCs w:val="28"/>
          <w:lang w:bidi="ar-SA"/>
        </w:rPr>
        <w:t>۲۰۰۳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كار</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خلاف كردند در آنكه اين روح چيست كه ايشان بپرسيدند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است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است كه در آدمى مركّب است كه قوام حيات به آن است كه آدمى با او زنده و با فقد او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روح،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 گفت كه ايشان گفتند خبر ده ما را از اين قرآنكه بر تو فرو مى آيد تا قديم است يا محدث؟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فرمان خداى است؛ يعنى محدث است و از فرمانِ خداى صادر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عيسى است عليه السلام كه ايشان را در او شبهت افتاد تا چگونه بى پدر پديد آمد،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از فرمان خداى پديد آمد و روح نامى است مشترك ميان اين چيزها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أُوتِيتُمْ مِنَ الْعِلْمِ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باز نمود كه شما را كه آدميانى، از علم نصيب ندادند الاّ اندكى</w:t>
      </w:r>
      <w:r>
        <w:rPr>
          <w:rFonts w:eastAsia="IRNazanin" w:cs="IRNazanin"/>
          <w:color w:val="111111"/>
          <w:sz w:val="28"/>
          <w:szCs w:val="28"/>
          <w:rtl w:val="true"/>
          <w:lang w:bidi="fa-IR"/>
        </w:rPr>
        <w:t xml:space="preserve">**. </w:t>
      </w:r>
      <w:r>
        <w:rPr>
          <w:rStyle w:val="FootnoteAnchor"/>
        </w:rPr>
        <w:footnoteReference w:id="520"/>
      </w:r>
      <w:r>
        <w:rPr>
          <w:rFonts w:ascii="IRNazanin" w:hAnsi="IRNazanin" w:eastAsia="IRNazanin"/>
          <w:color w:val="111111"/>
          <w:sz w:val="28"/>
          <w:sz w:val="28"/>
          <w:szCs w:val="28"/>
          <w:lang w:bidi="fa-IR"/>
        </w:rPr>
        <w:t>۲۰۰۴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قول به نظر درست تر مى آيد كه سؤال از روح وحقيقت او از دير زمان ميان ملل جهان متداول بود، خاصه يهود و خاصه آن جماعت از يهودان كه با فلاسفه يونان آميخته و از عقايد آنها واختلافشان درباره روح اطلاع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بشر درباره روح از آن است كه مى بينند قدرتى است برخلاف طبيعت و گويى برضدّ وى در نبرد است و گوشت و پوست واستخوان را چون به خود رها كنند زود پوسيده و متعفن و پراكنده مى گردد و از جاى نمى جنبد و روح او را سالها از فرسودگى و تعفن نگاه مى دارد و به حركت و سخن مى آورد و تعقل وادراك مى كند و اينها هيچ يك كار جسم نيست، جسم سنگين است و سوى پايين ميل دارد و روح بر مى جهد و جسم را مى جهاند، و زنده بودن غلبه روح است بر جسم و مردن فيروز آمدن جسم بر روح، پس خود روح از چه مبدأ و منشأ است؟ خداوند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از فرمان پروردگار است و مانند نور خورشيد بر ابدان جسمانى تابيده و اگر فرمان الهى نبود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وراء عالم طبيعت دستورى نرسيده و فروغى نتافته، همه چيز جماد بود و صامت</w:t>
      </w:r>
      <w:r>
        <w:rPr>
          <w:rFonts w:eastAsia="IRNazanin" w:cs="IRNazanin"/>
          <w:color w:val="111111"/>
          <w:sz w:val="28"/>
          <w:szCs w:val="28"/>
          <w:rtl w:val="true"/>
          <w:lang w:bidi="fa-IR"/>
        </w:rPr>
        <w:t xml:space="preserve">. </w:t>
      </w:r>
      <w:r>
        <w:rPr>
          <w:rStyle w:val="FootnoteAnchor"/>
        </w:rPr>
        <w:footnoteReference w:id="521"/>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افلاطون و ارسطو و ساير حكما درباره روح گفتند صحيح اما بسيار مجمل است و بيش از اين نيست كه روح موجودى است مجرد مستقل از بدن و باقى پس از فناى بدن مانند كسى كه بداند در مغرب مملكتى است اما تفصيل شهرها و مردم آن را نداند</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ورى</w:t>
      </w:r>
      <w:r>
        <w:rPr>
          <w:rFonts w:eastAsia="Amiri" w:cs="Amiri" w:ascii="Amiri" w:hAnsi="Amiri"/>
          <w:color w:val="111111"/>
          <w:sz w:val="28"/>
          <w:szCs w:val="28"/>
          <w:rtl w:val="true"/>
          <w:lang w:bidi="ar-SA"/>
        </w:rPr>
        <w:t xml:space="preserve">. </w:t>
      </w:r>
      <w:r>
        <w:rPr>
          <w:rStyle w:val="FootnoteAnchor"/>
        </w:rPr>
        <w:footnoteReference w:id="523"/>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ورى كلمه اى است كه دلالت بر حرفه و صنعت مى كند مانند دانشور و پيله ور و پاى مردى فارسىِ آن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آمدم و با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جانب تو آمدم و سوى تو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الاْءِنْسُ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الاْءِنْسُ وَ الْجِنُّ عَلى أَنْ يَأْتُوا بِمِثْلِ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باز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مجتمع شوند بر آنكه تا قرآنى مانند اين بيارند، نيارند و نتوانند آوردن، امّا از جهت فقد علم به نظم و ترتيب آن، بر قول آنان كه وجه اعجاز فرط فصاحت گويند، و امّا از آنجا كه رها نكنيم و علم نيافرينيم ايشان را به آن بر مذهب آنان كه صرفه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بَعْضُهُمْ لِبَعْضٍ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بهرى يار بهرى باشند، و اگر چه متظاهر و متعاون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آنگه آمد كه كفّار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و اين آيت جواب آنكس است كه ما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ايمنى از آنكه در اقصاى بلاد معارضه قرآن آورده باشند ؛ و لكن به ما نرسيده باشد، يا اگر انسيان نياوردند چرا نشايد تا جنّيان آورده باشند؟ جواب آن است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بعضى بلاد آورده بودندى ممكن نبودى كه به ما نرسيده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توفّر دواعى به نشر و اذاعت آن چنان كه اين محالات و جزافات كه گفته 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حديث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وجود ايشان به سمع دانيم همان سمع آمد و ما را ايمن كرد به اين آيت از آنكه ايشان اين قرآن را معارضه آورده باشند،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الاْءِنْسُ وَ الْجِنُّ</w:t>
      </w:r>
      <w:r>
        <w:rPr>
          <w:rFonts w:eastAsia="IRNazanin" w:cs="IRNazanin"/>
          <w:color w:val="111111"/>
          <w:sz w:val="28"/>
          <w:szCs w:val="28"/>
          <w:rtl w:val="true"/>
          <w:lang w:bidi="fa-IR"/>
        </w:rPr>
        <w:t xml:space="preserve">» **. </w:t>
      </w:r>
      <w:r>
        <w:rPr>
          <w:rStyle w:val="FootnoteAnchor"/>
        </w:rPr>
        <w:footnoteReference w:id="526"/>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مى رسد كه فصول وغايات از كتب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احتجاج صحيح نيست، چون اعجاز قرآن وقتى ثابت مى شود كه بدانيم كسى مانند آن نياورده است و چون اين را دانستيم قرآن حجت مى شود و قبول آن واجب اما وقتى كه اعجاز آن ثابت نشده و احتمال بدهيم كسى مانند قرآن آورده باشد هنوز نمى دانيم حجت است و از جانب پروردگار تا به قول قرآن كه گويد هيچ كس مانند او نمى آورد اعتماد كنيم،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قرآن را هنوز ثابت ندانسته و اعجاز آن بر وى معلوم نگشته اعتقاد به وجود جن هم نبايد داشته تا بگويد شايد جن مثل قرآن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عرب كه قرآن را از طرف پروردگار نمى دانستند به وجود جن معترف بودند،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آنها درباره جن چنان محكم واستوار نبود كه به قدرت آنها بر گفتن مثل قرآن شبهه كنند، لذا چنين اعتراض بر پيغمبر نكردند با اينكه گوييم وقتى نظير قرآن ظاهر نشده و كسى از آن آگاه نباشد اعجاز قرآن ثابت است چون به مقتضاى لطف الهى واجب است مدعى كاذب را كه چيزى به غلط نسبت به خدا مى دهد به وجهى رسوا كند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نُؤمِنَ لَكَ حَتّى تَفْجُرَ لَنا مِنَ الْأَرْضِ يَنْبُوعاً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روايت كند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شَيْبَه پسران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نُبَيه و مُنَبّه پسران حجّاج مجتمع شدند در پس خانه پس از آنكه آفتاب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فرستى تا محمّد حاضر آيد تا با او سخن گوييم و او را عذر بر 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فرستادند كه اشراف قوم تو مجتمع شده اند و مى خواهند تا با تو سخن گويند، رسول عليه السلام به ايشان ظنّ خير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ايشان را دل نرم شده است، بعضى نرم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آنجا رفت و او بغايت حريص بود بر ايمان و رشد ايشان، و ميان ايشان بنشست،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را خواندى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براى آن خوانديم تا با تو عذر بر انگيزيم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نكنى از خدايت در خواه تا فريشته اى را بفرستد از آسمان كه تو را تصديق كند، و در خواه تا تو را بُستانهاى بدهد، و تو را راه نمايد به گنجها زمين، و تو را كوشكها بدهد از زر و سيم و تو را مستغنى كند از آنكه در بازار طلب معاش بايد كردن تو را، چنان كه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آسمان را پاره پاره بر ما فرو فگن</w:t>
      </w:r>
      <w:r>
        <w:rPr>
          <w:rFonts w:eastAsia="IRNazanin" w:cs="IRNazanin"/>
          <w:color w:val="111111"/>
          <w:sz w:val="28"/>
          <w:szCs w:val="28"/>
          <w:rtl w:val="true"/>
          <w:lang w:bidi="fa-IR"/>
        </w:rPr>
        <w:t xml:space="preserve">... . </w:t>
      </w:r>
      <w:r>
        <w:rPr>
          <w:rStyle w:val="FootnoteAnchor"/>
        </w:rPr>
        <w:footnoteReference w:id="528"/>
      </w:r>
      <w:r>
        <w:rPr>
          <w:rFonts w:ascii="IRNazanin" w:hAnsi="IRNazanin" w:eastAsia="IRNazanin"/>
          <w:color w:val="111111"/>
          <w:sz w:val="28"/>
          <w:sz w:val="28"/>
          <w:szCs w:val="28"/>
          <w:lang w:bidi="fa-IR"/>
        </w:rPr>
        <w:t>۲۰۱۰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سخنان هزل آميز از جاهلان بسيار شنيده مى شود و علت آن است كه جاهل حد امور را درست نمى داند، گويد اگر طبيبان راست مى گويند كارى كنند كه هرگز نميرند يا مريض نشوند و اگر منجمان راست گويند معلوم كنند گنجها كجا است و بيرون آورند و اگر خداوند قدرت دارد كوههاى مكه را بردارد وبه جاى آن آب جارى سازد واگر تربت و دعا شفاى بيمار است همه اطبا و داروخانه ها را ببندند و به تربت ودعا اكتفا كنند واگر خدا دعاها را مستجاب مى كند وسائل و اسباب زراعت وصنعت و معيشت را بر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براى اثبات اين امور يك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كافى است و يك معجزه كه پيغمبر اظهار نمايد نبوت او ثابت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السَّماءَ كَما زَعَمْتَ عَلَيْنا كِسَفاً أَوْ تَأْتِيَ بِاللّهِ وَ الْمَلائِكَةِ قَبِيلاً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جماعات جمع قبيله، و نصب او بر حال است، و آيت دليل است بر آنكه ايشان با كفرشان مشبّهى بودند، چه اين معنى روا ندارد الاّ آنكه خداى را جسم گويد ـ تعالى عُلُوّاً كبيراً</w:t>
      </w:r>
      <w:r>
        <w:rPr>
          <w:rFonts w:eastAsia="IRNazanin" w:cs="IRNazanin"/>
          <w:color w:val="111111"/>
          <w:sz w:val="28"/>
          <w:szCs w:val="28"/>
          <w:rtl w:val="true"/>
          <w:lang w:bidi="fa-IR"/>
        </w:rPr>
        <w:t xml:space="preserve">. </w:t>
      </w:r>
      <w:r>
        <w:rPr>
          <w:rStyle w:val="FootnoteAnchor"/>
        </w:rPr>
        <w:footnoteReference w:id="530"/>
      </w:r>
      <w:r>
        <w:rPr>
          <w:rFonts w:ascii="IRNazanin" w:hAnsi="IRNazanin" w:eastAsia="IRNazanin"/>
          <w:color w:val="111111"/>
          <w:sz w:val="28"/>
          <w:sz w:val="28"/>
          <w:szCs w:val="28"/>
          <w:lang w:bidi="fa-IR"/>
        </w:rPr>
        <w:t>۲۰۱۱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عامى وجود غير جسم را انكار مى كنند و مى گويند اگر خدا و ملائكه هست بايد جسم باشند ديدنى و طلب اين معجزات ناشى از همان و هم غلط است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يَكُونَ لَكَ بَيْتٌ مِنْ زُخْرُفٍ أَوْ تَرْقى فِي السَّماءِ وَ 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يُؤمِنُوا إِذْ جاءَهُمُ الْهُدى إِلاّ أَنْ قالُوا أَ بَعَثَ اللّهُ بَشَراً رَسُولاً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كُنْتُ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هستم الاّ آدميى فرستاده؟ و اينكه شما گفتى در مقدور بشر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فعل قادر الذات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 النّاسَ أَنْ يُؤمِنُوا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بر سبيل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منع كرده است مردمان را از آنكه ايمان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قرآن و بيان و ادلّه و معجزات به ايشان آمد، الاّ آنكه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آدميى را به پيغامبرى فرستاده است؟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هيچ ممكن نباشد چون خدا جسم نيست و رفتن به آسمان براى ديدن خدا محال است</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كفار از پيغمبر معجزه نمى خواستند؛ چون معجزه كسى مى خواهد كه شك در نبوت پيغمبر دارد و اينان جزم و قطع داشتند كه او پيغمبر نيست و اين درخواستها براى تكبيت واظهار بطلان او بود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يَهْدِ اللّهُ فَهُوَ الْمُهْتَدِ وَ مَنْ يُضْلِلْ فَلَنْ تَجِدَ لَهُمْ أَوْلِياءَ مِنْ دُونِهِ وَ نَحْشُرُهُمْ يَوْمَ الْقِيامَةِ عَلى وُجُوهِهِمْ عُمْياً وَ بُكْماً وَ صُمًّا مَأْواهُمْ جَهَنَّمُ كُلَّما خَبَتْ زِدْناهُمْ سَعِيراً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نَحْشُرُهُمْ يَوْمَ الْقِيامَةِ عَلى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روز قيامت حشر ايشان بر رويهايشان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از انسِ مالك،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عليه السلام پرسيدم كه خداى تعالى كافران را چگونه حشر كند بر رويها؟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خداى كه قادر است كه ايشان را بر پايها بدَواند، ايشان را بر رويها برواند</w:t>
      </w:r>
      <w:r>
        <w:rPr>
          <w:rFonts w:eastAsia="IRNazanin" w:cs="IRNazanin"/>
          <w:color w:val="111111"/>
          <w:sz w:val="28"/>
          <w:szCs w:val="28"/>
          <w:rtl w:val="true"/>
          <w:lang w:bidi="fa-IR"/>
        </w:rPr>
        <w:t xml:space="preserve">. </w:t>
      </w:r>
      <w:r>
        <w:rPr>
          <w:rStyle w:val="FootnoteAnchor"/>
        </w:rPr>
        <w:footnoteReference w:id="535"/>
      </w:r>
      <w:r>
        <w:rPr>
          <w:rFonts w:ascii="IRNazanin" w:hAnsi="IRNazanin" w:eastAsia="IRNazanin"/>
          <w:color w:val="111111"/>
          <w:sz w:val="28"/>
          <w:sz w:val="28"/>
          <w:szCs w:val="28"/>
          <w:lang w:bidi="fa-IR"/>
        </w:rPr>
        <w:t>۲۰۱۴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رواندن است متعدى رفتن و در زمان ما مستعمل نيست و مى گوييم روانه كردن</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تِسْعَ آياتٍ بَيِّناتٍ فَسْئَلْ بَنِي إِسْرائِيلَ إِذْ جاءَهُمْ فَقالَ لَهُ فِرْعَوْنُ إِنِّي لَأَظُنُّكَ يا مُوسى مَسْحُوراً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كراته</w:t>
      </w:r>
      <w:r>
        <w:rPr>
          <w:rFonts w:eastAsia="Amiri" w:cs="Amiri" w:ascii="Amiri" w:hAnsi="Amiri"/>
          <w:color w:val="111111"/>
          <w:sz w:val="28"/>
          <w:szCs w:val="28"/>
          <w:rtl w:val="true"/>
          <w:lang w:bidi="ar-SA"/>
        </w:rPr>
        <w:t xml:space="preserve">. </w:t>
      </w:r>
      <w:r>
        <w:rPr>
          <w:rStyle w:val="FootnoteAnchor"/>
        </w:rPr>
        <w:footnoteReference w:id="537"/>
      </w:r>
      <w:r>
        <w:rPr>
          <w:rFonts w:ascii="IRNazanin" w:hAnsi="IRNazanin" w:eastAsia="IRNazanin"/>
          <w:color w:val="111111"/>
          <w:sz w:val="28"/>
          <w:sz w:val="28"/>
          <w:szCs w:val="28"/>
          <w:lang w:bidi="fa-IR"/>
        </w:rPr>
        <w:t>۲۰۱۵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قمل است و آن شپش و كنه و امثال آن است در برهان كلمه شبيه اين نياورده است اما در عربى قراده به معنى كنه شباهت تام به اين لفظ دارد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Style w:val="FootnoteAnchor"/>
        </w:rPr>
        <w:footnoteReference w:id="539"/>
      </w:r>
      <w:r>
        <w:rPr>
          <w:rFonts w:ascii="IRNazanin" w:hAnsi="IRNazanin" w:eastAsia="IRNazanin"/>
          <w:color w:val="111111"/>
          <w:sz w:val="28"/>
          <w:sz w:val="28"/>
          <w:szCs w:val="28"/>
          <w:lang w:bidi="fa-IR"/>
        </w:rPr>
        <w:t>۲۰۱۶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به معنى سوسمار است و در فارسى به معنى غوك كه در زمان ما قورباغه گويند هم استعمال شده است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سَلَمه روايت كرد از صفوان بن عَسّال المرادىّ كه جهودى گفت جهودى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بيايى تا از اين پيغامبر چيزى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رسول را از اين نه آيت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آيت آن بود كه خداى تعالى گفت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ميارى به خداى</w:t>
      </w:r>
      <w:r>
        <w:rPr>
          <w:rFonts w:eastAsia="IRNazanin" w:cs="IRNazanin"/>
          <w:color w:val="111111"/>
          <w:sz w:val="28"/>
          <w:szCs w:val="28"/>
          <w:rtl w:val="true"/>
          <w:lang w:bidi="fa-IR"/>
        </w:rPr>
        <w:t xml:space="preserve">... . </w:t>
      </w:r>
      <w:r>
        <w:rPr>
          <w:rStyle w:val="FootnoteAnchor"/>
        </w:rPr>
        <w:footnoteReference w:id="541"/>
      </w:r>
      <w:r>
        <w:rPr>
          <w:rFonts w:ascii="Amiri" w:hAnsi="Amiri" w:eastAsia="Amiri" w:cs="Amiri"/>
          <w:color w:val="111111"/>
          <w:sz w:val="28"/>
          <w:sz w:val="28"/>
          <w:szCs w:val="28"/>
          <w:lang w:bidi="ar-SA"/>
        </w:rPr>
        <w:t>۲۰۱۷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نزد يهود ده حكم است كه در تورات آمده و بعضى غير آن است كه در اين روايات ذكر شده و قول مشهور صحيح است</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أَنْ يَسْتَفِزَّهُمْ مِنَ الْأَرْضِ فَأَغْرَقْناهُ وَ مَنْ مَعَهُ جَمِيعاً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أَنْ يَسْتَفِزَّهُمْ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خواست فرعون تا موسى را و بنى اسرايل را از زمين مصر بر انگيزد، آنچه او بر موسى و بنى اسرايل انداخت بر خويشتن ببُريد</w:t>
      </w:r>
      <w:r>
        <w:rPr>
          <w:rFonts w:eastAsia="IRNazanin" w:cs="IRNazanin"/>
          <w:color w:val="111111"/>
          <w:sz w:val="28"/>
          <w:szCs w:val="28"/>
          <w:rtl w:val="true"/>
          <w:lang w:bidi="fa-IR"/>
        </w:rPr>
        <w:t xml:space="preserve">. </w:t>
      </w:r>
      <w:r>
        <w:rPr>
          <w:rStyle w:val="FootnoteAnchor"/>
        </w:rPr>
        <w:footnoteReference w:id="543"/>
      </w:r>
      <w:r>
        <w:rPr>
          <w:rFonts w:ascii="Amiri" w:hAnsi="Amiri" w:eastAsia="Amiri" w:cs="Amiri"/>
          <w:color w:val="111111"/>
          <w:sz w:val="28"/>
          <w:sz w:val="28"/>
          <w:szCs w:val="28"/>
          <w:lang w:bidi="ar-SA"/>
        </w:rPr>
        <w:t>۲۰۱۸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نيت داشت</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نهادگى</w:t>
      </w:r>
      <w:r>
        <w:rPr>
          <w:rFonts w:eastAsia="IRNazanin" w:cs="IRNazanin"/>
          <w:color w:val="111111"/>
          <w:sz w:val="28"/>
          <w:szCs w:val="28"/>
          <w:rtl w:val="true"/>
          <w:lang w:bidi="fa-IR"/>
        </w:rPr>
        <w:t xml:space="preserve">. </w:t>
      </w:r>
      <w:r>
        <w:rPr>
          <w:rStyle w:val="FootnoteAnchor"/>
        </w:rPr>
        <w:footnoteReference w:id="545"/>
      </w:r>
      <w:r>
        <w:rPr>
          <w:rFonts w:ascii="IRNazanin" w:hAnsi="IRNazanin" w:eastAsia="IRNazanin"/>
          <w:color w:val="111111"/>
          <w:sz w:val="28"/>
          <w:sz w:val="28"/>
          <w:szCs w:val="28"/>
          <w:lang w:bidi="fa-IR"/>
        </w:rPr>
        <w:t>۲۰۱۹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طمأنينه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 ما تَدْعُوا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زايده است،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اينما و متيما و اذ ما و حيثما، و محلّ او جزم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بِاَيّاً، و علامة جزم سقوط نون است از تدعون، براى آنكه خطاب با جماعت است، و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نوشتن، تا فرق بود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ميان تدعو در خبر از واحد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الفعل باشد</w:t>
      </w:r>
      <w:r>
        <w:rPr>
          <w:rFonts w:eastAsia="IRNazanin" w:cs="IRNazanin"/>
          <w:color w:val="111111"/>
          <w:sz w:val="28"/>
          <w:szCs w:val="28"/>
          <w:rtl w:val="true"/>
          <w:lang w:bidi="fa-IR"/>
        </w:rPr>
        <w:t xml:space="preserve">. </w:t>
      </w:r>
      <w:r>
        <w:rPr>
          <w:rStyle w:val="FootnoteAnchor"/>
        </w:rPr>
        <w:footnoteReference w:id="546"/>
      </w:r>
      <w:r>
        <w:rPr>
          <w:rFonts w:ascii="IRNazanin" w:hAnsi="IRNazanin" w:eastAsia="IRNazanin"/>
          <w:color w:val="111111"/>
          <w:sz w:val="28"/>
          <w:sz w:val="28"/>
          <w:szCs w:val="28"/>
          <w:lang w:bidi="fa-IR"/>
        </w:rPr>
        <w:t>۲۰۲۰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عربيت است و هرجا در قرآن برخلاف اين قاعده باشد براى متابعت كاتبان اول مصحف است تا توهم تحريف نشود اگر چه آن كاتبان برخلاف قاعده نوشته باشند متابعت بايد كرد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جهر در نماز روز است و اخفات در نماز شب، يعنى به روز اخفات مكن و به شب جهر؛ و اين آن است كه عمل طوايف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حدّ جهر، آن نهادند كه ديگران بشنوند؛ و حدّ اخفات آنكه نشنوند</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جرير گويد اجماع بر خلاف او است</w:t>
      </w:r>
      <w:r>
        <w:rPr>
          <w:rFonts w:eastAsia="IRNazanin" w:cs="IRNazanin"/>
          <w:color w:val="111111"/>
          <w:sz w:val="28"/>
          <w:szCs w:val="28"/>
          <w:rtl w:val="true"/>
          <w:lang w:bidi="fa-IR"/>
        </w:rPr>
        <w:t xml:space="preserve">. </w:t>
      </w:r>
      <w:r>
        <w:rPr>
          <w:rStyle w:val="FootnoteAnchor"/>
        </w:rPr>
        <w:footnoteReference w:id="549"/>
      </w:r>
      <w:r>
        <w:rPr>
          <w:rFonts w:ascii="IRNazanin" w:hAnsi="IRNazanin" w:eastAsia="IRNazanin"/>
          <w:color w:val="111111"/>
          <w:sz w:val="28"/>
          <w:sz w:val="28"/>
          <w:szCs w:val="28"/>
          <w:lang w:bidi="fa-IR"/>
        </w:rPr>
        <w:t>۲۰۲۲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است آيه قرآن را بر اين معنى حمل كردن؛ زيرا كه ميان جهر و اخفات منزلتى است كه بايد به آن حد قرائت كرد و به اين تحديد هيچ واسطه ميان جهر و اخفات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نماز شب و روز هر دو را بايد بر حد وسط ميان جهر و اخفات خواند و علماى ما گويند نماز شب را به جهر و روز را به اخفات بايد خواند پس جهر واخفات در قرآن غير جهر واخفات در تحديد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59_161248"/>
    </w:p>
    <w:p>
      <w:pPr>
        <w:pStyle w:val="Heading2"/>
        <w:numPr>
          <w:ilvl w:val="1"/>
          <w:numId w:val="1"/>
        </w:numPr>
        <w:rPr/>
      </w:pPr>
      <w:bookmarkStart w:id="26" w:name="__RefHeading___Toc505490_3224264995"/>
      <w:bookmarkStart w:id="27" w:name="_Toc9"/>
      <w:bookmarkEnd w:id="25"/>
      <w:bookmarkEnd w:id="26"/>
      <w:r>
        <w:rPr>
          <w:rtl w:val="true"/>
        </w:rPr>
        <w:t>سوره كهف</w:t>
      </w:r>
      <w:bookmarkEnd w:id="27"/>
    </w:p>
    <w:p>
      <w:pPr>
        <w:pStyle w:val="BookText"/>
        <w:rPr/>
      </w:pP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 لَمْ يَجْعَلْ لَهُ عِوَجاً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واين كتاب را كژيى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راستى است كه در او كژيى نيست و دگر معنى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كتابها كه حكم مى كند به تصديق آن، در بعضى قرائت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عَلى عَبْدِهِ الْكِتابَ وَ لَمْ يَجْعَلْ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 آن را كه بنتوان ديدن، كالدين و الاَمر و عَوج فى العصا و الحايط بفتح العين</w:t>
      </w:r>
      <w:r>
        <w:rPr>
          <w:rFonts w:eastAsia="IRNazanin" w:cs="IRNazanin"/>
          <w:color w:val="111111"/>
          <w:sz w:val="28"/>
          <w:szCs w:val="28"/>
          <w:rtl w:val="true"/>
          <w:lang w:bidi="fa-IR"/>
        </w:rPr>
        <w:t xml:space="preserve">. </w:t>
      </w:r>
      <w:r>
        <w:rPr>
          <w:rStyle w:val="FootnoteAnchor"/>
        </w:rPr>
        <w:footnoteReference w:id="550"/>
      </w:r>
      <w:r>
        <w:rPr>
          <w:rFonts w:ascii="IRNazanin" w:hAnsi="IRNazanin" w:eastAsia="IRNazanin"/>
          <w:color w:val="111111"/>
          <w:sz w:val="28"/>
          <w:sz w:val="28"/>
          <w:szCs w:val="28"/>
          <w:lang w:bidi="fa-IR"/>
        </w:rPr>
        <w:t>۲۰۲۳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گژى عصا و ديوار ديدنى است اما گژى دين ديدنى نيست، آن يكى را عوَج گويند و اين عوِج</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عرائس ثعلبى غطفان و در جايى عسفان مضبوط است</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أَوَى الْفِتْيَةُ إِلَى الْكَهْفِ فَقالُوا رَبَّنا آتِنا مِنْ لَدُنْكَ رَحْمَةً وَ هَيِّئْ لَنا مِنْ أَمْرِنا رَشَداً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قصّة اصحاب الكهف،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أَوَى الْفِتْيَةُ إِلَى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سيَر خلاف كردند در سبب رفتن ايشان به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اهل انجيل تعدّى از حدّ ببردند، و فواحش در ميان ايشان ظاهر شد، و پادشاهان طاغى شدند و به بت پرستيدن مشغول شدند، و براى طواغيت قربان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ايشان جماعتى بودند بر دين عيسى عليه السلاممتشدّد و متمسّك به آن، و پادشاه شهر ايشان مردى بود نام او دقيانوس، بت پرست بود و ظالم و قتّال</w:t>
      </w:r>
      <w:r>
        <w:rPr>
          <w:rFonts w:eastAsia="IRNazanin" w:cs="IRNazanin"/>
          <w:color w:val="111111"/>
          <w:sz w:val="28"/>
          <w:szCs w:val="28"/>
          <w:rtl w:val="true"/>
          <w:lang w:bidi="fa-IR"/>
        </w:rPr>
        <w:t xml:space="preserve">. </w:t>
      </w:r>
      <w:r>
        <w:rPr>
          <w:rStyle w:val="FootnoteAnchor"/>
        </w:rPr>
        <w:footnoteReference w:id="554"/>
      </w:r>
      <w:r>
        <w:rPr>
          <w:rFonts w:ascii="IRNazanin" w:hAnsi="IRNazanin" w:eastAsia="IRNazanin"/>
          <w:color w:val="111111"/>
          <w:sz w:val="28"/>
          <w:sz w:val="28"/>
          <w:szCs w:val="28"/>
          <w:lang w:bidi="fa-IR"/>
        </w:rPr>
        <w:t>۲۰۲۵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نام امپراطور روم است و مردم زمان ما به تقليد نصارا وى را دسيوس مى گويند، از سال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ميلادى حكومت كرد و سخت دشمن مسيحيان بود و ايشان را آزار و شكنجه مى كرد پيش از اينكه دولت روم دين عيسى عليه السلام را بپذيرد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پرستان چون چنان ديدند، تضرّع كردند با خداى تعالى و در عبادت بيفزودند و پناه با خداى دادند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رَبُّ السّمواتِ وَالأرضِ لَنْ نَدْعُوا مِنْ دونهِ الهاً قُلْنا اذاً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اين جماعت بگريختند و از بيرون شهر نماز گاهى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رفتند، به عبادت و تضرّع مشغول شدند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اين طاغى كفايت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 كه ايشان را بر اين كار گماشته بودند، بر ايشان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را مهترى بود نام او مكْسَلْمينا،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خداى 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پرستيم كه خداى آسمانها و زمينهاست، و ما جز او عبادت نكنيم</w:t>
      </w:r>
      <w:r>
        <w:rPr>
          <w:rFonts w:eastAsia="IRNazanin" w:cs="IRNazanin"/>
          <w:color w:val="111111"/>
          <w:sz w:val="28"/>
          <w:szCs w:val="28"/>
          <w:rtl w:val="true"/>
          <w:lang w:bidi="fa-IR"/>
        </w:rPr>
        <w:t xml:space="preserve">... . </w:t>
      </w:r>
      <w:r>
        <w:rPr>
          <w:rStyle w:val="FootnoteAnchor"/>
        </w:rPr>
        <w:footnoteReference w:id="557"/>
      </w:r>
      <w:r>
        <w:rPr>
          <w:rFonts w:ascii="IRNazanin" w:hAnsi="IRNazanin" w:eastAsia="IRNazanin"/>
          <w:color w:val="111111"/>
          <w:sz w:val="28"/>
          <w:sz w:val="28"/>
          <w:szCs w:val="28"/>
          <w:lang w:bidi="fa-IR"/>
        </w:rPr>
        <w:t>۲۰۲۶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و پليس،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بيرون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معابد بت پرستان بود كه اينان آنجا عبادت خدا مى كردند و گرنه دين مسيح هنوز رواج نيافته بود</w:t>
      </w:r>
      <w:r>
        <w:rPr>
          <w:rFonts w:eastAsia="IRNazanin" w:cs="IRNazanin"/>
          <w:color w:val="111111"/>
          <w:sz w:val="28"/>
          <w:szCs w:val="28"/>
          <w:rtl w:val="true"/>
          <w:lang w:bidi="fa-IR"/>
        </w:rPr>
        <w:t xml:space="preserve">. </w:t>
      </w:r>
      <w:r>
        <w:rPr>
          <w:rStyle w:val="FootnoteAnchor"/>
        </w:rPr>
        <w:footnoteReference w:id="558"/>
      </w:r>
      <w:r>
        <w:rPr>
          <w:rFonts w:ascii="Amiri" w:hAnsi="Amiri" w:eastAsia="Amiri" w:cs="Amiri"/>
          <w:color w:val="111111"/>
          <w:sz w:val="28"/>
          <w:sz w:val="28"/>
          <w:szCs w:val="28"/>
          <w:lang w:bidi="ar-SA"/>
        </w:rPr>
        <w:t>۲۰۲۷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ماكسيميلينا كه اين كلمه البته مصحف آن است در اسامى نصارا بسيار است، از جمله يكى از آنان از شهداى قرن دوم مسيحى بسيار ميان آنها معروف است</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برفتند و هر يكى از خانه پدر زادى بر گرفتند و از شهر بيرون شدند و بر در آن شهر كوهى بود آن را بيخاوس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غارى بود، در آن غار شدند</w:t>
      </w:r>
      <w:r>
        <w:rPr>
          <w:rFonts w:eastAsia="IRNazanin" w:cs="IRNazanin"/>
          <w:color w:val="111111"/>
          <w:sz w:val="28"/>
          <w:szCs w:val="28"/>
          <w:rtl w:val="true"/>
          <w:lang w:bidi="fa-IR"/>
        </w:rPr>
        <w:t xml:space="preserve">... . </w:t>
      </w:r>
      <w:r>
        <w:rPr>
          <w:rStyle w:val="FootnoteAnchor"/>
        </w:rPr>
        <w:footnoteReference w:id="560"/>
      </w:r>
      <w:r>
        <w:rPr>
          <w:rFonts w:ascii="IRNazanin" w:hAnsi="IRNazanin" w:eastAsia="IRNazanin"/>
          <w:color w:val="111111"/>
          <w:sz w:val="28"/>
          <w:sz w:val="28"/>
          <w:szCs w:val="28"/>
          <w:lang w:bidi="fa-IR"/>
        </w:rPr>
        <w:t>۲۰۲۸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كتابى نيافتم و شبيه آن در نام كوههاى آسياى صغير به خاطر ندارم تا گوييم تصحيف آن كلمه است اما در خود يونان وادى و دره اى به نام آخلوس يا يخلوس درعهد قديم مشهور بوده است و آب سيل در آنجارى مى شد و از افسانه سازان اهل كتاب بعيد نيست اين اسامى را با يكديگر درآميزند چنان كه بيشتر روايات اصحاب كهف در آميخته و منقول از آنان است كه پس از اسلام آوردن مردم از آنان فرا گرفتند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دقيانوس دو مرد بودند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سدروس نام و يكى، روياس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مصحّف تئودورس باشد و اصل كلمه ديگر روياس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گويند حكايت آنان اصلاً به زبان سريانى بود و مردى از راهبان شام به نام سارژو تفصيل قصه آنان را نوشت وديگرى از علماى روم به نام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گرگوار در عهد پيغمبر ما صلى الله عليه و آله به لاتينى ترجمه كرده است و از وى ميان مسيحيان مغرب مشهور گشت، و گويند در ميان راويان اختلاف بسيار است در تفصيل حكايت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بيايى تا امشب با غارى شويم و آنجا بخسپيم، و فردا تدبير خود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غار شدند و بخفتند و خداى تعالى خواب بر ايشان مستمر كرد تا سيصد و نه سال بخفتند و كس راه با ايشان نبرد</w:t>
      </w:r>
      <w:r>
        <w:rPr>
          <w:rFonts w:eastAsia="IRNazanin" w:cs="IRNazanin"/>
          <w:color w:val="111111"/>
          <w:sz w:val="28"/>
          <w:szCs w:val="28"/>
          <w:rtl w:val="true"/>
          <w:lang w:bidi="fa-IR"/>
        </w:rPr>
        <w:t xml:space="preserve">... . </w:t>
      </w:r>
      <w:r>
        <w:rPr>
          <w:rStyle w:val="FootnoteAnchor"/>
        </w:rPr>
        <w:footnoteReference w:id="563"/>
      </w:r>
      <w:r>
        <w:rPr>
          <w:rFonts w:ascii="IRNazanin" w:hAnsi="IRNazanin" w:eastAsia="IRNazanin"/>
          <w:color w:val="111111"/>
          <w:sz w:val="28"/>
          <w:sz w:val="28"/>
          <w:szCs w:val="28"/>
          <w:lang w:bidi="fa-IR"/>
        </w:rPr>
        <w:t>۲۰۳۰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آنكه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سال در قرآن براى مدت خواب آنان است وخداوند تعالى تصديق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گفتيم نصارا گويند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 يا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سال خفتند و قول آنان اعتبار ندارد و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سال در قرآن هم منقول از جماعتى است و حق آن است كه مدت خواب آنان معلوم نيست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پادشاهى پديد آمد آن شهر را، مردى صالح كه او را نبدوسيس گفتند، و او در ملك خود سى و هشت سال بماند و در ملك او هر گونه مردمان بودند، مؤمن و كافر و بت پرست</w:t>
      </w:r>
      <w:r>
        <w:rPr>
          <w:rFonts w:eastAsia="IRNazanin" w:cs="IRNazanin"/>
          <w:color w:val="111111"/>
          <w:sz w:val="28"/>
          <w:szCs w:val="28"/>
          <w:rtl w:val="true"/>
          <w:lang w:bidi="fa-IR"/>
        </w:rPr>
        <w:t xml:space="preserve">... </w:t>
      </w:r>
      <w:r>
        <w:rPr>
          <w:rStyle w:val="FootnoteAnchor"/>
        </w:rPr>
        <w:footnoteReference w:id="565"/>
      </w:r>
      <w:r>
        <w:rPr>
          <w:rFonts w:ascii="IRNazanin" w:hAnsi="IRNazanin" w:eastAsia="IRNazanin"/>
          <w:color w:val="111111"/>
          <w:sz w:val="28"/>
          <w:sz w:val="28"/>
          <w:szCs w:val="28"/>
          <w:lang w:bidi="fa-IR"/>
        </w:rPr>
        <w:t>۲۰۳۱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مصحف تئدوسيس امپراطور روم است و امروز در بلاد ماتئودوز دويم مى گويند و از سال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امپراطور روم بود و اصحاب كهف در عهد او از خواب بيدار شدند و تاريخ آن تقريبا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 پس از دقيانوس است كه خوابيده بودند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شهر غلط كرده ام يا در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انديشه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نزديكى، شهر 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چه خوانند؟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كه شهر آن است</w:t>
      </w:r>
      <w:r>
        <w:rPr>
          <w:rFonts w:eastAsia="IRNazanin" w:cs="IRNazanin"/>
          <w:color w:val="111111"/>
          <w:sz w:val="28"/>
          <w:szCs w:val="28"/>
          <w:rtl w:val="true"/>
          <w:lang w:bidi="fa-IR"/>
        </w:rPr>
        <w:t xml:space="preserve">... . </w:t>
      </w:r>
      <w:r>
        <w:rPr>
          <w:rStyle w:val="FootnoteAnchor"/>
        </w:rPr>
        <w:footnoteReference w:id="567"/>
      </w:r>
      <w:r>
        <w:rPr>
          <w:rFonts w:ascii="Amiri" w:hAnsi="Amiri" w:eastAsia="Amiri" w:cs="Amiri"/>
          <w:color w:val="111111"/>
          <w:sz w:val="28"/>
          <w:sz w:val="28"/>
          <w:szCs w:val="28"/>
          <w:lang w:bidi="ar-SA"/>
        </w:rPr>
        <w:t>۲۰۳۲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افسوس از شهرهاى آسياى صغير است و امروز جزء كشور تركيه در جنوب ازمير و در عرض شمالى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درجه نزديك ساحل درياى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قديم معبدى در آنجا ساخته بودند كه اطلال آن هنوز باقى است</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از آنجا، برآوردند و آن قفل بگشادند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لوح ديدند از ارزيز بر او نقش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تاريخ در عهد مملكت دقيانوس، مَكْسلمينا، و محسلمينا،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يمليخا، و مرطونس، و نسوطوس، و نيورس، و بكريوس، و بطينوس،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بودند بر اين شكل و بر اين هيأت، از فتنه پادشاه وقت بگريختند كه قصد ايشان مى كرد براى دين</w:t>
      </w:r>
      <w:r>
        <w:rPr>
          <w:rFonts w:eastAsia="IRNazanin" w:cs="IRNazanin"/>
          <w:color w:val="111111"/>
          <w:sz w:val="28"/>
          <w:szCs w:val="28"/>
          <w:rtl w:val="true"/>
          <w:lang w:bidi="fa-IR"/>
        </w:rPr>
        <w:t xml:space="preserve">... . </w:t>
      </w:r>
      <w:r>
        <w:rPr>
          <w:rStyle w:val="FootnoteAnchor"/>
        </w:rPr>
        <w:footnoteReference w:id="569"/>
      </w:r>
      <w:r>
        <w:rPr>
          <w:rFonts w:ascii="IRNazanin" w:hAnsi="IRNazanin" w:eastAsia="IRNazanin"/>
          <w:color w:val="111111"/>
          <w:sz w:val="28"/>
          <w:sz w:val="28"/>
          <w:szCs w:val="28"/>
          <w:lang w:bidi="fa-IR"/>
        </w:rPr>
        <w:t>۲۰۳۳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محسلمينا تكرار مكسلمينا است به املاى ديگر وگرنه هشت تن مى شوند</w:t>
      </w:r>
      <w:r>
        <w:rPr>
          <w:rFonts w:eastAsia="IRNazanin" w:cs="IRNazanin"/>
          <w:color w:val="111111"/>
          <w:sz w:val="28"/>
          <w:szCs w:val="28"/>
          <w:rtl w:val="true"/>
          <w:lang w:bidi="fa-IR"/>
        </w:rPr>
        <w:t xml:space="preserve">. </w:t>
      </w:r>
      <w:r>
        <w:rPr>
          <w:rStyle w:val="FootnoteAnchor"/>
        </w:rPr>
        <w:footnoteReference w:id="570"/>
      </w:r>
      <w:r>
        <w:rPr>
          <w:rFonts w:ascii="IRNazanin" w:hAnsi="IRNazanin" w:eastAsia="IRNazanin"/>
          <w:color w:val="111111"/>
          <w:sz w:val="28"/>
          <w:sz w:val="28"/>
          <w:szCs w:val="28"/>
          <w:lang w:bidi="fa-IR"/>
        </w:rPr>
        <w:t>۲۰۳۴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اين اسامى غير مضبوط و تصحيف شده را مشكل است به دست آوردن و حكايت اصحاب كهف را مسيحيان سريانى وحبشى و يعقوبى و ارتودوكس يونانى و كليساى لاتين قبول دارند وعده آنها را هفت تن و موطن آنان را شهر افسس مى دانند اما مدت خواب آنان را گويند در حدود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 بود از زمان دقيانوس تا تئودوس دويم واسامى اين هفت يونانى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طايفه جديد نصارا كه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اصل قصه را مجعول مى پندارند، چون راويان بسيار به اختلاف روايت كرده اند واعتماد بر هيچ يك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است كه نمى توان اصل هيچ حكايت را انكار كرد براى اختلاف راويان و آنچه در نص قرآن مذكور است صحيح و واجب القبول و تفاصيل ديگر مشكوك است</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صالح كه نام او تندوسيس بود</w:t>
      </w:r>
      <w:r>
        <w:rPr>
          <w:rFonts w:eastAsia="IRNazanin" w:cs="IRNazanin"/>
          <w:color w:val="111111"/>
          <w:sz w:val="28"/>
          <w:szCs w:val="28"/>
          <w:rtl w:val="true"/>
          <w:lang w:bidi="fa-IR"/>
        </w:rPr>
        <w:t xml:space="preserve">. </w:t>
      </w:r>
      <w:r>
        <w:rPr>
          <w:rStyle w:val="FootnoteAnchor"/>
        </w:rPr>
        <w:footnoteReference w:id="572"/>
      </w:r>
      <w:r>
        <w:rPr>
          <w:rFonts w:ascii="Amiri" w:hAnsi="Amiri" w:eastAsia="Amiri" w:cs="Amiri"/>
          <w:color w:val="111111"/>
          <w:sz w:val="28"/>
          <w:sz w:val="28"/>
          <w:szCs w:val="28"/>
          <w:lang w:bidi="ar-SA"/>
        </w:rPr>
        <w:t>۲۰۳۵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تئودوس يا تئودوسيس</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كه احوال ايشان ظاهر شد، آن روز عيدى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عبادت بيفزودند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اصحاب الكهف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مى آيد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ايشان را توانم ديدن ؛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نبينى و لكن وصىّ خود را با جماعت صحابه آنجا فرست تا ايشان را دعوت كنند با دين تو و ايمان آوردن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بفرمود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بساطى بگسترند و ابوبكر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گوشه بنشين و عمر را گفت بر يك گوشه و سلمان را بر يك گوشه و ابوذر را بر يك گوشه، و على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ميان بساط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فرمود كه وصىّ خود را با قومى صحابه آنجا فرست از ميان اينان وصىّ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من آن است كه چون بر ايشان سلام كند، جوابش دهند و چون سخن گويد، با او مناظره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برخاست و به در غار فراز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اَيُّها 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رسول خدايم ـ محمّد مصطفى صلى الله عليه و آله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كنم شما را با او و با دين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و بكَ امَنّا وَصَدَّقْنا،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شما را 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رسول الله السّلامُ مادامَتِ السّمواتُ و الاَرْضُ و عليكَ بِما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را از ما سلام كن و درود ده كه ما با خوابگاه خود رفتيم تا آنگه كه مهدى از اهل بيت محمّد خروج كند و ما در زمره او باشيم</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ژون است</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ابوبكر و عمر و ابوذر و على عليه السلام را نام برده و سلمان را ذكر نكرده است و معلوم نيست به چه علت عثمان را از ميانه حذف كرده اند</w:t>
      </w:r>
      <w:r>
        <w:rPr>
          <w:rFonts w:eastAsia="IRNazanin" w:cs="IRNazanin"/>
          <w:color w:val="111111"/>
          <w:sz w:val="28"/>
          <w:szCs w:val="28"/>
          <w:rtl w:val="true"/>
          <w:lang w:bidi="fa-IR"/>
        </w:rPr>
        <w:t xml:space="preserve">. </w:t>
      </w:r>
      <w:r>
        <w:rPr>
          <w:rStyle w:val="FootnoteAnchor"/>
        </w:rPr>
        <w:footnoteReference w:id="576"/>
      </w:r>
      <w:r>
        <w:rPr>
          <w:rFonts w:ascii="IRNazanin" w:hAnsi="IRNazanin" w:eastAsia="IRNazanin"/>
          <w:color w:val="111111"/>
          <w:sz w:val="28"/>
          <w:sz w:val="28"/>
          <w:szCs w:val="28"/>
          <w:lang w:bidi="fa-IR"/>
        </w:rPr>
        <w:t>۲۰۳۸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سلام دادند و جواب شنيدند پيغام رسول صلى الله عليه و آلهبگذاشتند</w:t>
      </w:r>
      <w:r>
        <w:rPr>
          <w:rFonts w:eastAsia="IRNazanin" w:cs="IRNazanin"/>
          <w:color w:val="111111"/>
          <w:sz w:val="28"/>
          <w:szCs w:val="28"/>
          <w:rtl w:val="true"/>
          <w:lang w:bidi="fa-IR"/>
        </w:rPr>
        <w:t xml:space="preserve">. </w:t>
      </w:r>
      <w:r>
        <w:rPr>
          <w:rStyle w:val="FootnoteAnchor"/>
        </w:rPr>
        <w:footnoteReference w:id="577"/>
      </w:r>
      <w:r>
        <w:rPr>
          <w:rFonts w:ascii="IRNazanin" w:hAnsi="IRNazanin" w:eastAsia="IRNazanin"/>
          <w:color w:val="111111"/>
          <w:sz w:val="28"/>
          <w:sz w:val="28"/>
          <w:szCs w:val="28"/>
          <w:lang w:bidi="fa-IR"/>
        </w:rPr>
        <w:t>۲۰۳۹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ثعلبى ذكر مهدى عليه السلام هست و گويد در زمان ظهور او هم زنده شوند و باز به حال اوّل روند، برنخيزند تا قيامت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قَوْمُنَا اتَّخَذُوا مِنْ دُونِهِ آلِهَةً لَوْ لا يَأْتُونَ عَلَيْهِمْ بِسُلْطانٍ بَيِّنٍ فَمَنْ أَظْلَمُ مِمَّنِ افْتَرى عَلَى اللّهِ كَذِباً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قَوْمُنَا 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هم حكايت كلام ايشان است كه ايشان عيب مى كنند قوم خود را به عبادت اصنام،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قوم مااند بدون خداى تعالى اصنام را خدايان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يَأْتُونَ عَلَيْهِمْ بِسُلْطانٍ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بر اين گفتار حجّتى روشن بنيارند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از آن ظالم تر كه باشد كه بر خداى تعالى دروغ گويد، و با او انباز گيرد؟ و در آيت، دليل است بر بطلان تقليد</w:t>
      </w:r>
      <w:r>
        <w:rPr>
          <w:rFonts w:eastAsia="IRNazanin" w:cs="IRNazanin"/>
          <w:color w:val="111111"/>
          <w:sz w:val="28"/>
          <w:szCs w:val="28"/>
          <w:rtl w:val="true"/>
          <w:lang w:bidi="fa-IR"/>
        </w:rPr>
        <w:t xml:space="preserve">... . </w:t>
      </w:r>
      <w:r>
        <w:rPr>
          <w:rStyle w:val="FootnoteAnchor"/>
        </w:rPr>
        <w:footnoteReference w:id="579"/>
      </w:r>
      <w:r>
        <w:rPr>
          <w:rFonts w:ascii="Amiri" w:hAnsi="Amiri" w:eastAsia="Amiri" w:cs="Amiri"/>
          <w:color w:val="111111"/>
          <w:sz w:val="28"/>
          <w:sz w:val="28"/>
          <w:szCs w:val="28"/>
          <w:lang w:bidi="ar-SA"/>
        </w:rPr>
        <w:t>۲۰۴۰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در اصول دين جايز نيست و اين آيه دليل بر بطلان تقليد است و مخالف در اين اهل ظاهر واخباريانند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الشَّمْسَ إِذا طَلَعَتْ تَزاوَرُ عَنْ كَهْفِهِمْ ذاتَ الْيَمِينِ وَ إِذا غَرَبَتْ تَقْرِضُهُمْ ذاتَ الشِّمالِ وَ هُمْ فِي فَجْوَةٍ مِنْهُ ذلِكَ مِنْ آياتِ اللّهِ مَنْ يَهْدِ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اكنون خطاب مى كند با رسول،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آفتاب بينى در وقتِ برآمدن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تتَزاوَرُ، اى، تتمايل كه هاگرديدى از غار ايشان به جانب دست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آفتاب فرو خواستى شدن، يعنى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بگذشتى از ايشان به جانب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بود،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الَْيمِينِ وَ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موصوفى محذوف است، اى جهةً ذات اليمين وجهةً ذات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فِي فَجْوَةٍ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ايشان در متّسعى و فراخى بودند از غار،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فجوات و فجا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اين آيت وصف آن كرد كه ما ايشان را در آن غار از گرماى آفتاب نگاه مى داشتيم تا ايشان را نرنجاند و گونه روى ايشان بنگرداند و جامه ايشان كهنه نشود، چه به بامداد و شبانگاه آفتاب از ايشان مى بگردانيد</w:t>
      </w:r>
      <w:r>
        <w:rPr>
          <w:rFonts w:eastAsia="IRNazanin" w:cs="IRNazanin"/>
          <w:color w:val="111111"/>
          <w:sz w:val="28"/>
          <w:szCs w:val="28"/>
          <w:rtl w:val="true"/>
          <w:lang w:bidi="fa-IR"/>
        </w:rPr>
        <w:t xml:space="preserve">. </w:t>
      </w:r>
      <w:r>
        <w:rPr>
          <w:rStyle w:val="FootnoteAnchor"/>
        </w:rPr>
        <w:footnoteReference w:id="580"/>
      </w:r>
      <w:r>
        <w:rPr>
          <w:rFonts w:ascii="IRNazanin" w:hAnsi="IRNazanin" w:eastAsia="IRNazanin"/>
          <w:color w:val="111111"/>
          <w:sz w:val="28"/>
          <w:sz w:val="28"/>
          <w:szCs w:val="28"/>
          <w:lang w:bidi="fa-IR"/>
        </w:rPr>
        <w:t>۲۰۴۱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فعل مجهول دارد، يعنى آفتاب گردانيده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چنان مستفاد مى شود كه حفظ ايشان با اعجاز علت طبيعى هم داشت و خداوند آنها را از مغيّرات و مفسدات طبيعى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كار ايشان براعجاز وخرق عادت و قهر طبيعت بود از جانب پروردگار؛ زيرا بدن را هرچه از آفتاب و مغيّرات طبيعت حفظ كنند و بدن آنها را از يك پهلو به پهلوى ديگر بگردانند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 يا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سال زنده نمى مانند و اگر بنابر اعجاز باشد گردانيدن آفتاب از آنها و راندن نسيم و از اين پهلو به آن پهلو كردن لازم نيست، خداوند قادر است آنان را در عين آفتاب به يك پهلو خوابيده زنده نگهدارد،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اعجاز و اظهار قدرت پروردگار همراه به اسباب طبيعى نادر الوقوعى است كه فكر غالب بشر به آن نرسيده و از آن خبر ندارد، مانند آمدن باران از ابر كه علت طبيعى است به دعاى پيغمبر و امام در استسقاى باران با آنكه خدا قادر است بى ابر باران را از هوا ايجاد كند و تصرف نفوس اوليا در جمع شدن ابر از اسباب خفيه است كه نوع مردم از آن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معانى را ابوعلى بن سينا در اشارات به تفصيل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زنده نگاهداشتن اصحاب كهف در مدتى كه مقدار آن براى ما معلوم نيست گرچه به قدرت الهى واعجاز بود اما بى دخالت اسباب طبيعى نبوده، نظير آمدن باران از ابر به دعاى امام عليه السلام و بقاى حيات خود حافظ بدن است، اگر حاجت به غذا نداشته باشد؛ تا حيات هست بدن نمى گندد و لو هزار سال بگذرد و استغناى از غذا خصوصاً در خواب از محالات نيست تا كسى گويد اراده خدا به محال تعلق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خواهيم گفت مدت خواب آنها از قرآن فهميده نمى شود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تَحْسَبُهُمْ أَيْقاظاً وَ هُمْ رُقُودٌ وَ نُقَلِّبُهُمْ ذاتَ الْيَمِينِ وَ ذاتَ الشِّمالِ وَ كَلْبُهُمْ باسِطٌ ذِراعَيْهِ بِالْوَصِيدِ لَوِ اطَّلَعْتَ عَلَيْهِمْ لَوَلَّيْتَ مِنْهُمْ فِراراً وَ لَمُلِئْتَ مِنْهُمْ رُعْباً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پندارى اى محمّد كه، ايشان بيدارند؛ و بر حقيقت ايشان خفته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خفتگانى بودند چون بيداران كه ايشان با آنكه خفته بودند چشمها گشاده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نُقَلِّبُهُمْ ذاتَ الَْيمِينِ وَ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ايشان را از اين دست در آن دست مى گردانيم تا پهلوهاشان رنجور نشود</w:t>
      </w:r>
      <w:r>
        <w:rPr>
          <w:rFonts w:eastAsia="IRNazanin" w:cs="IRNazanin"/>
          <w:color w:val="111111"/>
          <w:sz w:val="28"/>
          <w:szCs w:val="28"/>
          <w:rtl w:val="true"/>
          <w:lang w:bidi="fa-IR"/>
        </w:rPr>
        <w:t xml:space="preserve">. </w:t>
      </w:r>
      <w:r>
        <w:rPr>
          <w:rStyle w:val="FootnoteAnchor"/>
        </w:rPr>
        <w:footnoteReference w:id="582"/>
      </w:r>
      <w:r>
        <w:rPr>
          <w:rFonts w:ascii="IRNazanin" w:hAnsi="IRNazanin" w:eastAsia="IRNazanin"/>
          <w:color w:val="111111"/>
          <w:sz w:val="28"/>
          <w:sz w:val="28"/>
          <w:szCs w:val="28"/>
          <w:lang w:bidi="fa-IR"/>
        </w:rPr>
        <w:t>۲۰۴۲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در تأثير آفتاب گفتيم در گردانيدن از پهلو به پهلو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 با آنكه بناى امر ايشان بر اعجاز بود و به گشتن پهلو حاجت نبود، همان جواب دهيم كه در آنجا گفتيم</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ايشان سرخ بود، و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زرد بود، چنان كه با سياه مى زد، 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خلنج به معنى ابلق يعنى دو رنگ است و بحث در اين امور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غرض از قرآن است، چنان كه در اختلاف در عدد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تُمارِ فِيهِمْ إِلاّ مِراءً ظاهِراً</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نقل حكايات گذشتگان در قرآن عبرت گرفتن از موضع عبرت است و دانستن تفاصيل ديگر خارج از اين مقصود است، چنان كه در حكايات اخلاقى گلستان و كتب ديگر كسى تحقيق تاريخ قضايا نمى كند؛ مثلاً پادشاهى به كشتن بى گناهى اشارت كرد بى چاره در حال نوميدى كه داشت الى آخره، نبايد تحقيق كنند اين پادشاه نامش چه بود و در چه زمان و در كدام كشور بود و بى گناه را به چه تهمت گرفتند؛ چون غرض گوينده از حكايت حسن طينت يك وزير است كه شفاعت كرد و سوء نيت ديگرى و بيان فضيلت شفاعت وعقل پادشاه در متابعت وزير نيكو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رنگ سگ اصحاب كهف نيز دخلى در غرض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اوّلا جواب اهل كتاب است مطابق عقايد آنان تا پيغمبر را نسبت به جهل ندهند و ديگر آنكه از فرج مايوس نبايد شد و از غلبه ظالمان نبايد ترسيد؛ چون اصحاب كهف خوابيدند و بيدار شدند و دنيا را ديدند عوض شده، بى دينان مردند و رفتند و دينداران بر جهان مسلط گشتند و سگ آنها به هر رنگ باشد غرض حاصل</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اشارت است به آن درمها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شهر يعنى آن شهر كه كوه بر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Style w:val="FootnoteAnchor"/>
        </w:rPr>
        <w:footnoteReference w:id="586"/>
      </w:r>
      <w:r>
        <w:rPr>
          <w:rFonts w:ascii="Amiri" w:hAnsi="Amiri" w:eastAsia="Amiri" w:cs="Amiri"/>
          <w:color w:val="111111"/>
          <w:sz w:val="28"/>
          <w:sz w:val="28"/>
          <w:szCs w:val="28"/>
          <w:lang w:bidi="ar-SA"/>
        </w:rPr>
        <w:t>۲۰۴۴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همان افسس است از شهرهاى آسياى صغير و فعلاً دهى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سلجوك و جزء دولت عثمانى تركيه است چنان كه پيش 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نصارا آمده است كه در قديم اين شهر مجمع صرافان بود و ثروت بى نهايت در آن گرد آمده چنان كه از حضرت امام جعفر صادق عليه السلام مروى است كه اصحاب كهف صيرفى بودند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غَلَبُوا عَلى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كس كه بر كارِ ايشان غالب بود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تندوسيس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اينان مسجدى بنا كنيم كه در آنجا نماز كنند، و همچنان كردند</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اين كلمه محرّف تئودوسيس است و آن يونانى است وترجمه آن به عربى عبد الله</w:t>
      </w:r>
      <w:r>
        <w:rPr>
          <w:rFonts w:eastAsia="IRNazanin" w:cs="IRNazanin"/>
          <w:color w:val="111111"/>
          <w:sz w:val="28"/>
          <w:szCs w:val="28"/>
          <w:rtl w:val="true"/>
          <w:lang w:bidi="fa-IR"/>
        </w:rPr>
        <w:t xml:space="preserve">. </w:t>
      </w:r>
      <w:r>
        <w:rPr>
          <w:rStyle w:val="FootnoteAnchor"/>
        </w:rPr>
        <w:footnoteReference w:id="589"/>
      </w:r>
      <w:r>
        <w:rPr>
          <w:rFonts w:ascii="IRNazanin" w:hAnsi="IRNazanin" w:eastAsia="IRNazanin"/>
          <w:color w:val="111111"/>
          <w:sz w:val="28"/>
          <w:sz w:val="28"/>
          <w:szCs w:val="28"/>
          <w:lang w:bidi="fa-IR"/>
        </w:rPr>
        <w:t>۲۰۴۶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افسس در زمان جاهليت و بت پرستى يونانيان معبدى داشت وشهر مذهبى بود و پس از ظهور حضرت مسيح عليه السلام بسيارى از مردم آنجا به آن حضرت ايمان آوردند و جناب يوحنا از حواريان مسيح بدان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كليساى يعقوبيان خود حضرت مريم عليهاالسلام هم در آن شهر مدفون است؛ اما اين مسجد كه تئودوس ساخت بردرغار، فعلاً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سَيَقُولُونَ ثَلاثَةٌ رابِعُهُمْ كَلْبُهُمْ وَ يَقُولُونَ خَمْسَةٌ سادِسُهُمْ كَلْبُهُمْ رَجْماً بِالْغَيْبِ وَ يَقُولُونَ سَبْعَةٌ وَ ثامِنُهُمْ كَلْبُهُمْ قُلْ رَبِّي أَعْلَمُ بِعِدَّتِهِمْ ما يَعْلَمُهُمْ إِلاّ قَلِيلٌ فَلا تُمارِ فِيهِمْ إِلاّ مِراءً ظاهِراً وَ لا تَسْتَفْتِ فِيهِمْ مِنْهُمْ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كوفيان گفتند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درست است به نزديك محقّقان،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است جمله اى را بر جمله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صفت و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سه، قول ترسايان بود؛ اوّل، سيّد گفت، و دوم عاقب، و سه ام عبد المسيح</w:t>
      </w:r>
      <w:r>
        <w:rPr>
          <w:rFonts w:eastAsia="IRNazanin" w:cs="IRNazanin"/>
          <w:color w:val="111111"/>
          <w:sz w:val="28"/>
          <w:szCs w:val="28"/>
          <w:rtl w:val="true"/>
          <w:lang w:bidi="fa-IR"/>
        </w:rPr>
        <w:t xml:space="preserve">. </w:t>
      </w:r>
      <w:r>
        <w:rPr>
          <w:rStyle w:val="FootnoteAnchor"/>
        </w:rPr>
        <w:footnoteReference w:id="590"/>
      </w:r>
      <w:r>
        <w:rPr>
          <w:rFonts w:ascii="IRNazanin" w:hAnsi="IRNazanin" w:eastAsia="IRNazanin"/>
          <w:color w:val="111111"/>
          <w:sz w:val="28"/>
          <w:sz w:val="28"/>
          <w:szCs w:val="28"/>
          <w:lang w:bidi="fa-IR"/>
        </w:rPr>
        <w:t>۲۰۴۷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نزد نصارا در زمان ما هم هفت است، همين كه از عبدالمسيح نقل كردند در عهد اول اختلاف داشتند اينان به ترجيح وتعادل هفت گفتند نه به تواتر و يقين و بر ما دانستن اين خصوصيات لازم نيست اكثر تفاصيل حكايت آنان بين نصارا قديم خلافى بوده است از اين جهت كليساى پرتستان منكر اصل قصه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گفتيم اختلاف در تفاصيل دليل انكار اصل نيست و موضع عبرت به هر حال همان است كه در قرآن بيان فرموده است</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يَعْلَمُهُمْ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جُز از اندكى از مردمان ندانند كه عَدد ايشان 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قليل اهل كتابند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عبّاس روايت كردند،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ذلك القليل؛ من از جمله آن اندكم كه عدد ايشان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نامهاى ايشان بگفت، چنان كه گفتيم پيش از اين هفت كس را وهشتم سگ بود ـ و نام او قطمير؛ سگى پلنگ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سگى زينى بود و زير كُردى، يعنى نه بزرگ بزرگ بود و نه خُرد خُرد</w:t>
      </w:r>
      <w:r>
        <w:rPr>
          <w:rFonts w:eastAsia="IRNazanin" w:cs="IRNazanin"/>
          <w:color w:val="111111"/>
          <w:sz w:val="28"/>
          <w:szCs w:val="28"/>
          <w:rtl w:val="true"/>
          <w:lang w:bidi="fa-IR"/>
        </w:rPr>
        <w:t xml:space="preserve">. </w:t>
      </w:r>
      <w:r>
        <w:rPr>
          <w:rStyle w:val="FootnoteAnchor"/>
        </w:rPr>
        <w:footnoteReference w:id="592"/>
      </w:r>
      <w:r>
        <w:rPr>
          <w:rFonts w:ascii="Amiri" w:hAnsi="Amiri" w:eastAsia="Amiri" w:cs="Amiri"/>
          <w:color w:val="111111"/>
          <w:sz w:val="28"/>
          <w:sz w:val="28"/>
          <w:szCs w:val="28"/>
          <w:lang w:bidi="ar-SA"/>
        </w:rPr>
        <w:t>۲۰۴۸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ترجمه عرائس ثعلبى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قطمير كلب انمر فوق القلطى و دون الكركى</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و در درالمنثور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القبطى</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و قلطى سگ يا گربه خرد و كوچك است و همان صحيح است واگر عبارت كتاب ما صحيح باشد قلطى را به سگ زهى ترجمه كرده و اما من در لغت وجاى ديگر سگ زهى را به معنى سگ خرد و كوچك نيافتم و سگ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كردى يا كركى به قرينه كلام سگ بزرگ است نظير آنكه در زمان ما سگ گرگى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زهى بود يعنى بزرگ تر از آن وزير كردى يعنى كوچك تر</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تَسْتَفْتِ فِيهِمْ مِنْهُمْ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فتوا مپرس در حقّ ايشان از هيچ كس</w:t>
      </w:r>
      <w:r>
        <w:rPr>
          <w:rFonts w:eastAsia="IRNazanin" w:cs="IRNazanin"/>
          <w:color w:val="111111"/>
          <w:sz w:val="28"/>
          <w:szCs w:val="28"/>
          <w:rtl w:val="true"/>
          <w:lang w:bidi="fa-IR"/>
        </w:rPr>
        <w:t xml:space="preserve">. </w:t>
      </w:r>
      <w:r>
        <w:rPr>
          <w:rStyle w:val="FootnoteAnchor"/>
        </w:rPr>
        <w:footnoteReference w:id="596"/>
      </w:r>
      <w:r>
        <w:rPr>
          <w:rFonts w:ascii="IRNazanin" w:hAnsi="IRNazanin" w:eastAsia="IRNazanin"/>
          <w:color w:val="111111"/>
          <w:sz w:val="28"/>
          <w:sz w:val="28"/>
          <w:szCs w:val="28"/>
          <w:lang w:bidi="fa-IR"/>
        </w:rPr>
        <w:t>۲۰۴۹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قرآن ـ چنان كه گفتيم ـ در نقل حكايات اقتصار بر موضع عبرت است نه تفاصيل وجزئيات و مردم قصه دوست مى خواهند در حكايت تفاصيل آن را بدانند و براى يافتن آن به هر وسيله دست فرا مى برند و بسا دروغ و غلو و مبالغه كه عادت مردم جاهل است در حكايات داخل مى كنند كه سود ندارد، بلكه گاهى زيان دارد؛ چون صورت دين و حكايات دينى را در نظر بسيارى زشت مى كند وموجب گمراهى مى شود؛ مثلاً بلندى قامت عوج بن عنق و بزرگى بساطِ سليمان عليه السلامو اَشكال عجيبه يأجوج و مأجوج و نشستن ديو بر ملك و تخت حضرت سليمان، و عاشق شدن حضرت داود به زن سرهنگ خود اوريا، وتوسل براى كشتن او و آمدن هاروت و ماروت به زمين و زنا كردن با فاحشه زهره نام و مسخ شدن آن به صورت ستاره وامثال اين امور بسيار از حرص مردم به تفاصيل حكايات وسؤال از غير امام وپيغمبر برخاسته است و در اين آيه خداوند نهى فرمود پيغمبر را به نمايندگى امت كه در اين امور از كسى سؤال نكنند و آنچه به كار عبرت نمى آيد در صدد تحقيق آن نباشند از جمله عدد اصحاب كهف كه سه بود يا پنج يا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عبرت نگاهداشتن خدا است جماعتى را در خوابْ مدتى طويل به خرق عادت كه مدت آن هم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هفت تن گفتند و نام آنها معين كردند و زمان خواب رفتن و بيدار شدن و سلطان هر دو وقت را و رنگ سگ ونام او، نام كوه وغار وى و ساير چيزها كه دليل بر صحت آن نيست و فايده اى بر دانستن آن مترتب نى، جز آميختن قول كسانى كه معصوم از خطا نبودند واختلاف بسيار داشتند وتناقض بى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شمار با كلام خداوند صادق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درباره اصحاب كهف به مفاد قرآن اكتفا بايد كرد و در روايت ضعيف و قول غير معصوم ترديد بايد داشت</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لشاْى ءٍ إِنِّي فاعِلٌ ذلِكَ غَداً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تَقُولَنَّ لشاْى ءٍ إِنِّي فاعِلٌ ذلِكَ غَداً اِلاّ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رسول را ادب آموخت و آنچه مندوب اليه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كه من فردا كارى كنم الاّ آنگه كه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ظاهر اين لفظ نهى است و مراد امر بر سبيل ندب، براى آنكه به اجماع 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فلان كار كنم و نگويد، ان شاء الله، به اتفاق ارتكاب محظورى نكرده باشد، و انما مأمور به رها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جمله گفتيم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شاى ء در اينجا به زيادتى الف نوشته شود تعبّداً و تأسّياً تا توهّم تحريف قرآن نشود</w:t>
      </w:r>
      <w:r>
        <w:rPr>
          <w:rFonts w:eastAsia="Amiri" w:cs="Amiri" w:ascii="Amiri" w:hAnsi="Amiri"/>
          <w:color w:val="111111"/>
          <w:sz w:val="28"/>
          <w:szCs w:val="28"/>
          <w:rtl w:val="true"/>
          <w:lang w:bidi="ar-SA"/>
        </w:rPr>
        <w:t xml:space="preserve">. </w:t>
      </w:r>
      <w:r>
        <w:rPr>
          <w:rStyle w:val="FootnoteAnchor"/>
        </w:rPr>
        <w:footnoteReference w:id="600"/>
      </w:r>
      <w:r>
        <w:rPr>
          <w:rFonts w:ascii="IRNazanin" w:hAnsi="IRNazanin" w:eastAsia="IRNazanin"/>
          <w:color w:val="111111"/>
          <w:sz w:val="28"/>
          <w:sz w:val="28"/>
          <w:szCs w:val="28"/>
          <w:lang w:bidi="fa-IR"/>
        </w:rPr>
        <w:t>۲۰۵۱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اجماع بر ظاهر قرآن مقدم است، چون به ظاهر قرآن حرام است خبر دادن بى ان شاءالله و به اتفاق بر خلاف آن واقع شده است واخباريان عهد ما اصلاً اجماع را حجت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ديگر آن است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كلام براى آن است تا كلام را منع كند از نفوذ و مطلق نباشد كه اين خبر غيب را مى ماند، چنان كه در سوگند آرند تا منع كند از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مجبّران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 است بر طاعت و معصيت و مباح بر افتد</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حنث، مخالفت وشكستن عهد و پيمان و سوگند است</w:t>
      </w:r>
      <w:r>
        <w:rPr>
          <w:rFonts w:eastAsia="IRNazanin" w:cs="IRNazanin"/>
          <w:color w:val="111111"/>
          <w:sz w:val="28"/>
          <w:szCs w:val="28"/>
          <w:rtl w:val="true"/>
          <w:lang w:bidi="fa-IR"/>
        </w:rPr>
        <w:t xml:space="preserve">. </w:t>
      </w:r>
      <w:r>
        <w:rPr>
          <w:rStyle w:val="FootnoteAnchor"/>
        </w:rPr>
        <w:footnoteReference w:id="602"/>
      </w:r>
      <w:r>
        <w:rPr>
          <w:rFonts w:ascii="Amiri" w:hAnsi="Amiri" w:eastAsia="Amiri" w:cs="Amiri"/>
          <w:color w:val="111111"/>
          <w:sz w:val="28"/>
          <w:sz w:val="28"/>
          <w:szCs w:val="28"/>
          <w:lang w:bidi="ar-SA"/>
        </w:rPr>
        <w:t>۲۰۵۳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برهمه صادق آيد و اطلاق شود</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فِي كَهْفِهِمْ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 كردند در آنكه اين از كلام كيست؟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جهودان است</w:t>
      </w:r>
      <w:r>
        <w:rPr>
          <w:rFonts w:eastAsia="IRNazanin" w:cs="IRNazanin"/>
          <w:color w:val="111111"/>
          <w:sz w:val="28"/>
          <w:szCs w:val="28"/>
          <w:rtl w:val="true"/>
          <w:lang w:bidi="fa-IR"/>
        </w:rPr>
        <w:t xml:space="preserve">. </w:t>
      </w:r>
      <w:r>
        <w:rPr>
          <w:rStyle w:val="FootnoteAnchor"/>
        </w:rPr>
        <w:footnoteReference w:id="604"/>
      </w:r>
      <w:r>
        <w:rPr>
          <w:rFonts w:ascii="IRNazanin" w:hAnsi="IRNazanin" w:eastAsia="IRNazanin"/>
          <w:color w:val="111111"/>
          <w:sz w:val="28"/>
          <w:sz w:val="28"/>
          <w:szCs w:val="28"/>
          <w:lang w:bidi="fa-IR"/>
        </w:rPr>
        <w:t>۲۰۵۴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اصحاب كهف از احاديث نصارا است نه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نام جهودان سهو است از ناقلان كه خود معصوم نبوده اند و اگر چيزى از معصوم شنيدند به خاطر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اهل كتاب گفت و آنها بر حسب فهم خود تطبيق بر جهودان كردند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أَعْلَمُ بِما لَبِثُوا لَهُ غَيْبُ السَّمواتِ وَ الْأَرْضِ أَبْصِرْ بِهِ وَ أَسْمِعْ ما لَهُمْ مِنْ دُونِهِ مِنْ وَلِيٍّ وَ لا يُشْرِكُ فِي حُكْمِهِ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 گفت كه جهودان در عهد رسول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آنگه كه ايشان در غار شدند، الى يومنا هذا، سيصد و نه سال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صد و پنجاه و هفت سال گويند واقوال ديگر معروف نيست چون آنان خواب اصحاب كهف را به عهد دقيانوس گويند و بيدار شدن را به عهد تئودوسيس و ميان آنها آن قدر فاصله است و اگر اين تاريخ آنها درست نباشد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گيرى و شكنجه و آزار عيسويان كه آخرين عذاب آنها بود در عهد ديوكلسين امپراطور روم است و آن سخت ترين دوره ها و پر آزارترين شكنجه ها بود چنان كه نصارا عهد او را عصر شهدا وعهد شهادت گويند و آن تا سال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ميلادى كشيد و زمان او بدتر از زمان دقيانوس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 پس از آن قسطنطين كه متعصب در دين عيسى عليه السلام در جنگ ميلان فاتح شد و دين عيسى عليه السلام از مذلت بيرون آمد و اين امپراطور تازه دين او را رسمى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ثعلبى نام او را قسطيطوس ضبط كرده است و ملك صالح ناميده و دعايى از تئدوسيس نقل كرده است كه خداوند را به نعمت و رحمت وى كه بر قسطيسوس و آباى وى عنايت فرموده است ثنا گفته و توفيق براى خود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سال با تفاصيلى كه مفسران ما آورده اند درست نمى آيد؛ چون از زمان دقيانوس تا تئودوسيس از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وهفت سال تجاوز نمى كند و اگر سخت گيريهاى ديگر و آزادى قسطنطين را در نظر آريم مدت از آن هم كمتر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وراق در تفسير آيه ـ كه گويد مقدار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سال قول آن مرد كتابى است كه با رسول صلى الله عليه و آله سخن مى گفت نه قول خدا ـ صحيح است وخداوند تعالى مدت خواب آنهارا معين نفرمود چون حاجت بدين تفصيل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خبر داد رسول را به مقدار آن على التحقيق،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جهودان از تو پرسند ايشان را مگو؛ حوالت بر علم من كن،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صلاحى به اين متعلّق است</w:t>
      </w:r>
      <w:r>
        <w:rPr>
          <w:rFonts w:eastAsia="IRNazanin" w:cs="IRNazanin"/>
          <w:color w:val="111111"/>
          <w:sz w:val="28"/>
          <w:szCs w:val="28"/>
          <w:rtl w:val="true"/>
          <w:lang w:bidi="fa-IR"/>
        </w:rPr>
        <w:t xml:space="preserve">. </w:t>
      </w:r>
      <w:r>
        <w:rPr>
          <w:rStyle w:val="FootnoteAnchor"/>
        </w:rPr>
        <w:footnoteReference w:id="606"/>
      </w:r>
      <w:r>
        <w:rPr>
          <w:rFonts w:ascii="IRNazanin" w:hAnsi="IRNazanin" w:eastAsia="IRNazanin"/>
          <w:color w:val="111111"/>
          <w:sz w:val="28"/>
          <w:sz w:val="28"/>
          <w:szCs w:val="28"/>
          <w:lang w:bidi="fa-IR"/>
        </w:rPr>
        <w:t>۲۰۵۶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 است كه گفتيم كه خدا صريحاً عده سنوات را ذكر نفرمود و آن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قول گوينده ديگرى است</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عيَيْنة بن حِصْن الفزارىّ آمد كه او به نزديك رسول آمد پيش از آنكه ايمان آورد جماعتى درويشان به نزديك رسول بودند،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پارسى و عمّار و خبّاب و عامر ابن فُهَيْرَه و مِهْجع و صُهيب</w:t>
      </w:r>
      <w:r>
        <w:rPr>
          <w:rFonts w:eastAsia="IRNazanin" w:cs="IRNazanin"/>
          <w:color w:val="111111"/>
          <w:sz w:val="28"/>
          <w:szCs w:val="28"/>
          <w:rtl w:val="true"/>
          <w:lang w:bidi="fa-IR"/>
        </w:rPr>
        <w:t xml:space="preserve">. </w:t>
      </w:r>
      <w:r>
        <w:rPr>
          <w:rStyle w:val="FootnoteAnchor"/>
        </w:rPr>
        <w:footnoteReference w:id="608"/>
      </w:r>
      <w:r>
        <w:rPr>
          <w:rFonts w:ascii="IRNazanin" w:hAnsi="IRNazanin" w:eastAsia="IRNazanin"/>
          <w:color w:val="111111"/>
          <w:sz w:val="28"/>
          <w:sz w:val="28"/>
          <w:szCs w:val="28"/>
          <w:lang w:bidi="fa-IR"/>
        </w:rPr>
        <w:t>۲۰۵۷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اتفاق مكى است و سلمان فارسى در مدينه پس از هجرت حضرت خدمت پيغمبر مشرّف گرديد؛ پس اين روايت صحيح نيست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ابوالعاليه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اميّة بن خلف الجُمحىّ آمد و اين قول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اصحاب صُفّه آمد و ايشان هفتصد مرد درويش بودند ملازمان مسجد رسول عليه السلام</w:t>
      </w:r>
      <w:r>
        <w:rPr>
          <w:rFonts w:eastAsia="IRNazanin" w:cs="IRNazanin"/>
          <w:color w:val="111111"/>
          <w:sz w:val="28"/>
          <w:szCs w:val="28"/>
          <w:rtl w:val="true"/>
          <w:lang w:bidi="fa-IR"/>
        </w:rPr>
        <w:t xml:space="preserve">. </w:t>
      </w:r>
      <w:r>
        <w:rPr>
          <w:rStyle w:val="FootnoteAnchor"/>
        </w:rPr>
        <w:footnoteReference w:id="610"/>
      </w:r>
      <w:r>
        <w:rPr>
          <w:rFonts w:ascii="IRNazanin" w:hAnsi="IRNazanin" w:eastAsia="IRNazanin"/>
          <w:color w:val="111111"/>
          <w:sz w:val="28"/>
          <w:sz w:val="28"/>
          <w:szCs w:val="28"/>
          <w:lang w:bidi="fa-IR"/>
        </w:rPr>
        <w:t>۲۰۵۸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پس از هجرت در مدينه بودند و در مكّه صفه واصحاب صفّه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هم صحيح نيست و بهتر آن است كه بگوييم اين آيه در شأن چند تن از فقراى مسلمان آمد، اگرچه به خصوص آنان را نشناسيم و شناختن آنها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يَسْتَغِيثُوا يُغاثُوا بِماءٍ كَالْمُهْلِ يَشْوِي الْوُجُوهَ بِئْسَ الشَّرابُ وَ ساءَتْ مُرْتَفَقاً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گفت، از مسجع بن نبهان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اَبْغَضُ اِلى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الطَّلْياءِ و المُهْلِ،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خمير در ميان آتش كنند، آنگه بردارند و انگشتهاى آتش و جمرات در كنار آن آويخته باشد</w:t>
      </w:r>
      <w:r>
        <w:rPr>
          <w:rFonts w:eastAsia="IRNazanin" w:cs="IRNazanin"/>
          <w:color w:val="111111"/>
          <w:sz w:val="28"/>
          <w:szCs w:val="28"/>
          <w:rtl w:val="true"/>
          <w:lang w:bidi="fa-IR"/>
        </w:rPr>
        <w:t xml:space="preserve">. </w:t>
      </w:r>
      <w:r>
        <w:rPr>
          <w:rStyle w:val="FootnoteAnchor"/>
        </w:rPr>
        <w:footnoteReference w:id="611"/>
      </w:r>
      <w:r>
        <w:rPr>
          <w:rFonts w:ascii="IRNazanin" w:hAnsi="IRNazanin" w:eastAsia="IRNazanin"/>
          <w:color w:val="111111"/>
          <w:sz w:val="28"/>
          <w:sz w:val="28"/>
          <w:szCs w:val="28"/>
          <w:lang w:bidi="fa-IR"/>
        </w:rPr>
        <w:t>۲۰۵۹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 اى است كه بدان تن شتران گر و جربناك را بمالند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گاف فارسى ريزه و پاره هاى آتش و ذغال است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مسجع بن نبهان معروف نيست، به نظر مى رسد مقصود ابوعبيده يكى از فصحاى عرب است كه در بصره و شهرهاى ديگر مى آمدند واهل نحو و لغت قول آنان را حجت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اعراب باديه نشين در آن عهد در شهرها بسيار بودند، چنان كه ابن نديم در فهرست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كلمه مصحّف باشد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رَجُلَيْنِ جَعَلْنا لِأَحَدِهِما جَنَّتَيْنِ مِنْ أَعْنابٍ وَ حَفَفْناهُما بِنَخْلٍ وَ جَعَلْنا بَيْنَهُما زَرْعاً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حقّ دو برادر آمد از اهل مكّه از 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مؤمن و يكى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ابو سلمه بود ـ عبدالله بن عبدالاسد بن عبدياليل بود، و او شوهر امّ سلمه بود پيش از رسول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الاسود بن عبدالاسد بن عبدياليل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بر سبيل مَثَل در رسول آمد عليه السلام و 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براى عيينة بن حصن زد، و براى سلمان پارسى</w:t>
      </w:r>
      <w:r>
        <w:rPr>
          <w:rFonts w:eastAsia="IRNazanin" w:cs="IRNazanin"/>
          <w:color w:val="111111"/>
          <w:sz w:val="28"/>
          <w:szCs w:val="28"/>
          <w:rtl w:val="true"/>
          <w:lang w:bidi="fa-IR"/>
        </w:rPr>
        <w:t xml:space="preserve">. </w:t>
      </w:r>
      <w:r>
        <w:rPr>
          <w:rStyle w:val="FootnoteAnchor"/>
        </w:rPr>
        <w:footnoteReference w:id="613"/>
      </w:r>
      <w:r>
        <w:rPr>
          <w:rFonts w:ascii="IRNazanin" w:hAnsi="IRNazanin" w:eastAsia="IRNazanin"/>
          <w:color w:val="111111"/>
          <w:sz w:val="28"/>
          <w:sz w:val="28"/>
          <w:szCs w:val="28"/>
          <w:lang w:bidi="fa-IR"/>
        </w:rPr>
        <w:t>۲۰۶۰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 سوره به اتفاق مكى است وسلمان فارسى در مدينه مشرّف گرديد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اسرايل دو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مؤمن، يكى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پدر مالى رسيد، هشت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كردند و هر يكى چهار هزار دينار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روزگار برآمد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شد و فرو ماند،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حاجت خود برادرم را بگويم، همانا مرا ياريى كند و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بر راه او نشست، چون بر آمد،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فلان؟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است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پيش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چه كردى؟ گفت به صدقه بدادم</w:t>
      </w:r>
      <w:r>
        <w:rPr>
          <w:rFonts w:eastAsia="IRNazanin" w:cs="IRNazanin"/>
          <w:color w:val="111111"/>
          <w:sz w:val="28"/>
          <w:szCs w:val="28"/>
          <w:rtl w:val="true"/>
          <w:lang w:bidi="fa-IR"/>
        </w:rPr>
        <w:t xml:space="preserve">... . </w:t>
      </w:r>
      <w:r>
        <w:rPr>
          <w:rStyle w:val="FootnoteAnchor"/>
        </w:rPr>
        <w:footnoteReference w:id="615"/>
      </w:r>
      <w:r>
        <w:rPr>
          <w:rFonts w:ascii="IRNazanin" w:hAnsi="IRNazanin" w:eastAsia="IRNazanin"/>
          <w:color w:val="111111"/>
          <w:sz w:val="28"/>
          <w:sz w:val="28"/>
          <w:szCs w:val="28"/>
          <w:lang w:bidi="fa-IR"/>
        </w:rPr>
        <w:t>۲۰۶۱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گونه انفاق در شرع اسلام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 آيه قرآن را حمل بر آن كرد، چنان كه در سوره بنى اسرائيل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يَدَكَ مَغْلُولَةً إِلى عُنُقِكَ وَ لا تَبْسُطْها كُلَّ الْبَسْطِ</w:t>
      </w:r>
      <w:r>
        <w:rPr>
          <w:rFonts w:eastAsia="IRNazanin" w:cs="IRNazanin"/>
          <w:color w:val="111111"/>
          <w:sz w:val="28"/>
          <w:szCs w:val="28"/>
          <w:rtl w:val="true"/>
          <w:lang w:bidi="fa-IR"/>
        </w:rPr>
        <w:t xml:space="preserve">...» . </w:t>
      </w:r>
      <w:r>
        <w:rPr>
          <w:rStyle w:val="FootnoteAnchor"/>
          <w:rtl w:val="true"/>
        </w:rPr>
        <w:footnoteReference w:id="616"/>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لَهُ ثَمَرٌ فَقالَ لِصاحِبِهِ وَ هُوَ يُحاوِرُهُ أَنَا أَكْثَرُ مِنْكَ مالاً وَ أَعَزُّ نَفَراً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لَهُ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صاحب بستان را از آنجا ميوه ها بود، و ثمر جمع ثمار باشد، كحمار و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و جمعه ثُمُر، كَخَشَبْ و خُشُب،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جمع ثمرة، كتمر و تمرة،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همه جنس مال باشد</w:t>
      </w:r>
      <w:r>
        <w:rPr>
          <w:rFonts w:eastAsia="IRNazanin" w:cs="IRNazanin"/>
          <w:color w:val="111111"/>
          <w:sz w:val="28"/>
          <w:szCs w:val="28"/>
          <w:rtl w:val="true"/>
          <w:lang w:bidi="fa-IR"/>
        </w:rPr>
        <w:t xml:space="preserve">. </w:t>
      </w:r>
      <w:r>
        <w:rPr>
          <w:rStyle w:val="FootnoteAnchor"/>
        </w:rPr>
        <w:footnoteReference w:id="617"/>
      </w:r>
      <w:r>
        <w:rPr>
          <w:rFonts w:ascii="Amiri" w:hAnsi="Amiri" w:eastAsia="Amiri" w:cs="Amiri"/>
          <w:color w:val="111111"/>
          <w:sz w:val="28"/>
          <w:sz w:val="28"/>
          <w:szCs w:val="28"/>
          <w:lang w:bidi="ar-SA"/>
        </w:rPr>
        <w:t>۲۰۶۲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اينجا وجوه همه قرائات را بيان كرده است، آنكه ثَمَر خواند و آنكه ثُمُر خواند اما ثُمَرْ قرائت ابوعمر و ملحق به ثُمُرْ است</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را تازه و سبز و مؤنِق و با طراوت مى بينى</w:t>
      </w:r>
      <w:r>
        <w:rPr>
          <w:rFonts w:eastAsia="Amiri" w:cs="Amiri" w:ascii="Amiri" w:hAnsi="Amiri"/>
          <w:color w:val="111111"/>
          <w:sz w:val="28"/>
          <w:szCs w:val="28"/>
          <w:rtl w:val="true"/>
          <w:lang w:bidi="ar-SA"/>
        </w:rPr>
        <w:t xml:space="preserve">. </w:t>
      </w:r>
      <w:r>
        <w:rPr>
          <w:rStyle w:val="FootnoteAnchor"/>
        </w:rPr>
        <w:footnoteReference w:id="619"/>
      </w:r>
      <w:r>
        <w:rPr>
          <w:rFonts w:ascii="Amiri" w:hAnsi="Amiri" w:eastAsia="Amiri" w:cs="Amiri"/>
          <w:color w:val="111111"/>
          <w:sz w:val="28"/>
          <w:sz w:val="28"/>
          <w:szCs w:val="28"/>
          <w:lang w:bidi="ar-SA"/>
        </w:rPr>
        <w:t>۲۰۶۳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نون زيبا و جميل است</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زِينَةُ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حق تعالى براى تزهيد مردمان در سراى فانى و زينت آن و اغترار به غرور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زينت اين زندگانى نزديك تر است تا به مال مستظهر باشد و به فرزندان مُعتَزّ، چون بنگرى آن اعتزاز، اغترار است؛ پندارى از مصحف مُصَحّف برخواند</w:t>
      </w:r>
      <w:r>
        <w:rPr>
          <w:rFonts w:eastAsia="IRNazanin" w:cs="IRNazanin"/>
          <w:color w:val="111111"/>
          <w:sz w:val="28"/>
          <w:szCs w:val="28"/>
          <w:rtl w:val="true"/>
          <w:lang w:bidi="fa-IR"/>
        </w:rPr>
        <w:t xml:space="preserve">. </w:t>
      </w:r>
      <w:r>
        <w:rPr>
          <w:rStyle w:val="FootnoteAnchor"/>
        </w:rPr>
        <w:footnoteReference w:id="621"/>
      </w:r>
      <w:r>
        <w:rPr>
          <w:rFonts w:ascii="IRNazanin" w:hAnsi="IRNazanin" w:eastAsia="IRNazanin"/>
          <w:color w:val="111111"/>
          <w:sz w:val="28"/>
          <w:sz w:val="28"/>
          <w:szCs w:val="28"/>
          <w:lang w:bidi="fa-IR"/>
        </w:rPr>
        <w:t>۲۰۶۴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اعتزاز از عزت است و اغترار از غرور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 چون خود را با عزت ديد گمان كرد در اعتزاز است و آن را غلط خواند در حقيقت اغترار بود چون هر دو به يك صورت نوشته مى شود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خوشد</w:t>
      </w:r>
      <w:r>
        <w:rPr>
          <w:rFonts w:eastAsia="IRNazanin" w:cs="IRNazanin"/>
          <w:color w:val="111111"/>
          <w:sz w:val="28"/>
          <w:szCs w:val="28"/>
          <w:rtl w:val="true"/>
          <w:lang w:bidi="fa-IR"/>
        </w:rPr>
        <w:t xml:space="preserve">. </w:t>
      </w:r>
      <w:r>
        <w:rPr>
          <w:rStyle w:val="FootnoteAnchor"/>
        </w:rPr>
        <w:footnoteReference w:id="623"/>
      </w:r>
      <w:r>
        <w:rPr>
          <w:rFonts w:ascii="Amiri" w:hAnsi="Amiri" w:eastAsia="Amiri" w:cs="Amiri"/>
          <w:color w:val="111111"/>
          <w:sz w:val="28"/>
          <w:sz w:val="28"/>
          <w:szCs w:val="28"/>
          <w:lang w:bidi="ar-SA"/>
        </w:rPr>
        <w:t>۲۰۶۵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و فانى شود</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اوّل گفتم، سخن اهل تذكير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واعظان و اهل منبر است يعنى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عبداللهِ عبّاس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صغيره باشد و قهقهه كبيره، و اين بر سبيل مثل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معتزله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هر گناهى باشد كه عقاب آن در جنب اجتناب كباير مُحبَطْ شود، و اين مذهب را بنابر احباط باشد، چون احباط باطل بود، اين حدّ باطل باشد و به نزديك ما، صغيره و كبيره به اضافت با يكديگر باشد، هر گناهى كه به اضافت با گناه ديگر صغيره بود عقابش كمتر باشد، و آنچه بيشتر بود آن كبيره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گناه به اضافت هم صغيره باشد هم كبيره بالاضافة الى ما هُوَ اَكْبَرُ مِنْه صغيره باشد و بالاضافة الى ما هُو اصغر منه كبيره باشد</w:t>
      </w:r>
      <w:r>
        <w:rPr>
          <w:rFonts w:eastAsia="IRNazanin" w:cs="IRNazanin"/>
          <w:color w:val="111111"/>
          <w:sz w:val="28"/>
          <w:szCs w:val="28"/>
          <w:rtl w:val="true"/>
          <w:lang w:bidi="fa-IR"/>
        </w:rPr>
        <w:t xml:space="preserve">. </w:t>
      </w:r>
      <w:r>
        <w:rPr>
          <w:rStyle w:val="FootnoteAnchor"/>
        </w:rPr>
        <w:footnoteReference w:id="625"/>
      </w:r>
      <w:r>
        <w:rPr>
          <w:rFonts w:ascii="IRNazanin" w:hAnsi="IRNazanin" w:eastAsia="IRNazanin"/>
          <w:color w:val="111111"/>
          <w:sz w:val="28"/>
          <w:sz w:val="28"/>
          <w:szCs w:val="28"/>
          <w:lang w:bidi="fa-IR"/>
        </w:rPr>
        <w:t>۲۰۶۷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صغير و كبيره مانند خانه بزرگ و كوچك و شهر بزرگ و كوچك ومال بسيار واندك وامثال اينها حد معين ندارد واكثر فقهاى زمان ما غير اين گويند، اما صحيح نيست و سخن معقول همان است كه مؤلف و ساير علما گفته اند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لاِدَمَ فَسَجَدُوا إِلاّ إِبْلِيسَ كانَ مِنَ الْجِنِّ فَفَسَقَ عَنْ أَمْرِ رَبِّهِ أَ فَتَتَّخِذُونَهُ وَ ذُرِّيَّتَهُ أَوْلِياءَ مِنْ دُونِي وَ هُمْ لَكُمْ عَدُوٌّ بِئْسَ لِلظّالِمِينَ بَدَلاً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روايت كرد از شعبى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حمّالى بيامد و خُنبى در پشت گرفته و بنهاد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تويى؟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را زن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عُرس من حاضر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اين آيتم ياد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فَتَتَّخِذُونَهُ وَ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دانستم كه فرزند بى زن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زن بود او را و فرزندان</w:t>
      </w:r>
      <w:r>
        <w:rPr>
          <w:rFonts w:eastAsia="IRNazanin" w:cs="IRNazanin"/>
          <w:color w:val="111111"/>
          <w:sz w:val="28"/>
          <w:szCs w:val="28"/>
          <w:rtl w:val="true"/>
          <w:lang w:bidi="fa-IR"/>
        </w:rPr>
        <w:t xml:space="preserve">. </w:t>
      </w:r>
      <w:r>
        <w:rPr>
          <w:rStyle w:val="FootnoteAnchor"/>
        </w:rPr>
        <w:footnoteReference w:id="627"/>
      </w:r>
      <w:r>
        <w:rPr>
          <w:rFonts w:ascii="IRNazanin" w:hAnsi="IRNazanin" w:eastAsia="IRNazanin"/>
          <w:color w:val="111111"/>
          <w:sz w:val="28"/>
          <w:sz w:val="28"/>
          <w:szCs w:val="28"/>
          <w:lang w:bidi="fa-IR"/>
        </w:rPr>
        <w:t>۲۰۶۸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ابليس را قياس به آدم كرد كه چون انسان بى زن فرزند ندارد لابد ابليس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نشو شياطين مانند ملائكه به وجه ديگر باشد، مثل آنكه خداوند از آب وضوى مردم ملك مى آفريند و از كلام نيكو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حديث معراج آمده است كه ملكى در آب مى رود به فشاندن بال و قطرات آب كه از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او مى جهد، خداوند فرشتگانى بيافريند واينها ذريه او باشند، در شياطين هم نظير اين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امور كه در اعمال عبادات و معاملات احتياج به دانستن آن نيست توقف بايد كرد وهرچه به ذهن مى آيد حجت نبايد گرفت و صحيح نبايد دانست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لِلنّاسِ مِنْ كُلِّ مَثَلٍ وَ كانَ الاْءِنْسانُ أَكْثَرَ شَيْءٍ جَدَلاً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الاْءِنْسانُ أَكْثَرَ شَيْءٍ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آدمى بيشتر چيزى است به جدل و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شدَّةُ الفَتْلِ عَنِ المَذْهَبِ بطريقِ الحِجاج باشد،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اَلاَجْدَلْ، للصَّقْر لشِدَّتِهِ وقُوَّتِهِ</w:t>
      </w:r>
      <w:r>
        <w:rPr>
          <w:rFonts w:eastAsia="IRNazanin" w:cs="IRNazanin"/>
          <w:color w:val="111111"/>
          <w:sz w:val="28"/>
          <w:szCs w:val="28"/>
          <w:rtl w:val="true"/>
          <w:lang w:bidi="fa-IR"/>
        </w:rPr>
        <w:t xml:space="preserve">. </w:t>
      </w:r>
      <w:r>
        <w:rPr>
          <w:rStyle w:val="FootnoteAnchor"/>
        </w:rPr>
        <w:footnoteReference w:id="629"/>
      </w:r>
      <w:r>
        <w:rPr>
          <w:rFonts w:ascii="IRNazanin" w:hAnsi="IRNazanin" w:eastAsia="IRNazanin"/>
          <w:color w:val="111111"/>
          <w:sz w:val="28"/>
          <w:sz w:val="28"/>
          <w:szCs w:val="28"/>
          <w:lang w:bidi="fa-IR"/>
        </w:rPr>
        <w:t>۲۰۶۹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 و آن مرغ شكارى نيرومند است واز غايت قوت او را اجدل گويند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الْغَفُورُ ذُو الرَّحْمَةِ لَوْ يُؤاخِذُهُمْ بِما كَسَبُوا لَعَجَّلَ لَهُمُ الْعَذابَ بَلْ لَهُمْ مَوْعِدٌ لَنْ يَجِدُوا مِنْ دُونِهِ مَوْئِلاً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ما بالُ دِرْعِكَ لا ظَهْرَ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وَلَّيْتُ فَلا وَألْتُ، اى لا نَجَوتُ</w:t>
      </w:r>
      <w:r>
        <w:rPr>
          <w:rFonts w:eastAsia="Amiri" w:cs="Amiri" w:ascii="Amiri" w:hAnsi="Amiri"/>
          <w:color w:val="111111"/>
          <w:sz w:val="28"/>
          <w:szCs w:val="28"/>
          <w:rtl w:val="true"/>
          <w:lang w:bidi="ar-SA"/>
        </w:rPr>
        <w:t xml:space="preserve">. </w:t>
      </w:r>
      <w:r>
        <w:rPr>
          <w:rStyle w:val="FootnoteAnchor"/>
        </w:rPr>
        <w:footnoteReference w:id="631"/>
      </w:r>
      <w:r>
        <w:rPr>
          <w:rFonts w:ascii="IRNazanin" w:hAnsi="IRNazanin" w:eastAsia="IRNazanin"/>
          <w:color w:val="111111"/>
          <w:sz w:val="28"/>
          <w:sz w:val="28"/>
          <w:szCs w:val="28"/>
          <w:lang w:bidi="fa-IR"/>
        </w:rPr>
        <w:t>۲۰۷۰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زره اميرالمؤمنين عليه السلام پشت نداشت، از علت آن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پشت به دشمن كنم نجات مباد براى من وعبارت را چنين نيز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اذاامكنت من ظهري فلا وألت</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لِفَتاهُ لا أَبْرَحُ حَتّى أَبْلُغَ مَجْمَعَ الْبَحْرَيْنِ أَوْ أَمْضِيَ حُقُباً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پيوسته طالب و مسافر خواهم بودن تا آنگه كه خضر را بيافتن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انتهاى غايت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مى خواهم رفتن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او،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پارس و روم است، آنجا كه جانب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افريقيه است</w:t>
      </w:r>
      <w:r>
        <w:rPr>
          <w:rFonts w:eastAsia="IRNazanin" w:cs="IRNazanin"/>
          <w:color w:val="111111"/>
          <w:sz w:val="28"/>
          <w:szCs w:val="28"/>
          <w:rtl w:val="true"/>
          <w:lang w:bidi="fa-IR"/>
        </w:rPr>
        <w:t xml:space="preserve">... . </w:t>
      </w:r>
      <w:r>
        <w:rPr>
          <w:rStyle w:val="FootnoteAnchor"/>
        </w:rPr>
        <w:footnoteReference w:id="633"/>
      </w:r>
      <w:r>
        <w:rPr>
          <w:rFonts w:ascii="IRNazanin" w:hAnsi="IRNazanin" w:eastAsia="IRNazanin"/>
          <w:color w:val="111111"/>
          <w:sz w:val="28"/>
          <w:sz w:val="28"/>
          <w:szCs w:val="28"/>
          <w:lang w:bidi="fa-IR"/>
        </w:rPr>
        <w:t>۲۰۷۱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سهو كرده است و ندانسته كه درياى پارس به درياى روم متصل نيست و مناسب تر آن مى نمايد كه تنگه اى بوده است در حوالى شام و فلسطين ميان درياى قلزم و بعض خليجهاى آن يا نزديك درياى روم يا بحر الميت و خليجى متصل به آن از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بَلَغا مَجْمَعَ بَيْنِهِما نَسِيا حُوتَهُما فَاتَّخَذَ سَبِيلَهُ فِي الْبَحْرِ سَرَباً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روايت كرد از اُبىّ كعب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صخره رسيدند، سر بر صخره نهادند و بخفتند، ماهى در زنبيل بجنبيد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خفته بود و جوان بيدار بود، مى نگريد تا ماهى شور بريان كرده از زنبيل بر آمد و در دريا شد و چندان كه در آب مى رفت طاقى پيدا مى شد چنان كه سرب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از خواب برخاست، جوان فراموش كرد كه موسى را بگويد، از آنجا برفتند و آن شب برفتند تا بر دگر روز 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خسته بود و گرسنه شده بود</w:t>
      </w:r>
      <w:r>
        <w:rPr>
          <w:rFonts w:eastAsia="IRNazanin" w:cs="IRNazanin"/>
          <w:color w:val="111111"/>
          <w:sz w:val="28"/>
          <w:szCs w:val="28"/>
          <w:rtl w:val="true"/>
          <w:lang w:bidi="fa-IR"/>
        </w:rPr>
        <w:t xml:space="preserve">. </w:t>
      </w:r>
      <w:r>
        <w:rPr>
          <w:rStyle w:val="FootnoteAnchor"/>
        </w:rPr>
        <w:footnoteReference w:id="635"/>
      </w:r>
      <w:r>
        <w:rPr>
          <w:rFonts w:ascii="IRNazanin" w:hAnsi="IRNazanin" w:eastAsia="IRNazanin"/>
          <w:color w:val="111111"/>
          <w:sz w:val="28"/>
          <w:sz w:val="28"/>
          <w:szCs w:val="28"/>
          <w:lang w:bidi="fa-IR"/>
        </w:rPr>
        <w:t>۲۰۷۲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معلوم مى گردد كه قول محمد بن كعب و اُبىّ بن كعب كه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مجمع البحرين در طنجه و افريقيه بود </w:t>
      </w:r>
      <w:r>
        <w:rPr>
          <w:rStyle w:val="FootnoteAnchor"/>
          <w:rtl w:val="true"/>
        </w:rPr>
        <w:footnoteReference w:id="636"/>
      </w:r>
      <w:r>
        <w:rPr>
          <w:rFonts w:ascii="IRNazanin" w:hAnsi="IRNazanin" w:eastAsia="IRNazanin"/>
          <w:color w:val="111111"/>
          <w:sz w:val="28"/>
          <w:sz w:val="28"/>
          <w:szCs w:val="28"/>
          <w:rtl w:val="true"/>
          <w:lang w:bidi="fa-IR"/>
        </w:rPr>
        <w:t>صحيح نيست، يعنى تنگه جبل الطارق ميان درياى روم واقيانوس اطلس؛ چون راه از فلسطين تا طنجه بسيار دور است و در يك روز و دو روز قطع نمى شود، بلكه سالى بايد تا كسى از شام بدانجا رسد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جاوَزا قالَ لِفَتاهُ آتِنا غَداءَنا لَقَدْ لَقِينا مِنْ سَفَرِنا هذا نَصَباً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دينه</w:t>
      </w:r>
      <w:r>
        <w:rPr>
          <w:rFonts w:eastAsia="Amiri" w:cs="Amiri" w:ascii="Amiri" w:hAnsi="Amiri"/>
          <w:color w:val="111111"/>
          <w:sz w:val="28"/>
          <w:szCs w:val="28"/>
          <w:rtl w:val="true"/>
          <w:lang w:bidi="ar-SA"/>
        </w:rPr>
        <w:t xml:space="preserve">. </w:t>
      </w:r>
      <w:r>
        <w:rPr>
          <w:rStyle w:val="FootnoteAnchor"/>
        </w:rPr>
        <w:footnoteReference w:id="638"/>
      </w:r>
      <w:r>
        <w:rPr>
          <w:rFonts w:ascii="Amiri" w:hAnsi="Amiri" w:eastAsia="Amiri" w:cs="Amiri"/>
          <w:color w:val="111111"/>
          <w:sz w:val="28"/>
          <w:sz w:val="28"/>
          <w:szCs w:val="28"/>
          <w:lang w:bidi="ar-SA"/>
        </w:rPr>
        <w:t>۲۰۷۳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منزل ديروزى</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رَأَيْتَ إِذْ أَوَيْنا إِلَى الصَّخْرَةِ فَإِنِّي نَسِيتُ الْحُوتَ وَ ما أَنْسانِيهُ إِلاَّ الشَّيْطانُ أَنْ أَذْكُرَهُ وَ اتَّخَذَ سَبِيلَهُ فِي الْبَحْرِ عَجَباً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حديث چاشت كرد، يوشع را ماهى و رفتن او در دريا ياد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رَأَيْتَ إِذْ أَوَيْنا إِلَى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ديدى آنگه كه ما به نزديك آن سنگ 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نَسِيتُ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ماهى فراموش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أَنْسانِيهُ إِلاَّ الشَّيْطانُ أَنْ أَذْكُرَهُ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ياد من نبرد الا ابليس، يعنى به وسواس او كه مرا از آن مشغول كرد كه ياد دارم،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هفل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صخره آن است كه، از پيش نَهر الزَّيْت است</w:t>
      </w:r>
      <w:r>
        <w:rPr>
          <w:rFonts w:eastAsia="IRNazanin" w:cs="IRNazanin"/>
          <w:color w:val="111111"/>
          <w:sz w:val="28"/>
          <w:szCs w:val="28"/>
          <w:rtl w:val="true"/>
          <w:lang w:bidi="fa-IR"/>
        </w:rPr>
        <w:t xml:space="preserve">. </w:t>
      </w:r>
      <w:r>
        <w:rPr>
          <w:rStyle w:val="FootnoteAnchor"/>
        </w:rPr>
        <w:footnoteReference w:id="640"/>
      </w:r>
      <w:r>
        <w:rPr>
          <w:rFonts w:ascii="IRNazanin" w:hAnsi="IRNazanin" w:eastAsia="IRNazanin"/>
          <w:color w:val="111111"/>
          <w:sz w:val="28"/>
          <w:sz w:val="28"/>
          <w:szCs w:val="28"/>
          <w:lang w:bidi="fa-IR"/>
        </w:rPr>
        <w:t>۲۰۷۴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طبرى روايت را از محمد بن معقل از پدرش روايت كرده است و به جاى نهر الزيت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641"/>
      </w:r>
      <w:r>
        <w:rPr>
          <w:rFonts w:ascii="Amiri" w:hAnsi="Amiri" w:eastAsia="Amiri" w:cs="Amiri"/>
          <w:color w:val="111111"/>
          <w:sz w:val="28"/>
          <w:sz w:val="28"/>
          <w:szCs w:val="28"/>
          <w:rtl w:val="true"/>
          <w:lang w:bidi="ar-SA"/>
        </w:rPr>
        <w:t>و البته نسخه كتاب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مصحف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ذلِكَ ما كُنّا نَبْغِ فَارْتَدّا عَلى آثارِهِما قَصَصاً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ماهى راهى بريده گشت در دريا مانند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چون آن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ما كُنّا 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آن است كه ما در طلب آنيم، آن است كه ما مى جوييم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بيفگندند به تخفيف اكتفاءً بالكسرة عنها،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 دَعْوَةَ الدّاعِ 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اتّباعاً للمُصْحَف، چنين يافتند نبشته</w:t>
      </w:r>
      <w:r>
        <w:rPr>
          <w:rFonts w:eastAsia="IRNazanin" w:cs="IRNazanin"/>
          <w:color w:val="111111"/>
          <w:sz w:val="28"/>
          <w:szCs w:val="28"/>
          <w:rtl w:val="true"/>
          <w:lang w:bidi="fa-IR"/>
        </w:rPr>
        <w:t xml:space="preserve">... . </w:t>
      </w:r>
      <w:r>
        <w:rPr>
          <w:rStyle w:val="FootnoteAnchor"/>
        </w:rPr>
        <w:footnoteReference w:id="644"/>
      </w:r>
      <w:r>
        <w:rPr>
          <w:rFonts w:ascii="IRNazanin" w:hAnsi="IRNazanin" w:eastAsia="IRNazanin"/>
          <w:color w:val="111111"/>
          <w:sz w:val="28"/>
          <w:sz w:val="28"/>
          <w:szCs w:val="28"/>
          <w:lang w:bidi="fa-IR"/>
        </w:rPr>
        <w:t>۲۰۷۵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قاعده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چون مصاحف متفقند بر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تخفيف و متابعت مصحف واجب است نبايد آن را تغيير داد نه در كتابت و نه در قرائت تا توهم تحريف قرآن نشود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بدانست كه آن آيتى است و دلالتى كه خداى تعالى كرد او را، بر اثر آن برفت تا به نزديك خضر رسيد،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را يافتند از بندگان ما، يعنى خضر را ـ و نام او ايليا بن ملكان بود ـ و خضر لقبش بود براى آنش خضر خواندند</w:t>
      </w:r>
      <w:r>
        <w:rPr>
          <w:rFonts w:eastAsia="IRNazanin" w:cs="IRNazanin"/>
          <w:color w:val="111111"/>
          <w:sz w:val="28"/>
          <w:szCs w:val="28"/>
          <w:rtl w:val="true"/>
          <w:lang w:bidi="fa-IR"/>
        </w:rPr>
        <w:t xml:space="preserve">. </w:t>
      </w:r>
      <w:r>
        <w:rPr>
          <w:rStyle w:val="FootnoteAnchor"/>
        </w:rPr>
        <w:footnoteReference w:id="646"/>
      </w:r>
      <w:r>
        <w:rPr>
          <w:rFonts w:ascii="IRNazanin" w:hAnsi="IRNazanin" w:eastAsia="IRNazanin"/>
          <w:color w:val="111111"/>
          <w:sz w:val="28"/>
          <w:sz w:val="28"/>
          <w:szCs w:val="28"/>
          <w:lang w:bidi="fa-IR"/>
        </w:rPr>
        <w:t>۲۰۷۶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ايليا سالها پس از حضرت موسى عليه السلام بلكه پس از حضرت داود و سليمان به دنيا آمد و تطبيق او با خضر به نظر صحيح نيست</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حَتّى إِذا رَكِبا فِي السَّفِينَةِ خَرَقَها قالَ أَ خَرَقْتَها لِتُغْرِقَ أَهْلَها لَقَدْ جِئْتَ شَيْئاً إِمْراً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آنجا برفتند و به ساحل رسيدند و بر خشك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كودكان بازى مى كردند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برفت و كودكى را از ميان ايشان بيرون آورد كه از او نكو روتر نبود در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او را به كناره اى برد و بيفگند و به كارد حلق او را ببريد و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شعيب الجُبّائى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Pr>
        <w:footnoteReference w:id="648"/>
      </w:r>
      <w:r>
        <w:rPr>
          <w:rFonts w:ascii="Amiri" w:hAnsi="Amiri" w:eastAsia="Amiri" w:cs="Amiri"/>
          <w:color w:val="111111"/>
          <w:sz w:val="28"/>
          <w:sz w:val="28"/>
          <w:szCs w:val="28"/>
          <w:lang w:bidi="ar-SA"/>
        </w:rPr>
        <w:t>۲۰۷۷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درالمنثور از شعيب جبائى نام او را جيسور آورده است</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كُلَّ سفينةٍ صالِحةٍ، اين از آن است كه به فحوى الخطاب دانند براى آنكه معلوم است به ضرورت كه چون او كشتى بشكند، بشكستن از آن بنشود كه كشتى باشد</w:t>
      </w:r>
      <w:r>
        <w:rPr>
          <w:rFonts w:eastAsia="IRNazanin" w:cs="IRNazanin"/>
          <w:color w:val="111111"/>
          <w:sz w:val="28"/>
          <w:szCs w:val="28"/>
          <w:rtl w:val="true"/>
          <w:lang w:bidi="fa-IR"/>
        </w:rPr>
        <w:t xml:space="preserve">. </w:t>
      </w:r>
      <w:r>
        <w:rPr>
          <w:rStyle w:val="FootnoteAnchor"/>
        </w:rPr>
        <w:footnoteReference w:id="650"/>
      </w:r>
      <w:r>
        <w:rPr>
          <w:rFonts w:ascii="Amiri" w:hAnsi="Amiri" w:eastAsia="Amiri" w:cs="Amiri"/>
          <w:color w:val="111111"/>
          <w:sz w:val="28"/>
          <w:sz w:val="28"/>
          <w:szCs w:val="28"/>
          <w:lang w:bidi="ar-SA"/>
        </w:rPr>
        <w:t>۲۰۷۸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شكستن از كشتى بودن بيرون نمى رود</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يُبْدِلَهُما رَبُّهُما خَيْراً مِنْهُ زَكاةً وَ أَقْرَبَ رُحْماً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اهل لغت فرق كردند ميان ابدال و تبديل،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بدل به جاى اوّل نهادن باشد، و تبديل تغيير چيز باشد عمّا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فرقى نيست، و اينجا فرق نيست دليلش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لابد آيت اوّل بر جاى نباشد به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 جُلُوداً غَيْرَها</w:t>
      </w:r>
      <w:r>
        <w:rPr>
          <w:rFonts w:eastAsia="Amiri" w:cs="Amiri" w:ascii="Amiri" w:hAnsi="Amiri"/>
          <w:color w:val="111111"/>
          <w:sz w:val="28"/>
          <w:szCs w:val="28"/>
          <w:rtl w:val="true"/>
          <w:lang w:bidi="ar-SA"/>
        </w:rPr>
        <w:t xml:space="preserve">» . </w:t>
      </w:r>
      <w:r>
        <w:rPr>
          <w:rStyle w:val="FootnoteAnchor"/>
          <w:rtl w:val="true"/>
        </w:rPr>
        <w:footnoteReference w:id="653"/>
      </w:r>
      <w:r>
        <w:rPr>
          <w:rFonts w:ascii="Amiri" w:hAnsi="Amiri" w:eastAsia="Amiri" w:cs="Amiri"/>
          <w:color w:val="111111"/>
          <w:sz w:val="28"/>
          <w:sz w:val="28"/>
          <w:szCs w:val="28"/>
          <w:rtl w:val="true"/>
          <w:lang w:bidi="ar-SA"/>
        </w:rPr>
        <w:t>قوّت قول اوّل باشد براى آنكه جلد همان باشد كه تا عذاب نامستحق نبود</w:t>
      </w:r>
      <w:r>
        <w:rPr>
          <w:rFonts w:eastAsia="Amiri" w:cs="Amiri" w:ascii="Amiri" w:hAnsi="Amiri"/>
          <w:color w:val="111111"/>
          <w:sz w:val="28"/>
          <w:szCs w:val="28"/>
          <w:rtl w:val="true"/>
          <w:lang w:bidi="ar-SA"/>
        </w:rPr>
        <w:t xml:space="preserve">. </w:t>
      </w:r>
      <w:r>
        <w:rPr>
          <w:rStyle w:val="FootnoteAnchor"/>
        </w:rPr>
        <w:footnoteReference w:id="654"/>
      </w:r>
      <w:r>
        <w:rPr>
          <w:rFonts w:ascii="IRNazanin" w:hAnsi="IRNazanin" w:eastAsia="IRNazanin"/>
          <w:color w:val="111111"/>
          <w:sz w:val="28"/>
          <w:sz w:val="28"/>
          <w:szCs w:val="28"/>
          <w:lang w:bidi="fa-IR"/>
        </w:rPr>
        <w:t>۲۰۷۹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خود ادراك ندارد مگر به روح و روح مبدّل نشده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مالى بود، و اَبُودردا روايت كرد از رسول عليه السلامكه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پدرشان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نام او كاشح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پدرشان بود كه صالح بود، و او مردى سيّاح بود، محمّد بن المُنكدر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صلاح مردى صالح نگاه دارد فرزندش را، و فرزند فرزندش را، و آن سرايى كه او در آنجا باشد، و همسايگانى كه پيرامن سراى او باشند</w:t>
      </w:r>
      <w:r>
        <w:rPr>
          <w:rFonts w:eastAsia="IRNazanin" w:cs="IRNazanin"/>
          <w:color w:val="111111"/>
          <w:sz w:val="28"/>
          <w:szCs w:val="28"/>
          <w:rtl w:val="true"/>
          <w:lang w:bidi="fa-IR"/>
        </w:rPr>
        <w:t xml:space="preserve">. </w:t>
      </w:r>
      <w:r>
        <w:rPr>
          <w:rStyle w:val="FootnoteAnchor"/>
        </w:rPr>
        <w:footnoteReference w:id="656"/>
      </w:r>
      <w:r>
        <w:rPr>
          <w:rFonts w:ascii="IRNazanin" w:hAnsi="IRNazanin" w:eastAsia="IRNazanin"/>
          <w:color w:val="111111"/>
          <w:sz w:val="28"/>
          <w:sz w:val="28"/>
          <w:szCs w:val="28"/>
          <w:lang w:bidi="fa-IR"/>
        </w:rPr>
        <w:t>۲۰۸۰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از موسى عليه السلام خاصّ قرآن است و در تورات و ساير كتب يهود و نصارا نيست و موسى عليه السلام صاحب شريعت و فقه بود و خداوند او را بدين واقعه از مرتبه فقه و شريعت آگاه ساخت تا تنبيهى باشد براى اتباع وى كه به فقه ننازند و خضر را در علم برتر از وى نهاد چنان كه در صدر قصه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معلوم است مبناى فقه غالباً بر سه اصل عمده است اوّل حرمت نفوس كه احكام قصاص و ديات بر آن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حرمت مال مردم كه احكام بيع ومعاملات مطلقاً مبنى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احترام عمل ديگران كه احكام اجاره و جعاله و حرمت تسخير بندگان خدا وجبر و قهر آنان ناشى از آن است و خضر هر سه اصل را نقض</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بى گناه را كشت و كشتى را هنگام خطر شكست و خود و موسى را به كار بى اجرت براى ناكسان مشغول ساخت و از فقه غير ابواب عبادت ونكاح را باقى نگذاشت تا بدانند بالاتر از فقه نيز علمى هست؛ چون فقه براى نظم ظاهر زندگى دنيوى است و چون بشر از غيب خبر ندارد خداوند براى آنان شريعت فرستاد وحكم شريعت بر ظاهر نهاد نه بر واقع، پس آنكه از واقع آگاه است مقامش برتر است از آنكه تنها ظاهر داند الا آنكه مردم طاقت تحمل حكم وى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اتفاقاً كسى بر حقيقت آگاه گردد و حكم ظاهر فقه برخلاف آن باشد بايد متابعت واقع كند و معامله اى كه به عقد ظاهر موافق حكم شرع صحيح واقع شود وتو بدانى صاحب آن راضى نيست بر تو حرام است و آنكه بر تو اعتماد كند در گزيدن بهترين متاع و ارزان ترين قيمت و تو رعايت صلاح اونكنى بهاى آنكه مى ستانى بر تو مباح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 زنى كه به لفظ گويد به نكاح دائم تو در آمدم وتو بدانى به دوام نكاح راضى نيست هم برتوحرام است و چون بدهكار باشى به كسى كه او نداند اصل يا مقدار آن را و تو بدانى و نگويى و به اندك مالى صلح كنى باز بر تو حرام است و غير ذلك صحت ظاهرى براى جاهل به واقع است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تو را از ذو القرنين، بگو اى محمّد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خوانم از او ذكرى</w:t>
      </w:r>
      <w:r>
        <w:rPr>
          <w:rFonts w:eastAsia="IRNazanin" w:cs="IRNazanin"/>
          <w:color w:val="111111"/>
          <w:sz w:val="28"/>
          <w:szCs w:val="28"/>
          <w:rtl w:val="true"/>
          <w:lang w:bidi="fa-IR"/>
        </w:rPr>
        <w:t xml:space="preserve">. </w:t>
      </w:r>
      <w:r>
        <w:rPr>
          <w:rStyle w:val="FootnoteAnchor"/>
        </w:rPr>
        <w:footnoteReference w:id="659"/>
      </w:r>
      <w:r>
        <w:rPr>
          <w:rFonts w:ascii="IRNazanin" w:hAnsi="IRNazanin" w:eastAsia="IRNazanin"/>
          <w:color w:val="111111"/>
          <w:sz w:val="28"/>
          <w:sz w:val="28"/>
          <w:szCs w:val="28"/>
          <w:lang w:bidi="fa-IR"/>
        </w:rPr>
        <w:t>۲۰۸۱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لقب اسكندر مقدونى است و مشهور نزد مفسرين همين است و امام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شرق و غرب و شمال عالم رفته و همه را تسخير كرده باشد اگر غير اسكندر بود او هم مانند اسكندر معروف مى شد و همه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شناختند با آنكه كسى جز وى بدين عمل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ابوريحان بيرونى نقل كرده است كه ذوالقرنين ابوكرب حميرى بود وليكن جهانگيرى وى افسانه اى است بى اصل و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عمر بن خطاب معتقد بود ذوالقرنين يكى از فرشتگان خداست و شايد علت آن بود كه قرآن نمى خواند و فكرش متوجه چيزهاى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اين حواشى گويد يكى از ادله قول مشهور سؤال يهود است؛ چون آنان ابوكرب را نمى شناختند اما اسكندر نزد آنان معروف بود و دركتب تاريخ خود اخبار وى را نوشته بودند؛ چون او به بيت المقدس آمد، عالم بزرگ يهود را با حرمت و تعظيم پذيرفت و دين آنها را آزاد گذاشت و اجازه داد در شهرهاى خود به همان احكام و شريعت تورات عمل كنند و قوانين دولتى يونانيان براى آنها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اسكندر را بزرگ مى داشتند اگر چه پس از وى جانشينان او با يهود بد رفتارى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بر قول مشهور آنكه خداوند نقل اخبار انبيا مى كند يا كسانى كه مانند انبيا در نشر خير و آداب واخلاق تأثير بسيار داشتند، و از انبيا گذشته هيچ يك از پادشاهان جهان آن اندازه مؤثر نبود و در تأديب وتهذيب وتعليم علوم آن كوشش نكرد كه اسكندر كرد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مَغْرِبَ الشَّمْسِ وَجَدَها تَغْرُبُ فِي عَيْنٍ حَمِئَةٍ وَ وَجَدَ عِنْدَها قَوْماً قُلْنا يا ذَا الْقَرْنَيْنِ إِمّا أَنْ تُعَذِّبَ وَ إِمّا أَنْ تَتَّخِذَ فِيهِمْ حُسْناً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مَغْرِبَ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آنجا رسيد كه آفتاب فرو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يافت آفتاب را كه به چشمه اى گرم فرو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خواندند و ابن عامر و 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چشمه 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شاذّ، عبادله و حسن بصرى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عبدالله نام كه مؤلف معين نكرده است، مانند عبداللهِ عبّاس و عبداللهِ مسعود و عبداللهِ عمر، اما از ابن عباس قرائت حمئه بى الف و از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منقول است</w:t>
      </w:r>
      <w:r>
        <w:rPr>
          <w:rFonts w:eastAsia="IRNazanin" w:cs="IRNazanin"/>
          <w:color w:val="111111"/>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خرَّه</w:t>
      </w:r>
      <w:r>
        <w:rPr>
          <w:rFonts w:eastAsia="Amiri" w:cs="Amiri" w:ascii="Amiri" w:hAnsi="Amiri"/>
          <w:color w:val="111111"/>
          <w:sz w:val="28"/>
          <w:szCs w:val="28"/>
          <w:rtl w:val="true"/>
          <w:lang w:bidi="ar-SA"/>
        </w:rPr>
        <w:t xml:space="preserve">. </w:t>
      </w:r>
      <w:r>
        <w:rPr>
          <w:rStyle w:val="FootnoteAnchor"/>
        </w:rPr>
        <w:footnoteReference w:id="663"/>
      </w:r>
      <w:r>
        <w:rPr>
          <w:rFonts w:ascii="IRNazanin" w:hAnsi="IRNazanin" w:eastAsia="IRNazanin"/>
          <w:color w:val="111111"/>
          <w:sz w:val="28"/>
          <w:sz w:val="28"/>
          <w:szCs w:val="28"/>
          <w:lang w:bidi="fa-IR"/>
        </w:rPr>
        <w:t>۲۰۸۳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تيره وگل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معاويه حاضر بودم، اين آيت بخواندند آنجا؛ فى عينٍ حامئةٍ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خوانى اين كلمه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عَيْنٍ 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جز چنين 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عبداللهِ عمر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خانه ما فرود آمد، من از تو و از او به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كس فرستاد و كعب الاحبار را حاضر كرد و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چگونه يافتى كه آفتاب كجا فرو مى شود؟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تازى شما به دانى و امّا در تورات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ماءٍ و طينٍ؛ به ميان آب و گل فرو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تورات، مطلق كتب يهود است وگرنه اسكندر ذوالقرنين پس از موسى و ساير پيغمبران بنى اسرائيل آمد و مورخان يهود تاريخ سلطنت او را در كتب ديگر غير كتاب مقدس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مانند عوام يهود و نصارا كه كتاب معتبر مسلمانان را منحصر به قرآن مى دانند گمان مى كرد كتاب معتبر يهود منحصر به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چشمه اى فرو مى شود كه آن چشمه او را به مشرق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چشمه گل آلود فرو مى شد يعنى از پشت چشمه نه آنكه حقيقة در گل و لاى فرو رود و خداوند فرمود ذوالقرنين آن را چنان يافت مانند كسى كه كناره دريا ايستاده باشد چنان يابد كه خورشيد در آب فرو مى شود با آنكه حقيقةً در آب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تأويل از ابو على جبائى و ديگران از قدما هم نقل شده و گفته اند خورشيد بسيار از زمين بزرگ تر است و محال است در چشمه اى از چشمه هاى زمين فرو رود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و نيز خورشيد از آسمان است و زمين كره است و در گشتن نزديك زمين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مؤلف به اين معنى اشاره نكرده است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گفتيم اى ذوالقرنين</w:t>
      </w:r>
      <w:r>
        <w:rPr>
          <w:rFonts w:eastAsia="IRNazanin" w:cs="IRNazanin"/>
          <w:color w:val="111111"/>
          <w:sz w:val="28"/>
          <w:szCs w:val="28"/>
          <w:rtl w:val="true"/>
          <w:lang w:bidi="fa-IR"/>
        </w:rPr>
        <w:t xml:space="preserve">. </w:t>
      </w:r>
      <w:r>
        <w:rPr>
          <w:rStyle w:val="FootnoteAnchor"/>
        </w:rPr>
        <w:footnoteReference w:id="666"/>
      </w:r>
      <w:r>
        <w:rPr>
          <w:rFonts w:ascii="IRNazanin" w:hAnsi="IRNazanin" w:eastAsia="IRNazanin"/>
          <w:color w:val="111111"/>
          <w:sz w:val="28"/>
          <w:sz w:val="28"/>
          <w:szCs w:val="28"/>
          <w:lang w:bidi="fa-IR"/>
        </w:rPr>
        <w:t>۲۰۸۶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دليلِ پيغمبرىِ ذوالقرنين نيست چون خداوند در قرآن مجيد بسيارى از جمادات را مانند آسمان و زمين و كوه و زنبور عسل و آتش و غير اينها مخاطب خويش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لَها وَ لِلْأَرْضِ ائْتِيا طَوْعاً أَوْ كَرْهاً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 وَ يا سَماءُ أَقْلِعِي</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و غير ذلك از شماره بيرون است و مراد تسخير تكوينى والهام است به اسكندر كه به فتح بلاد عالم برود و خداوند را در آن مصلحتى بود كه علوم و آداب يونانيان را به همه عالم منتشر سازد؛ چون در آن عهد مردم يونان وارث افكار وعلوم بشر بودند و ذخائر عقول بزرگان عالم در طب وعلوم طبيعى و رياضى و صنايع مطلقا نزد آنان بود و پس از غلبه اسكندر بيش از هزار سال همه مردم جهان زبان يونانى را زبان علمى گرفته و علوم آنان را مى آموختند، مانند زبان عربى پس از اسلام؛ حتى حواريين عيسى انجيل را 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يونانى نوشتند و زبان مقدس مذهبى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زبان يونانى به حريفى قوى تر از خود ـ كه زبان عربى است ـ دچار نمى شد تا امروز هم اول زبانِ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الهام جهانگيرى به اسكندر سرّ الهى بود براى نشر و تعميم تمدن و از اين جهت او را تمكين كرد و اسباب داد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لشكرى آنجا رسيد، اهل آن زمين ايشان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نبايد كه شما را آفتاب دريابد كه هلاك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نرويم تا آفتاب برآيد تا بدانيم كه اينكه شما گفتى راست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نگاه كردند استخوانهاى بسيار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وقتى اينجا برسيد، آفتاب برايشان برآمد، هلاك شدند، اين استخوانهاى ايشان است، بگريختند و آنجا بازناستادند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گويند كه ايشان زنگيانند</w:t>
      </w:r>
      <w:r>
        <w:rPr>
          <w:rFonts w:eastAsia="IRNazanin" w:cs="IRNazanin"/>
          <w:color w:val="111111"/>
          <w:sz w:val="28"/>
          <w:szCs w:val="28"/>
          <w:rtl w:val="true"/>
          <w:lang w:bidi="fa-IR"/>
        </w:rPr>
        <w:t xml:space="preserve">. </w:t>
      </w:r>
      <w:r>
        <w:rPr>
          <w:rStyle w:val="FootnoteAnchor"/>
        </w:rPr>
        <w:footnoteReference w:id="671"/>
      </w:r>
      <w:r>
        <w:rPr>
          <w:rFonts w:ascii="IRNazanin" w:hAnsi="IRNazanin" w:eastAsia="IRNazanin"/>
          <w:color w:val="111111"/>
          <w:sz w:val="28"/>
          <w:sz w:val="28"/>
          <w:szCs w:val="28"/>
          <w:lang w:bidi="fa-IR"/>
        </w:rPr>
        <w:t>۲۰۸۷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تعقل نكرد كه زنگيان در طرف مشرق نيستند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مالك بن اميّه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كه حديث مى كرد و قومى بر او گرد آمده،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زمين صين رسيدم به اقصاى زمين،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مطلع آفتاب يك روزه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ايشان به مزد گرفتم، و آن شب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رسيديم گروهى را ديدم كه گوشهاى ايشان به بالاى ايشان بود، يكى لحاف كردندى و يكى دواج به وقت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كه با من بود زبان ايشان مى دانست،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تا ببينيم كه آفتاب چگونه مى برآيد،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بوديم آوازى شنيديم چون صَلصَله آواز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بيفتادم از آن هيبت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هوش آمدم، ايشان مرا به روغن مى اندودند، آفتاب ديدم بر آن آفتاب افتاده به رنگ روغن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كناره آسمان ديدم چون دامن 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بالا گرفت، ما را در سُنبى بردند و آن مرد را كه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نيك برآمد و آفتاب بگرديد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به كنار دريا آمدند و ماهى مى گرفتند و در آفتاب مى فگندند تا بريان مى شد</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بر آن نيافتيم كه اسكندر به مغرب تا منتهى عمارت رفت اعنى مغربِ اقصى و اقيانوس اطلس، و اين سخن در قرآن نيست، بلكه مراد مغربِ مملكتِ يونان است تا هرجا كه از هجوم دشمن ايمن شد و طوايف آن سوى را مطيع ساخت و دريايى كه در منتهاى سير خويش ديد مردابى بود گل آلود متصل به يكى از فروع درياى روم و امثال آنكه خورشيد را ديد از پشت آن مرداب فرو مى رود وبر حسب وضع آن زمان و زمين دانست كه هيچ دشمنى در مدت غيبت او در مشرق نمى تواند از آنجا به يونان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مطالب قرآن مخالف علم تاريخ نيست چنان كه جاهلان پنداشته اند</w:t>
      </w:r>
      <w:r>
        <w:rPr>
          <w:rFonts w:eastAsia="IRNazanin" w:cs="IRNazanin"/>
          <w:color w:val="111111"/>
          <w:sz w:val="28"/>
          <w:szCs w:val="28"/>
          <w:rtl w:val="true"/>
          <w:lang w:bidi="fa-IR"/>
        </w:rPr>
        <w:t xml:space="preserve">. </w:t>
      </w:r>
      <w:r>
        <w:rPr>
          <w:rStyle w:val="FootnoteAnchor"/>
        </w:rPr>
        <w:footnoteReference w:id="674"/>
      </w:r>
      <w:r>
        <w:rPr>
          <w:rFonts w:ascii="IRNazanin" w:hAnsi="IRNazanin" w:eastAsia="IRNazanin"/>
          <w:color w:val="111111"/>
          <w:sz w:val="28"/>
          <w:sz w:val="28"/>
          <w:szCs w:val="28"/>
          <w:lang w:bidi="fa-IR"/>
        </w:rPr>
        <w:t>۲۰۸۹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از عرائس ثعلبى مأخوذ است </w:t>
      </w:r>
      <w:r>
        <w:rPr>
          <w:rStyle w:val="FootnoteAnchor"/>
          <w:rtl w:val="true"/>
        </w:rPr>
        <w:footnoteReference w:id="675"/>
      </w:r>
      <w:r>
        <w:rPr>
          <w:rFonts w:ascii="IRNazanin" w:hAnsi="IRNazanin" w:eastAsia="IRNazanin"/>
          <w:color w:val="111111"/>
          <w:sz w:val="28"/>
          <w:sz w:val="28"/>
          <w:szCs w:val="28"/>
          <w:rtl w:val="true"/>
          <w:lang w:bidi="fa-IR"/>
        </w:rPr>
        <w:t>و بسيار عجيب مى آيد كه مردى ناشناس جهان گشته كه غالباً دروغ و مبالغه بسيار مى گويد در كوچه هاى سمرقند مردم را گرد خويش فراهم كند و به افسانه آنان را سرگرم دارد، قرآن را به سخن او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طلوع آفتاب همان است كه در غروب آن گذشت؛ در وقت طلوع و غروب خورشيد به زمين نزديك تر نمى شود و هر كس هر جا ايستاده باشد غروب و طلوع آفتاب را در منتهى مدّ بصر خود مى بيند به مشرق و مغرب زمين و به مقتضاى قرآن رفتنِ اسكندر به جانب مغرب پيش از حمله به مشرق بود و مورخين فرنگى و همچنين امام فخر رازى از قول مورخين اسلامى مطابق قرآن نقل كرده اند؛ يعنى تا از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جانب غرب ايمن نشد و با آنها صلح نكرد به جانب شرق نيامد و قاعده لشكر كشى و كشور دارى همين است</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ذَا الْقَرْنَيْنِ إِنَّ يَأْجُوجَ وَ مَأْجُوجَ مُفْسِدُونَ فِي الْأَرْضِ فَهَلْ نَجْعَلُ لَكَ خَرْجاً عَلى أَنْ تَجْعَلَ بَيْنَنا وَ بَيْنَهُمْ سَدًّا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روايت كرد از شقيق بن عبدالله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عليه السلامپرسيدم حديث يأجوج و مأجوج،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اُمّتى اند و مأجوج اُمّتى، هر امّتى از ايشان چهار صد هزار امّت اند هيچ كس از ايشان بنميرد تا از صُلب خود هزار فرزند نرينه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سلاح بردارند و كارزار كنند</w:t>
      </w:r>
      <w:r>
        <w:rPr>
          <w:rFonts w:eastAsia="IRNazanin" w:cs="IRNazanin"/>
          <w:color w:val="111111"/>
          <w:sz w:val="28"/>
          <w:szCs w:val="28"/>
          <w:rtl w:val="true"/>
          <w:lang w:bidi="fa-IR"/>
        </w:rPr>
        <w:t xml:space="preserve">... . </w:t>
      </w:r>
      <w:r>
        <w:rPr>
          <w:rStyle w:val="FootnoteAnchor"/>
        </w:rPr>
        <w:footnoteReference w:id="677"/>
      </w:r>
      <w:r>
        <w:rPr>
          <w:rFonts w:ascii="IRNazanin" w:hAnsi="IRNazanin" w:eastAsia="IRNazanin"/>
          <w:color w:val="111111"/>
          <w:sz w:val="28"/>
          <w:sz w:val="28"/>
          <w:szCs w:val="28"/>
          <w:lang w:bidi="fa-IR"/>
        </w:rPr>
        <w:t>۲۰۹۰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مأجوج در تورات و انجيل نيز آمده است و آنها چنان كه تورات گويد از فرزندان يافث ابن نوحند و از كتاب حزقيل باب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معلوم مى گردد كه فساد و فتنه بسيار مى كردند و حضرت حزقيل بر آنها نبوت كرده و در مكاشفات يوحنا خبر مى دهد در آخرالزمان بار ديگر بر زمين مستولى شوند و فساد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نصارا گويند اين طائفه سيتها هستند كه در نواحى شمال آن سوى آسياى صغير و يونان مى زيستند، و بعضى گويند سقلابيان هم از آنانند كه امروز اسلاو مى گويند و در قرن هفتم پيش از ميلاد بر جنوب تاختند و آشور وليدى را گرفتند و فساد بسيار كردند و تا مصر رفتند و كسى نتوانست آنها را از پيشروى باز دارد و قومى وحشى بودند از گوشت و شير اسب تغذيه مى كردند و خداى جنگ را در صورت حربه مى پرستيدند و اگر يكى از رؤساى آنها مى مرد زن و بستگان او را با او مى كشتند و دفن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ناحيه ميان بحر خزر و بحر سياه مسكن اين قوم بود وبعضى مانند امام رازى معتقدند كه يأجوج و مأجوج از نژاد زرد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 از جنس 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اصل وجود آنان در تاريخ معلوم است هر چند ندانيم با كدام يك از طوايف معروفه زمان ما منطبق مى شوند، اما آنچه شقيق و اعمش گفتند نه از امام يا پيغمبر است ونه از تاريخ معتبرى نقل شده، افسانه بى اصل است و از مبالغاتى كه غالباً در ذهن عوام تكوّن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مردم زمان اسكندر ترس از طغيان مأجوجيان در دل داشتند چون در نزديكى زمان آنها كه هنوز از خاطره ها محو نشده بود طغيان كردند و باز از تاختن مجدد آنان بيمناك بودند و چون در آن وقت حمله شديد و فتنه اى غير حمله سيتها نقل نشده و نبوده است قول كسانى كه يأجوج و مأجوج را همان سيتها و بازماندگان آنها مى دانند به نظر صحيح تر مى آيد و پس از آن قول آنها كه ايشان را از نژاد مغول دانند هم به نظر بعيد نمى رسد گرچه از جانب آسياى صغير و قفقاز به جنوب تاخته باشند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چندان قوّت و طاقت دهم كه به اين كار قيام كنى، و شرح صدرت كنم، و دلت را ثبات دهم و سمعت تيز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اين بگفت،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و مطيعم فرمان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قصد مغرب زمينى كرد به آن امّت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رسيد جمعى ديد كه عدد ايشان جز خداى نشناخت، با زبانهاى مختلف و اَهواى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ظلمت بر ايشان گماشت تا گرد ايشان درآمد سه پاره، به مانند سه سراى پرده تا ايشان را با يك جاى بهشت، آنگه نور را ره داد در ميان ايشان، و او بيامد و ايشان را با خداى دعوت كرد، قومى ايمان آوردند و بيشترينه بر كفر مقام كردند</w:t>
      </w:r>
      <w:r>
        <w:rPr>
          <w:rFonts w:eastAsia="IRNazanin" w:cs="IRNazanin"/>
          <w:color w:val="111111"/>
          <w:sz w:val="28"/>
          <w:szCs w:val="28"/>
          <w:rtl w:val="true"/>
          <w:lang w:bidi="fa-IR"/>
        </w:rPr>
        <w:t xml:space="preserve">... . </w:t>
      </w:r>
      <w:r>
        <w:rPr>
          <w:rStyle w:val="FootnoteAnchor"/>
        </w:rPr>
        <w:footnoteReference w:id="679"/>
      </w:r>
      <w:r>
        <w:rPr>
          <w:rFonts w:ascii="IRNazanin" w:hAnsi="IRNazanin" w:eastAsia="IRNazanin"/>
          <w:color w:val="111111"/>
          <w:sz w:val="28"/>
          <w:sz w:val="28"/>
          <w:szCs w:val="28"/>
          <w:lang w:bidi="fa-IR"/>
        </w:rPr>
        <w:t>۲۰۹۱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يونان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در آغاز سلطنت كه به جاى پدر نشست درمعبد آوازى شنيد كه هاتفى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هيچ كس در پيش تو تاب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ندارد و اين را يكى از نصارا از يونانيان نقل كرده است و گويد در آغاز كار او به جانب غرب تاخت و طوايف آنجا را كه غارتگر و ياغى بودند رام كرد و تا رود دانوب رفت و چون از طرف مغرب ايمن شد با لشكرى كه پدرش براى مبارزه با ايران آماده كرده بود آماده مشرق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اين كتابِ تفسير نقل شده غالباً مقتبس از عرائس ثعلبى است و با حذف مبالغات با آنكه مورخين نصارا گفته اند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از سيزده سالگى شاگرد ارسطو بود وخداشناسى از او آموخته و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فخر رازى اشكال كرده است كه تعظيم اسكندر در حقيقت تعظيم ارسطو و تصديق فلسفه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آن است كه تعظيم ارسطو از خداوند بعيد نيست چون خداى تعالى در قرآن تعظيم عقل و عقلا بسيار كرده است و ارسطو فرد شاخص عقلاى جهان است اما تصديق همه افكار عقلاى جهان يا ارسطو را نفرموده است؛ چون تعظيم كسى موجب صحت همه افكار او نيست و حضرت اميرالمؤمنين عليه السلامبعض اعمال عمر و ابى بكر را در نظم جهان و حفظ ظاهر اسلام تمجيد فرموده است و ارسطو خود از افلاطون تعظيم بسيار كرده وهمه عقايد او را صحيح نمى دانست وخداوند درباره بخت نصّر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w:t>
      </w:r>
      <w:r>
        <w:rPr>
          <w:rFonts w:eastAsia="IRNazanin" w:cs="IRNazanin"/>
          <w:color w:val="111111"/>
          <w:sz w:val="28"/>
          <w:szCs w:val="28"/>
          <w:rtl w:val="true"/>
          <w:lang w:bidi="fa-IR"/>
        </w:rPr>
        <w:t xml:space="preserve">» </w:t>
      </w:r>
      <w:r>
        <w:rPr>
          <w:rStyle w:val="FootnoteAnchor"/>
          <w:rtl w:val="true"/>
        </w:rPr>
        <w:footnoteReference w:id="680"/>
      </w:r>
      <w:r>
        <w:rPr>
          <w:rFonts w:ascii="Amiri" w:hAnsi="Amiri" w:eastAsia="Amiri" w:cs="Amiri"/>
          <w:color w:val="111111"/>
          <w:sz w:val="28"/>
          <w:sz w:val="28"/>
          <w:szCs w:val="28"/>
          <w:rtl w:val="true"/>
          <w:lang w:bidi="ar-SA"/>
        </w:rPr>
        <w:t>ونيز حضرت امام جعفر صادق عليه السلام در توحيد مفضل از ارسطو به تجليل نام برده است</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مَكَّنِّي فِيهِ رَبِّي خَيْرٌ فَأَعِينُونِي بِقُوَّةٍ أَجْعَلْ بَيْنَكُمْ وَ بَيْنَهُمْ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زُبَرَ الْحَدِيدِ حَتّى إِذا ساوى بَيْنَ الصَّدَفَيْنِ قالَ انْفُخُوا حَتّى إِذا جَعَلَهُ ناراً قالَ آتُونِي أُفْرِغْ عَلَيْهِ قِطْراً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ذوالقرنين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مَكَّنِّي فِيهِ رَبِّي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خداى مرا تمكين داده است در آن بهتر است شما مرا يارى دهى به قوّتى تا من از ميان شما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سدّى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ايشان يك بَدَست بيش نيست، و بهرى از ايشان دراز درازند، و ايشان دندان و چنگال دارند چنان كه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از ايشان نباشد كه بميرد الاّ آنگه كه هزار فرزند بزايد، چون هزار تمام بزايد آنگه بداند كه وقت مرگ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وقت چنان كه ما را باران آيد، ايشان را از دريا ماهى آيد چندان كه حدّ و اندازه آن جز خداى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بگيرند آن ماهيان را و ذخيره كنند تا سال ديگر، و يكديگر را به آواز كبوتر خوانند، و آواز بلندشان چون كه بانگ گرگ باشد، و جفت چنان گيرند كه 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ذوالقرنين ايشان را بديد، بازگشت و قياس گرفت آنجايگاه را، و آن به آخر زمين تركستان بود از جانب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الصَّدَفَيْنِ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صَدَفه، سنگ بود، بفرمود تا اساس آن چندانى بكندند كه به آب رسيدند، آنگه به سنگ برآورد صد فرسنگ در عرض پنجاه فرسنگ، و هر كه صافى سنگ بنهاد، بفرمود تا به جاى گِل، مس و روى گداخته در او ريختند تا همچون عرق كوه شد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سدّ به مانند بُرد يمانى است خطّى سياه و يكى سرخ و يكى زرد از سياهى آهن و سرخى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ميانه زمين نهاد كه در او انس بودند، در زمين مى رفت و شهرها مى گشاد و دعوت مى كرد تا به جماعتى رسيد، مردمانى را يافت مصلح، نيكو سيرت، با انصاف، حكم به عدل و قسمت بسويّت، حالشان يكسان بود</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اسكندر تا آخر تركستان وزمين مشرق رفت و مورخان فرنگى ويونانى هم آن را نوشتند و در آن نواحى بناها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گوييم يأجوج و مأجوج از نژاد مغول و نزديك بلاد آنان بودند اسكندر سد را بدان جاها ساخته و محققين گويند آنان در نواحى شمال از آن سوى قفقاز و آسياى صغير بودند و فرنگيان آنها را سيت مى گويند پس سد هم در همان نواحى بنا شده است و در باب الابواب قفقاز سدى بوده است بدين وصف كه خداوند بيان فرموده و مورّخين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را نسبت به انوشيروان مى دهند و انوشيروان در اين عمل اقتدا به اسكندر كرده است و سد اسكندر شايد درنواحى شمال يونان يا در اطراف تركستان بود و اما صد فرسخ فاصله ميان دو كوه مبالغه است و در روايتى آمده كه عرض وادى ميان دو كوه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ذراع بود</w:t>
      </w:r>
      <w:r>
        <w:rPr>
          <w:rFonts w:eastAsia="Amiri" w:cs="Amiri" w:ascii="Amiri" w:hAnsi="Amiri"/>
          <w:color w:val="111111"/>
          <w:sz w:val="28"/>
          <w:szCs w:val="28"/>
          <w:rtl w:val="true"/>
          <w:lang w:bidi="ar-SA"/>
        </w:rPr>
        <w:t xml:space="preserve">. </w:t>
      </w:r>
      <w:r>
        <w:rPr>
          <w:rStyle w:val="FootnoteAnchor"/>
        </w:rPr>
        <w:footnoteReference w:id="683"/>
      </w:r>
      <w:r>
        <w:rPr>
          <w:rFonts w:ascii="IRNazanin" w:hAnsi="IRNazanin" w:eastAsia="IRNazanin"/>
          <w:color w:val="111111"/>
          <w:sz w:val="28"/>
          <w:sz w:val="28"/>
          <w:szCs w:val="28"/>
          <w:lang w:bidi="fa-IR"/>
        </w:rPr>
        <w:t>۲۰۹۳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 صريح گويد اين قوم بنى اسرائيل بودند از امت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اسكندر به بيت المقدس رفت، آنان را آزاد ساخت واز متابعت قوانين دولتى يونان مستثنى فرمود و ساير سخنان مبالغه آميز كه عادت ناقلان است و وقايع درست را به صورت افسانه در مى آورد مطابق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احمد نراقى در كتاب سيف الأمّه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تاريخ معتبر يهوديان كه مؤلف آن يوسف بن گوريون است و اروپاييان هم بدان اعتماد دارند عبارات عبرانى وى را درباره اسكندر آورده و ترجمه كرده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ميانه بالا قامتش سه ذراع بود پادشاه قوى بود، مرد با خدا بود و در پيشانى او دوشاخ بود مثل دو شاخ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پدرش پوليپوس وفات كرد اهل مقدونيا را جمع كرد و گفت بشنويد از من اى بزرگان مقدونى، اى اهل روم نگاه كنيد و ببينيد در من و پشت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در جبروت انسان به غير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كه اوست فرج دهنده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كتاب گمارا كه از كتب معتبره يهود است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كردن علماى بنى اسرائيل آنچه از ايشان سؤال كرد و آنها از تورات جواب آوردند تحسين كرد ايشان را و خلعتهاى ارغوانى به ايشان پوشانيد و طوقهاى طلا زينت گردنهاى ايشان كرد و او صاحب حكمت فلسفه و شاگرد ارسطا طاليس بود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روايت كرد از ابورافع از ابوهريره كه، رسول صلى الله عليه و آله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يأجوج و مأجوج بيايند و اين سد مى شكافند</w:t>
      </w:r>
      <w:r>
        <w:rPr>
          <w:rFonts w:eastAsia="Amiri" w:cs="Amiri" w:ascii="Amiri" w:hAnsi="Amiri"/>
          <w:color w:val="111111"/>
          <w:sz w:val="28"/>
          <w:szCs w:val="28"/>
          <w:rtl w:val="true"/>
          <w:lang w:bidi="ar-SA"/>
        </w:rPr>
        <w:t xml:space="preserve">... . </w:t>
      </w:r>
      <w:r>
        <w:rPr>
          <w:rStyle w:val="FootnoteAnchor"/>
        </w:rPr>
        <w:footnoteReference w:id="685"/>
      </w:r>
      <w:r>
        <w:rPr>
          <w:rFonts w:ascii="IRNazanin" w:hAnsi="IRNazanin" w:eastAsia="IRNazanin"/>
          <w:color w:val="111111"/>
          <w:sz w:val="28"/>
          <w:sz w:val="28"/>
          <w:szCs w:val="28"/>
          <w:lang w:bidi="fa-IR"/>
        </w:rPr>
        <w:t>۲۰۹۴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قتاده و روايت ابوهريره معتبر نيست اما دليل آن است كه شكافتن سد در روز قيامت يا نزديك آن نيست بلكه پيش از آن است وقتى باشد كه يأجوج و مأجوج بر غالب زمين مسلط گردند و مدتى به آزار مردم پردازند، آن گاه به علتى هلاك شوند و خداوند باز مسلمانان را بر آنها ظفر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زمان ما هيچ نقطه از زمين غير مكشوف نمانده است وهيچ امت غير معلوم، وهمه طوايف انام به يكديگر راه دارند و باهم محشورند و اگر يأجوج و مأجوج طايفه اى از نژاد مغول بودند چنان كه غالب مفسرين اسلام گويند يا سيت ها چنان كه اكثر نصارا معتقدند هم اكنون سد را شكافته و در جهان پراكنده اند بلكه مغولان به عهد چنگيز در جهان غلبه يافتند و صقلابيان و سيت ها در دو قرن اخير به غايت شوكت رسيده و بر بسيارى از جهان معموره تسلط يافته اند واين روايت قتاده تحقق يافته است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هيچ گياهى و چوبى و درختى نيايند و الاّ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جويهاى زمين باز خورند و هر كه را از مردمان يابند بخورند و جمله زمين بستانند الاّ مكّه و مدينه و بيت المقدس، كه بر اين سه جاى ظفر نيابند</w:t>
      </w:r>
      <w:r>
        <w:rPr>
          <w:rFonts w:eastAsia="IRNazanin" w:cs="IRNazanin"/>
          <w:color w:val="111111"/>
          <w:sz w:val="28"/>
          <w:szCs w:val="28"/>
          <w:rtl w:val="true"/>
          <w:lang w:bidi="fa-IR"/>
        </w:rPr>
        <w:t xml:space="preserve">. </w:t>
      </w:r>
      <w:r>
        <w:rPr>
          <w:rStyle w:val="FootnoteAnchor"/>
        </w:rPr>
        <w:footnoteReference w:id="687"/>
      </w:r>
      <w:r>
        <w:rPr>
          <w:rFonts w:ascii="IRNazanin" w:hAnsi="IRNazanin" w:eastAsia="IRNazanin"/>
          <w:color w:val="111111"/>
          <w:sz w:val="28"/>
          <w:sz w:val="28"/>
          <w:szCs w:val="28"/>
          <w:lang w:bidi="fa-IR"/>
        </w:rPr>
        <w:t>۲۰۹۵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مغولان بودند بر عمده ممالك دست يافتند غير مكه و مدينه و شام وبعضى بلاد غربى و اگر قوم سيت باشند باز بر اين بلاد مسلط نشدند و عباراتى كه در اين روايت هست كنايت از تصرف همه ثروتها و آبهاى زمين است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بَعْضَهُمْ يَوْمَئِذٍ يَمُوجُ فِي بَعْضٍ وَ نُفِخَ فِي الصُّورِ فَجَمَعْناهُمْ جَمْعاً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رَحْمَةٌ مِنْ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سد كردن و پرداختن او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است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وعده خداى آيد كه نزديك قيامت و اشراط ساعت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وقت آن آيد كه خداى وعده داده است، آن سدّ دويست گز معارضه صد فرسنگ در طول، و پنجاه در عرض، چون زمين ساده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وَعْدُ رَبِّي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وعده خداى حق و درست و صدق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تَرَكْنا بَعْضَهُمْ يَوْمَئِذٍ يَمُوجُ فِي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كه وعده خداى آيد، ما خلقان را رها كنيم چون مضطرب و مختلط گشته، بهرى به بهرى در آميخته، زنان با مردان و هر جنسى با ناجنس خود از دَهْش و حيرت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بفرماييم تا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 و اين عند ظهور اشراط و علامات قيامت باشد</w:t>
      </w:r>
      <w:r>
        <w:rPr>
          <w:rFonts w:eastAsia="IRNazanin" w:cs="IRNazanin"/>
          <w:color w:val="111111"/>
          <w:sz w:val="28"/>
          <w:szCs w:val="28"/>
          <w:rtl w:val="true"/>
          <w:lang w:bidi="fa-IR"/>
        </w:rPr>
        <w:t xml:space="preserve">. </w:t>
      </w:r>
      <w:r>
        <w:rPr>
          <w:rStyle w:val="FootnoteAnchor"/>
        </w:rPr>
        <w:footnoteReference w:id="689"/>
      </w:r>
      <w:r>
        <w:rPr>
          <w:rFonts w:ascii="IRNazanin" w:hAnsi="IRNazanin" w:eastAsia="IRNazanin"/>
          <w:color w:val="111111"/>
          <w:sz w:val="28"/>
          <w:sz w:val="28"/>
          <w:szCs w:val="28"/>
          <w:lang w:bidi="fa-IR"/>
        </w:rPr>
        <w:t>۲۰۹۶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گفتيم ذوالقرنين خدا شناس بود و عبارت وى كه دليل اين معنى است از كتاب تاريخ يوسف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گويند اسكندر بت پرست و سزاوار اين تجليل نيست كه قرآن از او كرده، اصلاً از كشيشان نصرانى براى ايراد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قرآن به زبان فرانسه رد كرده است و آن را تنظير به تجليل تورات از كورش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گفتيم معلوم شد هيچ لازم نيست از قول عامه مفسران تخطى كنيم و ذوالقرنين را مرد ديگرى بدانيم غيرِ اسكندر؛ چون يهود اسكندر را به عنوان ذوالقرنين و خداپرست مى شناختند و همان را از پيغمبر 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شاخ او دو برآمدگى بر دو طرف كلاه وى كه پهلوانان قديم بر آن پر مى زدند</w:t>
      </w:r>
      <w:r>
        <w:rPr>
          <w:rFonts w:eastAsia="IRNazanin" w:cs="IRNazanin"/>
          <w:color w:val="111111"/>
          <w:sz w:val="28"/>
          <w:szCs w:val="28"/>
          <w:rtl w:val="true"/>
          <w:lang w:bidi="fa-IR"/>
        </w:rPr>
        <w:t xml:space="preserve">. </w:t>
      </w:r>
      <w:r>
        <w:rPr>
          <w:rStyle w:val="FootnoteAnchor"/>
        </w:rPr>
        <w:footnoteReference w:id="690"/>
      </w:r>
      <w:r>
        <w:rPr>
          <w:rFonts w:ascii="Amiri" w:hAnsi="Amiri" w:eastAsia="Amiri" w:cs="Amiri"/>
          <w:color w:val="111111"/>
          <w:sz w:val="28"/>
          <w:sz w:val="28"/>
          <w:szCs w:val="28"/>
          <w:lang w:bidi="ar-SA"/>
        </w:rPr>
        <w:t>۲۰۹۷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برهان ساده به معنى صحرا و بيابان آمده است</w:t>
      </w:r>
      <w:r>
        <w:rPr>
          <w:rFonts w:eastAsia="Amiri" w:cs="Amiri" w:ascii="Amiri" w:hAnsi="Amiri"/>
          <w:color w:val="111111"/>
          <w:sz w:val="28"/>
          <w:szCs w:val="28"/>
          <w:rtl w:val="true"/>
          <w:lang w:bidi="ar-SA"/>
        </w:rPr>
        <w:t xml:space="preserve">. </w:t>
      </w:r>
      <w:r>
        <w:rPr>
          <w:rStyle w:val="FootnoteAnchor"/>
        </w:rPr>
        <w:footnoteReference w:id="691"/>
      </w:r>
      <w:r>
        <w:rPr>
          <w:rFonts w:ascii="IRNazanin" w:hAnsi="IRNazanin" w:eastAsia="IRNazanin"/>
          <w:color w:val="111111"/>
          <w:sz w:val="28"/>
          <w:sz w:val="28"/>
          <w:szCs w:val="28"/>
          <w:lang w:bidi="fa-IR"/>
        </w:rPr>
        <w:t>۲۰۹۸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مطلب تازه است راجع به قيامت، تتمه قصه ذوالقرنين نيست و خداوند پس از ذكر اصحاب كهف و صاحبان بستان سخنى از قيامت و دوزخ و عذاب و قهر الهى آورده است ومناسبت آن اينجا بيشتر است چون وقتى خداوند وعده داد و به انجام رسيد، دليل آن است كه وعده قيامت و عذاب آن هم واقع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كانَتْ لَهُمْ جَنّاتُ الْفِرْدَوْسِ نُزُلاً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به لغت روم، بستان باشد</w:t>
      </w:r>
      <w:r>
        <w:rPr>
          <w:rFonts w:eastAsia="IRNazanin" w:cs="IRNazanin"/>
          <w:color w:val="111111"/>
          <w:sz w:val="28"/>
          <w:szCs w:val="28"/>
          <w:rtl w:val="true"/>
          <w:lang w:bidi="fa-IR"/>
        </w:rPr>
        <w:t xml:space="preserve">. </w:t>
      </w:r>
      <w:r>
        <w:rPr>
          <w:rStyle w:val="FootnoteAnchor"/>
        </w:rPr>
        <w:footnoteReference w:id="693"/>
      </w:r>
      <w:r>
        <w:rPr>
          <w:rFonts w:ascii="IRNazanin" w:hAnsi="IRNazanin" w:eastAsia="IRNazanin"/>
          <w:color w:val="111111"/>
          <w:sz w:val="28"/>
          <w:sz w:val="28"/>
          <w:szCs w:val="28"/>
          <w:lang w:bidi="fa-IR"/>
        </w:rPr>
        <w:t>۲۰۹۹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پاراديس مى گويند</w:t>
      </w:r>
      <w:r>
        <w:rPr>
          <w:rFonts w:eastAsia="IRNazanin" w:cs="IRNazanin"/>
          <w:color w:val="111111"/>
          <w:sz w:val="28"/>
          <w:szCs w:val="28"/>
          <w:rtl w:val="true"/>
          <w:lang w:bidi="fa-IR"/>
        </w:rPr>
        <w:t xml:space="preserve">. </w:t>
      </w:r>
      <w:r>
        <w:rPr>
          <w:rStyle w:val="FootnoteAnchor"/>
          <w:rtl w:val="true"/>
        </w:rPr>
        <w:footnoteReference w:id="69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59_161289"/>
    </w:p>
    <w:p>
      <w:pPr>
        <w:pStyle w:val="Heading2"/>
        <w:numPr>
          <w:ilvl w:val="1"/>
          <w:numId w:val="1"/>
        </w:numPr>
        <w:rPr/>
      </w:pPr>
      <w:bookmarkStart w:id="29" w:name="__RefHeading___Toc505492_3224264995"/>
      <w:bookmarkStart w:id="30" w:name="_Toc10"/>
      <w:bookmarkEnd w:id="28"/>
      <w:bookmarkEnd w:id="29"/>
      <w:r>
        <w:rPr>
          <w:rtl w:val="true"/>
        </w:rPr>
        <w:t>سوره مريم عليهاالسلام</w:t>
      </w:r>
      <w:bookmarkEnd w:id="30"/>
    </w:p>
    <w:p>
      <w:pPr>
        <w:pStyle w:val="BookText"/>
        <w:rPr/>
      </w:pPr>
      <w:r>
        <w:rPr>
          <w:rFonts w:ascii="Amiri" w:hAnsi="Amiri" w:eastAsia="Amiri" w:cs="Amiri"/>
          <w:color w:val="111111"/>
          <w:sz w:val="28"/>
          <w:sz w:val="28"/>
          <w:szCs w:val="28"/>
          <w:rtl w:val="true"/>
          <w:lang w:bidi="ar-SA"/>
        </w:rPr>
        <w:t>سوره مريم 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 عمرو خواند 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شاميان به عكس اين خواندند، و حمزه و خلف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كسائى هر دو به اِماله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عاصم و يعقوب بين بين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قُرّاء، هر دو مفتوح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حروف مُقطّع خواند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كردند اهل حجاز و عاصم و يعقوب</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از كسر اماله است و از فتح ترك اماله</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۲۱۰۱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بعد از هر يك از حروف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۲۱۰۲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دال را كه در آخر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ذال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ادغام نكردند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و نافع و ابن كثير و يعقوب و ساير قراء ادغام كردند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صآذّكر</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يَرِثُ مِنْ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ميراث آل يعقوب برگيرد، يعنى يعقوب بن ماثان و آل يعقوب اَخوال زكريّا بودند</w:t>
      </w:r>
      <w:r>
        <w:rPr>
          <w:rFonts w:eastAsia="IRNazanin" w:cs="IRNazanin"/>
          <w:color w:val="111111"/>
          <w:sz w:val="28"/>
          <w:szCs w:val="28"/>
          <w:rtl w:val="true"/>
          <w:lang w:bidi="fa-IR"/>
        </w:rPr>
        <w:t xml:space="preserve">. </w:t>
      </w:r>
      <w:r>
        <w:rPr>
          <w:rStyle w:val="FootnoteAnchor"/>
        </w:rPr>
        <w:footnoteReference w:id="698"/>
      </w:r>
      <w:r>
        <w:rPr>
          <w:rFonts w:ascii="IRNazanin" w:hAnsi="IRNazanin" w:eastAsia="IRNazanin"/>
          <w:color w:val="111111"/>
          <w:sz w:val="28"/>
          <w:sz w:val="28"/>
          <w:szCs w:val="28"/>
          <w:lang w:bidi="fa-IR"/>
        </w:rPr>
        <w:t>۲۱۰۳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نسخ ناثان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بار خدايا اين كودك را مرضى و پسنديده كن، يعنى توفيق ده او را و لطف كن با او تا مرضىّ و پسنديده باشد، و در آيت دليل است بر آنكه از پيغامبران ميراث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شبهت آنان كه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حَجْب نكند عَصَبه را از ميراث، آن است كه زكريّا پسر خواست،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وَليّةً، چه اگر وَلِيَّةً گفتى، حجب نكردى و از عصبه صرف نكردى چيزى نيست</w:t>
      </w:r>
      <w:r>
        <w:rPr>
          <w:rFonts w:eastAsia="IRNazanin" w:cs="IRNazanin"/>
          <w:color w:val="111111"/>
          <w:sz w:val="28"/>
          <w:szCs w:val="28"/>
          <w:rtl w:val="true"/>
          <w:lang w:bidi="fa-IR"/>
        </w:rPr>
        <w:t xml:space="preserve">. </w:t>
      </w:r>
      <w:r>
        <w:rPr>
          <w:rStyle w:val="FootnoteAnchor"/>
        </w:rPr>
        <w:footnoteReference w:id="700"/>
      </w:r>
      <w:r>
        <w:rPr>
          <w:rFonts w:ascii="IRNazanin" w:hAnsi="IRNazanin" w:eastAsia="IRNazanin"/>
          <w:color w:val="111111"/>
          <w:sz w:val="28"/>
          <w:sz w:val="28"/>
          <w:szCs w:val="28"/>
          <w:lang w:bidi="fa-IR"/>
        </w:rPr>
        <w:t>۲۱۰۴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سفيهانه است؛ زيراكه احكام شريعت موسى عليه السلاممطابق رأى ابوحنيفه و امثال او نبوده است و ميراث بردن يا نبردن عصبه و حجب كردن دختر يا نكردن وى عصبه را خاصِّ شريعت ما است و در مذهب اهل بيت عليهم السلامعصبه اصلاً ميراث نمى برد با بودن فرزند، دختر باشد يا پسر</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شبيهاً و مثلاً ؛ ما او را مثلى و شبيهى نكرديم پيش از آن</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دركتب نصارا آمده است كه چون نام وى را يحيى گذاشت كسان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نام او را يحيى گذاشتى وحال آن كه در خاندان تو پيش از اين كسى بدين اسم نبود؟ </w:t>
      </w:r>
      <w:r>
        <w:rPr>
          <w:rStyle w:val="FootnoteAnchor"/>
          <w:rtl w:val="true"/>
        </w:rPr>
        <w:footnoteReference w:id="703"/>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سلام بر او باد، آن روز كه او را بزادند و آن روز كه بميرد، و آن روز كه او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است او را از آن عبث شيطان در ولادت و اغرا و اغواى او در وقت بلوغ، و آن روز كه بميرد از هول مطّلع، و آن روز كه او را زنده كنند از اهوال قيامت و عذاب دوزخ</w:t>
      </w:r>
      <w:r>
        <w:rPr>
          <w:rFonts w:eastAsia="IRNazanin" w:cs="IRNazanin"/>
          <w:color w:val="111111"/>
          <w:sz w:val="28"/>
          <w:szCs w:val="28"/>
          <w:rtl w:val="true"/>
          <w:lang w:bidi="fa-IR"/>
        </w:rPr>
        <w:t xml:space="preserve">. </w:t>
      </w:r>
      <w:r>
        <w:rPr>
          <w:rStyle w:val="FootnoteAnchor"/>
        </w:rPr>
        <w:footnoteReference w:id="704"/>
      </w:r>
      <w:r>
        <w:rPr>
          <w:rFonts w:ascii="IRNazanin" w:hAnsi="IRNazanin" w:eastAsia="IRNazanin"/>
          <w:color w:val="111111"/>
          <w:sz w:val="28"/>
          <w:sz w:val="28"/>
          <w:szCs w:val="28"/>
          <w:lang w:bidi="fa-IR"/>
        </w:rPr>
        <w:t>۲۱۰۶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مراد از مردن رفتن جان است از تن نه مردن حتف الانف؛ چون در روايات اسلام و نصارا حضرت يحيى را كشتند وچون در قرآن ذكر قتل او نيست مؤلف هم در شرح آن چيزى نياورده، ولى مسلمانان و مسيحيان متفقند كه چون وى مردم را به عمل به شريعت و ترك فحشا و منكرات دعوت مى كرد رئيس كشور يهوديه موسوم به هروديس كه از دست روميان حكومت بنى اسرائيل بدو مفوّض بود يحيى را به زندان افكند و يحيى وى را ازمباشرت با زنى هيروديا نام كه بر وى نامحرم بود منع مى كرد و هيروديس به فحشا اصرار داشت تا زن حيله انگيخت و فرمان قتل يحيى را از هيروديس گرفت و سر مطهر او را پس از كشتن در مجلس او آورد در طبقى و پيش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بدين عمل بر آنان خشم گرفت و طيطوس را برآنها مسلط كرد چنان كه در سوره بنى اسرائيل گذشت و در آن عهد عادات و رسوم روميان در ميان امت موسى عليه السلام رسوخ كرده و در احكام شريعت سست شده بودند و نصايح متدينان در آنها اثر نداشت و طالب كسى بودند ظاهر شود و دين حق را رواج</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همان زمان عيسى عليه السلام را فرستاد ودين او روميان واتباع آنها را تسخير كرد و از اين جهت قصه يحيى و عيسى عليهماالسلام به هم مربوط است</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إِلى 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درخت خرما ـ و آنجا درختى بود خشك گشته و سالخورده ـ و فصل زمستان بود و سرماى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عليهاالسلام پيش آن درخت آمد و پشت به آن درخت باز داد، درخت سبز شد و برگ برآورد و خوشه هاى رطب در آويخت از او، و اين دو معجز بود،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خشك شده تازه شدن، و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نه أَوان رطب بود، رطب بر درخت پيدا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حيّان گفت عن ابى عبدالله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درخت خرما نبود</w:t>
      </w:r>
      <w:r>
        <w:rPr>
          <w:rFonts w:eastAsia="IRNazanin" w:cs="IRNazanin"/>
          <w:color w:val="111111"/>
          <w:sz w:val="28"/>
          <w:szCs w:val="28"/>
          <w:rtl w:val="true"/>
          <w:lang w:bidi="fa-IR"/>
        </w:rPr>
        <w:t xml:space="preserve">*. </w:t>
      </w:r>
      <w:r>
        <w:rPr>
          <w:rStyle w:val="FootnoteAnchor"/>
        </w:rPr>
        <w:footnoteReference w:id="706"/>
      </w:r>
      <w:r>
        <w:rPr>
          <w:rFonts w:ascii="IRNazanin" w:hAnsi="IRNazanin" w:eastAsia="IRNazanin"/>
          <w:color w:val="111111"/>
          <w:sz w:val="28"/>
          <w:sz w:val="28"/>
          <w:szCs w:val="28"/>
          <w:lang w:bidi="fa-IR"/>
        </w:rPr>
        <w:t>۲۱۰۷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نواحى فلسطين خرما نمى رويد يا ثمر نمى دهد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است تقديره هُزّى رُطَباً جَنِيّاً بِجِذْعِ النَّخْلَة، و بر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نباشد</w:t>
      </w:r>
      <w:r>
        <w:rPr>
          <w:rFonts w:eastAsia="IRNazanin" w:cs="IRNazanin"/>
          <w:color w:val="111111"/>
          <w:sz w:val="28"/>
          <w:szCs w:val="28"/>
          <w:rtl w:val="true"/>
          <w:lang w:bidi="fa-IR"/>
        </w:rPr>
        <w:t xml:space="preserve">. </w:t>
      </w:r>
      <w:r>
        <w:rPr>
          <w:rStyle w:val="FootnoteAnchor"/>
        </w:rPr>
        <w:footnoteReference w:id="708"/>
      </w:r>
      <w:r>
        <w:rPr>
          <w:rFonts w:ascii="IRNazanin" w:hAnsi="IRNazanin" w:eastAsia="IRNazanin"/>
          <w:color w:val="111111"/>
          <w:sz w:val="28"/>
          <w:sz w:val="28"/>
          <w:szCs w:val="28"/>
          <w:lang w:bidi="fa-IR"/>
        </w:rPr>
        <w:t>۲۱۰۸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مفعول به باشد براى هزّى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حال باشد يا 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معنى اين مى شود كه بجنبان رطب را كه بر تنه درخت خرماست به جنبانيدن تنه درخت خرما را تا بيندازد رطب را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دويم معنى اين است كه بجنبان تنه درخت را تا درخت خود بر تو بيفتد يعنى ثمره آن در حالتى كه رطب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تميز هم توان گرفت و بر اين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است؛ زيرا كه در حقيقت جذع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وجه اول رطب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باشد بلكه متعلق به محذوفى است</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سامانكار</w:t>
      </w:r>
      <w:r>
        <w:rPr>
          <w:rFonts w:eastAsia="Amiri" w:cs="Amiri" w:ascii="Amiri" w:hAnsi="Amiri"/>
          <w:color w:val="111111"/>
          <w:sz w:val="28"/>
          <w:szCs w:val="28"/>
          <w:rtl w:val="true"/>
          <w:lang w:bidi="ar-SA"/>
        </w:rPr>
        <w:t xml:space="preserve">. </w:t>
      </w:r>
      <w:r>
        <w:rPr>
          <w:rStyle w:val="FootnoteAnchor"/>
        </w:rPr>
        <w:footnoteReference w:id="710"/>
      </w:r>
      <w:r>
        <w:rPr>
          <w:rFonts w:ascii="Amiri" w:hAnsi="Amiri" w:eastAsia="Amiri" w:cs="Amiri"/>
          <w:color w:val="111111"/>
          <w:sz w:val="28"/>
          <w:sz w:val="28"/>
          <w:szCs w:val="28"/>
          <w:lang w:bidi="ar-SA"/>
        </w:rPr>
        <w:t>۲۱۰۹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سامان كار كنايه است از زن فاحشه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نُه سالگى يا به دوازده سالگى، بر اختلاف روايات، قبول تكليف را نمى شايد بعد دعوت رسول، دگر اين طعن بر رسول بيشتر است براى آنكه رسول به احوال او عالم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 كه او اهل دعوت نيست و او را دعوت كرد تابان بر او باشد نه آنكه امير المؤمنين از اين حال مستشعر بود، رسول نبود؛ رسول عليه السلام همچنين بود</w:t>
      </w:r>
      <w:r>
        <w:rPr>
          <w:rFonts w:eastAsia="IRNazanin" w:cs="IRNazanin"/>
          <w:color w:val="111111"/>
          <w:sz w:val="28"/>
          <w:szCs w:val="28"/>
          <w:rtl w:val="true"/>
          <w:lang w:bidi="fa-IR"/>
        </w:rPr>
        <w:t xml:space="preserve">... . </w:t>
      </w:r>
      <w:r>
        <w:rPr>
          <w:rStyle w:val="FootnoteAnchor"/>
        </w:rPr>
        <w:footnoteReference w:id="712"/>
      </w:r>
      <w:r>
        <w:rPr>
          <w:rFonts w:ascii="IRNazanin" w:hAnsi="IRNazanin" w:eastAsia="IRNazanin"/>
          <w:color w:val="111111"/>
          <w:sz w:val="28"/>
          <w:sz w:val="28"/>
          <w:szCs w:val="28"/>
          <w:lang w:bidi="fa-IR"/>
        </w:rPr>
        <w:t>۲۱۱۰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رسول صلى الله عليه و آله على عليه السلام را دعوت كرد با آنكه مى دانست قابل دعوت نيست عيب اين عمل و تاوان برعهده رسول است چون معقول نيست كه امير المؤمنين چيزى را بداند و رسول نداند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روايت كرده اند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كس سخن گفتند پيش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گواى يوسف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 مِنْ أَهْلِها</w:t>
      </w:r>
      <w:r>
        <w:rPr>
          <w:rFonts w:eastAsia="IRNazanin" w:cs="IRNazanin"/>
          <w:color w:val="111111"/>
          <w:sz w:val="28"/>
          <w:szCs w:val="28"/>
          <w:rtl w:val="true"/>
          <w:lang w:bidi="fa-IR"/>
        </w:rPr>
        <w:t xml:space="preserve">... » . </w:t>
      </w:r>
      <w:r>
        <w:rPr>
          <w:rStyle w:val="FootnoteAnchor"/>
          <w:rtl w:val="true"/>
        </w:rPr>
        <w:footnoteReference w:id="714"/>
      </w:r>
      <w:r>
        <w:rPr>
          <w:rFonts w:ascii="Amiri" w:hAnsi="Amiri" w:eastAsia="Amiri" w:cs="Amiri"/>
          <w:color w:val="111111"/>
          <w:sz w:val="28"/>
          <w:sz w:val="28"/>
          <w:szCs w:val="28"/>
          <w:rtl w:val="true"/>
          <w:lang w:bidi="ar-SA"/>
        </w:rPr>
        <w:t>و كودك</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ماشطه دختر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عليه السلام و صاحب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آن زن كه اصحاب الاُخدود او را بسوختند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گواه يوسف قصه او در سورت يوسف برفت، و حديث عيسى اين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ما شطه دختر فرعون آن است كه، سعيد جُبَير روايت كرد از عبداللهِ عبّاس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كه مرا به آسمان بردند، بويى شنيدم خوش كه از آن خوش تر بويى نشنيده بودم</w:t>
      </w:r>
      <w:r>
        <w:rPr>
          <w:rFonts w:eastAsia="IRNazanin" w:cs="IRNazanin"/>
          <w:color w:val="111111"/>
          <w:sz w:val="28"/>
          <w:szCs w:val="28"/>
          <w:rtl w:val="true"/>
          <w:lang w:bidi="fa-IR"/>
        </w:rPr>
        <w:t xml:space="preserve">... .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دانند كه بوى و هر موجودى عرض يا جوهر كه در اين عالم موجود شود درعالم ديگر باقى است و محشور گردد چنان كه اهل آن عالم الى الابد آن را دريابند اگر چه بوى باشد و خوشى و ناخوشى بوى تابع حقيقت آن عالم است؛ چه بسا چيزها كه مردم اين عالم از آن نفرت كنند و آنجا مرغوب باشد مانند بوى دهان روزه دار كه در حديث وارد است نزد خداى به از بوى مشك باشد و مردم كافر محشور شوند به صورتى زشت كه خوك و بوزينه نزد آنان بسيار زيبا نمايند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حزب، جماعات از ميان ايشان خلاف افتاد، فاختلفوا فيما بيْنَهم فى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عيسى خلاف كردند، قومى ترسايان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است و آن يعقوبيان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پسر خداى است و آن نسطوريان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8"/>
      </w:r>
      <w:r>
        <w:rPr>
          <w:rFonts w:ascii="Amiri" w:hAnsi="Amiri" w:eastAsia="Amiri" w:cs="Amiri"/>
          <w:color w:val="111111"/>
          <w:sz w:val="28"/>
          <w:sz w:val="28"/>
          <w:szCs w:val="28"/>
          <w:rtl w:val="true"/>
          <w:lang w:bidi="ar-SA"/>
        </w:rPr>
        <w:t>و آن اسرايليان بودند</w:t>
      </w:r>
      <w:r>
        <w:rPr>
          <w:rFonts w:eastAsia="Amiri" w:cs="Amiri" w:ascii="Amiri" w:hAnsi="Amiri"/>
          <w:color w:val="111111"/>
          <w:sz w:val="28"/>
          <w:szCs w:val="28"/>
          <w:rtl w:val="true"/>
          <w:lang w:bidi="ar-SA"/>
        </w:rPr>
        <w:t xml:space="preserve">... . </w:t>
      </w:r>
      <w:r>
        <w:rPr>
          <w:rStyle w:val="FootnoteAnchor"/>
          <w:rtl w:val="true"/>
        </w:rPr>
        <w:footnoteReference w:id="71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 جمل واضح نيست</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يَوْمَ الْحَسْرَةِ إِذْ قُضِيَ الْأَمْرُ وَ هُمْ فِي غَفْلَةٍ وَ هُمْ لا يُؤمِنُونَ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روايت كرد از ابوصالح از ابو سعيد خُدرىّ كه،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مرگ را بيارند كأنَّهُ كَبْشٌ اَمْلَح؛ پندارى گوسپند سياه سپيد است و از ميان بهشت و دوزخ بدارند و اهل بهشت و دوزخ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شناسى؟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مرگ است</w:t>
      </w:r>
      <w:r>
        <w:rPr>
          <w:rFonts w:eastAsia="IRNazanin" w:cs="IRNazanin"/>
          <w:color w:val="111111"/>
          <w:sz w:val="28"/>
          <w:szCs w:val="28"/>
          <w:rtl w:val="true"/>
          <w:lang w:bidi="fa-IR"/>
        </w:rPr>
        <w:t xml:space="preserve">. </w:t>
      </w:r>
      <w:r>
        <w:rPr>
          <w:rStyle w:val="FootnoteAnchor"/>
        </w:rPr>
        <w:footnoteReference w:id="721"/>
      </w:r>
      <w:r>
        <w:rPr>
          <w:rFonts w:ascii="IRNazanin" w:hAnsi="IRNazanin" w:eastAsia="IRNazanin"/>
          <w:color w:val="111111"/>
          <w:sz w:val="28"/>
          <w:sz w:val="28"/>
          <w:szCs w:val="28"/>
          <w:lang w:bidi="fa-IR"/>
        </w:rPr>
        <w:t>۲۱۱۳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الهام و علم ضرورى در عالم رؤيا هم براى انسان اتفاق مى افتد؛ كسى را مى بيند و يقين دارد اميرالمؤمنين عليه السلام با يكى از ائمه عليه السلام است با آنكه آنها را نديده ونشناخته و اينجا هم مرگ به صورت گوسفند مجسم مى شود و آن را مى شناسند چون نزديك ترين چيز به مرگ در نظر انسان گوسفند است كه هميشه كشته گوسفند پيش نظر او است وهرگاه تمثل معانى و اعمال به صورت مناسب آن تحقق يابد صورتى مناسب تر از صورت گوسفند براى مرگ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گفتيم به ظاهر روايت مطابق تر است از آن دو تأويل كه مؤلف در آن خواهد كرد؛ چون پيغمبر فرمود خود مردم آن گوسفند را مى شناسند كه مرگ است و بنابر تأويل مؤلف مرگ چيز ديگر است و گوسفند چيز ديگر و يكى تشبيه به ديگر شده است مثل آنكه از تو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چه شد؟ تو چراغى را به دم خاموش كنى يعنى مرد</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 كرد به دست فرا دنيا</w:t>
      </w:r>
      <w:r>
        <w:rPr>
          <w:rFonts w:eastAsia="Amiri" w:cs="Amiri" w:ascii="Amiri" w:hAnsi="Amiri"/>
          <w:color w:val="111111"/>
          <w:sz w:val="28"/>
          <w:szCs w:val="28"/>
          <w:rtl w:val="true"/>
          <w:lang w:bidi="ar-SA"/>
        </w:rPr>
        <w:t xml:space="preserve">. </w:t>
      </w:r>
      <w:r>
        <w:rPr>
          <w:rStyle w:val="FootnoteAnchor"/>
        </w:rPr>
        <w:footnoteReference w:id="723"/>
      </w:r>
      <w:r>
        <w:rPr>
          <w:rFonts w:ascii="IRNazanin" w:hAnsi="IRNazanin" w:eastAsia="IRNazanin"/>
          <w:color w:val="111111"/>
          <w:sz w:val="28"/>
          <w:sz w:val="28"/>
          <w:szCs w:val="28"/>
          <w:lang w:bidi="fa-IR"/>
        </w:rPr>
        <w:t>۲۱۱۴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 بردن يعنى دست را نزديك چيزى بردن و دست فرا دنيا بردن يعنى سوى دنيا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ذبح مرگ على احد وجهين باشد، امّا رسول عليه السلام بر طريق تمثيل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خداى تعالى اينكه فرمايد در قيامت بر طريق تمثيل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چنان انگارى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چون او را كشتند طمع نيست در آنكه باز زنده شود، همچنين طمع نيست كس را در آنكه بميرد و به مرگ از آنچه در اوست برهد، اين خبر بر اين تأويل باشد</w:t>
      </w:r>
      <w:r>
        <w:rPr>
          <w:rFonts w:eastAsia="IRNazanin" w:cs="IRNazanin"/>
          <w:color w:val="111111"/>
          <w:sz w:val="28"/>
          <w:szCs w:val="28"/>
          <w:rtl w:val="true"/>
          <w:lang w:bidi="fa-IR"/>
        </w:rPr>
        <w:t xml:space="preserve">. </w:t>
      </w:r>
      <w:r>
        <w:rPr>
          <w:rStyle w:val="FootnoteAnchor"/>
        </w:rPr>
        <w:footnoteReference w:id="724"/>
      </w:r>
      <w:r>
        <w:rPr>
          <w:rFonts w:ascii="IRNazanin" w:hAnsi="IRNazanin" w:eastAsia="IRNazanin"/>
          <w:color w:val="111111"/>
          <w:sz w:val="28"/>
          <w:sz w:val="28"/>
          <w:szCs w:val="28"/>
          <w:lang w:bidi="fa-IR"/>
        </w:rPr>
        <w:t>۲۱۱۵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مؤلف آن است كه حقيقةً گوسفندى نمى كشند در روز قيامت؛ چون روز قيامت روزى نيست كه جاندار به كشتن بميرد بلكه اين بر طريق تمثيل فرمود وتشبيه؛ يعنى مرگ را از ميان بردارند و نباشد، چنان كه گوسفند ذبح شده ديگر نيست</w:t>
      </w:r>
      <w:r>
        <w:rPr>
          <w:rFonts w:eastAsia="IRNazanin" w:cs="IRNazanin"/>
          <w:color w:val="111111"/>
          <w:sz w:val="28"/>
          <w:szCs w:val="28"/>
          <w:rtl w:val="true"/>
          <w:lang w:bidi="fa-IR"/>
        </w:rPr>
        <w:t xml:space="preserve">. </w:t>
      </w:r>
      <w:r>
        <w:rPr>
          <w:rStyle w:val="FootnoteAnchor"/>
        </w:rPr>
        <w:footnoteReference w:id="725"/>
      </w:r>
      <w:r>
        <w:rPr>
          <w:rFonts w:ascii="IRNazanin" w:hAnsi="IRNazanin" w:eastAsia="IRNazanin"/>
          <w:color w:val="111111"/>
          <w:sz w:val="28"/>
          <w:sz w:val="28"/>
          <w:szCs w:val="28"/>
          <w:lang w:bidi="fa-IR"/>
        </w:rPr>
        <w:t>۲۱۱۶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 حقيقت گوسفند مى كشند اما اين گوسفند نه مرگ است بلكه حيوانى است و پس از كشته شدن خداوند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اين گوسفند نابود شد مرگ هم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وجه هر دو مرضى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سبب بردن او بر آسمان، عبداللهِ عبّاس گفت و كعب الاحبار و علماى سير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ادريس روزى مى رفت در گرماى آفتاب رنجور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روز در گرما طاقت نمى دارم، آن فريشته كه او حامل آفتاب است به يك روز پانصد ساله راه مى ببرد، اثر او به او نزديك است ثقل و گرماى آفتاب بر او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چندانى عبادت از ادريس به آسمان مى بردند كه از جمله اهل زمين، فرشتگان از آن عجب بماندند، ملك الموت را تاسه ديدار او خاست، از</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دستورى خواست تا بيايد و او را زيارت كند، خداى تعالى او را دستورى داد، به نزديك او آمد بر صورت آدمى، و بر او سلام كرد و با او مصاحبت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 صائم الدّهر بودى، چون وقت افطار بود طعام پيش آوردند، او طعام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همچنين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را منكر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بگوى تا 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 الموتام</w:t>
      </w:r>
      <w:r>
        <w:rPr>
          <w:rFonts w:eastAsia="IRNazanin" w:cs="IRNazanin"/>
          <w:color w:val="111111"/>
          <w:sz w:val="28"/>
          <w:szCs w:val="28"/>
          <w:rtl w:val="true"/>
          <w:lang w:bidi="fa-IR"/>
        </w:rPr>
        <w:t xml:space="preserve">. </w:t>
      </w:r>
      <w:r>
        <w:rPr>
          <w:rStyle w:val="FootnoteAnchor"/>
        </w:rPr>
        <w:footnoteReference w:id="726"/>
      </w:r>
      <w:r>
        <w:rPr>
          <w:rFonts w:ascii="IRNazanin" w:hAnsi="IRNazanin" w:eastAsia="IRNazanin"/>
          <w:color w:val="111111"/>
          <w:sz w:val="28"/>
          <w:sz w:val="28"/>
          <w:szCs w:val="28"/>
          <w:lang w:bidi="fa-IR"/>
        </w:rPr>
        <w:t>۲۱۱۷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مخالف يكديگر را مؤلف بى ترجيح از عرائس نقل كرده است چون معلوم نيست صحيح كدام است و دانستن اين امور واجب نيست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خَلْفٌ شرّابُونَ للقَهَواتِ، لَعّابُون بالْكَعَبات</w:t>
      </w:r>
      <w:r>
        <w:rPr>
          <w:rFonts w:eastAsia="IRNazanin" w:cs="IRNazanin"/>
          <w:color w:val="111111"/>
          <w:sz w:val="28"/>
          <w:szCs w:val="28"/>
          <w:rtl w:val="true"/>
          <w:lang w:bidi="fa-IR"/>
        </w:rPr>
        <w:t xml:space="preserve">... . </w:t>
      </w:r>
      <w:r>
        <w:rPr>
          <w:rStyle w:val="FootnoteAnchor"/>
        </w:rPr>
        <w:footnoteReference w:id="728"/>
      </w:r>
      <w:r>
        <w:rPr>
          <w:rFonts w:ascii="Amiri" w:hAnsi="Amiri" w:eastAsia="Amiri" w:cs="Amiri"/>
          <w:color w:val="111111"/>
          <w:sz w:val="28"/>
          <w:sz w:val="28"/>
          <w:szCs w:val="28"/>
          <w:lang w:bidi="ar-SA"/>
        </w:rPr>
        <w:t>۲۱۱۸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قهوه شراب مسكر است و كعب مهره نرد</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آيت اقتضاى آن مى كند كه هيچ كس نماند از پيغامبران و امامان و صدّيقان و شهيدان و صالحان و الاّ در دوزخ شود و آنگه بيرون آيد، و اين خلاف اجماع است</w:t>
      </w:r>
      <w:r>
        <w:rPr>
          <w:rFonts w:eastAsia="IRNazanin" w:cs="IRNazanin"/>
          <w:color w:val="111111"/>
          <w:sz w:val="28"/>
          <w:szCs w:val="28"/>
          <w:rtl w:val="true"/>
          <w:lang w:bidi="fa-IR"/>
        </w:rPr>
        <w:t xml:space="preserve">. </w:t>
      </w:r>
      <w:r>
        <w:rPr>
          <w:rStyle w:val="FootnoteAnchor"/>
        </w:rPr>
        <w:footnoteReference w:id="730"/>
      </w:r>
      <w:r>
        <w:rPr>
          <w:rFonts w:ascii="IRNazanin" w:hAnsi="IRNazanin" w:eastAsia="IRNazanin"/>
          <w:color w:val="111111"/>
          <w:sz w:val="28"/>
          <w:sz w:val="28"/>
          <w:szCs w:val="28"/>
          <w:lang w:bidi="fa-IR"/>
        </w:rPr>
        <w:t>۲۱۱۹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جابربن عبدالله و ابن عباس خواهد آمد كه همه كس داخل دوزخ شوند ومؤلف خود پس از اين فرمايد در ورود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اجماع آن است كه در آنجا دايم نمانند و معذب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گذشتن از دوزخ براى همه است چنان كه ورود به دنيا و عبور از آن و چشم از شهوات پوشيدن و بر صراط دين رفتن براى نيكان ناچار وسيله رسيدن به بهشت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خبرى دگر آنكه از حَفْصه روايت كردند كه او گفت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كه هيچ كس از آنان كه به بدر و حُديْبيَه حاضر بودند به دوزخ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خداى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نُنَجِّي الَّذِينَ اتَّقَوْا</w:t>
      </w:r>
      <w:r>
        <w:rPr>
          <w:rFonts w:eastAsia="IRNazanin" w:cs="IRNazanin"/>
          <w:color w:val="111111"/>
          <w:sz w:val="28"/>
          <w:szCs w:val="28"/>
          <w:rtl w:val="true"/>
          <w:lang w:bidi="fa-IR"/>
        </w:rPr>
        <w:t xml:space="preserve">» ... . </w:t>
      </w:r>
      <w:r>
        <w:rPr>
          <w:rStyle w:val="FootnoteAnchor"/>
        </w:rPr>
        <w:footnoteReference w:id="732"/>
      </w:r>
      <w:r>
        <w:rPr>
          <w:rFonts w:ascii="IRNazanin" w:hAnsi="IRNazanin" w:eastAsia="IRNazanin"/>
          <w:color w:val="111111"/>
          <w:sz w:val="28"/>
          <w:sz w:val="28"/>
          <w:szCs w:val="28"/>
          <w:lang w:bidi="fa-IR"/>
        </w:rPr>
        <w:t>۲۱۲۰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ورود آنها براى ماندن و معذّب شدن نيست از يك سوى وارد شوند و از ديگر سوى به شتاب بيرون روند بى آنكه عذاب بينند چنان كه در روايت سابق از ابن مسعود نقل شد و در حقيقت جهنم مبدأ شهوات دنيا است و اينها مظهر آنند و هر كس به دنيا آيد در جهنم رود و آنكه خود را آلوده نكند به شتاب از صراط بگذرد چنان كه در دنيا از صراط مستقيم دين گذشته است</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معدان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بهشت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خداى ما را وعده داد كه ما را ورود باشد بر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دوزخ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دوزخ بگذشتى و آتش او مرده بود خامد، از آن خبر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منيه روايت كرد از رسول عليه السلام كه او گفت دوزخ روز قيامت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جُزْيا مُؤمِنْ فَإنَّ نُورك اَطْفى لَهَبي؛ نيك بگذر اى مؤمن كه نور تو درفش آتش من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اخبار دليل مى كند بر آنكه ورود مرور است</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در دنيا از شهوات آن متمتع نشدند</w:t>
      </w:r>
      <w:r>
        <w:rPr>
          <w:rFonts w:eastAsia="IRNazanin" w:cs="IRNazanin"/>
          <w:color w:val="111111"/>
          <w:sz w:val="28"/>
          <w:szCs w:val="28"/>
          <w:rtl w:val="true"/>
          <w:lang w:bidi="fa-IR"/>
        </w:rPr>
        <w:t xml:space="preserve">. </w:t>
      </w:r>
      <w:r>
        <w:rPr>
          <w:rStyle w:val="FootnoteAnchor"/>
        </w:rPr>
        <w:footnoteReference w:id="735"/>
      </w:r>
      <w:r>
        <w:rPr>
          <w:rFonts w:ascii="Amiri" w:hAnsi="Amiri" w:eastAsia="Amiri" w:cs="Amiri"/>
          <w:color w:val="111111"/>
          <w:sz w:val="28"/>
          <w:sz w:val="28"/>
          <w:szCs w:val="28"/>
          <w:lang w:bidi="ar-SA"/>
        </w:rPr>
        <w:t>۲۱۲۲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مرور منافى دخول نيست</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خلقان در قيامت به دو طبقات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آنان باشند كه ايشان را صحيفه اى بر نه افلاجند</w:t>
      </w:r>
      <w:r>
        <w:rPr>
          <w:rFonts w:eastAsia="IRNazanin" w:cs="IRNazanin"/>
          <w:color w:val="111111"/>
          <w:sz w:val="28"/>
          <w:szCs w:val="28"/>
          <w:rtl w:val="true"/>
          <w:lang w:bidi="fa-IR"/>
        </w:rPr>
        <w:t xml:space="preserve">... . </w:t>
      </w:r>
      <w:r>
        <w:rPr>
          <w:rStyle w:val="FootnoteAnchor"/>
        </w:rPr>
        <w:footnoteReference w:id="737"/>
      </w:r>
      <w:r>
        <w:rPr>
          <w:rFonts w:ascii="IRNazanin" w:hAnsi="IRNazanin" w:eastAsia="IRNazanin"/>
          <w:color w:val="111111"/>
          <w:sz w:val="28"/>
          <w:sz w:val="28"/>
          <w:szCs w:val="28"/>
          <w:lang w:bidi="fa-IR"/>
        </w:rPr>
        <w:t>۲۱۲۳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است به معنى گشودن و خواندن، اما اين كلمه را در جاى ديگر نديده ايم و در برهان هم مذكور نيست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أَهْلَكْنا قَبْلَهُمْ مِنْ قَرْنٍ هُمْ أَحْسَنُ أَثاثاً وَ رِءْياً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ردِّ بر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أَهْلَكْنا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بس كه ما هلاك كرديم پيش ايشان از گروهى و جماعتى كه ايشان نكوتر بودند به متاع و آلات و جامه و 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وَرِءياً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عامر و نافع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همزه، و باقى قُرّاء به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همزه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الرُّواء و هو المنظر الحسَن باشد، و آنكه بى همز خواند امّا تخفيف همز كرد چنان كه در بريئه، بريّه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باشد كه من الرّىّ باشد، و هو نَضارة الشَّباب، و آن تازگى برناى بود، و نصب هر دو بر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مُصْحف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زاى معجم است</w:t>
      </w:r>
      <w:r>
        <w:rPr>
          <w:rFonts w:eastAsia="IRNazanin" w:cs="IRNazanin"/>
          <w:color w:val="111111"/>
          <w:sz w:val="28"/>
          <w:szCs w:val="28"/>
          <w:rtl w:val="true"/>
          <w:lang w:bidi="fa-IR"/>
        </w:rPr>
        <w:t xml:space="preserve">. </w:t>
      </w:r>
      <w:r>
        <w:rPr>
          <w:rStyle w:val="FootnoteAnchor"/>
        </w:rPr>
        <w:footnoteReference w:id="739"/>
      </w:r>
      <w:r>
        <w:rPr>
          <w:rFonts w:ascii="IRNazanin" w:hAnsi="IRNazanin" w:eastAsia="IRNazanin"/>
          <w:color w:val="111111"/>
          <w:sz w:val="28"/>
          <w:sz w:val="28"/>
          <w:szCs w:val="28"/>
          <w:lang w:bidi="fa-IR"/>
        </w:rPr>
        <w:t>۲۱۲۴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ابىّ بن كعب نقطه بر حرف گذاشتن اختراع نشده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بى نقطه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آن است كه اُبَىّ شفاهى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شاگردان پس از وى به نقطه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59_161300"/>
    </w:p>
    <w:p>
      <w:pPr>
        <w:pStyle w:val="Heading2"/>
        <w:numPr>
          <w:ilvl w:val="1"/>
          <w:numId w:val="1"/>
        </w:numPr>
        <w:rPr/>
      </w:pPr>
      <w:bookmarkStart w:id="32" w:name="__RefHeading___Toc505494_3224264995"/>
      <w:bookmarkStart w:id="33" w:name="_Toc11"/>
      <w:bookmarkEnd w:id="31"/>
      <w:bookmarkEnd w:id="32"/>
      <w:r>
        <w:rPr>
          <w:rtl w:val="true"/>
        </w:rPr>
        <w:t>سوره طه</w:t>
      </w:r>
      <w:bookmarkEnd w:id="33"/>
    </w:p>
    <w:p>
      <w:pPr>
        <w:pStyle w:val="BookText"/>
        <w:rPr/>
      </w:pP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قرآن هيچ نخوانند الاّ طه و يس</w:t>
      </w:r>
      <w:r>
        <w:rPr>
          <w:rFonts w:eastAsia="IRNazanin" w:cs="IRNazanin"/>
          <w:color w:val="111111"/>
          <w:sz w:val="28"/>
          <w:szCs w:val="28"/>
          <w:rtl w:val="true"/>
          <w:lang w:bidi="fa-IR"/>
        </w:rPr>
        <w:t xml:space="preserve">. </w:t>
      </w:r>
      <w:r>
        <w:rPr>
          <w:rStyle w:val="FootnoteAnchor"/>
        </w:rPr>
        <w:footnoteReference w:id="740"/>
      </w:r>
      <w:r>
        <w:rPr>
          <w:rFonts w:ascii="Amiri" w:hAnsi="Amiri" w:eastAsia="Amiri" w:cs="Amiri"/>
          <w:color w:val="111111"/>
          <w:sz w:val="28"/>
          <w:sz w:val="28"/>
          <w:szCs w:val="28"/>
          <w:lang w:bidi="ar-SA"/>
        </w:rPr>
        <w:t>۲۱۲۵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حسن بصرى به ظاهر مخالف آن 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هر كس قرآن بيشتر داند درجت او در بهشت برتر است و او را گويند قرآن بخوان و بالا برو</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شمردند، و ديگران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كِسائى و خلَف و ابوبكر الاَعْشى و البُرْجُمى به اماله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شام و مدينه بين بين خواندند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و باقى قرّاء به 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Style w:val="FootnoteAnchor"/>
        </w:rPr>
        <w:footnoteReference w:id="743"/>
      </w:r>
      <w:r>
        <w:rPr>
          <w:rFonts w:ascii="Amiri" w:hAnsi="Amiri" w:eastAsia="Amiri" w:cs="Amiri"/>
          <w:color w:val="111111"/>
          <w:sz w:val="28"/>
          <w:sz w:val="28"/>
          <w:szCs w:val="28"/>
          <w:lang w:bidi="ar-SA"/>
        </w:rPr>
        <w:t>۲۱۲۶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طا را به الف خواند بى اماله</w:t>
      </w:r>
      <w:r>
        <w:rPr>
          <w:rFonts w:eastAsia="Amiri" w:cs="Amiri" w:ascii="Amiri" w:hAnsi="Amiri"/>
          <w:color w:val="111111"/>
          <w:sz w:val="28"/>
          <w:szCs w:val="28"/>
          <w:rtl w:val="true"/>
          <w:lang w:bidi="ar-SA"/>
        </w:rPr>
        <w:t xml:space="preserve">. </w:t>
      </w:r>
      <w:r>
        <w:rPr>
          <w:rStyle w:val="FootnoteAnchor"/>
        </w:rPr>
        <w:footnoteReference w:id="744"/>
      </w:r>
      <w:r>
        <w:rPr>
          <w:rFonts w:ascii="Amiri" w:hAnsi="Amiri" w:eastAsia="Amiri" w:cs="Amiri"/>
          <w:color w:val="111111"/>
          <w:sz w:val="28"/>
          <w:sz w:val="28"/>
          <w:szCs w:val="28"/>
          <w:lang w:bidi="ar-SA"/>
        </w:rPr>
        <w:t>۲۱۲۷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تفخيم ترك اماله است</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اهل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جُمَّل نُه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ماه شب چهارده</w:t>
      </w:r>
      <w:r>
        <w:rPr>
          <w:rFonts w:eastAsia="IRNazanin" w:cs="IRNazanin"/>
          <w:color w:val="111111"/>
          <w:sz w:val="28"/>
          <w:szCs w:val="28"/>
          <w:rtl w:val="true"/>
          <w:lang w:bidi="fa-IR"/>
        </w:rPr>
        <w:t xml:space="preserve">. </w:t>
      </w:r>
      <w:r>
        <w:rPr>
          <w:rStyle w:val="FootnoteAnchor"/>
        </w:rPr>
        <w:footnoteReference w:id="746"/>
      </w:r>
      <w:r>
        <w:rPr>
          <w:rFonts w:ascii="IRNazanin" w:hAnsi="IRNazanin" w:eastAsia="IRNazanin"/>
          <w:color w:val="111111"/>
          <w:sz w:val="28"/>
          <w:sz w:val="28"/>
          <w:szCs w:val="28"/>
          <w:lang w:bidi="fa-IR"/>
        </w:rPr>
        <w:t>۲۱۲۸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لطايف از اهل ذوق بعيد نيست اما آن را از تفسير نتوان شمرد و نظير آنكه شبسترى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زاحمد تا احد يك ميم فرق استجهانى اندر اين يك ميم غرقست نكته اى است ذوقى نه لغوى در فرق ميان احمد و احد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فِى السَّمواتِ وَ ما فِى الْأَرْضِ وَ ما بَيْنَهُما وَ ما تَحْتَ الثَّرى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پشت ماهى است، و ماهى بر روى آب است، و طرفى ماهى كه سرو دنبال اوست در زير عرش ملتقى اند به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دريا سنگى سبز هست كه سبزى آسمان از اوست، و آن سنگ آن است كه خداى تعالى در سورت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فَتَكُنْ فِي صَخْرَةٍ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و آن سنگ بر سُرُوى گاوى است و پايهاى گاو برثرى نهاده است، وزير ثَرى كس نداند تا چيست مگر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گاو دهن باز كرده است چون درياها همه يكى شود در شكم آن گاو شود و درياها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نه براى آن نقل مى كنند كه خود بدان معتقدند يا خواننده را بدان معتقد سازند بلكه تا كتاب از اقوال مشهوره خالى نباشد و رسم علماى اسلام است در هر علم از توحيد و فقه و اصول و تفسير و حديث اقوال باطل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نقل مى كنند تا مردم نپندارند در نقل خيانتى كردند و چيزهايى كه نپسنديدند به سليقه خود از دين حذف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حق همان بود كه حذف كردند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يَصُدَّنَّكَ عَنْها مَنْ لا يُؤمِنُ بِها وَ اتَّبَعَ هَواهُ فَتَرْدى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يَصُدَّنَّكَ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نهى است موسى را عليه السلام و مراد جمله مكلّفان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مغايبه است، يعنى نبايد تا تو را منع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 منع باشد از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ايمان ندارد به آن، يعنى نبايد كه كافران تو را باز دارند از ايمان به قيامت وبيان او كردن و اعمالى كه تو را در قيامت سود دارد</w:t>
      </w:r>
      <w:r>
        <w:rPr>
          <w:rFonts w:eastAsia="Amiri" w:cs="Amiri" w:ascii="Amiri" w:hAnsi="Amiri"/>
          <w:color w:val="111111"/>
          <w:sz w:val="28"/>
          <w:szCs w:val="28"/>
          <w:rtl w:val="true"/>
          <w:lang w:bidi="ar-SA"/>
        </w:rPr>
        <w:t xml:space="preserve">... . </w:t>
      </w:r>
      <w:r>
        <w:rPr>
          <w:rStyle w:val="FootnoteAnchor"/>
        </w:rPr>
        <w:footnoteReference w:id="750"/>
      </w:r>
      <w:r>
        <w:rPr>
          <w:rFonts w:ascii="IRNazanin" w:hAnsi="IRNazanin" w:eastAsia="IRNazanin"/>
          <w:color w:val="111111"/>
          <w:sz w:val="28"/>
          <w:sz w:val="28"/>
          <w:szCs w:val="28"/>
          <w:lang w:bidi="fa-IR"/>
        </w:rPr>
        <w:t>۲۱۳۰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در تورات فعلى كه در دست يهود است نه ذكر قيامت است و نه يادى از بهشت وجهنم و به مقتضاى آيات قرآن ايمان به معاد از وحى موسى عليه السلاموجزء دين او بود و خداوند او را از ترك بيان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عليه السلام بيان معاد كرد اما به تدريج از دين آنان خارج و فراموش شد، چون فقه براى كاهنان سود دنيوى بسيار داشت و همه اقبال به دانستن آن مى كردند و طالب فقه بيشتر بودند و نسخ آن فراوان تر و باقى ماند و همچنين ذكر قصص و تواريخ براى گرم كردن مجالس مرغوب بود و تورات فعلى مجموعه از فقه وتاريخ است كه بنى اسرائيل خود فراهم كردند نه موسى عليه السلام و نوشته اصلى آن حضرت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ذكر معارف و معاد در قرآن و احاديث بسيار است چنان كه كمتر از يك عشر آيات قرآن در فقه مى باشد، بيم آن نمى رود كه اصول دين منسوخ و فراموش شود با وجود قرآن</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هِيَ عَصايَ أَتَوَكَّؤا عَلَيْها وَ أَهُشُّ بِها عَلى غَنَمِي وَ لِيَ فِيها مَارِبُ أُخْرى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زاد و متاع خود بر عصا نهادى و از او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برگرفتى او را بمنزلت راحله بود، و چون خسته شدى بر او نشستى، در زير ران او رهوار مى رفتى و او رسن و دلو نداشتى، آن عصا به چاه فرو گذاشتى بر طول چاه دراز شدى و شعبه هاى او بر شكل دلو شدى تا او آب بر آوردى براى خود و گوسپندان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شب فروآمدى، به زمين فرو زدى مانند دو مشعله از او روشنايى بتافتى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زمين نشيب شدى، عصا دراز شدى، و چون بر زمين فراز رفتى كوتاه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 فِيها مَارِبُ</w:t>
      </w:r>
      <w:r>
        <w:rPr>
          <w:rFonts w:eastAsia="IRNazanin" w:cs="IRNazanin"/>
          <w:color w:val="111111"/>
          <w:sz w:val="28"/>
          <w:szCs w:val="28"/>
          <w:rtl w:val="true"/>
          <w:lang w:bidi="fa-IR"/>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روى تازى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 كه مَأرب جمع است</w:t>
      </w:r>
      <w:r>
        <w:rPr>
          <w:rFonts w:eastAsia="Amiri" w:cs="Amiri" w:ascii="Amiri" w:hAnsi="Amiri"/>
          <w:color w:val="111111"/>
          <w:sz w:val="28"/>
          <w:szCs w:val="28"/>
          <w:rtl w:val="true"/>
          <w:lang w:bidi="ar-SA"/>
        </w:rPr>
        <w:t xml:space="preserve">. </w:t>
      </w:r>
      <w:r>
        <w:rPr>
          <w:rStyle w:val="FootnoteAnchor"/>
        </w:rPr>
        <w:footnoteReference w:id="753"/>
      </w:r>
      <w:r>
        <w:rPr>
          <w:rFonts w:ascii="IRNazanin" w:hAnsi="IRNazanin" w:eastAsia="IRNazanin"/>
          <w:color w:val="111111"/>
          <w:sz w:val="28"/>
          <w:sz w:val="28"/>
          <w:szCs w:val="28"/>
          <w:lang w:bidi="fa-IR"/>
        </w:rPr>
        <w:t>۲۱۳۱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مآرب و فوائد را ثعلبى در عرائس آورده است و گويد مطلعان از اخبار گذشتگان چنين گفتند</w:t>
      </w:r>
      <w:r>
        <w:rPr>
          <w:rFonts w:eastAsia="IRNazanin" w:cs="IRNazanin"/>
          <w:color w:val="111111"/>
          <w:sz w:val="28"/>
          <w:szCs w:val="28"/>
          <w:rtl w:val="true"/>
          <w:lang w:bidi="fa-IR"/>
        </w:rPr>
        <w:t xml:space="preserve">. </w:t>
      </w:r>
      <w:r>
        <w:rPr>
          <w:rStyle w:val="FootnoteAnchor"/>
          <w:rtl w:val="true"/>
        </w:rPr>
        <w:footnoteReference w:id="754"/>
      </w:r>
      <w:r>
        <w:rPr>
          <w:rFonts w:ascii="Amiri" w:hAnsi="Amiri" w:eastAsia="Amiri" w:cs="Amiri"/>
          <w:color w:val="111111"/>
          <w:sz w:val="28"/>
          <w:sz w:val="28"/>
          <w:szCs w:val="28"/>
          <w:rtl w:val="true"/>
          <w:lang w:bidi="ar-SA"/>
        </w:rPr>
        <w:t>بارى اعتماد بسيار بر قول ثعلبى نيست و اين سخنان نه از معصوم است و نه از كتب تواريخ معتبر</w:t>
      </w:r>
      <w:r>
        <w:rPr>
          <w:rFonts w:eastAsia="Amiri" w:cs="Amiri" w:ascii="Amiri" w:hAnsi="Amiri"/>
          <w:color w:val="111111"/>
          <w:sz w:val="28"/>
          <w:szCs w:val="28"/>
          <w:rtl w:val="true"/>
          <w:lang w:bidi="ar-SA"/>
        </w:rPr>
        <w:t xml:space="preserve">. </w:t>
      </w:r>
      <w:r>
        <w:rPr>
          <w:rStyle w:val="FootnoteAnchor"/>
        </w:rPr>
        <w:footnoteReference w:id="755"/>
      </w:r>
      <w:r>
        <w:rPr>
          <w:rFonts w:ascii="IRNazanin" w:hAnsi="IRNazanin" w:eastAsia="IRNazanin"/>
          <w:color w:val="111111"/>
          <w:sz w:val="28"/>
          <w:sz w:val="28"/>
          <w:szCs w:val="28"/>
          <w:lang w:bidi="fa-IR"/>
        </w:rPr>
        <w:t>۲۱۳۲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زبان عربى صفت مطابق موصوف است در افراد و جمع، اما در بعض زبانها مانند فارسى چنين نيست،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نيك و پيغمبران بزرگ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موسى عليه السلام عند آن حال كه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فرعون بايد رفتن به رسالت،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خداى من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روشن گردان و اين دلتنگى از من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الْكَلامِ بَسْطُهُ و كَشفُ المَعْنى فيهِ، و تفسيرى كه مخالفان دادند در شرح صدر كه مراد سينه شكافتن است و دل شكافتن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در حقّ رسول عليه السلام گفتند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پيغمبر اكرم در مدت رضاع كه نزد حليمه بود فرزندان وى ديدند دو مرد آن حضرت را از كنار ايشان ربودند و بالاى كوهى بردند و دلش بشكافتند و قطعه خونى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حليمه دادند، او پريشان شد و آمد و حضرتش را سالم ديد بى نشانه زخمى و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بنا بر صحت روايت تمثل موجود روحانى بود به صورت جسمانى براى بيننده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كنايه از دور نگاه داشتن مبادى شر از دل او مانند كينه و حسد و وسوسه و صفات نقص كه در ساير مردم هست و در پيغمبر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ديدن ملائكه به چشم محال نيست، ديدن صفات بخل و حسد و كينه هم به صورت خون محال نيست و در بعض روايات قصه شرح صدر را در ضمن معراج آورده كه پيغمبر خود ديد و دل آن حضرت را به آب برف شستند، و بنابراين روايت هيچ عجب نيست؛ زيرا كه ديدن اين امور شأن پيغمبران است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w:t>
      </w:r>
      <w:r>
        <w:rPr>
          <w:rFonts w:eastAsia="Amiri" w:cs="Amiri" w:ascii="Amiri" w:hAnsi="Amiri"/>
          <w:color w:val="111111"/>
          <w:sz w:val="28"/>
          <w:szCs w:val="28"/>
          <w:rtl w:val="true"/>
          <w:lang w:bidi="ar-SA"/>
        </w:rPr>
        <w:t xml:space="preserve">. </w:t>
      </w:r>
      <w:r>
        <w:rPr>
          <w:rStyle w:val="FootnoteAnchor"/>
        </w:rPr>
        <w:footnoteReference w:id="759"/>
      </w:r>
      <w:r>
        <w:rPr>
          <w:rFonts w:ascii="Amiri" w:hAnsi="Amiri" w:eastAsia="Amiri" w:cs="Amiri"/>
          <w:color w:val="111111"/>
          <w:sz w:val="28"/>
          <w:sz w:val="28"/>
          <w:szCs w:val="28"/>
          <w:lang w:bidi="ar-SA"/>
        </w:rPr>
        <w:t>۲۱۳۴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لكنت، در غير اينجا نديدم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دميده</w:t>
      </w:r>
      <w:r>
        <w:rPr>
          <w:rFonts w:eastAsia="IRNazanin" w:cs="IRNazanin"/>
          <w:color w:val="111111"/>
          <w:sz w:val="28"/>
          <w:szCs w:val="28"/>
          <w:rtl w:val="true"/>
          <w:lang w:bidi="fa-IR"/>
        </w:rPr>
        <w:t xml:space="preserve">. </w:t>
      </w:r>
      <w:r>
        <w:rPr>
          <w:rStyle w:val="FootnoteAnchor"/>
        </w:rPr>
        <w:footnoteReference w:id="761"/>
      </w:r>
      <w:r>
        <w:rPr>
          <w:rFonts w:ascii="IRNazanin" w:hAnsi="IRNazanin" w:eastAsia="IRNazanin"/>
          <w:color w:val="111111"/>
          <w:sz w:val="28"/>
          <w:sz w:val="28"/>
          <w:szCs w:val="28"/>
          <w:lang w:bidi="fa-IR"/>
        </w:rPr>
        <w:t>۲۱۳۵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ذغال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فَلَبِثْتَ سِنِينَ فِي أَهْلِ مَدْيَنَ ثُمَّ جِئْتَ عَلى قَدَرٍ يا مُوسى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قدرى مقدّر كه انداخته بودند كه تو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 قدر بيايى</w:t>
      </w:r>
      <w:r>
        <w:rPr>
          <w:rFonts w:eastAsia="Amiri" w:cs="Amiri" w:ascii="Amiri" w:hAnsi="Amiri"/>
          <w:color w:val="111111"/>
          <w:sz w:val="28"/>
          <w:szCs w:val="28"/>
          <w:rtl w:val="true"/>
          <w:lang w:bidi="ar-SA"/>
        </w:rPr>
        <w:t xml:space="preserve">. </w:t>
      </w:r>
      <w:r>
        <w:rPr>
          <w:rStyle w:val="FootnoteAnchor"/>
        </w:rPr>
        <w:footnoteReference w:id="762"/>
      </w:r>
      <w:r>
        <w:rPr>
          <w:rFonts w:ascii="Amiri" w:hAnsi="Amiri" w:eastAsia="Amiri" w:cs="Amiri"/>
          <w:color w:val="111111"/>
          <w:sz w:val="28"/>
          <w:sz w:val="28"/>
          <w:szCs w:val="28"/>
          <w:lang w:bidi="ar-SA"/>
        </w:rPr>
        <w:t>۲۱۳۶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اندازه كرده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فَمَنْ رَبُّكُما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كلام حذفى و اختصارى هست، و تقدير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فأَتياهُ فقالا لَهُ ذلكَ فَقالَ لَهُما مَنْ رَبُّكُما يا مُوسى، ايشان به نزديك فرعون آمدند و رسالت و پيغام خداى بگزاردند، فرعون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كيست اى موسى؟ اين خطاب با موسى كرد براى آنكه با او انبساط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آن است كه هر چيزى بداد خلقش را</w:t>
      </w:r>
      <w:r>
        <w:rPr>
          <w:rFonts w:eastAsia="IRNazanin" w:cs="IRNazanin"/>
          <w:color w:val="111111"/>
          <w:sz w:val="28"/>
          <w:szCs w:val="28"/>
          <w:rtl w:val="true"/>
          <w:lang w:bidi="fa-IR"/>
        </w:rPr>
        <w:t xml:space="preserve">. </w:t>
      </w:r>
      <w:r>
        <w:rPr>
          <w:rStyle w:val="FootnoteAnchor"/>
        </w:rPr>
        <w:footnoteReference w:id="764"/>
      </w:r>
      <w:r>
        <w:rPr>
          <w:rFonts w:ascii="IRNazanin" w:hAnsi="IRNazanin" w:eastAsia="IRNazanin"/>
          <w:color w:val="111111"/>
          <w:sz w:val="28"/>
          <w:sz w:val="28"/>
          <w:szCs w:val="28"/>
          <w:lang w:bidi="fa-IR"/>
        </w:rPr>
        <w:t>۲۱۳۷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أَعْطى كُلَّ شَيْءٍ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مردم را از راه عقل به تصديق و ايمان به وجود خداوند رهبرى كرد همانا نظر در خلق واندازه و مراعات مصالح مخلوقات بود كه آفريننده جهان حوايج هر چيز را دانست؛ مثلاً انسان را از اعضا وجوارح و رگ و عصب و پوست و گوشت و همه چيز به اندازه لازم كه اگر گنجايش معده بيش از اين بود كه هست يا كمتر و طول روده ها و گشادى رگها غير از اين اندازه بود الى غير ذلك همه بر خلاف مصلحت بود و موجب امراض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چيز خلقش به اندازه است دانستيم آفريننده آن حكيم است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هَداهُم؛ آنگه هدايت داد ايشان را از بيان و الطاف و تسهيل و تيسير</w:t>
      </w:r>
      <w:r>
        <w:rPr>
          <w:rFonts w:eastAsia="IRNazanin" w:cs="IRNazanin"/>
          <w:color w:val="111111"/>
          <w:sz w:val="28"/>
          <w:szCs w:val="28"/>
          <w:rtl w:val="true"/>
          <w:lang w:bidi="fa-IR"/>
        </w:rPr>
        <w:t xml:space="preserve">. </w:t>
      </w:r>
      <w:r>
        <w:rPr>
          <w:rStyle w:val="FootnoteAnchor"/>
        </w:rPr>
        <w:footnoteReference w:id="766"/>
      </w:r>
      <w:r>
        <w:rPr>
          <w:rFonts w:ascii="Amiri" w:hAnsi="Amiri" w:eastAsia="Amiri" w:cs="Amiri"/>
          <w:color w:val="111111"/>
          <w:sz w:val="28"/>
          <w:sz w:val="28"/>
          <w:szCs w:val="28"/>
          <w:lang w:bidi="ar-SA"/>
        </w:rPr>
        <w:t>۲۱۳۸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نيز از ادله واضحى است كه بشر را به خداوند هدايت كرد؛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وقتى بينيم عمل چيزى بيش از اندازه فكر اوست دانيم خلقش به تدبير حكيمى است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هدايت كرد به تخم نهادن و آن را در زير پر گرفتن تا جوجه درآيد و محبت جوجگان در دلش افكند تا آنها را بپرورد و غمخوارى كند و از آفت محفوظ دارد وديگر حيوانات همچنين و زنبور عسل را الهام داد به خانه ساختن و عسل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همه موجودات را به مصالح خود هدايت فرمود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أَرَيْناهُ آياتِنا كُلَّها فَكَذَّبَ وَ أَبى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 وَ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دروغ داشت و ابا كرد و سرباز زد و امتناع كرد 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آيات آن دلالات و معجزات نه گانه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تِسْعَ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وَالعَصا، آنچه وقت را، به روز 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سپيد بود و عصا كه ثعبان گشت</w:t>
      </w:r>
      <w:r>
        <w:rPr>
          <w:rFonts w:eastAsia="IRNazanin" w:cs="IRNazanin"/>
          <w:color w:val="111111"/>
          <w:sz w:val="28"/>
          <w:szCs w:val="28"/>
          <w:rtl w:val="true"/>
          <w:lang w:bidi="fa-IR"/>
        </w:rPr>
        <w:t xml:space="preserve">. </w:t>
      </w:r>
      <w:r>
        <w:rPr>
          <w:rStyle w:val="FootnoteAnchor"/>
        </w:rPr>
        <w:footnoteReference w:id="769"/>
      </w:r>
      <w:r>
        <w:rPr>
          <w:rFonts w:ascii="IRNazanin" w:hAnsi="IRNazanin" w:eastAsia="IRNazanin"/>
          <w:color w:val="111111"/>
          <w:sz w:val="28"/>
          <w:sz w:val="28"/>
          <w:szCs w:val="28"/>
          <w:lang w:bidi="fa-IR"/>
        </w:rPr>
        <w:t>۲۱۳۹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يعنى على العجالة؛ چون روز اول معجزه عصا و يد بيضا نمود مقدمةً، تا پس از آن معجزات ديگر نمايد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فَتَنازَعُوا أَمْرَهُمْ بَيْنَهُمْ وَ أَسَرُّوا النَّجْوى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أَسَرُّوا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راز گفتن گرفتند با يكدگر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وَاَسَرُّوا النَّجْوى اَنْ هذانِ، به فتح همزه و تخفيف ساحران،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 بر آنكه در محلّ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بَدَلاً مِنَ النّجوى</w:t>
      </w:r>
      <w:r>
        <w:rPr>
          <w:rFonts w:eastAsia="IRNazanin" w:cs="IRNazanin"/>
          <w:color w:val="111111"/>
          <w:sz w:val="28"/>
          <w:szCs w:val="28"/>
          <w:rtl w:val="true"/>
          <w:lang w:bidi="fa-IR"/>
        </w:rPr>
        <w:t xml:space="preserve">. </w:t>
      </w:r>
      <w:r>
        <w:rPr>
          <w:rStyle w:val="FootnoteAnchor"/>
        </w:rPr>
        <w:footnoteReference w:id="771"/>
      </w:r>
      <w:r>
        <w:rPr>
          <w:rFonts w:ascii="Amiri" w:hAnsi="Amiri" w:eastAsia="Amiri" w:cs="Amiri"/>
          <w:color w:val="111111"/>
          <w:sz w:val="28"/>
          <w:sz w:val="28"/>
          <w:szCs w:val="28"/>
          <w:lang w:bidi="ar-SA"/>
        </w:rPr>
        <w:t>۲۱۴۰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مفتوحه خواند بر آنكه به تأويل مصدر رود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هذانِ لَساحِرانِ يُرِيدانِ أَنْ يُخْرِجاكُمْ مِنْ أَرْضِكُمْ بِسِحْرِهِما وَ يَذْهَبا بِطَرِيقَتِكُمُ الْمُثْلى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عمرو بن العلاء و عيسى بن عمر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هذَين لَساحرانِ، بر اصل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از خداى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پرسيدند اين آيت،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الَّذِينَ هادُوا وَ النَّصارى وَ 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خطاى است از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پيش عثمان بخواندم،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بگردانيم از مُصْحف،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كنى كه حلالى و حرامى به او تعلّق ندارد، و اين قول ضعيف است لِمُخالَفَة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در امّت كس نگفت كه در قرآن لحنى هست</w:t>
      </w:r>
      <w:r>
        <w:rPr>
          <w:rFonts w:eastAsia="IRNazanin" w:cs="IRNazanin"/>
          <w:color w:val="111111"/>
          <w:sz w:val="28"/>
          <w:szCs w:val="28"/>
          <w:rtl w:val="true"/>
          <w:lang w:bidi="fa-IR"/>
        </w:rPr>
        <w:t xml:space="preserve">. </w:t>
      </w:r>
      <w:r>
        <w:rPr>
          <w:rStyle w:val="FootnoteAnchor"/>
        </w:rPr>
        <w:footnoteReference w:id="775"/>
      </w:r>
      <w:r>
        <w:rPr>
          <w:rFonts w:ascii="IRNazanin" w:hAnsi="IRNazanin" w:eastAsia="IRNazanin"/>
          <w:color w:val="111111"/>
          <w:sz w:val="28"/>
          <w:sz w:val="28"/>
          <w:szCs w:val="28"/>
          <w:lang w:bidi="fa-IR"/>
        </w:rPr>
        <w:t>۲۱۴۱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انّ منصوب است و هذان مرفوع برخلاف قاعده نحو مى باشد</w:t>
      </w:r>
      <w:r>
        <w:rPr>
          <w:rFonts w:eastAsia="IRNazanin" w:cs="IRNazanin"/>
          <w:color w:val="111111"/>
          <w:sz w:val="28"/>
          <w:szCs w:val="28"/>
          <w:rtl w:val="true"/>
          <w:lang w:bidi="fa-IR"/>
        </w:rPr>
        <w:t xml:space="preserve">. </w:t>
      </w:r>
      <w:r>
        <w:rPr>
          <w:rStyle w:val="FootnoteAnchor"/>
        </w:rPr>
        <w:footnoteReference w:id="776"/>
      </w:r>
      <w:r>
        <w:rPr>
          <w:rFonts w:ascii="IRNazanin" w:hAnsi="IRNazanin" w:eastAsia="IRNazanin"/>
          <w:color w:val="111111"/>
          <w:sz w:val="28"/>
          <w:sz w:val="28"/>
          <w:szCs w:val="28"/>
          <w:lang w:bidi="fa-IR"/>
        </w:rPr>
        <w:t>۲۱۴۲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حلى اين سخن را از مطاعن عثمان شمرده است؛ چون دلالت مى كند برعدم تدبر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گويد از آسمان به لحن نازل شده،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گويد مردم به غلط تحريف كردند و صحيح نازل شده بود تحريف خلاف اجماع و تواتر است و ليكن عجب است كه اهل خلاف نسبت تحريف قرآن به شيعه مى دهند و شيعه آن را از عثمان عجب مى شمارند و آنكه خردمند است داند كه وجود اين كلمه در قرآن دليل بزرگى است برعدم تحريف؛ چون اگر بناى قراء بر اعمال رأى و سليقه و مراعات قواعد بوده حتماً اين كلمه را تغيير مى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 اما بنابر سماع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 السَّحَرَةُ سُجَّداً قالُوا آمَنّا بِرَبِّ هارُونَ وَ مُوسى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كثير و حَفْص و وَرْش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لفظ الخبر، و كوفيان الاّ حفص به دو همزه خواندند علَى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به همزه اى از پس او مدّى</w:t>
      </w:r>
      <w:r>
        <w:rPr>
          <w:rFonts w:eastAsia="IRNazanin" w:cs="IRNazanin"/>
          <w:color w:val="111111"/>
          <w:sz w:val="28"/>
          <w:szCs w:val="28"/>
          <w:rtl w:val="true"/>
          <w:lang w:bidi="fa-IR"/>
        </w:rPr>
        <w:t xml:space="preserve">. </w:t>
      </w:r>
      <w:r>
        <w:rPr>
          <w:rStyle w:val="FootnoteAnchor"/>
        </w:rPr>
        <w:footnoteReference w:id="777"/>
      </w:r>
      <w:r>
        <w:rPr>
          <w:rFonts w:ascii="Amiri" w:hAnsi="Amiri" w:eastAsia="Amiri" w:cs="Amiri"/>
          <w:color w:val="111111"/>
          <w:sz w:val="28"/>
          <w:sz w:val="28"/>
          <w:szCs w:val="28"/>
          <w:lang w:bidi="ar-SA"/>
        </w:rPr>
        <w:t>۲۱۴۳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العجالة با تسهيل همزه دويم</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 لَهُ خُوارٌ فَقالُوا هذا إِلهُكُمْ وَ إِلهُ مُوسى فَنَسِيَ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آن گوساله به صنعت چنان ساخته بود مخارق گلوى او كه چون بادى در زير او دميدندى آن باد در شكم او افتادى از گلوى او آواز گاوى برون آمدى چنان كه آواز نى و مزمار به اختلاف مخارق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را بياورد و بر مَهَبِّ باد نهاد و پيرامن او استوار كرد تا باد به زير او در شكم او شود، آنگه ايشان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بنگرى كه من از آن حُلىّ چه ساختم بيامدند و بديدند، گوساله اى سخت نيكو پراسته بود و مرصّع كرده به انواع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مى نگريدند تا ناگاه باد برآمد و در شكم او افتاد و به گلوى او برون آمد، آوازى حاصل آمد بر شبيه آواز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آن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إِلهُكُمْ وَ إِلهُ مُوسى فَنَسِيَ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شماست و خداى موسى</w:t>
      </w:r>
      <w:r>
        <w:rPr>
          <w:rFonts w:eastAsia="IRNazanin" w:cs="IRNazanin"/>
          <w:color w:val="111111"/>
          <w:sz w:val="28"/>
          <w:szCs w:val="28"/>
          <w:rtl w:val="true"/>
          <w:lang w:bidi="fa-IR"/>
        </w:rPr>
        <w:t xml:space="preserve">... . </w:t>
      </w:r>
      <w:r>
        <w:rPr>
          <w:rStyle w:val="FootnoteAnchor"/>
        </w:rPr>
        <w:footnoteReference w:id="779"/>
      </w:r>
      <w:r>
        <w:rPr>
          <w:rFonts w:ascii="IRNazanin" w:hAnsi="IRNazanin" w:eastAsia="IRNazanin"/>
          <w:color w:val="111111"/>
          <w:sz w:val="28"/>
          <w:sz w:val="28"/>
          <w:szCs w:val="28"/>
          <w:lang w:bidi="fa-IR"/>
        </w:rPr>
        <w:t>۲۱۴۴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از ترويج بت پرستى چه طرفى مى بست و از اين كار زشت چه تمتعى مى برد؟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غالب مردم جهان يا همه آنان غير بنى اسرائيل بت پرست بودند مقتدرتر و متمدن تر از ايشان و اقوام ضعيف تشبه به اقويا را فخر خود مى شمارند و آن را موجب نجات از ذلت مى پندارند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جهت موسى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اجْعَلْ لَنا إِلهاً كَما لَهُمْ آلِهَةٌ</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و چون سامرى اشخاصى هستند در هر گروه كه ترويج رسوم زشت را براى خير و سعادت قوم خود انجام مى دهند، و عمروبن لحى كه بت پرستى را ميان عرب رواج داد مشهور است تا حجازيان را شبيه به شاميان سازد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فَاذْهَبْ فَإِنَّ لَكَ فِي الْحَياةِ أَنْ تَقُولَ لا مِساسَ وَ إِنَّ لَكَ مَوْعِداً لَنْ تُخْلَفَهُ وَ انْظُرْ إِلى إِلهِكَ الَّذِي ظَلْتَ عَلَيْهِ عاكِفاً لَنُحَرِّقَنَّهُ ثُمَّ لَنَنْسِفَنَّهُ فِي الْيَمِّ نَسْفاً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لَكَ فِي الْحَياةِ أَنْ تَقُولَ 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تو را در زندگانى تا زنده باشى آن باد كه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تو را اِلْف مباد با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دعاى موسى عليه السلام اِلْف سامرى از آدميان ببريد تا آبادانى رها كرد و در بيابانها با وحوش و سباع مختلط شد، و اگر هيچ آدمى را ديدى از دور آواز مى دادى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لامساسَ لامساسَ ؛ زنهار پيرامن من مگردى و دست به من باز ننهى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بنى اسرائيل را نهى كرد از آنكه با او مخالطه كنند، او را براندند و در ميان خود و آبادانى جاى ندادند و تمكين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درستر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لا مماسّةَ و اين مبنى است بر فتح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جنس، چنان كه لا رجُلَ فى الدّار وَلا بيعَ ولا خُلَّةَ، 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نسل او كه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اند و اگر كسى را بينند از دور آواز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كتب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نه از ايشان، دست به ايشان باز زند، در حال هر دو را تب گيرد</w:t>
      </w:r>
      <w:r>
        <w:rPr>
          <w:rFonts w:eastAsia="IRNazanin" w:cs="IRNazanin"/>
          <w:color w:val="111111"/>
          <w:sz w:val="28"/>
          <w:szCs w:val="28"/>
          <w:rtl w:val="true"/>
          <w:lang w:bidi="fa-IR"/>
        </w:rPr>
        <w:t xml:space="preserve">***. </w:t>
      </w:r>
      <w:r>
        <w:rPr>
          <w:rStyle w:val="FootnoteAnchor"/>
        </w:rPr>
        <w:footnoteReference w:id="782"/>
      </w:r>
      <w:r>
        <w:rPr>
          <w:rFonts w:ascii="Amiri" w:hAnsi="Amiri" w:eastAsia="Amiri" w:cs="Amiri"/>
          <w:color w:val="111111"/>
          <w:sz w:val="28"/>
          <w:sz w:val="28"/>
          <w:szCs w:val="28"/>
          <w:lang w:bidi="ar-SA"/>
        </w:rPr>
        <w:t>۲۱۴۵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آن بر ما معلوم نيست</w:t>
      </w:r>
      <w:r>
        <w:rPr>
          <w:rFonts w:eastAsia="Amiri" w:cs="Amiri" w:ascii="Amiri" w:hAnsi="Amiri"/>
          <w:color w:val="111111"/>
          <w:sz w:val="28"/>
          <w:szCs w:val="28"/>
          <w:rtl w:val="true"/>
          <w:lang w:bidi="ar-SA"/>
        </w:rPr>
        <w:t xml:space="preserve">. </w:t>
      </w:r>
      <w:r>
        <w:rPr>
          <w:rStyle w:val="FootnoteAnchor"/>
        </w:rPr>
        <w:footnoteReference w:id="783"/>
      </w:r>
      <w:r>
        <w:rPr>
          <w:rFonts w:ascii="IRNazanin" w:hAnsi="IRNazanin" w:eastAsia="IRNazanin"/>
          <w:color w:val="111111"/>
          <w:sz w:val="28"/>
          <w:sz w:val="28"/>
          <w:szCs w:val="28"/>
          <w:lang w:bidi="fa-IR"/>
        </w:rPr>
        <w:t>۲۱۴۶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يهود به نام سامرىّ هم اكنون هستند و از فلسطين و اردن خارج</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شوند، غالباً در شهر نابلس ساكنند و آنان جز به پنج سفر موسى عليه السلام به كتب مقدسه ديگر يهود اعتقاد ندارند و غير از حضرت موسى و هارون و يوشع بن نون انبياى ديگر بنى اسرائيل را برحق ندانند و باكس معاشرت نمى كنند و درعمل به احكام شريعت موسى سخت پايبند و تقشف مى ورزند و گويا قتاده اين جماعت را از اولاد سامرى معاصر حضرت موسى دانسته اما به نظر بعيد مى رسد و غير تشابه اسمى ميان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سامريان منسوب به شهر سامره اند كه پس از حضرت داود ساخته شد و آن سامرى زمان موسى مرد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بعيد نيست آن شهر كه بعد از اين به نام سامره ساخته شد نام آن از مردى يا طايفه اى كه زمان حضرت موسى بودند مأخوذ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قتاده عدم معاشرت سامريان را با ساير مردم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سامرى مى گفت و از دست زدن به ديگر مردمان احتراز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اين تشابه در عادت واشتراك در اسم را نمى توان دليل فرزندى اينان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مردم سامره از ده سبط بنى اسرائيل بودند و مردم بيت المقدس از دو سبط ديگر و البته نبايد سامره يهود با سامره اى كه بناى موكل است اشتباه شود</w:t>
      </w:r>
      <w:r>
        <w:rPr>
          <w:rFonts w:eastAsia="IRNazanin" w:cs="IRNazanin"/>
          <w:color w:val="111111"/>
          <w:sz w:val="28"/>
          <w:szCs w:val="28"/>
          <w:rtl w:val="true"/>
          <w:lang w:bidi="fa-IR"/>
        </w:rPr>
        <w:t xml:space="preserve">. </w:t>
      </w:r>
      <w:r>
        <w:rPr>
          <w:rStyle w:val="FootnoteAnchor"/>
        </w:rPr>
        <w:footnoteReference w:id="784"/>
      </w:r>
      <w:r>
        <w:rPr>
          <w:rFonts w:ascii="Amiri" w:hAnsi="Amiri" w:eastAsia="Amiri" w:cs="Amiri"/>
          <w:color w:val="111111"/>
          <w:sz w:val="28"/>
          <w:sz w:val="28"/>
          <w:szCs w:val="28"/>
          <w:lang w:bidi="ar-SA"/>
        </w:rPr>
        <w:t>۲۱۴۷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اين سخن را ضعيف شمرده است</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خواست تا او را بكشد،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 او را كه او سخى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تَجافَوا عَنْ ذَنْبِ السَّخىّ فَانّ الله اخذٌ بيده كُلَّما عَثَرَ</w:t>
      </w:r>
      <w:r>
        <w:rPr>
          <w:rFonts w:eastAsia="IRNazanin" w:cs="IRNazanin"/>
          <w:color w:val="111111"/>
          <w:sz w:val="28"/>
          <w:szCs w:val="28"/>
          <w:rtl w:val="true"/>
          <w:lang w:bidi="fa-IR"/>
        </w:rPr>
        <w:t xml:space="preserve">. </w:t>
      </w:r>
      <w:r>
        <w:rPr>
          <w:rStyle w:val="FootnoteAnchor"/>
        </w:rPr>
        <w:footnoteReference w:id="786"/>
      </w:r>
      <w:r>
        <w:rPr>
          <w:rFonts w:ascii="IRNazanin" w:hAnsi="IRNazanin" w:eastAsia="IRNazanin"/>
          <w:color w:val="111111"/>
          <w:sz w:val="28"/>
          <w:sz w:val="28"/>
          <w:szCs w:val="28"/>
          <w:lang w:bidi="fa-IR"/>
        </w:rPr>
        <w:t>۲۱۴۸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مرد بخشنده درگذريد كه هرگاه لغزشى از او سرزند خداوند او را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بسوزيم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لَنَنْسِفَنَّهُ فِي الْيَمِّ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 را در دريا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فشانيم خاكستر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المدنىّ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لنحرقنَّهُ،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حرَقتُهُ بالمِبْرَدِ اِذا بَرَدْتَهُ وَحَرَقْتَهُ ايضاً، يعنى به سوهان بساييم و پس در دريا فشانيم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هر دو كلمه يكى است كه هر دو جاى تفريق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نسف، گندم بر باددادن باشد تا كاه از او جدا شود، و آلت آن را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آن را منسفة خواندند</w:t>
      </w:r>
      <w:r>
        <w:rPr>
          <w:rFonts w:eastAsia="IRNazanin" w:cs="IRNazanin"/>
          <w:color w:val="111111"/>
          <w:sz w:val="28"/>
          <w:szCs w:val="28"/>
          <w:rtl w:val="true"/>
          <w:lang w:bidi="fa-IR"/>
        </w:rPr>
        <w:t xml:space="preserve">. </w:t>
      </w:r>
      <w:r>
        <w:rPr>
          <w:rStyle w:val="FootnoteAnchor"/>
        </w:rPr>
        <w:footnoteReference w:id="787"/>
      </w:r>
      <w:r>
        <w:rPr>
          <w:rFonts w:ascii="IRNazanin" w:hAnsi="IRNazanin" w:eastAsia="IRNazanin"/>
          <w:color w:val="111111"/>
          <w:sz w:val="28"/>
          <w:sz w:val="28"/>
          <w:szCs w:val="28"/>
          <w:lang w:bidi="fa-IR"/>
        </w:rPr>
        <w:t>۲۱۴۹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حركت بر وزن فرس فارسى است، آلتى بوده است براى پاك كردن گندم از 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برهان معلوم مى شود آن را به گاو مى بستند و چنان بوده كه گاو آن را مى گردانيد و گندم پاك مى شد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و از عبارت مؤلف معلوم مى شود مانند زمان ما آلتى بوده مانند پنجه بر سر چوبى</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يَقُولُونَ إِذْ يَقُولُ أَمْثَلُهُمْ طَرِيقَةً إِنْ لَبِثْتُمْ إِلاّ يَوْماً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يكديگر چيزى كه گويند به سرّ گويند و آواز نرم، چه زهره ندارند كه آواز بردارند از هول آن روز، با يكديگر به سرّ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نكردى شما مگر ده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نافيه است، 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عشْرَةً نگفت كه ليالى خواست، براى آنكه عرب حساب بر ماه كنند و ماه به شب برآيد كه مردم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حديث به سرّ گويند، ما عالم تريم به آنچه ايشان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گويد كسى كه در ميان ايشان از او نيكو طريقه تر نباشد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لَبِثْتُمْ إِلاّ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بيشتر از روزى مقام نكردى در گور، يعنى ايشان را مدّت مقام در گور اندك آيد از آنكه ايشان مرده باشند و بى خبر از مرور احوال و سنين</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حشر چون مردگان زنده شوند بدانند كه همان مردمند كه پيش از اين بودند و تازه موجود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نظير خفته كه بيدار شود و بى هوش كه به هوش آيد و بداند خود او است كه بود نه مانند آدمى كه در اين جهان عهد الست را در خاطر ندارد، و اگر نه اين بود نمى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لَبِثْتُمْ إِلاّ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برزخ بر او گذشته از عذاب و ثواب، گرچه در ياد دارد وليكن نمى داند چند مدت كشيد، مانند خفته كه زمان براى او درعالم خواب غيرِ زمانِ بيدارى است</w:t>
      </w:r>
      <w:r>
        <w:rPr>
          <w:rFonts w:eastAsia="IRNazanin" w:cs="IRNazanin"/>
          <w:color w:val="111111"/>
          <w:sz w:val="28"/>
          <w:szCs w:val="28"/>
          <w:rtl w:val="true"/>
          <w:lang w:bidi="fa-IR"/>
        </w:rPr>
        <w:t xml:space="preserve">. </w:t>
      </w:r>
      <w:r>
        <w:rPr>
          <w:rStyle w:val="FootnoteAnchor"/>
        </w:rPr>
        <w:footnoteReference w:id="791"/>
      </w:r>
      <w:r>
        <w:rPr>
          <w:rFonts w:ascii="IRNazanin" w:hAnsi="IRNazanin" w:eastAsia="IRNazanin"/>
          <w:color w:val="111111"/>
          <w:sz w:val="28"/>
          <w:sz w:val="28"/>
          <w:szCs w:val="28"/>
          <w:lang w:bidi="fa-IR"/>
        </w:rPr>
        <w:t>۲۱۵۱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دلالت دارد بر آنكه قول اين كسان كه مدت توقف را يك روز گفتند قول امثل و بهتر يعنى به حق و واقع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هيچ فاصله اى ميان مرگ و حشر موجود نيست جز يك روز و بعض آيات و روايات دلالت بر آن دارد كه همان يك روز هم فاصله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يَحْشُرُهُمْ كَأَنْ لَمْ يَلْبَثُوا إِلاّ ساعَةً</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بيش از ساعتى فاصله نيست؛ چنان كه وارد است شهيد چون از روى اسب به زمين افتد در بهشت باشد وحورالعين او را در آغوش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روايات را حمل بر بهشت برزخى كرد اما اين آيه را نمى توان، چون صريح در نفخ صور و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مردن و نفخ صور مدت برزخ فاصله است و در آنجا نيز كافر و مسلمان عذاب و ثواب بينند، پس چگونه آن را يك روز و يك ساعت پندارند؟ و سخن مؤلف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مرده ادراك نمى كند و از مرور احوال و سنين بى خبر است چه معنى دارد؟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قيامت هر دو غير عالم دنيا هستند و سال و ماه و روز اين جهان ممكن است جارى در آن عالم نباشد و همه عالم برزخ در آنجا كمتر يك روز باشد اگر چه هرگاه بخواهيم منطبق با زمان دنياكنيم هزاران سال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يَوْماً عِنْدَ رَبِّكَ كَأَلْفِ سَنَةٍ مِمّا تَعُدُّونَ</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و حقيقت اين امور و فهم آن را به خداوند و راسخين درعلم واگذار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دلالت دارد كه كفار در قيامت عالم برزخ را فراموش نكرده اند</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الْمَلِكُ الْحَقُّ وَ لا تَعْجَلْ بِالْقُرْآنِ مِنْ قَبْلِ أَنْ يُقْضى إِلَيْكَ وَحْيُهُ وَ قُلْ رَبِّ زِدْنِي عِلْماً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يُحْدِثُ لَهُمْ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اين وعيد ايشان را احداث ذكرى كند و به نوى ياد كردى پديد آرد ايشان را و پندى و عبرتى</w:t>
      </w:r>
      <w:r>
        <w:rPr>
          <w:rFonts w:eastAsia="IRNazanin" w:cs="IRNazanin"/>
          <w:color w:val="111111"/>
          <w:sz w:val="28"/>
          <w:szCs w:val="28"/>
          <w:rtl w:val="true"/>
          <w:lang w:bidi="fa-IR"/>
        </w:rPr>
        <w:t xml:space="preserve">. </w:t>
      </w:r>
      <w:r>
        <w:rPr>
          <w:rStyle w:val="FootnoteAnchor"/>
        </w:rPr>
        <w:footnoteReference w:id="796"/>
      </w:r>
      <w:r>
        <w:rPr>
          <w:rFonts w:ascii="Amiri" w:hAnsi="Amiri" w:eastAsia="Amiri" w:cs="Amiri"/>
          <w:color w:val="111111"/>
          <w:sz w:val="28"/>
          <w:sz w:val="28"/>
          <w:szCs w:val="28"/>
          <w:lang w:bidi="ar-SA"/>
        </w:rPr>
        <w:t>۲۱۵۲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مى شود و ياد كرد مخفف يادكردن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الْمَلِكُ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متعالى است خداى تعالى كه او پادشاه حق است، و ملك و پادشاهى او حق و صواب است، و هر چه جز آن است باطل است يا باطل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رسول عليه السلام را چون جبريل عليه السلام قرآن بر او خواندى، او مى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او بر آن،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اين قرآن بر اصحاب خود مگير و ايشان را مياموز تا نيك بندانى و تمام بنشنوى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تفسير بر تفسير اول رجحان دارد، و تفسير اوّل چنان كه بايد مفهوم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چون آيه بر پيغمبر صلى الله عليه و آله نازل مى شد پيش از آنكه قيود وتفاصيل آن وحى و الهام شود بر پيغمبر واجب نباشد كه به مردم آموزد مثلاً صلات به اجمال واجب شد و پس از آن قرائت و ركوع و سجود و تكبيرة الاحرام و امثال آن و با اينكه اين حكم خاص پيغمبر است چون در قرآن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است قرائت آن برهمه مردم واجب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اهْبِطا مِنْها جَمِيعاً بَعْضُكُمْ لِبَعْضٍ عَدُوٌّ فَإِمّا يَأْتِيَنَّكُمْ مِنِّي هُدىً فَمَنِ اتَّبَعَ هُدايَ فَلا يَضِلُّ وَ لا يَشْقى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اهْبِطا مِنْها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است با آدم و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زمين شوى بهرى دشمن بهرى،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نصب بر حال است،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بَعْضُكُمْ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درجاى حال است،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متَعادينَ متَباغضينَ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يَأْتِيَنَّكُمْ مِنِّي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شما آيد از من هُدى، يعنى بيان، از كتاب و رسول و ادلّه و معجزات</w:t>
      </w:r>
      <w:r>
        <w:rPr>
          <w:rFonts w:eastAsia="IRNazanin" w:cs="IRNazanin"/>
          <w:color w:val="111111"/>
          <w:sz w:val="28"/>
          <w:szCs w:val="28"/>
          <w:rtl w:val="true"/>
          <w:lang w:bidi="fa-IR"/>
        </w:rPr>
        <w:t xml:space="preserve">. </w:t>
      </w:r>
      <w:r>
        <w:rPr>
          <w:rStyle w:val="FootnoteAnchor"/>
        </w:rPr>
        <w:footnoteReference w:id="799"/>
      </w:r>
      <w:r>
        <w:rPr>
          <w:rFonts w:ascii="Amiri" w:hAnsi="Amiri" w:eastAsia="Amiri" w:cs="Amiri"/>
          <w:color w:val="111111"/>
          <w:sz w:val="28"/>
          <w:sz w:val="28"/>
          <w:szCs w:val="28"/>
          <w:lang w:bidi="ar-SA"/>
        </w:rPr>
        <w:t>۲۱۵۴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مردم نادان در زمان ما به اين آيه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تمسّك كردند كه پس از خاتم الانبيا باز پيغمبر آيد به گمان آنكه خطاب يا بنى آدم در زمان پيغمبر ما است</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معيشت ضَنْك بر او در گور بود كه گور بر او تنگ شود چنان كه استخوانهاى پهلويش به يكدگر گذر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مسلّط كنند در گور نود و نه اژدها را كه هر يك را هفت سر باشد تا او را مى درند و گوشت او مى خورند تا به روز قيامت، و اگر يك مار از آن ماران يك دم در زمين دمند هرگز زمين نبات نروياند</w:t>
      </w:r>
      <w:r>
        <w:rPr>
          <w:rFonts w:eastAsia="IRNazanin" w:cs="IRNazanin"/>
          <w:color w:val="111111"/>
          <w:sz w:val="28"/>
          <w:szCs w:val="28"/>
          <w:rtl w:val="true"/>
          <w:lang w:bidi="fa-IR"/>
        </w:rPr>
        <w:t xml:space="preserve">. </w:t>
      </w:r>
      <w:r>
        <w:rPr>
          <w:rStyle w:val="FootnoteAnchor"/>
        </w:rPr>
        <w:footnoteReference w:id="802"/>
      </w:r>
      <w:r>
        <w:rPr>
          <w:rFonts w:ascii="IRNazanin" w:hAnsi="IRNazanin" w:eastAsia="IRNazanin"/>
          <w:color w:val="111111"/>
          <w:sz w:val="28"/>
          <w:sz w:val="28"/>
          <w:szCs w:val="28"/>
          <w:lang w:bidi="fa-IR"/>
        </w:rPr>
        <w:t>۲۱۵۵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و امثال وى به روايت اين احاديث به ما فهماندند كه نشئه قبر و عذاب برزخ درعالم ديگر حق است اگرچه محسوس نباشد؛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زيرا كه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اژدها در اين قبر عالم محسوس نمى گنجد و گوشت بدن يك تن در حس آن قدر نيست كه اين عده را تا روز قيامت كافى باشد و از گوشت محسوس تا يك سال از مؤمن و كافر هيچ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رسول صلى الله عليه و آلهاين معانى را كه ما از عالم برزخ دانسته وتعقل كرده ايم آنها نيز معترف بودند و آن گوشت كه تا قيامت مى ماند و اژدهاها از آن مى خورند غير گوشت محسوس است و در گوشت محسوس فرق ميان مؤمن و كافر نيست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فَنَتَّبِعَ آياتِكَ مِنْ قَبْلِ أَنْ نَذِلَّ وَ نَخْزى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أَهْلَكْناهُمْ بِعَذابٍ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ما ايشان را به هلاك كرده بودمانى به عذابى</w:t>
      </w:r>
      <w:r>
        <w:rPr>
          <w:rFonts w:eastAsia="IRNazanin" w:cs="IRNazanin"/>
          <w:color w:val="111111"/>
          <w:sz w:val="28"/>
          <w:szCs w:val="28"/>
          <w:rtl w:val="true"/>
          <w:lang w:bidi="fa-IR"/>
        </w:rPr>
        <w:t xml:space="preserve">. </w:t>
      </w:r>
      <w:r>
        <w:rPr>
          <w:rStyle w:val="FootnoteAnchor"/>
        </w:rPr>
        <w:footnoteReference w:id="804"/>
      </w:r>
      <w:r>
        <w:rPr>
          <w:rFonts w:ascii="IRNazanin" w:hAnsi="IRNazanin" w:eastAsia="IRNazanin"/>
          <w:color w:val="111111"/>
          <w:sz w:val="28"/>
          <w:sz w:val="28"/>
          <w:szCs w:val="28"/>
          <w:lang w:bidi="fa-IR"/>
        </w:rPr>
        <w:t>۲۱۵۶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معلوم مى شود كه كفار از پيغمبر معجزه محض نمى خواستند، بلكه از آن عذابها كه بر امم سابقه نازل شد و به طريق لجاج و معاندت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پيغمبرى مانند ديگر پيغمبران از آن بلاها بر ما نازل كن</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مُتَرَبِّصٌ فَتَرَبَّصُوا فَسَتَعْلَمُونَ مَنْ أَصْحابُ الصِّراطِ السَّوِيِّ وَ مَنِ اهْتَدى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يكى از ما هر دو گروه متربّص و چشم بر نهاده است، انتظار چيزى مى كند، ما انتظار فتح و ظفر و نصرت مى كنيم از قِبل خداى تعالى، و شما انتظار مرگ ما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انتظار كنى، صورت امر است و مراد تهديد و تقريع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فرداى قيامت بدانى كه كيست كه خداوند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 راست است، و كيست كه مهتدى و راه يافته است و بر ره حق و صواب است، ما يا شما؟ </w:t>
      </w:r>
      <w:r>
        <w:rPr>
          <w:rStyle w:val="FootnoteAnchor"/>
        </w:rPr>
        <w:footnoteReference w:id="806"/>
      </w:r>
      <w:r>
        <w:rPr>
          <w:rFonts w:ascii="IRNazanin" w:hAnsi="IRNazanin" w:eastAsia="IRNazanin"/>
          <w:color w:val="111111"/>
          <w:sz w:val="28"/>
          <w:sz w:val="28"/>
          <w:szCs w:val="28"/>
          <w:lang w:bidi="fa-IR"/>
        </w:rPr>
        <w:t>۲۱۵۷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دنيا باشد؛ يعنى صبر كنيد تا ببينيد در دنيا عذاب بر كه نازل مى شود و راى كدام غالب و چه دينى عالم گير مى شود؟ </w:t>
      </w:r>
      <w:r>
        <w:rPr>
          <w:rStyle w:val="FootnoteAnchor"/>
          <w:rtl w:val="true"/>
        </w:rPr>
        <w:footnoteReference w:id="80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59_161317"/>
    </w:p>
    <w:p>
      <w:pPr>
        <w:pStyle w:val="Heading2"/>
        <w:numPr>
          <w:ilvl w:val="1"/>
          <w:numId w:val="1"/>
        </w:numPr>
        <w:rPr/>
      </w:pPr>
      <w:bookmarkStart w:id="35" w:name="__RefHeading___Toc505496_3224264995"/>
      <w:bookmarkStart w:id="36" w:name="_Toc12"/>
      <w:bookmarkEnd w:id="34"/>
      <w:bookmarkEnd w:id="35"/>
      <w:r>
        <w:rPr>
          <w:rtl w:val="true"/>
        </w:rPr>
        <w:t>سوره انبياء</w:t>
      </w:r>
      <w:bookmarkEnd w:id="36"/>
    </w:p>
    <w:p>
      <w:pPr>
        <w:pStyle w:val="BookText"/>
        <w:rPr/>
      </w:pPr>
      <w:r>
        <w:rPr>
          <w:rFonts w:ascii="Amiri" w:hAnsi="Amiri" w:eastAsia="Amiri" w:cs="Amiri"/>
          <w:color w:val="111111"/>
          <w:sz w:val="28"/>
          <w:sz w:val="28"/>
          <w:szCs w:val="28"/>
          <w:rtl w:val="true"/>
          <w:lang w:bidi="ar-SA"/>
        </w:rPr>
        <w:t>سوره 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كار</w:t>
      </w:r>
      <w:r>
        <w:rPr>
          <w:rFonts w:eastAsia="Amiri" w:cs="Amiri" w:ascii="Amiri" w:hAnsi="Amiri"/>
          <w:color w:val="111111"/>
          <w:sz w:val="28"/>
          <w:szCs w:val="28"/>
          <w:rtl w:val="true"/>
          <w:lang w:bidi="ar-SA"/>
        </w:rPr>
        <w:t xml:space="preserve">. </w:t>
      </w:r>
      <w:r>
        <w:rPr>
          <w:rStyle w:val="FootnoteAnchor"/>
        </w:rPr>
        <w:footnoteReference w:id="808"/>
      </w:r>
      <w:r>
        <w:rPr>
          <w:rFonts w:ascii="Amiri" w:hAnsi="Amiri" w:eastAsia="Amiri" w:cs="Amiri"/>
          <w:color w:val="111111"/>
          <w:sz w:val="28"/>
          <w:sz w:val="28"/>
          <w:szCs w:val="28"/>
          <w:lang w:bidi="ar-SA"/>
        </w:rPr>
        <w:t>۲۱۵۸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اين علت</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بناگاهى</w:t>
      </w:r>
      <w:r>
        <w:rPr>
          <w:rFonts w:eastAsia="IRNazanin" w:cs="IRNazanin"/>
          <w:color w:val="111111"/>
          <w:sz w:val="28"/>
          <w:szCs w:val="28"/>
          <w:rtl w:val="true"/>
          <w:lang w:bidi="fa-IR"/>
        </w:rPr>
        <w:t xml:space="preserve">. </w:t>
      </w:r>
      <w:r>
        <w:rPr>
          <w:rStyle w:val="FootnoteAnchor"/>
        </w:rPr>
        <w:footnoteReference w:id="810"/>
      </w:r>
      <w:r>
        <w:rPr>
          <w:rFonts w:ascii="IRNazanin" w:hAnsi="IRNazanin" w:eastAsia="IRNazanin"/>
          <w:color w:val="111111"/>
          <w:sz w:val="28"/>
          <w:sz w:val="28"/>
          <w:szCs w:val="28"/>
          <w:lang w:bidi="fa-IR"/>
        </w:rPr>
        <w:t>۲۱۵۹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اضراب را باشد از كلام اوّل، يعنى كلام اوّل رها كند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كلامى دگر گيرد</w:t>
      </w:r>
      <w:r>
        <w:rPr>
          <w:rFonts w:eastAsia="IRNazanin" w:cs="IRNazanin"/>
          <w:color w:val="111111"/>
          <w:sz w:val="28"/>
          <w:szCs w:val="28"/>
          <w:rtl w:val="true"/>
          <w:lang w:bidi="fa-IR"/>
        </w:rPr>
        <w:t xml:space="preserve">. </w:t>
      </w:r>
      <w:r>
        <w:rPr>
          <w:rStyle w:val="FootnoteAnchor"/>
        </w:rPr>
        <w:footnoteReference w:id="811"/>
      </w:r>
      <w:r>
        <w:rPr>
          <w:rFonts w:ascii="Amiri" w:hAnsi="Amiri" w:eastAsia="Amiri" w:cs="Amiri"/>
          <w:color w:val="111111"/>
          <w:sz w:val="28"/>
          <w:sz w:val="28"/>
          <w:szCs w:val="28"/>
          <w:lang w:bidi="ar-SA"/>
        </w:rPr>
        <w:t>۲۱۶۰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شروع كند</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آلِهَةً مِنَ الْأَرْضِ هُمْ يُنْشِرُونَ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بل است اينجا، يعنى آن كلام رفت از آن اضراب كرد و در حديث كافران گرفت كه ايشان خدايانى گرفته اند از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راست، يعنى از سنگ و چوب و چيزهايى كه از معادن باشد از زر 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لفظ استفهام بر سبيل تقريع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يُنْشِرُونَ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احياى موتى ايشان مى كنند و مردگان را ايشان زنده مى كنند،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اللّهُ المَوتى نشراً فَنَشَروا هُمْ نُشُورًا</w:t>
      </w:r>
      <w:r>
        <w:rPr>
          <w:rFonts w:eastAsia="IRNazanin" w:cs="IRNazanin"/>
          <w:color w:val="111111"/>
          <w:sz w:val="28"/>
          <w:szCs w:val="28"/>
          <w:rtl w:val="true"/>
          <w:lang w:bidi="fa-IR"/>
        </w:rPr>
        <w:t xml:space="preserve">. </w:t>
      </w:r>
      <w:r>
        <w:rPr>
          <w:rStyle w:val="FootnoteAnchor"/>
        </w:rPr>
        <w:footnoteReference w:id="813"/>
      </w:r>
      <w:r>
        <w:rPr>
          <w:rFonts w:ascii="Amiri" w:hAnsi="Amiri" w:eastAsia="Amiri" w:cs="Amiri"/>
          <w:color w:val="111111"/>
          <w:sz w:val="28"/>
          <w:sz w:val="28"/>
          <w:szCs w:val="28"/>
          <w:lang w:bidi="ar-SA"/>
        </w:rPr>
        <w:t>۲۱۶۱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تأكيد ضمير متصل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نشروا</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منزّه است 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عرش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آن وصف كه ايشان مى كنند او را، به آنكه در عبادت شريك دارد</w:t>
      </w:r>
      <w:r>
        <w:rPr>
          <w:rFonts w:eastAsia="Amiri" w:cs="Amiri" w:ascii="Amiri" w:hAnsi="Amiri"/>
          <w:color w:val="111111"/>
          <w:sz w:val="28"/>
          <w:szCs w:val="28"/>
          <w:rtl w:val="true"/>
          <w:lang w:bidi="ar-SA"/>
        </w:rPr>
        <w:t xml:space="preserve">. </w:t>
      </w:r>
      <w:r>
        <w:rPr>
          <w:rStyle w:val="FootnoteAnchor"/>
        </w:rPr>
        <w:footnoteReference w:id="815"/>
      </w:r>
      <w:r>
        <w:rPr>
          <w:rFonts w:ascii="IRNazanin" w:hAnsi="IRNazanin" w:eastAsia="IRNazanin"/>
          <w:color w:val="111111"/>
          <w:sz w:val="28"/>
          <w:sz w:val="28"/>
          <w:szCs w:val="28"/>
          <w:lang w:bidi="fa-IR"/>
        </w:rPr>
        <w:t>۲۱۶۲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وضوحش واگذاشته</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السَّمواتِ وَ الْأَرْضَ كانَتا رَتْقاً فَفَتَقْناهُما وَ جَعَلْنا مِنَ الْماءِ كُلَّ شَيْءٍ حَيٍّ أَ فَلا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نمى بينند اين كافران، يعنى نمى دانند كه آسمان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زمين بر يكدگر نهاده بودند و درهم آويخته، ما آن را بشكافتيم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بود آسمان و زمين ملتزق گشته، خداى تعالى فصل كرد ميان ايشان به 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عكرمه و عطيّه و ابن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رتق بود و بسته، نه اين باران دادى نه آن نبات رويانيدى، ما آسمان را به باران بشكافتيم و زمين را به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ذاتِ الرَّجْعِ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 xml:space="preserve">» . </w:t>
      </w:r>
      <w:r>
        <w:rPr>
          <w:rStyle w:val="FootnoteAnchor"/>
          <w:rtl w:val="true"/>
        </w:rPr>
        <w:footnoteReference w:id="817"/>
      </w:r>
      <w:r>
        <w:rPr>
          <w:rFonts w:ascii="IRNazanin" w:hAnsi="IRNazanin" w:eastAsia="IRNazanin"/>
          <w:color w:val="111111"/>
          <w:sz w:val="28"/>
          <w:sz w:val="28"/>
          <w:szCs w:val="28"/>
          <w:rtl w:val="true"/>
          <w:lang w:bidi="fa-IR"/>
        </w:rPr>
        <w:t>و رَتْق بستن باشد، وفَتْق گشادن شكافتن، نقيض يكديگراند،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فلان الرَّتقُ و الفَتْقُ، و آن را كه متصرّف كارى باشد او را راتق فاتق گويند،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الرَّتقاء كه اندام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رتق به لفظ واحد گفت و اگر چه آسمانها جمع است كه، اين لفظ مصدر است، و مصدر را واحد تثنيه و جمع و تذكير و تأنيث يكى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هر چه حيوانى را كه آفريديم از آب آفريديم،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خلَقَ است، 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 كُلَّ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تصديق نمى كنند و باور نمى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كثير تنها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يَرَ، 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باقى قُرّاء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مى رسد اين تفسير بر ديگر تفسير مفسّران مرجّح باشد؛ چون در عتاب كفار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به چيزى احتجاج كند كه آنان ديده باشند و كفار آمدن باران و روييدن نبات را ديده بودند اما زمين و آسمان را به هم چسبيده نديده بودند</w:t>
      </w:r>
      <w:r>
        <w:rPr>
          <w:rFonts w:eastAsia="IRNazanin" w:cs="IRNazanin"/>
          <w:color w:val="111111"/>
          <w:sz w:val="28"/>
          <w:szCs w:val="28"/>
          <w:rtl w:val="true"/>
          <w:lang w:bidi="fa-IR"/>
        </w:rPr>
        <w:t xml:space="preserve">. </w:t>
      </w:r>
      <w:r>
        <w:rPr>
          <w:rStyle w:val="FootnoteAnchor"/>
        </w:rPr>
        <w:footnoteReference w:id="820"/>
      </w:r>
      <w:r>
        <w:rPr>
          <w:rFonts w:ascii="IRNazanin" w:hAnsi="IRNazanin" w:eastAsia="IRNazanin"/>
          <w:color w:val="111111"/>
          <w:sz w:val="28"/>
          <w:sz w:val="28"/>
          <w:szCs w:val="28"/>
          <w:lang w:bidi="fa-IR"/>
        </w:rPr>
        <w:t>۲۱۶۴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آلت تناسل است</w:t>
      </w:r>
      <w:r>
        <w:rPr>
          <w:rFonts w:eastAsia="IRNazanin" w:cs="IRNazanin"/>
          <w:color w:val="111111"/>
          <w:sz w:val="28"/>
          <w:szCs w:val="28"/>
          <w:rtl w:val="true"/>
          <w:lang w:bidi="fa-IR"/>
        </w:rPr>
        <w:t xml:space="preserve">. </w:t>
      </w:r>
      <w:r>
        <w:rPr>
          <w:rStyle w:val="FootnoteAnchor"/>
        </w:rPr>
        <w:footnoteReference w:id="821"/>
      </w:r>
      <w:r>
        <w:rPr>
          <w:rFonts w:ascii="Amiri" w:hAnsi="Amiri" w:eastAsia="Amiri" w:cs="Amiri"/>
          <w:color w:val="111111"/>
          <w:sz w:val="28"/>
          <w:sz w:val="28"/>
          <w:szCs w:val="28"/>
          <w:lang w:bidi="ar-SA"/>
        </w:rPr>
        <w:t>۲۱۶۵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اينجا معلوم مى شود در مصحف مكه واو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فِي الْأَرْضِ رَواسِيَ أَنْ تَمِيدَ بِهِمْ وَ جَعَلْنا فِيها فِجاجاً سُبُلاً لَعَلَّهُمْ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خداى تعالى زمين آفريد مى جنبيد همچنان كه كشتى بر سر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آن را مؤتّد كرد و دوخته گردانيد به كوهها،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Style w:val="FootnoteAnchor"/>
          <w:rtl w:val="true"/>
        </w:rPr>
        <w:footnoteReference w:id="822"/>
      </w:r>
      <w:r>
        <w:rPr>
          <w:rFonts w:ascii="IRNazanin" w:hAnsi="IRNazanin" w:eastAsia="IRNazanin"/>
          <w:i/>
          <w:i/>
          <w:iCs/>
          <w:color w:val="111111"/>
          <w:sz w:val="28"/>
          <w:sz w:val="28"/>
          <w:szCs w:val="28"/>
          <w:rtl w:val="true"/>
          <w:lang w:bidi="fa-IR"/>
        </w:rPr>
        <w:t>و زمين را مسخّر ايشان كرد تا در سهل و جبل بر او راه مى كنند و به طلب معاش و روزى سفرها مى كنند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جَعَلْنَا السَّماءَ سَقْفاً مَحْفُوظاً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و ما آسمان را سقفى كرديم نگاه داشته</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23"/>
      </w:r>
      <w:r>
        <w:rPr>
          <w:rFonts w:ascii="IRNazanin" w:hAnsi="IRNazanin" w:eastAsia="IRNazanin"/>
          <w:color w:val="111111"/>
          <w:sz w:val="28"/>
          <w:sz w:val="28"/>
          <w:szCs w:val="28"/>
          <w:lang w:bidi="fa-IR"/>
        </w:rPr>
        <w:t>۲۱۶۶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شرح اين معنى در جاى ديگر نوشته ايم كه مراد از زمين قطعات خشكى است كه ربع مسكون گويند و از ميان آب اقيانوس ها و درياها برجسته و بيرون آمده و سبب استقرار آن سنگها و كوههاى سنگين است كه آن را با هسته مركزى متصل كرده است</w:t>
      </w:r>
      <w:r>
        <w:rPr>
          <w:rFonts w:eastAsia="IRNazanin" w:cs="IRNazanin"/>
          <w:color w:val="111111"/>
          <w:sz w:val="28"/>
          <w:szCs w:val="28"/>
          <w:rtl w:val="true"/>
          <w:lang w:bidi="fa-IR"/>
        </w:rPr>
        <w:t xml:space="preserve">. </w:t>
      </w:r>
      <w:r>
        <w:rPr>
          <w:rStyle w:val="FootnoteAnchor"/>
        </w:rPr>
        <w:footnoteReference w:id="824"/>
      </w:r>
      <w:r>
        <w:rPr>
          <w:rFonts w:ascii="IRNazanin" w:hAnsi="IRNazanin" w:eastAsia="IRNazanin"/>
          <w:color w:val="111111"/>
          <w:sz w:val="28"/>
          <w:sz w:val="28"/>
          <w:szCs w:val="28"/>
          <w:lang w:bidi="fa-IR"/>
        </w:rPr>
        <w:t>۲۱۶۷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جماعتى به طريق فقها به ظاهر و متبادر اللفظ تمسك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جسم مادى جامد، نظير سقف خانه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آن است كه جز در مسائل عملى به ظاهر الفاظ تمسك نمى توان كرد و آسمان بعدى لطيف است در غايت لطافت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فضاى خلأ كه عوام تصور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اللَّيْلَ وَ النَّهارَ وَ الشَّمْسَ وَ الْقَمَرَ كُلٌّ فِي فَلَكٍ يَسْبَحُونَ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 به خير و شرّ و شدّت و رخاء، و براى آن به كنايت عقلا از او خبر داد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فعل عقلا به او حوالت كرد</w:t>
      </w:r>
      <w:r>
        <w:rPr>
          <w:rFonts w:eastAsia="Amiri" w:cs="Amiri" w:ascii="Amiri" w:hAnsi="Amiri"/>
          <w:color w:val="111111"/>
          <w:sz w:val="28"/>
          <w:szCs w:val="28"/>
          <w:rtl w:val="true"/>
          <w:lang w:bidi="ar-SA"/>
        </w:rPr>
        <w:t xml:space="preserve">. </w:t>
      </w:r>
      <w:r>
        <w:rPr>
          <w:rStyle w:val="FootnoteAnchor"/>
        </w:rPr>
        <w:footnoteReference w:id="825"/>
      </w:r>
      <w:r>
        <w:rPr>
          <w:rFonts w:ascii="IRNazanin" w:hAnsi="IRNazanin" w:eastAsia="IRNazanin"/>
          <w:color w:val="111111"/>
          <w:sz w:val="28"/>
          <w:sz w:val="28"/>
          <w:szCs w:val="28"/>
          <w:lang w:bidi="fa-IR"/>
        </w:rPr>
        <w:t>۲۱۶۸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ضمير ذوى العقول به آنها برگردانيد؛ چون در غير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شنا كردن فعل ذوى العقول است به آنها نسبت داد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مَسَّتْهُمْ نَفْحَةٌ مِنْ عَذابِ رَبِّكَ لَيَقُولُنَّ يا وَيْلَنا إِنّا كُنّا 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w:t>
      </w:r>
      <w:r>
        <w:rPr>
          <w:rFonts w:eastAsia="Amiri" w:cs="Amiri" w:ascii="Amiri" w:hAnsi="Amiri"/>
          <w:color w:val="111111"/>
          <w:sz w:val="28"/>
          <w:szCs w:val="28"/>
          <w:rtl w:val="true"/>
          <w:lang w:bidi="ar-SA"/>
        </w:rPr>
        <w:t xml:space="preserve">. </w:t>
      </w:r>
      <w:r>
        <w:rPr>
          <w:rStyle w:val="FootnoteAnchor"/>
        </w:rPr>
        <w:footnoteReference w:id="827"/>
      </w:r>
      <w:r>
        <w:rPr>
          <w:rFonts w:ascii="Amiri" w:hAnsi="Amiri" w:eastAsia="Amiri" w:cs="Amiri"/>
          <w:color w:val="111111"/>
          <w:sz w:val="28"/>
          <w:sz w:val="28"/>
          <w:szCs w:val="28"/>
          <w:lang w:bidi="ar-SA"/>
        </w:rPr>
        <w:t>۲۱۶۹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از دميدن، ترجمه نفخه است</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شب معراج ترازو ديد آويخته، هر كفّه اى از او فى سعَةِ المَشْرقِ الى المغْرِبِ؛ به فراخى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ترازو به چه مملوّ شد و به چه در 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عزّت من كه، به نيم خرما درآرم چون به اخلاص بود</w:t>
      </w:r>
      <w:r>
        <w:rPr>
          <w:rFonts w:eastAsia="IRNazanin" w:cs="IRNazanin"/>
          <w:color w:val="111111"/>
          <w:sz w:val="28"/>
          <w:szCs w:val="28"/>
          <w:rtl w:val="true"/>
          <w:lang w:bidi="fa-IR"/>
        </w:rPr>
        <w:t xml:space="preserve">. </w:t>
      </w:r>
      <w:r>
        <w:rPr>
          <w:rStyle w:val="FootnoteAnchor"/>
        </w:rPr>
        <w:footnoteReference w:id="829"/>
      </w:r>
      <w:r>
        <w:rPr>
          <w:rFonts w:ascii="IRNazanin" w:hAnsi="IRNazanin" w:eastAsia="IRNazanin"/>
          <w:color w:val="111111"/>
          <w:sz w:val="28"/>
          <w:sz w:val="28"/>
          <w:szCs w:val="28"/>
          <w:lang w:bidi="fa-IR"/>
        </w:rPr>
        <w:t>۲۱۷۰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ترازو هر چه بزرگ تر باشد دقت آن كمتر است و چيزهاى سبك كفه آن را فرود نياورد و ترازوى به اين بزرگى اگر كوهى هم در كفه آن گذارند چيزى ننمايد</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انگارى</w:t>
      </w:r>
      <w:r>
        <w:rPr>
          <w:rFonts w:eastAsia="IRNazanin" w:cs="IRNazanin"/>
          <w:color w:val="111111"/>
          <w:sz w:val="28"/>
          <w:szCs w:val="28"/>
          <w:rtl w:val="true"/>
          <w:lang w:bidi="fa-IR"/>
        </w:rPr>
        <w:t xml:space="preserve">. </w:t>
      </w:r>
      <w:r>
        <w:rPr>
          <w:rStyle w:val="FootnoteAnchor"/>
        </w:rPr>
        <w:footnoteReference w:id="831"/>
      </w:r>
      <w:r>
        <w:rPr>
          <w:rFonts w:ascii="IRNazanin" w:hAnsi="IRNazanin" w:eastAsia="IRNazanin"/>
          <w:color w:val="111111"/>
          <w:sz w:val="28"/>
          <w:sz w:val="28"/>
          <w:szCs w:val="28"/>
          <w:lang w:bidi="fa-IR"/>
        </w:rPr>
        <w:t>۲۱۷۱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فرض كن</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تعالى 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سرما بيم بودى كه هلاك شدى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ابراهيم هيچ نسوخت مگر بندهايش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آتش بر حال و هيأت خود رها كرد جز كه گرما و سوختن از او بستد،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كُوْنِي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اَعنى آن اعتماد كه در اوست صُعُداً، تا ابراهيم در ميان آن آتش مى بود و گرد بر گرد او ريحان</w:t>
      </w:r>
      <w:r>
        <w:rPr>
          <w:rFonts w:eastAsia="IRNazanin" w:cs="IRNazanin"/>
          <w:color w:val="111111"/>
          <w:sz w:val="28"/>
          <w:szCs w:val="28"/>
          <w:rtl w:val="true"/>
          <w:lang w:bidi="fa-IR"/>
        </w:rPr>
        <w:t xml:space="preserve">. </w:t>
      </w:r>
      <w:r>
        <w:rPr>
          <w:rStyle w:val="FootnoteAnchor"/>
        </w:rPr>
        <w:footnoteReference w:id="833"/>
      </w:r>
      <w:r>
        <w:rPr>
          <w:rFonts w:ascii="IRNazanin" w:hAnsi="IRNazanin" w:eastAsia="IRNazanin"/>
          <w:color w:val="111111"/>
          <w:sz w:val="28"/>
          <w:sz w:val="28"/>
          <w:szCs w:val="28"/>
          <w:lang w:bidi="fa-IR"/>
        </w:rPr>
        <w:t>۲۱۷۲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مجمع البيان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الإحراق انّما يحصل بالاعتمادات التي في النار صُعُداً، فيجوز أن يذهب سبحانه تلك الاعتمادات</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و معنى عبارت كتاب ما آن است كه گرما و سوختن را از آتش گرفت و قصد از سوختن آن فشارهايى است به سوى بالا چون آتش طبعاً ميل به بالا دارد، هر چيز كه سد راه او باشد از ميان بر مى دارد و نابود مى كند و اين عبارت از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در اصطلاح متكلمان، فشار و ميل را گويند</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آتَيْناهُ حُكْماً وَ عِلْماً وَ نَجَّيْناهُ مِنَ الْقَرْيَةِ الَّتِي كانَتْ تَعْمَلُ الْخَبائِثَ إِنَّهُمْ كانُوا قَوْمَ سَوْءٍ فاسِقِينَ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قَوْمَ سَوْءٍ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ايشان مردمانى بد بودند و فاسق</w:t>
      </w:r>
      <w:r>
        <w:rPr>
          <w:rFonts w:eastAsia="Amiri" w:cs="Amiri" w:ascii="Amiri" w:hAnsi="Amiri"/>
          <w:color w:val="111111"/>
          <w:sz w:val="28"/>
          <w:szCs w:val="28"/>
          <w:rtl w:val="true"/>
          <w:lang w:bidi="ar-SA"/>
        </w:rPr>
        <w:t xml:space="preserve">. </w:t>
      </w:r>
      <w:r>
        <w:rPr>
          <w:rStyle w:val="FootnoteAnchor"/>
        </w:rPr>
        <w:footnoteReference w:id="836"/>
      </w:r>
      <w:r>
        <w:rPr>
          <w:rFonts w:ascii="Amiri" w:hAnsi="Amiri" w:eastAsia="Amiri" w:cs="Amiri"/>
          <w:color w:val="111111"/>
          <w:sz w:val="28"/>
          <w:sz w:val="28"/>
          <w:szCs w:val="28"/>
          <w:lang w:bidi="ar-SA"/>
        </w:rPr>
        <w:t>۲۱۷۳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أَدْخَلْناهُ فِي رَحْمَتِنا إِنَّهُ مِنَ الصّالِحِينَ</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ظاهرا از نسخه سقط شده يا مؤلف به وضوحش واگذاشته</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زهرى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نزديك داود آمدند، يكى صاحب زرع بود ويكى صاحب گوسفند، به شب گوسفندان اين مرد در كشت افتاده بودند و تباهى كرده،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گوسفندان اين مرد زرع من 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تا بهاى زرع چند است و بهاى گوسفند چند است؟ بدانستند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گوسفند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به او ده به عوض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گوسفند به او تسليم كرد، چون بازگشتند سليمان ايشان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ميان شما چه حكومت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من كردمى جز اين كردمى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به صاحب زرع دادمى تا مى داشتى و انتفاع مى گرفتى به شير و آنچه ايشان را باشد، و زرع به خداوند گوسفند دادمى تا بكشتى و عمارت مى كردى تا به حدّ آن بازآمدى كه بود اوّل بار كه گوسفند بخورده بود، آنگه زرع با خداوند زرع دادمى و گوسفند با خداوند گوسفند، چه هر ضيعتى و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را شايد و اين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گفتى</w:t>
      </w:r>
      <w:r>
        <w:rPr>
          <w:rFonts w:eastAsia="IRNazanin" w:cs="IRNazanin"/>
          <w:color w:val="111111"/>
          <w:sz w:val="28"/>
          <w:szCs w:val="28"/>
          <w:rtl w:val="true"/>
          <w:lang w:bidi="fa-IR"/>
        </w:rPr>
        <w:t xml:space="preserve">. </w:t>
      </w:r>
      <w:r>
        <w:rPr>
          <w:rStyle w:val="FootnoteAnchor"/>
        </w:rPr>
        <w:footnoteReference w:id="839"/>
      </w:r>
      <w:r>
        <w:rPr>
          <w:rFonts w:ascii="IRNazanin" w:hAnsi="IRNazanin" w:eastAsia="IRNazanin"/>
          <w:color w:val="111111"/>
          <w:sz w:val="28"/>
          <w:sz w:val="28"/>
          <w:szCs w:val="28"/>
          <w:lang w:bidi="fa-IR"/>
        </w:rPr>
        <w:t>۲۱۷۴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 هم بود</w:t>
      </w:r>
      <w:r>
        <w:rPr>
          <w:rFonts w:eastAsia="IRNazanin" w:cs="IRNazanin"/>
          <w:color w:val="111111"/>
          <w:sz w:val="28"/>
          <w:szCs w:val="28"/>
          <w:rtl w:val="true"/>
          <w:lang w:bidi="fa-IR"/>
        </w:rPr>
        <w:t xml:space="preserve">. </w:t>
      </w:r>
      <w:r>
        <w:rPr>
          <w:rStyle w:val="FootnoteAnchor"/>
        </w:rPr>
        <w:footnoteReference w:id="840"/>
      </w:r>
      <w:r>
        <w:rPr>
          <w:rFonts w:ascii="Amiri" w:hAnsi="Amiri" w:eastAsia="Amiri" w:cs="Amiri"/>
          <w:color w:val="111111"/>
          <w:sz w:val="28"/>
          <w:sz w:val="28"/>
          <w:szCs w:val="28"/>
          <w:lang w:bidi="ar-SA"/>
        </w:rPr>
        <w:t>۲۱۷۵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رجل وضيعته يأكل ضيعة وأهله</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مثلى است، يعنى هر كسى كار خودش، داود گوسفند را دائماً به صاحب زراعت دارد كه از او شبانى نمى آيد اما سليمان موقتاً داد و باز گردانيد به صاحب گوسفند كه درآن بصيرت بيشتر دارد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أَيُّوبَ إِذْ نادى رَبَّهُ أَنِّي مَسَّنِيَ الضُّرُّ وَ أَنْتَ أَرْحَمُ الرّاحِمِينَ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ورزا</w:t>
      </w:r>
      <w:r>
        <w:rPr>
          <w:rFonts w:eastAsia="IRNazanin" w:cs="IRNazanin"/>
          <w:color w:val="111111"/>
          <w:sz w:val="28"/>
          <w:szCs w:val="28"/>
          <w:rtl w:val="true"/>
          <w:lang w:bidi="fa-IR"/>
        </w:rPr>
        <w:t xml:space="preserve">. </w:t>
      </w:r>
      <w:r>
        <w:rPr>
          <w:rStyle w:val="FootnoteAnchor"/>
        </w:rPr>
        <w:footnoteReference w:id="843"/>
      </w:r>
      <w:r>
        <w:rPr>
          <w:rFonts w:ascii="IRNazanin" w:hAnsi="IRNazanin" w:eastAsia="IRNazanin"/>
          <w:color w:val="111111"/>
          <w:sz w:val="28"/>
          <w:sz w:val="28"/>
          <w:szCs w:val="28"/>
          <w:lang w:bidi="fa-IR"/>
        </w:rPr>
        <w:t>۲۱۷۶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زراعت است و گاو ورزا يا برزا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زراعت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كس به ايوب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يمن، او را يفن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دو مرد از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بلد نام بود و يكى را صافر</w:t>
      </w:r>
      <w:r>
        <w:rPr>
          <w:rFonts w:eastAsia="IRNazanin" w:cs="IRNazanin"/>
          <w:color w:val="111111"/>
          <w:sz w:val="28"/>
          <w:szCs w:val="28"/>
          <w:rtl w:val="true"/>
          <w:lang w:bidi="fa-IR"/>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اين مرد در تورات اليفار است</w:t>
      </w:r>
      <w:r>
        <w:rPr>
          <w:rFonts w:eastAsia="Amiri" w:cs="Amiri" w:ascii="Amiri" w:hAnsi="Amiri"/>
          <w:color w:val="111111"/>
          <w:sz w:val="28"/>
          <w:szCs w:val="28"/>
          <w:rtl w:val="true"/>
          <w:lang w:bidi="ar-SA"/>
        </w:rPr>
        <w:t xml:space="preserve">. </w:t>
      </w:r>
      <w:r>
        <w:rPr>
          <w:rStyle w:val="FootnoteAnchor"/>
        </w:rPr>
        <w:footnoteReference w:id="846"/>
      </w:r>
      <w:r>
        <w:rPr>
          <w:rFonts w:ascii="Amiri" w:hAnsi="Amiri" w:eastAsia="Amiri" w:cs="Amiri"/>
          <w:color w:val="111111"/>
          <w:sz w:val="28"/>
          <w:sz w:val="28"/>
          <w:szCs w:val="28"/>
          <w:lang w:bidi="ar-SA"/>
        </w:rPr>
        <w:t>۲۱۷۸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تورات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در اين كتاب تصحيف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إِسْماعِيلَ وَ إِدْرِيسَ وَ ذَا الْكِفْلِ كُلٌّ مِنَ الصّابِرِينَ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إِسْماعِيلَ وَ إِدْرِيسَ وَ ذَا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اسماعيل بن ابراهيم است، و ادريس اخنوخ است، و قصّه ايشان رفته است پيش از 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در ذُوالْكفل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كردند، عبداللهِ عمر گفت از رسول عليه السلام حديثى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بار يا دو بار شنيدمى نگفتمى، جز آنكه هفت بار شنيدم اين حديث از او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مردى بود نام او ذُوالكفل، مردى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زنى را شصت دينار داد و او را پيش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كه با او خلوت كند او را يافت كه مى لرزيد،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تورا؟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اين كار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آمدى اينجا؟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حاجت مرا حمل كرد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را مسلّم كردم و زر به تو دادم و توبه كردم با خداى كه هرگز نيز هيچ معصيت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او را وفات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سراى او نوشته يافتند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ذُوالكفل را بيامرزيد</w:t>
      </w:r>
      <w:r>
        <w:rPr>
          <w:rFonts w:eastAsia="IRNazanin" w:cs="IRNazanin"/>
          <w:color w:val="111111"/>
          <w:sz w:val="28"/>
          <w:szCs w:val="28"/>
          <w:rtl w:val="true"/>
          <w:lang w:bidi="fa-IR"/>
        </w:rPr>
        <w:t xml:space="preserve">. </w:t>
      </w:r>
      <w:r>
        <w:rPr>
          <w:rStyle w:val="FootnoteAnchor"/>
        </w:rPr>
        <w:footnoteReference w:id="847"/>
      </w:r>
      <w:r>
        <w:rPr>
          <w:rFonts w:ascii="IRNazanin" w:hAnsi="IRNazanin" w:eastAsia="IRNazanin"/>
          <w:color w:val="111111"/>
          <w:sz w:val="28"/>
          <w:sz w:val="28"/>
          <w:szCs w:val="28"/>
          <w:lang w:bidi="fa-IR"/>
        </w:rPr>
        <w:t>۲۱۷۹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اتفاق مسلمانان قول رسول صلى الله عليه و آله حجت است هر چند يك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عمر گويد اگر يك بار يا دو بار شنيده بودم نمى گفتم چون احتمال مى داد در يكى دوبار خودش اشتباه كرده باشد و درست به خاطرش نمانده باشد، اما چون هفت بار شنيده يقين دارد كه اشتباه نكرده است</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نماز ديگر روزگار او ببرد</w:t>
      </w:r>
      <w:r>
        <w:rPr>
          <w:rFonts w:eastAsia="IRNazanin" w:cs="IRNazanin"/>
          <w:color w:val="111111"/>
          <w:sz w:val="28"/>
          <w:szCs w:val="28"/>
          <w:rtl w:val="true"/>
          <w:lang w:bidi="fa-IR"/>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ن </w:t>
      </w:r>
      <w:r>
        <w:rPr>
          <w:rFonts w:ascii="Amiri" w:hAnsi="Amiri" w:eastAsia="Amiri" w:cs="Amiri"/>
          <w:color w:val="111111"/>
          <w:sz w:val="28"/>
          <w:sz w:val="28"/>
          <w:szCs w:val="28"/>
          <w:lang w:bidi="ar-SA"/>
        </w:rPr>
        <w:t>۲۱۸۰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او تلف كرد</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نُــجِى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قُرّاء در او خلاف كردند، عامّه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او ساكن، من الانجاء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اَنْجاهُ يُنجيه اِنْجاءً، و ابن عامر و ابوبكر عن عاصم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وجه آن نحويان خلاف كردند، قرّاء و زجّاج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است و آن 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وجهى نيست، و انّما در كتابت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الجَمْع بيْن المِثلَيْنِ فى الخطّ، و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نشود،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حرفهاى فم است، و ظنّ آنان كه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كرده اند خطاست، براى آنكه 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ماضى است مجهول على فعّلَ، 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نجّى المؤمنين؛ برهانيدند مؤمنان را، آنگه مؤمنون بايست به رفع، لاسْنادِ الفعل اليه، عذر خواستند از اين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مسند است با مصدر مضمر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نجّى النّجاءُ المؤمنين، و مؤمنين مفعول دوم باشد، و مثله، ضُرِبَ زَيْداً، على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الضَّربُ زيداً</w:t>
      </w:r>
      <w:r>
        <w:rPr>
          <w:rFonts w:eastAsia="IRNazanin" w:cs="IRNazanin"/>
          <w:color w:val="111111"/>
          <w:sz w:val="28"/>
          <w:szCs w:val="28"/>
          <w:rtl w:val="true"/>
          <w:lang w:bidi="fa-IR"/>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است به اتفاق و قرآنهاى صحيح كه در كتابت متابعت كامل از رسم الخط اول كردند هم اكنون به يك نون است، و بعضى براى رفع اشتباه از قاريان مخالفت كتابت اصلى كرده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آوردند و حفظ قرائت ملفوظ را واجب تر از حفظ رسم الخط شمردند مانند قرآن مشهور حافظ عثمان و بعضى اصل كلمه را به يك نون نوشتند و يك نون ساكن جدا بالاى آن نوشتند بدين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نــجى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عمل بهتر است كه هم رسم الخط اصلى محفوظ ماند و هم قاريان به اشتباه نيفتند</w:t>
      </w:r>
      <w:r>
        <w:rPr>
          <w:rFonts w:eastAsia="Amiri" w:cs="Amiri" w:ascii="Amiri" w:hAnsi="Amiri"/>
          <w:color w:val="111111"/>
          <w:sz w:val="28"/>
          <w:szCs w:val="28"/>
          <w:rtl w:val="true"/>
          <w:lang w:bidi="ar-SA"/>
        </w:rPr>
        <w:t xml:space="preserve">. </w:t>
      </w:r>
      <w:r>
        <w:rPr>
          <w:rStyle w:val="FootnoteAnchor"/>
        </w:rPr>
        <w:footnoteReference w:id="852"/>
      </w:r>
      <w:r>
        <w:rPr>
          <w:rFonts w:ascii="IRNazanin" w:hAnsi="IRNazanin" w:eastAsia="IRNazanin"/>
          <w:color w:val="111111"/>
          <w:sz w:val="28"/>
          <w:sz w:val="28"/>
          <w:szCs w:val="28"/>
          <w:lang w:bidi="fa-IR"/>
        </w:rPr>
        <w:t>۲۱۸۲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صحيح آن است كه عاصم اخفاء نون در جيم كرده و گاهى اخفا را ادغام گويند، چنان كه در الكتاب سيبويه آمده است</w:t>
      </w:r>
      <w:r>
        <w:rPr>
          <w:rFonts w:eastAsia="IRNazanin" w:cs="IRNazanin"/>
          <w:color w:val="111111"/>
          <w:sz w:val="28"/>
          <w:szCs w:val="28"/>
          <w:rtl w:val="true"/>
          <w:lang w:bidi="fa-IR"/>
        </w:rPr>
        <w:t xml:space="preserve">. </w:t>
      </w:r>
      <w:r>
        <w:rPr>
          <w:rStyle w:val="FootnoteAnchor"/>
        </w:rPr>
        <w:footnoteReference w:id="853"/>
      </w:r>
      <w:r>
        <w:rPr>
          <w:rFonts w:ascii="Amiri" w:hAnsi="Amiri" w:eastAsia="Amiri" w:cs="Amiri"/>
          <w:color w:val="111111"/>
          <w:sz w:val="28"/>
          <w:sz w:val="28"/>
          <w:szCs w:val="28"/>
          <w:lang w:bidi="ar-SA"/>
        </w:rPr>
        <w:t>۲۱۸۳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نجى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خلاص و نجاتى واقع شد مؤمنين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ضربتى زده شد زيد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اقْتَرَبَ الْوَعْدُ الْحَقُّ فَإِذا هِيَ شاخِصَةٌ أَبْصارُ الَّذِينَ كَفَرُوا يا وَيْلَنا قَدْ كُنّا فِي غَفْلَةٍ مِنْ هذا بَلْ كُنّا ظالِمِينَ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اقْتَرَبَ الْوَعْدُ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فرّاء و جماعتى اهل علم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است، و تقدير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الوَعْدُ الحقُّ، تا جواب اذا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فُتِحَتْ يَأْجُوجُ وَ مَأْجُوجُ وَ هُمْ مِنْ كُلِّ حَدَبٍ يَنْسِلُونَ</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اقتَرَبَ الوَعْدُ الحَقُّ، يعنى وَعْدُ القِيامة،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يأجوج و مأجوج بيايند وعده قيامت نزديك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 اين تأويل حديث حُذيفه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اسپ كرّه دارد، چون يأجوج و مأجوج بيايند او به آنجا نرسد كه بر توان نشستن كه قيامت برخيزد</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روايت ديگر كه گذشت اين قوم پيش از ظهور حضرت مهدى بيايند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هِىَ شاخِصَةٌ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مفاجات راست، يعنى كه تو نگاه كنى چشمهاى كافران شاخص و متحيّر باشد از دست برفته، چنان كه برهم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كُنّا فِي غَفْلَةٍ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از اين روز و از اين كار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كُنّا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ظالمان و ستمكاران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وجه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ابصار است، و آن ضميرى است قبلَ الذّكرِ على شريطةِ التَّفسير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تقدير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الاَبْصارُ شاخِصَةٌ اَبْصارُ الّذين كَفَرُوا، و وجه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تَعْمَى الْأَبْصارُ</w:t>
      </w:r>
      <w:r>
        <w:rPr>
          <w:rFonts w:eastAsia="IRNazanin" w:cs="IRNazanin"/>
          <w:color w:val="111111"/>
          <w:sz w:val="28"/>
          <w:szCs w:val="28"/>
          <w:rtl w:val="true"/>
          <w:lang w:bidi="fa-IR"/>
        </w:rPr>
        <w:t xml:space="preserve">...»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وجه اوّل نزديك است، و وجه سيم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كلام به نزديك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فاذا هى بارزةٌ واقِفَةٌ، يعنى ساعتى كه قيامت است از قربش پندارى پديد آمد و برخاست</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ضميرى است كه براى تأكيد مى آورند، و اين اصطلاح كوفيان است</w:t>
      </w:r>
      <w:r>
        <w:rPr>
          <w:rFonts w:eastAsia="Amiri" w:cs="Amiri" w:ascii="Amiri" w:hAnsi="Amiri"/>
          <w:color w:val="111111"/>
          <w:sz w:val="28"/>
          <w:szCs w:val="28"/>
          <w:rtl w:val="true"/>
          <w:lang w:bidi="ar-SA"/>
        </w:rPr>
        <w:t xml:space="preserve">. </w:t>
      </w:r>
      <w:r>
        <w:rPr>
          <w:rStyle w:val="FootnoteAnchor"/>
        </w:rPr>
        <w:footnoteReference w:id="859"/>
      </w:r>
      <w:r>
        <w:rPr>
          <w:rFonts w:ascii="IRNazanin" w:hAnsi="IRNazanin" w:eastAsia="IRNazanin"/>
          <w:color w:val="111111"/>
          <w:sz w:val="28"/>
          <w:sz w:val="28"/>
          <w:szCs w:val="28"/>
          <w:lang w:bidi="fa-IR"/>
        </w:rPr>
        <w:t>۲۱۸۶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جمله سابق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اقْتَرَبَ الْوَعْدُ الْحَقُّ فَإِذا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وعده درست نزديك شد، گويا ناگهان آمده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نَطْوِي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وجه تفسير كردند،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كه خلاف نشر باشد، يعنى ما آسمان را درنورديم پس از آنكه افراخته باشيم، و وجه 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عبارت باشد از كتم و اِخفاء</w:t>
      </w:r>
      <w:r>
        <w:rPr>
          <w:rFonts w:eastAsia="IRNazanin" w:cs="IRNazanin"/>
          <w:color w:val="111111"/>
          <w:sz w:val="28"/>
          <w:szCs w:val="28"/>
          <w:rtl w:val="true"/>
          <w:lang w:bidi="fa-IR"/>
        </w:rPr>
        <w:t xml:space="preserve">. </w:t>
      </w:r>
      <w:r>
        <w:rPr>
          <w:rStyle w:val="FootnoteAnchor"/>
        </w:rPr>
        <w:footnoteReference w:id="861"/>
      </w:r>
      <w:r>
        <w:rPr>
          <w:rFonts w:ascii="IRNazanin" w:hAnsi="IRNazanin" w:eastAsia="IRNazanin"/>
          <w:color w:val="111111"/>
          <w:sz w:val="28"/>
          <w:sz w:val="28"/>
          <w:szCs w:val="28"/>
          <w:lang w:bidi="fa-IR"/>
        </w:rPr>
        <w:t>۲۱۸۷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حجاب ميان عالم مادى و مجرد است وچون درنورديده شود عالم تجرد ظاهر شود چنان كه در روايت آمده و در قرآن اشاره فرمود بهشت بالاى آسمانها است و زير عرش ـ يعنى عالم ديگر ـ آن سوى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 وا رُسْوايا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 و اين گونه تعبير عربى آن را در كلمه فارسى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على عليهماالسلام كار به معاويه تسليم كرد، معاويه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كن تا مردمان از اين حال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اى كرد و در او حمد و ثناى خداى گفت،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اَكيَسَ الكيس التّقى وَاَحْمَقَ الحُمْقِ الفُجُور، وَانَّ هذا الأَمرَ الَّذى اخْتَلَفْتُ فيهِ اَنَا وَمُعاويَةُ امّا حقٌ لِغيرى كانَ اَحَقَّ بهِ، وَامّا حقٌ كانَ لى فتَرَكْتُهُ طَلَباً لِصَلاحِ الاُمَّةِ، آنگه اين آيت 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اَدْرى لَعَلَّهُ فِتْنَةٌ لَكُم وَمَتاعٌ إلى حينٍ</w:t>
      </w:r>
      <w:r>
        <w:rPr>
          <w:rFonts w:eastAsia="IRNazanin" w:cs="IRNazanin"/>
          <w:color w:val="111111"/>
          <w:sz w:val="28"/>
          <w:szCs w:val="28"/>
          <w:rtl w:val="true"/>
          <w:lang w:bidi="fa-IR"/>
        </w:rPr>
        <w:t xml:space="preserve">» . </w:t>
      </w:r>
      <w:r>
        <w:rPr>
          <w:rStyle w:val="FootnoteAnchor"/>
        </w:rPr>
        <w:footnoteReference w:id="862"/>
      </w:r>
      <w:r>
        <w:rPr>
          <w:rFonts w:ascii="IRNazanin" w:hAnsi="IRNazanin" w:eastAsia="IRNazanin"/>
          <w:color w:val="111111"/>
          <w:sz w:val="28"/>
          <w:sz w:val="28"/>
          <w:szCs w:val="28"/>
          <w:lang w:bidi="fa-IR"/>
        </w:rPr>
        <w:t>۲۱۸۹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بسيار در كارها تمثل به آيات قرآن كرده اند و ديگر مسلمانان پيروى آنان نموده، چون آيه را مناسب حال خود بينند بدين تمثل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عابدى بينند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و چون مجرمى را به علامت شناسد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w:t>
      </w:r>
      <w:r>
        <w:rPr>
          <w:rFonts w:eastAsia="IRNazanin" w:cs="IRNazanin"/>
          <w:color w:val="111111"/>
          <w:sz w:val="28"/>
          <w:szCs w:val="28"/>
          <w:rtl w:val="true"/>
          <w:lang w:bidi="fa-IR"/>
        </w:rPr>
        <w:t xml:space="preserve">» </w:t>
      </w:r>
      <w:r>
        <w:rPr>
          <w:rStyle w:val="FootnoteAnchor"/>
          <w:rtl w:val="true"/>
        </w:rPr>
        <w:footnoteReference w:id="864"/>
      </w:r>
      <w:r>
        <w:rPr>
          <w:rFonts w:ascii="Amiri" w:hAnsi="Amiri" w:eastAsia="Amiri" w:cs="Amiri"/>
          <w:color w:val="111111"/>
          <w:sz w:val="28"/>
          <w:sz w:val="28"/>
          <w:szCs w:val="28"/>
          <w:rtl w:val="true"/>
          <w:lang w:bidi="ar-SA"/>
        </w:rPr>
        <w:t>وامثال آن را در كلام ائمه عليهم السلام نبايد تفسير عام به مورد خاص شمرد و مراد قرآن را منحصر بدان شمرد</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59_161330"/>
    </w:p>
    <w:p>
      <w:pPr>
        <w:pStyle w:val="Heading2"/>
        <w:numPr>
          <w:ilvl w:val="1"/>
          <w:numId w:val="1"/>
        </w:numPr>
        <w:rPr/>
      </w:pPr>
      <w:bookmarkStart w:id="38" w:name="__RefHeading___Toc505498_3224264995"/>
      <w:bookmarkStart w:id="39" w:name="_Toc13"/>
      <w:bookmarkEnd w:id="37"/>
      <w:bookmarkEnd w:id="38"/>
      <w:r>
        <w:rPr>
          <w:rtl w:val="true"/>
        </w:rPr>
        <w:t>سوره حج</w:t>
      </w:r>
      <w:bookmarkEnd w:id="39"/>
    </w:p>
    <w:p>
      <w:pPr>
        <w:pStyle w:val="BookText"/>
        <w:rPr/>
      </w:pP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شَيْءٌ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زلزله قيامت چيزى عظيم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است بر آنكه معدوم را شى ء خوانند براى آنكه آن معدوم است، و خداى او را شى ء خواند</w:t>
      </w:r>
      <w:r>
        <w:rPr>
          <w:rFonts w:eastAsia="IRNazanin" w:cs="IRNazanin"/>
          <w:color w:val="111111"/>
          <w:sz w:val="28"/>
          <w:szCs w:val="28"/>
          <w:rtl w:val="true"/>
          <w:lang w:bidi="fa-IR"/>
        </w:rPr>
        <w:t xml:space="preserve">. </w:t>
      </w:r>
      <w:r>
        <w:rPr>
          <w:rStyle w:val="FootnoteAnchor"/>
        </w:rPr>
        <w:footnoteReference w:id="866"/>
      </w:r>
      <w:r>
        <w:rPr>
          <w:rFonts w:ascii="Amiri" w:hAnsi="Amiri" w:eastAsia="Amiri" w:cs="Amiri"/>
          <w:color w:val="111111"/>
          <w:sz w:val="28"/>
          <w:sz w:val="28"/>
          <w:szCs w:val="28"/>
          <w:lang w:bidi="ar-SA"/>
        </w:rPr>
        <w:t>۲۱۹۰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شى ء در وقتى بر او صادق آيد كه موجود شود</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زنى شيردهنده را از آن فرزند كه شير مى دهد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و كوفيان گفتند، شايد تا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مرضع،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حايض 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و طامث</w:t>
      </w:r>
      <w:r>
        <w:rPr>
          <w:rFonts w:eastAsia="IRNazanin" w:cs="IRNazanin"/>
          <w:color w:val="111111"/>
          <w:sz w:val="28"/>
          <w:szCs w:val="28"/>
          <w:rtl w:val="true"/>
          <w:lang w:bidi="fa-IR"/>
        </w:rPr>
        <w:t xml:space="preserve">. </w:t>
      </w:r>
      <w:r>
        <w:rPr>
          <w:rStyle w:val="FootnoteAnchor"/>
        </w:rPr>
        <w:footnoteReference w:id="868"/>
      </w:r>
      <w:r>
        <w:rPr>
          <w:rFonts w:ascii="IRNazanin" w:hAnsi="IRNazanin" w:eastAsia="IRNazanin"/>
          <w:color w:val="111111"/>
          <w:sz w:val="28"/>
          <w:sz w:val="28"/>
          <w:szCs w:val="28"/>
          <w:lang w:bidi="fa-IR"/>
        </w:rPr>
        <w:t>۲۱۹۱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هاء تأنيث خاص طهارت از حيض است، واگر طهارت از نجاسات و عيوب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هاء تانيث</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تَضَعُ كُلُّ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زنى كه آبستن باشد و بار دارد، بار بنهد و بچه بيفگند بى وقت از هول آن روز، و اين عبارت است از شدّت و سختى آن روز، نه آنكه آنجا حامل يا مرضعى باشد</w:t>
      </w:r>
      <w:r>
        <w:rPr>
          <w:rFonts w:eastAsia="IRNazanin" w:cs="IRNazanin"/>
          <w:color w:val="111111"/>
          <w:sz w:val="28"/>
          <w:szCs w:val="28"/>
          <w:rtl w:val="true"/>
          <w:lang w:bidi="fa-IR"/>
        </w:rPr>
        <w:t xml:space="preserve">. </w:t>
      </w:r>
      <w:r>
        <w:rPr>
          <w:rStyle w:val="FootnoteAnchor"/>
        </w:rPr>
        <w:footnoteReference w:id="870"/>
      </w:r>
      <w:r>
        <w:rPr>
          <w:rFonts w:ascii="IRNazanin" w:hAnsi="IRNazanin" w:eastAsia="IRNazanin"/>
          <w:color w:val="111111"/>
          <w:sz w:val="28"/>
          <w:sz w:val="28"/>
          <w:szCs w:val="28"/>
          <w:lang w:bidi="fa-IR"/>
        </w:rPr>
        <w:t>۲۱۹۲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شايد در آن هنگام حامل و مرضع نباشد و غرض بيان سختى هول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قيامت پيش از زنده شدن مردگان است پس مردم زمان ما كه پيش از قيامت مرده اند و هنگام خرابى و برهم خوردن آسمان و زمين زنده نشده از هول آن نبايد وحشت داشته باشند، چنان كه پيش از آمدن ما به اين جهان بسيار بلاها و زلزله ها واقع شد و ما نبوديم و نديديم و نترسيديم، خداوند چگونه مردم را مطلقاً از زلزله قيامت مى ترساند به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ان زلزلة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مردم از زلزله قيامت نه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زلزله زدگان دنيا بلكه ترس از عذاب و شقاوت ابدى است كه ترس مرگ در مقابل آن ناچيز است و اين سخن را مسلم نداريم كه نفوس مردگان از شدت اهوال قيامت بى خبر خواهند ماند و ما كه از زلزله هاى پيش از وجود يافتن خود هول نداشتيم براى آن است كه نبوديم اما در قيامت نفوس ما هست</w:t>
      </w:r>
      <w:r>
        <w:rPr>
          <w:rFonts w:eastAsia="IRNazanin" w:cs="IRNazanin"/>
          <w:color w:val="111111"/>
          <w:sz w:val="28"/>
          <w:szCs w:val="28"/>
          <w:rtl w:val="true"/>
          <w:lang w:bidi="fa-IR"/>
        </w:rPr>
        <w:t xml:space="preserve">. </w:t>
      </w:r>
      <w:r>
        <w:rPr>
          <w:rStyle w:val="FootnoteAnchor"/>
          <w:rtl w:val="true"/>
        </w:rPr>
        <w:footnoteReference w:id="87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بر راهرو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آماده رفتن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سِتَنْبَه</w:t>
      </w:r>
      <w:r>
        <w:rPr>
          <w:rFonts w:eastAsia="Amiri" w:cs="Amiri" w:ascii="Amiri" w:hAnsi="Amiri"/>
          <w:color w:val="111111"/>
          <w:sz w:val="28"/>
          <w:szCs w:val="28"/>
          <w:rtl w:val="true"/>
          <w:lang w:bidi="ar-SA"/>
        </w:rPr>
        <w:t xml:space="preserve">. </w:t>
      </w:r>
      <w:r>
        <w:rPr>
          <w:rStyle w:val="FootnoteAnchor"/>
        </w:rPr>
        <w:footnoteReference w:id="872"/>
      </w:r>
      <w:r>
        <w:rPr>
          <w:rFonts w:ascii="IRNazanin" w:hAnsi="IRNazanin" w:eastAsia="IRNazanin"/>
          <w:color w:val="111111"/>
          <w:sz w:val="28"/>
          <w:sz w:val="28"/>
          <w:szCs w:val="28"/>
          <w:lang w:bidi="fa-IR"/>
        </w:rPr>
        <w:t>۲۱۹۴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اول مردم درشت و قوى هيكل و دلير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مَنْ يُرَدُّ إِلى أَرْذَلِ الْعُمُرِ لِكَيْلا يَعْلَمَ مِنْ بَعْدِ عِلْمٍ شَيْئاً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كُنْتُمْ فِي رَيْبٍ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شكّى از آنكه شما را زنده خواهند كرد، چرا انديشه نكنى كه ما شما را اوّل از خاك آفريديم، يعنى پدر شما آدم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فرزندان او را از نطفه آفريديم، و نطفه اين آب معروف است كه خداى از او فرزند آفرينيد، و اصل او آب اندك باشد مِنْ نَطَفَ إذا 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از خونى بسته، براى آنكه آب در رحم از پس چهل روز خونى بسته شود</w:t>
      </w:r>
      <w:r>
        <w:rPr>
          <w:rFonts w:eastAsia="IRNazanin" w:cs="IRNazanin"/>
          <w:color w:val="111111"/>
          <w:sz w:val="28"/>
          <w:szCs w:val="28"/>
          <w:rtl w:val="true"/>
          <w:lang w:bidi="fa-IR"/>
        </w:rPr>
        <w:t xml:space="preserve">. </w:t>
      </w:r>
      <w:r>
        <w:rPr>
          <w:rStyle w:val="FootnoteAnchor"/>
        </w:rPr>
        <w:footnoteReference w:id="874"/>
      </w:r>
      <w:r>
        <w:rPr>
          <w:rFonts w:ascii="IRNazanin" w:hAnsi="IRNazanin" w:eastAsia="IRNazanin"/>
          <w:color w:val="111111"/>
          <w:sz w:val="28"/>
          <w:sz w:val="28"/>
          <w:szCs w:val="28"/>
          <w:lang w:bidi="fa-IR"/>
        </w:rPr>
        <w:t>۲۱۹۵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چهل روز در قرآن نيامده، بلكه در بعض روايات آحاد است كه در اين گونه امور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مستفاد از آيه قرآن آن است كه نطفه به تدريج و تعاقب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و به عبارت ديگر متدرجاً سخت مى شود،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بيش است</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مِنْكُمْ مَنْ يُرَدُّ إِلى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بهرى از شما باشند كه ايشان را رد كنند به ارذل تر و خسيس تر عمرى، و آن حالت پيرى و خرفى باشد، و حق تعالى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براى آنكه حالت ضعف و عجز و نقصان عقل و تن باشد، و پس از آن مرد صلاح نفس اميد ندارد و داند كه آخر عمر است، و هر چه روز آيد نقصان زيادت خواهد بودن، از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 اِحْدى المَيتَتَيْنِ؛ پيرى يكى است از دو مرگ،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الشّيبُ احدى الميتَتَيْن تَقَدَّمَتْ اُولاهُما و تأَخّرَت اُخراهما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يَعْلَمَ مِنْ بَعْدِ 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راست بر آن تأويل كه گفته ايم تا كار او به جايى باز آيد كه هيچ نداند پس از آنكه دانست، و آن از نقصان عقل و فهم و ذكر او باشد كه او را كم شود و نسيان بر او غالب شود</w:t>
      </w:r>
      <w:r>
        <w:rPr>
          <w:rFonts w:eastAsia="IRNazanin" w:cs="IRNazanin"/>
          <w:color w:val="111111"/>
          <w:sz w:val="28"/>
          <w:szCs w:val="28"/>
          <w:rtl w:val="true"/>
          <w:lang w:bidi="fa-IR"/>
        </w:rPr>
        <w:t xml:space="preserve">. </w:t>
      </w:r>
      <w:r>
        <w:rPr>
          <w:rStyle w:val="FootnoteAnchor"/>
        </w:rPr>
        <w:footnoteReference w:id="876"/>
      </w:r>
      <w:r>
        <w:rPr>
          <w:rFonts w:ascii="IRNazanin" w:hAnsi="IRNazanin" w:eastAsia="IRNazanin"/>
          <w:color w:val="111111"/>
          <w:sz w:val="28"/>
          <w:sz w:val="28"/>
          <w:szCs w:val="28"/>
          <w:lang w:bidi="fa-IR"/>
        </w:rPr>
        <w:t>۲۱۹۶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قواى انسان ناشى از تركيب مزاج و بدن است به ضعف بدن ضعف پذيرد چون تابع است و بدن متبوع او، و ضعف بدن موجب ضعف همه خواص و افعال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در پيرى حافظه اندك مى شود چون در محلى از مغز سر است وادراك هر چه به سبب چشم وگوش وحواس ديگر باشد هم ضعيف مى شود اما ادراك كلى به هيچ يك از اعضاى بدن مربوط نيست، چون اعضا فقط از يك موجود مشخص خارجى متأثّر مى شود و كلى به هيچ عضو ملموس نمى شود وانسان آن را درك مى كند، به دليل اينكه سخن مى گويد و كلماتى كه در سخن گفتن به كار مى برد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و كودكان خرد در حواس با انسان بالغ مشتركند و هر چه او مى بيند آنها مى بينند جز مفاهيم كلى و قواعد علمى كلى را واگر اين كلى ها ديدنى بود حيوانات هم مى ديدند و در علوم به اندازه انسان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گويند نفس انسان در ادراك عقلى حاجت به بدن ندارد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يَعْلَمَ مِنْ بَعْدِ 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آن علم كرد كه حاجت به بدن و اعضاى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بدنى دارد و گرنه هيچ انسانى تا هست از ادراك كليات عاجز نيست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 أَنَّ اللّهَ لَيْسَ بِظَلاّمٍ لِلْعَبِيدِ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ظَلَمَهُ بِاَنْ ظَلَّمَهُ</w:t>
      </w:r>
      <w:r>
        <w:rPr>
          <w:rFonts w:eastAsia="Amiri" w:cs="Amiri" w:ascii="Amiri" w:hAnsi="Amiri"/>
          <w:color w:val="111111"/>
          <w:sz w:val="28"/>
          <w:szCs w:val="28"/>
          <w:rtl w:val="true"/>
          <w:lang w:bidi="ar-SA"/>
        </w:rPr>
        <w:t xml:space="preserve">. </w:t>
      </w:r>
      <w:r>
        <w:rPr>
          <w:rStyle w:val="FootnoteAnchor"/>
        </w:rPr>
        <w:footnoteReference w:id="878"/>
      </w:r>
      <w:r>
        <w:rPr>
          <w:rFonts w:ascii="Amiri" w:hAnsi="Amiri" w:eastAsia="Amiri" w:cs="Amiri"/>
          <w:color w:val="111111"/>
          <w:sz w:val="28"/>
          <w:sz w:val="28"/>
          <w:szCs w:val="28"/>
          <w:lang w:bidi="ar-SA"/>
        </w:rPr>
        <w:t>۲۱۹۷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كرد بر خدا به اينكه نسبت ظلم به او داد</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يَدْعُوا مِنْ دُونِ اللّهِ ما لا يَضُرُّهُ وَ ما لا يَنْفَعُهُ ذلِكَ هُوَ الضَّلالُ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لَمَنْ ضَرُّهُ أَقْرَبُ مِنْ نَفْعِهِ لَبِئْسَ الْمَوْلى وَ لَبِئْسَ الْعَشِيرُ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يَدْعُوا لَمَنْ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را مى خواند و مى پرستد كه زيانش نزديك تر از سود است، يعنى اين بتان را كه مى پرستد براى آنكه او خود قادر نيست بر سود، و از عبادت ايشان او را در دنيا و آخرت زيان خواهد بود به خِزى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 خداوندگارى است بت ايشان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الْعَشِيرُ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بد همسازى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يَدْعُوا لَمَنْ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نحويان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و زيادت،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يَدْعُوا مَنْ ضَرُّهُ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است در بيان آنكه مضّرت او بيشتر از منفعت است، و اين حال مؤكّد و بليغ تر است، و اين معنى سخت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قسمى مضمر است، اَىْ وَاللّهِ لَمَنْ ضَرُّهُ اَقْرَبُ مِنْ نَفْعه،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 معنى يقول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لَمَن ضَرّهُ اقرَبُ من نفعه الهة اَوْ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از صله ضلال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هُوَ الضَّلالُ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ابتدا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ضَرُّهُ أَقْرَبُ 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محلّ او رفع بود بر ابتدا، و خبر او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 لَبِئْسَ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اختلاف نحويان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مفتوحه بر مفعول وارد نمى شود و براى رفع اشكال چند وجه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w:t>
      </w:r>
      <w:r>
        <w:rPr>
          <w:rFonts w:eastAsia="IRNazanin" w:cs="IRNazanin"/>
          <w:color w:val="111111"/>
          <w:sz w:val="28"/>
          <w:szCs w:val="28"/>
          <w:rtl w:val="true"/>
          <w:lang w:bidi="fa-IR"/>
        </w:rPr>
        <w:t xml:space="preserve">. </w:t>
      </w:r>
      <w:r>
        <w:rPr>
          <w:rStyle w:val="FootnoteAnchor"/>
        </w:rPr>
        <w:footnoteReference w:id="881"/>
      </w:r>
      <w:r>
        <w:rPr>
          <w:rFonts w:ascii="IRNazanin" w:hAnsi="IRNazanin" w:eastAsia="IRNazanin"/>
          <w:color w:val="111111"/>
          <w:sz w:val="28"/>
          <w:sz w:val="28"/>
          <w:szCs w:val="28"/>
          <w:lang w:bidi="fa-IR"/>
        </w:rPr>
        <w:t>۲۱۹۹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ديگر در توجيه لام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مستانفه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جمله سابق است اعنى ذلك هو الضلال البعيد يدعوه؛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مفعول از آن محذوف است و اين قول پنجم است، و مؤلف پس از اين سه قول ديگر نقل كرده كه معنى آن معلوم است اما به تكلف است و خارج از قاعده و بى شاهد و سه قول پيش از آن اعنى قول دوم و سيم و چهارم مطلقاً مقصود گوينده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دويم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آمده است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ضَرُّهُ أَقْرَبُ 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محل از اعراب است يا جمله مستأنفه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يكى از اقوال ديگر راجع مى شود و قول سيم كه گويد جواب قسم مضمر است ناچار به يكى از وجوه ديگر باز مى گردد؛ زيرا كه جواب قسم جمله اى است غير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حمل بر قول پنجم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بى معنى است؛ زيرا كه كافر بت پرست نمى گويد زيان بت پرستى بيش از نفع آن است بلكه اين قول خداوند است در سرزنش آنها</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يَظُنُّ أَنْ لَنْ يَنْصُرَهُ اللّهُ فِي الدُّنْيا وَ الاْخِرَةِ فَلْيَمْدُدْ بِسَبَبٍ إِلَى السَّماءِ ثُمَّ لْيَقْطَعْ فَلْيَنْظُرْ هَلْ يُذْهِبَنَّ كَيْدُهُ ما يَغِيظُ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يَظُنُّ أَنْ لَنْ يَنْصُرَهُ اللّهُ فِي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هر كه گمان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 كه خداى تعالى نصرت نكند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آنكه اين ضمير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يَنْصُرَهُ اللّهُ فِي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 كيست؟ بيشتر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با رسول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فَلْيَمْدُدْ بِسَبَبٍ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 بكش پاره اى رسن از آسمانه خانه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گو ببُر و بنگر كه كيد او غيظ و خشم او ببرد يا نه، و معنى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گمان برد كه خداى تعالى پيغامبرش ـ محمّد را ـ نصرت نخواهد كرد در دنيا و آخرت، گو رسنى در سقف آسمانه خانه خود فگن و خويشتن از او در آويز به گلو، پس ببُر آن را تاكيد او خشم او را ببُرد يا نه، و اين چنان باشد كه ما گوييم كسى كه او كارى نتواند ديد و از آنش خشم آيد و نتواند آن را تغيير و تبديل كرد، اين كار چنين خواهد بود، اگر تو را خوش نيست رسنى در افگن و خويشتن بياويز، آنگه رسن ببر تا بر زمين افتى و نگر تا به اين كيد به هيچ كس زيان باشد جز به تو؟ </w:t>
      </w:r>
      <w:r>
        <w:rPr>
          <w:rStyle w:val="FootnoteAnchor"/>
        </w:rPr>
        <w:footnoteReference w:id="883"/>
      </w:r>
      <w:r>
        <w:rPr>
          <w:rFonts w:ascii="IRNazanin" w:hAnsi="IRNazanin" w:eastAsia="IRNazanin"/>
          <w:color w:val="111111"/>
          <w:sz w:val="28"/>
          <w:sz w:val="28"/>
          <w:szCs w:val="28"/>
          <w:lang w:bidi="fa-IR"/>
        </w:rPr>
        <w:t>۲۲۰۰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تمثيلى است براى حسودان كه خويش را به رنج مى افكنند به گمان آنكه رنج آنها س زوال نعمت از محسود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ريسمان بياويز و نزديك مرگ ببر، آن گاه ريسمان را ببر و خود را از مرگ نجات ده تا عقلت به تو باز گردد و ببين آيا اين خود رنجانى ـ ولو منجر به مرگ شود ـ نعمت را از محسود زايل مى كند؟ </w:t>
      </w:r>
      <w:r>
        <w:rPr>
          <w:rStyle w:val="FootnoteAnchor"/>
          <w:rtl w:val="true"/>
        </w:rPr>
        <w:footnoteReference w:id="884"/>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السَّمواتِ وَ مَنْ فِي الْأَرْضِ وَ الشَّمْسُ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بينى، يعنى نمى دانى، و اين رؤيت اينجا به معنى علم است كه خداى را تعالى سجده مى كنند هر كه در آسمان و هر كه در زمين است؟ آنچه عقلااند سجده ايشان بر حقيقت است و آنچه جماداند از آفتاب و ماه و ستارگان و كوهها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ناعاقلان از چهار پايان، سجود ايشان از جهت ذلّت و خشوع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 شدن باشد خداى را به آنچه دليل كند كه آن را صانعى است قادر و عالم و حىّ و موجود حاصل بر صفات كمال كه مستحقّ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عاقلان عند نظر در اين چيزها خداى را بشناختند و بدانستند كه او به اين نعمتها كه كرد مستحقّ عبادت و سجود است، پنداشتى اين سجده ايشان كردند از آنجا كه به دعوت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 اگر چه صورت او عموم است مراد به او خصوص است، براى آنكه ما دانيم كه بسيارى از عقلا خداى را سجده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ما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اصحاب عموم دعوى كردند كه آن صفت عموم است مشترك است ميان عموم و خصوص، و صالح است هر دو را و عموم را صيغتى مفرد نيست مختصّ به او</w:t>
      </w:r>
      <w:r>
        <w:rPr>
          <w:rFonts w:eastAsia="IRNazanin" w:cs="IRNazanin"/>
          <w:color w:val="111111"/>
          <w:sz w:val="28"/>
          <w:szCs w:val="28"/>
          <w:rtl w:val="true"/>
          <w:lang w:bidi="fa-IR"/>
        </w:rPr>
        <w:t xml:space="preserve">.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نسبت سجود به غير انسان مجازى است به اينكه سبب سجود انسان مى شود؛ چنان كه گويند ذخيره كردن و فكر عاقبت را از مورچه بياموز، و مردم سجده كردند چون عظمت پروردگار را شناختند، و عظمت پروردگار را شناختند چون نظر در موجودات كردند؛ پس موجودات سبب سجده مردم شدند، نسبت سجده بدانها از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برخلاف ظاهر است و قرآن را حمل بر ظاهر بايد كرد تا خلاف آن به دليل معلوم مى شود و به ظاهر قرآن خود موجودات سجده مى كنند وتسبيح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تَفْقَهُونَ تَسْبِيحَهُمْ</w:t>
      </w:r>
      <w:r>
        <w:rPr>
          <w:rFonts w:eastAsia="IRNazanin" w:cs="IRNazanin"/>
          <w:color w:val="111111"/>
          <w:sz w:val="28"/>
          <w:szCs w:val="28"/>
          <w:rtl w:val="true"/>
          <w:lang w:bidi="fa-IR"/>
        </w:rPr>
        <w:t xml:space="preserve">» . </w:t>
      </w:r>
      <w:r>
        <w:rPr>
          <w:rStyle w:val="FootnoteAnchor"/>
        </w:rPr>
        <w:footnoteReference w:id="886"/>
      </w:r>
      <w:r>
        <w:rPr>
          <w:rFonts w:ascii="IRNazanin" w:hAnsi="IRNazanin" w:eastAsia="IRNazanin"/>
          <w:color w:val="111111"/>
          <w:sz w:val="28"/>
          <w:sz w:val="28"/>
          <w:szCs w:val="28"/>
          <w:lang w:bidi="fa-IR"/>
        </w:rPr>
        <w:t>۲۲۰۲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علماى زمان ما گويند صيغه عموم بسيار است وحق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كلمه اى عام به عموم خود نمانده و در هيچ كلام در آن استعمال نشده الا نادر بلكه آنچه توهم عموم در آن مى شود خاص است به عده اى كه محل نظر گوينده است و مورد فهم مخاطب و قابل اثبات حكم بر آنها، چنان كه گويى همه مردم به زيارت من آمدند يعنى آنها كه آشنا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يعنى علماى علم الهى نه موسيقى دانان</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زبانيگان</w:t>
      </w:r>
      <w:r>
        <w:rPr>
          <w:rFonts w:eastAsia="IRNazanin" w:cs="IRNazanin"/>
          <w:color w:val="111111"/>
          <w:sz w:val="28"/>
          <w:szCs w:val="28"/>
          <w:rtl w:val="true"/>
          <w:lang w:bidi="fa-IR"/>
        </w:rPr>
        <w:t xml:space="preserve">. </w:t>
      </w:r>
      <w:r>
        <w:rPr>
          <w:rStyle w:val="FootnoteAnchor"/>
        </w:rPr>
        <w:footnoteReference w:id="889"/>
      </w:r>
      <w:r>
        <w:rPr>
          <w:rFonts w:ascii="IRNazanin" w:hAnsi="IRNazanin" w:eastAsia="IRNazanin"/>
          <w:color w:val="111111"/>
          <w:sz w:val="28"/>
          <w:sz w:val="28"/>
          <w:szCs w:val="28"/>
          <w:lang w:bidi="fa-IR"/>
        </w:rPr>
        <w:t>۲۲۰۳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به شيوه فارسيان جمع بسته است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نباشد هرگز كه او همّت كند سيّئتى، بر او نويسند، و اگر به عَدَن يا دورتر شهرى از عَدَن همّت كند كه مردى را بكشد به مكّه، يا معصيتى كند آنجا، اگر چه نكند به آن عزم كه كرده باشد، داخل بود تحت اين آيت، و خداى او را عذاب اليم بچشاند</w:t>
      </w:r>
      <w:r>
        <w:rPr>
          <w:rFonts w:eastAsia="IRNazanin" w:cs="IRNazanin"/>
          <w:color w:val="111111"/>
          <w:sz w:val="28"/>
          <w:szCs w:val="28"/>
          <w:rtl w:val="true"/>
          <w:lang w:bidi="fa-IR"/>
        </w:rPr>
        <w:t xml:space="preserve">. </w:t>
      </w:r>
      <w:r>
        <w:rPr>
          <w:rStyle w:val="FootnoteAnchor"/>
        </w:rPr>
        <w:footnoteReference w:id="891"/>
      </w:r>
      <w:r>
        <w:rPr>
          <w:rFonts w:ascii="IRNazanin" w:hAnsi="IRNazanin" w:eastAsia="IRNazanin"/>
          <w:color w:val="111111"/>
          <w:sz w:val="28"/>
          <w:sz w:val="28"/>
          <w:szCs w:val="28"/>
          <w:lang w:bidi="fa-IR"/>
        </w:rPr>
        <w:t>۲۲۰۴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نيت معصيت را اگر همه جا مستلزم عذاب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ندانيم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عمل از وى صادر شود نيت معصيت در مكه به هر حال موجب عذاب است و اين نيت به خصوص از ساير موارد مستثنى 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بشر بن محمّد بن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مردى كهل را ديدم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زرد شده و اثر رنج سفر بر او پيدا، عصايى به دست گرفته طواف مى كرد، بر آن عصا اعتماد كرده از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رفتم و او را مى پرسيدم،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كجا باشد، كه نشنيده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مشرق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اينجا به چند گاه 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ماهه يا سه ماهه راه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دانم هر سال تو به زيارت اين خانه آيى كه شما همسايه اين خانه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تو تا اينجا چند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راه است كه من از خانه بيامدم</w:t>
      </w:r>
      <w:r>
        <w:rPr>
          <w:rFonts w:eastAsia="IRNazanin" w:cs="IRNazanin"/>
          <w:color w:val="111111"/>
          <w:sz w:val="28"/>
          <w:szCs w:val="28"/>
          <w:rtl w:val="true"/>
          <w:lang w:bidi="fa-IR"/>
        </w:rPr>
        <w:t xml:space="preserve">. </w:t>
      </w:r>
      <w:r>
        <w:rPr>
          <w:rStyle w:val="FootnoteAnchor"/>
        </w:rPr>
        <w:footnoteReference w:id="893"/>
      </w:r>
      <w:r>
        <w:rPr>
          <w:rFonts w:ascii="IRNazanin" w:hAnsi="IRNazanin" w:eastAsia="IRNazanin"/>
          <w:color w:val="111111"/>
          <w:sz w:val="28"/>
          <w:sz w:val="28"/>
          <w:szCs w:val="28"/>
          <w:lang w:bidi="fa-IR"/>
        </w:rPr>
        <w:t>۲۲۰۵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اندلس به مكه مى آمدند يا از مراكش مانند ابن بطوطه و ابن جبير، يا از اقصاى چين و جزاير زير باد يعنى اقيانوسيه، در سال اول به مكه نمى رسيدند وگاه مجبور مى شدند در بعض كشورها براى ناامنى يا شدت سرما مدتى درنگ كنند و بعيد نبود سفر آنها پنج سال طول بكشد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يَذْكُرُوا اسْمَ اللّهِ فِي 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ذكر خداى كنند در ايّام معلوم، يعنى عشر ذى الحجّه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بخورى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عطا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امر كرد ما را كه از هَدْى بخوريم جز كه اين امر مندوب است، واجب نيست، و مذهب ما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ظاهر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Pr>
        <w:footnoteReference w:id="895"/>
      </w:r>
      <w:r>
        <w:rPr>
          <w:rFonts w:ascii="IRNazanin" w:hAnsi="IRNazanin" w:eastAsia="IRNazanin"/>
          <w:color w:val="111111"/>
          <w:sz w:val="28"/>
          <w:sz w:val="28"/>
          <w:szCs w:val="28"/>
          <w:lang w:bidi="fa-IR"/>
        </w:rPr>
        <w:t>۲۲۰۶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ظاهر، پيروان داود ظاهرى اند كه در ميان اهل سنت نظير اخباريان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همه اهل ظاهرند كه به قرائن عقلى و اقوال علما و اجماع آنان اعتماد ندارند و ظاهر لفظ را هرچه باشد متابعت مى كنند</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فَاذْكُرُوا اسْمَ اللّهِ عَلَيْها صَوافَّ فَإِذا وَجَبَتْ جُنُوبُها فَكُلُوا مِنْها وَ أَطْعِمُوا الْقانِعَ وَ الْمُعْتَرَّ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عائط</w:t>
      </w:r>
      <w:r>
        <w:rPr>
          <w:rFonts w:eastAsia="IRNazanin" w:cs="IRNazanin"/>
          <w:color w:val="111111"/>
          <w:sz w:val="28"/>
          <w:szCs w:val="28"/>
          <w:rtl w:val="true"/>
          <w:lang w:bidi="fa-IR"/>
        </w:rPr>
        <w:t xml:space="preserve">. </w:t>
      </w:r>
      <w:r>
        <w:rPr>
          <w:rStyle w:val="FootnoteAnchor"/>
        </w:rPr>
        <w:footnoteReference w:id="897"/>
      </w:r>
      <w:r>
        <w:rPr>
          <w:rFonts w:ascii="Amiri" w:hAnsi="Amiri" w:eastAsia="Amiri" w:cs="Amiri"/>
          <w:color w:val="111111"/>
          <w:sz w:val="28"/>
          <w:sz w:val="28"/>
          <w:szCs w:val="28"/>
          <w:lang w:bidi="ar-SA"/>
        </w:rPr>
        <w:t>۲۲۰۷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عين مهمله، ناقه است كه در سال اول باردار نشود</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را بخواستندى كشتن، يك دست او با بغل بستندى تا او بر سه پاى قوايم بايستادى، و به نزديك ما دستهاى او با بغل بايد بستن با بر دو پاى بايستد</w:t>
      </w:r>
      <w:r>
        <w:rPr>
          <w:rFonts w:eastAsia="IRNazanin" w:cs="IRNazanin"/>
          <w:color w:val="111111"/>
          <w:sz w:val="28"/>
          <w:szCs w:val="28"/>
          <w:rtl w:val="true"/>
          <w:lang w:bidi="fa-IR"/>
        </w:rPr>
        <w:t xml:space="preserve">. </w:t>
      </w:r>
      <w:r>
        <w:rPr>
          <w:rStyle w:val="FootnoteAnchor"/>
        </w:rPr>
        <w:footnoteReference w:id="899"/>
      </w:r>
      <w:r>
        <w:rPr>
          <w:rFonts w:ascii="IRNazanin" w:hAnsi="IRNazanin" w:eastAsia="IRNazanin"/>
          <w:color w:val="111111"/>
          <w:sz w:val="28"/>
          <w:sz w:val="28"/>
          <w:szCs w:val="28"/>
          <w:lang w:bidi="fa-IR"/>
        </w:rPr>
        <w:t>۲۲۰۸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و اقوال فقها معلوم مى گردد آن است كه هنگام نحر دو دست شتر را به يكديگر بايد بست كه نتواند فرار كند و دو دست را از هم جدا گرداند و يك دست را پيش گذارد و يكى را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شتر بايد ايستاده باشد بر دوپاى آزاد و دو دست به هم پيوسته و بسته و ايستادن حيوان بدين طريق آسان تر است از آنكه يك دست آن را از زانو خم كرده تا بغل ببندند و برسه پا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عبارت كتاب غير اين فهميده مى شود والبته ايستادن بر دوپاى با هر دو دست بسته تا بغل ممكن نيست</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بر پهلو افتد، و الوجوب السقوط و الوقوع،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الحايط وُجوباَ، وَوَجبَت الشَّمس اذا غربت وجوباً، و وجب البَيع اِذا وَقع، و وجب القلب و جيباً اِذَا 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الواقع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فعل را اضافت كرد با جُنُوب لتحقيق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به فعل حقيقى است نه مجازى، چون گويند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خود كردى و به زبان خود گفتى وامثال آن</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دستورى دادند آنان را كه كالزار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مدنيان و بصريان خواندند، و از كوفيان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الله تعالى، اَىْ اَذِنَ اللّهُ، و باقى قرّاء خواندند عَلى الفعل المجهول 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Style w:val="FootnoteAnchor"/>
        </w:rPr>
        <w:footnoteReference w:id="902"/>
      </w:r>
      <w:r>
        <w:rPr>
          <w:rFonts w:ascii="IRNazanin" w:hAnsi="IRNazanin" w:eastAsia="IRNazanin"/>
          <w:color w:val="111111"/>
          <w:sz w:val="28"/>
          <w:sz w:val="28"/>
          <w:szCs w:val="28"/>
          <w:lang w:bidi="fa-IR"/>
        </w:rPr>
        <w:t>۲۲۱۰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سهوى است از ناسخان كتاب يا تصرفى از آنان در عبارت؛ چون عاصم و مدنيان و بصريان به ضمّ الف خواندند و ديگر قرّاء به فتح آن، عكس آنچه در اينجا مذكور است</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ايشان را از خانه هاى خود بيرون كرده اند به ناحق به ظلم و 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يَقُولُوا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استثناء خلاف كردند كه متّصل است يا منفصل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درست آن است كه استثناى منقطع است براى آنكه اين حقّ موجب اخراج ايشان نيست بر حقيقت، و معنى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كافران را در اخراج ايشان، اگر ايمان مؤمنان حقّ اخراج مى شناسند كافران آن است</w:t>
      </w:r>
      <w:r>
        <w:rPr>
          <w:rFonts w:eastAsia="IRNazanin" w:cs="IRNazanin"/>
          <w:color w:val="111111"/>
          <w:sz w:val="28"/>
          <w:szCs w:val="28"/>
          <w:rtl w:val="true"/>
          <w:lang w:bidi="fa-IR"/>
        </w:rPr>
        <w:t xml:space="preserve">. </w:t>
      </w:r>
      <w:r>
        <w:rPr>
          <w:rStyle w:val="FootnoteAnchor"/>
        </w:rPr>
        <w:footnoteReference w:id="904"/>
      </w:r>
      <w:r>
        <w:rPr>
          <w:rFonts w:ascii="IRNazanin" w:hAnsi="IRNazanin" w:eastAsia="IRNazanin"/>
          <w:color w:val="111111"/>
          <w:sz w:val="28"/>
          <w:sz w:val="28"/>
          <w:szCs w:val="28"/>
          <w:lang w:bidi="fa-IR"/>
        </w:rPr>
        <w:t>۲۲۱۱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كافران حق ندارند مؤمنان را از ملك خود بيرون كنند، اگر كافران ايمان مؤمنان را موجب اخراج آنان شمارند موجب همان است و آن هم صحيح نيست</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كافران در زمين سير نمى كنند و نمى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فَتَكُونَ لَهُمْ قُلُوبٌ يَعْقِلُونَ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ايشان را دلها بود كه به آن بدانند، يعنى نمى روند تا به دلهاى دانا احوال اُمم سَلَف بدانند، و به گوشهاى شنونده اخبار ايشان بشنوند</w:t>
      </w:r>
      <w:r>
        <w:rPr>
          <w:rFonts w:eastAsia="IRNazanin" w:cs="IRNazanin"/>
          <w:color w:val="111111"/>
          <w:sz w:val="28"/>
          <w:szCs w:val="28"/>
          <w:rtl w:val="true"/>
          <w:lang w:bidi="fa-IR"/>
        </w:rPr>
        <w:t xml:space="preserve">! </w:t>
      </w:r>
      <w:r>
        <w:rPr>
          <w:rStyle w:val="FootnoteAnchor"/>
        </w:rPr>
        <w:footnoteReference w:id="906"/>
      </w:r>
      <w:r>
        <w:rPr>
          <w:rFonts w:ascii="IRNazanin" w:hAnsi="IRNazanin" w:eastAsia="IRNazanin"/>
          <w:color w:val="111111"/>
          <w:sz w:val="28"/>
          <w:sz w:val="28"/>
          <w:szCs w:val="28"/>
          <w:lang w:bidi="fa-IR"/>
        </w:rPr>
        <w:t>۲۲۱۲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بر آن دارد كه سير و سياحت و سفر ذاتاً مستحب است؛ چون عقل و تجربه را مى افزايد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لَنْ يُخْلِفَ اللّهُ وَعْدَهُ وَ إِنَّ يَوْماً عِنْدَ رَبِّكَ كَأَلْفِ سَنَةٍ مِمّا تَعُدُّونَ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يَوْماً عِنْدَ رَبِّكَ كَأَلْفِ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روزى به نزديك خداى تعالى چون هزار سال است از سالهايى كه شما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 كه خداى تعالى در او آسمان و زمين آفريد، اين ايّام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عِكْرِمه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ايّام آخرت است 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ايّام آخرت است،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الْمَلائِكَةُ وَ الرُّوحُ إِلَيْهِ فِي يَوْمٍ كانَ مِقْدارُهُ خَمْسِينَ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روز قيامت و آنچه محقّقان اهل معنى گفتند،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طريق مبالغت گفت، چنان كه يكى از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روزى بى تو هزار سال است</w:t>
      </w:r>
      <w:r>
        <w:rPr>
          <w:rFonts w:eastAsia="IRNazanin" w:cs="IRNazanin"/>
          <w:color w:val="111111"/>
          <w:sz w:val="28"/>
          <w:szCs w:val="28"/>
          <w:rtl w:val="true"/>
          <w:lang w:bidi="fa-IR"/>
        </w:rPr>
        <w:t xml:space="preserve">. </w:t>
      </w:r>
      <w:r>
        <w:rPr>
          <w:rStyle w:val="FootnoteAnchor"/>
        </w:rPr>
        <w:footnoteReference w:id="909"/>
      </w:r>
      <w:r>
        <w:rPr>
          <w:rFonts w:ascii="IRNazanin" w:hAnsi="IRNazanin" w:eastAsia="IRNazanin"/>
          <w:color w:val="111111"/>
          <w:sz w:val="28"/>
          <w:sz w:val="28"/>
          <w:szCs w:val="28"/>
          <w:lang w:bidi="fa-IR"/>
        </w:rPr>
        <w:t>۲۲۱۳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و اهل ظاهر اين تأويل را نمى پسندند و معتقدند الفاظ به همين معنى متداول و مفهوم بايد تفسير كرد چون ظاهر لفظ حجت است و ما گوييم ظاهر لفظ در احكام عملى حجت است نه در غير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تأخير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از وقت عمل جايز نيست و حكيم را قبيح است از مردم عملى بخواهد و آن را به لفظى ادا كند كه معنايى از آن مفهوم گردد وخودش غيرِ آن معنى را خواسته باشد و نگويد تا مكلف عمل را بر طبق فهم خود انجام دهد نه موافق خواسته خداوند، آن گاه او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عمل، مانند پنجاه هزار سال بودن قيامت، اگر خداوند معنايى اراده كند و مردم به جهت غفلت از قرائن يا علل ديگر حقيقتِ مرادِ آن را در نيابند و به اجمال صحت آن را معتقد باشند به هر معنى كه خداوند اراده كرده است خلاف عدل و حكمت نيست</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قَبْلِكَ مِنْ رَسُولٍ وَ لا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جماعتى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السلامچون نفرت قوم خود ديد از او و آنكه هر چه روز بود از قبول قول او دورتر بودند، تمنّا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بودى كه خداى تعالى آياتى فرستادى بر من كه به دل ايشان خوش آمدى، بودى كه به ايمان نزديك شدندى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سر حرص گفت بر ايمان ايشان، خداى تعالى در سورة والنّجم فرو فرستاد به رسول عليه السلام آن روز در مجمعى بود ـ غاصّ بأهلش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و مشركان، و رسول اين سورت بر ايشان مى خواند، چون به آنجا رسيد كه خداى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فَرَأَيْتُمُ اللاّتَ وَ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مَناةَ الثّالِثَةَ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شيطان بر زبان او القا كرد از آنچه در دل مستحكم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الغَرانيقُ العُلى و انَّ شَفاعَتَهُنَّ لَتُرَتجى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قريش اين بشنيدند، شادمانه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خدايان ما را ستود و مدح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اين سخن در گفت گرفتند و مى گفتند و يكديگر را بشارت مى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خدايان 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بستود، جبريل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چيزى خواندى بر اينان كه ما بر تو نفرستاديم، و رسول را از اين حال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السلامدلتنگ شد و تأسّف خورد، خداى تعالى به تسليت او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باطل است از وجوه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قادر نباشد بر زبان كسى سخن گويد، 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پيغامبر گفت بر سبيل سهو مثلا اين بر سبيل سهو گفته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آيد به لفظ و معنى، و آن چنان بود كه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قصيده اى مى خواند از آنِ شاعرى معروف، در ميان آن قصيده بر سبيل سهو او، او را دو بيت گفته شد هم آن وزن و هم آن قافيه مطابق آن معنى بى قصد و علم او، و او از آن بى خبر بوَد، دانيم كه اين محال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سهو بر رسول عليه السلام روا نباشد، چه اين منفّر باشد از او غايتِ تنفير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استفساد باشد و خداى تعالى از اين تمكين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معتمد است در اين باب،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آيت آن است كه، خداى تعالى گفت بر سبيل تسليت و دلخوشىِ رسول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پيغامبر نفرستاديم و الاّ چون او چيزى خواندى شيطان در آن ميانه خواندن او القاء كردى از كلامى و وسوسه اى، خواستى تا بر او بيفشولد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وسواس شيطان منسوخ كردى، يعنى زايل كردى و آيات خود محكم كردى، تفسير آيت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ايشان روايت كردند، بر آن وجه محال است، امّا ممكن باشد كه بعضى مشركان كه جاى ايشان به رسول نزديك بود، چون رسول عليه السلام ذكر آلهه و اصنام ايشان كرد، ايمن نبود كه او چيزى گويد كه ايشان را دلتنگ كند از نقيصه ايشان سبق برد و اين كلمات بگفت، آنان كه دور بود مقام ايشان گمان بردند كه اين رسول گفته است، با يكديگر نقل كردند</w:t>
      </w:r>
      <w:r>
        <w:rPr>
          <w:rFonts w:eastAsia="IRNazanin" w:cs="IRNazanin"/>
          <w:color w:val="111111"/>
          <w:sz w:val="28"/>
          <w:szCs w:val="28"/>
          <w:rtl w:val="true"/>
          <w:lang w:bidi="fa-IR"/>
        </w:rPr>
        <w:t xml:space="preserve">.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تفسير طبرى چنين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رأى رسول الله صلى الله عليه و آلهتولى قومه عنه و شق عليه مايرى من مباعدتهم ماجاءهم به من عند الله تمنى فى نفسه أن يأتيه من الله ما يقارب به بينه و بين قومه</w:t>
      </w:r>
      <w:r>
        <w:rPr>
          <w:rFonts w:eastAsia="Amiri" w:cs="Amiri" w:ascii="Amiri" w:hAnsi="Amiri"/>
          <w:color w:val="111111"/>
          <w:sz w:val="28"/>
          <w:szCs w:val="28"/>
          <w:rtl w:val="true"/>
          <w:lang w:bidi="ar-SA"/>
        </w:rPr>
        <w:t xml:space="preserve">. </w:t>
      </w:r>
      <w:r>
        <w:rPr>
          <w:rStyle w:val="FootnoteAnchor"/>
        </w:rPr>
        <w:footnoteReference w:id="913"/>
      </w:r>
      <w:r>
        <w:rPr>
          <w:rFonts w:ascii="IRNazanin" w:hAnsi="IRNazanin" w:eastAsia="IRNazanin"/>
          <w:color w:val="111111"/>
          <w:sz w:val="28"/>
          <w:sz w:val="28"/>
          <w:szCs w:val="28"/>
          <w:lang w:bidi="fa-IR"/>
        </w:rPr>
        <w:t>۲۲۱۵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غاص، گلو گرفته باشد و مجلسى كه در آن جمع بسيار باشد و جاى خالى نمانده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گلوى مجلس از بسيارى مردم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هر دين ودر احكام هر پيغمبرى سخنان نادرست به وسوسه شيطان از زبان و اتباع انسى او داخل مى شود وبدعتهاى هر دين از اين قبيل است</w:t>
      </w:r>
      <w:r>
        <w:rPr>
          <w:rFonts w:eastAsia="IRNazanin" w:cs="IRNazanin"/>
          <w:color w:val="111111"/>
          <w:sz w:val="28"/>
          <w:szCs w:val="28"/>
          <w:rtl w:val="true"/>
          <w:lang w:bidi="fa-IR"/>
        </w:rPr>
        <w:t xml:space="preserve">. </w:t>
      </w:r>
      <w:r>
        <w:rPr>
          <w:rStyle w:val="FootnoteAnchor"/>
        </w:rPr>
        <w:footnoteReference w:id="914"/>
      </w:r>
      <w:r>
        <w:rPr>
          <w:rFonts w:ascii="IRNazanin" w:hAnsi="IRNazanin" w:eastAsia="IRNazanin"/>
          <w:color w:val="111111"/>
          <w:sz w:val="28"/>
          <w:sz w:val="28"/>
          <w:szCs w:val="28"/>
          <w:lang w:bidi="fa-IR"/>
        </w:rPr>
        <w:t>۲۲۱۶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جواب دهيم محال است كه سهواً چنين سخن بر سببل سهو از زبان كسى صادر شود، وقتى مى بينيم در معنى مربوط به سخنان سابق ولاحق است و در قافيه مطابق آنها، حتماً به عمد گفته شده است</w:t>
      </w:r>
      <w:r>
        <w:rPr>
          <w:rFonts w:eastAsia="IRNazanin" w:cs="IRNazanin"/>
          <w:color w:val="111111"/>
          <w:sz w:val="28"/>
          <w:szCs w:val="28"/>
          <w:rtl w:val="true"/>
          <w:lang w:bidi="fa-IR"/>
        </w:rPr>
        <w:t xml:space="preserve">. </w:t>
      </w:r>
      <w:r>
        <w:rPr>
          <w:rStyle w:val="FootnoteAnchor"/>
        </w:rPr>
        <w:footnoteReference w:id="915"/>
      </w:r>
      <w:r>
        <w:rPr>
          <w:rFonts w:ascii="IRNazanin" w:hAnsi="IRNazanin" w:eastAsia="IRNazanin"/>
          <w:color w:val="111111"/>
          <w:sz w:val="28"/>
          <w:sz w:val="28"/>
          <w:szCs w:val="28"/>
          <w:lang w:bidi="fa-IR"/>
        </w:rPr>
        <w:t>۲۲۱۷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داخل كردن لفظ بيگانه در قرآن و خداوند قرآن را از آن حفظ مى كند</w:t>
      </w:r>
      <w:r>
        <w:rPr>
          <w:rFonts w:eastAsia="IRNazanin" w:cs="IRNazanin"/>
          <w:color w:val="111111"/>
          <w:sz w:val="28"/>
          <w:szCs w:val="28"/>
          <w:rtl w:val="true"/>
          <w:lang w:bidi="fa-IR"/>
        </w:rPr>
        <w:t xml:space="preserve">. </w:t>
      </w:r>
      <w:r>
        <w:rPr>
          <w:rStyle w:val="FootnoteAnchor"/>
        </w:rPr>
        <w:footnoteReference w:id="916"/>
      </w:r>
      <w:r>
        <w:rPr>
          <w:rFonts w:ascii="IRNazanin" w:hAnsi="IRNazanin" w:eastAsia="IRNazanin"/>
          <w:color w:val="111111"/>
          <w:sz w:val="28"/>
          <w:sz w:val="28"/>
          <w:szCs w:val="28"/>
          <w:lang w:bidi="fa-IR"/>
        </w:rPr>
        <w:t>۲۲۱۸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بيفشولد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لغتى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افژوليدن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پريشان كردن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وجه از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تنزيه الانبياء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الحق از ائمه زيديه همين گفته است و اين وجهى نيكو است در تأويل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راوى كه نسبت قرائت به رسول صلى الله عليه و آله داد سهو كرده وسهو بر راوى جايز است و به عقل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الجُبّائى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عليه السلاماوقاتى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سهو افتادى در قرائَت، و اين سهوى باشد كه آدمى از آن خالى نباشد، و اين بر پيغامبر روا باشد الاّ كه بسيار شود و متواتر به حدّ آنكه مؤدّى باشد با نفرت، و اين سهو به وسوسه شيطان بود، خداى تعالى زايل كردى آن را به احكام آيات در دل رسول عليه السلام </w:t>
      </w:r>
      <w:r>
        <w:rPr>
          <w:rFonts w:eastAsia="IRNazanin" w:cs="IRNazanin"/>
          <w:color w:val="111111"/>
          <w:sz w:val="28"/>
          <w:szCs w:val="28"/>
          <w:rtl w:val="true"/>
          <w:lang w:bidi="fa-IR"/>
        </w:rPr>
        <w:t xml:space="preserve">. </w:t>
      </w:r>
      <w:r>
        <w:rPr>
          <w:rStyle w:val="FootnoteAnchor"/>
        </w:rPr>
        <w:footnoteReference w:id="917"/>
      </w:r>
      <w:r>
        <w:rPr>
          <w:rFonts w:ascii="IRNazanin" w:hAnsi="IRNazanin" w:eastAsia="IRNazanin"/>
          <w:color w:val="111111"/>
          <w:sz w:val="28"/>
          <w:sz w:val="28"/>
          <w:szCs w:val="28"/>
          <w:lang w:bidi="fa-IR"/>
        </w:rPr>
        <w:t>۲۲۲۰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كه سهو بر پيغمبر و امام روا نيست، چه يك بار باشد و چه مكرر و متواتر؛ چون اگر كسى يك بار سهوكند اعتماد بر قول او نيست و در هر حكمى كه دهد احتمال دارد در آن يك حكم سهو كرده باشد پس سهو مطلقا منفّر است و مسلمانان قول رسول صلى الله عليه و آله را حجت گرفتند هر چند يك بار بيشتر نگفته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 فَقُل لاِخلابةَ</w:t>
      </w:r>
      <w:r>
        <w:rPr>
          <w:rFonts w:eastAsia="IRNazanin" w:cs="IRNazanin"/>
          <w:color w:val="111111"/>
          <w:sz w:val="28"/>
          <w:szCs w:val="28"/>
          <w:rtl w:val="true"/>
          <w:lang w:bidi="fa-IR"/>
        </w:rPr>
        <w:t xml:space="preserve">» </w:t>
      </w:r>
      <w:r>
        <w:rPr>
          <w:rStyle w:val="FootnoteAnchor"/>
          <w:rtl w:val="true"/>
        </w:rPr>
        <w:footnoteReference w:id="918"/>
      </w:r>
      <w:r>
        <w:rPr>
          <w:rFonts w:ascii="Amiri" w:hAnsi="Amiri" w:eastAsia="Amiri" w:cs="Amiri"/>
          <w:color w:val="111111"/>
          <w:sz w:val="28"/>
          <w:sz w:val="28"/>
          <w:szCs w:val="28"/>
          <w:rtl w:val="true"/>
          <w:lang w:bidi="ar-SA"/>
        </w:rPr>
        <w:t>كه به يك نفر فرمود و آن را دليل خيار شرط قرار دادند</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دأب حديث روايت مى كرد</w:t>
      </w:r>
      <w:r>
        <w:rPr>
          <w:rFonts w:eastAsia="Amiri" w:cs="Amiri" w:ascii="Amiri" w:hAnsi="Amiri"/>
          <w:color w:val="111111"/>
          <w:sz w:val="28"/>
          <w:szCs w:val="28"/>
          <w:rtl w:val="true"/>
          <w:lang w:bidi="ar-SA"/>
        </w:rPr>
        <w:t xml:space="preserve">... . </w:t>
      </w:r>
      <w:r>
        <w:rPr>
          <w:rStyle w:val="FootnoteAnchor"/>
        </w:rPr>
        <w:footnoteReference w:id="920"/>
      </w:r>
      <w:r>
        <w:rPr>
          <w:rFonts w:ascii="IRNazanin" w:hAnsi="IRNazanin" w:eastAsia="IRNazanin"/>
          <w:color w:val="111111"/>
          <w:sz w:val="28"/>
          <w:sz w:val="28"/>
          <w:szCs w:val="28"/>
          <w:lang w:bidi="fa-IR"/>
        </w:rPr>
        <w:t>۲۲۲۱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از روات حديث مشهور به دروغگويى</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ما يُلْقِي الشَّيْطانُ فِتْنَةً لِلَّذِينَ فِي قُلُوبِهِمْ مَرَضٌ وَ الْقاسِيَةِ قُلُوبُهُمْ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لِيَجْعَلَ ما يُلْقِي الشَّيْطانُ فِتْنَةً لِلَّذِينَ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كند آنچه شيطان القا كرده بود فتنه و امتحانى و تشديدى تكليف را براى آنان كه در دل بيمارى و نفاق دارند و آنان كه به كفر سخت 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براى آن كرديم تا تكليف سخت شود بر منافقان و كافران، و خداى را بود كه يك بار تكليف سخت كند و يك بار سهل، چه غرض از تكليف تعريض منزلت ثواب است، و هر چه سخت تر بود ثواب در او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ديگر گفتند در معنى آيت، 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معنى حكم و تسميه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باشد،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حَسَنى قَبيحاً، 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الْمَلائِكَةَ الَّذِينَ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و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منسوخ كند آن را كه شيطان القا كرده باشد براى فتنه، چنان كه فتنه را حواله به شيطان بود</w:t>
      </w:r>
      <w:r>
        <w:rPr>
          <w:rFonts w:eastAsia="IRNazanin" w:cs="IRNazanin"/>
          <w:color w:val="111111"/>
          <w:sz w:val="28"/>
          <w:szCs w:val="28"/>
          <w:rtl w:val="true"/>
          <w:lang w:bidi="fa-IR"/>
        </w:rPr>
        <w:t xml:space="preserve">. </w:t>
      </w:r>
      <w:r>
        <w:rPr>
          <w:rStyle w:val="FootnoteAnchor"/>
        </w:rPr>
        <w:footnoteReference w:id="923"/>
      </w:r>
      <w:r>
        <w:rPr>
          <w:rFonts w:ascii="IRNazanin" w:hAnsi="IRNazanin" w:eastAsia="IRNazanin"/>
          <w:color w:val="111111"/>
          <w:sz w:val="28"/>
          <w:sz w:val="28"/>
          <w:szCs w:val="28"/>
          <w:lang w:bidi="fa-IR"/>
        </w:rPr>
        <w:t>۲۲۲۲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سخنان باطل و اراجيف در ميان مردم افكند وشهرت دهد نه بر رسول صلى الله عليه و آله خداوند تعالى باطل او را آشكار گرداند تا همه مردم بطلان آن را بدانند و حقيقت ظاهر شود؛ چنان كه بسيار ديده شده است مذهب باطلى ميان مردم به دست بدعتگزاران پديد آمده است و خداوند به غلبه حق آن را نابود كرده و از ميان برده است و معلوم شده كه القاء شيطان فتنه بود براى آنها كه در دل مرض داشتند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يُولِجُ اللَّيْلَ فِي النَّهارِ وَ يُولِجُ النَّهارَ فِي اللَّيْلِ وَ أَنَّ اللّهَ سَمِيعٌ بَصِيرٌ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يُولِجُ اللَّيْلَ 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است به آنچه رفت از ادلّه، و حُجج كه خداى تعالى نصب كرده است براى آن است كه خداى تعالى شب در روز مى آرد و روز در شب مى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باشد به كُرْه، ووَلَجَ اذا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معنى او دو قول گفتند،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سر شب مى درآرد و شب به سر روز، قول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مى كاهد و در روز مى افزايد، و از روز مى كاهد و در شب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گفت تا بدانند كه او قادر است برين و مختص است به قدرت، بر اين وجه قادر به قدرت اين بتواند كردن</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به قدرت در مقابل قادر بالذات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قادر بالذات است و ساير موجودات قادر به قدرت زايد بر ذات كه از غير استفاده كرده اند</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سَخَّرَ لَكُمْ ما فِي الْأَرْضِ وَ الْفُلْكَ تَجْرِي فِي الْبَحْرِ بِأَمْرِهِ وَ يُمْسِكُ السَّماءَ أَنْ تَقَعَ عَلَى الْأَرْضِ إِلاّ بِإِذْنِهِ إِنَّ اللّهَ بِالنّاسِ لَرَؤفٌ 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بينى و نمى دانى؟ بر سبيل تذكير و تنبيه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سَخَّرَ لَكُمْ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خداى تعالى هر چه در زمين براى شما مسخّر بكرده است تا منقاد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الْفُلْكَ تَجْرِي فِي الْبَحْرِ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كشتى را در دريا براى شما مسخّر كرد تا مى رود آنجا كه شما خواهى، و آن به فرمان و تسخير 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يُمْسِكُ السَّماءَ أَنْ تَقَعَ عَلَى الْأَرْضِ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آسمان را نگه مى دارد از آنكه بر زمين افتد مگر به فرمان او</w:t>
      </w:r>
      <w:r>
        <w:rPr>
          <w:rFonts w:eastAsia="IRNazanin" w:cs="IRNazanin"/>
          <w:color w:val="111111"/>
          <w:sz w:val="28"/>
          <w:szCs w:val="28"/>
          <w:rtl w:val="true"/>
          <w:lang w:bidi="fa-IR"/>
        </w:rPr>
        <w:t xml:space="preserve">. </w:t>
      </w:r>
      <w:r>
        <w:rPr>
          <w:rStyle w:val="FootnoteAnchor"/>
        </w:rPr>
        <w:footnoteReference w:id="927"/>
      </w:r>
      <w:r>
        <w:rPr>
          <w:rFonts w:ascii="IRNazanin" w:hAnsi="IRNazanin" w:eastAsia="IRNazanin"/>
          <w:color w:val="111111"/>
          <w:sz w:val="28"/>
          <w:sz w:val="28"/>
          <w:szCs w:val="28"/>
          <w:lang w:bidi="fa-IR"/>
        </w:rPr>
        <w:t>۲۲۲۴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جاى ديگر هم گفته شد، مراد از آسمان گاه جسمانى است و گاه عالم روحانى و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مراد قسمتى از اجسام جو است كه شايد در حركات خود مجذوب زمين گردد و اگر بر زمين افتد وتصادمى روى بدهد، زمين را متلاشى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ميليونها سال گذشته وهمه گونه كواكب به حركات مختلف در اطراف زمين متحرك اند چنين تصادف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ستاره هاى دنباله دار به سرعت به زمين نزديك مى شوند و چون به غايت مى رسند باز دور مى گردند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أَحْياكُمْ ثُمَّ يُمِيتُكُمْ ثُمَّ يُحْيِيكُمْ إِنَّ الاْءِنْسانَ لَكَفُورٌ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 آن خداست كه شما را زنده كند، يعنى حيات در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آفريد تا به آن زنده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يُمِيتُكُمْ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بميراند شما را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زنده كند شما را به قيامت</w:t>
      </w:r>
      <w:r>
        <w:rPr>
          <w:rFonts w:eastAsia="IRNazanin" w:cs="IRNazanin"/>
          <w:color w:val="111111"/>
          <w:sz w:val="28"/>
          <w:szCs w:val="28"/>
          <w:rtl w:val="true"/>
          <w:lang w:bidi="fa-IR"/>
        </w:rPr>
        <w:t xml:space="preserve">. </w:t>
      </w:r>
      <w:r>
        <w:rPr>
          <w:rStyle w:val="FootnoteAnchor"/>
        </w:rPr>
        <w:footnoteReference w:id="929"/>
      </w:r>
      <w:r>
        <w:rPr>
          <w:rFonts w:ascii="IRNazanin" w:hAnsi="IRNazanin" w:eastAsia="IRNazanin"/>
          <w:color w:val="111111"/>
          <w:sz w:val="28"/>
          <w:sz w:val="28"/>
          <w:szCs w:val="28"/>
          <w:lang w:bidi="fa-IR"/>
        </w:rPr>
        <w:t>۲۲۲۵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از خواص ماده و مزاج نيست، بلكه ضد آن است چنان كه در حكمت ثابت شده و مشهود است نفس حافظ و جامع مزاج است؛ اگر جان نباشد بدن حيوان به دو روز متلاشى گردد و حفظ تركيب خود نتواند كرد، و گاه اراده نفس بر خلاف طبيعت بدن آن را حركت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از عالم ديگرى است غير عالم ماده و عنصر، و خداوند به وجود حيات بر قدرت خويش استدلال فرموده است، و چون حيات مبدأ ديگرى دارد غير جسم، آن مبدأ كه علت حيات است وعين حيات است جسمانى نخواهد بود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لَمْ يُنَزِّلْ بِهِ سُلْطاناً وَ ما لَيْسَ لَهُمْ بِهِ عِلْمٌ وَ ما لِلظّالِمِينَ مِنْ نَصِيرٍ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حكايت فعل ايشان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يَعْبُدُونَ مِنْ دُونِ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پرستند بدون خداى تعالى اصنامى و اوثانى را كه خداى به آن حجّت فرو نفرستاد و ايشان را به آن علمى نيست، براى آنكه چون دعوى را بر او حجّت نباشد ايجاب علم نكند</w:t>
      </w:r>
      <w:r>
        <w:rPr>
          <w:rFonts w:eastAsia="IRNazanin" w:cs="IRNazanin"/>
          <w:color w:val="111111"/>
          <w:sz w:val="28"/>
          <w:szCs w:val="28"/>
          <w:rtl w:val="true"/>
          <w:lang w:bidi="fa-IR"/>
        </w:rPr>
        <w:t xml:space="preserve">. </w:t>
      </w:r>
      <w:r>
        <w:rPr>
          <w:rStyle w:val="FootnoteAnchor"/>
        </w:rPr>
        <w:footnoteReference w:id="931"/>
      </w:r>
      <w:r>
        <w:rPr>
          <w:rFonts w:ascii="IRNazanin" w:hAnsi="IRNazanin" w:eastAsia="IRNazanin"/>
          <w:color w:val="111111"/>
          <w:sz w:val="28"/>
          <w:sz w:val="28"/>
          <w:szCs w:val="28"/>
          <w:lang w:bidi="fa-IR"/>
        </w:rPr>
        <w:t>۲۲۲۶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الأسباب لاتعرف إلاّ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علت دارد تا علتش معلوم نگردد او خود معلوم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علم يا بديهى است يا نظرى، وچون دعوى بت پرستان بديهى نيست بايد مانند ساير نظريات به دليل شناخته شود</w:t>
      </w:r>
      <w:r>
        <w:rPr>
          <w:rFonts w:eastAsia="IRNazanin" w:cs="IRNazanin"/>
          <w:color w:val="111111"/>
          <w:sz w:val="28"/>
          <w:szCs w:val="28"/>
          <w:rtl w:val="true"/>
          <w:lang w:bidi="fa-IR"/>
        </w:rPr>
        <w:t xml:space="preserve">. </w:t>
      </w:r>
      <w:r>
        <w:rPr>
          <w:rStyle w:val="FootnoteAnchor"/>
          <w:rtl w:val="true"/>
        </w:rPr>
        <w:footnoteReference w:id="93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59_161350"/>
    </w:p>
    <w:p>
      <w:pPr>
        <w:pStyle w:val="Heading2"/>
        <w:numPr>
          <w:ilvl w:val="1"/>
          <w:numId w:val="1"/>
        </w:numPr>
        <w:rPr/>
      </w:pPr>
      <w:bookmarkStart w:id="41" w:name="__RefHeading___Toc505500_3224264995"/>
      <w:bookmarkStart w:id="42" w:name="_Toc14"/>
      <w:bookmarkEnd w:id="40"/>
      <w:bookmarkEnd w:id="41"/>
      <w:r>
        <w:rPr>
          <w:rtl w:val="true"/>
        </w:rPr>
        <w:t>سوره مؤمنون</w:t>
      </w:r>
      <w:bookmarkEnd w:id="42"/>
    </w:p>
    <w:p>
      <w:pPr>
        <w:pStyle w:val="BookText"/>
        <w:rPr/>
      </w:pPr>
      <w:r>
        <w:rPr>
          <w:rFonts w:ascii="Amiri" w:hAnsi="Amiri" w:eastAsia="Amiri" w:cs="Amiri"/>
          <w:color w:val="111111"/>
          <w:sz w:val="28"/>
          <w:sz w:val="28"/>
          <w:szCs w:val="28"/>
          <w:rtl w:val="true"/>
          <w:lang w:bidi="ar-SA"/>
        </w:rPr>
        <w:t>سوره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 مردى را ديد كه به سنگ ريزه مسجد بازى مى كرد در تعقيب نماز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زَوِّجْني مِنْ الْحُورِ الْعينِ؛ بار خدايا مرا جفتى ده از حورالْعين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الْخاطبُ اَنْتَ تَخْطُبُ وَاَنْتَ تَلْعَبُ؛ بد خواهنده اى از خداى، خِطبه مى كنى و به دست بازى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آن باشد كه همّت جمع كد و همه نماز را باشد، نه آنكه به تن در نماز باشد و به دل در بازار</w:t>
      </w:r>
      <w:r>
        <w:rPr>
          <w:rFonts w:eastAsia="IRNazanin" w:cs="IRNazanin"/>
          <w:color w:val="111111"/>
          <w:sz w:val="28"/>
          <w:szCs w:val="28"/>
          <w:rtl w:val="true"/>
          <w:lang w:bidi="fa-IR"/>
        </w:rPr>
        <w:t xml:space="preserve">. </w:t>
      </w:r>
      <w:r>
        <w:rPr>
          <w:rStyle w:val="FootnoteAnchor"/>
        </w:rPr>
        <w:footnoteReference w:id="933"/>
      </w:r>
      <w:r>
        <w:rPr>
          <w:rFonts w:ascii="IRNazanin" w:hAnsi="IRNazanin" w:eastAsia="IRNazanin"/>
          <w:color w:val="111111"/>
          <w:sz w:val="28"/>
          <w:sz w:val="28"/>
          <w:szCs w:val="28"/>
          <w:lang w:bidi="fa-IR"/>
        </w:rPr>
        <w:t>۲۲۲۷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معنى خشوع همين است و آنچه گفتند غير آن، دليل بر خشوع قلب و اگر قلب متوجه نماز باشد نه به دست بازى كند و نه به ريش و نه به سنگ مسجد و نه نظر بدين سوى و آن سوى افكند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دينار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زين العابدين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مردى درآمد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دانى كردن؟ من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تا او را بزنم و جفا كنم، مرا رها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ابا حازِم فَاِنَّ الْعُلَماءَ هُمُ الْحُلَماءُ الرُّحَماءُ؛ ساكن باش كه عالمان حليم و رحيم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سايل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نماز دانم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چه به قبله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فريضه و يك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قبله فرض است، و نيّت و تكبير احرام، و دست برداشتن عند آن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تكبيرات چند است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تكبيرات نود و شش است، پنج از آن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نماز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تكبيرش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تعقيبش</w:t>
      </w:r>
      <w:r>
        <w:rPr>
          <w:rFonts w:eastAsia="IRNazanin" w:cs="IRNazanin"/>
          <w:color w:val="111111"/>
          <w:sz w:val="28"/>
          <w:szCs w:val="28"/>
          <w:rtl w:val="true"/>
          <w:lang w:bidi="fa-IR"/>
        </w:rPr>
        <w:t xml:space="preserve">**. </w:t>
      </w:r>
      <w:r>
        <w:rPr>
          <w:rStyle w:val="FootnoteAnchor"/>
        </w:rPr>
        <w:footnoteReference w:id="935"/>
      </w:r>
      <w:r>
        <w:rPr>
          <w:rFonts w:ascii="IRNazanin" w:hAnsi="IRNazanin" w:eastAsia="IRNazanin"/>
          <w:color w:val="111111"/>
          <w:sz w:val="28"/>
          <w:sz w:val="28"/>
          <w:szCs w:val="28"/>
          <w:lang w:bidi="fa-IR"/>
        </w:rPr>
        <w:t>۲۲۲۸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درهر نماز يك تكبير و در پنج نماز يوميه پنج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نود و يك تكبير سنت شايد مقصود شش تكبير افتتاحى در اول نماز باشد كه در هر پنج نماز سى تكبير مى شود و پنجاه و يك تكبير كه در هفده ركعت نماز شبانه روزى هر ركعت سه تكبير براى رفتن به ركوع و دو سجده و پنج تكبير در هر نماز براى قنوت و پنج تكبير پس از سلام هر نماز و مجموع نود و يك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تكبيرهاى ديگر كه در نماز مستحب است بدين تأكيد نيست كه اين نود و شش</w:t>
      </w:r>
      <w:r>
        <w:rPr>
          <w:rFonts w:eastAsia="IRNazanin" w:cs="IRNazanin"/>
          <w:color w:val="111111"/>
          <w:sz w:val="28"/>
          <w:szCs w:val="28"/>
          <w:rtl w:val="true"/>
          <w:lang w:bidi="fa-IR"/>
        </w:rPr>
        <w:t xml:space="preserve">. </w:t>
      </w:r>
      <w:r>
        <w:rPr>
          <w:rStyle w:val="FootnoteAnchor"/>
        </w:rPr>
        <w:footnoteReference w:id="936"/>
      </w:r>
      <w:r>
        <w:rPr>
          <w:rFonts w:ascii="IRNazanin" w:hAnsi="IRNazanin" w:eastAsia="IRNazanin"/>
          <w:color w:val="111111"/>
          <w:sz w:val="28"/>
          <w:sz w:val="28"/>
          <w:szCs w:val="28"/>
          <w:lang w:bidi="fa-IR"/>
        </w:rPr>
        <w:t>۲۲۲۹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 لباس ظاهر را گويند كه براى زينت پوشند و خارج از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تعقيب خارج از نماز است اما تسبيح جوهر نماز است، چون عين حقيقت آن است و نماز بى تسبيح معنى ندارد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النُّطْفَةَ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تقدير است و به معنى جعل و تصيير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آنگه آن نطفه را عَلَقه گردانيديم، و عَلَقه خون بسته باشد، اَى عَلِق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بَعْضاً وتَعَلَّقَ بَعْضُها بِبَعْضٍ، آنگه آن علقه را مضغة گردانيديم، و مُضغة پاره گوشت خاييده باشد، فُعْلة به معنى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مضغة را استخوان در او پديد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آن استخوان را گوشت بر پوشانيديم</w:t>
      </w:r>
      <w:r>
        <w:rPr>
          <w:rFonts w:eastAsia="IRNazanin" w:cs="IRNazanin"/>
          <w:color w:val="111111"/>
          <w:sz w:val="28"/>
          <w:szCs w:val="28"/>
          <w:rtl w:val="true"/>
          <w:lang w:bidi="fa-IR"/>
        </w:rPr>
        <w:t xml:space="preserve">. </w:t>
      </w:r>
      <w:r>
        <w:rPr>
          <w:rStyle w:val="FootnoteAnchor"/>
        </w:rPr>
        <w:footnoteReference w:id="938"/>
      </w:r>
      <w:r>
        <w:rPr>
          <w:rFonts w:ascii="IRNazanin" w:hAnsi="IRNazanin" w:eastAsia="IRNazanin"/>
          <w:color w:val="111111"/>
          <w:sz w:val="28"/>
          <w:sz w:val="28"/>
          <w:szCs w:val="28"/>
          <w:lang w:bidi="fa-IR"/>
        </w:rPr>
        <w:t>۲۲۳۰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اين مراتب نعمتى است كه خداوند به انسان ارزانى داشته، خاكى كه پست و ناچيز وجماد است به تدريج ترقى داده است تا به مرتبه فرشتگان رسانيده، مانند آنكه كسى گويد بنگر من از سنگ وقليا شيشه وبلور ساختم واين درجات همه پست است تا چون به خلق آخر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 گوشت بر استخوان پوشانديم، مقصود ترتيب ذكرى است نه تأخير زمانى؛ زيرا كه جنين اول استخوان بى پوشش نيست تا بعد از آن گوشت بر آن پوشند، بلكه اول گوشت هست واستخوان در باطن گوشت محكم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عوام هر تقديم و تأخير را نسبت به زمان مى دهند صحيح نيست؛ چنان كه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ساد ثم ساد أبوهثمّ قد ساد قبل ذلك جدّه </w:t>
      </w:r>
      <w:r>
        <w:rPr>
          <w:rStyle w:val="FootnoteAnchor"/>
          <w:rtl w:val="true"/>
        </w:rPr>
        <w:footnoteReference w:id="9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مقتضى حكمت اوست آدمى را از اين آبى كه آن را نطفه خواند، و آن آبى است كه از ميان پشت و استخوانهاى سينه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بيافريد و آن آب از غذايى و طعامى كه آدمى خورده باشد به نصيب، آنجا رسد خداى تعالى از او نطفه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مدّتى ـ چندان كه خداى خواهد ـ در پشت مرد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خلوت كند با زن آن آب فرود آرد و به رحم زن رساند، در رحم زن باشد بيست روز و در آن مدّت به تدريج عَلَقه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بيست روز تمام شود عَلَقه شده باشد، باز بيست روز ديگر آن عَلَقه را مضغه گرداند 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مضغه را بيست روز ديگر استخوانها در او پديد آرد 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بيست روز ديگر آن استخوانها را گوشت بر پوشاند، چون برهنه اى را كه جامع درپوشانند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چون بيست روز دگر بگذرد 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چهارماه تمام شود حيات در او آفرينند بيست روز ديگر تمامى چهارماه</w:t>
      </w:r>
      <w:r>
        <w:rPr>
          <w:rFonts w:eastAsia="IRNazanin" w:cs="IRNazanin"/>
          <w:color w:val="111111"/>
          <w:sz w:val="28"/>
          <w:szCs w:val="28"/>
          <w:rtl w:val="true"/>
          <w:lang w:bidi="fa-IR"/>
        </w:rPr>
        <w:t xml:space="preserve">. </w:t>
      </w:r>
      <w:r>
        <w:rPr>
          <w:rStyle w:val="FootnoteAnchor"/>
        </w:rPr>
        <w:footnoteReference w:id="940"/>
      </w:r>
      <w:r>
        <w:rPr>
          <w:rFonts w:ascii="IRNazanin" w:hAnsi="IRNazanin" w:eastAsia="IRNazanin"/>
          <w:color w:val="111111"/>
          <w:sz w:val="28"/>
          <w:sz w:val="28"/>
          <w:szCs w:val="28"/>
          <w:lang w:bidi="fa-IR"/>
        </w:rPr>
        <w:t>۲۲۳۱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صد و بيست روز است كه شش بيست مى شود و آنچه مؤلف ذكر كرده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روز است كه چهار بيست مى شود وشايد باقى آن در تقدير و نيت بوده و براى وضوح ذكر نفرموده ياكاتبان در نسخه سقطى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قاعده بايد بيست روز نطفه، بيست روز علقه، بيست روز مضغه، بيست روز عظام، بيست روز لحم و بيست روز پس از آن روح در او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كه دلالت بر شماره اين روزها مى كند ضعيف است و ما شرح آن را در حاشيه وافى نوشته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آن است كه بگوييم مقصود خداوند تدريج خلقت است انسان را از خاك تا مقام فرشتگان، و نظر به مدت و ايام نيست</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باشد و اصل او مِنْ بُرُوكِ البَعْيرِ، و معنى راجع به اثبات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است بر بطلان قول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خالِقَ الاّ اللّهُ، براى آنكه خداى تعالى خالِقينَ به جمع گفت، اثبات كرد خالقانى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خالِقَ اِلاّ اللّهُ روا بودى كَقَولنا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بايستى، كه اگر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الالِهَة روا بودى، و اجماع است كه اين كفر است</w:t>
      </w:r>
      <w:r>
        <w:rPr>
          <w:rFonts w:eastAsia="IRNazanin" w:cs="IRNazanin"/>
          <w:color w:val="111111"/>
          <w:sz w:val="28"/>
          <w:szCs w:val="28"/>
          <w:rtl w:val="true"/>
          <w:lang w:bidi="fa-IR"/>
        </w:rPr>
        <w:t xml:space="preserve">. </w:t>
      </w:r>
      <w:r>
        <w:rPr>
          <w:rStyle w:val="FootnoteAnchor"/>
        </w:rPr>
        <w:footnoteReference w:id="942"/>
      </w:r>
      <w:r>
        <w:rPr>
          <w:rFonts w:ascii="IRNazanin" w:hAnsi="IRNazanin" w:eastAsia="IRNazanin"/>
          <w:color w:val="111111"/>
          <w:sz w:val="28"/>
          <w:sz w:val="28"/>
          <w:szCs w:val="28"/>
          <w:lang w:bidi="fa-IR"/>
        </w:rPr>
        <w:t>۲۲۳۲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عامه به زمان ما خلق كردن به معنى آفريدن يعنى از عدم به وجود آوردن جواهر است و بدين معنى جز بر خداوند صحيح نيست چون لامؤثّر في الوجود إلاّ الله</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فَوْقَكُمْ سَبْعَ طَرائِقَ وَ ما كُنّا عَنِ الْخَلْقِ غافِلِينَ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إِنَّكُمْ يَوْمَ الْقِيامَةِ تُبْعَثُونَ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شما را روز قيامت زنده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كنند و بر انگيزند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فَوْقَكُمْ 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بيافريديم بالاى شما هفت راه، يعنى هفت آسمان و براى آن آسمان را طريقه خواند كه بعضى بر بالاى بعضى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هر چيزى را كه بر بالاى چيزى باشد آن را طريقه خوانند</w:t>
      </w:r>
      <w:r>
        <w:rPr>
          <w:rFonts w:eastAsia="IRNazanin" w:cs="IRNazanin"/>
          <w:color w:val="111111"/>
          <w:sz w:val="28"/>
          <w:szCs w:val="28"/>
          <w:rtl w:val="true"/>
          <w:lang w:bidi="fa-IR"/>
        </w:rPr>
        <w:t xml:space="preserve">. </w:t>
      </w:r>
      <w:r>
        <w:rPr>
          <w:rStyle w:val="FootnoteAnchor"/>
        </w:rPr>
        <w:footnoteReference w:id="944"/>
      </w:r>
      <w:r>
        <w:rPr>
          <w:rFonts w:ascii="IRNazanin" w:hAnsi="IRNazanin" w:eastAsia="IRNazanin"/>
          <w:color w:val="111111"/>
          <w:sz w:val="28"/>
          <w:sz w:val="28"/>
          <w:szCs w:val="28"/>
          <w:lang w:bidi="fa-IR"/>
        </w:rPr>
        <w:t>۲۲۳۳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 شدن و زنده گشتن در قيامت دنباله همان تكميل تدريجى خاك است كه آن را به جايى رسانيد كه مجرد شد و در عالم عقول در آمد</w:t>
      </w:r>
      <w:r>
        <w:rPr>
          <w:rFonts w:eastAsia="IRNazanin" w:cs="IRNazanin"/>
          <w:color w:val="111111"/>
          <w:sz w:val="28"/>
          <w:szCs w:val="28"/>
          <w:rtl w:val="true"/>
          <w:lang w:bidi="fa-IR"/>
        </w:rPr>
        <w:t xml:space="preserve">. </w:t>
      </w:r>
      <w:r>
        <w:rPr>
          <w:rStyle w:val="FootnoteAnchor"/>
        </w:rPr>
        <w:footnoteReference w:id="945"/>
      </w:r>
      <w:r>
        <w:rPr>
          <w:rFonts w:ascii="IRNazanin" w:hAnsi="IRNazanin" w:eastAsia="IRNazanin"/>
          <w:color w:val="111111"/>
          <w:sz w:val="28"/>
          <w:sz w:val="28"/>
          <w:szCs w:val="28"/>
          <w:lang w:bidi="fa-IR"/>
        </w:rPr>
        <w:t>۲۲۳۴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شبهه و جواب در اين عهد وارد نيست؛ چون آسمانها همان مدار و طريق سياراتند نه جسم جامد ثقيل عنصرى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قدما نيز آن را در منتهاى لطافت مى دانستند كه تراكم اين همه طبقات مانع رؤيت نيست و اگر لطيف ترين جسم جامد عنصرى را كه ما مى شناسيم به اين مسافت روى هم انباشته كنيم مانع ديدن كواكب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بلورى كه دو سانتيمتر قطر دارد مانع رؤيت است هر چه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بعض كتب آورده اند آسمانها هر يك از فلزى يا گوهرى معروف است مانند طلا و نقره و زبرجد نه از امام روايت شده و نه حكماى قديم بدان معتقد بودند و نه معقول است كسى بدان معتقد باشد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 نَمُوتُ وَ نَحْيا وَ ما نَحْنُ بِمَبْعُوثِينَ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هِيَ إِلاّ حَياتُنَا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حيات ديگر نيست الاّ اين حيات كه ما مى بينيم در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نَمُوتُ وَ نَحْيا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زنده مى باشيم مدّتى و آنگه مرگ به ما مى رسد و مبعوث و برانگيخته و زنده كرده نخواهيم بودن</w:t>
      </w:r>
      <w:r>
        <w:rPr>
          <w:rFonts w:eastAsia="IRNazanin" w:cs="IRNazanin"/>
          <w:color w:val="111111"/>
          <w:sz w:val="28"/>
          <w:szCs w:val="28"/>
          <w:rtl w:val="true"/>
          <w:lang w:bidi="fa-IR"/>
        </w:rPr>
        <w:t xml:space="preserve">. </w:t>
      </w:r>
      <w:r>
        <w:rPr>
          <w:rStyle w:val="FootnoteAnchor"/>
        </w:rPr>
        <w:footnoteReference w:id="947"/>
      </w:r>
      <w:r>
        <w:rPr>
          <w:rFonts w:ascii="Amiri" w:hAnsi="Amiri" w:eastAsia="Amiri" w:cs="Amiri"/>
          <w:color w:val="111111"/>
          <w:sz w:val="28"/>
          <w:sz w:val="28"/>
          <w:szCs w:val="28"/>
          <w:lang w:bidi="ar-SA"/>
        </w:rPr>
        <w:t>۲۲۳۵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مادى و طبيعى است كه به عصر ما فراوانند</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الصَّيْحَةُ بِالْحَقِّ فَجَعَلْناهُمْ غُثاءً فَبُعْداً لِلْقَوْمِ الظّالِمِينَ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فَاَخَذَتْهُمُ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بگرفت ايشان را صيحت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 و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فَجَعَلْناهُمْ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كرديم ايشان را غُثاء، و آن 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سيل بر سر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هلاك باشد قوم بيداد كاران را</w:t>
      </w:r>
      <w:r>
        <w:rPr>
          <w:rFonts w:eastAsia="IRNazanin" w:cs="IRNazanin"/>
          <w:color w:val="111111"/>
          <w:sz w:val="28"/>
          <w:szCs w:val="28"/>
          <w:rtl w:val="true"/>
          <w:lang w:bidi="fa-IR"/>
        </w:rPr>
        <w:t xml:space="preserve">**. </w:t>
      </w:r>
      <w:r>
        <w:rPr>
          <w:rStyle w:val="FootnoteAnchor"/>
        </w:rPr>
        <w:footnoteReference w:id="949"/>
      </w:r>
      <w:r>
        <w:rPr>
          <w:rFonts w:ascii="IRNazanin" w:hAnsi="IRNazanin" w:eastAsia="IRNazanin"/>
          <w:color w:val="111111"/>
          <w:sz w:val="28"/>
          <w:sz w:val="28"/>
          <w:szCs w:val="28"/>
          <w:lang w:bidi="fa-IR"/>
        </w:rPr>
        <w:t>۲۲۳۶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آورده رود چون آب در سيل گاه افتد آنچه آورد از خاشاك و غير آن رود آورد باشد</w:t>
      </w:r>
      <w:r>
        <w:rPr>
          <w:rFonts w:eastAsia="IRNazanin" w:cs="IRNazanin"/>
          <w:color w:val="111111"/>
          <w:sz w:val="28"/>
          <w:szCs w:val="28"/>
          <w:rtl w:val="true"/>
          <w:lang w:bidi="fa-IR"/>
        </w:rPr>
        <w:t xml:space="preserve">. </w:t>
      </w:r>
      <w:r>
        <w:rPr>
          <w:rStyle w:val="FootnoteAnchor"/>
        </w:rPr>
        <w:footnoteReference w:id="950"/>
      </w:r>
      <w:r>
        <w:rPr>
          <w:rFonts w:ascii="IRNazanin" w:hAnsi="IRNazanin" w:eastAsia="IRNazanin"/>
          <w:color w:val="111111"/>
          <w:sz w:val="28"/>
          <w:sz w:val="28"/>
          <w:szCs w:val="28"/>
          <w:lang w:bidi="fa-IR"/>
        </w:rPr>
        <w:t>۲۲۳۷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مذهبِ مادى بيداد گرى و استبداد است و مراعات نكردن احترام افراد؛ چنان كه به تجربه معلوم شده هر گاه دولت مادى بر سر كار آمد استقلال فردى و احترام جان و مال و ناموس اشخاص از ميان رفت مانند دولت قرامطه وملاحده ومزدكيان و بابكيان خرميه وغير ايشان</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 كُلَّ ما جاءَ أُمَّةً رَسُولُها كَذَّبُوهُ فَأَتْبَعْنا بَعْضَهُمْ بَعْضاً وَ جَعَلْناهُمْ أَحادِيثَ فَبُعْداً لِقَوْمٍ لا يُؤمِنُونَ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جاءَ أُمَّةً رَسُولُها كَذَّبُوهُ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گه كه رسولى به امّت خود آمد او را به دروغ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فَأَتْبَعْنا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فى الهلاك بهرى را بر اثر بهرى هلاك كرديم پياپى بى تأخيرى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اُحْدُوثه؛ و ايشان را مثلى ساير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مثل زنند و عبرت برگيرند با ايشان، و اين لفظ در شرّ به كار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لِقَوْمٍ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هلاك باد قومى را كه به خداى ايمان نيارند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دولت ملاحده عدم ثبات و تزلزل است؛ چون احترام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نگذاشتن به ارادات وعقايد اشخاص و استبداد مطلق موجب تنفر و عدم رضايت مردم است، وعدم رضايت آنان موجب خشم الهى است و عذاب</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آنان كه بدهند آنچه بدهند، و دلهاى ايشان ترسان بود از آنكه رجوع ايشان با خداى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يعنى در آن حال كه مى دهند مى ترسند، و اين چنان بود كه امير المؤمنين عليه السلام اين سه شبانه روز به روز روزه داشت، و به شب طعام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نُطْعِمُكُمْ لِوَجْهِ اللّهِ لا نُرِيدُ مِنْكُمْ جَزاءً وَ لا 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رَبِّنا يَوْماً عَبُوساً قَمْطَرِيراً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اين قرائت عامّه 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روايت كرد كه رسول عليه السلامخواند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يأتون ما أتوْا، مِنَ الاِيتان الّذى هو المَجى ء، يعنى يَفْعلون مافَعَلو و قلوبهم وَجِلةٌ؛ و آنان كه كنند آنچه كنند و دلهاى ايشان ترسان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قرائت شاذّ است و جز عايشه تنها روايت نكرد</w:t>
      </w:r>
      <w:r>
        <w:rPr>
          <w:rFonts w:eastAsia="IRNazanin" w:cs="IRNazanin"/>
          <w:color w:val="111111"/>
          <w:sz w:val="28"/>
          <w:szCs w:val="28"/>
          <w:rtl w:val="true"/>
          <w:lang w:bidi="fa-IR"/>
        </w:rPr>
        <w:t xml:space="preserve">. </w:t>
      </w:r>
      <w:r>
        <w:rPr>
          <w:rStyle w:val="FootnoteAnchor"/>
        </w:rPr>
        <w:footnoteReference w:id="954"/>
      </w:r>
      <w:r>
        <w:rPr>
          <w:rFonts w:ascii="IRNazanin" w:hAnsi="IRNazanin" w:eastAsia="IRNazanin"/>
          <w:color w:val="111111"/>
          <w:sz w:val="28"/>
          <w:sz w:val="28"/>
          <w:szCs w:val="28"/>
          <w:lang w:bidi="fa-IR"/>
        </w:rPr>
        <w:t>۲۲۳۹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بايد متواتر باشد و هيچ كس از مسلمانان قرائت غير متواتر را جايز ندانسته است و آنها كه در عهد ما اين سخن مى گويند از نادانى است</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اَمَرَ عِباده تَخييراً وَنهاهُم تحْذيراً، وَكَلَّفَهُمْ يسيراً وَلَمْ يُكلّفْ عسيراً واَعْطى علَى القليل كثيراً، وَلَمْ يُطَعْ مُكْرِها</w:t>
      </w:r>
      <w:r>
        <w:rPr>
          <w:rFonts w:eastAsia="IRNazanin" w:cs="IRNazanin"/>
          <w:color w:val="111111"/>
          <w:sz w:val="28"/>
          <w:szCs w:val="28"/>
          <w:rtl w:val="true"/>
          <w:lang w:bidi="fa-IR"/>
        </w:rPr>
        <w:t xml:space="preserve">. </w:t>
      </w:r>
      <w:r>
        <w:rPr>
          <w:rStyle w:val="FootnoteAnchor"/>
        </w:rPr>
        <w:footnoteReference w:id="956"/>
      </w:r>
      <w:r>
        <w:rPr>
          <w:rFonts w:ascii="IRNazanin" w:hAnsi="IRNazanin" w:eastAsia="IRNazanin"/>
          <w:color w:val="111111"/>
          <w:sz w:val="28"/>
          <w:sz w:val="28"/>
          <w:szCs w:val="28"/>
          <w:lang w:bidi="fa-IR"/>
        </w:rPr>
        <w:t>۲۲۴۰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اجبار به كار خير وادار نكرد؛ چون مصلحت در اين بود كه انسان بالطبيعه مختار باشد وجبر بر خلاف طبيعت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را كه بر خلاف طبيعت او مجبور كنند آثار او از وى پديد نيايد مانند آنكه نهال را زير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سرپوش نهند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مردمى كه در اختيار ستمكاران باشند و استقلال در اراده فردى نداشته باشند برخلاف طبيعت انسانيت، البته فوايد وجود انسانى كه ترقى علم واخلاق و صنعت و هنر باشد بر او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همه گونه ترقى در امتهايى است كه از استبداد ظلمه مصون باشند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بِهِ جِنَّةٌ بَلْ جاءَهُمْ بِالْحَقِّ وَ أَكْثَرُهُمْ لِلْحَقِّ كارِهُونَ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مى گويند كه او ديوانه است، و به او علّت ديوانگى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جاءَهُمْ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نيست كه ايشان گفتند تا اين پيغامبر حق آورد با ايشان، ولكن بيشترينه ايشان حق را كاره اند</w:t>
      </w:r>
      <w:r>
        <w:rPr>
          <w:rFonts w:eastAsia="IRNazanin" w:cs="IRNazanin"/>
          <w:color w:val="111111"/>
          <w:sz w:val="28"/>
          <w:szCs w:val="28"/>
          <w:rtl w:val="true"/>
          <w:lang w:bidi="fa-IR"/>
        </w:rPr>
        <w:t xml:space="preserve">. </w:t>
      </w:r>
      <w:r>
        <w:rPr>
          <w:rStyle w:val="FootnoteAnchor"/>
        </w:rPr>
        <w:footnoteReference w:id="958"/>
      </w:r>
      <w:r>
        <w:rPr>
          <w:rFonts w:ascii="IRNazanin" w:hAnsi="IRNazanin" w:eastAsia="IRNazanin"/>
          <w:color w:val="111111"/>
          <w:sz w:val="28"/>
          <w:sz w:val="28"/>
          <w:szCs w:val="28"/>
          <w:lang w:bidi="fa-IR"/>
        </w:rPr>
        <w:t>۲۲۴۱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است كه او ديوانه نيست؛ چون كسى كه سخن حق و صحيح گويد مانند توحيد و معارف و اخلاق و اسرار اجتماعى و احكام موافق مصالح البته ديوانه نيست، ديوانه آن است كه فكر نامنظم دارد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بِالاْخِرَةِ عَنِ الصِّراطِ لَناكِبُونَ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الَّذِينَ لا يُؤمِنُونَ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آنان كه به قيامت ايمان ندارند از اين صراط كه ره دين حق است برمى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 xml:space="preserve">. </w:t>
      </w:r>
      <w:r>
        <w:rPr>
          <w:rStyle w:val="FootnoteAnchor"/>
        </w:rPr>
        <w:footnoteReference w:id="960"/>
      </w:r>
      <w:r>
        <w:rPr>
          <w:rFonts w:ascii="IRNazanin" w:hAnsi="IRNazanin" w:eastAsia="IRNazanin"/>
          <w:color w:val="111111"/>
          <w:sz w:val="28"/>
          <w:sz w:val="28"/>
          <w:szCs w:val="28"/>
          <w:lang w:bidi="fa-IR"/>
        </w:rPr>
        <w:t>۲۲۴۲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قرآن مكرر آمده است، شرط ايمان اقرار به عالم غيب است فى الجمله و آنكه موجودى غير محسوس قائل نباشد محال است به انبيا ايمان آورد، و دليل بطلان انبيا را همين قرار مى دهند كه آنان به عالم آخرت دعوت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أَيْمانِهِمْ لا يَبْعَثُ اللّهُ مَنْ يَمُوتُ</w:t>
      </w:r>
      <w:r>
        <w:rPr>
          <w:rFonts w:eastAsia="IRNazanin" w:cs="IRNazanin"/>
          <w:color w:val="111111"/>
          <w:sz w:val="28"/>
          <w:szCs w:val="28"/>
          <w:rtl w:val="true"/>
          <w:lang w:bidi="fa-IR"/>
        </w:rPr>
        <w:t xml:space="preserve">»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غيب را ممكن مى شمردند بدان سخن بر انبياء طعن نمى زدند</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بهرى بر بهرى ترفع و استعلا جستى، و اين معنى دليل ممانعت است</w:t>
      </w:r>
      <w:r>
        <w:rPr>
          <w:rFonts w:eastAsia="Amiri" w:cs="Amiri" w:ascii="Amiri" w:hAnsi="Amiri"/>
          <w:color w:val="111111"/>
          <w:sz w:val="28"/>
          <w:szCs w:val="28"/>
          <w:rtl w:val="true"/>
          <w:lang w:bidi="ar-SA"/>
        </w:rPr>
        <w:t xml:space="preserve">. </w:t>
      </w:r>
      <w:r>
        <w:rPr>
          <w:rStyle w:val="FootnoteAnchor"/>
        </w:rPr>
        <w:footnoteReference w:id="963"/>
      </w:r>
      <w:r>
        <w:rPr>
          <w:rFonts w:ascii="IRNazanin" w:hAnsi="IRNazanin" w:eastAsia="IRNazanin"/>
          <w:color w:val="111111"/>
          <w:sz w:val="28"/>
          <w:sz w:val="28"/>
          <w:szCs w:val="28"/>
          <w:lang w:bidi="fa-IR"/>
        </w:rPr>
        <w:t>۲۲۴۳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باشند هر دو واجب الوجودند و در قدرت متساوى؛ چون اگر متساوى نباشند آنكه نيرومندتر است واجب الوجود او خواهد بود نه آنكه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در قدرت مساوى باشند هر يك تواند مانع ديگرى شود در فعل او و قدرت هر يك محدود است و مشروط به آنكه ديگرى ممانعت او نكند، و اين را متكلّمين دليل ممانعت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آن است كه بگوييم اگر وجودى كامل تصور شود همه موجودات ضعيف و ممكن قهراً متعلق به او است و با فرض عدم واجب همه معلولات آن نابود مى شود و با فرض وجود او همه معلولات او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كامل ديگرى فرض كنيم، البته او هم معلولاتى دارد از موجودات ضعيف غير معلولات واجب الوجود اول و اين دو دسته معلولات از هم ممتازند به امتياز علتشان و متباينند با يكديگر براى تباين علل، و چون ميان دو علت ما به الاشتراك نيست ميان معلولات هم ما به الاشتراك موجود نباشد با آنكه ما مى بينيم همه ممكنات در يك معنى مشتركند اقلاً معنى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لَذَهَبَ كُلُّ إِلهٍ 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دوخدا كه متباينند بى اشتراك معلولات خود را جدا مى كنند بى اشتراك والتالي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وجود حقيقت واحده است و كثرت در آن راه ندارد</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كَلاّ إِنَّها كَلِمَةٌ هُوَ قائِلُها وَ مِنْ وَرائِهِمْ بَرْزَخٌ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پس ايشان برزخى است تا به روز قيامت كه ايشان را حشر كنند و برانگيزند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برزخ، حاجز و مانع باشد،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يعنى مانع باشد ايشان را از رجوع كه مصلحت اقتضا نكند رجوع ايشان با دنيا، اين قول مجاهد است،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كه از ميان مرگ و بعث باشد</w:t>
      </w:r>
      <w:r>
        <w:rPr>
          <w:rFonts w:eastAsia="IRNazanin" w:cs="IRNazanin"/>
          <w:color w:val="111111"/>
          <w:sz w:val="28"/>
          <w:szCs w:val="28"/>
          <w:rtl w:val="true"/>
          <w:lang w:bidi="fa-IR"/>
        </w:rPr>
        <w:t xml:space="preserve">.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برزخ در آيه كريمه بدين معنى باشد يا به معنى ديگر، وجود اين عالم متوسط در نزد مسلمانان محقّق است به دليل آنكه روايات در خيرات براى مردگان و دعاى براى آنها و عذاب و ثواب قبر و زيارت وسلام بر قبور و امورى كه دلالت بر بقاى نفوس دارد پس از مرگ متواتر است</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قول اصحاب حديث و مذهب اصحاب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مذهب محققّان است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كسى به كسى ندهند، و به گناه كس كس را نگيرند</w:t>
      </w:r>
      <w:r>
        <w:rPr>
          <w:rFonts w:eastAsia="IRNazanin" w:cs="IRNazanin"/>
          <w:color w:val="111111"/>
          <w:sz w:val="28"/>
          <w:szCs w:val="28"/>
          <w:rtl w:val="true"/>
          <w:lang w:bidi="fa-IR"/>
        </w:rPr>
        <w:t xml:space="preserve">. </w:t>
      </w:r>
      <w:r>
        <w:rPr>
          <w:rStyle w:val="FootnoteAnchor"/>
        </w:rPr>
        <w:footnoteReference w:id="968"/>
      </w:r>
      <w:r>
        <w:rPr>
          <w:rFonts w:ascii="IRNazanin" w:hAnsi="IRNazanin" w:eastAsia="IRNazanin"/>
          <w:color w:val="111111"/>
          <w:sz w:val="28"/>
          <w:sz w:val="28"/>
          <w:szCs w:val="28"/>
          <w:lang w:bidi="fa-IR"/>
        </w:rPr>
        <w:t>۲۲۴۵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قول اصحاب حديث محققانه نيست؛ زيرا كه ثواب كسى را به ديگرى نمى دهند و اين معاوضه و انتصاف بايد در ميان عوضها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غير ثواب است عوض رنج و درد و مشقات كسى را شايد از او گرفت و به ديگرى داد مثلا ظالمى را آلامى رسيده چون رنج ديده مستحق عوض است و چون ظالم بوده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عوض آلام او را به مظلوم مى دهند به حدى كه خشنود شود و اين سخن مبنى بر مذهب ماست كه سختى و مشقات اين جهان كه از طرف خداوند بر كسى وارد شود عوض آن بر او واجب است</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تمكين نكند ظالم را از ظلم، الاّ آنگه كه داند كه او را چندانى عوض ثابت حاصل مستحقّ است به مظلوم شايد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ابوالقاسم البلخى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تمكين كند چون داند كه در قيامت بمانند اين بر او تفضّل خواهد كردن كه مقابله توان كردن</w:t>
      </w:r>
      <w:r>
        <w:rPr>
          <w:rFonts w:eastAsia="IRNazanin" w:cs="IRNazanin"/>
          <w:color w:val="111111"/>
          <w:sz w:val="28"/>
          <w:szCs w:val="28"/>
          <w:rtl w:val="true"/>
          <w:lang w:bidi="fa-IR"/>
        </w:rPr>
        <w:t xml:space="preserve">... . </w:t>
      </w:r>
      <w:r>
        <w:rPr>
          <w:rStyle w:val="FootnoteAnchor"/>
        </w:rPr>
        <w:footnoteReference w:id="970"/>
      </w:r>
      <w:r>
        <w:rPr>
          <w:rFonts w:ascii="IRNazanin" w:hAnsi="IRNazanin" w:eastAsia="IRNazanin"/>
          <w:color w:val="111111"/>
          <w:sz w:val="28"/>
          <w:sz w:val="28"/>
          <w:szCs w:val="28"/>
          <w:lang w:bidi="fa-IR"/>
        </w:rPr>
        <w:t>۲۲۴۶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نفعى است كه خداوند بدون استحقاق به كسى دهد، مانند آنكه كسى براى ميت عبادتى به جاى آورد از حج وغير آنكه ميّت استحقاق اجر ندارد و مانند قبول توبه گناهكاران كه بر خداوند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تفضّل ثواب است و عوض كه هر دو واجبند به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آزارى كه به كسى برسد اگر از طرف خدا باشد عوض آن بر خدا است و اگر از طرف ظالمى باشد عوض آن را بايد ظالم ادا كند از آنچه در آخرت دارد</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درست در اين باب مذهب مرتضى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هيچ ظالم را تمكين نكند از ظلم الاّ آنگه او را چندانى عوض باشد ثابت مستحق كه در حال انتصاف توان گرفت ميان ظالم و مظلوم</w:t>
      </w:r>
      <w:r>
        <w:rPr>
          <w:rFonts w:eastAsia="IRNazanin" w:cs="IRNazanin"/>
          <w:color w:val="111111"/>
          <w:sz w:val="28"/>
          <w:szCs w:val="28"/>
          <w:rtl w:val="true"/>
          <w:lang w:bidi="fa-IR"/>
        </w:rPr>
        <w:t xml:space="preserve">. </w:t>
      </w:r>
      <w:r>
        <w:rPr>
          <w:rStyle w:val="FootnoteAnchor"/>
        </w:rPr>
        <w:footnoteReference w:id="972"/>
      </w:r>
      <w:r>
        <w:rPr>
          <w:rFonts w:ascii="IRNazanin" w:hAnsi="IRNazanin" w:eastAsia="IRNazanin"/>
          <w:color w:val="111111"/>
          <w:sz w:val="28"/>
          <w:sz w:val="28"/>
          <w:szCs w:val="28"/>
          <w:lang w:bidi="fa-IR"/>
        </w:rPr>
        <w:t>۲۲۴۷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در اصطلاح متكلمان در مقابل رنج و مشقّات غير اختيارى است و ثواب در مقابل تكلّف اختيارى در امتثال امر مولى؛ مثلا مرض و فقر عوض دارد نه ثواب، ونماز ثواب دارد نه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مستفاد از سخن سيد آن است كه اگر ظالم مستحقّ عوض باشد عوض او را به مظلوم مى توان داد 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تقاصّ ظلم، اما اگر مستحق ثواب باشد نمى توان</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 فَسْئَلِ الْعادِّينَ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كَمْ لَبِثْتُمْ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گويد خداى تعالى آن كافران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گاه در زمين مقام كردى؟ در اين خلاف كردند كه مراد به مقام در زمين چيست؟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مقام ايشان خواست در دار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جواب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يا بهرى 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الْعادِّينَ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شماركتان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 بر اين قول چگونه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روزى بوديم يا بهرى از روزى؟ از اين دو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خداى از ياد ايشان ببرد كه چند گاه در دنيا بودند و يا از شدّت و عذاب مدّت مقام در دنيا فراموش كنند</w:t>
      </w:r>
      <w:r>
        <w:rPr>
          <w:rFonts w:eastAsia="IRNazanin" w:cs="IRNazanin"/>
          <w:color w:val="111111"/>
          <w:sz w:val="28"/>
          <w:szCs w:val="28"/>
          <w:rtl w:val="true"/>
          <w:lang w:bidi="fa-IR"/>
        </w:rPr>
        <w:t xml:space="preserve">. </w:t>
      </w:r>
      <w:r>
        <w:rPr>
          <w:rStyle w:val="FootnoteAnchor"/>
        </w:rPr>
        <w:footnoteReference w:id="974"/>
      </w:r>
      <w:r>
        <w:rPr>
          <w:rFonts w:ascii="Amiri" w:hAnsi="Amiri" w:eastAsia="Amiri" w:cs="Amiri"/>
          <w:color w:val="111111"/>
          <w:sz w:val="28"/>
          <w:sz w:val="28"/>
          <w:szCs w:val="28"/>
          <w:lang w:bidi="ar-SA"/>
        </w:rPr>
        <w:t>۲۲۴۸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سخنان مبنى بر قياس امور آخرت است به دنيا، 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لَبِثْتُمْ إِلاّ قَلِيلاً لَوْ أَنَّكُمْ كُنْتُمْ تَعْلَمُونَ</w:t>
      </w:r>
      <w:r>
        <w:rPr>
          <w:rFonts w:eastAsia="Amiri" w:cs="Amiri" w:ascii="Amiri" w:hAnsi="Amiri"/>
          <w:color w:val="111111"/>
          <w:sz w:val="28"/>
          <w:szCs w:val="28"/>
          <w:rtl w:val="true"/>
          <w:lang w:bidi="ar-SA"/>
        </w:rPr>
        <w:t xml:space="preserve">» </w:t>
      </w:r>
      <w:r>
        <w:rPr>
          <w:rStyle w:val="FootnoteAnchor"/>
          <w:rtl w:val="true"/>
        </w:rPr>
        <w:footnoteReference w:id="975"/>
      </w:r>
      <w:r>
        <w:rPr>
          <w:rFonts w:ascii="IRNazanin" w:hAnsi="IRNazanin" w:eastAsia="IRNazanin"/>
          <w:color w:val="111111"/>
          <w:sz w:val="28"/>
          <w:sz w:val="28"/>
          <w:szCs w:val="28"/>
          <w:rtl w:val="true"/>
          <w:lang w:bidi="fa-IR"/>
        </w:rPr>
        <w:t>؛ يعنى از روزى يا بعض روز نيز كمتر درنگ كرديد چون آنها كم گفتند و خداوند در مقابل آنها نفرمود هزاران سال، و زمان دنيا براى مردم دنيا است نه مردم برزخ و آخرت و انتقال از دنيا به آخرت زمان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آن است كه حقيقت اين امور را به خدا واگذاريم تا چون واقع شود سرِّ آن هويدا گردد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وَاَنَّكُمْ اِلَيْنا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شما را با ما نخواهند آوردن</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وجودى به خدا باز نگردد عبث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الاْخِرُ</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علت فاعله است وهم علت غائيه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همه اسرار خلقت را به علم كشف كند و به همه فضايل آراسته شود اما نفس او فانى شود و نماند وجود او جمله عبث است و اگر خداوند حكيم به جاى انسان به همان حيوانات غير عاقل اكتفا مى فرمود از لذتهاى طبيعى بهره مند مى شدند بهتر از انسان و وجود صفت عاقله وادراك حسن و قبح لغو بود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البَرْقىّ روايت كرد از پدرش از محمّد بن ابى نَصْر كه از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خلقان را چرا آفريد؟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تا نعمتها كه در لم يزل مقدور او بود اظهار كند خلقان را در لايزال، و افاضه احسان خود بر ايشان</w:t>
      </w:r>
      <w:r>
        <w:rPr>
          <w:rFonts w:eastAsia="IRNazanin" w:cs="IRNazanin"/>
          <w:color w:val="111111"/>
          <w:sz w:val="28"/>
          <w:szCs w:val="28"/>
          <w:rtl w:val="true"/>
          <w:lang w:bidi="fa-IR"/>
        </w:rPr>
        <w:t xml:space="preserve">. </w:t>
      </w:r>
      <w:r>
        <w:rPr>
          <w:rStyle w:val="FootnoteAnchor"/>
        </w:rPr>
        <w:footnoteReference w:id="980"/>
      </w:r>
      <w:r>
        <w:rPr>
          <w:rFonts w:ascii="IRNazanin" w:hAnsi="IRNazanin" w:eastAsia="IRNazanin"/>
          <w:color w:val="111111"/>
          <w:sz w:val="28"/>
          <w:sz w:val="28"/>
          <w:szCs w:val="28"/>
          <w:lang w:bidi="fa-IR"/>
        </w:rPr>
        <w:t>۲۲۵۰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 از اين سودمندتر و باشكوه تر كه پيوسته خاك ناچيز را در مدارج ترقى بالابرد تا مستعدّ انسانيت شود، با روح قدسى داخل صفوف ملائكه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كارخانه كه پياپى از كلوخ فرشته سازد و به عالم ملكوت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59_161363"/>
    </w:p>
    <w:p>
      <w:pPr>
        <w:pStyle w:val="Heading2"/>
        <w:numPr>
          <w:ilvl w:val="1"/>
          <w:numId w:val="1"/>
        </w:numPr>
        <w:rPr/>
      </w:pPr>
      <w:bookmarkStart w:id="44" w:name="__RefHeading___Toc505502_3224264995"/>
      <w:bookmarkStart w:id="45" w:name="_Toc15"/>
      <w:bookmarkEnd w:id="43"/>
      <w:bookmarkEnd w:id="44"/>
      <w:r>
        <w:rPr>
          <w:rtl w:val="true"/>
        </w:rPr>
        <w:t>سوره نور</w:t>
      </w:r>
      <w:bookmarkEnd w:id="45"/>
    </w:p>
    <w:p>
      <w:pPr>
        <w:pStyle w:val="BookText"/>
        <w:rPr/>
      </w:pP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 فَرَضْناها وَ أَنْزَلْنا فِيها آياتٍ بَيِّناتٍ لَعَلَّكُمْ تَذَكَّرُونَ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سورتى است كه ما آن را فرو فرستاديم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كثير و ابو عمرو به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 منَ التّفريض وهُوَ لِتَكثيرِ 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باقى قرّاء، به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 من الفرض، و اصل فرض قطع باشد بتقدير</w:t>
      </w:r>
      <w:r>
        <w:rPr>
          <w:rFonts w:eastAsia="Amiri" w:cs="Amiri" w:ascii="Amiri" w:hAnsi="Amiri"/>
          <w:color w:val="111111"/>
          <w:sz w:val="28"/>
          <w:szCs w:val="28"/>
          <w:rtl w:val="true"/>
          <w:lang w:bidi="ar-SA"/>
        </w:rPr>
        <w:t xml:space="preserve">. </w:t>
      </w:r>
      <w:r>
        <w:rPr>
          <w:rStyle w:val="FootnoteAnchor"/>
        </w:rPr>
        <w:footnoteReference w:id="981"/>
      </w:r>
      <w:r>
        <w:rPr>
          <w:rFonts w:ascii="Amiri" w:hAnsi="Amiri" w:eastAsia="Amiri" w:cs="Amiri"/>
          <w:color w:val="111111"/>
          <w:sz w:val="28"/>
          <w:sz w:val="28"/>
          <w:szCs w:val="28"/>
          <w:lang w:bidi="ar-SA"/>
        </w:rPr>
        <w:t>۲۲۵۱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اندازه،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 كردن وبريدن است</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الْأخِرِ وَ لْيَشْهَدْ عَذابَهُما طائِفَةٌ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خداى ـ جلّ جلاله ـ در اين آيت فرمود كه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زنا كننده و زن زنا كننده را هر يكى را از ايشان صد تازيانه بزنى، و اين مجملى است كه سنّت تفصيل آن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بدان كه آن زنا كه ايجاد حدّ كند، خلوت كردن باشد با هركس كه خداى به حرام كرده است وطى او بى عقد يا شبهت عقدى، و آن وطى در فرج باشد</w:t>
      </w:r>
      <w:r>
        <w:rPr>
          <w:rFonts w:eastAsia="Amiri" w:cs="Amiri" w:ascii="Amiri" w:hAnsi="Amiri"/>
          <w:color w:val="111111"/>
          <w:sz w:val="28"/>
          <w:szCs w:val="28"/>
          <w:rtl w:val="true"/>
          <w:lang w:bidi="ar-SA"/>
        </w:rPr>
        <w:t xml:space="preserve">. </w:t>
      </w:r>
      <w:r>
        <w:rPr>
          <w:rStyle w:val="FootnoteAnchor"/>
        </w:rPr>
        <w:footnoteReference w:id="983"/>
      </w:r>
      <w:r>
        <w:rPr>
          <w:rFonts w:ascii="Amiri" w:hAnsi="Amiri" w:eastAsia="Amiri" w:cs="Amiri"/>
          <w:color w:val="111111"/>
          <w:sz w:val="28"/>
          <w:sz w:val="28"/>
          <w:szCs w:val="28"/>
          <w:lang w:bidi="ar-SA"/>
        </w:rPr>
        <w:t>۲۲۵۲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قبل و دبر در مقابل تفخيذ و امثال آن</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زنا ثابت شود به يكى از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اقرار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به گواهى چهار گواه مسلمان عدل آزاد كه در يك مجلس بر او گواهى دهند به زنا در فرج و معاينه عضو در عضو كَالْميل فى المُكْحُلَة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گواهى نه بر اين وجه دهند، به گواهى ايشان حكم زنا ثابت نشود، و ايشان را حدّ مفترى بايد زدن، هر يكى را هشتاد تازيانه</w:t>
      </w:r>
      <w:r>
        <w:rPr>
          <w:rFonts w:eastAsia="IRNazanin" w:cs="IRNazanin"/>
          <w:color w:val="111111"/>
          <w:sz w:val="28"/>
          <w:szCs w:val="28"/>
          <w:rtl w:val="true"/>
          <w:lang w:bidi="fa-IR"/>
        </w:rPr>
        <w:t xml:space="preserve">. </w:t>
      </w:r>
      <w:r>
        <w:rPr>
          <w:rStyle w:val="FootnoteAnchor"/>
        </w:rPr>
        <w:footnoteReference w:id="985"/>
      </w:r>
      <w:r>
        <w:rPr>
          <w:rFonts w:ascii="IRNazanin" w:hAnsi="IRNazanin" w:eastAsia="IRNazanin"/>
          <w:color w:val="111111"/>
          <w:sz w:val="28"/>
          <w:sz w:val="28"/>
          <w:szCs w:val="28"/>
          <w:lang w:bidi="fa-IR"/>
        </w:rPr>
        <w:t>۲۲۵۳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هرگز زنا ثابت نمى شود؛ چون مرد و زن كار در خفيه مى كنند جايى كه يك تن فاسق هم نيست تا به چهار عادل چه رسد، ولكن مقصود از حدّ تعظيم قباحت فعل است گرچه مجازات واقع نشود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ديوانه زنا كند با زنى عاقله هر دو را حدّ بايد زدن به نزديك ما، و اگر مردى عاقل با زنى ديوانه زنا كند بر مرد حدّ باشد و بر زن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جاى بر ديوانه 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عاقله حد نيست چون ديوانه با او زنا كند، امّا اگر مرد عاقل باشد و زن ديوانه بر هر دو حدّ واجب بود</w:t>
      </w:r>
      <w:r>
        <w:rPr>
          <w:rFonts w:eastAsia="IRNazanin" w:cs="IRNazanin"/>
          <w:color w:val="111111"/>
          <w:sz w:val="28"/>
          <w:szCs w:val="28"/>
          <w:rtl w:val="true"/>
          <w:lang w:bidi="fa-IR"/>
        </w:rPr>
        <w:t xml:space="preserve">. </w:t>
      </w:r>
      <w:r>
        <w:rPr>
          <w:rStyle w:val="FootnoteAnchor"/>
        </w:rPr>
        <w:footnoteReference w:id="987"/>
      </w:r>
      <w:r>
        <w:rPr>
          <w:rFonts w:ascii="IRNazanin" w:hAnsi="IRNazanin" w:eastAsia="IRNazanin"/>
          <w:color w:val="111111"/>
          <w:sz w:val="28"/>
          <w:sz w:val="28"/>
          <w:szCs w:val="28"/>
          <w:lang w:bidi="fa-IR"/>
        </w:rPr>
        <w:t>۲۲۵۴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بسيارى از فقها نپذيرفتند؛ چون بر ديوانه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امام مى تواند اگر صلاح بيند ديوانه را بترساند به وجهى كه در ردع او مؤثر باشد؛ چنان كه حيوان را از چريدن كشتزارها مى ترسانند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غيرحدّ است</w:t>
      </w:r>
      <w:r>
        <w:rPr>
          <w:rFonts w:eastAsia="Amiri" w:cs="Amiri" w:ascii="Amiri" w:hAnsi="Amiri"/>
          <w:color w:val="111111"/>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مرد بر كسى گواهى دهند به زنا و به شرط گواى باشند</w:t>
      </w:r>
      <w:r>
        <w:rPr>
          <w:rFonts w:eastAsia="IRNazanin" w:cs="IRNazanin"/>
          <w:color w:val="111111"/>
          <w:sz w:val="28"/>
          <w:szCs w:val="28"/>
          <w:rtl w:val="true"/>
          <w:lang w:bidi="fa-IR"/>
        </w:rPr>
        <w:t xml:space="preserve">. </w:t>
      </w:r>
      <w:r>
        <w:rPr>
          <w:rStyle w:val="FootnoteAnchor"/>
        </w:rPr>
        <w:footnoteReference w:id="989"/>
      </w:r>
      <w:r>
        <w:rPr>
          <w:rFonts w:ascii="Amiri" w:hAnsi="Amiri" w:eastAsia="Amiri" w:cs="Amiri"/>
          <w:color w:val="111111"/>
          <w:sz w:val="28"/>
          <w:sz w:val="28"/>
          <w:szCs w:val="28"/>
          <w:lang w:bidi="ar-SA"/>
        </w:rPr>
        <w:t>۲۲۵۵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شرايط شهود در آنها جمع باشد</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زنى ستم كنند و با او فساد كنند بر او حدّ نباشد بلا خلاف، و او را مهرى نرسد</w:t>
      </w:r>
      <w:r>
        <w:rPr>
          <w:rFonts w:eastAsia="IRNazanin" w:cs="IRNazanin"/>
          <w:color w:val="111111"/>
          <w:sz w:val="28"/>
          <w:szCs w:val="28"/>
          <w:rtl w:val="true"/>
          <w:lang w:bidi="fa-IR"/>
        </w:rPr>
        <w:t xml:space="preserve">. </w:t>
      </w:r>
      <w:r>
        <w:rPr>
          <w:rStyle w:val="FootnoteAnchor"/>
        </w:rPr>
        <w:footnoteReference w:id="991"/>
      </w:r>
      <w:r>
        <w:rPr>
          <w:rFonts w:ascii="IRNazanin" w:hAnsi="IRNazanin" w:eastAsia="IRNazanin"/>
          <w:color w:val="111111"/>
          <w:sz w:val="28"/>
          <w:sz w:val="28"/>
          <w:szCs w:val="28"/>
          <w:lang w:bidi="fa-IR"/>
        </w:rPr>
        <w:t>۲۲۵۶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گويند به زن مهرالمثل بايد داد، از جمله علامه در قواعد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بيمار مأيوس را چون حدّ بر او واجب باشد صد شاخ شمش ببايد گرفت و درهم بستن و يك بار بر وى زدن بر وجهى كه مؤدّى نباشد به اتلاف</w:t>
      </w:r>
      <w:r>
        <w:rPr>
          <w:rFonts w:eastAsia="IRNazanin" w:cs="IRNazanin"/>
          <w:color w:val="111111"/>
          <w:sz w:val="28"/>
          <w:szCs w:val="28"/>
          <w:rtl w:val="true"/>
          <w:lang w:bidi="fa-IR"/>
        </w:rPr>
        <w:t xml:space="preserve">. </w:t>
      </w:r>
      <w:r>
        <w:rPr>
          <w:rStyle w:val="FootnoteAnchor"/>
        </w:rPr>
        <w:footnoteReference w:id="993"/>
      </w:r>
      <w:r>
        <w:rPr>
          <w:rFonts w:ascii="IRNazanin" w:hAnsi="IRNazanin" w:eastAsia="IRNazanin"/>
          <w:color w:val="111111"/>
          <w:sz w:val="28"/>
          <w:sz w:val="28"/>
          <w:szCs w:val="28"/>
          <w:lang w:bidi="fa-IR"/>
        </w:rPr>
        <w:t>۲۲۵۷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عربى به جاى اين كلمه شمراخ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شمشار ـ و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ـ شاخه هاى تازه را گويند كه از درخت شمشاد برآيد واز غايت نازكى ميل به جانب زمين كند و بعضى گويند درختى است ماند شمشاد هميشه سبز و خرم</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حقيقت زنا وطى مرد باشد زن را در فرج بى عقد شرعى يا شبهه عقدى با علم يا غلبه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هرگاه به غالب ظن بداند اجنبيه است هم وطى او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بست</w:t>
      </w:r>
      <w:r>
        <w:rPr>
          <w:rFonts w:eastAsia="Amiri" w:cs="Amiri" w:ascii="Amiri" w:hAnsi="Amiri"/>
          <w:color w:val="111111"/>
          <w:sz w:val="28"/>
          <w:szCs w:val="28"/>
          <w:rtl w:val="true"/>
          <w:lang w:bidi="ar-SA"/>
        </w:rPr>
        <w:t xml:space="preserve">. </w:t>
      </w:r>
      <w:r>
        <w:rPr>
          <w:rStyle w:val="FootnoteAnchor"/>
        </w:rPr>
        <w:footnoteReference w:id="995"/>
      </w:r>
      <w:r>
        <w:rPr>
          <w:rFonts w:ascii="Amiri" w:hAnsi="Amiri" w:eastAsia="Amiri" w:cs="Amiri"/>
          <w:color w:val="111111"/>
          <w:sz w:val="28"/>
          <w:sz w:val="28"/>
          <w:szCs w:val="28"/>
          <w:lang w:bidi="ar-SA"/>
        </w:rPr>
        <w:t>۲۲۵۹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بستن كمر</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كه بر او رجم واجب بود، و او بيمار بود، رجم كنند او را و انتظار نكنند تا بهتر شود چه غرض تلف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كه حدّ بايد زدن و بيمار باشد، رها كنند تا بهتر شود آنگه حد زنند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مصلحت اقتضاى تقديم حدّ كند بر او حدّش بزنند على كلّ حال به صد شمش درهم بسته ـ چنان كه بيان كرديم</w:t>
      </w:r>
      <w:r>
        <w:rPr>
          <w:rFonts w:eastAsia="IRNazanin" w:cs="IRNazanin"/>
          <w:color w:val="111111"/>
          <w:sz w:val="28"/>
          <w:szCs w:val="28"/>
          <w:rtl w:val="true"/>
          <w:lang w:bidi="fa-IR"/>
        </w:rPr>
        <w:t xml:space="preserve">. </w:t>
      </w:r>
      <w:r>
        <w:rPr>
          <w:rStyle w:val="FootnoteAnchor"/>
        </w:rPr>
        <w:footnoteReference w:id="997"/>
      </w:r>
      <w:r>
        <w:rPr>
          <w:rFonts w:ascii="IRNazanin" w:hAnsi="IRNazanin" w:eastAsia="IRNazanin"/>
          <w:color w:val="111111"/>
          <w:sz w:val="28"/>
          <w:sz w:val="28"/>
          <w:szCs w:val="28"/>
          <w:lang w:bidi="fa-IR"/>
        </w:rPr>
        <w:t>۲۲۶۰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پيش از اين هم گذشت، ترجمه شمراخ است و به معنى شاخ درخت و در برهان شمشار به راء، شاخ درخت آورده اما شمش بدين معنى مذكور نيست</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زنانى آمد زنا كننده كه در مكّه و مدينه بودند، و بسيار بودند، و از مشاهير ايشان نه زن بود و صواحب رايات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قريبا بود كنيزك هلال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هاى ايشان را خرابات خواندندى در جاهليّت</w:t>
      </w:r>
      <w:r>
        <w:rPr>
          <w:rFonts w:eastAsia="IRNazanin" w:cs="IRNazanin"/>
          <w:color w:val="111111"/>
          <w:sz w:val="28"/>
          <w:szCs w:val="28"/>
          <w:rtl w:val="true"/>
          <w:lang w:bidi="fa-IR"/>
        </w:rPr>
        <w:t xml:space="preserve">. </w:t>
      </w:r>
      <w:r>
        <w:rPr>
          <w:rStyle w:val="FootnoteAnchor"/>
        </w:rPr>
        <w:footnoteReference w:id="999"/>
      </w:r>
      <w:r>
        <w:rPr>
          <w:rFonts w:ascii="Amiri" w:hAnsi="Amiri" w:eastAsia="Amiri" w:cs="Amiri"/>
          <w:color w:val="111111"/>
          <w:sz w:val="28"/>
          <w:sz w:val="28"/>
          <w:szCs w:val="28"/>
          <w:lang w:bidi="ar-SA"/>
        </w:rPr>
        <w:t>۲۲۶۱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اشخاص مطابق تفسير طبرى است</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نكاح نه عقد است، بل نكاح كنايت است از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نزديك ما اين لفظ از الفاظ مشتركه است، حقيقت باشد در عقد و در جماع،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است كه ما گفتيم كه به يك عبارت خبر توان دادن از دو معنى مختلف، نبينى</w:t>
      </w:r>
      <w:r>
        <w:rPr>
          <w:rFonts w:eastAsia="IRNazanin" w:cs="IRNazanin"/>
          <w:color w:val="111111"/>
          <w:sz w:val="28"/>
          <w:szCs w:val="28"/>
          <w:rtl w:val="true"/>
          <w:lang w:bidi="fa-IR"/>
        </w:rPr>
        <w:t xml:space="preserve">. </w:t>
      </w:r>
      <w:r>
        <w:rPr>
          <w:rStyle w:val="FootnoteAnchor"/>
        </w:rPr>
        <w:footnoteReference w:id="1001"/>
      </w:r>
      <w:r>
        <w:rPr>
          <w:rFonts w:ascii="IRNazanin" w:hAnsi="IRNazanin" w:eastAsia="IRNazanin"/>
          <w:color w:val="111111"/>
          <w:sz w:val="28"/>
          <w:sz w:val="28"/>
          <w:szCs w:val="28"/>
          <w:lang w:bidi="fa-IR"/>
        </w:rPr>
        <w:t>۲۲۶۲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جمله منفى مى توان از لفظ مشترك هر دو معنى خواست، هر چند در جمله مثبت كسى روا نداند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ذلِكَ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نكاح ايشان حرام است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زانى محدود است، آن زانى را خواست كه او را حدّ زده باشد، و اين هم تخصيص است بى دليلى مُخَصّص، امّا نكاح مشركات روا نيست بلا خلاف</w:t>
      </w:r>
      <w:r>
        <w:rPr>
          <w:rFonts w:eastAsia="IRNazanin" w:cs="IRNazanin"/>
          <w:color w:val="111111"/>
          <w:sz w:val="28"/>
          <w:szCs w:val="28"/>
          <w:rtl w:val="true"/>
          <w:lang w:bidi="fa-IR"/>
        </w:rPr>
        <w:t xml:space="preserve">... . </w:t>
      </w:r>
      <w:r>
        <w:rPr>
          <w:rStyle w:val="FootnoteAnchor"/>
        </w:rPr>
        <w:footnoteReference w:id="1003"/>
      </w:r>
      <w:r>
        <w:rPr>
          <w:rFonts w:ascii="IRNazanin" w:hAnsi="IRNazanin" w:eastAsia="IRNazanin"/>
          <w:color w:val="111111"/>
          <w:sz w:val="28"/>
          <w:sz w:val="28"/>
          <w:szCs w:val="28"/>
          <w:lang w:bidi="fa-IR"/>
        </w:rPr>
        <w:t>۲۲۶۳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حرمت و كراهت است، چون نكاح مشركه حرام است و نكاح زانيه مكروه و هر دو به يك كلمه منهى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ذلِكَ عَلَى الْمُؤمِنِينَ</w:t>
      </w:r>
      <w:r>
        <w:rPr>
          <w:rFonts w:eastAsia="IRNazanin" w:cs="IRNazanin"/>
          <w:color w:val="111111"/>
          <w:sz w:val="28"/>
          <w:szCs w:val="28"/>
          <w:rtl w:val="true"/>
          <w:lang w:bidi="fa-IR"/>
        </w:rPr>
        <w:t xml:space="preserve">» . </w:t>
      </w:r>
      <w:r>
        <w:rPr>
          <w:rStyle w:val="FootnoteAnchor"/>
          <w:rtl w:val="true"/>
        </w:rPr>
        <w:footnoteReference w:id="1004"/>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آيت و سبب نزول او، عكرمه روايت كرد از عبداللهِ عبّاس كه چون خداى تعالى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يَرْمُونَ الُْمحْصَناتِ ثُمَّ لَمْ يَأْتُوا بِأَرْبَعَةِ شُهَداءَ فَاجْلِدُوهُمْ ثَمانِينَ جَلْدَةً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در خانه 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را يابم بر شكم زن خفته يا در ميان ران او شده بنه جنبانم او را و بنرنجانم تا بروم و چهار گواه بيارم، چون به طلب چهار گواه روم او پرداخته باشد و رفته، اگر آنچه ديده باشم بگويم هشتاد تازيانه بر من زنند، اين عجب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شنوى كه سيّدتان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ملامت مكن كه او مردى غيور است و هرگز هيچ زن نكرده است الاّ بكر، و هيچ زن را طلاق ندهد كه كس او را به زنى يارد كند</w:t>
      </w:r>
      <w:r>
        <w:rPr>
          <w:rFonts w:eastAsia="IRNazanin" w:cs="IRNazanin"/>
          <w:color w:val="111111"/>
          <w:sz w:val="28"/>
          <w:szCs w:val="28"/>
          <w:rtl w:val="true"/>
          <w:lang w:bidi="fa-IR"/>
        </w:rPr>
        <w:t xml:space="preserve">**... . </w:t>
      </w:r>
      <w:r>
        <w:rPr>
          <w:rStyle w:val="FootnoteAnchor"/>
        </w:rPr>
        <w:footnoteReference w:id="1005"/>
      </w:r>
      <w:r>
        <w:rPr>
          <w:rFonts w:ascii="Amiri" w:hAnsi="Amiri" w:eastAsia="Amiri" w:cs="Amiri"/>
          <w:color w:val="111111"/>
          <w:sz w:val="28"/>
          <w:sz w:val="28"/>
          <w:szCs w:val="28"/>
          <w:lang w:bidi="ar-SA"/>
        </w:rPr>
        <w:t>۲۲۶۴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داخل شوم</w:t>
      </w:r>
      <w:r>
        <w:rPr>
          <w:rFonts w:eastAsia="Amiri" w:cs="Amiri" w:ascii="Amiri" w:hAnsi="Amiri"/>
          <w:color w:val="111111"/>
          <w:sz w:val="28"/>
          <w:szCs w:val="28"/>
          <w:rtl w:val="true"/>
          <w:lang w:bidi="ar-SA"/>
        </w:rPr>
        <w:t xml:space="preserve">. </w:t>
      </w:r>
      <w:r>
        <w:rPr>
          <w:rStyle w:val="FootnoteAnchor"/>
        </w:rPr>
        <w:footnoteReference w:id="1006"/>
      </w:r>
      <w:r>
        <w:rPr>
          <w:rFonts w:ascii="Amiri" w:hAnsi="Amiri" w:eastAsia="Amiri" w:cs="Amiri"/>
          <w:color w:val="111111"/>
          <w:sz w:val="28"/>
          <w:sz w:val="28"/>
          <w:szCs w:val="28"/>
          <w:lang w:bidi="ar-SA"/>
        </w:rPr>
        <w:t>۲۲۶۵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است ماضى از يارستن يعنى توانستن كس او را به زنى يارد كند يعنى تواند او را تزويج كند</w:t>
      </w:r>
      <w:r>
        <w:rPr>
          <w:rFonts w:eastAsia="Amiri" w:cs="Amiri" w:ascii="Amiri" w:hAnsi="Amiri"/>
          <w:color w:val="111111"/>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پشتا پشت</w:t>
      </w:r>
      <w:r>
        <w:rPr>
          <w:rFonts w:eastAsia="IRNazanin" w:cs="IRNazanin"/>
          <w:color w:val="111111"/>
          <w:sz w:val="28"/>
          <w:szCs w:val="28"/>
          <w:rtl w:val="true"/>
          <w:lang w:bidi="fa-IR"/>
        </w:rPr>
        <w:t xml:space="preserve">. </w:t>
      </w:r>
      <w:r>
        <w:rPr>
          <w:rStyle w:val="FootnoteAnchor"/>
        </w:rPr>
        <w:footnoteReference w:id="1008"/>
      </w:r>
      <w:r>
        <w:rPr>
          <w:rFonts w:ascii="IRNazanin" w:hAnsi="IRNazanin" w:eastAsia="IRNazanin"/>
          <w:color w:val="111111"/>
          <w:sz w:val="28"/>
          <w:sz w:val="28"/>
          <w:szCs w:val="28"/>
          <w:lang w:bidi="fa-IR"/>
        </w:rPr>
        <w:t>۲۲۶۶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پشتاپشت به معنى متوالى است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بِالاْءِفْكِ عُصْبَةٌ مِنْكُمْ لا تَحْسَبُوهُ شَرًّا لَكُمْ بَلْ هُوَ خَيْرٌ لَكُمْ لِكُلِّ امْرِئٍ مِنْهُمْ مَا اكْتَسَبَ مِنَ الاْءِثْمِ وَ الَّذِي تَوَلّى كِبْرَهُ مِنْهُمْ لَهُ عَذابٌ 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جاؤ بِالاْءِفْكِ عُصْبَةٌ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اين آيات در جماعتى منافقان فرستاد كه ايشان تهمت كردند عايشه را، و سبب آن بود كه رسول را صلى الله عليه و آلهعادت چنان بود كه چون به سفرى خواستى رفتن، قرعه زدى ميان زنان، آنكه نام او برآمدى با خود ببردى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 زد به نام عايشه برآمد ـ و اين پس از آن بود كه آيت حجاب آمده بود ـ و خداى تعالى زنان را فرموده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روى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مستفاد مى گردد كه پيش از آيه حجاب زنان روى نمى پوشيدند و پس از آن روى پوشيدند و هر خبر و روايت كه دلالت كند بر اينكه زنى در زمان پيغمبر صلى الله عليه و آلهبا روى باز بود و مردان او را مى شناختند، پيش از نزول آيه حجاب است؛ چنان كه هر خبرى كه دلالت كند بر معاشرت مسلمانان با كفار اهل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يا غير اهل كتاب، پيش از نزول سوره توبه است كه در اواخر عمر رسول الله صلى الله عليه و آلهنازل شد و كفار را نجس فرمود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 كردم صَفْوان بن المُعَطَّل السُّلمىّ در آن منزل كه پيش از آن بخفته بود، از لشكر باز مانده بود، مى آمد بر شترى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بشناخت، از آنكه مرا ديده بود پيش از حجاب</w:t>
      </w:r>
      <w:r>
        <w:rPr>
          <w:rFonts w:eastAsia="IRNazanin" w:cs="IRNazanin"/>
          <w:color w:val="111111"/>
          <w:sz w:val="28"/>
          <w:szCs w:val="28"/>
          <w:rtl w:val="true"/>
          <w:lang w:bidi="fa-IR"/>
        </w:rPr>
        <w:t xml:space="preserve">... . </w:t>
      </w:r>
      <w:r>
        <w:rPr>
          <w:rStyle w:val="FootnoteAnchor"/>
        </w:rPr>
        <w:footnoteReference w:id="1011"/>
      </w:r>
      <w:r>
        <w:rPr>
          <w:rFonts w:ascii="IRNazanin" w:hAnsi="IRNazanin" w:eastAsia="IRNazanin"/>
          <w:color w:val="111111"/>
          <w:sz w:val="28"/>
          <w:sz w:val="28"/>
          <w:szCs w:val="28"/>
          <w:lang w:bidi="fa-IR"/>
        </w:rPr>
        <w:t>۲۲۶۸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معلوم مى گردد حجابى بر زن واجب است كه چون او را ببينند نشناسند و اگر روى باز باشد البته او را خواهند شناخت</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مِسْطَح؛ به روى دراياد مِسطَح</w:t>
      </w:r>
      <w:r>
        <w:rPr>
          <w:rFonts w:eastAsia="IRNazanin" w:cs="IRNazanin"/>
          <w:color w:val="111111"/>
          <w:sz w:val="28"/>
          <w:szCs w:val="28"/>
          <w:rtl w:val="true"/>
          <w:lang w:bidi="fa-IR"/>
        </w:rPr>
        <w:t xml:space="preserve">. </w:t>
      </w:r>
      <w:r>
        <w:rPr>
          <w:rStyle w:val="FootnoteAnchor"/>
        </w:rPr>
        <w:footnoteReference w:id="1013"/>
      </w:r>
      <w:r>
        <w:rPr>
          <w:rFonts w:ascii="IRNazanin" w:hAnsi="IRNazanin" w:eastAsia="IRNazanin"/>
          <w:color w:val="111111"/>
          <w:sz w:val="28"/>
          <w:sz w:val="28"/>
          <w:szCs w:val="28"/>
          <w:lang w:bidi="fa-IR"/>
        </w:rPr>
        <w:t>۲۲۶۹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است و برو در آمدن ترجمه تعس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 تو چنين و چنين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شدم و بدانستم كه آن گرانى رسول با من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خواستم از رسول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پدر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داد، من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مردمان چه مى گويند؟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حديثى مى گويند، و رسول عليه السلام از آن دلتنگ است، ولكن ما را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گريستن نشستم و شب و روز مى گريستم و بيمارى با سر گرفت مرا و رسول عليه السلام اُسامَة بن زَيْد را و علىّ بن ابى طالب را عليه السلام بخواند و در باب من با ايشان انديشه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اصحاب اغراض نبايد شنيدن و امساك بايد كردن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علىّ بن ابى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تو قوى تر باشد در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بُرَيرَه را بخواند ـ و او زنى بود كه با من در سراى بودى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چگونه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كه من هيچ خطا و تهمت نديدم جز آنكه كودك است و جوان و وقتها كه خمير كرده بودى از آن غافل شدى تا گوسپند از آن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اى بخوردى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به منبر برآمد از سر دلتنگى و خطبه كرد و گفت 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الْمؤْمنينَ مَنْ يَعْذِرُني مِنْ رَجُلٍ بَلَغَني اَذاهُ في اَهْلي؛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معذور دارد مرا از مردى كه مرا مى رنجاند از اهل من و عبدالله اُبىّ سَلُول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او معذور دارم، اگر از اَوْس است بفرماى تا گردنش بزنم</w:t>
      </w:r>
      <w:r>
        <w:rPr>
          <w:rFonts w:eastAsia="IRNazanin" w:cs="IRNazanin"/>
          <w:color w:val="111111"/>
          <w:sz w:val="28"/>
          <w:szCs w:val="28"/>
          <w:rtl w:val="true"/>
          <w:lang w:bidi="fa-IR"/>
        </w:rPr>
        <w:t xml:space="preserve">... . </w:t>
      </w:r>
      <w:r>
        <w:rPr>
          <w:rStyle w:val="FootnoteAnchor"/>
        </w:rPr>
        <w:footnoteReference w:id="1014"/>
      </w:r>
      <w:r>
        <w:rPr>
          <w:rFonts w:ascii="IRNazanin" w:hAnsi="IRNazanin" w:eastAsia="IRNazanin"/>
          <w:color w:val="111111"/>
          <w:sz w:val="28"/>
          <w:sz w:val="28"/>
          <w:szCs w:val="28"/>
          <w:lang w:bidi="fa-IR"/>
        </w:rPr>
        <w:t>۲۲۷۰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سيره ابن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زنان بسيارند و تو مى توانى به جاى عايشه زن ديگر بستانى واز بريره بپرس او به تو راست مى گويد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و به نظر مى رسد اين حكايات مجعول باشد وعايشه پس از مدتى حكايت را فراموش كرده بود وعلت آن را خواهيم گفت</w:t>
      </w:r>
      <w:r>
        <w:rPr>
          <w:rFonts w:eastAsia="IRNazanin" w:cs="IRNazanin"/>
          <w:color w:val="111111"/>
          <w:sz w:val="28"/>
          <w:szCs w:val="28"/>
          <w:rtl w:val="true"/>
          <w:lang w:bidi="fa-IR"/>
        </w:rPr>
        <w:t xml:space="preserve">. </w:t>
      </w:r>
      <w:r>
        <w:rPr>
          <w:rStyle w:val="FootnoteAnchor"/>
        </w:rPr>
        <w:footnoteReference w:id="1016"/>
      </w:r>
      <w:r>
        <w:rPr>
          <w:rFonts w:ascii="IRNazanin" w:hAnsi="IRNazanin" w:eastAsia="IRNazanin"/>
          <w:color w:val="111111"/>
          <w:sz w:val="28"/>
          <w:sz w:val="28"/>
          <w:szCs w:val="28"/>
          <w:lang w:bidi="fa-IR"/>
        </w:rPr>
        <w:t>۲۲۷۱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دانست كه سعدبن معاذ در غزوه بنى قريظه كه درباره آنها حكم كرد به كشتن مردان و اسيرى زنان و فرزندان، از دنيا رفت در سال پنجم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بنى المصطلق كه تهمت به عايشه در آن غزوه اتفاق افتاد در شعبان سال ششم هجرت بود و سعد بن معاذ آن هنگام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حكايت كه از عايشه نقل شده به نظر صحيح نمى آيد و گويا عايشه پس از مدتى كه اين حكايات را نقل مى كرد واقعه گذشته را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در لغت از يكى تا چهل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مپندارى كه آن بتر است، يعنى آن اِفك و دروغ و بهتان شما را كه مبهوت و مكذوبى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آن بهتر شما را براى آنكه شما بر ايشان مستحقّ عوض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بر آن صبر كنى مستحقّ ثواب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امرءٍ مِنْهُمْ مَااكْتَسَبَ مِنَ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مردى را از شما آن است كه اكتساب كند از گناه، يعنى جزاى آن و وبال و عقوبت آن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رسد، و به ديگر كس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تَوَلّى كِبْرَهُ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كس كه تولاّى معظم آن كرد، و بيشتر و مهترينه آن حديث كرد و آن عبدالله بن اُبىّ سَلُول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ثابت بود تا به حدّى كه صفوّان بن المُعَطَّل چون اين حديث بشنيد، تيغ برگرفت و به ره حسّان ثابت آمد و حسّان را به تيغ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و حسّان را بجهانيدند، و حسّان به نزديك رسول آمد، و رسول عليه السلام آن ضربت از او بخواست</w:t>
      </w:r>
      <w:r>
        <w:rPr>
          <w:rFonts w:eastAsia="IRNazanin" w:cs="IRNazanin"/>
          <w:color w:val="111111"/>
          <w:sz w:val="28"/>
          <w:szCs w:val="28"/>
          <w:rtl w:val="true"/>
          <w:lang w:bidi="fa-IR"/>
        </w:rPr>
        <w:t xml:space="preserve">**. </w:t>
      </w:r>
      <w:r>
        <w:rPr>
          <w:rStyle w:val="FootnoteAnchor"/>
        </w:rPr>
        <w:footnoteReference w:id="1017"/>
      </w:r>
      <w:r>
        <w:rPr>
          <w:rFonts w:ascii="Amiri" w:hAnsi="Amiri" w:eastAsia="Amiri" w:cs="Amiri"/>
          <w:color w:val="111111"/>
          <w:sz w:val="28"/>
          <w:sz w:val="28"/>
          <w:szCs w:val="28"/>
          <w:lang w:bidi="ar-SA"/>
        </w:rPr>
        <w:t>۲۲۷۲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عوض در اصطلاح متكلمان نفعى است مستحق كه خداوند در ازاى صبر بر آزار و درد و مصيبت و امثال آن به بنده دهد و ثواب آن است كه در ازاى اطاعت اوامر الهى باشد</w:t>
      </w:r>
      <w:r>
        <w:rPr>
          <w:rFonts w:eastAsia="Amiri" w:cs="Amiri" w:ascii="Amiri" w:hAnsi="Amiri"/>
          <w:color w:val="111111"/>
          <w:sz w:val="28"/>
          <w:szCs w:val="28"/>
          <w:rtl w:val="true"/>
          <w:lang w:bidi="ar-SA"/>
        </w:rPr>
        <w:t xml:space="preserve">. </w:t>
      </w:r>
      <w:r>
        <w:rPr>
          <w:rStyle w:val="FootnoteAnchor"/>
        </w:rPr>
        <w:footnoteReference w:id="1018"/>
      </w:r>
      <w:r>
        <w:rPr>
          <w:rFonts w:ascii="IRNazanin" w:hAnsi="IRNazanin" w:eastAsia="IRNazanin"/>
          <w:color w:val="111111"/>
          <w:sz w:val="28"/>
          <w:sz w:val="28"/>
          <w:szCs w:val="28"/>
          <w:lang w:bidi="fa-IR"/>
        </w:rPr>
        <w:t>۲۲۷۳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گذشت وعفو آن ضربت كه صفوان زده بود از حسان بخواست و مشهور به جاى غلام رومى كنيزكى قبطى گويند سيرين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سَمِعْتُمُوهُ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اين حديث شنيدى شما كه مؤمنانى از مردمان و زنان به خويشتن گمان خيرى نبردى، يعنى به مسلمانانى كه حكم ايشان حكم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بعضى دگر گفتند،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ظَنَنْتُمْ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الْمُؤمِنُونَ وَ الْمُؤمِناتُ بِأَنْفُسِهِمْ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شما به اين كار همان ظنّ نبردى كه مؤمنان به خويشتن برند از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هذا إِفْكٌ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دروغى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مسلمانان اين بود كه به محض شنيدن افك آن را تكذيب كنند و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كه پيش از اين از عايشه نقل شد كه پيغمبر صلى الله عليه و آلهدر كار او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ترديد كرد واز اسامه و على بن ابى طالب رأى خواست و حضرت امير المؤمنين جوابى داد كه عايشه نپسنديد تا خداوند اين آيات نازل كرد و گمان بد پيغمبر مبدّل به نيكى شد به نظر صحيح نمى رسد؛ چون اگر وظيفه مؤمنين تكذيب بود پيغمبر و على عليهماالسلام به تكذيب اولى بودند</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عليه السلام در حجره فاطمه عليهاالسلامبود، مردى بود نابينا مادر زاد ـ نام او عبدالله بن اُمّ مَكْتُوم ـ او در بزد،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در خانه رفت و تا او بنرفت از خانه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بر سبيل امتحان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پنهان شدى، و او چشم ندارد و چيزى نبيند؟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لا يَرانى اَلَسْتُ اَراهُ؛ اگر مرا نبيند، من او را ببينم، اَلَيْسَ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يَغْضُضْنَ مِنْ أَبْصارِهِنَّ وَ يَحْفَظْنَ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اَرانى فى اَهْلِ بيْتى ما سرَّنى؛ سپاس آن خداى را كه با من نمود در اهل البيت من آنچه مرا خرّم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اظهار نكنند از زينت خود الاّ آنچه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خلاف كردند در آن زينت ظاهر كه خداى استثنا كرد آن را و رخصت داد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است و رداء، و دليل اين تأويل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اَىْ ثيابَكُمْ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روايت كرد كه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لامرَأةٍ باللّه وَاليَوْمِ الآخرِ اِذا تَحَرَّكَتْ اَنْ تُظْهِرَ الاّ وَجْهَها ويَدَها الى ههُنا،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على نصفِ الذِّراع،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نباشد هيچ زنى را كه ايمان دارد به خداى و به قيامت كه چون بجنبد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الاّ رويش و دستها تا نيمه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آن است كه روى و كفهاى دست و كفهاى پاى از زن عورت نباشد، به آن معنى كه بشايد كه در نماز گشاده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زن كه اظهار شايد كه تا كند،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ظاهر است، و زينت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زينت ظاهر جامه است، و آنچه زينت باطن است خلخال است و دستورنجن و قلاده و گوشواره</w:t>
      </w:r>
      <w:r>
        <w:rPr>
          <w:rFonts w:eastAsia="IRNazanin" w:cs="IRNazanin"/>
          <w:color w:val="111111"/>
          <w:sz w:val="28"/>
          <w:szCs w:val="28"/>
          <w:rtl w:val="true"/>
          <w:lang w:bidi="fa-IR"/>
        </w:rPr>
        <w:t>.</w:t>
      </w:r>
      <w:r>
        <w:rPr>
          <w:rStyle w:val="FootnoteAnchor"/>
        </w:rPr>
        <w:footnoteReference w:id="1022"/>
      </w:r>
      <w:r>
        <w:rPr>
          <w:rFonts w:ascii="IRNazanin" w:hAnsi="IRNazanin" w:eastAsia="IRNazanin"/>
          <w:color w:val="111111"/>
          <w:sz w:val="28"/>
          <w:sz w:val="28"/>
          <w:szCs w:val="28"/>
          <w:lang w:bidi="fa-IR"/>
        </w:rPr>
        <w:t>۲۲۷۵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إلاماذَكَيتُم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مرده نخوريد لكن آنچه تذكيه كرديد بخوريد و زينت ظاهر نكنيد، مگر آنچه خود بى ظاهر كردنِ شما ظاهر شود و اين منحصر در روى و دست است كه ممكن است بى اختيار ظاهر شود بر حسب عادت و ساير جاهاى بدن بر حسب عادت هم بى اختيار ظاهر نخواهد شد؛ مگر نادراً دست بند تاذراع و قلاده وگوشوار</w:t>
      </w:r>
      <w:r>
        <w:rPr>
          <w:rFonts w:eastAsia="IRNazanin" w:cs="IRNazanin"/>
          <w:color w:val="111111"/>
          <w:sz w:val="28"/>
          <w:szCs w:val="28"/>
          <w:rtl w:val="true"/>
          <w:lang w:bidi="fa-IR"/>
        </w:rPr>
        <w:t xml:space="preserve">. </w:t>
      </w:r>
      <w:r>
        <w:rPr>
          <w:rStyle w:val="FootnoteAnchor"/>
        </w:rPr>
        <w:footnoteReference w:id="1023"/>
      </w:r>
      <w:r>
        <w:rPr>
          <w:rFonts w:ascii="IRNazanin" w:hAnsi="IRNazanin" w:eastAsia="IRNazanin"/>
          <w:color w:val="111111"/>
          <w:sz w:val="28"/>
          <w:sz w:val="28"/>
          <w:szCs w:val="28"/>
          <w:lang w:bidi="fa-IR"/>
        </w:rPr>
        <w:t>۲۲۷۶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قيدِ جنبيدن براى آن كرد كه درحال سكون واختيار جايز نيست روى و دست ظاهر كند و جواز آن منحصر در حال حركت است كه بى اختيار روى و دست بيرون افتد و حفظ آن عسر و حرج و عادة محال است به طورى كه هيچ كس آن را نبيند در هيچ لحظه از مدت عمر</w:t>
      </w:r>
      <w:r>
        <w:rPr>
          <w:rFonts w:eastAsia="IRNazanin" w:cs="IRNazanin"/>
          <w:color w:val="111111"/>
          <w:sz w:val="28"/>
          <w:szCs w:val="28"/>
          <w:rtl w:val="true"/>
          <w:lang w:bidi="fa-IR"/>
        </w:rPr>
        <w:t xml:space="preserve">. </w:t>
      </w:r>
      <w:r>
        <w:rPr>
          <w:rStyle w:val="FootnoteAnchor"/>
        </w:rPr>
        <w:footnoteReference w:id="1024"/>
      </w:r>
      <w:r>
        <w:rPr>
          <w:rFonts w:ascii="Amiri" w:hAnsi="Amiri" w:eastAsia="Amiri" w:cs="Amiri"/>
          <w:color w:val="111111"/>
          <w:sz w:val="28"/>
          <w:sz w:val="28"/>
          <w:szCs w:val="28"/>
          <w:lang w:bidi="ar-SA"/>
        </w:rPr>
        <w:t>۲۲۷۷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نماز براى آن كرد كه اين شرط نماز است و استثنا تنها براى نماز نه براى ستر از ناظر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ندرت اتفاق افتد كه بى اختيار ظاهر شوند و حفظ آن حرج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در جمله زيردستان از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و پرستار، كه رخصت است زنان را كه زينت خود از ايشان باز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آيت به پرستاران دون بندگان، و بر قول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اين داخل اند، محمول بود، اِمّا بر آنكه ايشان نابالغ باشند و امّا بر آنكه زينت ظاهر اظهار كنند بر ايشان</w:t>
      </w:r>
      <w:r>
        <w:rPr>
          <w:rFonts w:eastAsia="IRNazanin" w:cs="IRNazanin"/>
          <w:color w:val="111111"/>
          <w:sz w:val="28"/>
          <w:szCs w:val="28"/>
          <w:rtl w:val="true"/>
          <w:lang w:bidi="fa-IR"/>
        </w:rPr>
        <w:t xml:space="preserve">. </w:t>
      </w:r>
      <w:r>
        <w:rPr>
          <w:rStyle w:val="FootnoteAnchor"/>
        </w:rPr>
        <w:footnoteReference w:id="1025"/>
      </w:r>
      <w:r>
        <w:rPr>
          <w:rFonts w:ascii="IRNazanin" w:hAnsi="IRNazanin" w:eastAsia="IRNazanin"/>
          <w:color w:val="111111"/>
          <w:sz w:val="28"/>
          <w:sz w:val="28"/>
          <w:szCs w:val="28"/>
          <w:lang w:bidi="fa-IR"/>
        </w:rPr>
        <w:t>۲۲۷۹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ظاهر خودْ ظاهر است و حاجت به اظهار ندارد،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آن همان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يعنى زينت خود را ظاهر نكنند مگر آنكه خود بى اختيار ظاهر باشد در هنگام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نيز مراد آن باشد كه مملوك براى خدمت بسيار اتفاق افتد كه چشمش به روى و موى سيّده خود افتد و آن را چون بى اختيار است و تنزّه از آن عسر و حرج، مستثنى فرمود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پيرى پير باشد</w:t>
      </w:r>
      <w:r>
        <w:rPr>
          <w:rFonts w:eastAsia="IRNazanin" w:cs="IRNazanin"/>
          <w:color w:val="111111"/>
          <w:sz w:val="28"/>
          <w:szCs w:val="28"/>
          <w:rtl w:val="true"/>
          <w:lang w:bidi="fa-IR"/>
        </w:rPr>
        <w:t xml:space="preserve">. </w:t>
      </w:r>
      <w:r>
        <w:rPr>
          <w:rStyle w:val="FootnoteAnchor"/>
        </w:rPr>
        <w:footnoteReference w:id="1027"/>
      </w:r>
      <w:r>
        <w:rPr>
          <w:rFonts w:ascii="IRNazanin" w:hAnsi="IRNazanin" w:eastAsia="IRNazanin"/>
          <w:color w:val="111111"/>
          <w:sz w:val="28"/>
          <w:sz w:val="28"/>
          <w:szCs w:val="28"/>
          <w:lang w:bidi="fa-IR"/>
        </w:rPr>
        <w:t>۲۲۸۰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است و در فارسى فصيح مستعمل، چنان كه در اصطلاح عامه نيز متداول است</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عند حاجت و تَوَقان سخت</w:t>
      </w:r>
      <w:r>
        <w:rPr>
          <w:rFonts w:eastAsia="IRNazanin" w:cs="IRNazanin"/>
          <w:color w:val="111111"/>
          <w:sz w:val="28"/>
          <w:szCs w:val="28"/>
          <w:rtl w:val="true"/>
          <w:lang w:bidi="fa-IR"/>
        </w:rPr>
        <w:t xml:space="preserve">. </w:t>
      </w:r>
      <w:r>
        <w:rPr>
          <w:rStyle w:val="FootnoteAnchor"/>
        </w:rPr>
        <w:footnoteReference w:id="1029"/>
      </w:r>
      <w:r>
        <w:rPr>
          <w:rFonts w:ascii="Amiri" w:hAnsi="Amiri" w:eastAsia="Amiri" w:cs="Amiri"/>
          <w:color w:val="111111"/>
          <w:sz w:val="28"/>
          <w:sz w:val="28"/>
          <w:szCs w:val="28"/>
          <w:lang w:bidi="ar-SA"/>
        </w:rPr>
        <w:t>۲۲۸۱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توقان به معنى ميل و اشتياق است</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الوَدُودَ الوَلُودَ فانّى مُكاثرٌبكُمُ الأَنبياءَ،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 داشتنى زاينده را به زنى كنى، كه من به كثرت شما فخر كنم با پيغامبران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ودود است و اين كلمه را در جاى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نديده ايم</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جبَل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حاضر بودم به گواه 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انصارى</w:t>
      </w:r>
      <w:r>
        <w:rPr>
          <w:rFonts w:eastAsia="IRNazanin" w:cs="IRNazanin"/>
          <w:color w:val="111111"/>
          <w:sz w:val="28"/>
          <w:szCs w:val="28"/>
          <w:rtl w:val="true"/>
          <w:lang w:bidi="fa-IR"/>
        </w:rPr>
        <w:t xml:space="preserve">. </w:t>
      </w:r>
      <w:r>
        <w:rPr>
          <w:rStyle w:val="FootnoteAnchor"/>
        </w:rPr>
        <w:footnoteReference w:id="1032"/>
      </w:r>
      <w:r>
        <w:rPr>
          <w:rFonts w:ascii="IRNazanin" w:hAnsi="IRNazanin" w:eastAsia="IRNazanin"/>
          <w:color w:val="111111"/>
          <w:sz w:val="28"/>
          <w:sz w:val="28"/>
          <w:szCs w:val="28"/>
          <w:lang w:bidi="fa-IR"/>
        </w:rPr>
        <w:t>۲۲۸۳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حنابندان و گوسفند كشان الف و نون در آخر كلمه دلالت بر انجمن كردن و اجتماع در شادى يا عزا است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بِذاتِ الدّينِ تَرِبَتْ يَداك،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 د كه زن ديندار به زنى كنى كه دستهات خاك آلود باد، يعنى درويش باداش</w:t>
      </w:r>
      <w:r>
        <w:rPr>
          <w:rFonts w:eastAsia="IRNazanin" w:cs="IRNazanin"/>
          <w:color w:val="111111"/>
          <w:sz w:val="28"/>
          <w:szCs w:val="28"/>
          <w:rtl w:val="true"/>
          <w:lang w:bidi="fa-IR"/>
        </w:rPr>
        <w:t xml:space="preserve">. </w:t>
      </w:r>
      <w:r>
        <w:rPr>
          <w:rStyle w:val="FootnoteAnchor"/>
        </w:rPr>
        <w:footnoteReference w:id="1034"/>
      </w:r>
      <w:r>
        <w:rPr>
          <w:rFonts w:ascii="IRNazanin" w:hAnsi="IRNazanin" w:eastAsia="IRNazanin"/>
          <w:color w:val="111111"/>
          <w:sz w:val="28"/>
          <w:sz w:val="28"/>
          <w:szCs w:val="28"/>
          <w:lang w:bidi="fa-IR"/>
        </w:rPr>
        <w:t>۲۲۸۴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خاك آلود باشد نفرين است در حق آنكه طمع مال كند در تزويج؛ يعنى پيوسته درويش وتهى دست باد اين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غايب است به جاى او، مثل آنكه گويد درويش باد او، و در فارسى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السَّمواتِ وَ الْأَرْضِ مَثَلُ نُورِهِ كَمِشْكاةٍ فِيها مِصْباحٌ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حقيقت نور جسمى باشد رقيق، مُضى ء، چنان كه ما مى بينيم از شعاع آفتاب و ماه و روشناى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ظُلمت، جسمى باشد رقيق مختصّ 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هيأت سواد چنان كه ما مى دانيم از تاريكى هوا در شب، و چون چنين باشد وصف خداى تعالى كردن به نور بر حقيقت روا نباشد، و امّا بر سبيل توسّع و مجاز روا بود عَلى اَحَدِ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معنى مُنَوّر چنان كه گفتيم عدل به معنى عادل، و امّا به معنى هادى على وجْه التشبيه، و امّا على طريق المدح</w:t>
      </w:r>
      <w:r>
        <w:rPr>
          <w:rFonts w:eastAsia="IRNazanin" w:cs="IRNazanin"/>
          <w:color w:val="111111"/>
          <w:sz w:val="28"/>
          <w:szCs w:val="28"/>
          <w:rtl w:val="true"/>
          <w:lang w:bidi="fa-IR"/>
        </w:rPr>
        <w:t xml:space="preserve">... . </w:t>
      </w:r>
      <w:r>
        <w:rPr>
          <w:rStyle w:val="FootnoteAnchor"/>
        </w:rPr>
        <w:footnoteReference w:id="1035"/>
      </w:r>
      <w:r>
        <w:rPr>
          <w:rFonts w:ascii="IRNazanin" w:hAnsi="IRNazanin" w:eastAsia="IRNazanin"/>
          <w:color w:val="111111"/>
          <w:sz w:val="28"/>
          <w:sz w:val="28"/>
          <w:szCs w:val="28"/>
          <w:lang w:bidi="fa-IR"/>
        </w:rPr>
        <w:t>۲۲۸۵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را جسم ناميدن به اصطلاح اهل شرع و عرف بعيد نيست، چنان كه جسم مثالى و صورتهاى عالم رؤيا را هم جسم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أَرى سَبْعَ بَقَراتٍ سِمانٍ يَأْكُلُهُنَّ سَبْعٌ عِجافٌ وَ سَبْعَ سُنْبُلاتٍ خُضْرٍ وَ أُخَرَ يابِساتٍ</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آنها را گاو فربه و لاغر و خوشه سبز وخشك ناميده 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أَحْمِلُ فَوْقَ رَأْسِي خُبْزاً تَأْكُلُ الطَّيْرُ مِنْهُ</w:t>
      </w:r>
      <w:r>
        <w:rPr>
          <w:rFonts w:eastAsia="IRNazanin" w:cs="IRNazanin"/>
          <w:color w:val="111111"/>
          <w:sz w:val="28"/>
          <w:szCs w:val="28"/>
          <w:rtl w:val="true"/>
          <w:lang w:bidi="fa-IR"/>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و امثال آن بسيار و صور عالم برزخ هم از اين جهت جسمند اگر چه رقيق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نور بر خداوند تعالى توسّع و مجاز است؛ چون طول وعرض در او نيست واستعاره نور براى واجب الوجود از آن جهت است كه به تابش نور همه چيز هويدا مى گردد و به افاضه واجب تعالى همه ممكنات پيدا مى شود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مثل زد نور خود را به چراغ وايى كه در او چراغ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كُوه باشد بر ديوار كه آن را منفذ نبود چراغ بر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مِشكات، وعايى باشد از اَديم مانند دلوى كه آب در او سرد كنند</w:t>
      </w:r>
      <w:r>
        <w:rPr>
          <w:rFonts w:eastAsia="IRNazanin" w:cs="IRNazanin"/>
          <w:color w:val="111111"/>
          <w:sz w:val="28"/>
          <w:szCs w:val="28"/>
          <w:rtl w:val="true"/>
          <w:lang w:bidi="fa-IR"/>
        </w:rPr>
        <w:t xml:space="preserve">. </w:t>
      </w:r>
      <w:r>
        <w:rPr>
          <w:rStyle w:val="FootnoteAnchor"/>
        </w:rPr>
        <w:footnoteReference w:id="1040"/>
      </w:r>
      <w:r>
        <w:rPr>
          <w:rFonts w:ascii="IRNazanin" w:hAnsi="IRNazanin" w:eastAsia="IRNazanin"/>
          <w:color w:val="111111"/>
          <w:sz w:val="28"/>
          <w:sz w:val="28"/>
          <w:szCs w:val="28"/>
          <w:lang w:bidi="fa-IR"/>
        </w:rPr>
        <w:t>۲۲۸۶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در معنى شكوه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هو وعاء من ادم يبرد فيه الماء</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فتيله</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الزُّجاجَةُ كَأَنَّها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آبگينه پندارى ستاره اى است در فشان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قرّاء خلاف كردند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و نافع و ابن عامر و حفص عن عاصم خواندند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النّسبَة الى الدّر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آن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فُعّول، مثل سُبُّوح و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تتابع ضمّات مستثقل آمد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مكسور كردند،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فُعُول مِنْ عتوّت</w:t>
      </w:r>
      <w:r>
        <w:rPr>
          <w:rFonts w:eastAsia="IRNazanin" w:cs="IRNazanin"/>
          <w:color w:val="111111"/>
          <w:sz w:val="28"/>
          <w:szCs w:val="28"/>
          <w:rtl w:val="true"/>
          <w:lang w:bidi="fa-IR"/>
        </w:rPr>
        <w:t xml:space="preserve">. </w:t>
      </w:r>
      <w:r>
        <w:rPr>
          <w:rStyle w:val="FootnoteAnchor"/>
        </w:rPr>
        <w:footnoteReference w:id="1043"/>
      </w:r>
      <w:r>
        <w:rPr>
          <w:rFonts w:ascii="Amiri" w:hAnsi="Amiri" w:eastAsia="Amiri" w:cs="Amiri"/>
          <w:color w:val="111111"/>
          <w:sz w:val="28"/>
          <w:sz w:val="28"/>
          <w:szCs w:val="28"/>
          <w:lang w:bidi="ar-SA"/>
        </w:rPr>
        <w:t>۲۲۸۸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وزن سكين</w:t>
      </w:r>
      <w:r>
        <w:rPr>
          <w:rFonts w:eastAsia="Amiri" w:cs="Amiri" w:ascii="Amiri" w:hAnsi="Amiri"/>
          <w:color w:val="111111"/>
          <w:sz w:val="28"/>
          <w:szCs w:val="28"/>
          <w:rtl w:val="true"/>
          <w:lang w:bidi="ar-SA"/>
        </w:rPr>
        <w:t xml:space="preserve">. </w:t>
      </w:r>
      <w:r>
        <w:rPr>
          <w:rStyle w:val="FootnoteAnchor"/>
        </w:rPr>
        <w:footnoteReference w:id="1044"/>
      </w:r>
      <w:r>
        <w:rPr>
          <w:rFonts w:ascii="Amiri" w:hAnsi="Amiri" w:eastAsia="Amiri" w:cs="Amiri"/>
          <w:color w:val="111111"/>
          <w:sz w:val="28"/>
          <w:sz w:val="28"/>
          <w:szCs w:val="28"/>
          <w:lang w:bidi="ar-SA"/>
        </w:rPr>
        <w:t>۲۲۸۹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تشبيه در اصل تغيير ضمّه به كسره است نه در وزن يا عليه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مبارك كه اين سراج از او گرفتند، ابراهيم است عليه السلام و براى آنش مبارك خواند كه بيشتر انبيا از صُلب اواند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شرقى و غربى نيست، يعنى جهود و ترسا نيست و لكن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كنايت كرد از جهودى و ترسايى به شرقى و غربى كه ترسايان رو به مشرق كند و جهودان رو به مغرب</w:t>
      </w:r>
      <w:r>
        <w:rPr>
          <w:rFonts w:eastAsia="IRNazanin" w:cs="IRNazanin"/>
          <w:color w:val="111111"/>
          <w:sz w:val="28"/>
          <w:szCs w:val="28"/>
          <w:rtl w:val="true"/>
          <w:lang w:bidi="fa-IR"/>
        </w:rPr>
        <w:t xml:space="preserve">. </w:t>
      </w:r>
      <w:r>
        <w:rPr>
          <w:rStyle w:val="FootnoteAnchor"/>
        </w:rPr>
        <w:footnoteReference w:id="1046"/>
      </w:r>
      <w:r>
        <w:rPr>
          <w:rFonts w:ascii="IRNazanin" w:hAnsi="IRNazanin" w:eastAsia="IRNazanin"/>
          <w:color w:val="111111"/>
          <w:sz w:val="28"/>
          <w:sz w:val="28"/>
          <w:szCs w:val="28"/>
          <w:lang w:bidi="fa-IR"/>
        </w:rPr>
        <w:t>۲۲۹۰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جاى ديگر هم گفته ايم معنى اين جمله بر ما ظاهر نشد كه چگونه ترسايان روى به مشرق كنند وجهودان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و عبدالرّحمن 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مثل ـ قرآن در دل مؤمن همچون چراغى است كه به روشنايى او منتفع شوند و از او چراغها افروزند بى آنكه در او نقصانى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قرآن است، و آبگينه دل مؤمن است، 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مشكات دهن و زبان اوست، و درخت مبارك درخت وحى است</w:t>
      </w:r>
      <w:r>
        <w:rPr>
          <w:rFonts w:eastAsia="Amiri" w:cs="Amiri" w:ascii="Amiri" w:hAnsi="Amiri"/>
          <w:color w:val="111111"/>
          <w:sz w:val="28"/>
          <w:szCs w:val="28"/>
          <w:rtl w:val="true"/>
          <w:lang w:bidi="ar-SA"/>
        </w:rPr>
        <w:t xml:space="preserve">. </w:t>
      </w:r>
      <w:r>
        <w:rPr>
          <w:rStyle w:val="FootnoteAnchor"/>
        </w:rPr>
        <w:footnoteReference w:id="1047"/>
      </w:r>
      <w:r>
        <w:rPr>
          <w:rFonts w:ascii="IRNazanin" w:hAnsi="IRNazanin" w:eastAsia="IRNazanin"/>
          <w:color w:val="111111"/>
          <w:sz w:val="28"/>
          <w:sz w:val="28"/>
          <w:szCs w:val="28"/>
          <w:lang w:bidi="fa-IR"/>
        </w:rPr>
        <w:t>۲۲۹۱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اين تأويل ابوعلى بن سينا و حكماى ديگر كردند كه نور خدا علم است وتعقل در دل انسان كه به تدريج از استعداد صرف ترقى مى كند تا مقام عقل بالملكه و عقل بالفعل وبه قوه قدسيه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هيولايى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بالملكه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مستفاد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بالفعل و درخت زيتون فكر است كه ماده روشنايى است دورتر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است كه آن نيز مايه روشنى است و نزديك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قدسيه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الاْصالِ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السّاعدى روايت كرد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بامداد و شبنگاه به مسجد شود اميد بر آن تا علمى آموزد از كسى، يا كسى را علمى در آموزد ثواب او ثواب مجاهدان باشد در سبيل خداى</w:t>
      </w:r>
      <w:r>
        <w:rPr>
          <w:rFonts w:eastAsia="IRNazanin" w:cs="IRNazanin"/>
          <w:color w:val="111111"/>
          <w:sz w:val="28"/>
          <w:szCs w:val="28"/>
          <w:rtl w:val="true"/>
          <w:lang w:bidi="fa-IR"/>
        </w:rPr>
        <w:t xml:space="preserve">. </w:t>
      </w:r>
      <w:r>
        <w:rPr>
          <w:rStyle w:val="FootnoteAnchor"/>
        </w:rPr>
        <w:footnoteReference w:id="1049"/>
      </w:r>
      <w:r>
        <w:rPr>
          <w:rFonts w:ascii="IRNazanin" w:hAnsi="IRNazanin" w:eastAsia="IRNazanin"/>
          <w:color w:val="111111"/>
          <w:sz w:val="28"/>
          <w:sz w:val="28"/>
          <w:szCs w:val="28"/>
          <w:lang w:bidi="fa-IR"/>
        </w:rPr>
        <w:t>۲۲۹۲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ميان آموختن و در آموختن فرق گذاشته است، اولى لازم و دوم متعدى</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يَكَدْ 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مُبرَّد گفت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يَرَها الاّ بَعْدَ جَهْدٍ وَمَشَقَّةٍ، چنان كه يكى از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كِدْتَ اَراكَ مِنَ الظُّلْمَهَ؛ بيم آن بود كه از تاريكى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نبينم و او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باشد كه بيند و نبيند، چنان كه كادَ العَرُوسُ اَن يَكُونُ اَميراً</w:t>
      </w:r>
      <w:r>
        <w:rPr>
          <w:rFonts w:eastAsia="IRNazanin" w:cs="IRNazanin"/>
          <w:color w:val="111111"/>
          <w:sz w:val="28"/>
          <w:szCs w:val="28"/>
          <w:rtl w:val="true"/>
          <w:lang w:bidi="fa-IR"/>
        </w:rPr>
        <w:t xml:space="preserve">. </w:t>
      </w:r>
      <w:r>
        <w:rPr>
          <w:rStyle w:val="FootnoteAnchor"/>
        </w:rPr>
        <w:footnoteReference w:id="1051"/>
      </w:r>
      <w:r>
        <w:rPr>
          <w:rFonts w:ascii="IRNazanin" w:hAnsi="IRNazanin" w:eastAsia="IRNazanin"/>
          <w:color w:val="111111"/>
          <w:sz w:val="28"/>
          <w:sz w:val="28"/>
          <w:szCs w:val="28"/>
          <w:lang w:bidi="fa-IR"/>
        </w:rPr>
        <w:t>۲۲۹۳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است يعنى از غايت احترام چنان نمايد كه او شاه باشد و او را شاه داماد گويند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 كُلَّ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خداى تعالى آفريننده هر جانورى است از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آب بود، و بعضى از آتش كرد، و بعضى با باد، و اوّل معتمد است</w:t>
      </w:r>
      <w:r>
        <w:rPr>
          <w:rFonts w:eastAsia="IRNazanin" w:cs="IRNazanin"/>
          <w:color w:val="111111"/>
          <w:sz w:val="28"/>
          <w:szCs w:val="28"/>
          <w:rtl w:val="true"/>
          <w:lang w:bidi="fa-IR"/>
        </w:rPr>
        <w:t xml:space="preserve">. </w:t>
      </w:r>
      <w:r>
        <w:rPr>
          <w:rStyle w:val="FootnoteAnchor"/>
        </w:rPr>
        <w:footnoteReference w:id="1053"/>
      </w:r>
      <w:r>
        <w:rPr>
          <w:rFonts w:ascii="IRNazanin" w:hAnsi="IRNazanin" w:eastAsia="IRNazanin"/>
          <w:color w:val="111111"/>
          <w:sz w:val="28"/>
          <w:sz w:val="28"/>
          <w:szCs w:val="28"/>
          <w:lang w:bidi="fa-IR"/>
        </w:rPr>
        <w:t>۲۲۹۴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اطلاق لغت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جانور اطلاق مى گردد؛ خواه انسان وخواه غير انسان، و اما جن و ملائكه را دابّه نگويند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يَمْشِي عَلى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از آن بر دو پاى مى روند چون آدمى و جن و مرغان</w:t>
      </w:r>
      <w:r>
        <w:rPr>
          <w:rFonts w:eastAsia="IRNazanin" w:cs="IRNazanin"/>
          <w:color w:val="111111"/>
          <w:sz w:val="28"/>
          <w:szCs w:val="28"/>
          <w:rtl w:val="true"/>
          <w:lang w:bidi="fa-IR"/>
        </w:rPr>
        <w:t xml:space="preserve">. </w:t>
      </w:r>
      <w:r>
        <w:rPr>
          <w:rStyle w:val="FootnoteAnchor"/>
        </w:rPr>
        <w:footnoteReference w:id="1055"/>
      </w:r>
      <w:r>
        <w:rPr>
          <w:rFonts w:ascii="IRNazanin" w:hAnsi="IRNazanin" w:eastAsia="IRNazanin"/>
          <w:color w:val="111111"/>
          <w:sz w:val="28"/>
          <w:sz w:val="28"/>
          <w:szCs w:val="28"/>
          <w:lang w:bidi="fa-IR"/>
        </w:rPr>
        <w:t>۲۲۹۵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بر آن نيست كه جن در خلقتِ اصلى بر دو پا مى رود، بلكه به هر صورتى متمثّل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بگو اين منافقان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طاعت خداى داريد و طاعت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برگردند و اعراض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عَلَيْهِ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اوست آنچه بر او نهادند و او را تكليف كردند، و بر شماست آنچه بر شما نهادند و شما را تكليف كردند، هيچ كس را از شما به گناه ديگرى نخواهد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شاةٍ برِجْلِها سَتُناطُ</w:t>
      </w:r>
      <w:r>
        <w:rPr>
          <w:rFonts w:eastAsia="IRNazanin" w:cs="IRNazanin"/>
          <w:color w:val="111111"/>
          <w:sz w:val="28"/>
          <w:szCs w:val="28"/>
          <w:rtl w:val="true"/>
          <w:lang w:bidi="fa-IR"/>
        </w:rPr>
        <w:t xml:space="preserve">. </w:t>
      </w:r>
      <w:r>
        <w:rPr>
          <w:rStyle w:val="FootnoteAnchor"/>
        </w:rPr>
        <w:footnoteReference w:id="1056"/>
      </w:r>
      <w:r>
        <w:rPr>
          <w:rFonts w:ascii="IRNazanin" w:hAnsi="IRNazanin" w:eastAsia="IRNazanin"/>
          <w:color w:val="111111"/>
          <w:sz w:val="28"/>
          <w:sz w:val="28"/>
          <w:szCs w:val="28"/>
          <w:lang w:bidi="fa-IR"/>
        </w:rPr>
        <w:t>۲۲۹۶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 به پاى خود آويخته مى شود، كنايه از آن است كه هر كس در بند عمل خويش است</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مدّتى بر آمد دراز، و من منتظر اين وعده مى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 گفته بود و تو اى جابر او را دريابى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روز در نزديك زين العابدين شدم ـ علىّ بن الحسين، و او با من حديث مى كرد، نگاه كردم محمّد بن على از حجره زنان بيرون آمد ـ و او كودك بود ـ و بر سر دو گيسو داشت ـ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 نگريدم پهلوهاى من بلرزيد و موى بر اندام من برخاست، نيك در او نگريدم آن امارات كه رسول عليه السلام گفته بود در او باز يافتم</w:t>
      </w:r>
      <w:r>
        <w:rPr>
          <w:rFonts w:eastAsia="IRNazanin" w:cs="IRNazanin"/>
          <w:color w:val="111111"/>
          <w:sz w:val="28"/>
          <w:szCs w:val="28"/>
          <w:rtl w:val="true"/>
          <w:lang w:bidi="fa-IR"/>
        </w:rPr>
        <w:t xml:space="preserve">. </w:t>
      </w:r>
      <w:r>
        <w:rPr>
          <w:rStyle w:val="FootnoteAnchor"/>
        </w:rPr>
        <w:footnoteReference w:id="1058"/>
      </w:r>
      <w:r>
        <w:rPr>
          <w:rFonts w:ascii="Amiri" w:hAnsi="Amiri" w:eastAsia="Amiri" w:cs="Amiri"/>
          <w:color w:val="111111"/>
          <w:sz w:val="28"/>
          <w:sz w:val="28"/>
          <w:szCs w:val="28"/>
          <w:lang w:bidi="ar-SA"/>
        </w:rPr>
        <w:t>۲۲۹۷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منافى آن روايت است كه جابر در زيارت اربعين نابينا بود</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مِنْكُمُ الْحُلُمَ فَلْيَسْتَأْذِنُوا كَمَا اسْتَأْذَنَ الَّذِينَ مِنْ قَبْلِهِمْ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الْأَطْفالُ مِنْكُمُ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اطفال شما به حدّ بلوغ رسند امّا به احتلام يا به اِنبات يا به چهارده سالگى</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پانزده تمام است، احتياط در چهارده شديد است كه به دخول پانزده بالغ شود</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يَعْلَمُ اللّهُ الَّذِينَ يَتَسَلَّلُونَ مِنْكُمْ لِواذاً فَلْيَحْذَرِ الَّذِينَ يُخالِفُونَ عَنْ أَمْرِهِ أَنْ تُصِيبَهُمْ فِتْنَةٌ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يَعْلَمُ اللّهُ الَّذِينَ يَتَسَلَّلُونَ مِنْكُمْ 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داند آنان را كه فرو خيزند از ميان شما پوشيده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حفر خندق بود كه رسول عليه السلامصحابه را فرمود تا خندق مى كندند، منافقان يك يك در ميان مردمان فرو خيزيدند، يك در پس ديگر پنهان شده كَرَوَغانِ الثَّعلب و دبيب الصراء و مشى الحُمُر، چنان كه كسى در پس دارى و ديوارى بگريزد پوشيده</w:t>
      </w:r>
      <w:r>
        <w:rPr>
          <w:rFonts w:eastAsia="IRNazanin" w:cs="IRNazanin"/>
          <w:color w:val="111111"/>
          <w:sz w:val="28"/>
          <w:szCs w:val="28"/>
          <w:rtl w:val="true"/>
          <w:lang w:bidi="fa-IR"/>
        </w:rPr>
        <w:t xml:space="preserve">. </w:t>
      </w:r>
      <w:r>
        <w:rPr>
          <w:rStyle w:val="FootnoteAnchor"/>
        </w:rPr>
        <w:footnoteReference w:id="1062"/>
      </w:r>
      <w:r>
        <w:rPr>
          <w:rFonts w:ascii="Amiri" w:hAnsi="Amiri" w:eastAsia="Amiri" w:cs="Amiri"/>
          <w:color w:val="111111"/>
          <w:sz w:val="28"/>
          <w:sz w:val="28"/>
          <w:szCs w:val="28"/>
          <w:lang w:bidi="ar-SA"/>
        </w:rPr>
        <w:t>۲۲۹۹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صراء نوعى مار است خزيدن منافقان و بيرون رفتن آنان را تشبيه به خزيدن مار كرده است</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759_161382"/>
    </w:p>
    <w:p>
      <w:pPr>
        <w:pStyle w:val="Heading2"/>
        <w:numPr>
          <w:ilvl w:val="1"/>
          <w:numId w:val="1"/>
        </w:numPr>
        <w:rPr/>
      </w:pPr>
      <w:bookmarkStart w:id="47" w:name="__RefHeading___Toc505504_3224264995"/>
      <w:bookmarkStart w:id="48" w:name="_Toc16"/>
      <w:bookmarkEnd w:id="46"/>
      <w:bookmarkEnd w:id="47"/>
      <w:r>
        <w:rPr>
          <w:rtl w:val="true"/>
        </w:rPr>
        <w:t>سوره فرقان</w:t>
      </w:r>
      <w:bookmarkEnd w:id="48"/>
    </w:p>
    <w:p>
      <w:pPr>
        <w:pStyle w:val="BookText"/>
        <w:rPr/>
      </w:pP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يَمْلِكُونَ مَوْتاً وَ لا حَياةً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ايشان قادر نباشند بر مرگ و زندگانى و نشور و زنده بازكردن پس از مرگ، و خداى تعالى بر اين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اقتضا نكند كه عبادت او رها كنند و در عبادت اينان آويزند، چه اين بتان جماداند، در ايشان حياتى نيست، و آنكه او حى نباشد قادر نباشد، و آنكه قادر نباشد، هيچ نتواند كردن، فضل بر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قادر الذّات چگونه از او ممكن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آنان كه كافر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نيست اين، اشارت به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إِفْكٌ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دروغى كه محمّد بر ساخته است و فرابافته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نضربن الحارث آمد و اين قول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أَعانَهُ عَلَيْهِ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او را بر اين يارى داده اند يعنى جهودان</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جاؤُ ظُلْماً وَزُوراً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اينان در اينكه گفتند ظلم كردند، و وضع چيزى نه به موضع خود كردند و دروغ گفتند</w:t>
      </w:r>
      <w:r>
        <w:rPr>
          <w:rFonts w:eastAsia="IRNazanin" w:cs="IRNazanin"/>
          <w:color w:val="111111"/>
          <w:sz w:val="28"/>
          <w:szCs w:val="28"/>
          <w:rtl w:val="true"/>
          <w:lang w:bidi="fa-IR"/>
        </w:rPr>
        <w:t xml:space="preserve">.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بر آنكه، يعنى تا چه رسد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قادر الذات خداوند است كه توانايى ذاتى او است و قابل انفكاك از او نيست و ساير ممكنات مانند انسان قادرند به قدرت يعنى صفتى زايد بر ذات دارند كه ممكن است اين صفت از آنها گرفته شود اما بتان به اندازه انسان قادر به قدرت نيستند تا رسد به آنكه قادر بالذات باشند و فعل قادر بالذات از آنها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سخنى كه قرائن برخلاف آن شهادت دهد بى جا و ظلم است و اگر خطيب يا شاعرى بديهه گو بى تأمل خطبه گويد يا شعرى بسازد و بر كسى املا كند تا او بنويسد و باز بخواهد همان كه املا كرده بار ديگر بخواند چنان كه با نوشته اول هيچ اختلاف نداشته باشد محال است و هرگز نتواند عين عبارت خطبه و شعر اول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پيغمبر صلى الله عليه و آله بر حسب اقتضاى مقام مانند جنگ بدر و احد آيات بسيار و متسق قرائت مى فرمود و كُتّاب وحى مى نوشتند و گاه سوره هاى بزرگ مانند انعام و مائده بر نويسندگان وحى القا مى فرمود و مى نوشتند و باز همان سوره ها را قرائت مى فرمود نه از نوشته چنان كه در نماز آيات سوره هاى بزرگ مانند بقره و انعام قرائت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نمى توان گفت اين سوره ها را مدتها پيش از قرائت ساخته و پرداخته وحفظ كرده بود، چون غالباً مناسب مقام و با شأن نزول است و هيچ يك از اصحاب و زنان و مؤمنان و منافقان نقل نكردند كه پيغمبر وقتى براى حفظ كردن و ساختن قرآن معين كرده باشد و از آنها كه نوشته بودند در حفظ كمك خواست، بلكه چون جبرئيل سوره اى مانند انعام بر پيغمبر قرائت مى فرمود علاوه بر شنيدن عبارت همه الفاظ آن مانند نقشى بر لوح ضمير مقدس آن حضرت ثابت مى شد كه وقتى باز مى خواست بخواند از روى همان نقش ضمير تكرار مى فرمود، چنان كه كسى نوشته در پيش داشته باشد و اين معنى براى مردم عادى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همه قرآن را همچنين بى رجوع به نوشته از حفظ داشت</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الَّذِي يَعْلَمُ السِّرَّ فِي السَّمواتِ وَ الْأَرْضِ إِنَّهُ كانَ غَفُوراً رَحِيماً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 محمد را كه جواب ايشان باز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أَنْزَلَهُ الَّذِي يَعْلَمُ السِّرَّ فِي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قرآن آن خداى فرستاده است از آسمان كه او سرّ و نهانى داند، و آنچه پنهان رود در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هميشه غفور و رحيم بوده است، آمرزنده و بخشاينده است</w:t>
      </w:r>
      <w:r>
        <w:rPr>
          <w:rFonts w:eastAsia="IRNazanin" w:cs="IRNazanin"/>
          <w:color w:val="111111"/>
          <w:sz w:val="28"/>
          <w:szCs w:val="28"/>
          <w:rtl w:val="true"/>
          <w:lang w:bidi="fa-IR"/>
        </w:rPr>
        <w:t xml:space="preserve">. </w:t>
      </w:r>
      <w:r>
        <w:rPr>
          <w:rStyle w:val="FootnoteAnchor"/>
        </w:rPr>
        <w:footnoteReference w:id="1066"/>
      </w:r>
      <w:r>
        <w:rPr>
          <w:rFonts w:ascii="IRNazanin" w:hAnsi="IRNazanin" w:eastAsia="IRNazanin"/>
          <w:color w:val="111111"/>
          <w:sz w:val="28"/>
          <w:sz w:val="28"/>
          <w:szCs w:val="28"/>
          <w:lang w:bidi="fa-IR"/>
        </w:rPr>
        <w:t>۲۳۰۲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توهم كند قصه هاى پيشينيان را كسى بر او القا كرده، در مطالب دقيق توحيد و معاد و احتجاجات و احكام ديگر چه گويد؟ كه داناى راز نهان عالم غيب و شهادت مى داند و بس؛ مثلاً حكايت ابراهيم عليه السلام و آمدن فرشتگان نزد او و آوردن گوساله براى پذيرايى آنان در تاريخ پيشينيان هست اما در كتب آنان آمده كه فرشتگان از آن گوساله خوردند و آنكه از راز عالم آسمانها و ملكوت باخبر است داند كه فرشتگان مجرد طعام مادى نمى خورند و او قصه حضرت ابراهيم را براى پيغمبر نقل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به طعام نمى رسيد و ابراهيم را واهمه آمد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تورات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خود براى بنى اسرائيل گوساله ساخت و آنكه از اسرار اين عالم زمينى باخبر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ساخت و هارون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 فَيَكُونَ مَعَهُ نَذِيراً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قَبْلَكَ مِنَ الْمُرْسَلِينَ إِلاّ إِنَّهُمْ لَيَأْكُلُونَ الطَّعامَ وَ يَمْشُونَ فِى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پيغامبر نفرستاديم و الاّ طعام خوردى و در بازار رفتى به طلب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بوديم كه جبريل در پيش من نشسته بود، پنداشتى كه بگداخت حتّى صارَ مِثْلَ المَرْرةِ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مَرْره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باشد مرجُو، چنان كه بگداخت كه مانند مرجوى گشت</w:t>
      </w:r>
      <w:r>
        <w:rPr>
          <w:rFonts w:eastAsia="IRNazanin" w:cs="IRNazanin"/>
          <w:color w:val="111111"/>
          <w:sz w:val="28"/>
          <w:szCs w:val="28"/>
          <w:rtl w:val="true"/>
          <w:lang w:bidi="fa-IR"/>
        </w:rPr>
        <w:t xml:space="preserve">... . </w:t>
      </w:r>
      <w:r>
        <w:rPr>
          <w:rStyle w:val="FootnoteAnchor"/>
        </w:rPr>
        <w:footnoteReference w:id="1069"/>
      </w:r>
      <w:r>
        <w:rPr>
          <w:rFonts w:ascii="Amiri" w:hAnsi="Amiri" w:eastAsia="Amiri" w:cs="Amiri"/>
          <w:color w:val="111111"/>
          <w:sz w:val="28"/>
          <w:sz w:val="28"/>
          <w:szCs w:val="28"/>
          <w:lang w:bidi="ar-SA"/>
        </w:rPr>
        <w:t>۲۳۰۳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عدس است، اما مرره يا مروه به اين معنى در جايى نيافتيم</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لا يَرْجُونَ لِقاءَنا لَوْ لا أُنْزِلَ عَلَيْنَا الْمَلائِكَةُ أَوْ نَرى رَبَّنا لَقَدِ اسْتَكْبَرُوا فِي أَنْفُسِهِمْ وَ عَتَوْا عُتُوًّا كَبِيراً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عَلَيْنَا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فريشتگان را بر ما فرو نفرستادند، و ما چرا خداى را نمى بينيم، يعنى ايمان ما موقوف است بر يكى از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فريشتگان بايد كه به زمين آيند و بر صدق محمّد و نبوّت او گواهى دهند، يا ما معاينه خداى را ببينيم</w:t>
      </w:r>
      <w:r>
        <w:rPr>
          <w:rFonts w:eastAsia="IRNazanin" w:cs="IRNazanin"/>
          <w:color w:val="111111"/>
          <w:sz w:val="28"/>
          <w:szCs w:val="28"/>
          <w:rtl w:val="true"/>
          <w:lang w:bidi="fa-IR"/>
        </w:rPr>
        <w:t xml:space="preserve">. </w:t>
      </w:r>
      <w:r>
        <w:rPr>
          <w:rStyle w:val="FootnoteAnchor"/>
        </w:rPr>
        <w:footnoteReference w:id="1071"/>
      </w:r>
      <w:r>
        <w:rPr>
          <w:rFonts w:ascii="IRNazanin" w:hAnsi="IRNazanin" w:eastAsia="IRNazanin"/>
          <w:color w:val="111111"/>
          <w:sz w:val="28"/>
          <w:sz w:val="28"/>
          <w:szCs w:val="28"/>
          <w:lang w:bidi="fa-IR"/>
        </w:rPr>
        <w:t>۲۳۰۴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مادى بودند و موجود را منحصر به جسم محسوس مى دانستند با اينكه فرشتگان و ملائكه مجردند و چيزى كه مجرد باشد به آلات حسى ادراك نمى شود</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اسْتَكْبَرُوا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سخت متكبّر شدند اين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عَتَوْا عُتُوًّا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طغيان و مجاوزت الحدّ از حدّ ببرده اند كه ايشان را جز به يكى از اين دو قناعت نيست</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به يكى هم قناعت مى كردند باز متجاوز بودند؛ چون خداوند را به هيچ وجه نمى توان ديد و ملائكه را مردم عادى با چشم جهان بين نمى بينند مگر در حال خلاف عادت به چشم مثالى</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التقاء به معنى مماسّه و مخالطت است، يعنى به يكديگر رسيدند</w:t>
      </w:r>
      <w:r>
        <w:rPr>
          <w:rFonts w:eastAsia="IRNazanin" w:cs="IRNazanin"/>
          <w:color w:val="111111"/>
          <w:sz w:val="28"/>
          <w:szCs w:val="28"/>
          <w:rtl w:val="true"/>
          <w:lang w:bidi="fa-IR"/>
        </w:rPr>
        <w:t xml:space="preserve">. </w:t>
      </w:r>
      <w:r>
        <w:rPr>
          <w:rStyle w:val="FootnoteAnchor"/>
        </w:rPr>
        <w:footnoteReference w:id="1075"/>
      </w:r>
      <w:r>
        <w:rPr>
          <w:rFonts w:ascii="IRNazanin" w:hAnsi="IRNazanin" w:eastAsia="IRNazanin"/>
          <w:color w:val="111111"/>
          <w:sz w:val="28"/>
          <w:sz w:val="28"/>
          <w:szCs w:val="28"/>
          <w:lang w:bidi="fa-IR"/>
        </w:rPr>
        <w:t>۲۳۰۶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معنى مماسه و مخالطه هم صحيح نيست به آن معنى كه به ذهن عامه مردم مى آيد از برخورد دو جسم، وليكن مراد مؤلف از مماسه و مخالطه چيز ديگر است كه عرفا از آن تعبير به فنا و محو مى كنند، يعنى قرب كامل</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بُشْرى يَوْمَئِذٍ لِلْمُجْرِمِينَ وَ يَقُولُونَ حِجْراً مَحْجُوراً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الرَّمَكَةُ</w:t>
      </w:r>
      <w:r>
        <w:rPr>
          <w:rFonts w:eastAsia="Amiri" w:cs="Amiri" w:ascii="Amiri" w:hAnsi="Amiri"/>
          <w:color w:val="111111"/>
          <w:sz w:val="28"/>
          <w:szCs w:val="28"/>
          <w:rtl w:val="true"/>
          <w:lang w:bidi="ar-SA"/>
        </w:rPr>
        <w:t xml:space="preserve">. </w:t>
      </w:r>
      <w:r>
        <w:rPr>
          <w:rStyle w:val="FootnoteAnchor"/>
        </w:rPr>
        <w:footnoteReference w:id="1077"/>
      </w:r>
      <w:r>
        <w:rPr>
          <w:rFonts w:ascii="Amiri" w:hAnsi="Amiri" w:eastAsia="Amiri" w:cs="Amiri"/>
          <w:color w:val="111111"/>
          <w:sz w:val="28"/>
          <w:sz w:val="28"/>
          <w:szCs w:val="28"/>
          <w:lang w:bidi="ar-SA"/>
        </w:rPr>
        <w:t>۲۳۰۷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ماديان است</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تَشَقَّقُ السَّماءُ بِالْغَمامِ وَ نُزِّلَ الْمَلائِكَةُ تَنْزِيلاً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 الْمَلائِكَةُ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فرود آرند فريشتگان را فرود آوردنى</w:t>
      </w:r>
      <w:r>
        <w:rPr>
          <w:rFonts w:eastAsia="IRNazanin" w:cs="IRNazanin"/>
          <w:color w:val="111111"/>
          <w:sz w:val="28"/>
          <w:szCs w:val="28"/>
          <w:rtl w:val="true"/>
          <w:lang w:bidi="fa-IR"/>
        </w:rPr>
        <w:t xml:space="preserve">. </w:t>
      </w:r>
      <w:r>
        <w:rPr>
          <w:rStyle w:val="FootnoteAnchor"/>
        </w:rPr>
        <w:footnoteReference w:id="1079"/>
      </w:r>
      <w:r>
        <w:rPr>
          <w:rFonts w:ascii="IRNazanin" w:hAnsi="IRNazanin" w:eastAsia="IRNazanin"/>
          <w:color w:val="111111"/>
          <w:sz w:val="28"/>
          <w:sz w:val="28"/>
          <w:szCs w:val="28"/>
          <w:lang w:bidi="fa-IR"/>
        </w:rPr>
        <w:t>۲۳۰۸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كه حاجب ميان عالم دنيا و عالم اعلى است بشكافد و از ميان برود مردم فرشتگان را ببينند، چنان كه حجاب ماده از پيش چشم برداشته شود عالم ملكوت براى مردم عالم ملك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وَيْلَتى لَيْتَنِي لَمْ أَتَّخِذْ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ابوعمرو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لَيْتَنىَ اتَّخَذْتُ،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قرّاء به اسكان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كاشكى تا من فلان را به دوست نگرفتمى</w:t>
      </w:r>
      <w:r>
        <w:rPr>
          <w:rFonts w:eastAsia="IRNazanin" w:cs="IRNazanin"/>
          <w:color w:val="111111"/>
          <w:sz w:val="28"/>
          <w:szCs w:val="28"/>
          <w:rtl w:val="true"/>
          <w:lang w:bidi="fa-IR"/>
        </w:rPr>
        <w:t xml:space="preserve">... . </w:t>
      </w:r>
      <w:r>
        <w:rPr>
          <w:rStyle w:val="FootnoteAnchor"/>
        </w:rPr>
        <w:footnoteReference w:id="1080"/>
      </w:r>
      <w:r>
        <w:rPr>
          <w:rFonts w:ascii="IRNazanin" w:hAnsi="IRNazanin" w:eastAsia="IRNazanin"/>
          <w:color w:val="111111"/>
          <w:sz w:val="28"/>
          <w:sz w:val="28"/>
          <w:szCs w:val="28"/>
          <w:lang w:bidi="fa-IR"/>
        </w:rPr>
        <w:t>۲۳۰۹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مدعيان علم در زمان ما گويند قرآن را به هر لفظ كه در عربى جايز باشد مى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صحيح 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هم به فتح و هم به سكون صحيح است در عربيت اما اتفاق مسلمانان است كه هر جا همه قراء به فتح خواندند به سكون نتوان خواند و هر جا همه به سكون خواندند به فتح نبايد و هر جا به هر دو وجه قرائت كردند به هر دو وجه جايز است و اگر مستند قراء سماع نبود همه به هر دو وجه قرائت مى كردند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قرآن بياموزد و بداند، و مُصْحف در آويزد و در او ننگرد و تعهّد نكند، روز قيامت در او آويزد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مرا مهجور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من و او حكم كن، و اين بر سبيل توسّع و تمثّل گفت</w:t>
      </w:r>
      <w:r>
        <w:rPr>
          <w:rFonts w:eastAsia="IRNazanin" w:cs="IRNazanin"/>
          <w:color w:val="111111"/>
          <w:sz w:val="28"/>
          <w:szCs w:val="28"/>
          <w:rtl w:val="true"/>
          <w:lang w:bidi="fa-IR"/>
        </w:rPr>
        <w:t xml:space="preserve">. </w:t>
      </w:r>
      <w:r>
        <w:rPr>
          <w:rStyle w:val="FootnoteAnchor"/>
        </w:rPr>
        <w:footnoteReference w:id="1082"/>
      </w:r>
      <w:r>
        <w:rPr>
          <w:rFonts w:ascii="IRNazanin" w:hAnsi="IRNazanin" w:eastAsia="IRNazanin"/>
          <w:color w:val="111111"/>
          <w:sz w:val="28"/>
          <w:sz w:val="28"/>
          <w:szCs w:val="28"/>
          <w:lang w:bidi="fa-IR"/>
        </w:rPr>
        <w:t>۲۳۱۰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عهد ما گويند لفظ قرآن محرف است و معنى آن متشابه و قرائت آن مأخوذ از سنيان و اين هم نوعى مهجور كردن قرآن است</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كَذلِكَ لِنُثَبِّتَ بِهِ فُؤادَكَ وَ رَتَّلْناهُ تَرْتِيلاً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لِنُثَبِّتَ بِهِ فُؤادَكَ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تا دل توبه آن بر جايگاه داريم، و اين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معنى آن است تا بر تو آسان بود حفظ و ياد گرفتن آن</w:t>
      </w:r>
      <w:r>
        <w:rPr>
          <w:rFonts w:eastAsia="IRNazanin" w:cs="IRNazanin"/>
          <w:color w:val="111111"/>
          <w:sz w:val="28"/>
          <w:szCs w:val="28"/>
          <w:rtl w:val="true"/>
          <w:lang w:bidi="fa-IR"/>
        </w:rPr>
        <w:t xml:space="preserve">. </w:t>
      </w:r>
      <w:r>
        <w:rPr>
          <w:rStyle w:val="FootnoteAnchor"/>
        </w:rPr>
        <w:footnoteReference w:id="1084"/>
      </w:r>
      <w:r>
        <w:rPr>
          <w:rFonts w:ascii="IRNazanin" w:hAnsi="IRNazanin" w:eastAsia="IRNazanin"/>
          <w:color w:val="111111"/>
          <w:sz w:val="28"/>
          <w:sz w:val="28"/>
          <w:szCs w:val="28"/>
          <w:lang w:bidi="fa-IR"/>
        </w:rPr>
        <w:t>۲۳۱۱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در حال وحى كه قرآن بر وى نازل مى شد همه كلمات آن در خاطر مقدسش ثابت مى گشت چنان كه در حال صحو آن را لفظ به لفظ براى مردم قرائت مى فرمود و اين از معجزات او است و تا آخر عمر آن آيات حروف را مرتب در خاطر داشت و آن هم معجز است، و چون پيوسته وحى بر او مى آمد به ارتباط روح شريف با عالم غيب مؤيد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كه كفار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 باره بر او نازل نشد و گاهى كه در وحى تأخير مى افتاد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محمد او را ترك گفته و دشمن داشته، ديگر رابطه نبوت او قطع شده تا آيه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وَدَّعَكَ رَبُّكَ وَ ما قَلى</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و اگر قرآن يك باره نازل مى شد همين سخن را مى گفتند و اگر پيوسته رابطه بود و وحى مى آمد و ناچار كلام خدا قرآن بود اعتراض اول را تكرار مى كردند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 نُوحٍ لَمّا كَذَّبُوا الرُّسُلَ أَغْرَقْناهُمْ وَ جَعَلْناهُمْ لِلنّاسِ 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لِلنّاسِ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ايشان را به علامتى و عبرتى كرديم، و به دست نهاديم براى ظالمان و كافران عذابى سخت مولم، جز آن عذاب كه در دنيا به ايشان رسيد</w:t>
      </w:r>
      <w:r>
        <w:rPr>
          <w:rFonts w:eastAsia="Amiri" w:cs="Amiri" w:ascii="Amiri" w:hAnsi="Amiri"/>
          <w:color w:val="111111"/>
          <w:sz w:val="28"/>
          <w:szCs w:val="28"/>
          <w:rtl w:val="true"/>
          <w:lang w:bidi="ar-SA"/>
        </w:rPr>
        <w:t xml:space="preserve">. </w:t>
      </w:r>
      <w:r>
        <w:rPr>
          <w:rStyle w:val="FootnoteAnchor"/>
        </w:rPr>
        <w:footnoteReference w:id="1087"/>
      </w:r>
      <w:r>
        <w:rPr>
          <w:rFonts w:ascii="Amiri" w:hAnsi="Amiri" w:eastAsia="Amiri" w:cs="Amiri"/>
          <w:color w:val="111111"/>
          <w:sz w:val="28"/>
          <w:sz w:val="28"/>
          <w:szCs w:val="28"/>
          <w:lang w:bidi="ar-SA"/>
        </w:rPr>
        <w:t>۲۳۱۲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دست نهاديم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مؤلف به معنى مهيا و آماده كرديم استعمال كرده است</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أَصْحابَ الرَّسِّ وَ قُرُوناً بَيْنَ ذلِكَ كَثِيراً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و ابن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پيغامبرى بود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حَنْظَلَة بن صفوان، و به زمين ايشان كوهى بلند بود كه آن را فيح گفتند و سيمرغ آنجا مأوى داشت، و آن مرغى است كه از او بزرگ تر مرغ نباشد و همه لونها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عنقاء براى آن خوانند كه دراز گردن است</w:t>
      </w:r>
      <w:r>
        <w:rPr>
          <w:rFonts w:eastAsia="IRNazanin" w:cs="IRNazanin"/>
          <w:color w:val="111111"/>
          <w:sz w:val="28"/>
          <w:szCs w:val="28"/>
          <w:rtl w:val="true"/>
          <w:lang w:bidi="fa-IR"/>
        </w:rPr>
        <w:t xml:space="preserve">... . </w:t>
      </w:r>
      <w:r>
        <w:rPr>
          <w:rStyle w:val="FootnoteAnchor"/>
        </w:rPr>
        <w:footnoteReference w:id="1089"/>
      </w:r>
      <w:r>
        <w:rPr>
          <w:rFonts w:ascii="Amiri" w:hAnsi="Amiri" w:eastAsia="Amiri" w:cs="Amiri"/>
          <w:color w:val="111111"/>
          <w:sz w:val="28"/>
          <w:sz w:val="28"/>
          <w:szCs w:val="28"/>
          <w:lang w:bidi="ar-SA"/>
        </w:rPr>
        <w:t>۲۳۱۳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قصص در عرائس ثعلبى مذكور است </w:t>
      </w:r>
      <w:r>
        <w:rPr>
          <w:rStyle w:val="FootnoteAnchor"/>
          <w:rtl w:val="true"/>
        </w:rPr>
        <w:footnoteReference w:id="1090"/>
      </w:r>
      <w:r>
        <w:rPr>
          <w:rFonts w:ascii="IRNazanin" w:hAnsi="IRNazanin" w:eastAsia="IRNazanin"/>
          <w:color w:val="111111"/>
          <w:sz w:val="28"/>
          <w:sz w:val="28"/>
          <w:szCs w:val="28"/>
          <w:rtl w:val="true"/>
          <w:lang w:bidi="fa-IR"/>
        </w:rPr>
        <w:t>و مؤلف از آنجا فراگرفته، و چنان كه گفتيم به گفته هاى او اعتماد نمى توان كرد</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معازف</w:t>
      </w:r>
      <w:r>
        <w:rPr>
          <w:rFonts w:eastAsia="IRNazanin" w:cs="IRNazanin"/>
          <w:color w:val="111111"/>
          <w:sz w:val="28"/>
          <w:szCs w:val="28"/>
          <w:rtl w:val="true"/>
          <w:lang w:bidi="fa-IR"/>
        </w:rPr>
        <w:t xml:space="preserve">. </w:t>
      </w:r>
      <w:r>
        <w:rPr>
          <w:rStyle w:val="FootnoteAnchor"/>
        </w:rPr>
        <w:footnoteReference w:id="1092"/>
      </w:r>
      <w:r>
        <w:rPr>
          <w:rFonts w:ascii="IRNazanin" w:hAnsi="IRNazanin" w:eastAsia="IRNazanin"/>
          <w:color w:val="111111"/>
          <w:sz w:val="28"/>
          <w:sz w:val="28"/>
          <w:szCs w:val="28"/>
          <w:lang w:bidi="fa-IR"/>
        </w:rPr>
        <w:t>۲۳۱۴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آلات لهو چون تار و طنبور</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گنگها لوله ها بساختند</w:t>
      </w:r>
      <w:r>
        <w:rPr>
          <w:rFonts w:eastAsia="IRNazanin" w:cs="IRNazanin"/>
          <w:color w:val="111111"/>
          <w:sz w:val="28"/>
          <w:szCs w:val="28"/>
          <w:rtl w:val="true"/>
          <w:lang w:bidi="fa-IR"/>
        </w:rPr>
        <w:t xml:space="preserve">. </w:t>
      </w:r>
      <w:r>
        <w:rPr>
          <w:rStyle w:val="FootnoteAnchor"/>
        </w:rPr>
        <w:footnoteReference w:id="1094"/>
      </w:r>
      <w:r>
        <w:rPr>
          <w:rFonts w:ascii="IRNazanin" w:hAnsi="IRNazanin" w:eastAsia="IRNazanin"/>
          <w:color w:val="111111"/>
          <w:sz w:val="28"/>
          <w:sz w:val="28"/>
          <w:szCs w:val="28"/>
          <w:lang w:bidi="fa-IR"/>
        </w:rPr>
        <w:t>۲۳۱۵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ها تفسير گنگهاست وعادت مؤلف است كه كلمه مبهم و تفسير آن را پى درپى بى حرف عطف مى آورد و در برهان قاطع در لغت گنگ به ضمّ اول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اى كه به جهت راه آب از سفال سازند و در زير زمين به هم وصل كنند</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واين اصطلاح اكنون هم در تهران متداول است اما تنبوشه از آن مشهورتر</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آمدند</w:t>
      </w:r>
      <w:r>
        <w:rPr>
          <w:rFonts w:eastAsia="IRNazanin" w:cs="IRNazanin"/>
          <w:color w:val="111111"/>
          <w:sz w:val="28"/>
          <w:szCs w:val="28"/>
          <w:rtl w:val="true"/>
          <w:lang w:bidi="fa-IR"/>
        </w:rPr>
        <w:t xml:space="preserve">. </w:t>
      </w:r>
      <w:r>
        <w:rPr>
          <w:rStyle w:val="FootnoteAnchor"/>
        </w:rPr>
        <w:footnoteReference w:id="1097"/>
      </w:r>
      <w:r>
        <w:rPr>
          <w:rFonts w:ascii="IRNazanin" w:hAnsi="IRNazanin" w:eastAsia="IRNazanin"/>
          <w:color w:val="111111"/>
          <w:sz w:val="28"/>
          <w:sz w:val="28"/>
          <w:szCs w:val="28"/>
          <w:lang w:bidi="fa-IR"/>
        </w:rPr>
        <w:t>۲۳۱۶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لَكُمُ اللَّيْلَ لِباساً وَ النَّوْمَ سُباتاً وَ جَعَلَ النَّهارَ نُشُوراً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خواب را راحت شما كرد و آسايش و قطع عمل 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اند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نَوْمَكُمْ راحةً لاَبْدانِكُمْ و السُّبات التَّمدُّد،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سبَتَتِ المَرْأةُ شَعْرَها اِذا حَلَّتْهُ مِنَ العَقْصِ</w:t>
      </w:r>
      <w:r>
        <w:rPr>
          <w:rFonts w:eastAsia="IRNazanin" w:cs="IRNazanin"/>
          <w:color w:val="111111"/>
          <w:sz w:val="28"/>
          <w:szCs w:val="28"/>
          <w:rtl w:val="true"/>
          <w:lang w:bidi="fa-IR"/>
        </w:rPr>
        <w:t xml:space="preserve">. </w:t>
      </w:r>
      <w:r>
        <w:rPr>
          <w:rStyle w:val="FootnoteAnchor"/>
        </w:rPr>
        <w:footnoteReference w:id="1099"/>
      </w:r>
      <w:r>
        <w:rPr>
          <w:rFonts w:ascii="IRNazanin" w:hAnsi="IRNazanin" w:eastAsia="IRNazanin"/>
          <w:color w:val="111111"/>
          <w:sz w:val="28"/>
          <w:sz w:val="28"/>
          <w:szCs w:val="28"/>
          <w:lang w:bidi="fa-IR"/>
        </w:rPr>
        <w:t>۲۳۱۷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گره از زلف گشود و آن را رها كرد و آويخت</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لِنُحْيِيَ بِهِ بَلْدَةً مَيْتاً وَ نُسْقِيَهُ مِمّا خَلَقْنا أَنْعاماً وَ أَناسِيَّ كَثِيراً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غرض بيان كرد در اين باران فرستادن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لِنُحْيِيَ بِهِ بَلْدَةً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كنيم به او زمين مرده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است براى آن ميْت گفت ذهاباً الى المعنى</w:t>
      </w:r>
      <w:r>
        <w:rPr>
          <w:rFonts w:eastAsia="IRNazanin" w:cs="IRNazanin"/>
          <w:color w:val="111111"/>
          <w:sz w:val="28"/>
          <w:szCs w:val="28"/>
          <w:rtl w:val="true"/>
          <w:lang w:bidi="fa-IR"/>
        </w:rPr>
        <w:t xml:space="preserve">. </w:t>
      </w:r>
      <w:r>
        <w:rPr>
          <w:rStyle w:val="FootnoteAnchor"/>
        </w:rPr>
        <w:footnoteReference w:id="1101"/>
      </w:r>
      <w:r>
        <w:rPr>
          <w:rFonts w:ascii="Amiri" w:hAnsi="Amiri" w:eastAsia="Amiri" w:cs="Amiri"/>
          <w:color w:val="111111"/>
          <w:sz w:val="28"/>
          <w:sz w:val="28"/>
          <w:szCs w:val="28"/>
          <w:lang w:bidi="ar-SA"/>
        </w:rPr>
        <w:t>۲۳۱۸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است و صفت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بر خلاف قاعده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آن است كه تذكير به اعتبار معنى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مكان است</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خَلَقَ مِنَ الْماءِ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خداى است كه بيافريد از آب يعنى نطفه، آدمى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كرد او را نسبى و صهرى،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نسبى و صهرى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در حقّ امير المؤمنين على عليه السلام آمد كه رسول عليه السلامدختر به او داد فاطمه را عليهاالسلام و او بود كه جامع بود هم نَسَب را و هم سبب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نسب پسر عمّش بود و از سبب شوهر دخترش بود، و هيچ كس را از صحابه و اهل بيت اين هر دو به يك جاى نبود</w:t>
      </w:r>
      <w:r>
        <w:rPr>
          <w:rFonts w:eastAsia="IRNazanin" w:cs="IRNazanin"/>
          <w:color w:val="111111"/>
          <w:sz w:val="28"/>
          <w:szCs w:val="28"/>
          <w:rtl w:val="true"/>
          <w:lang w:bidi="fa-IR"/>
        </w:rPr>
        <w:t xml:space="preserve">. </w:t>
      </w:r>
      <w:r>
        <w:rPr>
          <w:rStyle w:val="FootnoteAnchor"/>
        </w:rPr>
        <w:footnoteReference w:id="1103"/>
      </w:r>
      <w:r>
        <w:rPr>
          <w:rFonts w:ascii="IRNazanin" w:hAnsi="IRNazanin" w:eastAsia="IRNazanin"/>
          <w:color w:val="111111"/>
          <w:sz w:val="28"/>
          <w:sz w:val="28"/>
          <w:szCs w:val="28"/>
          <w:lang w:bidi="fa-IR"/>
        </w:rPr>
        <w:t>۲۳۱۹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عثمان بن عفان و ابوالعاص بن ربيع و آنان در نسب چنان نزديك نبودند كه امير المؤمنين عليه السلام بود و آن شرافت كه فاطمه عليهاالسلام را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دختران ديگر را نبود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پس از نقل تفصيل داستان ازدواج حضرت فاطمه عليهاالسلاممى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 از حريرهاى بهشت در دست من نهاد، دو سطر بر آنجا نبشته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اين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اطّلاعى كرد بر زمين و تو را برگزيد و رسالت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اطّلاع كرد و براى تو برادرى و صاحبى و وزيرى برگزيد و دختر تو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در دين و پسر عمّت در نسب ـ علىّ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بفرمود خازنان بهشت را تا بهشتها بياراستند، دور و قصور و غُرَف و منازل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طوبى را فرمود تا بار برگرفت به انواع حُلّى و 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حورالعين را بفرمود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بادهاى بهشت را فرمود تا انواع عطر و طيب در بهشت بپراگند، و بفرمود تا فرشتگان آسمانها در آسمان چهارم حاضر آمدند به نزديك بيت المعمور ملائكه صفح اعلى و ملائكه آسمان هفتم و آسمان ششم و پنجم و چهارم و سيم و دوم و اوّل حاضر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 تا منبر كرامت بنهادند بر در بيت المعمور آن منبر كه آدم بر او خطبه كرد چون خداى تعالى او را اَسماء باز آموخت و آن منبرى است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را فرمود تا بر آن منبر رفت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فرشته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فرشتگان از او فصيح تر نيست و او را گفت تا خطبه كند و حمد و ثناى خداى كند</w:t>
      </w:r>
      <w:r>
        <w:rPr>
          <w:rFonts w:eastAsia="IRNazanin" w:cs="IRNazanin"/>
          <w:color w:val="111111"/>
          <w:sz w:val="28"/>
          <w:szCs w:val="28"/>
          <w:rtl w:val="true"/>
          <w:lang w:bidi="fa-IR"/>
        </w:rPr>
        <w:t xml:space="preserve">. </w:t>
      </w:r>
      <w:r>
        <w:rPr>
          <w:rStyle w:val="FootnoteAnchor"/>
        </w:rPr>
        <w:footnoteReference w:id="1105"/>
      </w:r>
      <w:r>
        <w:rPr>
          <w:rFonts w:ascii="IRNazanin" w:hAnsi="IRNazanin" w:eastAsia="IRNazanin"/>
          <w:color w:val="111111"/>
          <w:sz w:val="28"/>
          <w:sz w:val="28"/>
          <w:szCs w:val="28"/>
          <w:lang w:bidi="fa-IR"/>
        </w:rPr>
        <w:t>۲۳۲۰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از نور، جسم ملكوتى است و آدم خاكى عنصرى بر آن منبر ملكوتى نشست؛ چون آدم جامع همه حضرات است وتواند به اعتبار حضرت ملكوتى كه در او هست بر منبر نور بنشيند، هر چند به اعتبار بدن ناسوتى تسلط بر ملكوت ممكن نباشد چنان كه فرزندان آدم به اعتبار جمعيت خود سلطه بر همه جهان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 مى كنند به اينكه دور و نزديك را مى دانند و مى بينند با اينكه احاطه جسمى قامت انسان بر اين فضاى نامتناهى ممكن نيست</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جبريل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مرا فرموده است تا تو را بگويم كه فاطمه را به على دهى و ايشان را بشارت دهى به دو پسر زكىّ نجيب طاهر خير فاضل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از بر من برفت، من در حال كس فرستادم به تو و عزم مصمّم كردم بر آنكه فرمان خداى پيش گيرم 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من اينجا رسيده است كه خداى تعالى مرا ياد كند در ملاء اعلى؟ و در بهشتها حديث من كنند؟ و عقد نكاح من بر آسمان بندند به حضور فرشتگان؟ </w:t>
      </w:r>
      <w:r>
        <w:rPr>
          <w:rStyle w:val="FootnoteAnchor"/>
        </w:rPr>
        <w:footnoteReference w:id="1107"/>
      </w:r>
      <w:r>
        <w:rPr>
          <w:rFonts w:ascii="IRNazanin" w:hAnsi="IRNazanin" w:eastAsia="IRNazanin"/>
          <w:color w:val="111111"/>
          <w:sz w:val="28"/>
          <w:sz w:val="28"/>
          <w:szCs w:val="28"/>
          <w:lang w:bidi="fa-IR"/>
        </w:rPr>
        <w:t>۲۳۲۱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آن حضرت نزد خدا بدان حد از بلندى وعزت رسيده است كه هر گاه نظير آن در مردم اين جهان اتفاق افتد بزرگان آنها را فراموش نمى كنند و هميشه در ياد دارند، اما خداوند هيچ كس را فراموش نخواهد كرد</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نزديك رسول به در آمدم و از خرّمى نمى دانستم تا چگونه مى روند، در راه بوبكر و عمر پيش من بر افتادند،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چه خبر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فاطمه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به تو داد و عقد شما در آسمان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بر اثر مى آيد تا اين حديث تمام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شادمانه شدند و با من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رسول عليه السلام در رسيد روى از خرّمى تازه و شكفته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كجاست؟ بلال را بخواندند،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آواز ده مهاجر و انصار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برفت و صحابه را جمع مى كرد و رسول عليه السلام به نزديك منبر بنشست تا مردم مجتمع شدند، آنگه بر منبر شد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خطبه برخواند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بِنِعمَتِهِ المَعْبُودِ بقُدْرَتِهِ</w:t>
      </w:r>
      <w:r>
        <w:rPr>
          <w:rFonts w:eastAsia="Amiri" w:cs="Amiri" w:ascii="Amiri" w:hAnsi="Amiri"/>
          <w:color w:val="111111"/>
          <w:sz w:val="28"/>
          <w:szCs w:val="28"/>
          <w:rtl w:val="true"/>
          <w:lang w:bidi="ar-SA"/>
        </w:rPr>
        <w:t xml:space="preserve">...». </w:t>
      </w:r>
      <w:r>
        <w:rPr>
          <w:rStyle w:val="FootnoteAnchor"/>
        </w:rPr>
        <w:footnoteReference w:id="1109"/>
      </w:r>
      <w:r>
        <w:rPr>
          <w:rFonts w:ascii="IRNazanin" w:hAnsi="IRNazanin" w:eastAsia="IRNazanin"/>
          <w:color w:val="111111"/>
          <w:sz w:val="28"/>
          <w:sz w:val="28"/>
          <w:szCs w:val="28"/>
          <w:lang w:bidi="fa-IR"/>
        </w:rPr>
        <w:t>۲۳۲۲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ظاهر را در سخن گفتن فرشتگان اوهام بسيار است و شايد انكار كنند و اهل تحقيق را حقيقت مقصود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جمله آن متشابهات است كه معنى آن را به خداوند بايد واگذاشت و توجيه بى دليل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اسماء را به آدم آموخت و ملائكه در مقابل او اظهار عجز كردند و كسى كه اسم نداند چگونه خطبه كند؟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همان وقت كه گفتند ما اسماء نمى دانيم با خداوند تكلم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لا عِلْمَ لَنا إِلاّ ما عَلَّمْتَنا</w:t>
      </w:r>
      <w:r>
        <w:rPr>
          <w:rFonts w:eastAsia="IRNazanin" w:cs="IRNazanin"/>
          <w:color w:val="111111"/>
          <w:sz w:val="28"/>
          <w:szCs w:val="28"/>
          <w:rtl w:val="true"/>
          <w:lang w:bidi="fa-IR"/>
        </w:rPr>
        <w:t xml:space="preserve">»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آنان نوعى ديگر است كه چون به زبان عربى درآيد به اين مضمون شود و نسبت تفهيم و تفهم آنان به همه زبانها على السويه است و شرافت زبان عربى است كه خداوند آن را براى قرآن برگزيد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Style w:val="FootnoteAnchor"/>
        </w:rPr>
        <w:footnoteReference w:id="1112"/>
      </w:r>
      <w:r>
        <w:rPr>
          <w:rFonts w:ascii="Amiri" w:hAnsi="Amiri" w:eastAsia="Amiri" w:cs="Amiri"/>
          <w:color w:val="111111"/>
          <w:sz w:val="28"/>
          <w:sz w:val="28"/>
          <w:szCs w:val="28"/>
          <w:lang w:bidi="ar-SA"/>
        </w:rPr>
        <w:t>۲۳۲۳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غوره خرما است و شيرين است</w:t>
      </w:r>
      <w:r>
        <w:rPr>
          <w:rFonts w:eastAsia="Amiri" w:cs="Amiri" w:ascii="Amiri" w:hAnsi="Amiri"/>
          <w:color w:val="111111"/>
          <w:sz w:val="28"/>
          <w:szCs w:val="28"/>
          <w:rtl w:val="true"/>
          <w:lang w:bidi="ar-SA"/>
        </w:rPr>
        <w:t xml:space="preserve">. </w:t>
      </w:r>
      <w:r>
        <w:rPr>
          <w:rStyle w:val="FootnoteAnchor"/>
          <w:rtl w:val="true"/>
        </w:rPr>
        <w:footnoteReference w:id="11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w:t>
      </w:r>
      <w:r>
        <w:rPr>
          <w:rFonts w:eastAsia="IRNazanin" w:cs="IRNazanin"/>
          <w:color w:val="111111"/>
          <w:sz w:val="28"/>
          <w:szCs w:val="28"/>
          <w:rtl w:val="true"/>
          <w:lang w:bidi="fa-IR"/>
        </w:rPr>
        <w:t xml:space="preserve">. </w:t>
      </w:r>
      <w:r>
        <w:rPr>
          <w:rStyle w:val="FootnoteAnchor"/>
        </w:rPr>
        <w:footnoteReference w:id="1114"/>
      </w:r>
      <w:r>
        <w:rPr>
          <w:rFonts w:ascii="IRNazanin" w:hAnsi="IRNazanin" w:eastAsia="IRNazanin"/>
          <w:color w:val="111111"/>
          <w:sz w:val="28"/>
          <w:sz w:val="28"/>
          <w:szCs w:val="28"/>
          <w:lang w:bidi="fa-IR"/>
        </w:rPr>
        <w:t>۲۳۲۴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 خرما است و هر چه از آن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ساعت از روز بگذشت همه طبخها ساخته بودند و طعامها مُعدّ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على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جمله مهاجر و انصار را و اهل مدينه را از مردان و مواليان و بندگان و كودكان همه را بخوان و حاضر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بر بام اين خانه رو آواز ده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اَجيبُوا رَسُولَ الله؛ اى مردمان اجابت كنى رسول خداى را، كه خداى تعالى آواز تو به گوش ايشان برساند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بهرى به مشرق باشند و بهرى به مغرب از كرامت من بر خداى همچنان كه آواز ابراهيم چون خلق را با حجّ دعوت كرد به گوش خلايق برسانيد</w:t>
      </w:r>
      <w:r>
        <w:rPr>
          <w:rFonts w:eastAsia="IRNazanin" w:cs="IRNazanin"/>
          <w:color w:val="111111"/>
          <w:sz w:val="28"/>
          <w:szCs w:val="28"/>
          <w:rtl w:val="true"/>
          <w:lang w:bidi="fa-IR"/>
        </w:rPr>
        <w:t xml:space="preserve">. </w:t>
      </w:r>
      <w:r>
        <w:rPr>
          <w:rStyle w:val="FootnoteAnchor"/>
        </w:rPr>
        <w:footnoteReference w:id="1115"/>
      </w:r>
      <w:r>
        <w:rPr>
          <w:rFonts w:ascii="IRNazanin" w:hAnsi="IRNazanin" w:eastAsia="IRNazanin"/>
          <w:color w:val="111111"/>
          <w:sz w:val="28"/>
          <w:sz w:val="28"/>
          <w:szCs w:val="28"/>
          <w:lang w:bidi="fa-IR"/>
        </w:rPr>
        <w:t>۲۳۲۵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سخن رسول صلى الله عليه و آله چنان فهميد كه رسيدن دعوت به همه مردم به اعجاز بود نه آنكه ايشان به يكديگر گويند تا دعوت به گوش همه برسد به طور عادى چنان كه در دعوت عام به طعام غالباً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فهم آن كس كه حاضر بود بر احتمال غائبان رجحان دارد</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احياى آن گوسپند مى خواهم تا با ابو ايّوب دهم كه درويش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چون آن بديدند، ايشان را يقين زيادت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ايّوب بنگر تا گوسفند تو هست؟ ابو ايّوب در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كه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عوف در اين معنى چند بيت گفت</w:t>
      </w:r>
      <w:r>
        <w:rPr>
          <w:rFonts w:eastAsia="IRNazanin" w:cs="IRNazanin"/>
          <w:color w:val="111111"/>
          <w:sz w:val="28"/>
          <w:szCs w:val="28"/>
          <w:rtl w:val="true"/>
          <w:lang w:bidi="fa-IR"/>
        </w:rPr>
        <w:t xml:space="preserve">. </w:t>
      </w:r>
      <w:r>
        <w:rPr>
          <w:rStyle w:val="FootnoteAnchor"/>
        </w:rPr>
        <w:footnoteReference w:id="1117"/>
      </w:r>
      <w:r>
        <w:rPr>
          <w:rFonts w:ascii="Amiri" w:hAnsi="Amiri" w:eastAsia="Amiri" w:cs="Amiri"/>
          <w:color w:val="111111"/>
          <w:sz w:val="28"/>
          <w:sz w:val="28"/>
          <w:szCs w:val="28"/>
          <w:lang w:bidi="ar-SA"/>
        </w:rPr>
        <w:t>۲۳۲۶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و مناقب آن ابيات كه دلالت بر ايمان و اخلاص عبدالرحمنِ عوف مى كند مذكور نيست </w:t>
      </w:r>
      <w:r>
        <w:rPr>
          <w:rStyle w:val="FootnoteAnchor"/>
          <w:rtl w:val="true"/>
        </w:rPr>
        <w:footnoteReference w:id="1118"/>
      </w:r>
      <w:r>
        <w:rPr>
          <w:rFonts w:ascii="IRNazanin" w:hAnsi="IRNazanin" w:eastAsia="IRNazanin"/>
          <w:color w:val="111111"/>
          <w:sz w:val="28"/>
          <w:sz w:val="28"/>
          <w:szCs w:val="28"/>
          <w:rtl w:val="true"/>
          <w:lang w:bidi="fa-IR"/>
        </w:rPr>
        <w:t>و همان را كه حاوى معجزه است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در همان كتب قصه زنده كردن گوسفند ابى ايوب را گويند در وقت ورود آن حضرت به مدينه بود</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بفرمود تا استر شهبايش را زين كردند، و او را بر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عنان او گرفت، و رسول عليه السلام با او برفت و اهل البيت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عقيل و جعفر و جز ايشان، در پيش مى رفتند و با سلاح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رسول عليه السلام در پيش مى رفتند و رجز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 كه از ايشان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رجز گفت، امّ سلَمة الخير بود كه مى گفت</w:t>
      </w:r>
      <w:r>
        <w:rPr>
          <w:rFonts w:eastAsia="IRNazanin" w:cs="IRNazanin"/>
          <w:color w:val="111111"/>
          <w:sz w:val="28"/>
          <w:szCs w:val="28"/>
          <w:rtl w:val="true"/>
          <w:lang w:bidi="fa-IR"/>
        </w:rPr>
        <w:t xml:space="preserve">... . </w:t>
      </w:r>
      <w:r>
        <w:rPr>
          <w:rStyle w:val="FootnoteAnchor"/>
        </w:rPr>
        <w:footnoteReference w:id="1120"/>
      </w:r>
      <w:r>
        <w:rPr>
          <w:rFonts w:ascii="IRNazanin" w:hAnsi="IRNazanin" w:eastAsia="IRNazanin"/>
          <w:color w:val="111111"/>
          <w:sz w:val="28"/>
          <w:sz w:val="28"/>
          <w:szCs w:val="28"/>
          <w:lang w:bidi="fa-IR"/>
        </w:rPr>
        <w:t>۲۳۲۷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گويند تغنى زنان در عروسى كه مرد صداى آنان را نشنود جايز است و شرط آن است كه به آلات لهو نباشد و دف بى زنگ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مذهب محققين آواز خوش كه براى لهو باشد حرام است و به قصد ديگر جايز و نمى دانيم فقها آواز درعروسى را لهو باطل نمى دانند يا با آنكه لهو است مستثنى است</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السَّمواتِ وَ الْأَرْضَ وَ ما بَيْنَهُما فِي سِتَّةِ أَيّامٍ ثُمَّ اسْتَوى عَلَى الْعَرْشِ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خداى كه آسمان و زمين بيافريد و آنچه در ميان آن است به شش روز</w:t>
      </w:r>
      <w:r>
        <w:rPr>
          <w:rFonts w:eastAsia="IRNazanin" w:cs="IRNazanin"/>
          <w:color w:val="111111"/>
          <w:sz w:val="28"/>
          <w:szCs w:val="28"/>
          <w:rtl w:val="true"/>
          <w:lang w:bidi="fa-IR"/>
        </w:rPr>
        <w:t xml:space="preserve">. </w:t>
      </w:r>
      <w:r>
        <w:rPr>
          <w:rStyle w:val="FootnoteAnchor"/>
        </w:rPr>
        <w:footnoteReference w:id="1122"/>
      </w:r>
      <w:r>
        <w:rPr>
          <w:rFonts w:ascii="IRNazanin" w:hAnsi="IRNazanin" w:eastAsia="IRNazanin"/>
          <w:color w:val="111111"/>
          <w:sz w:val="28"/>
          <w:sz w:val="28"/>
          <w:szCs w:val="28"/>
          <w:lang w:bidi="fa-IR"/>
        </w:rPr>
        <w:t>۲۳۲۸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شش روز خلقت پيش از اين گذشت</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جَعَلَ فِي السَّماءِ بُرُوجاً وَ جَعَلَ فِيها سِراجاً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124"/>
      </w:r>
      <w:r>
        <w:rPr>
          <w:rFonts w:ascii="IRNazanin" w:hAnsi="IRNazanin" w:eastAsia="IRNazanin"/>
          <w:color w:val="111111"/>
          <w:sz w:val="28"/>
          <w:sz w:val="28"/>
          <w:szCs w:val="28"/>
          <w:lang w:bidi="fa-IR"/>
        </w:rPr>
        <w:t>۲۳۲۹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 راه آب است در زمين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درعبارتى حضرت امير المؤمنين عليه السلام كهكشان را در ميان كواكب تشبيه به راه آب در ميان سنگها فرموده است، اما مقصود عطا چندان روشن نيست</w:t>
      </w:r>
      <w:r>
        <w:rPr>
          <w:rFonts w:eastAsia="IRNazanin" w:cs="IRNazanin"/>
          <w:color w:val="111111"/>
          <w:sz w:val="28"/>
          <w:szCs w:val="28"/>
          <w:rtl w:val="true"/>
          <w:lang w:bidi="fa-IR"/>
        </w:rPr>
        <w:t xml:space="preserve">. </w:t>
      </w:r>
      <w:r>
        <w:rPr>
          <w:rStyle w:val="FootnoteAnchor"/>
          <w:rtl w:val="true"/>
        </w:rPr>
        <w:footnoteReference w:id="11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عَمِلَ عَمَلاً صالِحاً فَأُوْلئِكَ يُبَدِّلُ اللّهُ سَيِّئاتِهِمْ حَسَناتٍ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جبير گفت، مردى به نزديك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مردى را كه هيچ گناه رها نكند و الاّ ارتكاب كند، و مع ذلك هيچ حاجتى و داجتى رها نكند و الاّ قطع كند، او را توبه اى باشد؟</w:t>
      </w:r>
      <w:r>
        <w:rPr>
          <w:rFonts w:eastAsia="IRNazanin" w:cs="IRNazanin"/>
          <w:color w:val="111111"/>
          <w:sz w:val="28"/>
          <w:szCs w:val="28"/>
          <w:rtl w:val="true"/>
          <w:lang w:bidi="fa-IR"/>
        </w:rPr>
        <w:t xml:space="preserve">... . </w:t>
      </w:r>
      <w:r>
        <w:rPr>
          <w:rStyle w:val="FootnoteAnchor"/>
        </w:rPr>
        <w:footnoteReference w:id="1126"/>
      </w:r>
      <w:r>
        <w:rPr>
          <w:rFonts w:ascii="IRNazanin" w:hAnsi="IRNazanin" w:eastAsia="IRNazanin"/>
          <w:color w:val="111111"/>
          <w:sz w:val="28"/>
          <w:sz w:val="28"/>
          <w:szCs w:val="28"/>
          <w:lang w:bidi="fa-IR"/>
        </w:rPr>
        <w:t>۲۳۳۰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داجت اتباع حاجت است، چنان كه در فارسى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بار و تار و مار و فى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تركت حاجة ولا داجة</w:t>
      </w:r>
      <w:r>
        <w:rPr>
          <w:rFonts w:eastAsia="IRNazanin" w:cs="IRNazanin"/>
          <w:color w:val="111111"/>
          <w:sz w:val="28"/>
          <w:szCs w:val="28"/>
          <w:rtl w:val="true"/>
          <w:lang w:bidi="fa-IR"/>
        </w:rPr>
        <w:t xml:space="preserve">». </w:t>
      </w:r>
      <w:r>
        <w:rPr>
          <w:rStyle w:val="FootnoteAnchor"/>
          <w:rtl w:val="true"/>
        </w:rPr>
        <w:footnoteReference w:id="112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759_161397"/>
    </w:p>
    <w:p>
      <w:pPr>
        <w:pStyle w:val="Heading2"/>
        <w:numPr>
          <w:ilvl w:val="1"/>
          <w:numId w:val="1"/>
        </w:numPr>
        <w:rPr/>
      </w:pPr>
      <w:bookmarkStart w:id="50" w:name="__RefHeading___Toc505506_3224264995"/>
      <w:bookmarkStart w:id="51" w:name="_Toc17"/>
      <w:bookmarkEnd w:id="49"/>
      <w:bookmarkEnd w:id="50"/>
      <w:r>
        <w:rPr>
          <w:rtl w:val="true"/>
        </w:rPr>
        <w:t>سوره شعراء</w:t>
      </w:r>
      <w:bookmarkEnd w:id="51"/>
    </w:p>
    <w:p>
      <w:pPr>
        <w:pStyle w:val="BookText"/>
        <w:rPr/>
      </w:pPr>
      <w:r>
        <w:rPr>
          <w:rFonts w:ascii="Amiri" w:hAnsi="Amiri" w:eastAsia="Amiri" w:cs="Amiri"/>
          <w:color w:val="111111"/>
          <w:sz w:val="28"/>
          <w:sz w:val="28"/>
          <w:szCs w:val="28"/>
          <w:rtl w:val="true"/>
          <w:lang w:bidi="ar-SA"/>
        </w:rPr>
        <w:t>سوره 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لاَيَةً وَ ما كانَ أَكْثَرُهُمْ 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أَكْثَرُهُمْ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وبيشتر مردمان مؤمن نه اند و به اين ايمان نمى آرند و نمى گروند از آنجا كه نظر و تفكّر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صله است و زيادت</w:t>
      </w:r>
      <w:r>
        <w:rPr>
          <w:rFonts w:eastAsia="IRNazanin" w:cs="IRNazanin"/>
          <w:color w:val="111111"/>
          <w:sz w:val="28"/>
          <w:szCs w:val="28"/>
          <w:rtl w:val="true"/>
          <w:lang w:bidi="fa-IR"/>
        </w:rPr>
        <w:t xml:space="preserve">. </w:t>
      </w:r>
      <w:r>
        <w:rPr>
          <w:rStyle w:val="FootnoteAnchor"/>
        </w:rPr>
        <w:footnoteReference w:id="1128"/>
      </w:r>
      <w:r>
        <w:rPr>
          <w:rFonts w:ascii="Amiri" w:hAnsi="Amiri" w:eastAsia="Amiri" w:cs="Amiri"/>
          <w:color w:val="111111"/>
          <w:sz w:val="28"/>
          <w:sz w:val="28"/>
          <w:szCs w:val="28"/>
          <w:lang w:bidi="ar-SA"/>
        </w:rPr>
        <w:t>۲۳۳۱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تفسير صله است</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لَمْ نُرَبِّكَ فِينا وَلِيداً وَ لَبِثْتَ فِينا مِنْ عُمُرِكَ سِنِينَ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نگريد موسى را بشناخت، چه بر كنار او بزرگ شده بود، روى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نُرَبِّكَ فِينا وَلِيداً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تو آنى كه ما تو را بپرورديم و تو كودك بودى و خورد</w:t>
      </w:r>
      <w:r>
        <w:rPr>
          <w:rFonts w:eastAsia="IRNazanin" w:cs="IRNazanin"/>
          <w:color w:val="111111"/>
          <w:sz w:val="28"/>
          <w:szCs w:val="28"/>
          <w:rtl w:val="true"/>
          <w:lang w:bidi="fa-IR"/>
        </w:rPr>
        <w:t xml:space="preserve">! </w:t>
      </w:r>
      <w:r>
        <w:rPr>
          <w:rStyle w:val="FootnoteAnchor"/>
          <w:rtl w:val="true"/>
        </w:rPr>
        <w:footnoteReference w:id="113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آن است كه فرعون زمان ولادت حضرت موسى همان فرعون وقت بعثت و زمان خروج بود و قول آنكه آن دو را غير هم داند به حدس و تخمين اعتبار ندارد</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فَعَلْتَ فَعْلَتَكَ الَّتِي فَعَلْتَ وَ أَنْتَ مِنَ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وَكزَه</w:t>
      </w:r>
      <w:r>
        <w:rPr>
          <w:rFonts w:eastAsia="Amiri" w:cs="Amiri" w:ascii="Amiri" w:hAnsi="Amiri"/>
          <w:color w:val="111111"/>
          <w:sz w:val="28"/>
          <w:szCs w:val="28"/>
          <w:rtl w:val="true"/>
          <w:lang w:bidi="ar-SA"/>
        </w:rPr>
        <w:t xml:space="preserve">. </w:t>
      </w:r>
      <w:r>
        <w:rPr>
          <w:rStyle w:val="FootnoteAnchor"/>
        </w:rPr>
        <w:footnoteReference w:id="1132"/>
      </w:r>
      <w:r>
        <w:rPr>
          <w:rFonts w:ascii="Amiri" w:hAnsi="Amiri" w:eastAsia="Amiri" w:cs="Amiri"/>
          <w:color w:val="111111"/>
          <w:sz w:val="28"/>
          <w:sz w:val="28"/>
          <w:szCs w:val="28"/>
          <w:lang w:bidi="ar-SA"/>
        </w:rPr>
        <w:t>۲۳۳۳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مشت زدن</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 بِكُلِّ سَحّارٍ 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آرند هر جادوى دانا را</w:t>
      </w:r>
      <w:r>
        <w:rPr>
          <w:rFonts w:eastAsia="IRNazanin" w:cs="IRNazanin"/>
          <w:color w:val="111111"/>
          <w:sz w:val="28"/>
          <w:szCs w:val="28"/>
          <w:rtl w:val="true"/>
          <w:lang w:bidi="fa-IR"/>
        </w:rPr>
        <w:t xml:space="preserve">. </w:t>
      </w:r>
      <w:r>
        <w:rPr>
          <w:rStyle w:val="FootnoteAnchor"/>
        </w:rPr>
        <w:footnoteReference w:id="1134"/>
      </w:r>
      <w:r>
        <w:rPr>
          <w:rFonts w:ascii="IRNazanin" w:hAnsi="IRNazanin" w:eastAsia="IRNazanin"/>
          <w:color w:val="111111"/>
          <w:sz w:val="28"/>
          <w:sz w:val="28"/>
          <w:szCs w:val="28"/>
          <w:lang w:bidi="fa-IR"/>
        </w:rPr>
        <w:t>۲۳۳۴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معنى ساحر است و جادوگر صحيح نيست</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أَنْ أَسْرِ بِعِبادِي إِنَّكُمْ مُتَّبَعُونَ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وحى كرديم به موسى كه، بندگان مرا ببر به شب كه فرعون بر پى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آيت خداى تعالى امر كرد به موسى كه، بنى اسرائيل را بفرماى تا هر چهار خانه اى شوند با خانه اى شوند، و در هر سراى كه اينان باشند بره اى بكشند، و در سراى به خونِ او خون آلود كنند كه من فرشتگان را خواهم فرستادن تا كودكان آل فرعون را هلاك كنند، و علامت ايشان اين است و در سرايى نشوند كه بر در آن سراى اثر خون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بفرماى تا آرد بسريشند، و همچنين فطير بپزند تا زود باشد، آنگه تو با بنى اسرائيل برو تا به كنار دريا تا من بفرمايم كه چه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آمدند،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موسى چون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مالهاى ما بستدند و فرزندان ما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بفرمود سرير او از شهر بيرون بردند و بر اثر ايشان لشكرى را گسيل كرد هزار هزار و پانصد هزار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را كه در دست دستورنجن زرّين داشتند، و با هر پادشاهى هزار مرد بودند</w:t>
      </w:r>
      <w:r>
        <w:rPr>
          <w:rFonts w:eastAsia="IRNazanin" w:cs="IRNazanin"/>
          <w:color w:val="111111"/>
          <w:sz w:val="28"/>
          <w:szCs w:val="28"/>
          <w:rtl w:val="true"/>
          <w:lang w:bidi="fa-IR"/>
        </w:rPr>
        <w:t xml:space="preserve">... . </w:t>
      </w:r>
      <w:r>
        <w:rPr>
          <w:rStyle w:val="FootnoteAnchor"/>
        </w:rPr>
        <w:footnoteReference w:id="1136"/>
      </w:r>
      <w:r>
        <w:rPr>
          <w:rFonts w:ascii="IRNazanin" w:hAnsi="IRNazanin" w:eastAsia="IRNazanin"/>
          <w:color w:val="111111"/>
          <w:sz w:val="28"/>
          <w:sz w:val="28"/>
          <w:szCs w:val="28"/>
          <w:lang w:bidi="fa-IR"/>
        </w:rPr>
        <w:t>۲۳۳۵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خداى كه مأمور قبض روح بندگان اويند خانه همه كس را بى نشان مى شناسند؛ چنان كه مى بينيم در هر خانه اجل كسى فرا رسد وارد مى شوند و قبض روح مى كنند واين قصه از حكايات يهود است كه به معنى ملائكه وافعال آنان آشنا نبودند و گمان مى كردند آنها نيز مانند انسانند و حق آن است كه موسى عليه السلام براى توشه راه فرموده بره بكشند و فطير بر دارند</w:t>
      </w:r>
      <w:r>
        <w:rPr>
          <w:rFonts w:eastAsia="IRNazanin" w:cs="IRNazanin"/>
          <w:color w:val="111111"/>
          <w:sz w:val="28"/>
          <w:szCs w:val="28"/>
          <w:rtl w:val="true"/>
          <w:lang w:bidi="fa-IR"/>
        </w:rPr>
        <w:t xml:space="preserve">. </w:t>
      </w:r>
      <w:r>
        <w:rPr>
          <w:rStyle w:val="FootnoteAnchor"/>
        </w:rPr>
        <w:footnoteReference w:id="1137"/>
      </w:r>
      <w:r>
        <w:rPr>
          <w:rFonts w:ascii="IRNazanin" w:hAnsi="IRNazanin" w:eastAsia="IRNazanin"/>
          <w:color w:val="111111"/>
          <w:sz w:val="28"/>
          <w:sz w:val="28"/>
          <w:szCs w:val="28"/>
          <w:lang w:bidi="fa-IR"/>
        </w:rPr>
        <w:t>۲۳۳۶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يك ميليون پادشاه در يك عصر موجود نيست، بلكه در چند قرن هم اما اين سهو نساخ نيست بلكه ترجمه عرائس ثعلبى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ألف و خمسمأة الف ملك مسور مع كلّ ملك ألف رجل</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و آن را از ابن جريج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گونه مبالغات غير معقول در گفتار آنان بسيار است و ثعلبى و مؤلف به مقتضاى امانت در نقل سخن مفسران مشهور را خواه صحيح باشد و خواه غلط بى تغيير روايت كردند و متعهد صحت سخن هيچ كس نشدند و خيانت هم نكردند وچيزى را كه آنها گفته بودند ناگفته نگذاشتند و نپوشيدند و مردم مجبور نيستند كلام غير معصوم را قبول كنند</w:t>
      </w:r>
      <w:r>
        <w:rPr>
          <w:rFonts w:eastAsia="IRNazanin" w:cs="IRNazanin"/>
          <w:color w:val="111111"/>
          <w:sz w:val="28"/>
          <w:szCs w:val="28"/>
          <w:rtl w:val="true"/>
          <w:lang w:bidi="fa-IR"/>
        </w:rPr>
        <w:t xml:space="preserve">. </w:t>
      </w:r>
      <w:r>
        <w:rPr>
          <w:rStyle w:val="FootnoteAnchor"/>
          <w:rtl w:val="true"/>
        </w:rPr>
        <w:footnoteReference w:id="113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هُوَ يُطْعِمُنِي وَ يَسْقِينِ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آن خداى است كه مرا طعام و شراب مى دهد و مى پروراند و روزى مى رساند چنان كه او مصلحت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عبدالكريم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بلخ بيامدم به طلب ابراهيم ادهم، او را به حِمْص نشان دادند، برفتم طلب مى كردم آخر او را در تون گرمابه اى يافتم كه تون مى تافت</w:t>
      </w:r>
      <w:r>
        <w:rPr>
          <w:rFonts w:eastAsia="IRNazanin" w:cs="IRNazanin"/>
          <w:color w:val="111111"/>
          <w:sz w:val="28"/>
          <w:szCs w:val="28"/>
          <w:rtl w:val="true"/>
          <w:lang w:bidi="fa-IR"/>
        </w:rPr>
        <w:t xml:space="preserve">...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حكايات متصوفه كه مخالف ظاهر شرع نباشد نقل مى كند و ابراهيم ادهم را اهل حديث و صوفيه هر دو گرامى مى دارند و به فضل او معترفند، وفات او در سال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است و حلية الأولياء فصلى مشبع در اخبار او آورده است</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بعد از نقل كرامات اهل ذوق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و امثال اين به نزديك اهل تصوّف از كرامات باشد، و به نزديك ما اگر درست بود معجز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اظهار كند بر دست بعضى صالحان چون داند كه در آن لطفى خواهد بود يا بعضى مكلّفان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Style w:val="FootnoteAnchor"/>
        </w:rPr>
        <w:footnoteReference w:id="1142"/>
      </w:r>
      <w:r>
        <w:rPr>
          <w:rFonts w:ascii="IRNazanin" w:hAnsi="IRNazanin" w:eastAsia="IRNazanin"/>
          <w:color w:val="111111"/>
          <w:sz w:val="28"/>
          <w:sz w:val="28"/>
          <w:szCs w:val="28"/>
          <w:lang w:bidi="fa-IR"/>
        </w:rPr>
        <w:t>۲۳۳۸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كلام مؤلف معلوم مى گردد كه همه آن چه وى در كتاب مى آورد معتقد به صحتش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پندارند كه هر چه مؤلف صحيح نداند نبايد در كتاب بنويسد</w:t>
      </w:r>
      <w:r>
        <w:rPr>
          <w:rFonts w:eastAsia="IRNazanin" w:cs="IRNazanin"/>
          <w:color w:val="111111"/>
          <w:sz w:val="28"/>
          <w:szCs w:val="28"/>
          <w:rtl w:val="true"/>
          <w:lang w:bidi="fa-IR"/>
        </w:rPr>
        <w:t xml:space="preserve">. </w:t>
      </w:r>
      <w:r>
        <w:rPr>
          <w:rStyle w:val="FootnoteAnchor"/>
        </w:rPr>
        <w:footnoteReference w:id="1143"/>
      </w:r>
      <w:r>
        <w:rPr>
          <w:rFonts w:ascii="IRNazanin" w:hAnsi="IRNazanin" w:eastAsia="IRNazanin"/>
          <w:color w:val="111111"/>
          <w:sz w:val="28"/>
          <w:sz w:val="28"/>
          <w:szCs w:val="28"/>
          <w:lang w:bidi="fa-IR"/>
        </w:rPr>
        <w:t>۲۳۳۹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است ميان جماعتى از معتزله و اشاعره كه ظهور كرامت از اولياء خدا و صالحان ممكن است يا ممكن نيست، بيشتر معتزله جايز نمى دانند و آنچه در اين باب نقل است مانند طعام حضرت مريم و آوردن عرش بلقيس از آصف تكميل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پيغمبرى مى شمارند و ديگران آن را ممكن مى دانند چنان كه خواجه نصيرالدين و علامه حلى در تجريد و شرح آن اختيار آن كردند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راوُوق</w:t>
      </w:r>
      <w:r>
        <w:rPr>
          <w:rFonts w:eastAsia="IRNazanin" w:cs="IRNazanin"/>
          <w:color w:val="111111"/>
          <w:sz w:val="28"/>
          <w:szCs w:val="28"/>
          <w:rtl w:val="true"/>
          <w:lang w:bidi="fa-IR"/>
        </w:rPr>
        <w:t xml:space="preserve">. </w:t>
      </w:r>
      <w:r>
        <w:rPr>
          <w:rStyle w:val="FootnoteAnchor"/>
        </w:rPr>
        <w:footnoteReference w:id="1145"/>
      </w:r>
      <w:r>
        <w:rPr>
          <w:rFonts w:ascii="IRNazanin" w:hAnsi="IRNazanin" w:eastAsia="IRNazanin"/>
          <w:color w:val="111111"/>
          <w:sz w:val="28"/>
          <w:sz w:val="28"/>
          <w:szCs w:val="28"/>
          <w:lang w:bidi="fa-IR"/>
        </w:rPr>
        <w:t>۲۳۴۰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كش يا پرويزن و غربال نرم است كه خالص از آن بيرون رود و دردى بماند و در بعضى بلاد اين آلت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ترشى پالا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پالودن و بيختن درمعنى نزديك اند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ـ</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روز كه سود ندارد مال و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آنكه دلى آرد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سلامت يافته از شكّ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بيشتر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سليم دل درست باشد، و آن دل مؤمن بود براى آنكه دل منافق بيمار بود،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باشد از آفت مال و فرزندان</w:t>
      </w:r>
      <w:r>
        <w:rPr>
          <w:rFonts w:eastAsia="IRNazanin" w:cs="IRNazanin"/>
          <w:color w:val="111111"/>
          <w:sz w:val="28"/>
          <w:szCs w:val="28"/>
          <w:rtl w:val="true"/>
          <w:lang w:bidi="fa-IR"/>
        </w:rPr>
        <w:t xml:space="preserve">... . </w:t>
      </w:r>
      <w:r>
        <w:rPr>
          <w:rStyle w:val="FootnoteAnchor"/>
        </w:rPr>
        <w:footnoteReference w:id="1148"/>
      </w:r>
      <w:r>
        <w:rPr>
          <w:rFonts w:ascii="IRNazanin" w:hAnsi="IRNazanin" w:eastAsia="IRNazanin"/>
          <w:color w:val="111111"/>
          <w:sz w:val="28"/>
          <w:sz w:val="28"/>
          <w:szCs w:val="28"/>
          <w:lang w:bidi="fa-IR"/>
        </w:rPr>
        <w:t>۲۳۴۱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انسان در دنيا به مال است و فرزند و در جدايى هر يك غم بى نهايت است، اگر زندگى او منحصر به دنيا بود و به مرگ فانى مى شد رغبت به هيچ چيز در وى نبود و فضيلت و سعادت و مكارم اخلاق واحسان را نيك نمى شمرد، بلكه اين معانى را هيچ نمى شناخت اما چون بسيارى از مردم از مال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در راه فضيلت مى گذرند بايد گفت پس از مرگ، فضيلت و مكارم اخلاق است كه به كار انسان مى آيد و موجب سعادت او مى گردد</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نُؤمِنُ لَكَ وَ اتَّبَعَكَ الْأَرْذَلُونَ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حاكه و اساكفه را خواستند</w:t>
      </w:r>
      <w:r>
        <w:rPr>
          <w:rFonts w:eastAsia="IRNazanin" w:cs="IRNazanin"/>
          <w:color w:val="111111"/>
          <w:sz w:val="28"/>
          <w:szCs w:val="28"/>
          <w:rtl w:val="true"/>
          <w:lang w:bidi="fa-IR"/>
        </w:rPr>
        <w:t xml:space="preserve">. </w:t>
      </w:r>
      <w:r>
        <w:rPr>
          <w:rStyle w:val="FootnoteAnchor"/>
        </w:rPr>
        <w:footnoteReference w:id="1150"/>
      </w:r>
      <w:r>
        <w:rPr>
          <w:rFonts w:ascii="Amiri" w:hAnsi="Amiri" w:eastAsia="Amiri" w:cs="Amiri"/>
          <w:color w:val="111111"/>
          <w:sz w:val="28"/>
          <w:sz w:val="28"/>
          <w:szCs w:val="28"/>
          <w:lang w:bidi="ar-SA"/>
        </w:rPr>
        <w:t>۲۳۴۲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جامه بافان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كفش دوزان</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تَتَّخِذُونَ مَصانِعَ لَعَلَّكُمْ تَخْلُدُونَ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وَتَتَّخِذُونَ 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سازى مَصْنَعها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كوشكهاى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نجيح گفت از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برجهاى كبوتران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آبدانها</w:t>
      </w:r>
      <w:r>
        <w:rPr>
          <w:rFonts w:eastAsia="IRNazanin" w:cs="IRNazanin"/>
          <w:color w:val="111111"/>
          <w:sz w:val="28"/>
          <w:szCs w:val="28"/>
          <w:rtl w:val="true"/>
          <w:lang w:bidi="fa-IR"/>
        </w:rPr>
        <w:t xml:space="preserve">. </w:t>
      </w:r>
      <w:r>
        <w:rPr>
          <w:rStyle w:val="FootnoteAnchor"/>
        </w:rPr>
        <w:footnoteReference w:id="1152"/>
      </w:r>
      <w:r>
        <w:rPr>
          <w:rFonts w:ascii="Amiri" w:hAnsi="Amiri" w:eastAsia="Amiri" w:cs="Amiri"/>
          <w:color w:val="111111"/>
          <w:sz w:val="28"/>
          <w:sz w:val="28"/>
          <w:szCs w:val="28"/>
          <w:lang w:bidi="ar-SA"/>
        </w:rPr>
        <w:t>۲۳۴۳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اوصاف قوم عاد كه در قرآن آمده است خصوصاً آيات اين سوره و آنكه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و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كه مانند آن در هيچ كشور نبود معلوم مى شود مقصود يكى از دولتهاى بزرگ و متمدن قديمند مانند كلده و آشور و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معلق بابل است از عجايب سبعه جهان در حضر موت و صحارى عربستان و امثال آن اين گونه رفاه و تنعّم و آثار آبادى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مورخين امروز معتقدند دولت كلده عرب بودند</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أَصْحابُ الْأَيْكَةِ الْمُرْسَلِينَ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أَصْحابُ الْأَيْكَةِ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دروغ داشتند اهل بيشه پيغامبران را، و اين هر 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 نام مدينه ايشان است يا آنكه بيشه است و براى اين صرف نكرد لَيْكَةَ را لاجتماع السَّببين فيها التّعريف و التأنيث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و نافع و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باقى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الفارسىّ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تر آن باشد كه بر تخفيف همز بود،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 فى الأحْمَر وامثال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باشد منع صرف را وجهى نبود</w:t>
      </w:r>
      <w:r>
        <w:rPr>
          <w:rFonts w:eastAsia="IRNazanin" w:cs="IRNazanin"/>
          <w:color w:val="111111"/>
          <w:sz w:val="28"/>
          <w:szCs w:val="28"/>
          <w:rtl w:val="true"/>
          <w:lang w:bidi="fa-IR"/>
        </w:rPr>
        <w:t xml:space="preserve">**. </w:t>
      </w:r>
      <w:r>
        <w:rPr>
          <w:rStyle w:val="FootnoteAnchor"/>
        </w:rPr>
        <w:footnoteReference w:id="1155"/>
      </w:r>
      <w:r>
        <w:rPr>
          <w:rFonts w:ascii="IRNazanin" w:hAnsi="IRNazanin" w:eastAsia="IRNazanin"/>
          <w:color w:val="111111"/>
          <w:sz w:val="28"/>
          <w:sz w:val="28"/>
          <w:szCs w:val="28"/>
          <w:lang w:bidi="fa-IR"/>
        </w:rPr>
        <w:t>۲۳۴۴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تمام مصاحف عهد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كثير و نافع و ابن عامر موافق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كه گويى حروف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لغت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الف و لام تعريف ندارد و غير منصرف است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موافق رسم الخط نخواندند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تا در خط قرآن تحريف نشود و در اين صورت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در اول آن است و حروف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مكسور است چون در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منع صرف را از ميان مى برد</w:t>
      </w:r>
      <w:r>
        <w:rPr>
          <w:rFonts w:eastAsia="IRNazanin" w:cs="IRNazanin"/>
          <w:color w:val="111111"/>
          <w:sz w:val="28"/>
          <w:szCs w:val="28"/>
          <w:rtl w:val="true"/>
          <w:lang w:bidi="fa-IR"/>
        </w:rPr>
        <w:t xml:space="preserve">. </w:t>
      </w:r>
      <w:r>
        <w:rPr>
          <w:rStyle w:val="FootnoteAnchor"/>
        </w:rPr>
        <w:footnoteReference w:id="1156"/>
      </w:r>
      <w:r>
        <w:rPr>
          <w:rFonts w:ascii="IRNazanin" w:hAnsi="IRNazanin" w:eastAsia="IRNazanin"/>
          <w:color w:val="111111"/>
          <w:sz w:val="28"/>
          <w:sz w:val="28"/>
          <w:szCs w:val="28"/>
          <w:lang w:bidi="fa-IR"/>
        </w:rPr>
        <w:t>۲۳۴۵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ايرادى است بر ابوعلى فارسى؛ چون آن سه قارى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حرف تعريف در آن موجود است و هر غير منصرفى را منصرف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از شير باز خوردى</w:t>
      </w:r>
      <w:r>
        <w:rPr>
          <w:rFonts w:eastAsia="Amiri" w:cs="Amiri" w:ascii="Amiri" w:hAnsi="Amiri"/>
          <w:color w:val="111111"/>
          <w:sz w:val="28"/>
          <w:szCs w:val="28"/>
          <w:rtl w:val="true"/>
          <w:lang w:bidi="ar-SA"/>
        </w:rPr>
        <w:t xml:space="preserve">. </w:t>
      </w:r>
      <w:r>
        <w:rPr>
          <w:rStyle w:val="FootnoteAnchor"/>
        </w:rPr>
        <w:footnoteReference w:id="1157"/>
      </w:r>
      <w:r>
        <w:rPr>
          <w:rFonts w:ascii="IRNazanin" w:hAnsi="IRNazanin" w:eastAsia="IRNazanin"/>
          <w:color w:val="111111"/>
          <w:sz w:val="28"/>
          <w:sz w:val="28"/>
          <w:szCs w:val="28"/>
          <w:lang w:bidi="fa-IR"/>
        </w:rPr>
        <w:t>۲۳۴۶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است كه سه صاع در آن گنجد و شانزده رطل نيز گفته، اندكى از دوصاع كمتر و شصت صاع مبالغه است و پيمانه كه شصت منِ تبريز يا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كيلو گنجايش داشه باشد و يك تن آن را بخورد معقول نيست</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اَصْغَرَهُم سِنّاً واَخْمَصَهم ساقاً وأرمصهم عَيْناً؛ و او به سال از همه كهتر و به ساق از همه باريك تر بود و به چشم از همه زنگى بود</w:t>
      </w:r>
      <w:r>
        <w:rPr>
          <w:rFonts w:eastAsia="IRNazanin" w:cs="IRNazanin"/>
          <w:color w:val="111111"/>
          <w:sz w:val="28"/>
          <w:szCs w:val="28"/>
          <w:rtl w:val="true"/>
          <w:lang w:bidi="fa-IR"/>
        </w:rPr>
        <w:t xml:space="preserve">. </w:t>
      </w:r>
      <w:r>
        <w:rPr>
          <w:rStyle w:val="FootnoteAnchor"/>
        </w:rPr>
        <w:footnoteReference w:id="1159"/>
      </w:r>
      <w:r>
        <w:rPr>
          <w:rFonts w:ascii="IRNazanin" w:hAnsi="IRNazanin" w:eastAsia="IRNazanin"/>
          <w:color w:val="111111"/>
          <w:sz w:val="28"/>
          <w:sz w:val="28"/>
          <w:szCs w:val="28"/>
          <w:lang w:bidi="fa-IR"/>
        </w:rPr>
        <w:t>۲۳۴۷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قاطع در معانى زنگ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چركى كه در گوشه هاى چشم به هم مى رسد و به عربى رمص مى گويند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w:t>
      </w:r>
      <w:r>
        <w:rPr>
          <w:rFonts w:eastAsia="IRNazanin" w:cs="IRNazanin"/>
          <w:color w:val="111111"/>
          <w:sz w:val="28"/>
          <w:szCs w:val="28"/>
          <w:rtl w:val="true"/>
          <w:lang w:bidi="fa-IR"/>
        </w:rPr>
        <w:t xml:space="preserve">. </w:t>
      </w:r>
      <w:r>
        <w:rPr>
          <w:rStyle w:val="FootnoteAnchor"/>
        </w:rPr>
        <w:footnoteReference w:id="1161"/>
      </w:r>
      <w:r>
        <w:rPr>
          <w:rFonts w:ascii="IRNazanin" w:hAnsi="IRNazanin" w:eastAsia="IRNazanin"/>
          <w:color w:val="111111"/>
          <w:sz w:val="28"/>
          <w:sz w:val="28"/>
          <w:szCs w:val="28"/>
          <w:lang w:bidi="fa-IR"/>
        </w:rPr>
        <w:t>۲۳۴۸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مأموم است</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 السَّمْعَ وَ أَكْثَرُهُمْ كاذِبُونَ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يُلْقُونَ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سمع فروفگندند، يعنى دزديده از فريشتگان بشنوند يعنى شياطين، و مثله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اسْتَرَقَ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و آنگه با كاهنان بگويند و برايشان القاء كنند، و مثله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الشَّياطِينَ لَيُوحُونَ إِلى أَوْلِيائِهِمْ</w:t>
      </w:r>
      <w:r>
        <w:rPr>
          <w:rFonts w:eastAsia="IRNazanin" w:cs="IRNazanin"/>
          <w:color w:val="111111"/>
          <w:sz w:val="28"/>
          <w:szCs w:val="28"/>
          <w:rtl w:val="true"/>
          <w:lang w:bidi="fa-IR"/>
        </w:rPr>
        <w:t xml:space="preserve">» . </w:t>
      </w:r>
      <w:r>
        <w:rPr>
          <w:rStyle w:val="FootnoteAnchor"/>
          <w:rtl w:val="true"/>
        </w:rPr>
        <w:footnoteReference w:id="116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أَكْثَرُهُمْ 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بيشترينه ايشان كاذب و دروغزنند براى آنكه برخود چيزهاى ديگر با آن ضمّ كنند</w:t>
      </w:r>
      <w:r>
        <w:rPr>
          <w:rFonts w:eastAsia="IRNazanin" w:cs="IRNazanin"/>
          <w:color w:val="111111"/>
          <w:sz w:val="28"/>
          <w:szCs w:val="28"/>
          <w:rtl w:val="true"/>
          <w:lang w:bidi="fa-IR"/>
        </w:rPr>
        <w:t xml:space="preserve">... . </w:t>
      </w:r>
      <w:r>
        <w:rPr>
          <w:rStyle w:val="FootnoteAnchor"/>
        </w:rPr>
        <w:footnoteReference w:id="1165"/>
      </w:r>
      <w:r>
        <w:rPr>
          <w:rFonts w:ascii="Amiri" w:hAnsi="Amiri" w:eastAsia="Amiri" w:cs="Amiri"/>
          <w:color w:val="111111"/>
          <w:sz w:val="28"/>
          <w:sz w:val="28"/>
          <w:szCs w:val="28"/>
          <w:lang w:bidi="ar-SA"/>
        </w:rPr>
        <w:t>۲۳۴۹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علامت كه خداوند براى فرق ميان كاهن و نبى يا وحى خدا و القاء شياطين بيان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در فتوحات مشروح و مفصل بيان كرده كه القاء جن و شياطين آنها است كه مشتمل بر كذب و باطل و لهو باشد يا راجع به صنايع دنيوى، و وحى ملائكه حق، و علوم الهى، و ترغيب به مكارم اخلاق و از امور آخرتى است</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وصف شاعران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أَنَّهُمْ فِي كُلِّ وادٍ يَهِيمُونَ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يَقُولُونَ ما لا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نبينى كه ايشان در هر وادى سر در نهند؟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على وَجْهِه اِذا جاز و سارَ عَلى غيْر قَصْدٍ؛ سر در نهند در راه و بى راه مى رود</w:t>
      </w:r>
      <w:r>
        <w:rPr>
          <w:rFonts w:eastAsia="IRNazanin" w:cs="IRNazanin"/>
          <w:color w:val="111111"/>
          <w:sz w:val="28"/>
          <w:szCs w:val="28"/>
          <w:rtl w:val="true"/>
          <w:lang w:bidi="fa-IR"/>
        </w:rPr>
        <w:t xml:space="preserve">. </w:t>
      </w:r>
      <w:r>
        <w:rPr>
          <w:rStyle w:val="FootnoteAnchor"/>
        </w:rPr>
        <w:footnoteReference w:id="1167"/>
      </w:r>
      <w:r>
        <w:rPr>
          <w:rFonts w:ascii="IRNazanin" w:hAnsi="IRNazanin" w:eastAsia="IRNazanin"/>
          <w:color w:val="111111"/>
          <w:sz w:val="28"/>
          <w:sz w:val="28"/>
          <w:szCs w:val="28"/>
          <w:lang w:bidi="fa-IR"/>
        </w:rPr>
        <w:t>۲۳۵۰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علامتى كه خداوند براى فرق ميان شاعر و پيغمبر بيان فرموده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پيروان پيغمبران مردمان صالح و صاحب مكارم اخلاقند و پيروان شعرا مردم گمراه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شاعر مرام و قاعده اى ندارد براى اصلاح روح جامعه بشر راهى نيافته و طريقه اى آماده نكرده؛ از اين جهت كارى كه مى گويند خود نمى كنند و بر اصولى ثابت مثل توحيد و مكارم اخلاق مستقر نيستند و كوشش در ترويج آن نمى كنند</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ذَكَرُوا اللّهَ كَثِيراً وَ انْتَصَرُوا مِنْ بَعْدِ ما ظُلِمُوا وَ سَيَعْلَمُ الَّذِينَ ظَلَمُوا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مُنْقَلَبٍ يَنْقَلِبُونَ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بدانند كه به چه جاى بازگشتن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 است موضع انقلاب را و نيز مصدر را كه انقلاب باشد، يعنى كه بدانند كه چگونه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قرائت اهل البيت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هر دو قرائت شاذَ است</w:t>
      </w:r>
      <w:r>
        <w:rPr>
          <w:rFonts w:eastAsia="IRNazanin" w:cs="IRNazanin"/>
          <w:color w:val="111111"/>
          <w:sz w:val="28"/>
          <w:szCs w:val="28"/>
          <w:rtl w:val="true"/>
          <w:lang w:bidi="fa-IR"/>
        </w:rPr>
        <w:t xml:space="preserve">. </w:t>
      </w:r>
      <w:r>
        <w:rPr>
          <w:rStyle w:val="FootnoteAnchor"/>
        </w:rPr>
        <w:footnoteReference w:id="1169"/>
      </w:r>
      <w:r>
        <w:rPr>
          <w:rFonts w:ascii="IRNazanin" w:hAnsi="IRNazanin" w:eastAsia="IRNazanin"/>
          <w:color w:val="111111"/>
          <w:sz w:val="28"/>
          <w:sz w:val="28"/>
          <w:szCs w:val="28"/>
          <w:lang w:bidi="fa-IR"/>
        </w:rPr>
        <w:t>۲۳۵۱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اهل بيت نيز شاذ است، چون به تواتر به ما نرسيده و يقين به صحت قول راويان نداريم و به احتمال قوى زياده كلمه بر وجه تفسير يا تأويل بوده و راوى از آن قرائت فهميده و اين گونه اشتباهات در مردم هست</w:t>
      </w:r>
      <w:r>
        <w:rPr>
          <w:rFonts w:eastAsia="IRNazanin" w:cs="IRNazanin"/>
          <w:color w:val="111111"/>
          <w:sz w:val="28"/>
          <w:szCs w:val="28"/>
          <w:rtl w:val="true"/>
          <w:lang w:bidi="fa-IR"/>
        </w:rPr>
        <w:t xml:space="preserve">. </w:t>
      </w:r>
      <w:r>
        <w:rPr>
          <w:rStyle w:val="FootnoteAnchor"/>
          <w:rtl w:val="true"/>
        </w:rPr>
        <w:footnoteReference w:id="117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59_161407"/>
    </w:p>
    <w:p>
      <w:pPr>
        <w:pStyle w:val="Heading2"/>
        <w:numPr>
          <w:ilvl w:val="1"/>
          <w:numId w:val="1"/>
        </w:numPr>
        <w:rPr/>
      </w:pPr>
      <w:bookmarkStart w:id="53" w:name="__RefHeading___Toc505508_3224264995"/>
      <w:bookmarkStart w:id="54" w:name="_Toc18"/>
      <w:bookmarkEnd w:id="52"/>
      <w:bookmarkEnd w:id="53"/>
      <w:r>
        <w:rPr>
          <w:rtl w:val="true"/>
        </w:rPr>
        <w:t>سوره نمل</w:t>
      </w:r>
      <w:bookmarkEnd w:id="54"/>
    </w:p>
    <w:p>
      <w:pPr>
        <w:pStyle w:val="BookText"/>
        <w:rPr/>
      </w:pPr>
      <w:r>
        <w:rPr>
          <w:rFonts w:ascii="Amiri" w:hAnsi="Amiri" w:eastAsia="Amiri" w:cs="Amiri"/>
          <w:color w:val="111111"/>
          <w:sz w:val="28"/>
          <w:sz w:val="28"/>
          <w:szCs w:val="28"/>
          <w:rtl w:val="true"/>
          <w:lang w:bidi="ar-SA"/>
        </w:rPr>
        <w:t>سوره 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 ثُمَّ بَدَّلَ حُسْناً بَعْدَ سُوءٍ فَإِنِّي غَفُورٌ 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آنكه ظلم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بَدَّلَ حُسْناً بَعْدَ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نيكويى بدل كند به بدى، يعنى توبه كند چنان كه موسى عليه السلامكرد از قتل قبطى، و اين وجهى است كه جز متأوَّل نتوان گفتن، چه هم ظلم و هم توبه را در حقّ پيغامبران عليهم السلامتأويل بايد، و بر اين وجه در كلام محذوفى باشد، وَ هُوَ مَنْ ظَلَمَ مِنْهُم ثُمَّ بَدَّلَ حسناً بَعْدَ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كه مى بايد تا آن جواب شرط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وجه موصوله است نه جزاى</w:t>
      </w:r>
      <w:r>
        <w:rPr>
          <w:rFonts w:eastAsia="IRNazanin" w:cs="IRNazanin"/>
          <w:color w:val="111111"/>
          <w:sz w:val="28"/>
          <w:szCs w:val="28"/>
          <w:rtl w:val="true"/>
          <w:lang w:bidi="fa-IR"/>
        </w:rPr>
        <w:t xml:space="preserve">. </w:t>
      </w:r>
      <w:r>
        <w:rPr>
          <w:rStyle w:val="FootnoteAnchor"/>
        </w:rPr>
        <w:footnoteReference w:id="1171"/>
      </w:r>
      <w:r>
        <w:rPr>
          <w:rFonts w:ascii="IRNazanin" w:hAnsi="IRNazanin" w:eastAsia="IRNazanin"/>
          <w:color w:val="111111"/>
          <w:sz w:val="28"/>
          <w:sz w:val="28"/>
          <w:szCs w:val="28"/>
          <w:lang w:bidi="fa-IR"/>
        </w:rPr>
        <w:t>۲۳۵۲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است كه دو فعل را جزم مى دهد، مانند من تضرب اضرب،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استثناء متصل بدانيم و من مستثنى باشد ديگر شرطيه نخواهد بود؛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واو باشد يا به معنى لكن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جمله شرطيه باشد</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 يَدَكَ فِي جَيْبِكَ تَخْرُجْ بَيْضاءَ مِنْ غَيْرِ سُوءٍ فِي تِسْعِ آياتٍ إِلى فِرْعَوْنَ وَ قَوْمِهِ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بزق</w:t>
      </w:r>
      <w:r>
        <w:rPr>
          <w:rFonts w:eastAsia="IRNazanin" w:cs="IRNazanin"/>
          <w:color w:val="111111"/>
          <w:sz w:val="28"/>
          <w:szCs w:val="28"/>
          <w:rtl w:val="true"/>
          <w:lang w:bidi="fa-IR"/>
        </w:rPr>
        <w:t xml:space="preserve">. </w:t>
      </w:r>
      <w:r>
        <w:rPr>
          <w:rStyle w:val="FootnoteAnchor"/>
        </w:rPr>
        <w:footnoteReference w:id="1173"/>
      </w:r>
      <w:r>
        <w:rPr>
          <w:rFonts w:ascii="IRNazanin" w:hAnsi="IRNazanin" w:eastAsia="IRNazanin"/>
          <w:color w:val="111111"/>
          <w:sz w:val="28"/>
          <w:sz w:val="28"/>
          <w:szCs w:val="28"/>
          <w:lang w:bidi="fa-IR"/>
        </w:rPr>
        <w:t>۲۳۵۳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ضفادع است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السَّبَخىّ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بلبلى به سليمان بگذشت و صفيرى مى زد،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اَكَلْتُ نِصْفَ تَمْرَةٍ فَعَلَى الدُّنيا الْعَفا؛ من نيم خرما بخوردم خاك بر سر همه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از رواتى ديگر از كعب الاحبار،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روز مرغكى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نزديك سليمان آوازى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وَابْنُوا للْخَرابِ؛ بزايى براى مرگ و بنا كنى براى 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فاخته اى به نزديك او آوازى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الخَلقَ لَمْ يُخلَقوا؛ كاشكى تا خلق را نيافريدندى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طاووسى آواز داد بر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تَدينُ تُدانُ؛ چنان كه كنى تو را جزا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هُدهُدى به نزديك او آوازى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يرْحَمْ لا يُرْحَمْ؛ هر كه او رحمت نكند، بر او رحمت نكنند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صُرَدى به نزديك او بانگى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اللّهَ يا مُذْنِبُون؛ از خداى آمرزش خواهيد 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رسول عليه السلام نهى كرد از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طوطيى به نزديك او آوازى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حىٍّ مَيِّتٌ و كلُّ جديدٍ بالٍ؛ هر زنده بميرد و هر نوى كهن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خيراً تَجِدُوهُ؛ خيرى تقديم كنى تا بيابى، براى اين رسول نهى كرد از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آوازى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چى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 مِل ءَ سَمائه واَرضهِ؛ تسبيح مى كنم خداى را چندان كه آسمان و زمين به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آواز داد، 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كلاغ لعنت مى كند بر باج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زغن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 ءٍ هالِكٌ الاّ الله؛ همه چيزها هلاك شود الاّ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سپهرو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سَكَتَ سَلِمَ؛ هر كه خاموش بود سلامت ياود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الدّنيا همّه؛ واى بر آنكه دنيا همّت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بزغ در بانگ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المذْكُور بكُلّ مكانٍ؛ پاك است آن خداى كه او مذكور است به هر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درّاجى به نزديك سليمان آوازى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چه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گفت،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خروه در بانگ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يا غافِلُونَ؛ ذكر خداى كنى اى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گفت از پدرانش، از حسين بن على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كركس در بانگ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عشْ ما شئتَ آخرُكَ المَوتُ؛ اى فرزند آدم چندان كه خواهى بزى كه آخرت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چون بانگ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الْبُعْدِ من النّاسِ اُنْسٌ؛ در دورى از مردمان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جلوزك </w:t>
      </w:r>
      <w:r>
        <w:rPr>
          <w:rStyle w:val="FootnoteAnchor"/>
          <w:rtl w:val="true"/>
        </w:rPr>
        <w:footnoteReference w:id="1176"/>
      </w:r>
      <w:r>
        <w:rPr>
          <w:rFonts w:ascii="IRNazanin" w:hAnsi="IRNazanin" w:eastAsia="IRNazanin"/>
          <w:color w:val="111111"/>
          <w:sz w:val="28"/>
          <w:sz w:val="28"/>
          <w:szCs w:val="28"/>
          <w:rtl w:val="true"/>
          <w:lang w:bidi="fa-IR"/>
        </w:rPr>
        <w:t>بانگ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مُبْغضى آل محمَّدٍ؛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آل محمّد را لعنت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پرستك بانگ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مى خواند، و آن مدّ در آخر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حال اهل نشاط است كه با هر سختى شادى مى نمايند و آواز مى خوانند و انديشه ديگر به خود راه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سخنان منسوب به هر مرغى مناسب با خوى غالب آنان است و كنيه هاى عربى آنان هم مناسب با صفات ظاهرى جسمى يا باطنى روحى آنها است</w:t>
      </w:r>
      <w:r>
        <w:rPr>
          <w:rFonts w:eastAsia="IRNazanin" w:cs="IRNazanin"/>
          <w:color w:val="111111"/>
          <w:sz w:val="28"/>
          <w:szCs w:val="28"/>
          <w:rtl w:val="true"/>
          <w:lang w:bidi="fa-IR"/>
        </w:rPr>
        <w:t xml:space="preserve">. </w:t>
      </w:r>
      <w:r>
        <w:rPr>
          <w:rStyle w:val="FootnoteAnchor"/>
        </w:rPr>
        <w:footnoteReference w:id="1179"/>
      </w:r>
      <w:r>
        <w:rPr>
          <w:rFonts w:ascii="IRNazanin" w:hAnsi="IRNazanin" w:eastAsia="IRNazanin"/>
          <w:color w:val="111111"/>
          <w:sz w:val="28"/>
          <w:sz w:val="28"/>
          <w:szCs w:val="28"/>
          <w:lang w:bidi="fa-IR"/>
        </w:rPr>
        <w:t>۲۳۵۵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نر است؛ مرغى كوچك تر از كبوتر و كنيتش ابوالنايحه، چون بانگش حزن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۲۳۵۶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كوكو و صلصل نيز مى گويند و به بى مهرى معروف است، 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جلوه طاووس وخراميدن كبك عيبت اين است كه بى مهرتر از فاخته اى در خانه اى مسكن مى كند و زود از آنجا به خانه ديگر منتقل مى گردد، گويى</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اهالى آن خانه متنفر مى شود</w:t>
      </w:r>
      <w:r>
        <w:rPr>
          <w:rFonts w:eastAsia="IRNazanin" w:cs="IRNazanin"/>
          <w:color w:val="111111"/>
          <w:sz w:val="28"/>
          <w:szCs w:val="28"/>
          <w:rtl w:val="true"/>
          <w:lang w:bidi="fa-IR"/>
        </w:rPr>
        <w:t xml:space="preserve">. </w:t>
      </w:r>
      <w:r>
        <w:rPr>
          <w:rStyle w:val="FootnoteAnchor"/>
        </w:rPr>
        <w:footnoteReference w:id="1180"/>
      </w:r>
      <w:r>
        <w:rPr>
          <w:rFonts w:ascii="IRNazanin" w:hAnsi="IRNazanin" w:eastAsia="IRNazanin"/>
          <w:color w:val="111111"/>
          <w:sz w:val="28"/>
          <w:sz w:val="28"/>
          <w:szCs w:val="28"/>
          <w:lang w:bidi="fa-IR"/>
        </w:rPr>
        <w:t>۲۳۵۷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خود پسندى كرد و بر زشت رويان فخر نمود، پاى زشتش دادند</w:t>
      </w:r>
      <w:r>
        <w:rPr>
          <w:rFonts w:eastAsia="IRNazanin" w:cs="IRNazanin"/>
          <w:color w:val="111111"/>
          <w:sz w:val="28"/>
          <w:szCs w:val="28"/>
          <w:rtl w:val="true"/>
          <w:lang w:bidi="fa-IR"/>
        </w:rPr>
        <w:t xml:space="preserve">. </w:t>
      </w:r>
      <w:r>
        <w:rPr>
          <w:rStyle w:val="FootnoteAnchor"/>
        </w:rPr>
        <w:footnoteReference w:id="1181"/>
      </w:r>
      <w:r>
        <w:rPr>
          <w:rFonts w:ascii="IRNazanin" w:hAnsi="IRNazanin" w:eastAsia="IRNazanin"/>
          <w:color w:val="111111"/>
          <w:sz w:val="28"/>
          <w:sz w:val="28"/>
          <w:szCs w:val="28"/>
          <w:lang w:bidi="fa-IR"/>
        </w:rPr>
        <w:t>۲۳۵۸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فارسى و ركاك گويند گويى همه مرغان كوچك تر از خود را گناهكار و مستحق تعذيب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 آنان بانگ مى كند و چون نزديك او مى شوند بر آنها مى جهد و به منقارى نيرومند آنان را درهم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۲۳۵۹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پرستوك است از سرما مى گريزد جايى خانه مى سازد و چون زمستان شود آن را رها كرده و به جاى گرم مى رود و در تابستان به خانه اوّل باز مى گردد و عمل خود را بار ديگر مى بيند، مانند آنكه انسان باز زنده شود عمل خويش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كبوتر و قمرى در فضاى آسمان پرواز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آنان مناسب فضاى گشاده و بلندى آنها است؛ چون هر چه بالا روند خداوند بالاتر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ستاندن سبب دل سردى رعيت و موجب ويرانى ملك است زاغ و زغن هر دو به زمستان بر بوستان مى گذرند و آن را ويران مى بينند، برخلاف بسيارى از مرغان كه نشاطشان در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قطا است، بانگ و آواز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۲۳۶۳</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طوطى است ما او را در غير قفس نمى بينيم و دنبال معاش رفتن او را در بلاد خود مشاهده نمى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ضفدع است و ذكر او در ميان مرغان طرداً للباب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گنداب هم آهنگى دارد</w:t>
      </w:r>
      <w:r>
        <w:rPr>
          <w:rFonts w:eastAsia="IRNazanin" w:cs="IRNazanin"/>
          <w:color w:val="111111"/>
          <w:sz w:val="28"/>
          <w:szCs w:val="28"/>
          <w:rtl w:val="true"/>
          <w:lang w:bidi="fa-IR"/>
        </w:rPr>
        <w:t xml:space="preserve">. </w:t>
      </w:r>
      <w:r>
        <w:rPr>
          <w:rStyle w:val="FootnoteAnchor"/>
        </w:rPr>
        <w:footnoteReference w:id="1182"/>
      </w:r>
      <w:r>
        <w:rPr>
          <w:rFonts w:ascii="IRNazanin" w:hAnsi="IRNazanin" w:eastAsia="IRNazanin"/>
          <w:color w:val="111111"/>
          <w:sz w:val="28"/>
          <w:sz w:val="28"/>
          <w:szCs w:val="28"/>
          <w:lang w:bidi="fa-IR"/>
        </w:rPr>
        <w:t>۲۳۶۵</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سه مرغ تسبيح مطلق است و نصيحتى يا موعظه اى از آن نقل نكردند</w:t>
      </w:r>
      <w:r>
        <w:rPr>
          <w:rFonts w:eastAsia="Amiri" w:cs="Amiri" w:ascii="Amiri" w:hAnsi="Amiri"/>
          <w:color w:val="111111"/>
          <w:sz w:val="28"/>
          <w:szCs w:val="28"/>
          <w:rtl w:val="true"/>
          <w:lang w:bidi="ar-SA"/>
        </w:rPr>
        <w:t xml:space="preserve">. </w:t>
      </w:r>
      <w:r>
        <w:rPr>
          <w:rStyle w:val="FootnoteAnchor"/>
        </w:rPr>
        <w:footnoteReference w:id="1183"/>
      </w:r>
      <w:r>
        <w:rPr>
          <w:rFonts w:ascii="IRNazanin" w:hAnsi="IRNazanin" w:eastAsia="IRNazanin"/>
          <w:color w:val="111111"/>
          <w:sz w:val="28"/>
          <w:sz w:val="28"/>
          <w:szCs w:val="28"/>
          <w:lang w:bidi="fa-IR"/>
        </w:rPr>
        <w:t>۲۳۶۶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است كه كركس عمر دراز دارد و زبان حال او اين است كه هر چه عمر دراز باشد عاقبت فنا است</w:t>
      </w:r>
      <w:r>
        <w:rPr>
          <w:rFonts w:eastAsia="IRNazanin" w:cs="IRNazanin"/>
          <w:color w:val="111111"/>
          <w:sz w:val="28"/>
          <w:szCs w:val="28"/>
          <w:rtl w:val="true"/>
          <w:lang w:bidi="fa-IR"/>
        </w:rPr>
        <w:t xml:space="preserve">. </w:t>
      </w:r>
      <w:r>
        <w:rPr>
          <w:rStyle w:val="FootnoteAnchor"/>
        </w:rPr>
        <w:footnoteReference w:id="1184"/>
      </w:r>
      <w:r>
        <w:rPr>
          <w:rFonts w:ascii="IRNazanin" w:hAnsi="IRNazanin" w:eastAsia="IRNazanin"/>
          <w:color w:val="111111"/>
          <w:sz w:val="28"/>
          <w:sz w:val="28"/>
          <w:szCs w:val="28"/>
          <w:lang w:bidi="fa-IR"/>
        </w:rPr>
        <w:t>۲۳۶۷</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در بلنديهاى دور از آبادى منزل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۲۳۶۸</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كلامى كه به جلوزك نسبت داده است و هم خواندن فاتحه به پرستو، مناسبتى ظاهر به نظر نمى رسد 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را انكار بليغ فرموده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القول بأن الجرى نطق بانه مسخ بجحده الولاية فهو مما يضحك منه و يتعجب من قائله والملتفت إلى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در عرائس ثعلبى به جاى جلوزك قبره آمده است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پس جلوزك مصحّف چكاوك مى باشد و مؤلف اين حكايت را از اهل سنت نقل كرده است تا حجت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 لِسُلَيْمانَ جُنُودُهُ مِنَ الْجِنِّ وَ الاْءِنْسِ وَ الطَّيْرِ فَهُمْ يُوزَعُونَ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آيت ما را روايت كردند كه لشكر گاه سليمان صد فرسنگ بود، بيست و پنج فرسنگ انس را بود، و بيست و پنج فرسنگ جنّ را، و بيست و پنج فرسنگ وحش را، و بيست و پنج فرسنگ مرغان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هزار خانه بود از آبگينه بر چوب نهاده، سيصد خانه را زنان آزاد در بودند 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هفتصد خانه را كنيزكان، و او بفرمودى تا باد عاصف ايشان را بر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نرم ايشان را ببردى، وحى كردند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تقدير كرديم كه در ملك هيچ كس چيزى نگويد و الاّ باد آواز به گوش تو رساند</w:t>
      </w:r>
      <w:r>
        <w:rPr>
          <w:rFonts w:eastAsia="IRNazanin" w:cs="IRNazanin"/>
          <w:color w:val="111111"/>
          <w:sz w:val="28"/>
          <w:szCs w:val="28"/>
          <w:rtl w:val="true"/>
          <w:lang w:bidi="fa-IR"/>
        </w:rPr>
        <w:t xml:space="preserve">. </w:t>
      </w:r>
      <w:r>
        <w:rPr>
          <w:rStyle w:val="FootnoteAnchor"/>
        </w:rPr>
        <w:footnoteReference w:id="1185"/>
      </w:r>
      <w:r>
        <w:rPr>
          <w:rFonts w:ascii="IRNazanin" w:hAnsi="IRNazanin" w:eastAsia="IRNazanin"/>
          <w:color w:val="111111"/>
          <w:sz w:val="28"/>
          <w:sz w:val="28"/>
          <w:szCs w:val="28"/>
          <w:lang w:bidi="fa-IR"/>
        </w:rPr>
        <w:t>۲۳۶۹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قرظى از بنى قريظه و بقاياى قوم يهود است و مفسران پنداشتند از تاريخ قوم خود خبر دارد و مبالغات وى را پذيرفتند؛ چنان كه افسانه هاى عجم را درباره شاهان كيان و پيشداديان صحيح پنداشتند و از تاريخ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اين مبالغات كه موافق قرآن نيست و از امام معصوم نيز روايت نشده،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چند پرنده آن را برمى داشت و باد مى برد</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باد را فرمود تا او را از اصطخر بر گرفت تا به يمن برد</w:t>
      </w:r>
      <w:r>
        <w:rPr>
          <w:rFonts w:eastAsia="IRNazanin" w:cs="IRNazanin"/>
          <w:color w:val="111111"/>
          <w:sz w:val="28"/>
          <w:szCs w:val="28"/>
          <w:rtl w:val="true"/>
          <w:lang w:bidi="fa-IR"/>
        </w:rPr>
        <w:t xml:space="preserve">. </w:t>
      </w:r>
      <w:r>
        <w:rPr>
          <w:rStyle w:val="FootnoteAnchor"/>
        </w:rPr>
        <w:footnoteReference w:id="1187"/>
      </w:r>
      <w:r>
        <w:rPr>
          <w:rFonts w:ascii="IRNazanin" w:hAnsi="IRNazanin" w:eastAsia="IRNazanin"/>
          <w:color w:val="111111"/>
          <w:sz w:val="28"/>
          <w:sz w:val="28"/>
          <w:szCs w:val="28"/>
          <w:lang w:bidi="fa-IR"/>
        </w:rPr>
        <w:t>۲۳۷۰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مردم قديم چنان مى پنداشتند كه ملك سليمان در اصطخر فارس بود و حافظ شيرازى وقتى در يزد ـ كه گويند زندان اسكندر است ـ آرزوى شيراز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از وحشت زندان سكندر بگرفت رخت بر بندم و تا ملك سليمان بروم </w:t>
      </w:r>
      <w:r>
        <w:rPr>
          <w:rStyle w:val="FootnoteAnchor"/>
          <w:rtl w:val="true"/>
        </w:rPr>
        <w:footnoteReference w:id="1188"/>
      </w:r>
      <w:r>
        <w:rPr>
          <w:rFonts w:ascii="Amiri" w:hAnsi="Amiri" w:eastAsia="Amiri" w:cs="Amiri"/>
          <w:color w:val="111111"/>
          <w:sz w:val="28"/>
          <w:sz w:val="28"/>
          <w:szCs w:val="28"/>
          <w:rtl w:val="true"/>
          <w:lang w:bidi="ar-SA"/>
        </w:rPr>
        <w:t>يعنى به شيراز</w:t>
      </w:r>
      <w:r>
        <w:rPr>
          <w:rFonts w:eastAsia="Amiri" w:cs="Amiri" w:ascii="Amiri" w:hAnsi="Amiri"/>
          <w:color w:val="111111"/>
          <w:sz w:val="28"/>
          <w:szCs w:val="28"/>
          <w:rtl w:val="true"/>
          <w:lang w:bidi="ar-SA"/>
        </w:rPr>
        <w:t xml:space="preserve">. </w:t>
      </w:r>
      <w:r>
        <w:rPr>
          <w:rStyle w:val="FootnoteAnchor"/>
          <w:rtl w:val="true"/>
        </w:rPr>
        <w:footnoteReference w:id="11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مقاتل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به شام است، و سليمان عليه السلام يك روز آنجا رسيد با لشكر، بر بساط نبود بر زمين مى رفت بر پشت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مورچه اى گفت ـ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و پيشواى مورچگان بود ـ و چندان بود كه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گوسپندى بزرگ، و پر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الحميَرىّ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بالاى بلند بر آمد و آواز داد به مورچگان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النَّمْلُ</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شويد كه نبايد كه سليمان و لشكرش شما را در پاى شكنند</w:t>
      </w:r>
      <w:r>
        <w:rPr>
          <w:rFonts w:eastAsia="IRNazanin" w:cs="IRNazanin"/>
          <w:color w:val="111111"/>
          <w:sz w:val="28"/>
          <w:szCs w:val="28"/>
          <w:rtl w:val="true"/>
          <w:lang w:bidi="fa-IR"/>
        </w:rPr>
        <w:t xml:space="preserve">.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مبالغات از معصوم روايت نشده است و مورچه بدين بزرگى معهود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مورچگان مانند زنبور عسل زندگانى اجتماعى دارند و مقاصد خويش را به يكديگر مى فهمانند، چنان كه جايى خوراكى مناسب يابند يكديگر را آگاه مى سازند و گروه بسيار آهنگ آن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حيوان در عجايب اعمال آنان چيزها نوشته اند و در تفسير طنطاوى فصلى مشبع آورده و يكى از دانشمندان نصارا كتابى درباره مورچگان تأليف نموده و به فارسى ترجمه كرده اند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سليمان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حطم نفس نخواستم حطم دل خواستم، ترسيدم كه دلهاى ايشان كوفته گردد و شكسته شود، به نظر در ملك تو از تسبيحى كه ايشان را هست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پندى 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چرا پدرت را داود 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داوى جُرحَهُ فودَّ؛ براى آنكه او دواى جراحت خود كرد مودود گشت</w:t>
      </w:r>
      <w:r>
        <w:rPr>
          <w:rFonts w:eastAsia="IRNazanin" w:cs="IRNazanin"/>
          <w:color w:val="111111"/>
          <w:sz w:val="28"/>
          <w:szCs w:val="28"/>
          <w:rtl w:val="true"/>
          <w:lang w:bidi="fa-IR"/>
        </w:rPr>
        <w:t xml:space="preserve">... .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سخن به نظر صحيح نمى رسد، چون پيغمبر خدا از مورچه عالم تر است و سخن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نظير اين حكايت گذشت</w:t>
      </w:r>
      <w:r>
        <w:rPr>
          <w:rFonts w:eastAsia="IRNazanin" w:cs="IRNazanin"/>
          <w:color w:val="111111"/>
          <w:sz w:val="28"/>
          <w:szCs w:val="28"/>
          <w:rtl w:val="true"/>
          <w:lang w:bidi="fa-IR"/>
        </w:rPr>
        <w:t xml:space="preserve">. </w:t>
      </w:r>
      <w:r>
        <w:rPr>
          <w:rStyle w:val="FootnoteAnchor"/>
          <w:rtl w:val="true"/>
        </w:rPr>
        <w:footnoteReference w:id="119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ضاحِكاً مِنْ قَوْلِها وَ قالَ رَبِّ أَوْزِعْنِي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الهام ده، يعنى توفيق تا شكر نعمت تو كنم كه كردى بر من و پدر و مادر من، و عملى صالح كنم كه تو بپسندى</w:t>
      </w:r>
      <w:r>
        <w:rPr>
          <w:rFonts w:eastAsia="IRNazanin" w:cs="IRNazanin"/>
          <w:color w:val="111111"/>
          <w:sz w:val="28"/>
          <w:szCs w:val="28"/>
          <w:rtl w:val="true"/>
          <w:lang w:bidi="fa-IR"/>
        </w:rPr>
        <w:t xml:space="preserve">. </w:t>
      </w:r>
      <w:r>
        <w:rPr>
          <w:rStyle w:val="FootnoteAnchor"/>
        </w:rPr>
        <w:footnoteReference w:id="1195"/>
      </w:r>
      <w:r>
        <w:rPr>
          <w:rFonts w:ascii="IRNazanin" w:hAnsi="IRNazanin" w:eastAsia="IRNazanin"/>
          <w:color w:val="111111"/>
          <w:sz w:val="28"/>
          <w:sz w:val="28"/>
          <w:szCs w:val="28"/>
          <w:lang w:bidi="fa-IR"/>
        </w:rPr>
        <w:t>۲۳۷۴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از آن شاد شد كه با همه حشمت و مكنت و قدرت، مورى زير پاى لشكريان او آزرده نشد و چنان به عدل و بى آزارى معروف گشت كه مورچگان هم دانستند لشكر سليمان دانسته مورى را نمى آزارند تا چه رسد به انسان ضعيف</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علماى سير و اخبار و قصص انبيا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عليه السلام از بناى بيت المقدّس فارغ شد، خواست تا به زمين حرم آيد</w:t>
      </w:r>
      <w:r>
        <w:rPr>
          <w:rFonts w:eastAsia="IRNazanin" w:cs="IRNazanin"/>
          <w:color w:val="111111"/>
          <w:sz w:val="28"/>
          <w:szCs w:val="28"/>
          <w:rtl w:val="true"/>
          <w:lang w:bidi="fa-IR"/>
        </w:rPr>
        <w:t xml:space="preserve">... . </w:t>
      </w:r>
      <w:r>
        <w:rPr>
          <w:rStyle w:val="FootnoteAnchor"/>
        </w:rPr>
        <w:footnoteReference w:id="1197"/>
      </w:r>
      <w:r>
        <w:rPr>
          <w:rFonts w:ascii="IRNazanin" w:hAnsi="IRNazanin" w:eastAsia="IRNazanin"/>
          <w:color w:val="111111"/>
          <w:sz w:val="28"/>
          <w:sz w:val="28"/>
          <w:szCs w:val="28"/>
          <w:lang w:bidi="fa-IR"/>
        </w:rPr>
        <w:t>۲۳۷۵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عاصمه مُلك سليمان در بيت المقدس بود چنان كه در اين روايت است و مشهور و متواتر اما آنكه گويد در اصطخر فارس بود افسانه است بى اصل، چنان كه گفتيم</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است كه او را بلقيس گويند، و پادشاه شما كه سليمان است اگر چه ملك او عظيم است، ملك بلقيس از ملك او كم نباشد، چه ولايت يمن جمله در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اوست، و او را دوازده هزار قائد است، زير فرمان هر قائدى هزار مقاتل، اگر خواهى بيا تا يك بارى مُلك او بنگرى؟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سليمان مرا بجويد كه وقت نماز نزديك است</w:t>
      </w:r>
      <w:r>
        <w:rPr>
          <w:rFonts w:eastAsia="IRNazanin" w:cs="IRNazanin"/>
          <w:color w:val="111111"/>
          <w:sz w:val="28"/>
          <w:szCs w:val="28"/>
          <w:rtl w:val="true"/>
          <w:lang w:bidi="fa-IR"/>
        </w:rPr>
        <w:t xml:space="preserve">... . </w:t>
      </w:r>
      <w:r>
        <w:rPr>
          <w:rStyle w:val="FootnoteAnchor"/>
        </w:rPr>
        <w:footnoteReference w:id="1199"/>
      </w:r>
      <w:r>
        <w:rPr>
          <w:rFonts w:ascii="IRNazanin" w:hAnsi="IRNazanin" w:eastAsia="IRNazanin"/>
          <w:color w:val="111111"/>
          <w:sz w:val="28"/>
          <w:sz w:val="28"/>
          <w:szCs w:val="28"/>
          <w:lang w:bidi="fa-IR"/>
        </w:rPr>
        <w:t>۲۳۷۶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شماره لشكر مبالغه است، چون در آن عهد نگاهدارى دوازده ميليون لشكرى ممكن نبود و گفتند تيمور كه بر بيشتر ممالك مستولى گشت هشتصد هزار لشكر داشت از يك ميليون كمتر، امروز هم براى بيشتر دولتهاى بزرگ دوازده ميليون لشكر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روايات به طريق صحيح از معصوم روايت نشده از منقولات ثعلبى است اعتماد بر آن نشايد كرد</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سَنَنْظُرُ أَ صَدَقْتَ أَمْ كُنْتَ مِنَ الْكاذِبِينَ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بنگريم تا اين حكايت كه گفتى من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آخر آيت مقدّم، راست است يا دروغ؟ اوّل تدبير آب بساز كه ما و لشكر تشنه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راه نمود ايشان را 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 بكندند و آب بر گرفتند چندان كه حاجت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نامه اى نبشت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سليمان بن داوُد الى بلقيس مَلِكَةِ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 xml:space="preserve">» . </w:t>
      </w:r>
      <w:r>
        <w:rPr>
          <w:rStyle w:val="FootnoteAnchor"/>
          <w:rtl w:val="true"/>
        </w:rPr>
        <w:footnoteReference w:id="1202"/>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عليه السلام در نامه بر آن بنه افزود كه در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سُلَيْمانَ وَ إِنَّهُ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تَعْلُوا عَلَيَّ وَ أْتُونِي 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منْ اَبْلَغِ النّاس است به اين ايجاز و اختصار كه در نامه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پيغامبران عليهم السلام چنين بود كه تطويل نكردندى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بنبشت، مُهرى از مُشك بر او نهاد ونگين خود بر مُهر نهاد و هدهُد را پيش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رسول منى، تو را خلعتى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به تن او فرود آورد، اين الوان مختلفه بر او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بر سر او زد، اين تاج بر سر او نهادند، و نامه در منقار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خلعت و تشريف من و نامه من ببر</w:t>
      </w:r>
      <w:r>
        <w:rPr>
          <w:rFonts w:eastAsia="IRNazanin" w:cs="IRNazanin"/>
          <w:color w:val="111111"/>
          <w:sz w:val="28"/>
          <w:szCs w:val="28"/>
          <w:rtl w:val="true"/>
          <w:lang w:bidi="fa-IR"/>
        </w:rPr>
        <w:t xml:space="preserve">. </w:t>
      </w:r>
      <w:r>
        <w:rPr>
          <w:rStyle w:val="FootnoteAnchor"/>
        </w:rPr>
        <w:footnoteReference w:id="1203"/>
      </w:r>
      <w:r>
        <w:rPr>
          <w:rFonts w:ascii="IRNazanin" w:hAnsi="IRNazanin" w:eastAsia="IRNazanin"/>
          <w:color w:val="111111"/>
          <w:sz w:val="28"/>
          <w:sz w:val="28"/>
          <w:szCs w:val="28"/>
          <w:lang w:bidi="fa-IR"/>
        </w:rPr>
        <w:t>۲۳۷۷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 هدهد از روايات مفسرين مستفاد گرديده و در قرآن اشارتى بدان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بدو سپردن در قرآن است، اما در دهان او نهادن نيست و هم دست بر او كشيدن و الوان مختلف بر پر او پديد آمدن و تاج بر سر او ظاهر گشتن در قرآن نيست و مؤلف آن را از مفسران عامه، خاصه از ثعلبى روايت كرده است شايد نامه را بر پاى هدهد بست يا بر پرِ او و نامه فرستادن با طيور معهود بود و مفاد قرآن از اين مبالغات خالى است</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بِكِتابِي هذا فَأَلْقِهْ إِلَيْهِمْ ثُمَّ تَوَلَّ عَنْهُمْ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 xml:space="preserve">. </w:t>
      </w:r>
      <w:r>
        <w:rPr>
          <w:rStyle w:val="FootnoteAnchor"/>
        </w:rPr>
        <w:footnoteReference w:id="1205"/>
      </w:r>
      <w:r>
        <w:rPr>
          <w:rFonts w:ascii="IRNazanin" w:hAnsi="IRNazanin" w:eastAsia="IRNazanin"/>
          <w:color w:val="111111"/>
          <w:sz w:val="28"/>
          <w:sz w:val="28"/>
          <w:szCs w:val="28"/>
          <w:lang w:bidi="fa-IR"/>
        </w:rPr>
        <w:t>۲۳۷۹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سِتان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پشت خفتن</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واسپانى فرستاد نيكو تازى، به ستام زر مرصّع</w:t>
      </w:r>
      <w:r>
        <w:rPr>
          <w:rFonts w:eastAsia="IRNazanin" w:cs="IRNazanin"/>
          <w:color w:val="111111"/>
          <w:sz w:val="28"/>
          <w:szCs w:val="28"/>
          <w:rtl w:val="true"/>
          <w:lang w:bidi="fa-IR"/>
        </w:rPr>
        <w:t xml:space="preserve">. </w:t>
      </w:r>
      <w:r>
        <w:rPr>
          <w:rStyle w:val="FootnoteAnchor"/>
        </w:rPr>
        <w:footnoteReference w:id="1207"/>
      </w:r>
      <w:r>
        <w:rPr>
          <w:rFonts w:ascii="IRNazanin" w:hAnsi="IRNazanin" w:eastAsia="IRNazanin"/>
          <w:color w:val="111111"/>
          <w:sz w:val="28"/>
          <w:sz w:val="28"/>
          <w:szCs w:val="28"/>
          <w:lang w:bidi="fa-IR"/>
        </w:rPr>
        <w:t>۲۳۸۰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امروز يراق اسب گويند</w:t>
      </w:r>
      <w:r>
        <w:rPr>
          <w:rFonts w:eastAsia="IRNazanin" w:cs="IRNazanin"/>
          <w:color w:val="111111"/>
          <w:sz w:val="28"/>
          <w:szCs w:val="28"/>
          <w:rtl w:val="true"/>
          <w:lang w:bidi="fa-IR"/>
        </w:rPr>
        <w:t xml:space="preserve">. </w:t>
      </w:r>
      <w:r>
        <w:rPr>
          <w:rStyle w:val="FootnoteAnchor"/>
          <w:rtl w:val="true"/>
        </w:rPr>
        <w:footnoteReference w:id="120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آنچه نيكوتر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اسبانى هستند به الوان مختلف كه از آن نكوتر نباشد، برفتند و از آن بياوردند عددى بسيار، و همه را ستامهاى زر بر كردند</w:t>
      </w:r>
      <w:r>
        <w:rPr>
          <w:rFonts w:eastAsia="IRNazanin" w:cs="IRNazanin"/>
          <w:color w:val="111111"/>
          <w:sz w:val="28"/>
          <w:szCs w:val="28"/>
          <w:rtl w:val="true"/>
          <w:lang w:bidi="fa-IR"/>
        </w:rPr>
        <w:t xml:space="preserve">... . </w:t>
      </w:r>
      <w:r>
        <w:rPr>
          <w:rStyle w:val="FootnoteAnchor"/>
        </w:rPr>
        <w:footnoteReference w:id="1209"/>
      </w:r>
      <w:r>
        <w:rPr>
          <w:rFonts w:ascii="IRNazanin" w:hAnsi="IRNazanin" w:eastAsia="IRNazanin"/>
          <w:color w:val="111111"/>
          <w:sz w:val="28"/>
          <w:sz w:val="28"/>
          <w:szCs w:val="28"/>
          <w:lang w:bidi="fa-IR"/>
        </w:rPr>
        <w:t>۲۳۸۱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حكايات از معصوم نقل نشده است، گفته وهب است و ثعلبى در عرائس نقل كرده </w:t>
      </w:r>
      <w:r>
        <w:rPr>
          <w:rStyle w:val="FootnoteAnchor"/>
          <w:rtl w:val="true"/>
        </w:rPr>
        <w:footnoteReference w:id="1210"/>
      </w:r>
      <w:r>
        <w:rPr>
          <w:rFonts w:ascii="IRNazanin" w:hAnsi="IRNazanin" w:eastAsia="IRNazanin"/>
          <w:color w:val="111111"/>
          <w:sz w:val="28"/>
          <w:sz w:val="28"/>
          <w:szCs w:val="28"/>
          <w:rtl w:val="true"/>
          <w:lang w:bidi="fa-IR"/>
        </w:rPr>
        <w:t>اگر در آن سخنانى ضعيف باشد عجب نبايد داشت و در قصص انبيا همان معتبر است كه در قرآن آمده يا از ائمه معصومين به صحت پيوسته باشد</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بداند سفتن؟ انسيان ندانستند و نه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ريسمان در اين مهره سفته كشد؟ كرمكى سفيد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كنم، آنگه رشته در دهن گرفت و از اينجانب در رفت و به دگر جانب برون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بخواه تا روزى من از ميوه ها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شد</w:t>
      </w:r>
      <w:r>
        <w:rPr>
          <w:rFonts w:eastAsia="IRNazanin" w:cs="IRNazanin"/>
          <w:color w:val="111111"/>
          <w:sz w:val="28"/>
          <w:szCs w:val="28"/>
          <w:rtl w:val="true"/>
          <w:lang w:bidi="fa-IR"/>
        </w:rPr>
        <w:t xml:space="preserve">... . </w:t>
      </w:r>
      <w:r>
        <w:rPr>
          <w:rStyle w:val="FootnoteAnchor"/>
        </w:rPr>
        <w:footnoteReference w:id="1212"/>
      </w:r>
      <w:r>
        <w:rPr>
          <w:rFonts w:ascii="IRNazanin" w:hAnsi="IRNazanin" w:eastAsia="IRNazanin"/>
          <w:color w:val="111111"/>
          <w:sz w:val="28"/>
          <w:sz w:val="28"/>
          <w:szCs w:val="28"/>
          <w:lang w:bidi="fa-IR"/>
        </w:rPr>
        <w:t>۲۳۸۲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بعضى اين سخنان عجب نبايد داشت، چون روايت از امام نيست و مؤلف براى آنكه از گفته پيشينيان چيزى فرو نگذاشته باشد آن را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قرائن گذشته معلوم گرديد كه وى به همه آنچه ثعلبى و ديگران در اين قصص روايت كردند اعتماد نداشت</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عليه السلام خبر يافت كه او در راه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الْمَلَؤا أَيُّكُمْ يَأْتِينِي بِعَرْشِها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كيست كه عرش بلقيس به من آرد پيش از آنكه ايشان اينجا آيند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يَأْتُونِي 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علما خلاف كردند در سبب آنكه سليمان خواست كه عرش او بيارند پيش از آنكه او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كرد كه خواست كه عقل و تميز بلقيس را امتحان كند، تا چون او حاضر آيد، او عرش را منكّر و مغيّر كند و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هكَذا عَرْشُكِ</w:t>
      </w:r>
      <w:r>
        <w:rPr>
          <w:rFonts w:eastAsia="IRNazanin" w:cs="IRNazanin"/>
          <w:color w:val="111111"/>
          <w:sz w:val="28"/>
          <w:szCs w:val="28"/>
          <w:rtl w:val="true"/>
          <w:lang w:bidi="fa-IR"/>
        </w:rPr>
        <w:t xml:space="preserve">» </w:t>
      </w:r>
      <w:r>
        <w:rPr>
          <w:rStyle w:val="FootnoteAnchor"/>
          <w:rtl w:val="true"/>
        </w:rPr>
        <w:footnoteReference w:id="1214"/>
      </w:r>
      <w:r>
        <w:rPr>
          <w:rFonts w:ascii="Amiri" w:hAnsi="Amiri" w:eastAsia="Amiri" w:cs="Amiri"/>
          <w:color w:val="111111"/>
          <w:sz w:val="28"/>
          <w:sz w:val="28"/>
          <w:szCs w:val="28"/>
          <w:rtl w:val="true"/>
          <w:lang w:bidi="ar-SA"/>
        </w:rPr>
        <w:t>، تا او بشناسد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درست آن است كه غرض او آن بود تا معجزه باشد خارق عادت، و آيتى و دلالتى بود بلقيس را بر نبوّت و صدق او</w:t>
      </w:r>
      <w:r>
        <w:rPr>
          <w:rFonts w:eastAsia="Amiri" w:cs="Amiri" w:ascii="Amiri" w:hAnsi="Amiri"/>
          <w:color w:val="111111"/>
          <w:sz w:val="28"/>
          <w:szCs w:val="28"/>
          <w:rtl w:val="true"/>
          <w:lang w:bidi="ar-SA"/>
        </w:rPr>
        <w:t xml:space="preserve">. </w:t>
      </w:r>
      <w:r>
        <w:rPr>
          <w:rStyle w:val="FootnoteAnchor"/>
        </w:rPr>
        <w:footnoteReference w:id="1215"/>
      </w:r>
      <w:r>
        <w:rPr>
          <w:rFonts w:ascii="IRNazanin" w:hAnsi="IRNazanin" w:eastAsia="IRNazanin"/>
          <w:color w:val="111111"/>
          <w:sz w:val="28"/>
          <w:sz w:val="28"/>
          <w:szCs w:val="28"/>
          <w:lang w:bidi="fa-IR"/>
        </w:rPr>
        <w:t>۲۳۸۳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اقوال گذشته درست نبود و اين مؤيد قول ما است كه مؤلف به همهّ آنچه نقل كرده است اعتماد ندارد و هر جا تصريح نفرموده آن را به وضوح واگذاشته است</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دو ركعت نماز كرد و خداى را به نام مهترين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جانب يمن مى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فرشتگان را بفرستاد تا در زير زمين بياوردند، و زمين شكافته شد، و سرير از پيش سليمان برآمد از زمين</w:t>
      </w:r>
      <w:r>
        <w:rPr>
          <w:rFonts w:eastAsia="IRNazanin" w:cs="IRNazanin"/>
          <w:color w:val="111111"/>
          <w:sz w:val="28"/>
          <w:szCs w:val="28"/>
          <w:rtl w:val="true"/>
          <w:lang w:bidi="fa-IR"/>
        </w:rPr>
        <w:t xml:space="preserve">. </w:t>
      </w:r>
      <w:r>
        <w:rPr>
          <w:rStyle w:val="FootnoteAnchor"/>
        </w:rPr>
        <w:footnoteReference w:id="1217"/>
      </w:r>
      <w:r>
        <w:rPr>
          <w:rFonts w:ascii="IRNazanin" w:hAnsi="IRNazanin" w:eastAsia="IRNazanin"/>
          <w:color w:val="111111"/>
          <w:sz w:val="28"/>
          <w:sz w:val="28"/>
          <w:szCs w:val="28"/>
          <w:lang w:bidi="fa-IR"/>
        </w:rPr>
        <w:t>۲۳۸۴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چيزى است كه برخلاف عادت طبيعى باشد و گرنه معجز نيست و عجب است كه ابوعلى جبائى وامثال وى از معتزله بسيارى از محالات را معتقد مى شدند و نقل عرش ملكه سبا را به تأويلات بيهوده توجيه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آوردن عرش بلقيس از روى زمين محال باشد از زير زمين محاليت آن واضح تر است و اگر از زير زمين ممكن باشد از روى زمين آسان تر و معدوم كردن وبار ديگر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ساختن و متفرق ساختن و باز به هم پيوستن همين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آن است كه گوييم در نزد قدرت پروردگار خرق عادت ممكن است و حاجت به اين توجيهات نيست</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لَهَا ادْخُلِي الصَّرْحَ فَلَمّا رَأَتْهُ حَسِبَتْهُ لُجَّةً وَ كَشَفَتْ عَنْ ساقَيْها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لَهَا ادْخُلِي الصَّرْحَ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كوشك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سبب آن بود كه جنّيان سليمان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او با پاى چهار پاى ماند، تا او را در چشم سليمان زشت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فرش ميان سراى و كوشك او از آبگينه سپيد ساختند بر لون آب</w:t>
      </w:r>
      <w:r>
        <w:rPr>
          <w:rFonts w:eastAsia="IRNazanin" w:cs="IRNazanin"/>
          <w:color w:val="111111"/>
          <w:sz w:val="28"/>
          <w:szCs w:val="28"/>
          <w:rtl w:val="true"/>
          <w:lang w:bidi="fa-IR"/>
        </w:rPr>
        <w:t xml:space="preserve">... . </w:t>
      </w:r>
      <w:r>
        <w:rPr>
          <w:rStyle w:val="FootnoteAnchor"/>
        </w:rPr>
        <w:footnoteReference w:id="1219"/>
      </w:r>
      <w:r>
        <w:rPr>
          <w:rFonts w:ascii="IRNazanin" w:hAnsi="IRNazanin" w:eastAsia="IRNazanin"/>
          <w:color w:val="111111"/>
          <w:sz w:val="28"/>
          <w:sz w:val="28"/>
          <w:szCs w:val="28"/>
          <w:lang w:bidi="fa-IR"/>
        </w:rPr>
        <w:t>۲۳۸۵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ذكر قصه سليمان وتجمل وى در بنا و مانند آن به ما تعليم كرد كه اين گونه اعمال چون از حلال باشد و براى غرض حلال، حرام نيست و هم استعانت به جن در كشف بسيارى از اسرار طبيعى و صنايعى كه كشف و اختراع كردند براى رغبت انسان در رفاه و جمال زندگى بوده است و منع آن بر خلاف طبع بشر و سدّ ترقى علم و صنعت است</w:t>
      </w:r>
      <w:r>
        <w:rPr>
          <w:rFonts w:eastAsia="IRNazanin" w:cs="IRNazanin"/>
          <w:color w:val="111111"/>
          <w:sz w:val="28"/>
          <w:szCs w:val="28"/>
          <w:rtl w:val="true"/>
          <w:lang w:bidi="fa-IR"/>
        </w:rPr>
        <w:t xml:space="preserve">. </w:t>
      </w:r>
      <w:r>
        <w:rPr>
          <w:rStyle w:val="FootnoteAnchor"/>
          <w:rtl w:val="true"/>
        </w:rPr>
        <w:footnoteReference w:id="122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اُستُره</w:t>
      </w:r>
      <w:r>
        <w:rPr>
          <w:rFonts w:eastAsia="Amiri" w:cs="Amiri" w:ascii="Amiri" w:hAnsi="Amiri"/>
          <w:color w:val="111111"/>
          <w:sz w:val="28"/>
          <w:szCs w:val="28"/>
          <w:rtl w:val="true"/>
          <w:lang w:bidi="ar-SA"/>
        </w:rPr>
        <w:t xml:space="preserve">. </w:t>
      </w:r>
      <w:r>
        <w:rPr>
          <w:rStyle w:val="FootnoteAnchor"/>
        </w:rPr>
        <w:footnoteReference w:id="1221"/>
      </w:r>
      <w:r>
        <w:rPr>
          <w:rFonts w:ascii="IRNazanin" w:hAnsi="IRNazanin" w:eastAsia="IRNazanin"/>
          <w:color w:val="111111"/>
          <w:sz w:val="28"/>
          <w:sz w:val="28"/>
          <w:szCs w:val="28"/>
          <w:lang w:bidi="fa-IR"/>
        </w:rPr>
        <w:t>۲۳۸۶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سر تراشى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اختراع و كشف آنچه مادى دنيوى باشد به الهام جن و آنچه مربوط به روحانيات باشد به الهام ملائكه است</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آن مفلسى باشد كه چون دست به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بردارد او را از طاعت وسيلتى نبود</w:t>
      </w:r>
      <w:r>
        <w:rPr>
          <w:rFonts w:eastAsia="Amiri" w:cs="Amiri" w:ascii="Amiri" w:hAnsi="Amiri"/>
          <w:color w:val="111111"/>
          <w:sz w:val="28"/>
          <w:szCs w:val="28"/>
          <w:rtl w:val="true"/>
          <w:lang w:bidi="ar-SA"/>
        </w:rPr>
        <w:t xml:space="preserve">. </w:t>
      </w:r>
      <w:r>
        <w:rPr>
          <w:rStyle w:val="FootnoteAnchor"/>
        </w:rPr>
        <w:footnoteReference w:id="1223"/>
      </w:r>
      <w:r>
        <w:rPr>
          <w:rFonts w:ascii="Amiri" w:hAnsi="Amiri" w:eastAsia="Amiri" w:cs="Amiri"/>
          <w:color w:val="111111"/>
          <w:sz w:val="28"/>
          <w:sz w:val="28"/>
          <w:szCs w:val="28"/>
          <w:lang w:bidi="ar-SA"/>
        </w:rPr>
        <w:t>۲۳۸۷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طاعت شايسته انجام نداده تا وسيله تقرب او باشد</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يَبْدَؤا الْخَلْقَ ثُمَّ يُعِيدُهُ وَ مَنْ يَرْزُقُكُمْ مِنَ السَّماءِ وَ الْأَرْضِ أَ إِلهٌ مَعَ اللّهِ قُلْ هاتُوا بُرْهانَكُمْ إِنْ كُنْتُمْ صادِقِينَ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يَبْدَؤا الْخَلْقَ ثُمَّ يُعِيدُهُ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كيست كه ابتداى خلق آفريند، آنگه اعادت كند؟ در اين ميان محذوفى هست، 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يَبْدَؤ الخَلْق ثمَّ يُفنيه ثمَّ يُعيدهُ؛ خلق بيافريند اوّل، آنگه با فنا برد، آنگه اعادت كند، چه افنا نكرده اعادت نشايد كردن، و آنچه خداى تعالى اعادت كند بر دو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است كه بقا بر او روا باشد، چون اجسام و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را بقا بر او روا نباشد چون علم و ارادت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را بقا باشد، چون اعادت كنند آن را عين آن اعادت كنند، و آنچه آن را بقا نباشد اعادت عين درست نبود، اعادت مثل آن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يَرْزُقُكُمْ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كيست كه شما را روزى دهد از آسمان و زمين؟ از آسمان به باران و از زمين به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خداى هست كه اين مى كند؟ يعنى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بيارى حجّت خود اگر راست مى گويى كه حجّتى دارى</w:t>
      </w:r>
      <w:r>
        <w:rPr>
          <w:rFonts w:eastAsia="IRNazanin" w:cs="IRNazanin"/>
          <w:color w:val="111111"/>
          <w:sz w:val="28"/>
          <w:szCs w:val="28"/>
          <w:rtl w:val="true"/>
          <w:lang w:bidi="fa-IR"/>
        </w:rPr>
        <w:t xml:space="preserve">.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طوسى در تجريد و علامه حلى در شرح آن گفته اند اعاده معدوم جايز نيست و آنكه اعاده مى شود مثل معدوم است نه عين آن</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در چيز مادى و غير مادى، چيزهايى كه ماده دارد و صورتش تغيير مى كند و معدوم صرف نمى شود، چون ماده آن باقى است وقتى صورت تازه بر آن طارى شود مى توان گفت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ماده اولى است، در صورت ديگر اعاده داده شده است</w:t>
      </w:r>
      <w:r>
        <w:rPr>
          <w:rFonts w:eastAsia="IRNazanin" w:cs="IRNazanin"/>
          <w:color w:val="111111"/>
          <w:sz w:val="28"/>
          <w:szCs w:val="28"/>
          <w:rtl w:val="true"/>
          <w:lang w:bidi="fa-IR"/>
        </w:rPr>
        <w:t xml:space="preserve">. </w:t>
      </w:r>
      <w:r>
        <w:rPr>
          <w:rStyle w:val="FootnoteAnchor"/>
        </w:rPr>
        <w:footnoteReference w:id="1227"/>
      </w:r>
      <w:r>
        <w:rPr>
          <w:rFonts w:ascii="Amiri" w:hAnsi="Amiri" w:eastAsia="Amiri" w:cs="Amiri"/>
          <w:color w:val="111111"/>
          <w:sz w:val="28"/>
          <w:sz w:val="28"/>
          <w:szCs w:val="28"/>
          <w:lang w:bidi="ar-SA"/>
        </w:rPr>
        <w:t>۲۳۸۹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دليل است بر بطلان قول ظاهريين كه تمسك به برهان را جايز نمى شمارند</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ادّارَكَ عِلْمُهُمْ فِي الاْخِرَةِ بَلْ هُمْ فِي شَكٍّ مِنْها بَلْ هُمْ مِنْها عَمُونَ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ادّارَكَ عِلْمُهُمْ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حمزه و كسائى و نافع و عاصم، و در شاذّ حسن و اَعْمش و يحيى بن وَثّاب و شيبه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اَدْرَكَ،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ادْرَكَ مِنَ الادْراكِ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تَتابَعَ، استفهامى است متضمّن جحد، يعنى لمْ يَتَدارَكْ؛ علم ايشان به آخرت متدارك شود و متتابع، و در آخرت بدانند آنچه امروز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آيت تهديد و وعيد باشد</w:t>
      </w:r>
      <w:r>
        <w:rPr>
          <w:rFonts w:eastAsia="IRNazanin" w:cs="IRNazanin"/>
          <w:color w:val="111111"/>
          <w:sz w:val="28"/>
          <w:szCs w:val="28"/>
          <w:rtl w:val="true"/>
          <w:lang w:bidi="fa-IR"/>
        </w:rPr>
        <w:t xml:space="preserve">... . </w:t>
      </w:r>
      <w:r>
        <w:rPr>
          <w:rStyle w:val="FootnoteAnchor"/>
        </w:rPr>
        <w:footnoteReference w:id="1229"/>
      </w:r>
      <w:r>
        <w:rPr>
          <w:rFonts w:ascii="Amiri" w:hAnsi="Amiri" w:eastAsia="Amiri" w:cs="Amiri"/>
          <w:color w:val="111111"/>
          <w:sz w:val="28"/>
          <w:sz w:val="28"/>
          <w:szCs w:val="28"/>
          <w:lang w:bidi="ar-SA"/>
        </w:rPr>
        <w:t>۲۳۹۰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به قول مجمع البيان بل ءَأدرك خوانده است</w:t>
      </w:r>
      <w:r>
        <w:rPr>
          <w:rFonts w:eastAsia="Amiri" w:cs="Amiri" w:ascii="Amiri" w:hAnsi="Amiri"/>
          <w:color w:val="111111"/>
          <w:sz w:val="28"/>
          <w:szCs w:val="28"/>
          <w:rtl w:val="true"/>
          <w:lang w:bidi="ar-SA"/>
        </w:rPr>
        <w:t xml:space="preserve">. </w:t>
      </w:r>
      <w:r>
        <w:rPr>
          <w:rStyle w:val="FootnoteAnchor"/>
        </w:rPr>
        <w:footnoteReference w:id="1230"/>
      </w:r>
      <w:r>
        <w:rPr>
          <w:rFonts w:ascii="IRNazanin" w:hAnsi="IRNazanin" w:eastAsia="IRNazanin"/>
          <w:color w:val="111111"/>
          <w:sz w:val="28"/>
          <w:sz w:val="28"/>
          <w:szCs w:val="28"/>
          <w:lang w:bidi="fa-IR"/>
        </w:rPr>
        <w:t>۲۳۹۱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فطنت و دقت دانند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ادّارَكَ عِلْمُهُمْ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در خاطر بشر عادى آن عهد و تربيت شده در حجاز بگذرد و مانند آن در سخن بلغا و حكماء عرب ديده نشده و از امرؤالقيس و نابغه و قس بن ساعده شنيده نگشته و جز آنكه از طرف خداوند وحى شده باشد ممكن نيست؛ خواه به معنى كمال علم باشد در آخرت يا به معنى غاب علمهم بالآخره، چنان كه از بعض مفسران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فِي شَكٍّ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ايشان از آن، يعنى از آخرت در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مِنْها 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ايشان از آخرت و علم آن كوراند، يعنى جاهل اند</w:t>
      </w:r>
      <w:r>
        <w:rPr>
          <w:rFonts w:eastAsia="Amiri" w:cs="Amiri" w:ascii="Amiri" w:hAnsi="Amiri"/>
          <w:color w:val="111111"/>
          <w:sz w:val="28"/>
          <w:szCs w:val="28"/>
          <w:rtl w:val="true"/>
          <w:lang w:bidi="ar-SA"/>
        </w:rPr>
        <w:t xml:space="preserve">. </w:t>
      </w:r>
      <w:r>
        <w:rPr>
          <w:rStyle w:val="FootnoteAnchor"/>
        </w:rPr>
        <w:footnoteReference w:id="1231"/>
      </w:r>
      <w:r>
        <w:rPr>
          <w:rFonts w:ascii="IRNazanin" w:hAnsi="IRNazanin" w:eastAsia="IRNazanin"/>
          <w:color w:val="111111"/>
          <w:sz w:val="28"/>
          <w:sz w:val="28"/>
          <w:szCs w:val="28"/>
          <w:lang w:bidi="fa-IR"/>
        </w:rPr>
        <w:t>۲۳۹۲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فِي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وجود آن شك دارند و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مِنْها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تصور ماهيت آن عاجزند واهل منطق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حقيقيه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ماهيت است و سؤال از وجود مقدم است چنان كه خداوند آن را مقدم فرموده و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تأخر ثانىِ اشعار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مردم مؤمن كه به وجود آخرت ايمان دارند از فهم حقيقت آن عاجزند و آنچه تصور مى كنند قياس به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معاد جسمانى گويند و يونانيان روحانى و همه آنها همين لذات روحانى و جسمانى دنيا را به ياد مى آورند و خداوند مى فرمايد حقايق آنجا را كسى ادراك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يَعْلَمُ مَنْ فِي السَّمواتِ وَ الْأَرْضِ الْغَيْبَ</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تا بدانجا نروى حقيقت آن را درك نمى كنى، نه جسمانىِ آنجا از جسم كثيف و متغير دنياست و نه روحانى آن بى ثبات و غير اصيل چون لذات روحانى اين جهان</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 لا تُسْمِعُ الصُّمَّ الدُّعاءَ إِذا وَلَّوْا مُدْبِرِينَ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بر طريق مَثَل گفت رسول را بر وجه مبالغت و معنى يأس و قطع طمع او از ايمان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نتوانى شنوانيدن مردگان را و نيز كران را آواز دعوت</w:t>
      </w:r>
      <w:r>
        <w:rPr>
          <w:rFonts w:eastAsia="IRNazanin" w:cs="IRNazanin"/>
          <w:color w:val="111111"/>
          <w:sz w:val="28"/>
          <w:szCs w:val="28"/>
          <w:rtl w:val="true"/>
          <w:lang w:bidi="fa-IR"/>
        </w:rPr>
        <w:t xml:space="preserve">. </w:t>
      </w:r>
      <w:r>
        <w:rPr>
          <w:rStyle w:val="FootnoteAnchor"/>
        </w:rPr>
        <w:footnoteReference w:id="1234"/>
      </w:r>
      <w:r>
        <w:rPr>
          <w:rFonts w:ascii="IRNazanin" w:hAnsi="IRNazanin" w:eastAsia="IRNazanin"/>
          <w:color w:val="111111"/>
          <w:sz w:val="28"/>
          <w:sz w:val="28"/>
          <w:szCs w:val="28"/>
          <w:lang w:bidi="fa-IR"/>
        </w:rPr>
        <w:t>۲۳۹۳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اهل قليب را خطاب كرد، اعنى كفار كه در بدر كشته شدند و اجساد آنها در چاه افكندند با آنها سخن گفت و به صحابه فرمود شما شنواتر از آنان نيستيد و با اين آيه مناقض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 نمى شنوانى،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به گوش و اعصاب سامعه است و آنكه خطاب فرمود به ارواحِ آنان بود كه پس از بدن عنصرى باقى است و خطاب آنان نظير تلقين اموات و سؤال و جواب فرشتگان و ملائكه است، نه نظير سخن گفتن اين جهان</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اخبارى كه آمد در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در صفت دابّة الأرض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با سر گاو ماند، و چشمش با چشم خوك، و گوش با گوش پيل، و سُرُوش با سُروى بز كوهى، و گردنش با گردن شتر مرغ، و سينه اش با سينه شير، و رنگش با رنگ پلنگ، و تهى گاهش چنان كه گربه، و دنبالش چون دنبال كبْش، و پايش چون پاى شتر ماند، و از ميان هر بند 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گز باشد به گز آدم، و ميان سُروهايش يك فرسنگ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شكل مرغى باشد، پر و بال دارد و چهار پاى دارد ـ والله اَعْلَمُ بِصِحّتهِ</w:t>
      </w:r>
      <w:r>
        <w:rPr>
          <w:rFonts w:eastAsia="IRNazanin" w:cs="IRNazanin"/>
          <w:color w:val="111111"/>
          <w:sz w:val="28"/>
          <w:szCs w:val="28"/>
          <w:rtl w:val="true"/>
          <w:lang w:bidi="fa-IR"/>
        </w:rPr>
        <w:t xml:space="preserve">.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بندگشاى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مفصل است و عبارت عربى آن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كل مفصلين منها اثنا عشر ذراعاً</w:t>
      </w:r>
      <w:r>
        <w:rPr>
          <w:rFonts w:eastAsia="IRNazanin" w:cs="IRNazanin"/>
          <w:color w:val="111111"/>
          <w:sz w:val="28"/>
          <w:szCs w:val="28"/>
          <w:rtl w:val="true"/>
          <w:lang w:bidi="fa-IR"/>
        </w:rPr>
        <w:t xml:space="preserve">». </w:t>
      </w:r>
      <w:r>
        <w:rPr>
          <w:rStyle w:val="FootnoteAnchor"/>
        </w:rPr>
        <w:footnoteReference w:id="1237"/>
      </w:r>
      <w:r>
        <w:rPr>
          <w:rFonts w:ascii="IRNazanin" w:hAnsi="IRNazanin" w:eastAsia="IRNazanin"/>
          <w:color w:val="111111"/>
          <w:sz w:val="28"/>
          <w:sz w:val="28"/>
          <w:szCs w:val="28"/>
          <w:lang w:bidi="fa-IR"/>
        </w:rPr>
        <w:t>۲۳۹۵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صحت آن براى ما ثابت نشده است و دوازده گز بودن مفصل با يك فرسخ بودن ميان دو شاخ متناسب نيست واز مقايسه سخنان ابن جريج وامثال وى با كلام امير المؤمنين عليه السلام و ديگر ائمه عليهم السلام اعجاز امامت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جمع برون آيد، يعنى شب</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كه حاجيان از مكّه به منا شوند، و مردم از پيش او و پس او مى روند، هيچ منافق نباشد و الاّ او مهار در بينى اش كند، و هيچ مؤمن نباشد و الاّ كه اكرامش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على عليه السلام پرسيدند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 دنبال دارد يا نه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ندارد، و وَبر و پشم ندارد، انّما او محاسن دارد چنان كه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اخبارى است از طريق عامّه مخالفان و موافق اخبارى است كه آمد از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كنايت است از صاحب الزّمان كه مهدىّ اُمّت است</w:t>
      </w:r>
      <w:r>
        <w:rPr>
          <w:rFonts w:eastAsia="IRNazanin" w:cs="IRNazanin"/>
          <w:color w:val="111111"/>
          <w:sz w:val="28"/>
          <w:szCs w:val="28"/>
          <w:rtl w:val="true"/>
          <w:lang w:bidi="fa-IR"/>
        </w:rPr>
        <w:t xml:space="preserve">. </w:t>
      </w:r>
      <w:r>
        <w:rPr>
          <w:rStyle w:val="FootnoteAnchor"/>
        </w:rPr>
        <w:footnoteReference w:id="1238"/>
      </w:r>
      <w:r>
        <w:rPr>
          <w:rFonts w:ascii="IRNazanin" w:hAnsi="IRNazanin" w:eastAsia="IRNazanin"/>
          <w:color w:val="111111"/>
          <w:sz w:val="28"/>
          <w:sz w:val="28"/>
          <w:szCs w:val="28"/>
          <w:lang w:bidi="fa-IR"/>
        </w:rPr>
        <w:t>۲۳۹۶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مكاشفات يوحنا از كتب مسيحيان نيز آمده است و آنها آن را حمل به رفتن آخر الزمان مى كنند كه بدين صورت براى يوحنا متمثّل شد نه بر موجودى معين ومشخص و آن را نظير دجال مى شمارند وليكن معترفند كه تفسير كامل آن ممكن نيست و بايد آن را خواند و حقيقت را به خدا واگذار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روايات ما در تفسير آن مختلف است ما نيز توقف كنيم اولى باشد</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را عليه السلام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خداى تعالى كه را زنده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الايمانَ مَحْضاً اَوْ مَحَضَ الكُفرَ محْضاً،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او ايمان محض دارد يا كفر محض</w:t>
      </w:r>
      <w:r>
        <w:rPr>
          <w:rFonts w:eastAsia="IRNazanin" w:cs="IRNazanin"/>
          <w:color w:val="111111"/>
          <w:sz w:val="28"/>
          <w:szCs w:val="28"/>
          <w:rtl w:val="true"/>
          <w:lang w:bidi="fa-IR"/>
        </w:rPr>
        <w:t xml:space="preserve">. </w:t>
      </w:r>
      <w:r>
        <w:rPr>
          <w:rStyle w:val="FootnoteAnchor"/>
        </w:rPr>
        <w:footnoteReference w:id="1240"/>
      </w:r>
      <w:r>
        <w:rPr>
          <w:rFonts w:ascii="IRNazanin" w:hAnsi="IRNazanin" w:eastAsia="IRNazanin"/>
          <w:color w:val="111111"/>
          <w:sz w:val="28"/>
          <w:sz w:val="28"/>
          <w:szCs w:val="28"/>
          <w:lang w:bidi="fa-IR"/>
        </w:rPr>
        <w:t>۲۳۹۷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درباره زنده كردن مردگان و سؤال قبر نيز وارد است و آن هم نوعى رجعت است و بايد دانست كه تفصيل حالات روح پس از مفارقت تن براى ما مجهول است و آنچه دانيم اندك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أُوتِيتُمْ مِنَ الْعِلْمِ إِلاّ قَلِيلاً</w:t>
      </w:r>
      <w:r>
        <w:rPr>
          <w:rFonts w:eastAsia="IRNazanin" w:cs="IRNazanin"/>
          <w:color w:val="111111"/>
          <w:sz w:val="28"/>
          <w:szCs w:val="28"/>
          <w:rtl w:val="true"/>
          <w:lang w:bidi="fa-IR"/>
        </w:rPr>
        <w:t xml:space="preserve">» </w:t>
      </w:r>
      <w:r>
        <w:rPr>
          <w:rStyle w:val="FootnoteAnchor"/>
          <w:rtl w:val="true"/>
        </w:rPr>
        <w:footnoteReference w:id="1241"/>
      </w:r>
      <w:r>
        <w:rPr>
          <w:rFonts w:ascii="Amiri" w:hAnsi="Amiri" w:eastAsia="Amiri" w:cs="Amiri"/>
          <w:color w:val="111111"/>
          <w:sz w:val="28"/>
          <w:sz w:val="28"/>
          <w:szCs w:val="28"/>
          <w:rtl w:val="true"/>
          <w:lang w:bidi="ar-SA"/>
        </w:rPr>
        <w:t>و فرق ميان رجعت و قيامت و قبر و اقسام حيات واختلاف مردم در قابليت رجعت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تساوى آنان در حشر قيامت امورى است كه جز به قول معصومين بدان راه نداريم و اگر خود بخواهيم به قياس حيات دنيا چيزى گوييم خطا كرده ايم، چنان كه حيات و سؤال قبر را اگر قياس به سخن گفتن و برخاستن و نشستن دنيا كنيم ندانسته به خطا رفته ايم</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الْجِبالَ تَحْسَبُها جامِدَةً وَ هِيَ تَمُرُّ مَرَّ السَّحابِ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الْجِبالَ 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بينى يا محمّد كوههاى جامد، يعنى ايستاده و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آن همچنان رود كه ابر رود تا به روى زمين افتد و باز راست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تو پندارى كه اين كوهها ايستاده است، و آن رونده باشد، و هر چيز كه بزرگ بود چنين نمايد به خيال چون كشتى كه اهل كشتى پندارند كه ايستاده است و آن رونده باشد</w:t>
      </w:r>
      <w:r>
        <w:rPr>
          <w:rFonts w:eastAsia="IRNazanin" w:cs="IRNazanin"/>
          <w:color w:val="111111"/>
          <w:sz w:val="28"/>
          <w:szCs w:val="28"/>
          <w:rtl w:val="true"/>
          <w:lang w:bidi="fa-IR"/>
        </w:rPr>
        <w:t xml:space="preserve">. </w:t>
      </w:r>
      <w:r>
        <w:rPr>
          <w:rStyle w:val="FootnoteAnchor"/>
        </w:rPr>
        <w:footnoteReference w:id="1243"/>
      </w:r>
      <w:r>
        <w:rPr>
          <w:rFonts w:ascii="IRNazanin" w:hAnsi="IRNazanin" w:eastAsia="IRNazanin"/>
          <w:color w:val="111111"/>
          <w:sz w:val="28"/>
          <w:sz w:val="28"/>
          <w:szCs w:val="28"/>
          <w:lang w:bidi="fa-IR"/>
        </w:rPr>
        <w:t>۲۳۹۸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مردمان زمان ما گويند اين آيه دلالت بر حركت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مسائل از آنها نيست كه پيغمبران براى بيان آن مبعوث شوند</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فَزَعٍ يَوْمَئِذٍ آمِنُونَ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كوفيان به تنوين خواندند</w:t>
      </w:r>
      <w:r>
        <w:rPr>
          <w:rFonts w:eastAsia="Amiri" w:cs="Amiri" w:ascii="Amiri" w:hAnsi="Amiri"/>
          <w:color w:val="111111"/>
          <w:sz w:val="28"/>
          <w:szCs w:val="28"/>
          <w:rtl w:val="true"/>
          <w:lang w:bidi="ar-SA"/>
        </w:rPr>
        <w:t xml:space="preserve">. </w:t>
      </w:r>
      <w:r>
        <w:rPr>
          <w:rStyle w:val="FootnoteAnchor"/>
        </w:rPr>
        <w:footnoteReference w:id="1245"/>
      </w:r>
      <w:r>
        <w:rPr>
          <w:rFonts w:ascii="Amiri" w:hAnsi="Amiri" w:eastAsia="Amiri" w:cs="Amiri"/>
          <w:color w:val="111111"/>
          <w:sz w:val="28"/>
          <w:sz w:val="28"/>
          <w:szCs w:val="28"/>
          <w:lang w:bidi="ar-SA"/>
        </w:rPr>
        <w:t>۲۳۹۹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تنوين فزع</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59_161427"/>
    </w:p>
    <w:p>
      <w:pPr>
        <w:pStyle w:val="Heading2"/>
        <w:numPr>
          <w:ilvl w:val="1"/>
          <w:numId w:val="1"/>
        </w:numPr>
        <w:rPr/>
      </w:pPr>
      <w:bookmarkStart w:id="56" w:name="__RefHeading___Toc505510_3224264995"/>
      <w:bookmarkStart w:id="57" w:name="_Toc19"/>
      <w:bookmarkEnd w:id="55"/>
      <w:bookmarkEnd w:id="56"/>
      <w:r>
        <w:rPr>
          <w:rtl w:val="true"/>
        </w:rPr>
        <w:t>سوره قَصَص</w:t>
      </w:r>
      <w:bookmarkEnd w:id="57"/>
    </w:p>
    <w:p>
      <w:pPr>
        <w:pStyle w:val="BookText"/>
        <w:rPr/>
      </w:pP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مى خواهيم، يعنى خواستيم كه منّت نهيم بر آنان كه ايشان را مُستضعف كردند و ضعيف داشتند در زمين مصر از بنى 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ايشان را امامانى كنيم كه مردم به ايشان اقتدا كنند در خيرات، اين قول عبداللهِ عبّاس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ايشان را به وارث مال فرعون و قوم او كنيم پس آنكه ايشان را هلاك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روايت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شأن مهدى آمد عليه السلام كه خداى او را و اصحاب او را از پس آنكه ضعيف و مستضعف بوده باشند منّت نهد بر ايشان، و مراد به زمين جمله زمين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امام كند در زمين، و ايشان را وارث كند، و اين قول اولى تر است از آنجا كه موافق ظاهر است</w:t>
      </w:r>
      <w:r>
        <w:rPr>
          <w:rFonts w:eastAsia="IRNazanin" w:cs="IRNazanin"/>
          <w:color w:val="111111"/>
          <w:sz w:val="28"/>
          <w:szCs w:val="28"/>
          <w:rtl w:val="true"/>
          <w:lang w:bidi="fa-IR"/>
        </w:rPr>
        <w:t xml:space="preserve">. </w:t>
      </w:r>
      <w:r>
        <w:rPr>
          <w:rStyle w:val="FootnoteAnchor"/>
          <w:rtl w:val="true"/>
        </w:rPr>
        <w:footnoteReference w:id="124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متضمن قاعده كلى اجتماعى كه سنت الهيه بر آن جارى است و مانند آن در قرآن بسيار است در ميان حكايتى جمله متضمن حكمت و پندى مناسب ايراد مى فرمايد چنان كه در خلال قصه داود و جالوت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دلالت بر استمرار اراده مى كند خاص به حضرت موسى عليه السلام و بنى اسرائيل نيست وغلبه اهل حق بر باطل آنكه غلبه تام و كامل باشد در آخرالزمان خواهد بود چون حجّت خدا ظاهر شود و بنابراين جنود فرعون و هامان پيروان آنانند تا قيامت</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روايت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به آتش مى بشخيد، مادر موسى چون بشنيد كه قوم فرعون به در سراى آمدند، مدهوش شد و عقل از او برفت ندانست تا كودك را چه كند، در تنور انداخت و او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قابله چه كار داشت اينجا؟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ما آشناييى است، به پرسيدن ما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نديدند، مادر موسى دختر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چه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ساعتى بود آواز از تنور آتش برآمد، برخاستند و بنگريدند آتش بر او بَرْد و سلام شده بود</w:t>
      </w:r>
      <w:r>
        <w:rPr>
          <w:rFonts w:eastAsia="IRNazanin" w:cs="IRNazanin"/>
          <w:color w:val="111111"/>
          <w:sz w:val="28"/>
          <w:szCs w:val="28"/>
          <w:rtl w:val="true"/>
          <w:lang w:bidi="fa-IR"/>
        </w:rPr>
        <w:t xml:space="preserve">. </w:t>
      </w:r>
      <w:r>
        <w:rPr>
          <w:rStyle w:val="FootnoteAnchor"/>
        </w:rPr>
        <w:footnoteReference w:id="1250"/>
      </w:r>
      <w:r>
        <w:rPr>
          <w:rFonts w:ascii="IRNazanin" w:hAnsi="IRNazanin" w:eastAsia="IRNazanin"/>
          <w:color w:val="111111"/>
          <w:sz w:val="28"/>
          <w:sz w:val="28"/>
          <w:szCs w:val="28"/>
          <w:lang w:bidi="fa-IR"/>
        </w:rPr>
        <w:t>۲۴۰۱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مادر موسى خود فرزند را در تنور نهاده وخواه خاله او تنور را آتش كرده، مقصود از اين قصه حاصل است كه چون خداوند مشيتش به چيزى تعلق گيرد به انجام رسد و چون اراده او زنده ماندن موسى عليه السلام بود او را در هر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سختى و مصيبت حفظ كرد؛ هر چند ندانيم از اين دو روايت كدام صحيح است و شايد هم صحيح روايت ديگرى باشد كه ما نديده ايم</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دانست، چشم و زبان با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به دَرِ سراى مادر موسى آمد و اين قصّه بازگفت و به موسى ايمان آورد، و او مؤمن آل فرعون بود ـ حبيب النّجار گفت كه خداى تعالى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يَكْتُمُ إِيمانَهُ</w:t>
      </w:r>
      <w:r>
        <w:rPr>
          <w:rFonts w:eastAsia="IRNazanin" w:cs="IRNazanin"/>
          <w:color w:val="111111"/>
          <w:sz w:val="28"/>
          <w:szCs w:val="28"/>
          <w:rtl w:val="true"/>
          <w:lang w:bidi="fa-IR"/>
        </w:rPr>
        <w:t xml:space="preserve">» . </w:t>
      </w:r>
      <w:r>
        <w:rPr>
          <w:rStyle w:val="FootnoteAnchor"/>
        </w:rPr>
        <w:footnoteReference w:id="1252"/>
      </w:r>
      <w:r>
        <w:rPr>
          <w:rFonts w:ascii="Amiri" w:hAnsi="Amiri" w:eastAsia="Amiri" w:cs="Amiri"/>
          <w:color w:val="111111"/>
          <w:sz w:val="28"/>
          <w:sz w:val="28"/>
          <w:szCs w:val="28"/>
          <w:lang w:bidi="ar-SA"/>
        </w:rPr>
        <w:t>۲۴۰۲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اين است كه حبيبِ نجار از مؤمنين به عيسى عليه السلام بود و شايد اينجا بر راوى اشتباه شده، نام حبيب را به اشتباه آورده است</w:t>
      </w:r>
      <w:r>
        <w:rPr>
          <w:rFonts w:eastAsia="Amiri" w:cs="Amiri" w:ascii="Amiri" w:hAnsi="Amiri"/>
          <w:color w:val="111111"/>
          <w:sz w:val="28"/>
          <w:szCs w:val="28"/>
          <w:rtl w:val="true"/>
          <w:lang w:bidi="ar-SA"/>
        </w:rPr>
        <w:t xml:space="preserve">. </w:t>
      </w:r>
      <w:r>
        <w:rPr>
          <w:rStyle w:val="FootnoteAnchor"/>
          <w:rtl w:val="true"/>
        </w:rPr>
        <w:footnoteReference w:id="12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بستان</w:t>
      </w:r>
      <w:r>
        <w:rPr>
          <w:rFonts w:eastAsia="IRNazanin" w:cs="IRNazanin"/>
          <w:color w:val="111111"/>
          <w:sz w:val="28"/>
          <w:szCs w:val="28"/>
          <w:rtl w:val="true"/>
          <w:lang w:bidi="fa-IR"/>
        </w:rPr>
        <w:t xml:space="preserve">. </w:t>
      </w:r>
      <w:r>
        <w:rPr>
          <w:rStyle w:val="FootnoteAnchor"/>
        </w:rPr>
        <w:footnoteReference w:id="1254"/>
      </w:r>
      <w:r>
        <w:rPr>
          <w:rFonts w:ascii="IRNazanin" w:hAnsi="IRNazanin" w:eastAsia="IRNazanin"/>
          <w:color w:val="111111"/>
          <w:sz w:val="28"/>
          <w:sz w:val="28"/>
          <w:szCs w:val="28"/>
          <w:lang w:bidi="fa-IR"/>
        </w:rPr>
        <w:t>۲۴۰۳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حياطى است كنار منزل كه در آن درخت و سبزه و گل و امثال آن كارند</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فَوَجَدَ فِيها رَجُلَيْنِ يَقْتَتِلانِ هذا مِنْ شِيعَتِهِ وَ هذا مِنْ عَدُوِّهِ فَاسْتَغاثَهُ الَّذِي مِنْ شِيعَتِهِ عَلَى الَّذِي مِنْ عَدُوِّهِ فَوَكَزَهُ مُوسى فَقَضى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 است در كشتن موسى قبطى را؟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است كه موسى عليه السلام قصد كشتن او نكرد، انّما قصد او دفع بود، و هر قصدى كه در ميانه رود در وقت مدافعت بر ظالم باشد، بر دافع نباشد</w:t>
      </w:r>
      <w:r>
        <w:rPr>
          <w:rFonts w:eastAsia="IRNazanin" w:cs="IRNazanin"/>
          <w:color w:val="111111"/>
          <w:sz w:val="28"/>
          <w:szCs w:val="28"/>
          <w:rtl w:val="true"/>
          <w:lang w:bidi="fa-IR"/>
        </w:rPr>
        <w:t xml:space="preserve">... . </w:t>
      </w:r>
      <w:r>
        <w:rPr>
          <w:rStyle w:val="FootnoteAnchor"/>
        </w:rPr>
        <w:footnoteReference w:id="1256"/>
      </w:r>
      <w:r>
        <w:rPr>
          <w:rFonts w:ascii="Amiri" w:hAnsi="Amiri" w:eastAsia="Amiri" w:cs="Amiri"/>
          <w:color w:val="111111"/>
          <w:sz w:val="28"/>
          <w:sz w:val="28"/>
          <w:szCs w:val="28"/>
          <w:lang w:bidi="ar-SA"/>
        </w:rPr>
        <w:t>۲۴۰۴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تعدى مظلوم برعهده ظالم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كه خلايق را در مَوْقِف سياست بدارند، منادى از قِبَلِ ربّ العزّة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الظَّلَمَةُ وَاَعْوانُ الظَّلَمَةِ؟ كجااند ظالمان و اعوان ظالمان؟ همه را جمع كنند، حتّى منْ بَرى لَهُمْ قَلَماً اَوْلاقَ لَهُمْ دَواةً؛ تا آن كس كه براى ايشان قلمى تراشيده باشد يا دواتى سياه كرده باشد، و همه را در دوزخ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صالحان در ديوان رفت به شفاعتى تا دفع ظلمى كند از مظلومى، آن صاحب ديوان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تيز كن تا بر نويسم كه از او چيزى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قلم تُنُك كرد و او بنوشت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به ناواجب چيزى نخواهند، و كسانى كه رفته اند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از دست بنهاد، مرد قلم برگرفت و سرش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توبه اين قلم چيزى بر كسى نويسى به ظلم، و من از جمله آنان باشم كه تو را بر آن ظلم يارى كرده باشم در تحت آن خبر شوم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لاقَ لَهُم دَواةً اَوْ برى لَهُمْ قَلَماً</w:t>
      </w:r>
      <w:r>
        <w:rPr>
          <w:rFonts w:eastAsia="IRNazanin" w:cs="IRNazanin"/>
          <w:color w:val="111111"/>
          <w:sz w:val="28"/>
          <w:szCs w:val="28"/>
          <w:rtl w:val="true"/>
          <w:lang w:bidi="fa-IR"/>
        </w:rPr>
        <w:t xml:space="preserve">. </w:t>
      </w:r>
      <w:r>
        <w:rPr>
          <w:rStyle w:val="FootnoteAnchor"/>
        </w:rPr>
        <w:footnoteReference w:id="1257"/>
      </w:r>
      <w:r>
        <w:rPr>
          <w:rFonts w:ascii="IRNazanin" w:hAnsi="IRNazanin" w:eastAsia="IRNazanin"/>
          <w:color w:val="111111"/>
          <w:sz w:val="28"/>
          <w:sz w:val="28"/>
          <w:szCs w:val="28"/>
          <w:lang w:bidi="fa-IR"/>
        </w:rPr>
        <w:t>۲۴۰۵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صوفيه گويند كسب و تجارت هم اعانت ظالم است كه باج راه و گمرك مى ستاند و از اين جهت ترك تجارت را اولى مى دانند و اين قول را در تجريد از بعض قدماى آنان نقل كرده است</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و گروهى گويند چون عملى به قصد اعانت ظالم نباشد حرام نيست و اعانت به نيت اعانت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شكستن قلم به دست آن مرد صالح واجب نبود، چون قلم را به نيت اعانت ظالم نتراشيد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مطلقاً صحيح نيست، چون اگر كسى شمشيرى به دست ظالم دهد در وقتى كه مى خواهد كسى را بكشد اعانت او كرده است اگر چه به قصد ديگر شمشير به دست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بدهد، و تفصيل اين مسائل را در كتب فقه بايد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واجباتِ معاش و عبادات را نمى توان ترك كرد براى آنكه ظالم باج مى گيرد، و الا كسب و تجارت و حج و امثال آن تعطيل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راه شرط حج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ايمن نباشد خطر جان وعرض و مال نامحدود است برخلاف باج گرفتن ظالم كه آن را در عرف ناايمنى نمى گويند تجار با وجود باج و گمرك از فرستادن كالاى تجارت ابا ندارند اما در ناامنى مال نمى فرستند، خوف در اين هست و در آن نيست</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دلو و رسن داشتند، دلو و رسن از ايشان بستد و به كناره چاه آمد، و به قوّت مردمان را دور كرد، و آب بر كشيد و گوسپندان را آب داد، و ايشان با خانه رفتند،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فَسَقى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غَنَمَهُما، آب داد براى ايشان گوسپندان ايشان را، مفعول به بيفگندند براى آن علّت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تَوَلّى إِلَى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به سايه درختى آمد خسته و مانده</w:t>
      </w:r>
      <w:r>
        <w:rPr>
          <w:rFonts w:eastAsia="IRNazanin" w:cs="IRNazanin"/>
          <w:color w:val="111111"/>
          <w:sz w:val="28"/>
          <w:szCs w:val="28"/>
          <w:rtl w:val="true"/>
          <w:lang w:bidi="fa-IR"/>
        </w:rPr>
        <w:t xml:space="preserve">. </w:t>
      </w:r>
      <w:r>
        <w:rPr>
          <w:rStyle w:val="FootnoteAnchor"/>
        </w:rPr>
        <w:footnoteReference w:id="1260"/>
      </w:r>
      <w:r>
        <w:rPr>
          <w:rFonts w:ascii="Amiri" w:hAnsi="Amiri" w:eastAsia="Amiri" w:cs="Amiri"/>
          <w:color w:val="111111"/>
          <w:sz w:val="28"/>
          <w:sz w:val="28"/>
          <w:szCs w:val="28"/>
          <w:lang w:bidi="ar-SA"/>
        </w:rPr>
        <w:t>۲۴۰۶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كلام به معنى تعب و كلال است نه به معنى مجروح، و قدما كمتر به اين معنى استعمال مى كردند و غالباً درجراحت مستعمل بود</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قَضى مُوسَى الْأَجَلَ وَ سارَ بِأَهْلِهِ آنَسَ مِنْ جانِبِ الطُّورِ ناراً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او آبستن بود مُقْرِب</w:t>
      </w:r>
      <w:r>
        <w:rPr>
          <w:rFonts w:eastAsia="Amiri" w:cs="Amiri" w:ascii="Amiri" w:hAnsi="Amiri"/>
          <w:color w:val="111111"/>
          <w:sz w:val="28"/>
          <w:szCs w:val="28"/>
          <w:rtl w:val="true"/>
          <w:lang w:bidi="ar-SA"/>
        </w:rPr>
        <w:t xml:space="preserve">. </w:t>
      </w:r>
      <w:r>
        <w:rPr>
          <w:rStyle w:val="FootnoteAnchor"/>
          <w:rtl w:val="true"/>
        </w:rPr>
        <w:footnoteReference w:id="126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 زادن</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الْغَرْبِيِّ إِذْ قَضَيْنا إِلى مُوسَى الْأَمْرَ وَ ما كُنْتَ مِنَ الشّاهِدِينَ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بِجانِبِ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رسول را عليه السلام بر سبيل تنبيه و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جانب غربى از كوه طور حاضر نبودى</w:t>
      </w:r>
      <w:r>
        <w:rPr>
          <w:rFonts w:eastAsia="IRNazanin" w:cs="IRNazanin"/>
          <w:color w:val="111111"/>
          <w:sz w:val="28"/>
          <w:szCs w:val="28"/>
          <w:rtl w:val="true"/>
          <w:lang w:bidi="fa-IR"/>
        </w:rPr>
        <w:t xml:space="preserve">. </w:t>
      </w:r>
      <w:r>
        <w:rPr>
          <w:rStyle w:val="FootnoteAnchor"/>
        </w:rPr>
        <w:footnoteReference w:id="1264"/>
      </w:r>
      <w:r>
        <w:rPr>
          <w:rFonts w:ascii="Amiri" w:hAnsi="Amiri" w:eastAsia="Amiri" w:cs="Amiri"/>
          <w:color w:val="111111"/>
          <w:sz w:val="28"/>
          <w:sz w:val="28"/>
          <w:szCs w:val="28"/>
          <w:lang w:bidi="ar-SA"/>
        </w:rPr>
        <w:t>۲۴۰۸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شاطى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كناره راست وادى براى كسى كه قاصد ناحيه جنوب باشد</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الطُّورِ إِذْ نادَيْنا وَ لكِنْ رَحْمَةً مِنْ رَبِّكَ لِتُنْذِرَ قَوْماً ما أَتاهُمْ مِنْ نَذِيرٍ مِنْ قَبْلِكَ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بِجانِبِ الطُّورِ إِذْ نادَيْنا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اى محمّد تو به جانب كوه طور نبودى چون ما ندا كرديم موسى را كه اى موسى كتاب بستان به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 موسى عليه السلام در مناجات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محمّد را به من نماى،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 نيابى، اگر خواهى تا امّت او را ندا كنم تا تو آواز ايشان بشنوى؟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ياربِّ، خداى تعالى ندا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اصلاب پدران آواز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 سَعْدَيْكْ، و اين قول آنان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 درست نيست</w:t>
      </w:r>
      <w:r>
        <w:rPr>
          <w:rFonts w:eastAsia="IRNazanin" w:cs="IRNazanin"/>
          <w:color w:val="111111"/>
          <w:sz w:val="28"/>
          <w:szCs w:val="28"/>
          <w:rtl w:val="true"/>
          <w:lang w:bidi="fa-IR"/>
        </w:rPr>
        <w:t xml:space="preserve">. </w:t>
      </w:r>
      <w:r>
        <w:rPr>
          <w:rStyle w:val="FootnoteAnchor"/>
        </w:rPr>
        <w:footnoteReference w:id="1266"/>
      </w:r>
      <w:r>
        <w:rPr>
          <w:rFonts w:ascii="IRNazanin" w:hAnsi="IRNazanin" w:eastAsia="IRNazanin"/>
          <w:color w:val="111111"/>
          <w:sz w:val="28"/>
          <w:sz w:val="28"/>
          <w:szCs w:val="28"/>
          <w:lang w:bidi="fa-IR"/>
        </w:rPr>
        <w:t>۲۴۰۹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ذر به معنى ظاهر درست نيست و آنچه محققين گفتند كنايه از فطرت و خلقت مردم است بر توحيد</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جَعَلَ اللّهُ عَلَيْكُمُ اللَّيْلَ سَرْمَداً إِلى يَوْمِ الْقِيامَةِ مَنْ إِلهٌ غَيْرُ اللّهِ يَأْتِيكُمْ بِضِياءٍ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رسول را عليه السلام گفت بگو اين كافران را بر سبيل تنبيه و تذكير نعمت من برايشان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علم است، يعنى دانسته هستى، چنان كه يكى از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دانى و نيك شناخته هستى و مانند اين، كه اگر خداى اين شب تاريك بر شما هميشه كند و بدارد تا به روز قيامت، كيست جز خداى كه روزى روشن بيارد تا شما در او تصرّف كنى در معاش و طلب روزى كنى، هيچ جواب نتوانى دادن از اين سؤال، جز آنكه كس نيست كه بر اين قادر باشد جز خداى، آنگه حجّت بر شما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احتجاجى است و استدلالى بر وجه تقرير كه خداى تعالى مى كند بر توحيدش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دليل است بر بطلان قول اصحاب معارف</w:t>
      </w:r>
      <w:r>
        <w:rPr>
          <w:rFonts w:eastAsia="IRNazanin" w:cs="IRNazanin"/>
          <w:color w:val="111111"/>
          <w:sz w:val="28"/>
          <w:szCs w:val="28"/>
          <w:rtl w:val="true"/>
          <w:lang w:bidi="fa-IR"/>
        </w:rPr>
        <w:t xml:space="preserve">. </w:t>
      </w:r>
      <w:r>
        <w:rPr>
          <w:rStyle w:val="FootnoteAnchor"/>
        </w:rPr>
        <w:footnoteReference w:id="1268"/>
      </w:r>
      <w:r>
        <w:rPr>
          <w:rFonts w:ascii="IRNazanin" w:hAnsi="IRNazanin" w:eastAsia="IRNazanin"/>
          <w:color w:val="111111"/>
          <w:sz w:val="28"/>
          <w:sz w:val="28"/>
          <w:szCs w:val="28"/>
          <w:lang w:bidi="fa-IR"/>
        </w:rPr>
        <w:t>۲۴۱۰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همه كس همه چيز را مى داند و آنها كه جاهلند به حسب ظاهر مقصرند يا تجاهل مى كنند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الاْخِرَةَ وَ لا تَنْسَ نَصِيبَكَ مِنَ الدُّنْيا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فِيما آتاكَ اللّهُ 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كن در اين مال كه خداى تو را دادسراى آخرت و 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خود از دنيا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و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تقصير مكن در طاعت تا به آخرت تو را 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علىّ بن طَلْحه است از عبداللهِ عبّاس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 على روايت كردند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نصيب خود از دنيا فراموش مكن از تندرستى و قوّت و برنايى و نشاط و تونگرى كه به اين آلات طلب آخرت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خود از دنيا فراموش مكن از آنچه كفايت تو را به كار بايد در دنيا از وجهى حلال كه آن نصيب تو باشد از روزى</w:t>
      </w:r>
      <w:r>
        <w:rPr>
          <w:rFonts w:eastAsia="IRNazanin" w:cs="IRNazanin"/>
          <w:color w:val="111111"/>
          <w:sz w:val="28"/>
          <w:szCs w:val="28"/>
          <w:rtl w:val="true"/>
          <w:lang w:bidi="fa-IR"/>
        </w:rPr>
        <w:t xml:space="preserve">. </w:t>
      </w:r>
      <w:r>
        <w:rPr>
          <w:rStyle w:val="FootnoteAnchor"/>
        </w:rPr>
        <w:footnoteReference w:id="1270"/>
      </w:r>
      <w:r>
        <w:rPr>
          <w:rFonts w:ascii="IRNazanin" w:hAnsi="IRNazanin" w:eastAsia="IRNazanin"/>
          <w:color w:val="111111"/>
          <w:sz w:val="28"/>
          <w:sz w:val="28"/>
          <w:szCs w:val="28"/>
          <w:lang w:bidi="fa-IR"/>
        </w:rPr>
        <w:t>۲۴۱۱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خود از دنيا بهره مند شو و هم به ديگران بخش و اين معنى نزديك تر است از معنى اول</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 خنگ</w:t>
      </w:r>
      <w:r>
        <w:rPr>
          <w:rFonts w:eastAsia="IRNazanin" w:cs="IRNazanin"/>
          <w:color w:val="111111"/>
          <w:sz w:val="28"/>
          <w:szCs w:val="28"/>
          <w:rtl w:val="true"/>
          <w:lang w:bidi="fa-IR"/>
        </w:rPr>
        <w:t xml:space="preserve">. </w:t>
      </w:r>
      <w:r>
        <w:rPr>
          <w:rStyle w:val="FootnoteAnchor"/>
        </w:rPr>
        <w:footnoteReference w:id="1272"/>
      </w:r>
      <w:r>
        <w:rPr>
          <w:rFonts w:ascii="IRNazanin" w:hAnsi="IRNazanin" w:eastAsia="IRNazanin"/>
          <w:color w:val="111111"/>
          <w:sz w:val="28"/>
          <w:sz w:val="28"/>
          <w:szCs w:val="28"/>
          <w:lang w:bidi="fa-IR"/>
        </w:rPr>
        <w:t>۲۴۱۲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سفيد است</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بگريختند و جز دو كس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خُذيهِمْ؛ اى زمين بگير ايشان را، تا به زانو به زمين فرو شدند، دگر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خُذيهِمْ؛ اى زمين بگير اينان را، تا به كمر بست به زمين فرو شدند</w:t>
      </w:r>
      <w:r>
        <w:rPr>
          <w:rFonts w:eastAsia="IRNazanin" w:cs="IRNazanin"/>
          <w:color w:val="111111"/>
          <w:sz w:val="28"/>
          <w:szCs w:val="28"/>
          <w:rtl w:val="true"/>
          <w:lang w:bidi="fa-IR"/>
        </w:rPr>
        <w:t xml:space="preserve">... . </w:t>
      </w:r>
      <w:r>
        <w:rPr>
          <w:rStyle w:val="FootnoteAnchor"/>
        </w:rPr>
        <w:footnoteReference w:id="1274"/>
      </w:r>
      <w:r>
        <w:rPr>
          <w:rFonts w:ascii="IRNazanin" w:hAnsi="IRNazanin" w:eastAsia="IRNazanin"/>
          <w:color w:val="111111"/>
          <w:sz w:val="28"/>
          <w:sz w:val="28"/>
          <w:szCs w:val="28"/>
          <w:lang w:bidi="fa-IR"/>
        </w:rPr>
        <w:t>۲۴۱۳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فارسى چيزى است كه برميان مى بندند و آنجاى از تن را كه كمر بر او بسته مى شود ميان گويند، و كمر گفتن آن مجاز است به علاقه حال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حقيقت خواهيم بايد كمرگاه گفت، يعنى جاى بستن كمر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كمر بست و كمربند و امثال آن</w:t>
      </w:r>
      <w:r>
        <w:rPr>
          <w:rFonts w:eastAsia="Amiri" w:cs="Amiri" w:ascii="Amiri" w:hAnsi="Amiri"/>
          <w:color w:val="111111"/>
          <w:sz w:val="28"/>
          <w:szCs w:val="28"/>
          <w:rtl w:val="true"/>
          <w:lang w:bidi="ar-SA"/>
        </w:rPr>
        <w:t xml:space="preserve">. </w:t>
      </w:r>
      <w:r>
        <w:rPr>
          <w:rStyle w:val="FootnoteAnchor"/>
          <w:rtl w:val="true"/>
        </w:rPr>
        <w:footnoteReference w:id="127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هر روز قامتى به زمين فرو شوند و به قرار زمين نرسند تا روز قيامت نباشد</w:t>
      </w:r>
      <w:r>
        <w:rPr>
          <w:rFonts w:eastAsia="IRNazanin" w:cs="IRNazanin"/>
          <w:color w:val="111111"/>
          <w:sz w:val="28"/>
          <w:szCs w:val="28"/>
          <w:rtl w:val="true"/>
          <w:lang w:bidi="fa-IR"/>
        </w:rPr>
        <w:t xml:space="preserve">. </w:t>
      </w:r>
      <w:r>
        <w:rPr>
          <w:rStyle w:val="FootnoteAnchor"/>
        </w:rPr>
        <w:footnoteReference w:id="1276"/>
      </w:r>
      <w:r>
        <w:rPr>
          <w:rFonts w:ascii="IRNazanin" w:hAnsi="IRNazanin" w:eastAsia="IRNazanin"/>
          <w:color w:val="111111"/>
          <w:sz w:val="28"/>
          <w:sz w:val="28"/>
          <w:szCs w:val="28"/>
          <w:lang w:bidi="fa-IR"/>
        </w:rPr>
        <w:t>۲۴۱۴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قتاده حجت نيست و از حكايت قارون همان معتبر و مسلم است كه از قرآن استفاده شود يا از قول معصوم به صحت پيوندد و ديگر گفته هاى ناقلان مانند عرائس ثعلبى كه بيشتر اين حكايات از اوست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بزرگىِ زمين چندان نيست كه اگر تا قيامت روزى يك قامت فرو روند به آخر آن نرسند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تَرْجُوا أَنْ يُلْقى إِلَيْكَ الْكِتابُ إِلاّ رَحْمَةً مِنْ رَبِّكَ فَلا تَكُونَنَّ ظَهِيراً لِلْكافِرِينَ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تَرْجُوا أَنْ يُلْقى إِلَيْكَ الْكِتابُ إِلاّ رَحْمَةً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نداشتى كه اين كتاب قرآن را بر تو القا كنند و انزال كنند و تو از خداى نبوّت و پيغامبرى نه بدوسيدى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رَحْمَةً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منقطع است به معنى لكن رحمةً منْ رَبّك؛ ولكن رحمت خداى بر تو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آن است كه غير أنّ ربَّكَ رَحِمَكَ فأَنْزَله عليكَ؛ الاّ آن است كه خداى بر تو رحمت كرد و كتاب تو بر تو انزله كرد، تا تو قصص و احوال اُمم سالفه بر اهل مكّه مى خوانى، و تو آن ناديده و ناشنيده از كسى و دركتابى ناخوانده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تَكُونَنَّ ظَهِيراً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نگر تا معاونت و يارى كافران نكنى، و واجب نبود كه پيغامبر عليه السلاموقتى معاونت ايشان كرده باشد تا خداى او را نهى كند، چه نهى درست بود از فعلى كه هرگز منهى نكرده باشد و بر خاطر او گذشته نبود،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آيات، حق تعالى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تعليم و توقيف ما گفت</w:t>
      </w:r>
      <w:r>
        <w:rPr>
          <w:rFonts w:eastAsia="IRNazanin" w:cs="IRNazanin"/>
          <w:color w:val="111111"/>
          <w:sz w:val="28"/>
          <w:szCs w:val="28"/>
          <w:rtl w:val="true"/>
          <w:lang w:bidi="fa-IR"/>
        </w:rPr>
        <w:t xml:space="preserve">. </w:t>
      </w:r>
      <w:r>
        <w:rPr>
          <w:rStyle w:val="FootnoteAnchor"/>
        </w:rPr>
        <w:footnoteReference w:id="1278"/>
      </w:r>
      <w:r>
        <w:rPr>
          <w:rFonts w:ascii="IRNazanin" w:hAnsi="IRNazanin" w:eastAsia="IRNazanin"/>
          <w:color w:val="111111"/>
          <w:sz w:val="28"/>
          <w:sz w:val="28"/>
          <w:szCs w:val="28"/>
          <w:lang w:bidi="fa-IR"/>
        </w:rPr>
        <w:t>۲۴۱۵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آيت تقدم طبعى ملاحظه شده است؛ يعنى آنچه مقتضاى ذات است مقدم است بر آنكه از غير فرا گرفته شود و ممكن آنچه دارد از خداوند گرفته است و مقتضاى ذاتش نداشتن و فقر است چنان كه گوييم خداوند به ما جان و تن داد و دست و پا و چشم داد نه آن است كه ما وقتى موجود بوديم و جان و تن و دست و پا و چشم نداشتيم بلكه تا بوديم همه اينها را خداوند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وقتى پيغمبر را خطاب كرد پشتيبان كفار مباش نه آن است كه وقتى پشتيبان بود و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تَرْجُوا أَنْ يُلْقى إِلَيْكَ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ذات امكانى تو اقتضا ندارد به ذات خويش عالم به كتاب باشى، بلكه مؤمن به خداوند هم، و علم اينها همه از جانب او در اول خلقت در طينت تو نهاده است</w:t>
      </w:r>
      <w:r>
        <w:rPr>
          <w:rFonts w:eastAsia="IRNazanin" w:cs="IRNazanin"/>
          <w:color w:val="111111"/>
          <w:sz w:val="28"/>
          <w:szCs w:val="28"/>
          <w:rtl w:val="true"/>
          <w:lang w:bidi="fa-IR"/>
        </w:rPr>
        <w:t xml:space="preserve">. </w:t>
      </w:r>
      <w:r>
        <w:rPr>
          <w:rStyle w:val="FootnoteAnchor"/>
          <w:rtl w:val="true"/>
        </w:rPr>
        <w:footnoteReference w:id="127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59_161437"/>
    </w:p>
    <w:p>
      <w:pPr>
        <w:pStyle w:val="Heading2"/>
        <w:numPr>
          <w:ilvl w:val="1"/>
          <w:numId w:val="1"/>
        </w:numPr>
        <w:rPr/>
      </w:pPr>
      <w:bookmarkStart w:id="59" w:name="__RefHeading___Toc505512_3224264995"/>
      <w:bookmarkStart w:id="60" w:name="_Toc20"/>
      <w:bookmarkEnd w:id="58"/>
      <w:bookmarkEnd w:id="59"/>
      <w:r>
        <w:rPr>
          <w:rtl w:val="true"/>
        </w:rPr>
        <w:t>سوره عنكبوت</w:t>
      </w:r>
      <w:bookmarkEnd w:id="60"/>
    </w:p>
    <w:p>
      <w:pPr>
        <w:pStyle w:val="BookText"/>
        <w:rPr/>
      </w:pPr>
      <w:r>
        <w:rPr>
          <w:rFonts w:ascii="Amiri" w:hAnsi="Amiri" w:eastAsia="Amiri" w:cs="Amiri"/>
          <w:color w:val="111111"/>
          <w:sz w:val="28"/>
          <w:sz w:val="28"/>
          <w:szCs w:val="28"/>
          <w:rtl w:val="true"/>
          <w:lang w:bidi="ar-SA"/>
        </w:rPr>
        <w:t>سوره 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امتحان كرديم آنان را كه پيش ايشان بودند، كه كار ما در تكليف اين است، و تكليف صورت امتحان دارد، و بيان اين چند جايگاه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فَلَيَعْلَمَنَّ اللّهُ الَّذِينَ صَدَقُوا وَ لَيَعْلَمَنَّ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بداند خداى تعالى راستيگرى آنان كه راست گويند، و بداند دروغزنان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لفظ امتحان گفت، آن گفت كه مقتضى امتحان بود براى آنكه امتحان براى آن كنند تا آنچه ندانند بدانند، و اين بر سبيل مناسبت گفت، و حقيقت آن برخداى تعالى روا نيست چنان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متأوَّل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متأوّل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 و كذب ايشان حادث بود و علم به آن على ما هوَ به الاّ آنگه نباشد كه در وجود آيد بر سبيل توسّع عالمى را چون صادقى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تا خداى تعالى تمييز كند صادق را از كاذب، و اين تأويلاتى است متقارب</w:t>
      </w:r>
      <w:r>
        <w:rPr>
          <w:rFonts w:eastAsia="IRNazanin" w:cs="IRNazanin"/>
          <w:color w:val="111111"/>
          <w:sz w:val="28"/>
          <w:szCs w:val="28"/>
          <w:rtl w:val="true"/>
          <w:lang w:bidi="fa-IR"/>
        </w:rPr>
        <w:t xml:space="preserve">. </w:t>
      </w:r>
      <w:r>
        <w:rPr>
          <w:rStyle w:val="FootnoteAnchor"/>
          <w:rtl w:val="true"/>
        </w:rPr>
        <w:footnoteReference w:id="128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راست گفتن و دروغ گفتن حادث است نه قديم و علم خدا قديم است؛ چون از ازل مى دانست صادق كيست و كاذب كيست، اما علم به آنان در وقت وقوع و وجود آنان مانند معلوم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عالمى يعنى عالم بودن خداوند را مانند صادقى يعنى صادق بودن آنان با وصف حدوث ذكر كرد و صفت معلوم را براى علم اثبات فرمود مجازاً؛ چون در حقيقت علم قديم است وثابت و معلوم حادث است و متغير و همچنان كه علم گويند و از آن معلوم خواهند مجازاً، همچنان وصف معلوم را براى علم آوردند مجازاً</w:t>
      </w:r>
      <w:r>
        <w:rPr>
          <w:rFonts w:eastAsia="IRNazanin" w:cs="IRNazanin"/>
          <w:color w:val="111111"/>
          <w:sz w:val="28"/>
          <w:szCs w:val="28"/>
          <w:rtl w:val="true"/>
          <w:lang w:bidi="fa-IR"/>
        </w:rPr>
        <w:t xml:space="preserve">. </w:t>
      </w:r>
      <w:r>
        <w:rPr>
          <w:rStyle w:val="FootnoteAnchor"/>
        </w:rPr>
        <w:footnoteReference w:id="1281"/>
      </w:r>
      <w:r>
        <w:rPr>
          <w:rFonts w:ascii="Amiri" w:hAnsi="Amiri" w:eastAsia="Amiri" w:cs="Amiri"/>
          <w:color w:val="111111"/>
          <w:sz w:val="28"/>
          <w:sz w:val="28"/>
          <w:szCs w:val="28"/>
          <w:lang w:bidi="ar-SA"/>
        </w:rPr>
        <w:t>۲۴۱۷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يكى از مشايخ معتزله است</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برآهيخت</w:t>
      </w:r>
      <w:r>
        <w:rPr>
          <w:rFonts w:eastAsia="Amiri" w:cs="Amiri" w:ascii="Amiri" w:hAnsi="Amiri"/>
          <w:color w:val="111111"/>
          <w:sz w:val="28"/>
          <w:szCs w:val="28"/>
          <w:rtl w:val="true"/>
          <w:lang w:bidi="ar-SA"/>
        </w:rPr>
        <w:t xml:space="preserve">. </w:t>
      </w:r>
      <w:r>
        <w:rPr>
          <w:rStyle w:val="FootnoteAnchor"/>
        </w:rPr>
        <w:footnoteReference w:id="1283"/>
      </w:r>
      <w:r>
        <w:rPr>
          <w:rFonts w:ascii="IRNazanin" w:hAnsi="IRNazanin" w:eastAsia="IRNazanin"/>
          <w:color w:val="111111"/>
          <w:sz w:val="28"/>
          <w:sz w:val="28"/>
          <w:szCs w:val="28"/>
          <w:lang w:bidi="fa-IR"/>
        </w:rPr>
        <w:t>۲۴۱۸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آهيختن و آختن، كشيدن نيزه و شمشير است و حمله كردن بدانها است، شاعر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كه شمشير جفا بر سر ما آخته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بِآياتِ اللّهِ وَ لِقائِهِ أُولئِكَ يَئِسُوا مِنْ رَحْمَتِي وَ أُولئِكَ لَهُمْ عَذابٌ أَلِيمٌ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بِ آياتِ اللّهِ وَ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كه كافر شوند به آيات خداى و لقاى او، يعنى جزاى او مكلّفان را بر افعال، ايمان ندارند به آيات خداى و آنكه ايشان را با پيش خداى مى بايد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يَئِسُوا مِنْ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آنانند كه از رحمت من نااميدند، و ايشان را عذابى باشد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آيت را در ميان قصّه ابراهيم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بگفت اعتراضى بر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اعذار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 قصه ابراهيم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جَوابَ قَوْمِهِ إِلاّ أَنْ قالُوا اقْتُلُوهُ أَوْ حَرِّقُوهُ</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 و نبود جواب قومش الاّ آنكه گفتند بكشى او را يا بسوزى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محذوفى هست، 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آنچه گفتند بكردند، و اسباب و آلات آن بساختند، خداى تعالى او را برهانيد از آتش به آنكه آتش بر او برْد و سَلام كرد، چنان كه قصّه آن برفت تاآتش از او هيچ نسوخت مگر بند او</w:t>
      </w:r>
      <w:r>
        <w:rPr>
          <w:rFonts w:eastAsia="IRNazanin" w:cs="IRNazanin"/>
          <w:color w:val="111111"/>
          <w:sz w:val="28"/>
          <w:szCs w:val="28"/>
          <w:rtl w:val="true"/>
          <w:lang w:bidi="fa-IR"/>
        </w:rPr>
        <w:t xml:space="preserve">.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اعتراضى بر وجه 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طور جمله معترضه</w:t>
      </w:r>
      <w:r>
        <w:rPr>
          <w:rFonts w:eastAsia="Amiri" w:cs="Amiri" w:ascii="Amiri" w:hAnsi="Amiri"/>
          <w:color w:val="111111"/>
          <w:sz w:val="28"/>
          <w:szCs w:val="28"/>
          <w:rtl w:val="true"/>
          <w:lang w:bidi="ar-SA"/>
        </w:rPr>
        <w:t xml:space="preserve">. </w:t>
      </w:r>
      <w:r>
        <w:rPr>
          <w:rStyle w:val="FootnoteAnchor"/>
        </w:rPr>
        <w:footnoteReference w:id="1287"/>
      </w:r>
      <w:r>
        <w:rPr>
          <w:rFonts w:ascii="IRNazanin" w:hAnsi="IRNazanin" w:eastAsia="IRNazanin"/>
          <w:color w:val="111111"/>
          <w:sz w:val="28"/>
          <w:sz w:val="28"/>
          <w:szCs w:val="28"/>
          <w:lang w:bidi="fa-IR"/>
        </w:rPr>
        <w:t>۲۴۲۰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عربى عرائس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لاأحرقت النار يومئذٍ شيئاً إلاّ وثاق إبراهيم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وَ جَعَلْنا فِي ذُرِّيَّتِهِ النُّبُوَّةَ وَ الْكِتابَ وَ آتَيْناهُ أَجْرَهُ فِي الدُّنْيا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بداديم ابراهيم را اسحاق و يعقوب، اسحاق پسر او و يعقوب پسر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فِي ذُرِّيَّتِهِ النُّبُوَّةَ 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فرزندان او نهاديم پيغامبرى و كتاب، چه جمله پيغامبران بنى اسرائيل از اسحاق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أَجْرَهُ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بداديم مزد او در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خداى تعالى بعضى ثواب بدهد در دنيا مكلّفان را، و اين مذهب درست نيست، براى آنكه از حقّ ثواب آن است كه خالص باشد از شوايب و مشوب نبود به هيچ رنجى و مشقّتى، و در سراى تكليف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ثواب نفعى بود عظيم كه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بالاى آن نفعى نبود، و نفع عظيم عاجل عقيب فعل مكلّف را ملجأ بكند</w:t>
      </w:r>
      <w:r>
        <w:rPr>
          <w:rFonts w:eastAsia="Amiri" w:cs="Amiri" w:ascii="Amiri" w:hAnsi="Amiri"/>
          <w:color w:val="111111"/>
          <w:sz w:val="28"/>
          <w:szCs w:val="28"/>
          <w:rtl w:val="true"/>
          <w:lang w:bidi="ar-SA"/>
        </w:rPr>
        <w:t xml:space="preserve">. </w:t>
      </w:r>
      <w:r>
        <w:rPr>
          <w:rStyle w:val="FootnoteAnchor"/>
        </w:rPr>
        <w:footnoteReference w:id="1288"/>
      </w:r>
      <w:r>
        <w:rPr>
          <w:rFonts w:ascii="IRNazanin" w:hAnsi="IRNazanin" w:eastAsia="IRNazanin"/>
          <w:color w:val="111111"/>
          <w:sz w:val="28"/>
          <w:sz w:val="28"/>
          <w:szCs w:val="28"/>
          <w:lang w:bidi="fa-IR"/>
        </w:rPr>
        <w:t>۲۴۲۱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سلب اختيار نمى كند اما نزديك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نفع عاجل در كارى ديد و ضرر بسيار در ترك آن، ناچار اقدام بدان خواهد كرد؛ مانند كسى كه در راهى آتش و چاه و درنده و بلاها بيند و در راه ديگر طعام نيك و شادى، البته اين دوم را بر گزيند و اين دلالت بر فضل و تقواى او نكند تا مستحقّ ثواب باشد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إِنَّكُمْ لَتَأْتُونَ الْفاحِشَةَ ما سَبَقَكُمْ بِها مِنْ أَحَدٍ مِنَ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كه در قوم لوط بود در اين 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كُنْدُرو خاييدندى، و انگشت شكستن، و ايزار پاى 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انگشتان به حنا بستن، و شكنف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گذاشتن</w:t>
      </w:r>
      <w:r>
        <w:rPr>
          <w:rFonts w:eastAsia="IRNazanin" w:cs="IRNazanin"/>
          <w:color w:val="111111"/>
          <w:sz w:val="28"/>
          <w:szCs w:val="28"/>
          <w:rtl w:val="true"/>
          <w:lang w:bidi="fa-IR"/>
        </w:rPr>
        <w:t xml:space="preserve">... . </w:t>
      </w:r>
      <w:r>
        <w:rPr>
          <w:rStyle w:val="FootnoteAnchor"/>
        </w:rPr>
        <w:footnoteReference w:id="1290"/>
      </w:r>
      <w:r>
        <w:rPr>
          <w:rFonts w:ascii="Amiri" w:hAnsi="Amiri" w:eastAsia="Amiri" w:cs="Amiri"/>
          <w:color w:val="111111"/>
          <w:sz w:val="28"/>
          <w:sz w:val="28"/>
          <w:szCs w:val="28"/>
          <w:lang w:bidi="ar-SA"/>
        </w:rPr>
        <w:t>۲۴۲۲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عبارت عربى به جاى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291"/>
      </w:r>
      <w:r>
        <w:rPr>
          <w:rFonts w:ascii="Amiri" w:hAnsi="Amiri" w:eastAsia="Amiri" w:cs="Amiri"/>
          <w:color w:val="111111"/>
          <w:sz w:val="28"/>
          <w:sz w:val="28"/>
          <w:szCs w:val="28"/>
          <w:lang w:bidi="ar-SA"/>
        </w:rPr>
        <w:t>۲۴۲۳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نظر مى رسد اين جمله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ازرار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كتب تفسير عربى مانند در المنثور از منكرات آنان شمرده</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و شكنف مصحف نباشد يا باشد به معنى بند قباست يا دكمه و آلت بستن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مَدْيَنَ أَخاهُمْ شُعَيْباً فَقالَ يا قَوْمِ اعْبُدُوا اللّهَ وَ ارْجُوا الْيَوْمَ الاْخِرَ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مَدْيَنَ أَخاهُمْ شُعَيْباً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به محذوفى،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مدين فرستاديم برادر ايشان شُعيب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ارْجُوا الْيَوْمَ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اميد دارى به روز قيامت يعنى به ثواب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نحوى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معنى خوف است؛ و از قيامت بترسى</w:t>
      </w:r>
      <w:r>
        <w:rPr>
          <w:rFonts w:eastAsia="IRNazanin" w:cs="IRNazanin"/>
          <w:color w:val="111111"/>
          <w:sz w:val="28"/>
          <w:szCs w:val="28"/>
          <w:rtl w:val="true"/>
          <w:lang w:bidi="fa-IR"/>
        </w:rPr>
        <w:t xml:space="preserve">... . </w:t>
      </w:r>
      <w:r>
        <w:rPr>
          <w:rStyle w:val="FootnoteAnchor"/>
        </w:rPr>
        <w:footnoteReference w:id="1293"/>
      </w:r>
      <w:r>
        <w:rPr>
          <w:rFonts w:ascii="IRNazanin" w:hAnsi="IRNazanin" w:eastAsia="IRNazanin"/>
          <w:color w:val="111111"/>
          <w:sz w:val="28"/>
          <w:sz w:val="28"/>
          <w:szCs w:val="28"/>
          <w:lang w:bidi="fa-IR"/>
        </w:rPr>
        <w:t>۲۴۲۴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خوف گيريم؛ چون ملاحده و كسانى كه عالم را منحصر به محسوس دانند و مردن به معنى نيستى گيرند اميدى به غير زندگى اين جهان ندارند و پيغمبر آنان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آن جهان داشته باشيد و مأيوس نباشيد كه مأيوس هرچه كند فعل خويش را هدر بيند مگر لذايذ وشهوات</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أَوْهَنَ الْبُيُوتِ لَبَيْتُ الْعَنْكَبُوتِ لَوْ كانُوا يَعْلَمُونَ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أَوْهَنَ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ضعيف ترين خانه ها خانه هاى كرّاتين باشد اگر دانند</w:t>
      </w:r>
      <w:r>
        <w:rPr>
          <w:rFonts w:eastAsia="IRNazanin" w:cs="IRNazanin"/>
          <w:color w:val="111111"/>
          <w:sz w:val="28"/>
          <w:szCs w:val="28"/>
          <w:rtl w:val="true"/>
          <w:lang w:bidi="fa-IR"/>
        </w:rPr>
        <w:t xml:space="preserve">. </w:t>
      </w:r>
      <w:r>
        <w:rPr>
          <w:rStyle w:val="FootnoteAnchor"/>
        </w:rPr>
        <w:footnoteReference w:id="1295"/>
      </w:r>
      <w:r>
        <w:rPr>
          <w:rFonts w:ascii="IRNazanin" w:hAnsi="IRNazanin" w:eastAsia="IRNazanin"/>
          <w:color w:val="111111"/>
          <w:sz w:val="28"/>
          <w:sz w:val="28"/>
          <w:szCs w:val="28"/>
          <w:lang w:bidi="fa-IR"/>
        </w:rPr>
        <w:t>۲۴۲۵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عنكبوت است چنان كه در برهان گويد، </w:t>
      </w:r>
      <w:r>
        <w:rPr>
          <w:rStyle w:val="FootnoteAnchor"/>
          <w:rtl w:val="true"/>
        </w:rPr>
        <w:footnoteReference w:id="1296"/>
      </w:r>
      <w:r>
        <w:rPr>
          <w:rFonts w:ascii="Amiri" w:hAnsi="Amiri" w:eastAsia="Amiri" w:cs="Amiri"/>
          <w:color w:val="111111"/>
          <w:sz w:val="28"/>
          <w:sz w:val="28"/>
          <w:szCs w:val="28"/>
          <w:rtl w:val="true"/>
          <w:lang w:bidi="ar-SA"/>
        </w:rPr>
        <w:t>و مراداز كراتين اينجا خودِ عنكبوت است</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أَقِمِ الصَّلاةَ إِنَّ الصَّلاةَ تَنْهى عَنِ الْفَحْشاءِ وَ الْمُنْكَرِ وَ لَذِكْرُ اللّهِ أَكْبَرُ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هُرَيْرَه روايت كرد كه، رسول عليه السلام گفت، خداى تعالى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نزديك گمان بنده ام به من، و من با بنده ام، چون مرا ياد كند در نفس خود يادش كنم در نفس خود، و اگر مرا ياد كند در مجمعى يادش كنم در مجمعى به از آن، و اگر تقرّب كند به من به يك بَدَست تقرّب كنم به يك اَرَش، و اگر تقرّب كند به من يك اَرَش تقرّب كنم به او به يك باع، و اگر به من آيد به رفتن به او شوم به تاختن، و الفاظ</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خبر محمول است و متأوّل بر تشبيه و مبالغه</w:t>
      </w:r>
      <w:r>
        <w:rPr>
          <w:rFonts w:eastAsia="Amiri" w:cs="Amiri" w:ascii="Amiri" w:hAnsi="Amiri"/>
          <w:color w:val="111111"/>
          <w:sz w:val="28"/>
          <w:szCs w:val="28"/>
          <w:rtl w:val="true"/>
          <w:lang w:bidi="ar-SA"/>
        </w:rPr>
        <w:t xml:space="preserve">. </w:t>
      </w:r>
      <w:r>
        <w:rPr>
          <w:rStyle w:val="FootnoteAnchor"/>
        </w:rPr>
        <w:footnoteReference w:id="1298"/>
      </w:r>
      <w:r>
        <w:rPr>
          <w:rFonts w:ascii="IRNazanin" w:hAnsi="IRNazanin" w:eastAsia="IRNazanin"/>
          <w:color w:val="111111"/>
          <w:sz w:val="28"/>
          <w:sz w:val="28"/>
          <w:szCs w:val="28"/>
          <w:lang w:bidi="fa-IR"/>
        </w:rPr>
        <w:t>۲۴۲۶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آن است كه كسى دو دست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انگشتان يك دست تا سر انگشتان دست ديگر يك باع است، پس باع مقدار دو دست است با عرض بدن</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 وَ ما يَجْحَدُ بَاياتِنا إِلاَّ الظّالِمُونَ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w:t>
      </w:r>
      <w:r>
        <w:rPr>
          <w:rFonts w:eastAsia="IRNazanin" w:cs="IRNazanin"/>
          <w:color w:val="111111"/>
          <w:sz w:val="28"/>
          <w:szCs w:val="28"/>
          <w:rtl w:val="true"/>
          <w:lang w:bidi="fa-IR"/>
        </w:rPr>
        <w:t xml:space="preserve">. </w:t>
      </w:r>
      <w:r>
        <w:rPr>
          <w:rStyle w:val="FootnoteAnchor"/>
        </w:rPr>
        <w:footnoteReference w:id="1300"/>
      </w:r>
      <w:r>
        <w:rPr>
          <w:rFonts w:ascii="Amiri" w:hAnsi="Amiri" w:eastAsia="Amiri" w:cs="Amiri"/>
          <w:color w:val="111111"/>
          <w:sz w:val="28"/>
          <w:sz w:val="28"/>
          <w:szCs w:val="28"/>
          <w:lang w:bidi="ar-SA"/>
        </w:rPr>
        <w:t>۲۴۲۷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كننده</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أُنْزِلَ عَلَيْهِ آياتٌ مِنْ رَبِّهِ قُلْ إِنَّمَا الْأياتُ عِنْدَ اللّهِ وَ إِنَّما أَنَا نَذِيرٌ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كافران و جهودان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هَلاّ اُنزِلَ؛ چرا بر اين محمّد آيتى و معجزى انزال نكردند چنان كه بر انبياى 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 به جواب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معجزات به دست من نيست، بل به نزديك خداى است و به فرمان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أَنَا نَذِيرٌ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ترساننده اى ام شما را بيان كننده</w:t>
      </w:r>
      <w:r>
        <w:rPr>
          <w:rFonts w:eastAsia="IRNazanin" w:cs="IRNazanin"/>
          <w:color w:val="111111"/>
          <w:sz w:val="28"/>
          <w:szCs w:val="28"/>
          <w:rtl w:val="true"/>
          <w:lang w:bidi="fa-IR"/>
        </w:rPr>
        <w:t xml:space="preserve">. </w:t>
      </w:r>
      <w:r>
        <w:rPr>
          <w:rStyle w:val="FootnoteAnchor"/>
        </w:rPr>
        <w:footnoteReference w:id="1302"/>
      </w:r>
      <w:r>
        <w:rPr>
          <w:rFonts w:ascii="IRNazanin" w:hAnsi="IRNazanin" w:eastAsia="IRNazanin"/>
          <w:color w:val="111111"/>
          <w:sz w:val="28"/>
          <w:sz w:val="28"/>
          <w:szCs w:val="28"/>
          <w:lang w:bidi="fa-IR"/>
        </w:rPr>
        <w:t>۲۴۲۸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پيغمبر مى خواستند وعيدهاى مهول و ترسناك نظير عذابهايى بود كه بر امم سابقه نازل مى شد،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أَنْذَرْتُكُمْ صاعِقَةً مِثْلَ صاعِقَةِ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 وَ ثَمُودَ</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فَأَمِنْتُمْ أَنْ يَخْسِفَ بِكُمْ جانِبَ الْبَرِّ</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عَلى أَنْ نُرِيَكَ ما نَعِدُهُمْ لَقادِرُونَ وَ إِمّا نُرِيَنَّكَ بَعْضَ الَّذِي نَعِدُهُمْ أَوْ نَتَوَفَّيَنَّكَ</w:t>
      </w:r>
      <w:r>
        <w:rPr>
          <w:rFonts w:eastAsia="Amiri" w:cs="Amiri" w:ascii="Amiri" w:hAnsi="Amiri"/>
          <w:color w:val="111111"/>
          <w:sz w:val="28"/>
          <w:szCs w:val="28"/>
          <w:rtl w:val="true"/>
          <w:lang w:bidi="ar-SA"/>
        </w:rPr>
        <w:t xml:space="preserve">» </w:t>
      </w:r>
      <w:r>
        <w:rPr>
          <w:rStyle w:val="FootnoteAnchor"/>
          <w:rtl w:val="true"/>
        </w:rPr>
        <w:footnoteReference w:id="1305"/>
      </w:r>
      <w:r>
        <w:rPr>
          <w:rFonts w:ascii="IRNazanin" w:hAnsi="IRNazanin" w:eastAsia="IRNazanin"/>
          <w:color w:val="111111"/>
          <w:sz w:val="28"/>
          <w:sz w:val="28"/>
          <w:szCs w:val="28"/>
          <w:rtl w:val="true"/>
          <w:lang w:bidi="fa-IR"/>
        </w:rPr>
        <w:t>و كفار مى گفتند اگر راست مى گويى و پيغمبرى، از آن عذابها كه بر امم سابق آمد بر ما نيز وارد آيد، پيغمبر هم جواب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 مى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با خداست</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يَسْتَعْجِلُونَكَ بِالْعَذابِ وَ لَوْ لا أَجَلٌ مُسَمًّى لَجاءَهُمُ الْعَذابُ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يَسْتَعْجِلُونَكَ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مى كنند تو را به عذاب، و از تو عذاب عاجل مى خواهند</w:t>
      </w:r>
      <w:r>
        <w:rPr>
          <w:rFonts w:eastAsia="IRNazanin" w:cs="IRNazanin"/>
          <w:color w:val="111111"/>
          <w:sz w:val="28"/>
          <w:szCs w:val="28"/>
          <w:rtl w:val="true"/>
          <w:lang w:bidi="fa-IR"/>
        </w:rPr>
        <w:t xml:space="preserve">. </w:t>
      </w:r>
      <w:r>
        <w:rPr>
          <w:rStyle w:val="FootnoteAnchor"/>
        </w:rPr>
        <w:footnoteReference w:id="1307"/>
      </w:r>
      <w:r>
        <w:rPr>
          <w:rFonts w:ascii="IRNazanin" w:hAnsi="IRNazanin" w:eastAsia="IRNazanin"/>
          <w:color w:val="111111"/>
          <w:sz w:val="28"/>
          <w:sz w:val="28"/>
          <w:szCs w:val="28"/>
          <w:lang w:bidi="fa-IR"/>
        </w:rPr>
        <w:t>۲۴۲۹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است كه گفتيم آياتى كه از پيغمبر مى خواستند عذابهايى بود نظير آنكه بر امم سابقه نازل شد و آنان را هلاك كرد نه مطلق معجزه و دليل نبوت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يَسْتَعْجِلُونَكَ بِالْعَذابِ وَ إِنَّ جَهَنَّمَ لَُمحِيطَةٌ بِالْكافِرِينَ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يَسْتَعْجِلُونَكَ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تعجيل مى كنند تو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دوزخ محيط است و گرد كافران درآمده است</w:t>
      </w:r>
      <w:r>
        <w:rPr>
          <w:rFonts w:eastAsia="IRNazanin" w:cs="IRNazanin"/>
          <w:color w:val="111111"/>
          <w:sz w:val="28"/>
          <w:szCs w:val="28"/>
          <w:rtl w:val="true"/>
          <w:lang w:bidi="fa-IR"/>
        </w:rPr>
        <w:t xml:space="preserve">. </w:t>
      </w:r>
      <w:r>
        <w:rPr>
          <w:rStyle w:val="FootnoteAnchor"/>
        </w:rPr>
        <w:footnoteReference w:id="1309"/>
      </w:r>
      <w:r>
        <w:rPr>
          <w:rFonts w:ascii="Amiri" w:hAnsi="Amiri" w:eastAsia="Amiri" w:cs="Amiri"/>
          <w:color w:val="111111"/>
          <w:sz w:val="28"/>
          <w:sz w:val="28"/>
          <w:szCs w:val="28"/>
          <w:lang w:bidi="ar-SA"/>
        </w:rPr>
        <w:t>۲۴۳۰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زمانى كه ما ميان خود و قيامت تصور مى كنيم از آنجا برخاسته است كه آخرت را قياس به دنيا مى كنيم يا آن را عين دنيا مى دانيم در زمان متأخر، اما در قرآن به اين بعد و فاصله دور اشاره نشده است بلكه همه جا قيامت 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شمرده است خصوصاً در اين آيه كه فرمايد هم اكنون كافران در جهنم اند، گويى پرده فاصله است كه آن برداشته شود تا احاطه دوزخ را بر خود ببينند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مِنْ هذا فَكَشَفْنا عَنْكَ غِطاءَكَ فَبَصَرُكَ الْيَوْمَ حَدِيدٌ</w:t>
      </w:r>
      <w:r>
        <w:rPr>
          <w:rFonts w:eastAsia="IRNazanin" w:cs="IRNazanin"/>
          <w:color w:val="111111"/>
          <w:sz w:val="28"/>
          <w:szCs w:val="28"/>
          <w:rtl w:val="true"/>
          <w:lang w:bidi="fa-IR"/>
        </w:rPr>
        <w:t xml:space="preserve">»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غطاء است كه براى اوليا مانع رؤيت نيست، چنان كه فرمود لو كُشِف الغطاء ما ازددت يقيناً</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عبداللّهِ شِخّيرى گفت</w:t>
      </w:r>
      <w:r>
        <w:rPr>
          <w:rFonts w:eastAsia="IRNazanin" w:cs="IRNazanin"/>
          <w:color w:val="111111"/>
          <w:sz w:val="28"/>
          <w:szCs w:val="28"/>
          <w:rtl w:val="true"/>
          <w:lang w:bidi="fa-IR"/>
        </w:rPr>
        <w:t xml:space="preserve">. </w:t>
      </w:r>
      <w:r>
        <w:rPr>
          <w:rStyle w:val="FootnoteAnchor"/>
        </w:rPr>
        <w:footnoteReference w:id="1312"/>
      </w:r>
      <w:r>
        <w:rPr>
          <w:rFonts w:ascii="IRNazanin" w:hAnsi="IRNazanin" w:eastAsia="IRNazanin"/>
          <w:color w:val="111111"/>
          <w:sz w:val="28"/>
          <w:sz w:val="28"/>
          <w:szCs w:val="28"/>
          <w:lang w:bidi="fa-IR"/>
        </w:rPr>
        <w:t>۲۴۳۱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مطرف پسر عبدالله پسر شخير</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يك بَدَست باشد</w:t>
      </w:r>
      <w:r>
        <w:rPr>
          <w:rFonts w:eastAsia="IRNazanin" w:cs="IRNazanin"/>
          <w:color w:val="111111"/>
          <w:sz w:val="28"/>
          <w:szCs w:val="28"/>
          <w:rtl w:val="true"/>
          <w:lang w:bidi="fa-IR"/>
        </w:rPr>
        <w:t xml:space="preserve">. </w:t>
      </w:r>
      <w:r>
        <w:rPr>
          <w:rStyle w:val="FootnoteAnchor"/>
        </w:rPr>
        <w:footnoteReference w:id="1314"/>
      </w:r>
      <w:r>
        <w:rPr>
          <w:rFonts w:ascii="Amiri" w:hAnsi="Amiri" w:eastAsia="Amiri" w:cs="Amiri"/>
          <w:color w:val="111111"/>
          <w:sz w:val="28"/>
          <w:sz w:val="28"/>
          <w:szCs w:val="28"/>
          <w:lang w:bidi="ar-SA"/>
        </w:rPr>
        <w:t>۲۴۳۲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 وجب</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را بخوانند به اخلاص و خواندن و طاعت او را خالص كنند و 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يعنى خار و خاشاك كه بايد از دانه هاى گندم جدا كرد تا خالص شود، و اينجا كنايه از هر آلودگى نيت است كه عبادت را از اخلاص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جَعَلْنا حَرَماً آمِناً وَ يُتَخَطَّفُ النّاسُ مِنْ حَوْلِهِمْ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يُتَخَطَّفُ النّاسُ مِنْ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پيرامن ايشان مردمان را مى ربايند، آنان كه قوى ترند بر ضعيفان ستم و غارت و قتل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خَطْف و اختطاف و تَخَطُّف، همه ربودن باشد به سرعت، و از اينجا گويند چاه جوى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او دلو از چاه برآرند</w:t>
      </w:r>
      <w:r>
        <w:rPr>
          <w:rFonts w:eastAsia="IRNazanin" w:cs="IRNazanin"/>
          <w:color w:val="111111"/>
          <w:sz w:val="28"/>
          <w:szCs w:val="28"/>
          <w:rtl w:val="true"/>
          <w:lang w:bidi="fa-IR"/>
        </w:rPr>
        <w:t xml:space="preserve">. </w:t>
      </w:r>
      <w:r>
        <w:rPr>
          <w:rStyle w:val="FootnoteAnchor"/>
        </w:rPr>
        <w:footnoteReference w:id="1316"/>
      </w:r>
      <w:r>
        <w:rPr>
          <w:rFonts w:ascii="IRNazanin" w:hAnsi="IRNazanin" w:eastAsia="IRNazanin"/>
          <w:color w:val="111111"/>
          <w:sz w:val="28"/>
          <w:sz w:val="28"/>
          <w:szCs w:val="28"/>
          <w:lang w:bidi="fa-IR"/>
        </w:rPr>
        <w:t>۲۴۳۴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ماه رو به معنى چاه يوز است كه قلابى باشد كه بدان چيزى كه به چاه افتد بر آرند</w:t>
      </w:r>
      <w:r>
        <w:rPr>
          <w:rFonts w:eastAsia="IRNazanin" w:cs="IRNazanin"/>
          <w:color w:val="111111"/>
          <w:sz w:val="28"/>
          <w:szCs w:val="28"/>
          <w:rtl w:val="true"/>
          <w:lang w:bidi="fa-IR"/>
        </w:rPr>
        <w:t xml:space="preserve">. </w:t>
      </w:r>
      <w:r>
        <w:rPr>
          <w:rStyle w:val="FootnoteAnchor"/>
          <w:rtl w:val="true"/>
        </w:rPr>
        <w:footnoteReference w:id="131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59_161446"/>
    </w:p>
    <w:p>
      <w:pPr>
        <w:pStyle w:val="Heading2"/>
        <w:numPr>
          <w:ilvl w:val="1"/>
          <w:numId w:val="1"/>
        </w:numPr>
        <w:rPr/>
      </w:pPr>
      <w:bookmarkStart w:id="62" w:name="__RefHeading___Toc505514_3224264995"/>
      <w:bookmarkStart w:id="63" w:name="_Toc21"/>
      <w:bookmarkEnd w:id="61"/>
      <w:bookmarkEnd w:id="62"/>
      <w:r>
        <w:rPr>
          <w:rtl w:val="true"/>
        </w:rPr>
        <w:t>سوره روم</w:t>
      </w:r>
      <w:bookmarkEnd w:id="63"/>
    </w:p>
    <w:p>
      <w:pPr>
        <w:pStyle w:val="BookText"/>
        <w:rPr/>
      </w:pP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 خداى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مبنى است بر ضمّ بناى عارض براى قطع مضاف اليه از او چون مضاف اليه با او برند با حال جرّ شود،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زيد و مِنْ بَعْدِه امّا اختيار ضمّ براى آن كردند كه اين حركت در حال اعراب بر او صورت نبندد</w:t>
      </w:r>
      <w:r>
        <w:rPr>
          <w:rFonts w:eastAsia="IRNazanin" w:cs="IRNazanin"/>
          <w:color w:val="111111"/>
          <w:sz w:val="28"/>
          <w:szCs w:val="28"/>
          <w:rtl w:val="true"/>
          <w:lang w:bidi="fa-IR"/>
        </w:rPr>
        <w:t xml:space="preserve">. </w:t>
      </w:r>
      <w:r>
        <w:rPr>
          <w:rStyle w:val="FootnoteAnchor"/>
        </w:rPr>
        <w:footnoteReference w:id="1318"/>
      </w:r>
      <w:r>
        <w:rPr>
          <w:rFonts w:ascii="IRNazanin" w:hAnsi="IRNazanin" w:eastAsia="IRNazanin"/>
          <w:color w:val="111111"/>
          <w:sz w:val="28"/>
          <w:sz w:val="28"/>
          <w:szCs w:val="28"/>
          <w:lang w:bidi="fa-IR"/>
        </w:rPr>
        <w:t>۲۴۳۵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فاعل و مبتدا و مانند آنها واقع نشوند، بلكه ظرف باشند و منصوب يا مجرور باشند به حرف جار</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پسر ديگر شهر براز بغايت حليم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خوك كشور و براز و وراز در لغت پهلوى به معنى گراز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بدين نامها مى خواندند چنان كه عرب ذئب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كلب و فهد مى نامند</w:t>
      </w:r>
      <w:r>
        <w:rPr>
          <w:rFonts w:eastAsia="Amiri" w:cs="Amiri" w:ascii="Amiri" w:hAnsi="Amiri"/>
          <w:color w:val="111111"/>
          <w:sz w:val="28"/>
          <w:szCs w:val="28"/>
          <w:rtl w:val="true"/>
          <w:lang w:bidi="ar-SA"/>
        </w:rPr>
        <w:t xml:space="preserve">. </w:t>
      </w:r>
      <w:r>
        <w:rPr>
          <w:rStyle w:val="FootnoteAnchor"/>
          <w:rtl w:val="true"/>
        </w:rPr>
        <w:footnoteReference w:id="13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غلبه روم بر پارس آن بود كه عكرمه گفت و جماعتى مفسّران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براز چون بر روم غالب شد و ولايت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مى كرد و درختانشان</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مى كند و مى سوخت تا به خليج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مجلس شراب بر برادرش فرُّخان نشسته بود بر عادت ايشان در ميانه فرّخان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بر سرير كسرى نشسته بودمى</w:t>
      </w:r>
      <w:r>
        <w:rPr>
          <w:rFonts w:eastAsia="IRNazanin" w:cs="IRNazanin"/>
          <w:color w:val="111111"/>
          <w:sz w:val="28"/>
          <w:szCs w:val="28"/>
          <w:rtl w:val="true"/>
          <w:lang w:bidi="fa-IR"/>
        </w:rPr>
        <w:t xml:space="preserve">... . </w:t>
      </w:r>
      <w:r>
        <w:rPr>
          <w:rStyle w:val="FootnoteAnchor"/>
        </w:rPr>
        <w:footnoteReference w:id="1322"/>
      </w:r>
      <w:r>
        <w:rPr>
          <w:rFonts w:ascii="IRNazanin" w:hAnsi="IRNazanin" w:eastAsia="IRNazanin"/>
          <w:color w:val="111111"/>
          <w:sz w:val="28"/>
          <w:sz w:val="28"/>
          <w:szCs w:val="28"/>
          <w:lang w:bidi="fa-IR"/>
        </w:rPr>
        <w:t>۲۴۳۷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طبرى و غير آن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1323"/>
      </w:r>
      <w:r>
        <w:rPr>
          <w:rFonts w:ascii="IRNazanin" w:hAnsi="IRNazanin" w:eastAsia="IRNazanin"/>
          <w:color w:val="111111"/>
          <w:sz w:val="28"/>
          <w:sz w:val="28"/>
          <w:szCs w:val="28"/>
          <w:rtl w:val="true"/>
          <w:lang w:bidi="fa-IR"/>
        </w:rPr>
        <w:t>و مقصود از آن درياى نزديك قسطنطنيه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ترين زمين به پايتخت قيصر و مقصود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فارسيان غالب گشتند در نزديك قسطنطنيه</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السوأى أَنْ كَذَّبُوا بِاياتِ اللّهِ وَ كانُوا بِها يَسْتَهْزِؤنَ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وقولى ديگر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جاى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تأويل مصدر است فى محلّ خبر كانَ اَوْ اسمه على اختلاف القراءتين كه اهل كوفه و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خواندند على خبر كان مقدّماً على اسمه، و 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على اسم 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محلّ النصب على انّهُ خبرُهُ، و كذلكَ العاقبةُ والتَّكذيبُ فى القَول الإخر فى كونهما تارةً اسم كانَ واخرى خبره</w:t>
      </w:r>
      <w:r>
        <w:rPr>
          <w:rFonts w:eastAsia="IRNazanin" w:cs="IRNazanin"/>
          <w:color w:val="111111"/>
          <w:sz w:val="28"/>
          <w:szCs w:val="28"/>
          <w:rtl w:val="true"/>
          <w:lang w:bidi="fa-IR"/>
        </w:rPr>
        <w:t xml:space="preserve">. </w:t>
      </w:r>
      <w:r>
        <w:rPr>
          <w:rStyle w:val="FootnoteAnchor"/>
        </w:rPr>
        <w:footnoteReference w:id="1325"/>
      </w:r>
      <w:r>
        <w:rPr>
          <w:rFonts w:ascii="Amiri" w:hAnsi="Amiri" w:eastAsia="Amiri" w:cs="Amiri"/>
          <w:color w:val="111111"/>
          <w:sz w:val="28"/>
          <w:sz w:val="28"/>
          <w:szCs w:val="28"/>
          <w:lang w:bidi="ar-SA"/>
        </w:rPr>
        <w:t>۲۴۳۸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اخير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تأويل تكذيب مى رود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آن يا بالعكس</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ابوهريره روايت كرد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 و فرزند كه زايد بر فطرت زايد، مادر و پدر او را جهود و ترسا و گبر كنند، يعنى خداى تعالى او را در اصل خلقت گبر و جهود و ترسا نيافريند چنان كه بهيمه بچّه اى زايد گوش بريده نباشد، خداونديش گوش ببرّد</w:t>
      </w:r>
      <w:r>
        <w:rPr>
          <w:rFonts w:eastAsia="IRNazanin" w:cs="IRNazanin"/>
          <w:color w:val="111111"/>
          <w:sz w:val="28"/>
          <w:szCs w:val="28"/>
          <w:rtl w:val="true"/>
          <w:lang w:bidi="fa-IR"/>
        </w:rPr>
        <w:t xml:space="preserve">. </w:t>
      </w:r>
      <w:r>
        <w:rPr>
          <w:rStyle w:val="FootnoteAnchor"/>
        </w:rPr>
        <w:footnoteReference w:id="1327"/>
      </w:r>
      <w:r>
        <w:rPr>
          <w:rFonts w:ascii="IRNazanin" w:hAnsi="IRNazanin" w:eastAsia="IRNazanin"/>
          <w:color w:val="111111"/>
          <w:sz w:val="28"/>
          <w:sz w:val="28"/>
          <w:szCs w:val="28"/>
          <w:lang w:bidi="fa-IR"/>
        </w:rPr>
        <w:t>۲۴۳۹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چهار پا گوش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سخن ردّ آنان است كه پندارند خداوند بعضى را به طينت پاك آفريد و بعضى را پليد</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تَقُومُ السّاعَةُ يُقْسِمُ الْمُجْرِمُونَ ما لَبِثُوا غَيْرَ ساعَةٍ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قيامت برخيزد، كافران سوگند خورند كه ايشان در دنيا مقام نكردند جز يك ساعت، واين بر سبيل مبالغت گويند نه بر طريق حقيقت از دو وجه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آنچه برسيده باشد وفانى شده اگر چه بسيار باشد اندك بود چه آن ساعت ناچيز بود، دگر به اضافت با بقاى ابد و عذاب ابد آن يك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در گور مقام نكرديم جز يك ساعت، چه ايشان گمان برند كه يك ساعت در گور بوده اند، براى آنكه ايشان مرده باشند، از مرور ايّام و اعوام خبر ندارند</w:t>
      </w:r>
      <w:r>
        <w:rPr>
          <w:rFonts w:eastAsia="IRNazanin" w:cs="IRNazanin"/>
          <w:color w:val="111111"/>
          <w:sz w:val="28"/>
          <w:szCs w:val="28"/>
          <w:rtl w:val="true"/>
          <w:lang w:bidi="fa-IR"/>
        </w:rPr>
        <w:t xml:space="preserve">. </w:t>
      </w:r>
      <w:r>
        <w:rPr>
          <w:rStyle w:val="FootnoteAnchor"/>
        </w:rPr>
        <w:footnoteReference w:id="1329"/>
      </w:r>
      <w:r>
        <w:rPr>
          <w:rFonts w:ascii="IRNazanin" w:hAnsi="IRNazanin" w:eastAsia="IRNazanin"/>
          <w:color w:val="111111"/>
          <w:sz w:val="28"/>
          <w:sz w:val="28"/>
          <w:szCs w:val="28"/>
          <w:lang w:bidi="fa-IR"/>
        </w:rPr>
        <w:t>۲۴۴۰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از مرور ايام اين عالم خبر ندارند، روح هم آنها كه باقى و</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نعمت يا عذاب برزخى است مدت و زمان در باره او نيست؛ مانند كسى كه خواب رود و بيدار شود و پندارد يك ساعت بيشتر نخوابيده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عالم برزخ به عالم ديگر منتقل شود شايد عالم برزخ را فراموش كند وشايد به ياد داشته باشد و اين از امورى است كه ما را به دانستن آن راه نيست،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أُوتِيتُمْ مِنَ الْعِلْمِ إِلاّ قَلِيلاً</w:t>
      </w:r>
      <w:r>
        <w:rPr>
          <w:rFonts w:eastAsia="IRNazanin" w:cs="IRNazanin"/>
          <w:color w:val="111111"/>
          <w:sz w:val="28"/>
          <w:szCs w:val="28"/>
          <w:rtl w:val="true"/>
          <w:lang w:bidi="fa-IR"/>
        </w:rPr>
        <w:t xml:space="preserve">» . </w:t>
      </w:r>
      <w:r>
        <w:rPr>
          <w:rStyle w:val="FootnoteAnchor"/>
          <w:rtl w:val="true"/>
        </w:rPr>
        <w:footnoteReference w:id="1330"/>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الاْءِيمانَ لَقَدْ لَبِثْتُمْ فِي كِتابِ اللّهِ إِلى يَوْمِ الْبَعْثِ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أُوتُوا الْعِلْمَ وَ الاْءِيمانَ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گويند ايشان را، آنان كه ايشان را علم و ايمان داده باشند، يعنى خداوندان علم و ايمان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لَبِثْتُمْ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مقام كردى در نبشته خداى، يعنى در حكم خداى،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شما را نبشت در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لَبِثْتُمْ إِلى يَوْمِ الْبَعْثِ؛ شما تا به روز قيامت مقام كردى</w:t>
      </w:r>
      <w:r>
        <w:rPr>
          <w:rFonts w:eastAsia="IRNazanin" w:cs="IRNazanin"/>
          <w:color w:val="111111"/>
          <w:sz w:val="28"/>
          <w:szCs w:val="28"/>
          <w:rtl w:val="true"/>
          <w:lang w:bidi="fa-IR"/>
        </w:rPr>
        <w:t xml:space="preserve">. </w:t>
      </w:r>
      <w:r>
        <w:rPr>
          <w:rStyle w:val="FootnoteAnchor"/>
        </w:rPr>
        <w:footnoteReference w:id="1331"/>
      </w:r>
      <w:r>
        <w:rPr>
          <w:rFonts w:ascii="IRNazanin" w:hAnsi="IRNazanin" w:eastAsia="IRNazanin"/>
          <w:color w:val="111111"/>
          <w:sz w:val="28"/>
          <w:sz w:val="28"/>
          <w:szCs w:val="28"/>
          <w:lang w:bidi="fa-IR"/>
        </w:rPr>
        <w:t>۲۴۴۱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اندازه زمان را اهل دنيا كه زمان به آنها احاطه دارد مى دانند و اگر ديگرى گويد بيان حال اهل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آنكه در خواب گفتيم كه چون گويند ده ساعت خوابيد، يعنى براى بيداران ده ساعت گذشت وقتى كسى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ودرنگ مردگان در عالم برزخ يا در قيامت براى مقايسه اهل دنيا است نه براى خودِ آنها</w:t>
      </w:r>
      <w:r>
        <w:rPr>
          <w:rFonts w:eastAsia="IRNazanin" w:cs="IRNazanin"/>
          <w:color w:val="111111"/>
          <w:sz w:val="28"/>
          <w:szCs w:val="28"/>
          <w:rtl w:val="true"/>
          <w:lang w:bidi="fa-IR"/>
        </w:rPr>
        <w:t xml:space="preserve">. </w:t>
      </w:r>
      <w:r>
        <w:rPr>
          <w:rStyle w:val="FootnoteAnchor"/>
          <w:rtl w:val="true"/>
        </w:rPr>
        <w:footnoteReference w:id="133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59_161450"/>
    </w:p>
    <w:p>
      <w:pPr>
        <w:pStyle w:val="Heading2"/>
        <w:numPr>
          <w:ilvl w:val="1"/>
          <w:numId w:val="1"/>
        </w:numPr>
        <w:rPr/>
      </w:pPr>
      <w:bookmarkStart w:id="65" w:name="__RefHeading___Toc505516_3224264995"/>
      <w:bookmarkStart w:id="66" w:name="_Toc22"/>
      <w:bookmarkEnd w:id="64"/>
      <w:bookmarkEnd w:id="65"/>
      <w:r>
        <w:rPr>
          <w:rtl w:val="true"/>
        </w:rPr>
        <w:t>سوره لقمان</w:t>
      </w:r>
      <w:bookmarkEnd w:id="66"/>
    </w:p>
    <w:p>
      <w:pPr>
        <w:pStyle w:val="BookText"/>
        <w:rPr/>
      </w:pPr>
      <w:r>
        <w:rPr>
          <w:rFonts w:ascii="Amiri" w:hAnsi="Amiri" w:eastAsia="Amiri" w:cs="Amiri"/>
          <w:color w:val="111111"/>
          <w:sz w:val="28"/>
          <w:sz w:val="28"/>
          <w:szCs w:val="28"/>
          <w:rtl w:val="true"/>
          <w:lang w:bidi="ar-SA"/>
        </w:rPr>
        <w:t>سوره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 وَ أُولئِكَ هُمُ الْمُفْلِحُونَ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عَلى هُدىً مِنْ رَبِّهِمْ وَ 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بر بيان و لطفند از خداى، و ايشان ظفر يافتگان باشند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آيات در سورة البقره رفته است به استقصاء</w:t>
      </w:r>
      <w:r>
        <w:rPr>
          <w:rFonts w:eastAsia="IRNazanin" w:cs="IRNazanin"/>
          <w:color w:val="111111"/>
          <w:sz w:val="28"/>
          <w:szCs w:val="28"/>
          <w:rtl w:val="true"/>
          <w:lang w:bidi="fa-IR"/>
        </w:rPr>
        <w:t xml:space="preserve">. </w:t>
      </w:r>
      <w:r>
        <w:rPr>
          <w:rStyle w:val="FootnoteAnchor"/>
        </w:rPr>
        <w:footnoteReference w:id="1333"/>
      </w:r>
      <w:r>
        <w:rPr>
          <w:rFonts w:ascii="Amiri" w:hAnsi="Amiri" w:eastAsia="Amiri" w:cs="Amiri"/>
          <w:color w:val="111111"/>
          <w:sz w:val="28"/>
          <w:sz w:val="28"/>
          <w:szCs w:val="28"/>
          <w:lang w:bidi="ar-SA"/>
        </w:rPr>
        <w:t>۲۴۴۲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مصلحت تكرار بعض آيات ولطفى كه در آن است</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بود كه كنيزكان مُطرب مى خريدند و كسها كه علم مزامير و معازف دانند</w:t>
      </w:r>
      <w:r>
        <w:rPr>
          <w:rFonts w:eastAsia="IRNazanin" w:cs="IRNazanin"/>
          <w:color w:val="111111"/>
          <w:sz w:val="28"/>
          <w:szCs w:val="28"/>
          <w:rtl w:val="true"/>
          <w:lang w:bidi="fa-IR"/>
        </w:rPr>
        <w:t xml:space="preserve">. </w:t>
      </w:r>
      <w:r>
        <w:rPr>
          <w:rStyle w:val="FootnoteAnchor"/>
          <w:rtl w:val="true"/>
        </w:rPr>
        <w:footnoteReference w:id="133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كنيزكهايى</w:t>
      </w:r>
      <w:r>
        <w:rPr>
          <w:rFonts w:eastAsia="Amiri" w:cs="Amiri" w:ascii="Amiri" w:hAnsi="Amiri"/>
          <w:color w:val="111111"/>
          <w:sz w:val="28"/>
          <w:szCs w:val="28"/>
          <w:rtl w:val="true"/>
          <w:lang w:bidi="ar-SA"/>
        </w:rPr>
        <w:t xml:space="preserve">. </w:t>
      </w:r>
      <w:r>
        <w:rPr>
          <w:rStyle w:val="FootnoteAnchor"/>
          <w:rtl w:val="true"/>
        </w:rPr>
        <w:footnoteReference w:id="133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لِيُضِلَّ عَنْ سَبِيلِ اللّهِ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مردمان را از ره خداى گمره كند بى علم</w:t>
      </w:r>
      <w:r>
        <w:rPr>
          <w:rFonts w:eastAsia="IRNazanin" w:cs="IRNazanin"/>
          <w:color w:val="111111"/>
          <w:sz w:val="28"/>
          <w:szCs w:val="28"/>
          <w:rtl w:val="true"/>
          <w:lang w:bidi="fa-IR"/>
        </w:rPr>
        <w:t xml:space="preserve">. </w:t>
      </w:r>
      <w:r>
        <w:rPr>
          <w:rStyle w:val="FootnoteAnchor"/>
        </w:rPr>
        <w:footnoteReference w:id="1337"/>
      </w:r>
      <w:r>
        <w:rPr>
          <w:rFonts w:ascii="Amiri" w:hAnsi="Amiri" w:eastAsia="Amiri" w:cs="Amiri"/>
          <w:color w:val="111111"/>
          <w:sz w:val="28"/>
          <w:sz w:val="28"/>
          <w:szCs w:val="28"/>
          <w:lang w:bidi="ar-SA"/>
        </w:rPr>
        <w:t>۲۴۴۴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است براى ربط جمله بعد از آن</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 أَنِ اشْكُرْ 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لقمان را حكمت داديم، يعنى عمل و علم و فهم و اصابت و سِداد رأى</w:t>
      </w:r>
      <w:r>
        <w:rPr>
          <w:rFonts w:eastAsia="IRNazanin" w:cs="IRNazanin"/>
          <w:color w:val="111111"/>
          <w:sz w:val="28"/>
          <w:szCs w:val="28"/>
          <w:rtl w:val="true"/>
          <w:lang w:bidi="fa-IR"/>
        </w:rPr>
        <w:t xml:space="preserve">. </w:t>
      </w:r>
      <w:r>
        <w:rPr>
          <w:rStyle w:val="FootnoteAnchor"/>
        </w:rPr>
        <w:footnoteReference w:id="1339"/>
      </w:r>
      <w:r>
        <w:rPr>
          <w:rFonts w:ascii="IRNazanin" w:hAnsi="IRNazanin" w:eastAsia="IRNazanin"/>
          <w:color w:val="111111"/>
          <w:sz w:val="28"/>
          <w:sz w:val="28"/>
          <w:szCs w:val="28"/>
          <w:lang w:bidi="fa-IR"/>
        </w:rPr>
        <w:t>۲۴۴۵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آيه براى مسلمانان بيان كرد كه حكمت نعمتى است بزرگ كه خداوند به هر كس ندهد و كسى كه لايق آن باشد نعمت بزرگى به او داده است وعقل و فهم كه بدان چيزها را بداند و حقايق اشياء را دريابد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شرع از حكمت مذمت مى كنند،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مسلمان در مقابل نصّ قرآن سخنى مناقضِ آن گويد و اگر كسى از عقل و حكمت مذمّت كند در حقيقت مخالفت قرآن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حكمت احكام شريعت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زيرا كه لقمان پيغمبر نبود و آنچه مى گفت به وحى نمى گفت بلكه به فهم و عقل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متابعت عقل طبيعى و دهرى شدند، گوييم آن به متابعت وهم است نه عقل</w:t>
      </w:r>
      <w:r>
        <w:rPr>
          <w:rFonts w:eastAsia="IRNazanin" w:cs="IRNazanin"/>
          <w:color w:val="111111"/>
          <w:sz w:val="28"/>
          <w:szCs w:val="28"/>
          <w:rtl w:val="true"/>
          <w:lang w:bidi="fa-IR"/>
        </w:rPr>
        <w:t xml:space="preserve">. </w:t>
      </w:r>
      <w:r>
        <w:rPr>
          <w:rStyle w:val="FootnoteAnchor"/>
          <w:rtl w:val="true"/>
        </w:rPr>
        <w:footnoteReference w:id="134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كنم</w:t>
      </w:r>
      <w:r>
        <w:rPr>
          <w:rFonts w:eastAsia="Amiri" w:cs="Amiri" w:ascii="Amiri" w:hAnsi="Amiri"/>
          <w:color w:val="111111"/>
          <w:sz w:val="28"/>
          <w:szCs w:val="28"/>
          <w:rtl w:val="true"/>
          <w:lang w:bidi="ar-SA"/>
        </w:rPr>
        <w:t xml:space="preserve">. </w:t>
      </w:r>
      <w:r>
        <w:rPr>
          <w:rStyle w:val="FootnoteAnchor"/>
          <w:rtl w:val="true"/>
        </w:rPr>
        <w:footnoteReference w:id="134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اقابله</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بنده اى بود حبشى، صنعت او درودگرى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درزى بود</w:t>
      </w:r>
      <w:r>
        <w:rPr>
          <w:rFonts w:eastAsia="IRNazanin" w:cs="IRNazanin"/>
          <w:color w:val="111111"/>
          <w:sz w:val="28"/>
          <w:szCs w:val="28"/>
          <w:rtl w:val="true"/>
          <w:lang w:bidi="fa-IR"/>
        </w:rPr>
        <w:t xml:space="preserve">. </w:t>
      </w:r>
      <w:r>
        <w:rPr>
          <w:rStyle w:val="FootnoteAnchor"/>
        </w:rPr>
        <w:footnoteReference w:id="1343"/>
      </w:r>
      <w:r>
        <w:rPr>
          <w:rFonts w:ascii="IRNazanin" w:hAnsi="IRNazanin" w:eastAsia="IRNazanin"/>
          <w:color w:val="111111"/>
          <w:sz w:val="28"/>
          <w:sz w:val="28"/>
          <w:szCs w:val="28"/>
          <w:lang w:bidi="fa-IR"/>
        </w:rPr>
        <w:t>۲۴۴۷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خياط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السَّمواتِ أَوْ فِي الْأَرْضِ يَأْتِ بِهَا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معنى آيت، مقاتل گفت پسر لقمان گفت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سرّ خطيئتى كنم كوچك، خداى آن با روى من آرد؟ او به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پسرك،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خطيئة اگر به خردى چندان باشد كه سپندان دانه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فَتَكُنْ فِى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در ميان سنگى بپوشند يا در آسمان يا در زمين پوشيده و پنهان باشد، به وقت جزا و حساب خداى آن با ميان آرد و بر آن حساب كند و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جَبَلٍ در ضمن كوهى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سنگ است كه در زير هفتم زمين است كه اعمال بر او نويسند، و آن سنگى سبز است و خُضرت آسمان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زمين بر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گاوى نهاد، و قوايم او جاى قرار نبود</w:t>
      </w:r>
      <w:r>
        <w:rPr>
          <w:rFonts w:eastAsia="IRNazanin" w:cs="IRNazanin"/>
          <w:color w:val="111111"/>
          <w:sz w:val="28"/>
          <w:szCs w:val="28"/>
          <w:rtl w:val="true"/>
          <w:lang w:bidi="fa-IR"/>
        </w:rPr>
        <w:t xml:space="preserve">... . </w:t>
      </w:r>
      <w:r>
        <w:rPr>
          <w:rStyle w:val="FootnoteAnchor"/>
        </w:rPr>
        <w:footnoteReference w:id="1345"/>
      </w:r>
      <w:r>
        <w:rPr>
          <w:rFonts w:ascii="IRNazanin" w:hAnsi="IRNazanin" w:eastAsia="IRNazanin"/>
          <w:color w:val="111111"/>
          <w:sz w:val="28"/>
          <w:sz w:val="28"/>
          <w:szCs w:val="28"/>
          <w:lang w:bidi="fa-IR"/>
        </w:rPr>
        <w:t>۲۴۴۸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سپندان دانه ترجمه حبّه خردل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نيست عبداللهِ عبّاس اين سخن از كه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سخن او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نيست و به نظر مى رسد در مقام تمثيل نظر به سنگ معيّن نباشد</w:t>
      </w:r>
      <w:r>
        <w:rPr>
          <w:rFonts w:eastAsia="IRNazanin" w:cs="IRNazanin"/>
          <w:color w:val="111111"/>
          <w:sz w:val="28"/>
          <w:szCs w:val="28"/>
          <w:rtl w:val="true"/>
          <w:lang w:bidi="fa-IR"/>
        </w:rPr>
        <w:t xml:space="preserve">. </w:t>
      </w:r>
      <w:r>
        <w:rPr>
          <w:rStyle w:val="FootnoteAnchor"/>
        </w:rPr>
        <w:footnoteReference w:id="1346"/>
      </w:r>
      <w:r>
        <w:rPr>
          <w:rFonts w:ascii="Amiri" w:hAnsi="Amiri" w:eastAsia="Amiri" w:cs="Amiri"/>
          <w:color w:val="111111"/>
          <w:sz w:val="28"/>
          <w:sz w:val="28"/>
          <w:szCs w:val="28"/>
          <w:lang w:bidi="ar-SA"/>
        </w:rPr>
        <w:t>۲۴۵۰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 شاخ است و سُدّى هم اين تفسير را از معصوم روايت نكرده است</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اغْضُضْ مِنْ صَوْتِكَ إِنَّ أَنْكَرَ الْأَصْواتِ لَصَوْتُ الْحَمِيرِ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اخفض و انقص؛ آواز با كم كن و بلند مدار، چه منكرتر بانگى بانگ 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اقبح است، يعنى زشتر بانگى بانگ خر باشد كه اوّلش زفير باشد و آخرش شهيق</w:t>
      </w:r>
      <w:r>
        <w:rPr>
          <w:rFonts w:eastAsia="IRNazanin" w:cs="IRNazanin"/>
          <w:color w:val="111111"/>
          <w:sz w:val="28"/>
          <w:szCs w:val="28"/>
          <w:rtl w:val="true"/>
          <w:lang w:bidi="fa-IR"/>
        </w:rPr>
        <w:t xml:space="preserve">. </w:t>
      </w:r>
      <w:r>
        <w:rPr>
          <w:rStyle w:val="FootnoteAnchor"/>
        </w:rPr>
        <w:footnoteReference w:id="1348"/>
      </w:r>
      <w:r>
        <w:rPr>
          <w:rFonts w:ascii="IRNazanin" w:hAnsi="IRNazanin" w:eastAsia="IRNazanin"/>
          <w:color w:val="111111"/>
          <w:sz w:val="28"/>
          <w:sz w:val="28"/>
          <w:szCs w:val="28"/>
          <w:lang w:bidi="fa-IR"/>
        </w:rPr>
        <w:t>۲۴۵۱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نام عربى است وبدين مناسبت اين حكيم را بايد از عرب دانست اما نظير وى در ساير امم بوده است كه حكمت را در ضمن حكايات و امثال و سخنان كوتاه و بليغ ادا مى كردند و شايد سخنان هر يك در ذهن شنوندگان با يكديگر آميخته، حكايت يكى را نسبت به ديگرى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يونانيان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قصص و حكايات او شبيه به حكايات لقمان است اما اهل تاريخ معتقدند وى مردى افسانه اى است نظير ملا نصر الدين؛ اما لقمان عرب با اينكه درقرآن آمده، مجله لقمان يعنى صحيفه اى كه نصايح وى در آن مندرج بود در جاهليت بين عرب معروف بود، و در سيره ابن هشام است كه پيغمبر صلى الله عليه و آله مردى سويد نام را به اسلام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تو دارى مانند آن باشد كه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لقمان، يعنى حكمت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نيكو است و آنچه من دارم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طنطاوى در تفسير خود لقمان را با يكى از حكماى بسيار قديم مصر منطبق ساخته كه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سال پيش از اين مى زيست و قديمى ترين كتابى كه امروز در دست بشر موجود است كتاب او است مشتمل بر پند و نصايح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اين تدقيقات حاجت نيست و همان كه در قرآن است ما را كافى است و حكمت لقمان در قرآن مشتمل است بر مبدأ و معاد به دليل عقلى و اينكه واجب بودن شكر نعمت ما را به شناختن حق مى كشاند چنان كه متكلّمان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حكمت عمليه امر كرده است به نماز، يعنى عبادت پروردگار به وجهى كه عقل بدان راه داشته باشد و امر به معروف و صبر در بلاها وتواضع و ميانه روى كه همه حكما آن را اصل در هر فضيلت شمرده اند</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مُحْسِنٌ فَقَدِ اسْتَمْسَكَ بِالْعُرْوَةِ الْوُثْقى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انكله</w:t>
      </w:r>
      <w:r>
        <w:rPr>
          <w:rFonts w:eastAsia="Amiri" w:cs="Amiri" w:ascii="Amiri" w:hAnsi="Amiri"/>
          <w:color w:val="111111"/>
          <w:sz w:val="28"/>
          <w:szCs w:val="28"/>
          <w:rtl w:val="true"/>
          <w:lang w:bidi="ar-SA"/>
        </w:rPr>
        <w:t xml:space="preserve">». </w:t>
      </w:r>
      <w:r>
        <w:rPr>
          <w:rStyle w:val="FootnoteAnchor"/>
        </w:rPr>
        <w:footnoteReference w:id="1350"/>
      </w:r>
      <w:r>
        <w:rPr>
          <w:rFonts w:ascii="IRNazanin" w:hAnsi="IRNazanin" w:eastAsia="IRNazanin"/>
          <w:color w:val="111111"/>
          <w:sz w:val="28"/>
          <w:sz w:val="28"/>
          <w:szCs w:val="28"/>
          <w:lang w:bidi="fa-IR"/>
        </w:rPr>
        <w:t>۲۴۵۲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انكله حلقه اى است كه تكمه را از آن گذرانند</w:t>
      </w:r>
      <w:r>
        <w:rPr>
          <w:rFonts w:eastAsia="IRNazanin" w:cs="IRNazanin"/>
          <w:color w:val="111111"/>
          <w:sz w:val="28"/>
          <w:szCs w:val="28"/>
          <w:rtl w:val="true"/>
          <w:lang w:bidi="fa-IR"/>
        </w:rPr>
        <w:t xml:space="preserve">. </w:t>
      </w:r>
      <w:r>
        <w:rPr>
          <w:rStyle w:val="FootnoteAnchor"/>
          <w:rtl w:val="true"/>
        </w:rPr>
        <w:footnoteReference w:id="135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59_161455"/>
    </w:p>
    <w:p>
      <w:pPr>
        <w:pStyle w:val="Heading2"/>
        <w:numPr>
          <w:ilvl w:val="1"/>
          <w:numId w:val="1"/>
        </w:numPr>
        <w:rPr/>
      </w:pPr>
      <w:bookmarkStart w:id="68" w:name="__RefHeading___Toc505518_3224264995"/>
      <w:bookmarkStart w:id="69" w:name="_Toc23"/>
      <w:bookmarkEnd w:id="67"/>
      <w:bookmarkEnd w:id="68"/>
      <w:r>
        <w:rPr>
          <w:rtl w:val="true"/>
        </w:rPr>
        <w:t>سوره سجده</w:t>
      </w:r>
      <w:bookmarkEnd w:id="69"/>
    </w:p>
    <w:p>
      <w:pPr>
        <w:pStyle w:val="BookText"/>
        <w:rPr/>
      </w:pPr>
      <w:r>
        <w:rPr>
          <w:rFonts w:ascii="Amiri" w:hAnsi="Amiri" w:eastAsia="Amiri" w:cs="Amiri"/>
          <w:color w:val="111111"/>
          <w:sz w:val="28"/>
          <w:sz w:val="28"/>
          <w:szCs w:val="28"/>
          <w:rtl w:val="true"/>
          <w:lang w:bidi="ar-SA"/>
        </w:rPr>
        <w:t>سوره 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جمع كنى ميان اين آيات تا متناقض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من بردارم، و يك جاى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و يك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فريشتگان، و يك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جانها بردارم، نه اين ظاهراً مناقضه است؟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توفّى فريشتگان به معنى قبض و نزع باشد، و امّا توفّى ملك الموت به معنى دعوت و اشارت باشد، كه در خبر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 كند جانها را، جانها او را اجابت كنند</w:t>
      </w:r>
      <w:r>
        <w:rPr>
          <w:rFonts w:eastAsia="IRNazanin" w:cs="IRNazanin"/>
          <w:color w:val="111111"/>
          <w:sz w:val="28"/>
          <w:szCs w:val="28"/>
          <w:rtl w:val="true"/>
          <w:lang w:bidi="fa-IR"/>
        </w:rPr>
        <w:t xml:space="preserve">. </w:t>
      </w:r>
      <w:r>
        <w:rPr>
          <w:rStyle w:val="FootnoteAnchor"/>
        </w:rPr>
        <w:footnoteReference w:id="1352"/>
      </w:r>
      <w:r>
        <w:rPr>
          <w:rFonts w:ascii="IRNazanin" w:hAnsi="IRNazanin" w:eastAsia="IRNazanin"/>
          <w:color w:val="111111"/>
          <w:sz w:val="28"/>
          <w:sz w:val="28"/>
          <w:szCs w:val="28"/>
          <w:lang w:bidi="fa-IR"/>
        </w:rPr>
        <w:t>۲۴۵۳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پيش متضمّن اين بود كه جهان در پيش ملك الموت چون طشتى است هركجا خواهد دست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اجزاى جهان همه به يكديگر مربوطند يا طولاً به عليت و معلوليت يا عرضاً به اينكه چند خبر معلول يك علت باشند؛ همچنين بدن آدمى كه يك فعل را مانند ديدن به چشم نسبت دهند و به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 و ملتقى العصبتين و حسّ مشترك و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ملك الموت به فرمان الهى قبض روح كند و فرشتگان آلات وسايط اويند و نسبت قبض روح به همه صحيح و حقيقت است</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ذُوقُوا عَذابَ الْخُلْدِ بِما كُنْتُمْ تَعْمَلُونَ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آنگه كه شفاعت شفيعان برسد رحمت بيايد</w:t>
      </w:r>
      <w:r>
        <w:rPr>
          <w:rFonts w:eastAsia="IRNazanin" w:cs="IRNazanin"/>
          <w:color w:val="111111"/>
          <w:sz w:val="28"/>
          <w:szCs w:val="28"/>
          <w:rtl w:val="true"/>
          <w:lang w:bidi="fa-IR"/>
        </w:rPr>
        <w:t xml:space="preserve">. </w:t>
      </w:r>
      <w:r>
        <w:rPr>
          <w:rStyle w:val="FootnoteAnchor"/>
        </w:rPr>
        <w:footnoteReference w:id="1354"/>
      </w:r>
      <w:r>
        <w:rPr>
          <w:rFonts w:ascii="Amiri" w:hAnsi="Amiri" w:eastAsia="Amiri" w:cs="Amiri"/>
          <w:color w:val="111111"/>
          <w:sz w:val="28"/>
          <w:sz w:val="28"/>
          <w:szCs w:val="28"/>
          <w:lang w:bidi="ar-SA"/>
        </w:rPr>
        <w:t>۲۴۵۴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آخر رسد</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 طَمَعاً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 ايشان اين بود كه، پهلوهاى ايشان بر بستر نيارامد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دينار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مالك پرسيدم اين آيت و گفتم كه بودند آنان كه پهلوها از بستر برداشتند، و چه بود عبادت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رسول در ميان نماز شام و خفتن نماز كردند، آيت در حقّ ايشان آمد</w:t>
      </w:r>
      <w:r>
        <w:rPr>
          <w:rFonts w:eastAsia="IRNazanin" w:cs="IRNazanin"/>
          <w:color w:val="111111"/>
          <w:sz w:val="28"/>
          <w:szCs w:val="28"/>
          <w:rtl w:val="true"/>
          <w:lang w:bidi="fa-IR"/>
        </w:rPr>
        <w:t xml:space="preserve">. </w:t>
      </w:r>
      <w:r>
        <w:rPr>
          <w:rStyle w:val="FootnoteAnchor"/>
        </w:rPr>
        <w:footnoteReference w:id="1356"/>
      </w:r>
      <w:r>
        <w:rPr>
          <w:rFonts w:ascii="IRNazanin" w:hAnsi="IRNazanin" w:eastAsia="IRNazanin"/>
          <w:color w:val="111111"/>
          <w:sz w:val="28"/>
          <w:sz w:val="28"/>
          <w:szCs w:val="28"/>
          <w:lang w:bidi="fa-IR"/>
        </w:rPr>
        <w:t>۲۴۵۵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سعادت امت آن است كه ساعت اول شب به عبادت بپردازد؛ چون اين وقتى است كه دزدان و راهزنان و زانيان وديگر اهل منكرات و فواحش آماده معصيت مى شوند و وسائل آن را فراهم مى كنند و اين ساعتى كه شياطين براى وسوسه مردم پراكنده مى شوند و اگر عامه مردم در اين هنگام به عبادت پردازند البته توطئه براى جنايت و معاصى بسيار كم خواهد بود</w:t>
      </w:r>
      <w:r>
        <w:rPr>
          <w:rFonts w:eastAsia="IRNazanin" w:cs="IRNazanin"/>
          <w:color w:val="111111"/>
          <w:sz w:val="28"/>
          <w:szCs w:val="28"/>
          <w:rtl w:val="true"/>
          <w:lang w:bidi="fa-IR"/>
        </w:rPr>
        <w:t xml:space="preserve">. </w:t>
      </w:r>
      <w:r>
        <w:rPr>
          <w:rStyle w:val="FootnoteAnchor"/>
          <w:rtl w:val="true"/>
        </w:rPr>
        <w:footnoteReference w:id="135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مؤمن باشد چنان بود كه آن كس كه فاسق باشد؟ با هم راست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امير المؤمنين على آمد، و الوَليد بن عُقبة بن ابى مُعَيط ـ كه برادر عثمان بود از مادر ـ و اين وليد عُقبَه آن است كه در عهد عثمان عفّان از دست او بر كوفه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همه شب خمر خورد و بامداد مست به مسجد آمد و در محراب رفت و مست نماز بامداد چهار ركعت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باز نگريد با قوم، هم در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اَاَزيدُكُمْ فَاِنّى نَشيطُ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چهار ركعت بيفزايم كه من بنشاطم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بدانستند كه او مست است و آنچه مى گويد نه به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عثمان نبشتند، عثمان او را بازخواند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صالحان اهل كوفه با او برفتند و بروى گواى دادند كه او خمر خورد و مست در نماز آمد، و نماز بامداد چهار ركعت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أازيدُكُمْ فَانّى نشيطُ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على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بايد زدن او را هشتاد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اشارت امير المؤمنين او را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 در كوفه شايع شد و در آن اشعار گفتند</w:t>
      </w:r>
      <w:r>
        <w:rPr>
          <w:rFonts w:eastAsia="IRNazanin" w:cs="IRNazanin"/>
          <w:color w:val="111111"/>
          <w:sz w:val="28"/>
          <w:szCs w:val="28"/>
          <w:rtl w:val="true"/>
          <w:lang w:bidi="fa-IR"/>
        </w:rPr>
        <w:t xml:space="preserve">. </w:t>
      </w:r>
      <w:r>
        <w:rPr>
          <w:rStyle w:val="FootnoteAnchor"/>
        </w:rPr>
        <w:footnoteReference w:id="1358"/>
      </w:r>
      <w:r>
        <w:rPr>
          <w:rFonts w:ascii="IRNazanin" w:hAnsi="IRNazanin" w:eastAsia="IRNazanin"/>
          <w:color w:val="111111"/>
          <w:sz w:val="28"/>
          <w:sz w:val="28"/>
          <w:szCs w:val="28"/>
          <w:lang w:bidi="fa-IR"/>
        </w:rPr>
        <w:t>۲۴۵۶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قصه حد زدن وليد را مشروح آورده است و گويد درنماز به بانگ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القلب الربابابعد ما شابت و شابا و ابيات را به اختلاف روايت كرده است </w:t>
      </w:r>
      <w:r>
        <w:rPr>
          <w:rStyle w:val="FootnoteAnchor"/>
          <w:rtl w:val="true"/>
        </w:rPr>
        <w:footnoteReference w:id="1359"/>
      </w:r>
      <w:r>
        <w:rPr>
          <w:rFonts w:ascii="IRNazanin" w:hAnsi="IRNazanin" w:eastAsia="IRNazanin"/>
          <w:color w:val="111111"/>
          <w:sz w:val="28"/>
          <w:sz w:val="28"/>
          <w:szCs w:val="28"/>
          <w:rtl w:val="true"/>
          <w:lang w:bidi="fa-IR"/>
        </w:rPr>
        <w:t>و تفصيل آن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ابيات حطيئه نيز با بعض ديگر مناسب نيست، به نظر مى رسد از ديگرى در آن وارد كرده اند چنان كه از بعض روايات اغانى ظاهر مى شود</w:t>
      </w:r>
      <w:r>
        <w:rPr>
          <w:rFonts w:eastAsia="IRNazanin" w:cs="IRNazanin"/>
          <w:color w:val="111111"/>
          <w:sz w:val="28"/>
          <w:szCs w:val="28"/>
          <w:rtl w:val="true"/>
          <w:lang w:bidi="fa-IR"/>
        </w:rPr>
        <w:t xml:space="preserve">. </w:t>
      </w:r>
      <w:r>
        <w:rPr>
          <w:rStyle w:val="FootnoteAnchor"/>
          <w:rtl w:val="true"/>
        </w:rPr>
        <w:footnoteReference w:id="136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59_161458"/>
    </w:p>
    <w:p>
      <w:pPr>
        <w:pStyle w:val="Heading2"/>
        <w:numPr>
          <w:ilvl w:val="1"/>
          <w:numId w:val="1"/>
        </w:numPr>
        <w:rPr/>
      </w:pPr>
      <w:bookmarkStart w:id="71" w:name="__RefHeading___Toc505520_3224264995"/>
      <w:bookmarkStart w:id="72" w:name="_Toc24"/>
      <w:bookmarkEnd w:id="70"/>
      <w:bookmarkEnd w:id="71"/>
      <w:r>
        <w:rPr>
          <w:rtl w:val="true"/>
        </w:rPr>
        <w:t>سوره احزاب</w:t>
      </w:r>
      <w:bookmarkEnd w:id="72"/>
    </w:p>
    <w:p>
      <w:pPr>
        <w:pStyle w:val="BookText"/>
        <w:rPr/>
      </w:pP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 وَ ما جَعَلَ أَزْواجَكُمُ اللاّئِي تُظاهِرُونَ مِنْهُنَّ أُمَّهاتِكُمْ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زُهرى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مثلى است كه خداى تعالى زد براى مظاهران كه از اهل خود ظهار كردندى، و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عَلَىَّ كَظَهْرِ اُمّى، و براى متبنّيان كه ايشان پسر خواندگان گرفتندى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محال است كه مردى را دو دل باشد، محال است كه يك شخص هم زن او باشد هم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پسر او باشد و پسرى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را به بيان محقّق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أَزْواجَكُمُ اللاّئِي تُظاهِرُونَ مِنْهُنَّ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نكرد آن زنان را كه شما از ايشان ظهار مى كنى مادران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و ابو عمرو و 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بى همزه و بى مد، و يعقوب مهموز و ممدود خواند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كوفه و شام به همز تو و مدّ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 xml:space="preserve">. </w:t>
      </w:r>
      <w:r>
        <w:rPr>
          <w:rStyle w:val="FootnoteAnchor"/>
        </w:rPr>
        <w:footnoteReference w:id="1361"/>
      </w:r>
      <w:r>
        <w:rPr>
          <w:rFonts w:ascii="IRNazanin" w:hAnsi="IRNazanin" w:eastAsia="IRNazanin"/>
          <w:color w:val="111111"/>
          <w:sz w:val="28"/>
          <w:sz w:val="28"/>
          <w:szCs w:val="28"/>
          <w:lang w:bidi="fa-IR"/>
        </w:rPr>
        <w:t>۲۴۵۷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تفسير زهرى و مقاتل بر ديگران ترجيح دارد، چون بايد علت حكم با اصل آن مناسب باشد و مراد از قلب نفس است، يعنى يك نفر انسان هرگز دو نفر نيست چون يك تن دو نفس ندارد كه به يكى زن باشد و به يكى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مى شود كه شخصيت انسان به نفس او است و تعدّد شخصيت به تعدّد نفس</w:t>
      </w:r>
      <w:r>
        <w:rPr>
          <w:rFonts w:eastAsia="IRNazanin" w:cs="IRNazanin"/>
          <w:color w:val="111111"/>
          <w:sz w:val="28"/>
          <w:szCs w:val="28"/>
          <w:rtl w:val="true"/>
          <w:lang w:bidi="fa-IR"/>
        </w:rPr>
        <w:t xml:space="preserve">. </w:t>
      </w:r>
      <w:r>
        <w:rPr>
          <w:rStyle w:val="FootnoteAnchor"/>
        </w:rPr>
        <w:footnoteReference w:id="1362"/>
      </w:r>
      <w:r>
        <w:rPr>
          <w:rFonts w:ascii="Amiri" w:hAnsi="Amiri" w:eastAsia="Amiri" w:cs="Amiri"/>
          <w:color w:val="111111"/>
          <w:sz w:val="28"/>
          <w:sz w:val="28"/>
          <w:szCs w:val="28"/>
          <w:lang w:bidi="ar-SA"/>
        </w:rPr>
        <w:t>۲۴۵۸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أزواجكم اللاتظاهرون</w:t>
      </w:r>
      <w:r>
        <w:rPr>
          <w:rFonts w:eastAsia="Amiri" w:cs="Amiri" w:ascii="Amiri" w:hAnsi="Amiri"/>
          <w:color w:val="111111"/>
          <w:sz w:val="28"/>
          <w:szCs w:val="28"/>
          <w:rtl w:val="true"/>
          <w:lang w:bidi="ar-SA"/>
        </w:rPr>
        <w:t xml:space="preserve">. </w:t>
      </w:r>
      <w:r>
        <w:rPr>
          <w:rStyle w:val="FootnoteAnchor"/>
        </w:rPr>
        <w:footnoteReference w:id="1363"/>
      </w:r>
      <w:r>
        <w:rPr>
          <w:rFonts w:ascii="Amiri" w:hAnsi="Amiri" w:eastAsia="Amiri" w:cs="Amiri"/>
          <w:color w:val="111111"/>
          <w:sz w:val="28"/>
          <w:sz w:val="28"/>
          <w:szCs w:val="28"/>
          <w:lang w:bidi="ar-SA"/>
        </w:rPr>
        <w:t>۲۴۵۹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اللاء خواند</w:t>
      </w:r>
      <w:r>
        <w:rPr>
          <w:rFonts w:eastAsia="Amiri" w:cs="Amiri" w:ascii="Amiri" w:hAnsi="Amiri"/>
          <w:color w:val="111111"/>
          <w:sz w:val="28"/>
          <w:szCs w:val="28"/>
          <w:rtl w:val="true"/>
          <w:lang w:bidi="ar-SA"/>
        </w:rPr>
        <w:t xml:space="preserve">. </w:t>
      </w:r>
      <w:r>
        <w:rPr>
          <w:rStyle w:val="FootnoteAnchor"/>
        </w:rPr>
        <w:footnoteReference w:id="1364"/>
      </w:r>
      <w:r>
        <w:rPr>
          <w:rFonts w:ascii="Amiri" w:hAnsi="Amiri" w:eastAsia="Amiri" w:cs="Amiri"/>
          <w:color w:val="111111"/>
          <w:sz w:val="28"/>
          <w:sz w:val="28"/>
          <w:szCs w:val="28"/>
          <w:lang w:bidi="ar-SA"/>
        </w:rPr>
        <w:t>۲۴۶۰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اللائى</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 زاغَتِ الْأَبْصارُ وَ بَلَغَتِ الْقُلُوبُ الْحَناجِرَ وَ تَظُنُّونَ بِاللّهِ الظُّنُونَا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اسپ را سر بداد</w:t>
      </w:r>
      <w:r>
        <w:rPr>
          <w:rFonts w:eastAsia="IRNazanin" w:cs="IRNazanin"/>
          <w:color w:val="111111"/>
          <w:sz w:val="28"/>
          <w:szCs w:val="28"/>
          <w:rtl w:val="true"/>
          <w:lang w:bidi="fa-IR"/>
        </w:rPr>
        <w:t xml:space="preserve">. </w:t>
      </w:r>
      <w:r>
        <w:rPr>
          <w:rStyle w:val="FootnoteAnchor"/>
        </w:rPr>
        <w:footnoteReference w:id="1366"/>
      </w:r>
      <w:r>
        <w:rPr>
          <w:rFonts w:ascii="IRNazanin" w:hAnsi="IRNazanin" w:eastAsia="IRNazanin"/>
          <w:color w:val="111111"/>
          <w:sz w:val="28"/>
          <w:sz w:val="28"/>
          <w:szCs w:val="28"/>
          <w:lang w:bidi="fa-IR"/>
        </w:rPr>
        <w:t>۲۴۶۱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به معنى گروگان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امير المؤمنين على است كه گوش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مى دارد</w:t>
      </w:r>
      <w:r>
        <w:rPr>
          <w:rFonts w:eastAsia="IRNazanin" w:cs="IRNazanin"/>
          <w:color w:val="111111"/>
          <w:sz w:val="28"/>
          <w:szCs w:val="28"/>
          <w:rtl w:val="true"/>
          <w:lang w:bidi="fa-IR"/>
        </w:rPr>
        <w:t xml:space="preserve">. </w:t>
      </w:r>
      <w:r>
        <w:rPr>
          <w:rStyle w:val="FootnoteAnchor"/>
        </w:rPr>
        <w:footnoteReference w:id="1367"/>
      </w:r>
      <w:r>
        <w:rPr>
          <w:rFonts w:ascii="IRNazanin" w:hAnsi="IRNazanin" w:eastAsia="IRNazanin"/>
          <w:color w:val="111111"/>
          <w:sz w:val="28"/>
          <w:sz w:val="28"/>
          <w:szCs w:val="28"/>
          <w:lang w:bidi="fa-IR"/>
        </w:rPr>
        <w:t>۲۴۶۳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داشتن كنايه از منتظر بودن است</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مُلْجَم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اعداد او در كِنده بود ـ و به كوفه فرود آمد</w:t>
      </w:r>
      <w:r>
        <w:rPr>
          <w:rFonts w:eastAsia="IRNazanin" w:cs="IRNazanin"/>
          <w:color w:val="111111"/>
          <w:sz w:val="28"/>
          <w:szCs w:val="28"/>
          <w:rtl w:val="true"/>
          <w:lang w:bidi="fa-IR"/>
        </w:rPr>
        <w:t xml:space="preserve">. </w:t>
      </w:r>
      <w:r>
        <w:rPr>
          <w:rStyle w:val="FootnoteAnchor"/>
        </w:rPr>
        <w:footnoteReference w:id="1369"/>
      </w:r>
      <w:r>
        <w:rPr>
          <w:rFonts w:ascii="Amiri" w:hAnsi="Amiri" w:eastAsia="Amiri" w:cs="Amiri"/>
          <w:color w:val="111111"/>
          <w:sz w:val="28"/>
          <w:sz w:val="28"/>
          <w:szCs w:val="28"/>
          <w:lang w:bidi="ar-SA"/>
        </w:rPr>
        <w:t>۲۴۶۴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محله از اطراف كوفه كه قبيله كنده آنجا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و ضرب خوردن و شهادت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از ارشاد مفيد است تا آخر قصه</w:t>
      </w:r>
      <w:r>
        <w:rPr>
          <w:rFonts w:eastAsia="Amiri" w:cs="Amiri" w:ascii="Amiri" w:hAnsi="Amiri"/>
          <w:color w:val="111111"/>
          <w:sz w:val="28"/>
          <w:szCs w:val="28"/>
          <w:rtl w:val="true"/>
          <w:lang w:bidi="ar-SA"/>
        </w:rPr>
        <w:t xml:space="preserve">. </w:t>
      </w:r>
      <w:r>
        <w:rPr>
          <w:rStyle w:val="FootnoteAnchor"/>
          <w:rtl w:val="true"/>
        </w:rPr>
        <w:footnoteReference w:id="13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مُلجَم مى گريخت، مردى گليمى داشت بر او زد و او را بيفگند و تيغش بيوفتاد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بگرفتند و پيش امير المؤمنين بردند، و آن سه ديگر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ميان مردم در شد و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روايت است</w:t>
      </w:r>
      <w:r>
        <w:rPr>
          <w:rFonts w:eastAsia="IRNazanin" w:cs="IRNazanin"/>
          <w:color w:val="111111"/>
          <w:sz w:val="28"/>
          <w:szCs w:val="28"/>
          <w:rtl w:val="true"/>
          <w:lang w:bidi="fa-IR"/>
        </w:rPr>
        <w:t xml:space="preserve">. </w:t>
      </w:r>
      <w:r>
        <w:rPr>
          <w:rStyle w:val="FootnoteAnchor"/>
        </w:rPr>
        <w:footnoteReference w:id="1371"/>
      </w:r>
      <w:r>
        <w:rPr>
          <w:rFonts w:ascii="IRNazanin" w:hAnsi="IRNazanin" w:eastAsia="IRNazanin"/>
          <w:color w:val="111111"/>
          <w:sz w:val="28"/>
          <w:sz w:val="28"/>
          <w:szCs w:val="28"/>
          <w:lang w:bidi="fa-IR"/>
        </w:rPr>
        <w:t>۲۴۶۵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ديگر يعنى مرد سيم كه وردان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فارسى آن زمان سه ديگر مى گفتند به معنى سيم چنان كه در شاهنامه و غير آن ديده شده است</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الَّذِينَ ظاهَرُوهُمْ مِنْ أَهْلِ الْكِتابِ مِنْ صَياصِيهِمْ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خداى توبه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لبابة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بپذيرفت، و جبريل آمد و رسول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حجره امّ سَلَمَه بود، سحرگاهى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دندانت خندان باد، چرا بخنديدى؟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قبول توبه ابُولُبابه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من بروم و او را بشارت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پيش از آيت حجاب بود</w:t>
      </w:r>
      <w:r>
        <w:rPr>
          <w:rFonts w:eastAsia="IRNazanin" w:cs="IRNazanin"/>
          <w:color w:val="111111"/>
          <w:sz w:val="28"/>
          <w:szCs w:val="28"/>
          <w:rtl w:val="true"/>
          <w:lang w:bidi="fa-IR"/>
        </w:rPr>
        <w:t xml:space="preserve">. </w:t>
      </w:r>
      <w:r>
        <w:rPr>
          <w:rStyle w:val="FootnoteAnchor"/>
        </w:rPr>
        <w:footnoteReference w:id="1373"/>
      </w:r>
      <w:r>
        <w:rPr>
          <w:rFonts w:ascii="IRNazanin" w:hAnsi="IRNazanin" w:eastAsia="IRNazanin"/>
          <w:color w:val="111111"/>
          <w:sz w:val="28"/>
          <w:sz w:val="28"/>
          <w:szCs w:val="28"/>
          <w:lang w:bidi="fa-IR"/>
        </w:rPr>
        <w:t>۲۴۶۶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معلوم مى گردد كه حال زنان پيش از آيه حجاب و پس از آن فرق داشت، يعنى پيش از آن بر آنها كارى جايز بود كه پس از آيه حجاب حرام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وجماعتى در عهد ما گويند زينت خود را اظهار نكنند مگر آنكه در عادت مردم ظاهر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يُبْدِينَ زِينَتَهُنَّ إِلاّ ما ظَهَرَ</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وآن روى 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حجاب چيز تازه اى حرام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تفصيل اين كلام را در آيه نور گفتيم، صفحه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از جلد هشتم</w:t>
      </w:r>
      <w:r>
        <w:rPr>
          <w:rFonts w:eastAsia="IRNazanin" w:cs="IRNazanin"/>
          <w:color w:val="111111"/>
          <w:sz w:val="28"/>
          <w:szCs w:val="28"/>
          <w:rtl w:val="true"/>
          <w:lang w:bidi="fa-IR"/>
        </w:rPr>
        <w:t xml:space="preserve">. </w:t>
      </w:r>
      <w:r>
        <w:rPr>
          <w:rStyle w:val="FootnoteAnchor"/>
          <w:rtl w:val="true"/>
        </w:rPr>
        <w:footnoteReference w:id="137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داستان عهد شكنى بنى قريظه و حكم سعد معاذ بر محكوميت آنان را به تفصيل نقل كرده است</w:t>
      </w:r>
      <w:r>
        <w:rPr>
          <w:rFonts w:eastAsia="Amiri" w:cs="Amiri" w:ascii="Amiri" w:hAnsi="Amiri"/>
          <w:color w:val="111111"/>
          <w:sz w:val="28"/>
          <w:szCs w:val="28"/>
          <w:rtl w:val="true"/>
          <w:lang w:bidi="ar-SA"/>
        </w:rPr>
        <w:t xml:space="preserve">.] </w:t>
      </w:r>
      <w:r>
        <w:rPr>
          <w:rStyle w:val="FootnoteAnchor"/>
        </w:rPr>
        <w:footnoteReference w:id="1376"/>
      </w:r>
      <w:r>
        <w:rPr>
          <w:rFonts w:ascii="IRNazanin" w:hAnsi="IRNazanin" w:eastAsia="IRNazanin"/>
          <w:color w:val="111111"/>
          <w:sz w:val="28"/>
          <w:sz w:val="28"/>
          <w:szCs w:val="28"/>
          <w:lang w:bidi="fa-IR"/>
        </w:rPr>
        <w:t>۲۴۶۷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مردم كه با زندگى اجتماعى مربوط است عهد شكستن زيان آورترين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زشت تر از آنكه كسى عهد بندد به صداقت و امانت و در خانه انسان نشيند و شبانه دزد را به خانه او راه دهد، و يهود بنى قريظه كه مال دوست و مادى بودند براى حفظ مال خود قباحت عهد شكنى را نمى فهميدند چنان كه امروز هم مشاهده مى كنيم ملاحده و ماديين پاى بند عهد و پيمان نيستند و مراعات اصول و قوانين و عهدها را كه به ضرر آنها باشد از خرافات مى دانند و اصول حقوق بين ملل را كه بى مراعات آنها زندگى بشر ميسّر نيست لازم نمى شمارند و جز به قوه و زور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با پيغمبر و مسلمانان پيمان صلح و عدم تجاوز بسته بودند و چون مصلحت خود را در شكستن آن ديدند شكستند و دشمن را به خود راه دادند و جنگ احزاب بر پا كردند و مجازات آنها غير قتل و اسارت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عرب با آن همه توحش و جاهليت عهد نمى شكستند و اگر قومى با قومى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مى بست در جنگ يارى كند هم پيمان خود را به جنگ دشمن رها نمى كردند و خود نمى گريختند تا چه رسد به آنكه با دشمن يار شوند و خود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كشتن براى اكراه در دين نبود بلكه براى آن بود كه عهدشكن و بى اعتنا به اصول و قوانين بين امم بايد از زمين بر افتد تا اطمينان به زندگى حاصل شود</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عليه السلام آن نداشت وقت را</w:t>
      </w:r>
      <w:r>
        <w:rPr>
          <w:rFonts w:eastAsia="Amiri" w:cs="Amiri" w:ascii="Amiri" w:hAnsi="Amiri"/>
          <w:color w:val="111111"/>
          <w:sz w:val="28"/>
          <w:szCs w:val="28"/>
          <w:rtl w:val="true"/>
          <w:lang w:bidi="ar-SA"/>
        </w:rPr>
        <w:t xml:space="preserve">. </w:t>
      </w:r>
      <w:r>
        <w:rPr>
          <w:rStyle w:val="FootnoteAnchor"/>
        </w:rPr>
        <w:footnoteReference w:id="1378"/>
      </w:r>
      <w:r>
        <w:rPr>
          <w:rFonts w:ascii="IRNazanin" w:hAnsi="IRNazanin" w:eastAsia="IRNazanin"/>
          <w:color w:val="111111"/>
          <w:sz w:val="28"/>
          <w:sz w:val="28"/>
          <w:szCs w:val="28"/>
          <w:lang w:bidi="fa-IR"/>
        </w:rPr>
        <w:t>۲۴۶۸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مفعول فيه و مفعول له نيز مى آوردند</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يَقْنُتْ مِنْكُنَّ 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از شما طاعت خداى و رسول دارد و عمل صالح كند، مزدش دوباره بدهيم و براى او به بجارديم مزدى كريم و ثوابى 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ثواب و عقاب مضاعف آمد؟ گوييم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عُلوّ منزلت ايشان و اتّصال ايشان به رسول عليه السلام چنان كه در شاهد، احسان و اساءت مُعتبران نه به آن منزلت باشد كه كار اراذل</w:t>
      </w:r>
      <w:r>
        <w:rPr>
          <w:rFonts w:eastAsia="IRNazanin" w:cs="IRNazanin"/>
          <w:color w:val="111111"/>
          <w:sz w:val="28"/>
          <w:szCs w:val="28"/>
          <w:rtl w:val="true"/>
          <w:lang w:bidi="fa-IR"/>
        </w:rPr>
        <w:t xml:space="preserve">. </w:t>
      </w:r>
      <w:r>
        <w:rPr>
          <w:rStyle w:val="FootnoteAnchor"/>
        </w:rPr>
        <w:footnoteReference w:id="1380"/>
      </w:r>
      <w:r>
        <w:rPr>
          <w:rFonts w:ascii="IRNazanin" w:hAnsi="IRNazanin" w:eastAsia="IRNazanin"/>
          <w:color w:val="111111"/>
          <w:sz w:val="28"/>
          <w:sz w:val="28"/>
          <w:szCs w:val="28"/>
          <w:lang w:bidi="fa-IR"/>
        </w:rPr>
        <w:t>۲۴۶۹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نزد ما در اين جهان مردم معتبر و خردمند را هم پايه مردم پست و جاهل ندانند، پس در آخرت نيز ثواب و عقاب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متفاومت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نقص ندارد چنان كه در چاپهاى سابق تصور كرده بودند و عبارت وافى به مقصود است</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 وَ أَقِمْنَ 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الْجاهِلِيَّةِ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معنى جاهليّت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عهد عيسى است و ميان محمّد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عبارت است از آن روزگار كه ابراهيم عليه السلام در او بزاد، چه در آن روزگار زنان پيرهن از درّ نظم كردندى و در پوشيدندى، و جز آنجامه ديگر نداشتندى و به بازار و مجمع مردان درآمدندى،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روزگار نمرود بود، و خلقان همه كافر بودند</w:t>
      </w:r>
      <w:r>
        <w:rPr>
          <w:rFonts w:eastAsia="IRNazanin" w:cs="IRNazanin"/>
          <w:color w:val="111111"/>
          <w:sz w:val="28"/>
          <w:szCs w:val="28"/>
          <w:rtl w:val="true"/>
          <w:lang w:bidi="fa-IR"/>
        </w:rPr>
        <w:t xml:space="preserve">. </w:t>
      </w:r>
      <w:r>
        <w:rPr>
          <w:rStyle w:val="FootnoteAnchor"/>
        </w:rPr>
        <w:footnoteReference w:id="1382"/>
      </w:r>
      <w:r>
        <w:rPr>
          <w:rFonts w:ascii="IRNazanin" w:hAnsi="IRNazanin" w:eastAsia="IRNazanin"/>
          <w:color w:val="111111"/>
          <w:sz w:val="28"/>
          <w:sz w:val="28"/>
          <w:szCs w:val="28"/>
          <w:lang w:bidi="fa-IR"/>
        </w:rPr>
        <w:t>۲۴۷۰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كريمه معلوم گرديد كه زنان در آغاز تمدن بشر آزاد بودند و هرچه تمدن بيشتر رفت و تجربه ها افزون گشت وعقول كامل شد زنان را به عزلت و حجاب حاجت افتاد و دانستند در معاشرت و آزادى آنان مفاسد است و به تدريج از مردان جدا گشتند، برخلاف آنكه بعضى پندارند كه در آغاز مقيّد بودند و به تدريج هرچه متمدّن تر شدند آزادتر گشتند</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ناى و پيشه اى</w:t>
      </w:r>
      <w:r>
        <w:rPr>
          <w:rFonts w:eastAsia="IRNazanin" w:cs="IRNazanin"/>
          <w:color w:val="111111"/>
          <w:sz w:val="28"/>
          <w:szCs w:val="28"/>
          <w:rtl w:val="true"/>
          <w:lang w:bidi="fa-IR"/>
        </w:rPr>
        <w:t xml:space="preserve">. </w:t>
      </w:r>
      <w:r>
        <w:rPr>
          <w:rStyle w:val="FootnoteAnchor"/>
        </w:rPr>
        <w:footnoteReference w:id="1384"/>
      </w:r>
      <w:r>
        <w:rPr>
          <w:rFonts w:ascii="IRNazanin" w:hAnsi="IRNazanin" w:eastAsia="IRNazanin"/>
          <w:color w:val="111111"/>
          <w:sz w:val="28"/>
          <w:sz w:val="28"/>
          <w:szCs w:val="28"/>
          <w:lang w:bidi="fa-IR"/>
        </w:rPr>
        <w:t>۲۴۷۱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شبانان هم نوازند و آن را توتك خوانند</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تَقُولُ لِلَّذِي أَنْعَمَ اللّهُ عَلَيْهِ وَ أَنْعَمْتَ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مخالفان ما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رسول عليه السلاميك روز در سراى زيدِ حارثه آمد به كارى، زينب را ديد خويشتن بياراسته، رسول او را دوست بداشت،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مُقَلِّبِ القُلُوبِ والاَبصارِ؛ سبحان آن خداى كه دلها و چشمها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باز آمد، زن او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بدانست كه او در دل رسول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خداى تعالى كراهت آن زن در دل زيد 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اين زن نمى بايد، مى خواهم تا طلاقش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عدّتش به سر آمد، و رسول او را عقد بست، و وليمه ساخت، و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 كه، آنچه از اين حديث موافق مذهب ما نيست،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السلامنشايد كه چندان زنى بيگانه را بنگرد و تأمّل كند تا عاشق شود</w:t>
      </w:r>
      <w:r>
        <w:rPr>
          <w:rFonts w:eastAsia="IRNazanin" w:cs="IRNazanin"/>
          <w:color w:val="111111"/>
          <w:sz w:val="28"/>
          <w:szCs w:val="28"/>
          <w:rtl w:val="true"/>
          <w:lang w:bidi="fa-IR"/>
        </w:rPr>
        <w:t xml:space="preserve">. </w:t>
      </w:r>
      <w:r>
        <w:rPr>
          <w:rStyle w:val="FootnoteAnchor"/>
        </w:rPr>
        <w:footnoteReference w:id="1386"/>
      </w:r>
      <w:r>
        <w:rPr>
          <w:rFonts w:ascii="IRNazanin" w:hAnsi="IRNazanin" w:eastAsia="IRNazanin"/>
          <w:color w:val="111111"/>
          <w:sz w:val="28"/>
          <w:sz w:val="28"/>
          <w:szCs w:val="28"/>
          <w:lang w:bidi="fa-IR"/>
        </w:rPr>
        <w:t>۲۴۷۲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نيست پيغمبر صلى الله عليه و آله دخترعمه خود را نشناخته وجمال او را از آغاز كودكى ندانسته تا وقتى زن زيد شد او را ديده وجمال او را دانسته؛ عاشق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دانست كه قريش چندان خويش را بزرگ مى پنداشتند و مردم ديگر را پست كه از كشتن دشمن خود به دست خويش عار داشتند و آن را به موالى و غلامان حوالت مى كردند و زينب از قريش بود وبه امر پيغمبر صلى الله عليه و آله تن به زوجيت بنده در داد برخلاف عادت قبيله، و با اين حال زيد از او ناراضى شد وبه طلاق وى مصمم گشت وننگى بدتر از اين براى زن قريشى نيست كه به زوجيت بنده تن دهد و بنده از او نفرت جويد واو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 الله عليه و آله چون شفاعت اين نكاح كرد و به اين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منتهى گشته بود، و جبران دل شكستگى زينب به غير اين ندانست كه او را جزء حرم محترم خود قرار دهد كه عزت وسلطنت دنيا و فخر و شرف آخرت جمع داشت و هر واسطه كه در نكاح به بدبختى انجامد پيوسته منفور هر دو طايفه زن و شوهر است مگر به نگاهى ديگر جبران كند كه سعادت هر دو باشد</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ما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 تا آن حكم جاهليّت منسوخ كند كه نكاح زنان ادعياء حرام داشتندى</w:t>
      </w:r>
      <w:r>
        <w:rPr>
          <w:rFonts w:eastAsia="IRNazanin" w:cs="IRNazanin"/>
          <w:color w:val="111111"/>
          <w:sz w:val="28"/>
          <w:szCs w:val="28"/>
          <w:rtl w:val="true"/>
          <w:lang w:bidi="fa-IR"/>
        </w:rPr>
        <w:t xml:space="preserve">. </w:t>
      </w:r>
      <w:r>
        <w:rPr>
          <w:rStyle w:val="FootnoteAnchor"/>
        </w:rPr>
        <w:footnoteReference w:id="1388"/>
      </w:r>
      <w:r>
        <w:rPr>
          <w:rFonts w:ascii="IRNazanin" w:hAnsi="IRNazanin" w:eastAsia="IRNazanin"/>
          <w:color w:val="111111"/>
          <w:sz w:val="28"/>
          <w:sz w:val="28"/>
          <w:szCs w:val="28"/>
          <w:lang w:bidi="fa-IR"/>
        </w:rPr>
        <w:t>۲۴۷۳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كه دخترى را در خانه آرد و نگاهدارى كند و زنى كه پسرى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هم عوام چنين كودكان را بر خود محرم دانند</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 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به تو داديم به زنى، آنگه علّت آن بگفت كه چرا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لا يَكُونَ عَلَى الْمُؤمِنِينَ حَرَجٌ فِي أَزْواجِ أَدْعِيائِهِمْ إِذا قَضَوْا مِنْهُنَّ 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بر مؤمنان حَرَجى و تنگيى نباشد در زنان پسرى كردگانشان چون قضاى شهوت كرده باشد از ايشان، و با ايشان دخول كرده، مراد رفع حَرَج است و نسخ عادت و سنّت جاهليّت 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 از عايشه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عليه السلام چيزى از وحى پنهان بازخواستى كردن، اين آيت پنهان بازكردى</w:t>
      </w:r>
      <w:r>
        <w:rPr>
          <w:rFonts w:eastAsia="IRNazanin" w:cs="IRNazanin"/>
          <w:color w:val="111111"/>
          <w:sz w:val="28"/>
          <w:szCs w:val="28"/>
          <w:rtl w:val="true"/>
          <w:lang w:bidi="fa-IR"/>
        </w:rPr>
        <w:t xml:space="preserve">. </w:t>
      </w:r>
      <w:r>
        <w:rPr>
          <w:rStyle w:val="FootnoteAnchor"/>
        </w:rPr>
        <w:footnoteReference w:id="1390"/>
      </w:r>
      <w:r>
        <w:rPr>
          <w:rFonts w:ascii="IRNazanin" w:hAnsi="IRNazanin" w:eastAsia="IRNazanin"/>
          <w:color w:val="111111"/>
          <w:sz w:val="28"/>
          <w:sz w:val="28"/>
          <w:szCs w:val="28"/>
          <w:lang w:bidi="fa-IR"/>
        </w:rPr>
        <w:t>۲۴۷۴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امام يا پيغمبر منتهى نگشته، قول عايشه است از اجتهاد خود گفته و رأى هيچ كس براى ديگرى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سخن عايشه را صحيح نمى دانيم، اگر نسبت آن به عايشه درست باشد</w:t>
      </w:r>
      <w:r>
        <w:rPr>
          <w:rFonts w:eastAsia="IRNazanin" w:cs="IRNazanin"/>
          <w:color w:val="111111"/>
          <w:sz w:val="28"/>
          <w:szCs w:val="28"/>
          <w:rtl w:val="true"/>
          <w:lang w:bidi="fa-IR"/>
        </w:rPr>
        <w:t xml:space="preserve">. </w:t>
      </w:r>
      <w:r>
        <w:rPr>
          <w:rStyle w:val="FootnoteAnchor"/>
          <w:rtl w:val="true"/>
        </w:rPr>
        <w:footnoteReference w:id="139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محمّد رسول خداى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 پسين پيغامبران، تا پندارى كه او مُهر نبوّت است، به نبوّتِ او در بعثت انبيا را مُهر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خواند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آخرَ النَّبيّينَ، وَعلى هذا قراءة 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مَخْتُومٍ خاتَمُهُ 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آخِرُهُ</w:t>
      </w:r>
      <w:r>
        <w:rPr>
          <w:rFonts w:eastAsia="IRNazanin" w:cs="IRNazanin"/>
          <w:color w:val="111111"/>
          <w:sz w:val="28"/>
          <w:szCs w:val="28"/>
          <w:rtl w:val="true"/>
          <w:lang w:bidi="fa-IR"/>
        </w:rPr>
        <w:t xml:space="preserve">. </w:t>
      </w:r>
      <w:r>
        <w:rPr>
          <w:rStyle w:val="FootnoteAnchor"/>
        </w:rPr>
        <w:footnoteReference w:id="1392"/>
      </w:r>
      <w:r>
        <w:rPr>
          <w:rFonts w:ascii="Amiri" w:hAnsi="Amiri" w:eastAsia="Amiri" w:cs="Amiri"/>
          <w:color w:val="111111"/>
          <w:sz w:val="28"/>
          <w:sz w:val="28"/>
          <w:szCs w:val="28"/>
          <w:lang w:bidi="ar-SA"/>
        </w:rPr>
        <w:t>۲۴۷۵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مشهور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رحيقٌ مَختوم خِتامُهُ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وقرائت 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شب و روز، و درگاه و بيگاه، در برّ و بحر، و سفر و حضر، و توانگرى و درويشى، و تن درستى و بيمارى و سرّ وعلانيه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ذكر بسيار كنند، آنانند كه او را هرگز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گفت در اين آيت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ذاكران بسيار آنانند كه چندانى ذكر او كنند تا مردمان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دل و يكى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دل است، چنان بايد كه يك لحظه فراموشت نبود</w:t>
      </w:r>
      <w:r>
        <w:rPr>
          <w:rFonts w:eastAsia="IRNazanin" w:cs="IRNazanin"/>
          <w:color w:val="111111"/>
          <w:sz w:val="28"/>
          <w:szCs w:val="28"/>
          <w:rtl w:val="true"/>
          <w:lang w:bidi="fa-IR"/>
        </w:rPr>
        <w:t xml:space="preserve">. </w:t>
      </w:r>
      <w:r>
        <w:rPr>
          <w:rStyle w:val="FootnoteAnchor"/>
        </w:rPr>
        <w:footnoteReference w:id="1394"/>
      </w:r>
      <w:r>
        <w:rPr>
          <w:rFonts w:ascii="IRNazanin" w:hAnsi="IRNazanin" w:eastAsia="IRNazanin"/>
          <w:color w:val="111111"/>
          <w:sz w:val="28"/>
          <w:sz w:val="28"/>
          <w:szCs w:val="28"/>
          <w:lang w:bidi="fa-IR"/>
        </w:rPr>
        <w:t>۲۴۷۶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اول را ذكر خفى گويند و دويم را ذكر جلى، و شرط هر عمل آن است كه آميخته به بدعت نباشد</w:t>
      </w:r>
      <w:r>
        <w:rPr>
          <w:rFonts w:eastAsia="IRNazanin" w:cs="IRNazanin"/>
          <w:color w:val="111111"/>
          <w:sz w:val="28"/>
          <w:szCs w:val="28"/>
          <w:rtl w:val="true"/>
          <w:lang w:bidi="fa-IR"/>
        </w:rPr>
        <w:t xml:space="preserve">. </w:t>
      </w:r>
      <w:r>
        <w:rPr>
          <w:rStyle w:val="FootnoteAnchor"/>
          <w:rtl w:val="true"/>
        </w:rPr>
        <w:footnoteReference w:id="139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سَبِّحُوهُ بُكْرَةً وَ أَصِيلاً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او كنى به بامداد و 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و نماز ديگر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و نماز شام و خفتن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مرادكلمات تسبيح است،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الاّ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 كلماتى است كه طاهر را و جنب را و حائض را و محدث را شايد گفتن و بايد گفتن، پس عبارت كرد به تسبيح از جمله اين كلمات كه اخوات اوست</w:t>
      </w:r>
      <w:r>
        <w:rPr>
          <w:rFonts w:eastAsia="IRNazanin" w:cs="IRNazanin"/>
          <w:color w:val="111111"/>
          <w:sz w:val="28"/>
          <w:szCs w:val="28"/>
          <w:rtl w:val="true"/>
          <w:lang w:bidi="fa-IR"/>
        </w:rPr>
        <w:t xml:space="preserve">. </w:t>
      </w:r>
      <w:r>
        <w:rPr>
          <w:rStyle w:val="FootnoteAnchor"/>
        </w:rPr>
        <w:footnoteReference w:id="1396"/>
      </w:r>
      <w:r>
        <w:rPr>
          <w:rFonts w:ascii="IRNazanin" w:hAnsi="IRNazanin" w:eastAsia="IRNazanin"/>
          <w:color w:val="111111"/>
          <w:sz w:val="28"/>
          <w:sz w:val="28"/>
          <w:szCs w:val="28"/>
          <w:lang w:bidi="fa-IR"/>
        </w:rPr>
        <w:t>۲۴۷۷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اصلاً اختصاص به سبحان دارد، اما مراد اينجا هر كلمه اى است كه همه جا توان گفت، مانند الله اكبر ولا اله الا الله، اگر چه كلمه سبحان ندارد از همه آنها به تسبيح تعبير كرد</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 اللاّتِي آتَيْتَ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نصب او بر عطف است از منصوبات كه مفعول به است از اَحْللْنا لك امْرأة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وَهَبَتْ نَفْسَها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زنى مؤمن اگر خويشتن را به هبه به رسول دهد، بى مهر او را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نزديك ما نكاح به لفظ هبه درست نباشد، و اين خاصّ است به رسول عليه السلام</w:t>
      </w:r>
      <w:r>
        <w:rPr>
          <w:rFonts w:eastAsia="IRNazanin" w:cs="IRNazanin"/>
          <w:color w:val="111111"/>
          <w:sz w:val="28"/>
          <w:szCs w:val="28"/>
          <w:rtl w:val="true"/>
          <w:lang w:bidi="fa-IR"/>
        </w:rPr>
        <w:t xml:space="preserve">. </w:t>
      </w:r>
      <w:r>
        <w:rPr>
          <w:rStyle w:val="FootnoteAnchor"/>
          <w:rtl w:val="true"/>
        </w:rPr>
        <w:footnoteReference w:id="139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جاهل پندارند در صيغه معاملات خصوص الفاظ را مدخليت نيست واصل مقصود تفهيم تراضى است به هر لفظ كه باشد واين آيه ردّ ايشان است؛ چون به اتفاق فقها ذكر مهر در نكاح واجب نيست اگر چه نكاح بى مهر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زن بگويد خويشتن را به تو بخشيدم يا بگويد به نكاح تو در آوردم و ذكر مهر نكند هر دو به يك معنى است ومقصود تخصيص زن است به مرد به تراضى واين مقصود به هر دو لفظ فهميده مى شود، اگر چه نكاح و هبه مرادف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وآيه رد اين سخنان است</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عَلِمْنا ما فَرَضْنا عَلَيْهِمْ فِي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دانيم آنچه فريضه كرده ايم برايشان، يعنى برمردان در باب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چهار شايد و بيش از چهار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نكاح نكنند الاّ به ولىّ و گواه و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باشد ايشان را از نفقه و كسوت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قتاده گفت از ولىّ و گواه، به نزديك شافعى شرط است در انعقاد عقد؛ و به نزديك ما شرط نيست</w:t>
      </w:r>
      <w:r>
        <w:rPr>
          <w:rFonts w:eastAsia="IRNazanin" w:cs="IRNazanin"/>
          <w:color w:val="111111"/>
          <w:sz w:val="28"/>
          <w:szCs w:val="28"/>
          <w:rtl w:val="true"/>
          <w:lang w:bidi="fa-IR"/>
        </w:rPr>
        <w:t xml:space="preserve">. </w:t>
      </w:r>
      <w:r>
        <w:rPr>
          <w:rStyle w:val="FootnoteAnchor"/>
        </w:rPr>
        <w:footnoteReference w:id="1400"/>
      </w:r>
      <w:r>
        <w:rPr>
          <w:rFonts w:ascii="IRNazanin" w:hAnsi="IRNazanin" w:eastAsia="IRNazanin"/>
          <w:color w:val="111111"/>
          <w:sz w:val="28"/>
          <w:sz w:val="28"/>
          <w:szCs w:val="28"/>
          <w:lang w:bidi="fa-IR"/>
        </w:rPr>
        <w:t>۲۴۷۹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گواه و ولى هيچ يك شرط نيست در مذهب اهل بيت عليهم السلاممگر در دختر بكر كه پدر دارد يا جدّ پدرى كه بايد به اذن ولى عقد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ولى را در نكاح شرط مى دانند مطلقاً شرط مى دانند حتى اگر زن ولى از خويشان ندارند حاكم شرع او را عقد كند و زن در نكاح به منزله سفيه است در اموال</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وَ لا أَنْ تَبَدَّلَ بِهِنَّ مِنْ أَزْواجٍ وَ لَوْ أَعْجَبَكَ حُسْنُهُنَّ إِلاّ ما مَلَكَتْ يَمِينُكَ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 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أَعْجَبَكَ 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اَسماء بنت عُمَيس الخثْعَمى است كه زن جعفر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است بر جواز</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در آن كس كه بر او عقد خواهى بستن، و اخبار به اين معنى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خواستم تا بر زنى عقد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ببين او را آنگه عقد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مردى خواهد كه بر زنى عقد بندد باكى نباشد كه در او نگرد</w:t>
      </w:r>
      <w:r>
        <w:rPr>
          <w:rFonts w:eastAsia="IRNazanin" w:cs="IRNazanin"/>
          <w:color w:val="111111"/>
          <w:sz w:val="28"/>
          <w:szCs w:val="28"/>
          <w:rtl w:val="true"/>
          <w:lang w:bidi="fa-IR"/>
        </w:rPr>
        <w:t xml:space="preserve">. </w:t>
      </w:r>
      <w:r>
        <w:rPr>
          <w:rStyle w:val="FootnoteAnchor"/>
        </w:rPr>
        <w:footnoteReference w:id="1402"/>
      </w:r>
      <w:r>
        <w:rPr>
          <w:rFonts w:ascii="IRNazanin" w:hAnsi="IRNazanin" w:eastAsia="IRNazanin"/>
          <w:color w:val="111111"/>
          <w:sz w:val="28"/>
          <w:sz w:val="28"/>
          <w:szCs w:val="28"/>
          <w:lang w:bidi="fa-IR"/>
        </w:rPr>
        <w:t>۲۴۸۰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دلالت دارد بر آنكه نگاه كردن در غير هنگام اراده نكاح به زن اجنبيه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مطلقا جايز بود استثنا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نظر كردن به غير رخسار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جمال و پسنديدن رخسار است و در مقام پسنديدن متبادر از نظر همان است</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و گرويدگان در سراى رسول مَروى مگر به دستورى، كه شما را اذن دهند به طعامى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شأن وليمه زينب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حجاب كس از من بهتر نداند، و ابىّ كعب از من پرسيد چون رسول عليه السلامزينب بنت جحش را به خانه برد، وليمه يى ساخت و گوسپندى بكشت و خرما بسيار و پِسْت</w:t>
      </w:r>
      <w:r>
        <w:rPr>
          <w:rFonts w:eastAsia="IRNazanin" w:cs="IRNazanin"/>
          <w:color w:val="111111"/>
          <w:sz w:val="28"/>
          <w:szCs w:val="28"/>
          <w:rtl w:val="true"/>
          <w:lang w:bidi="fa-IR"/>
        </w:rPr>
        <w:t xml:space="preserve">... .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وليمه زينب وليمه عام بوده براى همه مردم چون زينب راضى شد به امر پيغمبر زن بنده شد برخلاف عادت قريش و زيد از او متنفر گشت وطلاق داد و اين دل شكستگى بزرگ براى زينب جبران پذير نبود، مگر با اين گونه نكاح و وليمه، چنان كه گفتيم؛ زيرا كه زن جوان در شوهر كردن آرزوها دارد</w:t>
      </w:r>
      <w:r>
        <w:rPr>
          <w:rFonts w:eastAsia="IRNazanin" w:cs="IRNazanin"/>
          <w:color w:val="111111"/>
          <w:sz w:val="28"/>
          <w:szCs w:val="28"/>
          <w:rtl w:val="true"/>
          <w:lang w:bidi="fa-IR"/>
        </w:rPr>
        <w:t xml:space="preserve">. </w:t>
      </w:r>
      <w:r>
        <w:rPr>
          <w:rStyle w:val="FootnoteAnchor"/>
          <w:rtl w:val="true"/>
        </w:rPr>
        <w:footnoteReference w:id="140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۲۴۸۲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جو و امثال آن است و غالباً آن را بريان كرده و مى خورند، به عربى سويق گويند و مردم زمان ما قاووت، و آن لغت تركى است</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عَلَيْهِنَّ فِي آبائِهِنَّ وَ لا أَبْنائِهِنَّ وَ لا إِخْوانِهِنَّ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عَلَيْهِنَّ فِي آبائِهِنَّ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 اى نيست بر زنان در باب ترك حجاب در پدرانشان، يعنى اگر از پدر روى باز نپوشند، باك نيست</w:t>
      </w:r>
      <w:r>
        <w:rPr>
          <w:rFonts w:eastAsia="IRNazanin" w:cs="IRNazanin"/>
          <w:color w:val="111111"/>
          <w:sz w:val="28"/>
          <w:szCs w:val="28"/>
          <w:rtl w:val="true"/>
          <w:lang w:bidi="fa-IR"/>
        </w:rPr>
        <w:t xml:space="preserve">. </w:t>
      </w:r>
      <w:r>
        <w:rPr>
          <w:rStyle w:val="FootnoteAnchor"/>
        </w:rPr>
        <w:footnoteReference w:id="1407"/>
      </w:r>
      <w:r>
        <w:rPr>
          <w:rFonts w:ascii="IRNazanin" w:hAnsi="IRNazanin" w:eastAsia="IRNazanin"/>
          <w:color w:val="111111"/>
          <w:sz w:val="28"/>
          <w:sz w:val="28"/>
          <w:szCs w:val="28"/>
          <w:lang w:bidi="fa-IR"/>
        </w:rPr>
        <w:t>۲۴۸۳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پدر و ساير محارم دليل آن است كه روى از ديگران بايد پوشيد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يُؤذُونَ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ايذا كنند مردان مؤمن را و زنان مؤمنات را به چيزى كه ايشان نكرده باشند از دروغى و بهتانى و غيبتى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و سُدّى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جماعتى متهتّكان بودند كه به شب بيرون آمدندى و دنبال زنان و پرستاران داشتندى، چون ايشان به قضاء حاجتى رفتندى انگشت در ايشان زدندى اگر بايستادندى مقصود خود از ايشان حاصل كردندى و اگر زجر كردندى ايشان را، بگريختندى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اين شكايت با مردان بگفتند مردان با رسول بگفتند، خداى اين آيت فرستاد</w:t>
      </w:r>
      <w:r>
        <w:rPr>
          <w:rFonts w:eastAsia="IRNazanin" w:cs="IRNazanin"/>
          <w:color w:val="111111"/>
          <w:sz w:val="28"/>
          <w:szCs w:val="28"/>
          <w:rtl w:val="true"/>
          <w:lang w:bidi="fa-IR"/>
        </w:rPr>
        <w:t xml:space="preserve">. </w:t>
      </w:r>
      <w:r>
        <w:rPr>
          <w:rStyle w:val="FootnoteAnchor"/>
        </w:rPr>
        <w:footnoteReference w:id="1409"/>
      </w:r>
      <w:r>
        <w:rPr>
          <w:rFonts w:ascii="IRNazanin" w:hAnsi="IRNazanin" w:eastAsia="IRNazanin"/>
          <w:color w:val="111111"/>
          <w:sz w:val="28"/>
          <w:sz w:val="28"/>
          <w:szCs w:val="28"/>
          <w:lang w:bidi="fa-IR"/>
        </w:rPr>
        <w:t>۲۴۸۴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در ايشان زدندى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هزل گفتن است</w:t>
      </w:r>
      <w:r>
        <w:rPr>
          <w:rFonts w:eastAsia="IRNazanin" w:cs="IRNazanin"/>
          <w:color w:val="111111"/>
          <w:sz w:val="28"/>
          <w:szCs w:val="28"/>
          <w:rtl w:val="true"/>
          <w:lang w:bidi="fa-IR"/>
        </w:rPr>
        <w:t xml:space="preserve">. </w:t>
      </w:r>
      <w:r>
        <w:rPr>
          <w:rStyle w:val="FootnoteAnchor"/>
          <w:rtl w:val="true"/>
        </w:rPr>
        <w:footnoteReference w:id="141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وَ بَناتِكَ وَ 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پيغامبر بگو زنانت را و دخترانت را و زنان مؤمنان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چادرها به خويشتن در پيچند و سر تا پاى به آن بپوشند تا از پرستاران پيدا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عُبيده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آن است كه زنان را فرمود كه سر بَپُوشى، و روى و يك چشم رها كنى كه به او مى نگرى</w:t>
      </w:r>
      <w:r>
        <w:rPr>
          <w:rFonts w:eastAsia="IRNazanin" w:cs="IRNazanin"/>
          <w:color w:val="111111"/>
          <w:sz w:val="28"/>
          <w:szCs w:val="28"/>
          <w:rtl w:val="true"/>
          <w:lang w:bidi="fa-IR"/>
        </w:rPr>
        <w:t xml:space="preserve">. </w:t>
      </w:r>
      <w:r>
        <w:rPr>
          <w:rStyle w:val="FootnoteAnchor"/>
        </w:rPr>
        <w:footnoteReference w:id="1411"/>
      </w:r>
      <w:r>
        <w:rPr>
          <w:rFonts w:ascii="IRNazanin" w:hAnsi="IRNazanin" w:eastAsia="IRNazanin"/>
          <w:color w:val="111111"/>
          <w:sz w:val="28"/>
          <w:sz w:val="28"/>
          <w:szCs w:val="28"/>
          <w:lang w:bidi="fa-IR"/>
        </w:rPr>
        <w:t>۲۴۸۵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آمده است كه عبيده خود ردا بر سر كشيد و بالاى آن را تا روى ابرو بياورد و از جانب زيرين روى را نيز بپوشيد و يك چشم براى ديدن رها كرد و گفت چنين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هم چنين تفسير كرد چنان كه طبرى به تفصيل آورده است</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 xml:space="preserve">و چون ابن عباس زمان پيغمبر را درك كرد و براى كسانى كه آن عهد را درك كرده بودند اين تفسيركرد، اگر رسم زنان غير اين بوده كه ابن عباس گفت بر وى اعتراض مى كردند كه همه زنان پارسا غير اين مى كنند و در حضور پيغمبر غير اين مى كردند، تو چرا اين گونه تفسير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از جلد هشتم شود</w:t>
      </w:r>
      <w:r>
        <w:rPr>
          <w:rFonts w:eastAsia="IRNazanin" w:cs="IRNazanin"/>
          <w:color w:val="111111"/>
          <w:sz w:val="28"/>
          <w:szCs w:val="28"/>
          <w:rtl w:val="true"/>
          <w:lang w:bidi="fa-IR"/>
        </w:rPr>
        <w:t xml:space="preserve">). </w:t>
      </w:r>
      <w:r>
        <w:rPr>
          <w:rStyle w:val="FootnoteAnchor"/>
          <w:rtl w:val="true"/>
        </w:rPr>
        <w:footnoteReference w:id="1413"/>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روايت كردند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بنى اسرائيل را عادت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كه در وقت غسل كردن عورت را نپوشيدندى و با يكديگر غسل كردندى و در عورت يك ديگر نگريدندى، و موسى عليه السلام تنها برفتى به جاى خالى و آنجا غسل كردى كه كس او را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موسى آدر است كه از پيش ما غسل نمى كند</w:t>
      </w:r>
      <w:r>
        <w:rPr>
          <w:rFonts w:eastAsia="IRNazanin" w:cs="IRNazanin"/>
          <w:color w:val="111111"/>
          <w:sz w:val="28"/>
          <w:szCs w:val="28"/>
          <w:rtl w:val="true"/>
          <w:lang w:bidi="fa-IR"/>
        </w:rPr>
        <w:t xml:space="preserve">. </w:t>
      </w:r>
      <w:r>
        <w:rPr>
          <w:rStyle w:val="FootnoteAnchor"/>
        </w:rPr>
        <w:footnoteReference w:id="1414"/>
      </w:r>
      <w:r>
        <w:rPr>
          <w:rFonts w:ascii="Amiri" w:hAnsi="Amiri" w:eastAsia="Amiri" w:cs="Amiri"/>
          <w:color w:val="111111"/>
          <w:sz w:val="28"/>
          <w:sz w:val="28"/>
          <w:szCs w:val="28"/>
          <w:lang w:bidi="ar-SA"/>
        </w:rPr>
        <w:t>۲۴۸۶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بيضه است و آدر وصف آن</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 و سَفِله</w:t>
      </w:r>
      <w:r>
        <w:rPr>
          <w:rFonts w:eastAsia="Amiri" w:cs="Amiri" w:ascii="Amiri" w:hAnsi="Amiri"/>
          <w:color w:val="111111"/>
          <w:sz w:val="28"/>
          <w:szCs w:val="28"/>
          <w:rtl w:val="true"/>
          <w:lang w:bidi="ar-SA"/>
        </w:rPr>
        <w:t xml:space="preserve">. </w:t>
      </w:r>
      <w:r>
        <w:rPr>
          <w:rStyle w:val="FootnoteAnchor"/>
        </w:rPr>
        <w:footnoteReference w:id="1416"/>
      </w:r>
      <w:r>
        <w:rPr>
          <w:rFonts w:ascii="IRNazanin" w:hAnsi="IRNazanin" w:eastAsia="IRNazanin"/>
          <w:color w:val="111111"/>
          <w:sz w:val="28"/>
          <w:sz w:val="28"/>
          <w:szCs w:val="28"/>
          <w:lang w:bidi="fa-IR"/>
        </w:rPr>
        <w:t>۲۴۸۷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ماجن، مردم بى شرم و هرزه را گويند</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 الْأَرْضِ وَ الْجِبالِ فَأَبَيْنَ أَنْ يَحْمِلْنَها وَ أَشْفَقْنَ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فَأَبَيْنَ أَنْ يَحْمِلْنَها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باشد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يَأبى الظُّلمَ،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صلاحيّت ناداشتن باشد،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اَرْضٌ يَأبَى الزَّرعَ، اى؛ لا تَصْلَحُ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آيت بر اين معنى حمل توان كردن براى آنكه جمادات صلاحيّت حمل امانت ندارند از آنجا كه حيات و عقل نباشد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وَحَمَلَها الأنْسانُ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 اين لفظ اگر چه صورت عموم دارد، خاصّ است به كافران كه حمل امانت نكردند و حفظ آن به واجبى نكردند و به آن خيانت كردند، به قرينه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اى ظَلَوماً لنفسه فِى الِخيانَة، جَهولاً بحقِّ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بناى مبالغت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فَأَبَيْنَ أَنْ يَحْمِلْنَها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كنايت كرد از لفظ دون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ضمير مذكر عاقل نياورد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أن يحملوها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جمع مؤنث آورد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رَأَيْتُهُمْ لِي</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رعايت لفظ كرد و اينجا رعايت معنى؛ چون سجده كار انسان عاقل است و ستاره و ماه خورشيد كار عاقلانه كردند</w:t>
      </w:r>
      <w:r>
        <w:rPr>
          <w:rFonts w:eastAsia="IRNazanin" w:cs="IRNazanin"/>
          <w:color w:val="111111"/>
          <w:sz w:val="28"/>
          <w:szCs w:val="28"/>
          <w:rtl w:val="true"/>
          <w:lang w:bidi="fa-IR"/>
        </w:rPr>
        <w:t xml:space="preserve">. </w:t>
      </w:r>
      <w:r>
        <w:rPr>
          <w:rStyle w:val="FootnoteAnchor"/>
          <w:rtl w:val="true"/>
        </w:rPr>
        <w:footnoteReference w:id="142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59_161474"/>
    </w:p>
    <w:p>
      <w:pPr>
        <w:pStyle w:val="Heading2"/>
        <w:numPr>
          <w:ilvl w:val="1"/>
          <w:numId w:val="1"/>
        </w:numPr>
        <w:rPr/>
      </w:pPr>
      <w:bookmarkStart w:id="74" w:name="__RefHeading___Toc505522_3224264995"/>
      <w:bookmarkStart w:id="75" w:name="_Toc25"/>
      <w:bookmarkEnd w:id="73"/>
      <w:bookmarkEnd w:id="74"/>
      <w:r>
        <w:rPr>
          <w:rtl w:val="true"/>
        </w:rPr>
        <w:t>سوره سبأ</w:t>
      </w:r>
      <w:bookmarkEnd w:id="75"/>
    </w:p>
    <w:p>
      <w:pPr>
        <w:pStyle w:val="BookText"/>
        <w:rPr/>
      </w:pPr>
      <w:r>
        <w:rPr>
          <w:rFonts w:ascii="Amiri" w:hAnsi="Amiri" w:eastAsia="Amiri" w:cs="Amiri"/>
          <w:color w:val="111111"/>
          <w:sz w:val="28"/>
          <w:sz w:val="28"/>
          <w:szCs w:val="28"/>
          <w:rtl w:val="true"/>
          <w:lang w:bidi="ar-SA"/>
        </w:rPr>
        <w:t>سوره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وَ هُوَ الرَّحِيمُ الْغَفُورُ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يَلِجُ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داند آنچه به زمين فرو شود از آب و هوا و ساير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آنچه از آسمان فرود آيد از باران و آجال و اَرزاق واَقدار،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يعرُجُ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آنچه با آسمان شود از ارواح و اعمال خلايق و فرشتگان</w:t>
      </w:r>
      <w:r>
        <w:rPr>
          <w:rFonts w:eastAsia="IRNazanin" w:cs="IRNazanin"/>
          <w:color w:val="111111"/>
          <w:sz w:val="28"/>
          <w:szCs w:val="28"/>
          <w:rtl w:val="true"/>
          <w:lang w:bidi="fa-IR"/>
        </w:rPr>
        <w:t xml:space="preserve">. </w:t>
      </w:r>
      <w:r>
        <w:rPr>
          <w:rStyle w:val="FootnoteAnchor"/>
        </w:rPr>
        <w:footnoteReference w:id="1421"/>
      </w:r>
      <w:r>
        <w:rPr>
          <w:rFonts w:ascii="IRNazanin" w:hAnsi="IRNazanin" w:eastAsia="IRNazanin"/>
          <w:color w:val="111111"/>
          <w:sz w:val="28"/>
          <w:sz w:val="28"/>
          <w:szCs w:val="28"/>
          <w:lang w:bidi="fa-IR"/>
        </w:rPr>
        <w:t>۲۴۸۹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به آسمان شوند؛ مراد از آسمان، عالم روحانى غيرمرئى است، چون نسبت به عالم جسمانى از جهت رتبه بالاتر است به تشبيه آن را آسمان گويند مانند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 السَّماءِ</w:t>
      </w:r>
      <w:r>
        <w:rPr>
          <w:rFonts w:eastAsia="IRNazanin" w:cs="IRNazanin"/>
          <w:color w:val="111111"/>
          <w:sz w:val="28"/>
          <w:szCs w:val="28"/>
          <w:rtl w:val="true"/>
          <w:lang w:bidi="fa-IR"/>
        </w:rPr>
        <w:t xml:space="preserve">» </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عليه السلام به زنديقى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گوييد آسمان خراب است، يعنى عالم مجردات، پس نبايد تعجب كرد از آنكه روايت كنند ارواح مؤمنان در وادى السلام است و منافات ندارد با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به عالم روحانى بالا رود؛ چون نسبت مجرد به همه مكانها مساوى است مانند روح بشر در بدن او كه در همه جا هست و تعلق به بعض جوارح مقدم بر بعض ديگر؛ مثلا در قلب يا دماغ مقدم بر دست و پا و چشم</w:t>
      </w:r>
      <w:r>
        <w:rPr>
          <w:rFonts w:eastAsia="IRNazanin" w:cs="IRNazanin"/>
          <w:color w:val="111111"/>
          <w:sz w:val="28"/>
          <w:szCs w:val="28"/>
          <w:rtl w:val="true"/>
          <w:lang w:bidi="fa-IR"/>
        </w:rPr>
        <w:t xml:space="preserve">. </w:t>
      </w:r>
      <w:r>
        <w:rPr>
          <w:rStyle w:val="FootnoteAnchor"/>
          <w:rtl w:val="true"/>
        </w:rPr>
        <w:footnoteReference w:id="1423"/>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لِسُلَيْمانَ الرِّيحَ غُدُوُّها شَهْرٌ وَ رَواحُها شَهْرٌ وَ أَسَلْنا لَهُ عَيْنَ الْقِطْرِ وَ مِنَ الْجِنِّ مَنْ يَعْمَلُ بَيْنَ يَدَيْهِ بِإِذْنِ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لِسُلَيْمانَ الرِّيحَ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آنچه به سليمان مختص بود باد بود كه او را مسخّر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مركبى ساخته بود از چوب او را هزار رُكن بود بر هر رُكنى هزار خانه بنا كرده بود كه لشكر او از جنّ و انس آنجا بودندى</w:t>
      </w:r>
      <w:r>
        <w:rPr>
          <w:rFonts w:eastAsia="IRNazanin" w:cs="IRNazanin"/>
          <w:color w:val="111111"/>
          <w:sz w:val="28"/>
          <w:szCs w:val="28"/>
          <w:rtl w:val="true"/>
          <w:lang w:bidi="fa-IR"/>
        </w:rPr>
        <w:t xml:space="preserve">... . </w:t>
      </w:r>
      <w:r>
        <w:rPr>
          <w:rStyle w:val="FootnoteAnchor"/>
        </w:rPr>
        <w:footnoteReference w:id="1424"/>
      </w:r>
      <w:r>
        <w:rPr>
          <w:rFonts w:ascii="IRNazanin" w:hAnsi="IRNazanin" w:eastAsia="IRNazanin"/>
          <w:color w:val="111111"/>
          <w:sz w:val="28"/>
          <w:sz w:val="28"/>
          <w:szCs w:val="28"/>
          <w:lang w:bidi="fa-IR"/>
        </w:rPr>
        <w:t>۲۴۹۰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اين كلام را از معصوم روايت نكرده و سخن خود او حجت نيست و چگونگى نقل بساط سليمان عليه السلام براى ما مجهول است و از اينكه خداوند آن را به باد نسبت داده است معلوم مى شود به اعجاز نبود بلكه سبب طبيعى داشت، هرچند سبب طبيعى مطلقاً به اراده و قدرت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با مرغان بالا مى رفتند و باد در شراعى آن را مى برد يا به نحو ديگر</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عليه السلام او را پيش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نه اى به عصيان و طغيان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من آمدند از ايشان بخنديدى و بر مردمان فُسوس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فسوس نداشتم و لكن در راه چند عجب ديدم، از آن بخنديدم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بود؟</w:t>
      </w:r>
      <w:r>
        <w:rPr>
          <w:rFonts w:eastAsia="IRNazanin" w:cs="IRNazanin"/>
          <w:color w:val="111111"/>
          <w:sz w:val="28"/>
          <w:szCs w:val="28"/>
          <w:rtl w:val="true"/>
          <w:lang w:bidi="fa-IR"/>
        </w:rPr>
        <w:t xml:space="preserve">... . </w:t>
      </w:r>
      <w:r>
        <w:rPr>
          <w:rStyle w:val="FootnoteAnchor"/>
        </w:rPr>
        <w:footnoteReference w:id="1426"/>
      </w:r>
      <w:r>
        <w:rPr>
          <w:rFonts w:ascii="Amiri" w:hAnsi="Amiri" w:eastAsia="Amiri" w:cs="Amiri"/>
          <w:color w:val="111111"/>
          <w:sz w:val="28"/>
          <w:sz w:val="28"/>
          <w:szCs w:val="28"/>
          <w:lang w:bidi="ar-SA"/>
        </w:rPr>
        <w:t>۲۴۹۱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عرائس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مارضيتَ بتمرّدك عليّ و ترك</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المجيء إلى طاعتي حتّى صبرت تسخر من الناس</w:t>
      </w:r>
      <w:r>
        <w:rPr>
          <w:rFonts w:eastAsia="Amiri" w:cs="Amiri" w:ascii="Amiri" w:hAnsi="Amiri"/>
          <w:color w:val="111111"/>
          <w:sz w:val="28"/>
          <w:szCs w:val="28"/>
          <w:rtl w:val="true"/>
          <w:lang w:bidi="ar-SA"/>
        </w:rPr>
        <w:t xml:space="preserve">». </w:t>
      </w:r>
      <w:r>
        <w:rPr>
          <w:rStyle w:val="FootnoteAnchor"/>
          <w:rtl w:val="true"/>
        </w:rPr>
        <w:footnoteReference w:id="14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به بعضى بازارها برسيدم سير ديدم كه مى پيمودند به چهار يك و بگزاف زيادت مى كردند ـ و از آن نافع تر هيچ نيست ـ و پليل ديدم كه مى سنجيدند</w:t>
      </w:r>
      <w:r>
        <w:rPr>
          <w:rFonts w:eastAsia="IRNazanin" w:cs="IRNazanin"/>
          <w:color w:val="111111"/>
          <w:sz w:val="28"/>
          <w:szCs w:val="28"/>
          <w:rtl w:val="true"/>
          <w:lang w:bidi="fa-IR"/>
        </w:rPr>
        <w:t xml:space="preserve">. </w:t>
      </w:r>
      <w:r>
        <w:rPr>
          <w:rStyle w:val="FootnoteAnchor"/>
        </w:rPr>
        <w:footnoteReference w:id="1428"/>
      </w:r>
      <w:r>
        <w:rPr>
          <w:rFonts w:ascii="IRNazanin" w:hAnsi="IRNazanin" w:eastAsia="IRNazanin"/>
          <w:color w:val="111111"/>
          <w:sz w:val="28"/>
          <w:sz w:val="28"/>
          <w:szCs w:val="28"/>
          <w:lang w:bidi="fa-IR"/>
        </w:rPr>
        <w:t>۲۴۹۲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كيل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ترازو كشيدن،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كيل خاص است</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كنى اى آل داود بر سبيل شكر؛ و نصب او مفعول له است دون مفعول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من كم اند كه شكر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قّرا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از عِبادى، مگر حمزه كه او به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آنجايها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بر دو وجه قرائت شده است اين كلمه است و در هر جا كه به يك وجه قرائت كردند وجه ديگر جايز نباشد به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در زمان ما كه دراين امور بصيرت ندارند گويند هرچه در عربيت جايز است بدان قرائت توان كرد اگر چه هيچ يك از قراء نخوانده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رأى اينان،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را ـ و العياذ بالله ـ به دو وجه قرائت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صفحه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از جلد دويم اين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سرابيك</w:t>
      </w:r>
      <w:r>
        <w:rPr>
          <w:rFonts w:eastAsia="Amiri" w:cs="Amiri" w:ascii="Amiri" w:hAnsi="Amiri"/>
          <w:color w:val="111111"/>
          <w:sz w:val="28"/>
          <w:szCs w:val="28"/>
          <w:rtl w:val="true"/>
          <w:lang w:bidi="ar-SA"/>
        </w:rPr>
        <w:t xml:space="preserve">. </w:t>
      </w:r>
      <w:r>
        <w:rPr>
          <w:rStyle w:val="FootnoteAnchor"/>
        </w:rPr>
        <w:footnoteReference w:id="1431"/>
      </w:r>
      <w:r>
        <w:rPr>
          <w:rFonts w:ascii="IRNazanin" w:hAnsi="IRNazanin" w:eastAsia="IRNazanin"/>
          <w:color w:val="111111"/>
          <w:sz w:val="28"/>
          <w:sz w:val="28"/>
          <w:szCs w:val="28"/>
          <w:lang w:bidi="fa-IR"/>
        </w:rPr>
        <w:t>۲۴۹۴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معنى پشه كوچك، چنان كه درباره هلاك نمرود در محل خود گذشت</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فَأَرْسَلْنا عَلَيْهِمْ سَيْلَ الْعَرِمِ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عَلَيْهِمْ سَيْلَ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سيل عَرِم بر ايشان بفرستاديم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آبى عظيم باشد كه آن را دفع نتوان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نام بندى است كه بلقيس كرد آنجا وسبب آن بود كه ايشان براى آب خلاف كردند بسيار و منازعه مى بود ميان ايشان تا به مخاصمت انجاميد، بلقيس برخاست و از ميان ايشان برفت و به كوشكى شد كه او را بود و در ببست و روى به ايشان ننمود ايشان برخاستند و پيش او رفتند و عذر خواستند از او و شفاعت كردند او را كه باز آى ما دگر مانند آن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بيامد و بفرمود تا آنجا كه ره گذر آن آب بودى بندى كردند عظيم و آن عَرِم است به لغت حِميَر، و آن سدّى بود كه او بفرمود ميان دو كوه به سنگ و قير، و آن را سه 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بالاى ديگر و در زير آن بركه اى عظيم بكرد و آن را دوازده راه بكرد به عدد جويهاى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آمدى و سيل آب در پسِ آن سد مجتمع شدى، آنگه در بالايين بگشادى تا آب در آن بركه آمدى چون كمتر شدى درِ ميانين بگشادى، چون كمتر شدى در زيرين بگشادى و از آنجا بركه آب قسمت كردى در جويها و بفرمود تا پشك گوسپند در آب افگندندى هر كجا كه آب بيش بودى آن پشك سريع تر برفتى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بفرمودى تا باقوام راستى آوردندى، هم بر اين نسق اين بكرد و هم چنين مى بود تا آنگه كه بلقيس گذشته شد</w:t>
      </w:r>
      <w:r>
        <w:rPr>
          <w:rFonts w:eastAsia="IRNazanin" w:cs="IRNazanin"/>
          <w:color w:val="111111"/>
          <w:sz w:val="28"/>
          <w:szCs w:val="28"/>
          <w:rtl w:val="true"/>
          <w:lang w:bidi="fa-IR"/>
        </w:rPr>
        <w:t xml:space="preserve">... . </w:t>
      </w:r>
      <w:r>
        <w:rPr>
          <w:rStyle w:val="FootnoteAnchor"/>
        </w:rPr>
        <w:footnoteReference w:id="1433"/>
      </w:r>
      <w:r>
        <w:rPr>
          <w:rFonts w:ascii="IRNazanin" w:hAnsi="IRNazanin" w:eastAsia="IRNazanin"/>
          <w:color w:val="111111"/>
          <w:sz w:val="28"/>
          <w:sz w:val="28"/>
          <w:szCs w:val="28"/>
          <w:lang w:bidi="fa-IR"/>
        </w:rPr>
        <w:t>۲۴۹۵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طبرى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بعض البعر يخرج أسرع من بعض، فلم تزل تضيق تلك الأنهار و ترسل البعر في الماء حتّى خرج جميعاً معاً فكانت تقسمه بينهم على ذلك</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بايد دانست اين روايت ضعيف است و چون بلقيس در عرب مشهورتر بود هرچيز را نسبت به او مى دادند و بنا كننده سد يك تن نبود و خراب آن در زمان ملك حبشه بود بريمن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معجم البلدان تفاصيل آن آمده است</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كه مى ديدندى</w:t>
      </w:r>
      <w:r>
        <w:rPr>
          <w:rFonts w:eastAsia="IRNazanin" w:cs="IRNazanin"/>
          <w:color w:val="111111"/>
          <w:sz w:val="28"/>
          <w:szCs w:val="28"/>
          <w:rtl w:val="true"/>
          <w:lang w:bidi="fa-IR"/>
        </w:rPr>
        <w:t xml:space="preserve">. </w:t>
      </w:r>
      <w:r>
        <w:rPr>
          <w:rStyle w:val="FootnoteAnchor"/>
        </w:rPr>
        <w:footnoteReference w:id="1436"/>
      </w:r>
      <w:r>
        <w:rPr>
          <w:rFonts w:ascii="Amiri" w:hAnsi="Amiri" w:eastAsia="Amiri" w:cs="Amiri"/>
          <w:color w:val="111111"/>
          <w:sz w:val="28"/>
          <w:sz w:val="28"/>
          <w:szCs w:val="28"/>
          <w:lang w:bidi="ar-SA"/>
        </w:rPr>
        <w:t>۲۴۹۶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بين اينكه</w:t>
      </w:r>
      <w:r>
        <w:rPr>
          <w:rFonts w:eastAsia="Amiri" w:cs="Amiri" w:ascii="Amiri" w:hAnsi="Amiri"/>
          <w:color w:val="111111"/>
          <w:sz w:val="28"/>
          <w:szCs w:val="28"/>
          <w:rtl w:val="true"/>
          <w:lang w:bidi="ar-SA"/>
        </w:rPr>
        <w:t xml:space="preserve">. </w:t>
      </w:r>
      <w:r>
        <w:rPr>
          <w:rStyle w:val="FootnoteAnchor"/>
          <w:rtl w:val="true"/>
        </w:rPr>
        <w:footnoteReference w:id="143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759_161479"/>
    </w:p>
    <w:p>
      <w:pPr>
        <w:pStyle w:val="Heading2"/>
        <w:numPr>
          <w:ilvl w:val="1"/>
          <w:numId w:val="1"/>
        </w:numPr>
        <w:rPr/>
      </w:pPr>
      <w:bookmarkStart w:id="77" w:name="__RefHeading___Toc505524_3224264995"/>
      <w:bookmarkStart w:id="78" w:name="_Toc26"/>
      <w:bookmarkEnd w:id="76"/>
      <w:bookmarkEnd w:id="77"/>
      <w:r>
        <w:rPr>
          <w:rtl w:val="true"/>
        </w:rPr>
        <w:t>سوره فاطر</w:t>
      </w:r>
      <w:bookmarkEnd w:id="78"/>
    </w:p>
    <w:p>
      <w:pPr>
        <w:pStyle w:val="BookText"/>
        <w:rPr/>
      </w:pPr>
      <w:r>
        <w:rPr>
          <w:rFonts w:ascii="Amiri" w:hAnsi="Amiri" w:eastAsia="Amiri" w:cs="Amiri"/>
          <w:color w:val="111111"/>
          <w:sz w:val="28"/>
          <w:sz w:val="28"/>
          <w:szCs w:val="28"/>
          <w:rtl w:val="true"/>
          <w:lang w:bidi="ar-SA"/>
        </w:rPr>
        <w:t>سوره 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السَّمواتِ وَ الْأَرْضِ جاعِلِ الْمَلائِكَةِ رُسُلاً أُولِي أَجْنِحَةٍ مَثْنى وَ ثُلاثَ وَ رُباعَ يَزِيدُ فِي الْخَلْقِ ما يَشاءُ إِنَّ اللّهَ عَلى كُلِّ شَيْءٍ قَدِيرٌ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شهاب روايت كند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جبريل را گفتم مرا مى بايد تو را ببينم چنان كه در آسمان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بايد تا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عليه السلامپرّها برافلاخت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در او نگريد از هوش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هوش آمد جبريل ايستاده بود يك دست بر سينه نهاده بود و يك دست بر كتف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نپنداشتم كه خداى به اين شكل و عظمت خلقى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اسرافيل را بينى، و او را دَوازده پرّ است يك پر به مشرق دارد و يك پر به مغرب و عرش بر دوش او نهاده است و او اوقاتى متضايل و حقير شود عظمت خداى را تا بمانند صَعوَه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مرغكى باشد به شكل بنجشك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خداى بر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هست كه رسول الله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خداى را ـ جلّ جلاله ـ فريشته اى است كه او را هزار هزار سراست، بر هر سرى هزار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روى است، بر هر روى هزار هزار دهن است، در هر دهنى هزار هزار زبان است، به هر زبانى خداى را مى خواند به هزار هزار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برخاطر اين فرشته بگذشت كه همانا خداى را بنده اى نباشد كه تسبيح و تهليل او بيش باشد از آن</w:t>
      </w:r>
      <w:r>
        <w:rPr>
          <w:rFonts w:eastAsia="IRNazanin" w:cs="IRNazanin"/>
          <w:color w:val="111111"/>
          <w:sz w:val="28"/>
          <w:szCs w:val="28"/>
          <w:rtl w:val="true"/>
          <w:lang w:bidi="fa-IR"/>
        </w:rPr>
        <w:t xml:space="preserve">... . </w:t>
      </w:r>
      <w:r>
        <w:rPr>
          <w:rStyle w:val="FootnoteAnchor"/>
        </w:rPr>
        <w:footnoteReference w:id="1438"/>
      </w:r>
      <w:r>
        <w:rPr>
          <w:rFonts w:ascii="IRNazanin" w:hAnsi="IRNazanin" w:eastAsia="IRNazanin"/>
          <w:color w:val="111111"/>
          <w:sz w:val="28"/>
          <w:sz w:val="28"/>
          <w:szCs w:val="28"/>
          <w:lang w:bidi="fa-IR"/>
        </w:rPr>
        <w:t>۲۴۹۷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كوچك شدن در مقابل عظمت پروردگار، كوچكى معنوى و روحى است وچون به صورت جسمانى متمثّل شود وخواهيم بزرگى خداوند را نسبت به او بيان كنيم تشبيه به گنجشك يا حيوانى كوچك تر از آن مناسب باشد</w:t>
      </w:r>
      <w:r>
        <w:rPr>
          <w:rFonts w:eastAsia="IRNazanin" w:cs="IRNazanin"/>
          <w:color w:val="111111"/>
          <w:sz w:val="28"/>
          <w:szCs w:val="28"/>
          <w:rtl w:val="true"/>
          <w:lang w:bidi="fa-IR"/>
        </w:rPr>
        <w:t xml:space="preserve">. </w:t>
      </w:r>
      <w:r>
        <w:rPr>
          <w:rStyle w:val="FootnoteAnchor"/>
        </w:rPr>
        <w:footnoteReference w:id="1439"/>
      </w:r>
      <w:r>
        <w:rPr>
          <w:rFonts w:ascii="IRNazanin" w:hAnsi="IRNazanin" w:eastAsia="IRNazanin"/>
          <w:color w:val="111111"/>
          <w:sz w:val="28"/>
          <w:sz w:val="28"/>
          <w:szCs w:val="28"/>
          <w:lang w:bidi="fa-IR"/>
        </w:rPr>
        <w:t>۲۴۹۸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اينكه عرش خدا را مى تواند بردارد با كوچكىِ خود</w:t>
      </w:r>
      <w:r>
        <w:rPr>
          <w:rFonts w:eastAsia="IRNazanin" w:cs="IRNazanin"/>
          <w:color w:val="111111"/>
          <w:sz w:val="28"/>
          <w:szCs w:val="28"/>
          <w:rtl w:val="true"/>
          <w:lang w:bidi="fa-IR"/>
        </w:rPr>
        <w:t xml:space="preserve">. </w:t>
      </w:r>
      <w:r>
        <w:rPr>
          <w:rStyle w:val="FootnoteAnchor"/>
        </w:rPr>
        <w:footnoteReference w:id="1440"/>
      </w:r>
      <w:r>
        <w:rPr>
          <w:rFonts w:ascii="IRNazanin" w:hAnsi="IRNazanin" w:eastAsia="IRNazanin"/>
          <w:color w:val="111111"/>
          <w:sz w:val="28"/>
          <w:sz w:val="28"/>
          <w:szCs w:val="28"/>
          <w:lang w:bidi="fa-IR"/>
        </w:rPr>
        <w:t>۲۴۹۹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اعداد كنايت از غير متناهى بودن است؛ چون علوم و حالات وتوجّهات نفوس قدسيه و مجرّدات عقليه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يَسْتَوِي الْأَحْياءُ وَ لاَ الْأَمْواتُ إِنَّ اللّهَ يُسْمِعُ مَنْ يَشاءُ وَ ما أَنْتَ بِمُسْمِعٍ مَنْ فِي الْقُبُورِ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يَسْتَوِي الْأَحْياءُ 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راست نباشد زندگان و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است از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مثلى است كه خداى تعالى بزد براى عبادت اصنام و عبادت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كه اين چيزها با هم راست نباشد، خداى پرستان و بت پرستان با هم راست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يُسْمِعُ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بشنواند آن را كه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بِمُسْمِعٍ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نتوانى شنوانيدن آنان را كه در گورها باشند يعنى مردگان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مردگان در گور سخن پيغمبر وغير او را نشنوند، تلقين اموات و سخن گفتن پيغمبر با كفار قليب در جنگ بدر چه معنى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شنيدن سخن به گوش حسّى ودنيوى است كه مردگان از آن محرومند نه به گوش برزخى و آخرتى كه به پيوستگى ارواح است و تموّج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تلقين به عربى سخن مى گويند با كسى كه عربى نمى داند</w:t>
      </w:r>
      <w:r>
        <w:rPr>
          <w:rFonts w:eastAsia="IRNazanin" w:cs="IRNazanin"/>
          <w:color w:val="111111"/>
          <w:sz w:val="28"/>
          <w:szCs w:val="28"/>
          <w:rtl w:val="true"/>
          <w:lang w:bidi="fa-IR"/>
        </w:rPr>
        <w:t xml:space="preserve">. </w:t>
      </w:r>
      <w:r>
        <w:rPr>
          <w:rStyle w:val="FootnoteAnchor"/>
          <w:rtl w:val="true"/>
        </w:rPr>
        <w:footnoteReference w:id="1441"/>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الْجِبالِ جُدَدٌ بِيضٌ وَ حُمْرٌ مُخْتَلِفٌ أَلْوانُها وَ غَرابِيبُ سُودٌ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أَلْوانُها وَ غَرابِيبُ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غرابيب جمع غِربيب، و هوشديد السوّاد؛ و سياهىِ سياه و سود براى آن گفت تا بدانند كه اين مبالغت در سياهى است</w:t>
      </w:r>
      <w:r>
        <w:rPr>
          <w:rFonts w:eastAsia="IRNazanin" w:cs="IRNazanin"/>
          <w:color w:val="111111"/>
          <w:sz w:val="28"/>
          <w:szCs w:val="28"/>
          <w:rtl w:val="true"/>
          <w:lang w:bidi="fa-IR"/>
        </w:rPr>
        <w:t xml:space="preserve">. </w:t>
      </w:r>
      <w:r>
        <w:rPr>
          <w:rStyle w:val="FootnoteAnchor"/>
        </w:rPr>
        <w:footnoteReference w:id="1442"/>
      </w:r>
      <w:r>
        <w:rPr>
          <w:rFonts w:ascii="Amiri" w:hAnsi="Amiri" w:eastAsia="Amiri" w:cs="Amiri"/>
          <w:color w:val="111111"/>
          <w:sz w:val="28"/>
          <w:sz w:val="28"/>
          <w:szCs w:val="28"/>
          <w:lang w:bidi="ar-SA"/>
        </w:rPr>
        <w:t>۲۵۰۱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سياهىِ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اى فصيح وبليغ است در آن عهد در فارسى مستعمل بوده وامروز هم با آنكه در نوشته معمول نيست در زبان مردم متداول است</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آن بُوَد كه سيئاتش بر حسناتش بچربد</w:t>
      </w:r>
      <w:r>
        <w:rPr>
          <w:rFonts w:eastAsia="IRNazanin" w:cs="IRNazanin"/>
          <w:color w:val="111111"/>
          <w:sz w:val="28"/>
          <w:szCs w:val="28"/>
          <w:rtl w:val="true"/>
          <w:lang w:bidi="fa-IR"/>
        </w:rPr>
        <w:t xml:space="preserve">. </w:t>
      </w:r>
      <w:r>
        <w:rPr>
          <w:rStyle w:val="FootnoteAnchor"/>
        </w:rPr>
        <w:footnoteReference w:id="1444"/>
      </w:r>
      <w:r>
        <w:rPr>
          <w:rFonts w:ascii="IRNazanin" w:hAnsi="IRNazanin" w:eastAsia="IRNazanin"/>
          <w:color w:val="111111"/>
          <w:sz w:val="28"/>
          <w:sz w:val="28"/>
          <w:szCs w:val="28"/>
          <w:lang w:bidi="fa-IR"/>
        </w:rPr>
        <w:t>۲۵۰۲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راجح آمدن است</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ديگر آنكه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اختيار هيچ لفظ از اين خاص تر نيست از اختيار و اجتبا، براى آنكه اسم از او مصطفى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ديگر آنكه آن كسى كه اختيار خداى باشد جز معصوم نباشند؛ براى آنكه او عالم است به ظاهر و باطن خلقان چنان كه هر يكى از ما چون اختيار كسى كند براى كار دنيى، جز ظاهر سترى اختيار نكند از آنجا كه باطن نداند؛ چه اگر باطن دانستى آن را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كردى كه او را ظاهر و باطن بر صلاح بودى</w:t>
      </w:r>
      <w:r>
        <w:rPr>
          <w:rFonts w:eastAsia="Amiri" w:cs="Amiri" w:ascii="Amiri" w:hAnsi="Amiri"/>
          <w:color w:val="111111"/>
          <w:sz w:val="28"/>
          <w:szCs w:val="28"/>
          <w:rtl w:val="true"/>
          <w:lang w:bidi="ar-SA"/>
        </w:rPr>
        <w:t xml:space="preserve">... . </w:t>
      </w:r>
      <w:r>
        <w:rPr>
          <w:rStyle w:val="FootnoteAnchor"/>
        </w:rPr>
        <w:footnoteReference w:id="1446"/>
      </w:r>
      <w:r>
        <w:rPr>
          <w:rFonts w:ascii="IRNazanin" w:hAnsi="IRNazanin" w:eastAsia="IRNazanin"/>
          <w:color w:val="111111"/>
          <w:sz w:val="28"/>
          <w:sz w:val="28"/>
          <w:szCs w:val="28"/>
          <w:lang w:bidi="fa-IR"/>
        </w:rPr>
        <w:t>۲۵۰۳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يكى از ما خواهد كسى را براى كارى انتخاب كند و بتواند از ظاهر و باطن آگاه گردد كسى را انتخاب مى كند كه از هر دو جهت صالح باشد</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ديگر آنكه وارث كتاب آن باشد كه عالم باشد به احكام كتاب تا بر منبر بتواند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سالتُمُونى لأخبرْتُكم بِما فى كِتابِ الله وبيَّنْتُ لَكُمْ مَكّيَّهُ مِنْ مَدنيّه ومُحْكَمَهُ مِنْ متشابهِهِ وَناسِخَه من منسُوخِهِ و خاصَّهُ مِنْ عامّه فى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مخالف بر اين قول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لايق نباشد به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اين آن است كه مراد به اين ظلم لُغوى است كه نقصان باشد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تَظْلِمْ مِنْهُ شَيْئاً</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در صفت بستانى و معنى آنكه ايشان اخلال كرده باشند به مندوباتى كه اگر بكردندى مستحقّ ثواب بودندى بر آن</w:t>
      </w:r>
      <w:r>
        <w:rPr>
          <w:rFonts w:eastAsia="IRNazanin" w:cs="IRNazanin"/>
          <w:color w:val="111111"/>
          <w:sz w:val="28"/>
          <w:szCs w:val="28"/>
          <w:rtl w:val="true"/>
          <w:lang w:bidi="fa-IR"/>
        </w:rPr>
        <w:t xml:space="preserve">... . </w:t>
      </w:r>
      <w:r>
        <w:rPr>
          <w:rStyle w:val="FootnoteAnchor"/>
        </w:rPr>
        <w:footnoteReference w:id="1449"/>
      </w:r>
      <w:r>
        <w:rPr>
          <w:rFonts w:ascii="IRNazanin" w:hAnsi="IRNazanin" w:eastAsia="IRNazanin"/>
          <w:color w:val="111111"/>
          <w:sz w:val="28"/>
          <w:sz w:val="28"/>
          <w:szCs w:val="28"/>
          <w:lang w:bidi="fa-IR"/>
        </w:rPr>
        <w:t>۲۵۰۴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بهتر در صفحه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گذشت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ميراث نبوت خاصّ بعض ذريّه است نسبت به همه داده است</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رنجها</w:t>
      </w:r>
      <w:r>
        <w:rPr>
          <w:rFonts w:eastAsia="IRNazanin" w:cs="IRNazanin"/>
          <w:color w:val="111111"/>
          <w:sz w:val="28"/>
          <w:szCs w:val="28"/>
          <w:rtl w:val="true"/>
          <w:lang w:bidi="fa-IR"/>
        </w:rPr>
        <w:t xml:space="preserve">. </w:t>
      </w:r>
      <w:r>
        <w:rPr>
          <w:rStyle w:val="FootnoteAnchor"/>
        </w:rPr>
        <w:footnoteReference w:id="1451"/>
      </w:r>
      <w:r>
        <w:rPr>
          <w:rFonts w:ascii="IRNazanin" w:hAnsi="IRNazanin" w:eastAsia="IRNazanin"/>
          <w:color w:val="111111"/>
          <w:sz w:val="28"/>
          <w:sz w:val="28"/>
          <w:szCs w:val="28"/>
          <w:lang w:bidi="fa-IR"/>
        </w:rPr>
        <w:t>۲۵۰۵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و رنجن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 است</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گويند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اندوه از ما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غم و اندوه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غمّى كه در دنيا بود ايشان را از احوال آخرت؛ و گفتند اهوال دنيا و اوجال آن خواست</w:t>
      </w:r>
      <w:r>
        <w:rPr>
          <w:rFonts w:eastAsia="IRNazanin" w:cs="IRNazanin"/>
          <w:color w:val="111111"/>
          <w:sz w:val="28"/>
          <w:szCs w:val="28"/>
          <w:rtl w:val="true"/>
          <w:lang w:bidi="fa-IR"/>
        </w:rPr>
        <w:t xml:space="preserve">. </w:t>
      </w:r>
      <w:r>
        <w:rPr>
          <w:rStyle w:val="FootnoteAnchor"/>
        </w:rPr>
        <w:footnoteReference w:id="1453"/>
      </w:r>
      <w:r>
        <w:rPr>
          <w:rFonts w:ascii="Amiri" w:hAnsi="Amiri" w:eastAsia="Amiri" w:cs="Amiri"/>
          <w:color w:val="111111"/>
          <w:sz w:val="28"/>
          <w:sz w:val="28"/>
          <w:szCs w:val="28"/>
          <w:lang w:bidi="ar-SA"/>
        </w:rPr>
        <w:t>۲۵۰۶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ترس</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السَّمواتِ وَ الْأَرْضَ أَنْ تَزُولا وَ لَئِنْ زالَتا إِنْ أَمْسَكَهُما مِنْ أَحَدٍ مِنْ بَعْدِهِ إِنَّهُ كانَ حَلِيماً غَفُوراً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مى دارد از آنكه به زايل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او دو وجه است، چنان كه برفته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تَمِيدَ بِكُمْ</w:t>
      </w:r>
      <w:r>
        <w:rPr>
          <w:rFonts w:eastAsia="IRNazanin" w:cs="IRNazanin"/>
          <w:color w:val="111111"/>
          <w:sz w:val="28"/>
          <w:szCs w:val="28"/>
          <w:rtl w:val="true"/>
          <w:lang w:bidi="fa-IR"/>
        </w:rPr>
        <w:t xml:space="preserve">» </w:t>
      </w:r>
      <w:r>
        <w:rPr>
          <w:rStyle w:val="FootnoteAnchor"/>
          <w:rtl w:val="true"/>
        </w:rPr>
        <w:footnoteReference w:id="1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تَضِلُّوا</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 xml:space="preserve">. </w:t>
      </w:r>
      <w:r>
        <w:rPr>
          <w:rStyle w:val="FootnoteAnchor"/>
        </w:rPr>
        <w:footnoteReference w:id="1457"/>
      </w:r>
      <w:r>
        <w:rPr>
          <w:rFonts w:ascii="IRNazanin" w:hAnsi="IRNazanin" w:eastAsia="IRNazanin"/>
          <w:color w:val="111111"/>
          <w:sz w:val="28"/>
          <w:sz w:val="28"/>
          <w:szCs w:val="28"/>
          <w:lang w:bidi="fa-IR"/>
        </w:rPr>
        <w:t>۲۵۰۷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اصل خلقت ممكنات به قدرت و اراده خدا است، نگاهدارى آن هم به اراده و قدرت او است نه مانند بنّا كه چون هلاك شود خانه ساخته او به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مَثَل خلقت مَثَل نور خورشيد است كه بى خورشيد نور نماند و نور او با او برود، الا آنكه خورشيد اراده و اختيار در افاضه نور ندارد و خداوند اراده دارد واگر خواهد فيض ندهد و همه چيز پراكنده كند</w:t>
      </w:r>
      <w:r>
        <w:rPr>
          <w:rFonts w:eastAsia="IRNazanin" w:cs="IRNazanin"/>
          <w:color w:val="111111"/>
          <w:sz w:val="28"/>
          <w:szCs w:val="28"/>
          <w:rtl w:val="true"/>
          <w:lang w:bidi="fa-IR"/>
        </w:rPr>
        <w:t xml:space="preserve">. </w:t>
      </w:r>
      <w:r>
        <w:rPr>
          <w:rStyle w:val="FootnoteAnchor"/>
          <w:rtl w:val="true"/>
        </w:rPr>
        <w:footnoteReference w:id="145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خداى تعالى بُردبار و آمرزنده بود 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اين دو صفت با اول آيه آن است كه زوال آسمان و زمين عذاب است برخلق وخداوند حليم عذاب آنها را نخواسته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مغيره روايت كرد از ابراهيم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جمله اصحاب عبدالله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از نزد او برفت به كعب الاحبار تا از او علم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 عبدالله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تا چه آموخته اى از كعب؟ گفت،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قطبى مى گردد چون قطب آسيا و آن قطب بر دوش فريشته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تا رحلت كنى و اين علم بياموزى، دروغ گفت كعب واو جهودى رها نكرده است</w:t>
      </w:r>
      <w:r>
        <w:rPr>
          <w:rFonts w:eastAsia="IRNazanin" w:cs="IRNazanin"/>
          <w:color w:val="111111"/>
          <w:sz w:val="28"/>
          <w:szCs w:val="28"/>
          <w:rtl w:val="true"/>
          <w:lang w:bidi="fa-IR"/>
        </w:rPr>
        <w:t xml:space="preserve">. </w:t>
      </w:r>
      <w:r>
        <w:rPr>
          <w:rStyle w:val="FootnoteAnchor"/>
        </w:rPr>
        <w:footnoteReference w:id="1459"/>
      </w:r>
      <w:r>
        <w:rPr>
          <w:rFonts w:ascii="IRNazanin" w:hAnsi="IRNazanin" w:eastAsia="IRNazanin"/>
          <w:color w:val="111111"/>
          <w:sz w:val="28"/>
          <w:sz w:val="28"/>
          <w:szCs w:val="28"/>
          <w:lang w:bidi="fa-IR"/>
        </w:rPr>
        <w:t>۲۵۰۹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كمال وثاقت معصوم نبود وكلام او حجت نيست، و زوال آسمان نه به معنى گردش او است بلكه فانى و پراكنده شدن است</w:t>
      </w:r>
      <w:r>
        <w:rPr>
          <w:rFonts w:eastAsia="IRNazanin" w:cs="IRNazanin"/>
          <w:color w:val="111111"/>
          <w:sz w:val="28"/>
          <w:szCs w:val="28"/>
          <w:rtl w:val="true"/>
          <w:lang w:bidi="fa-IR"/>
        </w:rPr>
        <w:t xml:space="preserve">. </w:t>
      </w:r>
      <w:r>
        <w:rPr>
          <w:rStyle w:val="FootnoteAnchor"/>
          <w:rtl w:val="true"/>
        </w:rPr>
        <w:footnoteReference w:id="1460"/>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اسْتِكْباراً فِي الْأَرْضِ وَ مَكْرَ السَّيِّئِ وَ لا يَحِيقُ الْمَكْرُ السَّيِّئُ إِلاّ بِأَهْلِهِ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يَحِيقُ الْمَكْرُ السَّيِّئُ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نرسد مكر بد مگر به اهلش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آن بود كه ايشان انداختند كه رسول را عليه السلامبه مكر بكشتند خداى تعالى مكر ايشان با نحر ايشان گردانيد و روز بدر همه را جمع كرد تا به دست رسول عليه السلامكشته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قرّا حمزه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 السَّيى ء؛ به تخفيف همزه اوّل بى تشديد، و باقى قرّا مشدّد خواندند</w:t>
      </w:r>
      <w:r>
        <w:rPr>
          <w:rFonts w:eastAsia="IRNazanin" w:cs="IRNazanin"/>
          <w:color w:val="111111"/>
          <w:sz w:val="28"/>
          <w:szCs w:val="28"/>
          <w:rtl w:val="true"/>
          <w:lang w:bidi="fa-IR"/>
        </w:rPr>
        <w:t xml:space="preserve">. </w:t>
      </w:r>
      <w:r>
        <w:rPr>
          <w:rStyle w:val="FootnoteAnchor"/>
        </w:rPr>
        <w:footnoteReference w:id="1461"/>
      </w:r>
      <w:r>
        <w:rPr>
          <w:rFonts w:ascii="IRNazanin" w:hAnsi="IRNazanin" w:eastAsia="IRNazanin"/>
          <w:color w:val="111111"/>
          <w:sz w:val="28"/>
          <w:sz w:val="28"/>
          <w:szCs w:val="28"/>
          <w:lang w:bidi="fa-IR"/>
        </w:rPr>
        <w:t>۲۵۱۰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در حال وصل نيز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ساكن كرد، مانند حال وقف؛ چون همزه در كلام عرب ثقيل است و دو همزه متوالى و متحرك بر ثقل مى افزايد و بناى حمزه برتخفيف همزه است</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 فَإِذا جاءَ أَجَلُهُمْ فَإِنَّ اللّهَ كانَ بِعِبادِهِ بَصِيراً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روايت كرد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عذابى به قومى فرستد آنان را كه در ميان ايشان باشند عذاب كند، آنگه، كه آن عذاب مستحقّان را عقوبت بود و نا مستحقّان را امتحان و ايشان را بر خداى تعالى اعواض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گفت در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آنچه در اين آيت گفت با قوم نوح كرد تا همه جانوران هلاك شدند الاّ آنان كه در كشتى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است كه جُعَل را در سوراخش عذاب كند به گناه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 در سوراخ خود به گرسنگى مى ميرد از گناه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امر معروف مى كرد بر كسى؛ مردى بگذشت،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كه ظلم جز ظالم را زيان ندارد؛ ابوهريره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من به امر اوست كه مرغ در آشيانه خود به گرسنگى بميرد از ظلم بنى آدم</w:t>
      </w:r>
      <w:r>
        <w:rPr>
          <w:rFonts w:eastAsia="IRNazanin" w:cs="IRNazanin"/>
          <w:color w:val="111111"/>
          <w:sz w:val="28"/>
          <w:szCs w:val="28"/>
          <w:rtl w:val="true"/>
          <w:lang w:bidi="fa-IR"/>
        </w:rPr>
        <w:t xml:space="preserve">. </w:t>
      </w:r>
      <w:r>
        <w:rPr>
          <w:rStyle w:val="FootnoteAnchor"/>
        </w:rPr>
        <w:footnoteReference w:id="1463"/>
      </w:r>
      <w:r>
        <w:rPr>
          <w:rFonts w:ascii="IRNazanin" w:hAnsi="IRNazanin" w:eastAsia="IRNazanin"/>
          <w:color w:val="111111"/>
          <w:sz w:val="28"/>
          <w:sz w:val="28"/>
          <w:szCs w:val="28"/>
          <w:lang w:bidi="fa-IR"/>
        </w:rPr>
        <w:t>۲۵۱۱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اين روايات آن است كه مؤلف در آغاز سخن گفت، مستحقّان را عقوبت بود و نامستحقّان را امتحان</w:t>
      </w:r>
      <w:r>
        <w:rPr>
          <w:rFonts w:eastAsia="IRNazanin" w:cs="IRNazanin"/>
          <w:color w:val="111111"/>
          <w:sz w:val="28"/>
          <w:szCs w:val="28"/>
          <w:rtl w:val="true"/>
          <w:lang w:bidi="fa-IR"/>
        </w:rPr>
        <w:t xml:space="preserve">. </w:t>
      </w:r>
      <w:r>
        <w:rPr>
          <w:rStyle w:val="FootnoteAnchor"/>
          <w:rtl w:val="true"/>
        </w:rPr>
        <w:footnoteReference w:id="146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759_161486"/>
    </w:p>
    <w:p>
      <w:pPr>
        <w:pStyle w:val="Heading2"/>
        <w:numPr>
          <w:ilvl w:val="1"/>
          <w:numId w:val="1"/>
        </w:numPr>
        <w:rPr/>
      </w:pPr>
      <w:bookmarkStart w:id="80" w:name="__RefHeading___Toc505526_3224264995"/>
      <w:bookmarkStart w:id="81" w:name="_Toc27"/>
      <w:bookmarkEnd w:id="79"/>
      <w:bookmarkEnd w:id="80"/>
      <w:r>
        <w:rPr>
          <w:rtl w:val="true"/>
        </w:rPr>
        <w:t>سوره يس</w:t>
      </w:r>
      <w:bookmarkEnd w:id="81"/>
    </w:p>
    <w:p>
      <w:pPr>
        <w:pStyle w:val="BookText"/>
        <w:rPr/>
      </w:pPr>
      <w:r>
        <w:rPr>
          <w:rFonts w:ascii="Amiri" w:hAnsi="Amiri" w:eastAsia="Amiri" w:cs="Amiri"/>
          <w:color w:val="111111"/>
          <w:sz w:val="28"/>
          <w:sz w:val="28"/>
          <w:szCs w:val="28"/>
          <w:rtl w:val="true"/>
          <w:lang w:bidi="ar-SA"/>
        </w:rPr>
        <w:t>سوره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مى شمارند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شمارند،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اسماء مفرده و و اسم مفرد آيتى نباشد، چه معنى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است حرف ندا را مى ماند بمنزلة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مشتبه باشد به اين جمله اى كلام بود مفيد؛ و چون فايده دهد آن را آيتى توان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مطابق سر آيات است</w:t>
      </w:r>
      <w:r>
        <w:rPr>
          <w:rFonts w:eastAsia="IRNazanin" w:cs="IRNazanin"/>
          <w:color w:val="111111"/>
          <w:sz w:val="28"/>
          <w:szCs w:val="28"/>
          <w:rtl w:val="true"/>
          <w:lang w:bidi="fa-IR"/>
        </w:rPr>
        <w:t xml:space="preserve">. </w:t>
      </w:r>
      <w:r>
        <w:rPr>
          <w:rStyle w:val="FootnoteAnchor"/>
        </w:rPr>
        <w:footnoteReference w:id="1465"/>
      </w:r>
      <w:r>
        <w:rPr>
          <w:rFonts w:ascii="IRNazanin" w:hAnsi="IRNazanin" w:eastAsia="IRNazanin"/>
          <w:color w:val="111111"/>
          <w:sz w:val="28"/>
          <w:sz w:val="28"/>
          <w:szCs w:val="28"/>
          <w:lang w:bidi="fa-IR"/>
        </w:rPr>
        <w:t>۲۵۱۲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علت مستقل 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آيات مطابق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 الْقُرْآنِ وَ كِتابٍ مُبِينٍ</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است كه چون ديدند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 آيات ديگر است 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زَكَرِيّا</w:t>
      </w:r>
      <w:r>
        <w:rPr>
          <w:rFonts w:eastAsia="IRNazanin" w:cs="IRNazanin"/>
          <w:color w:val="111111"/>
          <w:sz w:val="28"/>
          <w:szCs w:val="28"/>
          <w:rtl w:val="true"/>
          <w:lang w:bidi="fa-IR"/>
        </w:rPr>
        <w:t xml:space="preserve">» </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خَفِيًّا</w:t>
      </w:r>
      <w:r>
        <w:rPr>
          <w:rFonts w:eastAsia="Amiri" w:cs="Amiri" w:ascii="Amiri" w:hAnsi="Amiri"/>
          <w:color w:val="111111"/>
          <w:sz w:val="28"/>
          <w:szCs w:val="28"/>
          <w:rtl w:val="true"/>
          <w:lang w:bidi="ar-SA"/>
        </w:rPr>
        <w:t xml:space="preserve">» </w:t>
      </w:r>
      <w:r>
        <w:rPr>
          <w:rStyle w:val="FootnoteAnchor"/>
          <w:rtl w:val="true"/>
        </w:rPr>
        <w:footnoteReference w:id="1468"/>
      </w:r>
      <w:r>
        <w:rPr>
          <w:rFonts w:ascii="IRNazanin" w:hAnsi="IRNazanin" w:eastAsia="IRNazanin"/>
          <w:color w:val="111111"/>
          <w:sz w:val="28"/>
          <w:sz w:val="28"/>
          <w:szCs w:val="28"/>
          <w:rtl w:val="true"/>
          <w:lang w:bidi="fa-IR"/>
        </w:rPr>
        <w:t xml:space="preserve">و هم شبيه به جمله مستقل است آن را آيتى شمردند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مطابق رؤوس آيات است اما شبيه جمله نيست</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أَصْحابَ الْقَرْيَةِ إِذْ جاءَهَا الْمُرْسَلُونَ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أَصْحابَ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براى ايشان مثلى بزن آن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انطاكيه است</w:t>
      </w:r>
      <w:r>
        <w:rPr>
          <w:rFonts w:eastAsia="IRNazanin" w:cs="IRNazanin"/>
          <w:color w:val="111111"/>
          <w:sz w:val="28"/>
          <w:szCs w:val="28"/>
          <w:rtl w:val="true"/>
          <w:lang w:bidi="fa-IR"/>
        </w:rPr>
        <w:t xml:space="preserve">. </w:t>
      </w:r>
      <w:r>
        <w:rPr>
          <w:rStyle w:val="FootnoteAnchor"/>
        </w:rPr>
        <w:footnoteReference w:id="1470"/>
      </w:r>
      <w:r>
        <w:rPr>
          <w:rFonts w:ascii="IRNazanin" w:hAnsi="IRNazanin" w:eastAsia="IRNazanin"/>
          <w:color w:val="111111"/>
          <w:sz w:val="28"/>
          <w:sz w:val="28"/>
          <w:szCs w:val="28"/>
          <w:lang w:bidi="fa-IR"/>
        </w:rPr>
        <w:t>۲۵۱۳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انطاكيه شهرى است در حدود شام، سيصد سال پيش از ميلاد ساخته شده، منسوب به آنتيوخوس از جانشينان اسكندر است و پس از جنگ بين الملل اول به تصرف فرانسويان درآمد تا سال </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 xml:space="preserve"> مسيحى آن را به تركيه سپردند و نهرى از آن مى گذرد كه قديم ابرنطس مى گفتند و چون فرانسويان خواستند شام را رها كنند و غالب اهل شهر انطاكيه مسيحى و با فرانسويان هم كيش بودند ـ مانند مردم لبنان ـ و نخواستند در آشوبهايى كه پس از خروج آنان از سوريه و استقلال سوريه در اين كشور اتفاق مى افتد به مسيحيان آسيب رسد آن را به تركيه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انطاكيه براى مسيحيان، مانند مدينه طيبه براى مسلمانان دومين شهر است، شهر اولشان بيت المقدس بود كه حضرت عيسى عليه السلام آغاز دعوت از آنجا كرد و پس از آن گروهى از مؤمنين به آن حضرت به انطاكيه هجرت كردند، و پولس و برنابا بدان شهر رفتند و مردم را به اين دين خواندند و از آنجا دين مسيح عالم گير شد و بدين جهت خداوند تعالى به خصوص اين شهر را در قرآن ياد كرده است</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دو رسول را حواريان خود به مدينه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انطاكيه فرستاد، برفتند چون نزديك شهر رسيدند پيرى را ديدند كه گوسپندى چند را مى 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خانه برد، ايشان دعا كردند خداى تعالى عافيه داد او را و در حال تندُرُست شد و برخاست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ايشان در شهر فاش شد و هر كجا بيمارى بود آمدى و استدعا كردى و ايشان دعا كردندى و خداى راحت دادى تا بسيارى بيماران بر دست ايشان شفا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ملكى بود نام او سلاحص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ابطخس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ملوك روم بود و بت پرست بود، اين خبر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عيسى مريم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 اكمه و ابرص و شفاى بيماران بر دست ما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گردى تا من در شما انديشه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باز گشتند مردم ايشان را در بازار بگرفتند و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اين دو رسول را بفرستاد بيامدند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مقام كردند نزديك پادشاه بار نيافتند</w:t>
      </w:r>
      <w:r>
        <w:rPr>
          <w:rFonts w:eastAsia="IRNazanin" w:cs="IRNazanin"/>
          <w:color w:val="111111"/>
          <w:sz w:val="28"/>
          <w:szCs w:val="28"/>
          <w:rtl w:val="true"/>
          <w:lang w:bidi="fa-IR"/>
        </w:rPr>
        <w:t xml:space="preserve">. </w:t>
      </w:r>
      <w:r>
        <w:rPr>
          <w:rStyle w:val="FootnoteAnchor"/>
        </w:rPr>
        <w:footnoteReference w:id="1473"/>
      </w:r>
      <w:r>
        <w:rPr>
          <w:rFonts w:ascii="IRNazanin" w:hAnsi="IRNazanin" w:eastAsia="IRNazanin"/>
          <w:color w:val="111111"/>
          <w:sz w:val="28"/>
          <w:sz w:val="28"/>
          <w:szCs w:val="28"/>
          <w:lang w:bidi="fa-IR"/>
        </w:rPr>
        <w:t>۲۵۱۴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اسم ظاهراً مصحف است و بانى شهر انطاكيه انطياخوس بوده است و شايد سلاحص مصحف پيلاطس است و راوى چنان پنداشت كه اينان معاصر مسيح عليه السلام بودند</w:t>
      </w:r>
      <w:r>
        <w:rPr>
          <w:rFonts w:eastAsia="IRNazanin" w:cs="IRNazanin"/>
          <w:color w:val="111111"/>
          <w:sz w:val="28"/>
          <w:szCs w:val="28"/>
          <w:rtl w:val="true"/>
          <w:lang w:bidi="fa-IR"/>
        </w:rPr>
        <w:t xml:space="preserve">. </w:t>
      </w:r>
      <w:r>
        <w:rPr>
          <w:rStyle w:val="FootnoteAnchor"/>
        </w:rPr>
        <w:footnoteReference w:id="1474"/>
      </w:r>
      <w:r>
        <w:rPr>
          <w:rFonts w:ascii="IRNazanin" w:hAnsi="IRNazanin" w:eastAsia="IRNazanin"/>
          <w:color w:val="111111"/>
          <w:sz w:val="28"/>
          <w:sz w:val="28"/>
          <w:szCs w:val="28"/>
          <w:lang w:bidi="fa-IR"/>
        </w:rPr>
        <w:t>۲۵۱۵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عيسويان آمدن اين دو رسول پس از رفع عيسى عليه السلام بود و در قرآن خداوند مى فرمايد ما فرستاديم ونه گفت عيسى فرستاد؛ پس دور نيست سخن عيسويان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أَرْسَلْنا إِلَيْهِمُ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كن اى محمّد چون بفرستاديم ما دو كس را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ايشان يعنى به اهل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نامشان خلاف كردند؛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ناروص و ماروص،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و يونس،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توصان و مالوص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دروغ داشتند ايشان هر دو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قوى بكرديم ايشان را به سه 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سه ام شمعون صفا بود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 نام بود سه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رسول صادق و صدوق نام بودند و سه ام شلُوم، و اضافت ارسال با خداست براى آنكه عيسى ايشان را به فرمان خداى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ممتنع نباشد كه ايشان خود پيغامبران باشند فرستاده از قبلِ خداى تعالى</w:t>
      </w:r>
      <w:r>
        <w:rPr>
          <w:rFonts w:eastAsia="IRNazanin" w:cs="IRNazanin"/>
          <w:color w:val="111111"/>
          <w:sz w:val="28"/>
          <w:szCs w:val="28"/>
          <w:rtl w:val="true"/>
          <w:lang w:bidi="fa-IR"/>
        </w:rPr>
        <w:t xml:space="preserve">.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عيسويان گويند آن دو رسول كه اول به انطاكيه آمدند پولس و برنابا بودند، پس از آن شمعون الصفا و اين اسامى كه در اينجا آمده مصحّف است و شمعون الصفا ميان نصارا به پطرس يا فطرس معروف است و فطرس به معنى سنگ است و صفا نيز به معنى سنگ است</w:t>
      </w:r>
      <w:r>
        <w:rPr>
          <w:rFonts w:eastAsia="IRNazanin" w:cs="IRNazanin"/>
          <w:color w:val="111111"/>
          <w:sz w:val="28"/>
          <w:szCs w:val="28"/>
          <w:rtl w:val="true"/>
          <w:lang w:bidi="fa-IR"/>
        </w:rPr>
        <w:t xml:space="preserve">. </w:t>
      </w:r>
      <w:r>
        <w:rPr>
          <w:rStyle w:val="FootnoteAnchor"/>
        </w:rPr>
        <w:footnoteReference w:id="1476"/>
      </w:r>
      <w:r>
        <w:rPr>
          <w:rFonts w:ascii="IRNazanin" w:hAnsi="IRNazanin" w:eastAsia="IRNazanin"/>
          <w:color w:val="111111"/>
          <w:sz w:val="28"/>
          <w:sz w:val="28"/>
          <w:szCs w:val="28"/>
          <w:lang w:bidi="fa-IR"/>
        </w:rPr>
        <w:t>۲۵۱۷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عيسويان اين واقعه پس از رفع مسيح عليه السلام بود نه در زمان آن حضرت</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مِنْ أَقْصَا الْمَدِينَةِ رَجُلٌ يَسْعى قالَ يا قَوْمِ اتَّبِعُوا الْمُرْسَلِينَ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الْمَدِينَةِ رَجُلٌ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 جايى از مدينه انطاكيّه مردى مى آمد، شتابان؛ و آن حبيب بود مؤمن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بنى اسرائيل النّجار بود</w:t>
      </w:r>
      <w:r>
        <w:rPr>
          <w:rFonts w:eastAsia="IRNazanin" w:cs="IRNazanin"/>
          <w:color w:val="111111"/>
          <w:sz w:val="28"/>
          <w:szCs w:val="28"/>
          <w:rtl w:val="true"/>
          <w:lang w:bidi="fa-IR"/>
        </w:rPr>
        <w:t xml:space="preserve">.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زايد است مانند قول كميت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لنا في آل حم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نصارا ثئوفيل يا تئوفلس گويند به معنى حبيب الله؛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دوست و معتقدند مردى بدين نام بزرگ مذهب عيسوى بود در انطاكيه و در مائه دويم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آنان صحيح باشد اين حبيب در زمان رسولان نبوده و خود نقل واقعه ديگر است و مفسرين ما اختلاف كردند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است يا غير او</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آمَنْتُ بِرَبِّكُمْ فَاسْمَعُونِ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آمَنْتُ بِرَبِّكُمْ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ايمان آورده ام، از من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او جستند به يك بار و او را بكشتند و كس نبود كه دفع كند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سار كردند او را،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قَومى؛ بارخدايا راه نماى اينان را، تا بكشتندش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بسوختند او را و گور در بازار انطاكيّه نهاده است</w:t>
      </w:r>
      <w:r>
        <w:rPr>
          <w:rFonts w:eastAsia="IRNazanin" w:cs="IRNazanin"/>
          <w:color w:val="111111"/>
          <w:sz w:val="28"/>
          <w:szCs w:val="28"/>
          <w:rtl w:val="true"/>
          <w:lang w:bidi="fa-IR"/>
        </w:rPr>
        <w:t xml:space="preserve">. </w:t>
      </w:r>
      <w:r>
        <w:rPr>
          <w:rStyle w:val="FootnoteAnchor"/>
        </w:rPr>
        <w:footnoteReference w:id="1480"/>
      </w:r>
      <w:r>
        <w:rPr>
          <w:rFonts w:ascii="IRNazanin" w:hAnsi="IRNazanin" w:eastAsia="IRNazanin"/>
          <w:color w:val="111111"/>
          <w:sz w:val="28"/>
          <w:sz w:val="28"/>
          <w:szCs w:val="28"/>
          <w:lang w:bidi="fa-IR"/>
        </w:rPr>
        <w:t>۲۵۲۰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نصارا گويند تئوفيل يعنى حبيب الله از خانواده بت پرست بود و مسيحى شد وكتبى نوشت در اثبات دين وى و ادله بسيار آورد بر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قرآن مخالف گفته آنان نيست وليكن به اقوال مفسران ما اين مرد در عهد رسولان در زمان حضرت عيسى عليه السلام واين با سخن نصارا مخالفت دارد وقول نصارا حجت نيست، مفسران ما هم از معصوم نقل نكردند</w:t>
      </w:r>
      <w:r>
        <w:rPr>
          <w:rFonts w:eastAsia="IRNazanin" w:cs="IRNazanin"/>
          <w:color w:val="111111"/>
          <w:sz w:val="28"/>
          <w:szCs w:val="28"/>
          <w:rtl w:val="true"/>
          <w:lang w:bidi="fa-IR"/>
        </w:rPr>
        <w:t xml:space="preserve">. </w:t>
      </w:r>
      <w:r>
        <w:rPr>
          <w:rStyle w:val="FootnoteAnchor"/>
        </w:rPr>
        <w:footnoteReference w:id="1481"/>
      </w:r>
      <w:r>
        <w:rPr>
          <w:rFonts w:ascii="IRNazanin" w:hAnsi="IRNazanin" w:eastAsia="IRNazanin"/>
          <w:color w:val="111111"/>
          <w:sz w:val="28"/>
          <w:sz w:val="28"/>
          <w:szCs w:val="28"/>
          <w:lang w:bidi="fa-IR"/>
        </w:rPr>
        <w:t>۲۵۲۱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كه مردم انطاكيه را به خدا دعوت مى كرد در مائه اول و او را كشتند ايناس نام داشت و حبيب را نكشتند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 باشد وقتى او را به كيفرگاه مى بردند سخنانى مى گفت در معنى اين آيات كه قرآن نقل كرده است براى تقويت قلب مسيحيان كه از كشتن او دلسرد نشوند و از دين بر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عَلى قَوْمِهِ مِنْ بَعْدِهِ مِنْ جُنْدٍ مِنَ السَّماءِ وَ ما كُنّا مُنْزِلِينَ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أَنْزَلْنا عَلى قَوْمِهِ مِنْ بَعْدِهِ مِنْ جُنْدٍ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نفرستاديم بر قوم او، يعنى بر قوم حبيب از پس او هيچ لشكرى از آسمان، و نفرستاديم نوعى دگر عذاب</w:t>
      </w:r>
      <w:r>
        <w:rPr>
          <w:rFonts w:eastAsia="IRNazanin" w:cs="IRNazanin"/>
          <w:color w:val="111111"/>
          <w:sz w:val="28"/>
          <w:szCs w:val="28"/>
          <w:rtl w:val="true"/>
          <w:lang w:bidi="fa-IR"/>
        </w:rPr>
        <w:t xml:space="preserve">. </w:t>
      </w:r>
      <w:r>
        <w:rPr>
          <w:rStyle w:val="FootnoteAnchor"/>
        </w:rPr>
        <w:footnoteReference w:id="1482"/>
      </w:r>
      <w:r>
        <w:rPr>
          <w:rFonts w:ascii="IRNazanin" w:hAnsi="IRNazanin" w:eastAsia="IRNazanin"/>
          <w:color w:val="111111"/>
          <w:sz w:val="28"/>
          <w:sz w:val="28"/>
          <w:szCs w:val="28"/>
          <w:lang w:bidi="fa-IR"/>
        </w:rPr>
        <w:t>۲۵۲۲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در انطاكيه قبرى به نام حبيبِ نجار است و مسلمانان زيارت مى كنند واز قول حسن معلوم مى گردد كه اين قبر در مائه اول هجرى و آغاز اسلام نيز بوده است و ساخته و مجعول مسلمانان نيست</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جَنّاتٍ مِنْ نَخِيلٍ وَ أَعْنابٍ وَ فَجَّرْنا فِيها مِنَ الْعُيُونِ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آيَةٌ لَهُمُ الْأَرْضُ الْمَيْتَةُ أَحْيَيْناها وَ أَخْرَجْنا مِنْها حَبًّا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است و علامتى و دلالتى اين زمين مرده كه ما زنده كرديم به باران و از آنجا بيرون آورديم دانه اى كه شما از آن مى خورى از انواع حبوب كه قوّت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كرديم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بستانها از درختان خرما و انواع انگورها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فَجَّرْنا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بگشاديم در زمين چشمه هاى آب تا مردمان از ميوه آن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كسائى و طلحة بن مصرّف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به ضمَّتيْن؛ و باقى قرّا ثمره به دو فتحه</w:t>
      </w:r>
      <w:r>
        <w:rPr>
          <w:rFonts w:eastAsia="IRNazanin" w:cs="IRNazanin"/>
          <w:color w:val="111111"/>
          <w:sz w:val="28"/>
          <w:szCs w:val="28"/>
          <w:rtl w:val="true"/>
          <w:lang w:bidi="fa-IR"/>
        </w:rPr>
        <w:t xml:space="preserve">. </w:t>
      </w:r>
      <w:r>
        <w:rPr>
          <w:rStyle w:val="FootnoteAnchor"/>
        </w:rPr>
        <w:footnoteReference w:id="1484"/>
      </w:r>
      <w:r>
        <w:rPr>
          <w:rFonts w:ascii="IRNazanin" w:hAnsi="IRNazanin" w:eastAsia="IRNazanin"/>
          <w:color w:val="111111"/>
          <w:sz w:val="28"/>
          <w:sz w:val="28"/>
          <w:szCs w:val="28"/>
          <w:lang w:bidi="fa-IR"/>
        </w:rPr>
        <w:t>۲۵۲۳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فوايد و مصالح باغ و بستان و ميوه و آب و درخت را ملاحظه كنى دانى خالق آن به عمد و تدبير و شعور و اراده براى آنكه مردم از ثمره آن بخورند آفريده است و آن كار طبيعت بى شعور نيست</w:t>
      </w:r>
      <w:r>
        <w:rPr>
          <w:rFonts w:eastAsia="IRNazanin" w:cs="IRNazanin"/>
          <w:color w:val="111111"/>
          <w:sz w:val="28"/>
          <w:szCs w:val="28"/>
          <w:rtl w:val="true"/>
          <w:lang w:bidi="fa-IR"/>
        </w:rPr>
        <w:t xml:space="preserve">. </w:t>
      </w:r>
      <w:r>
        <w:rPr>
          <w:rStyle w:val="FootnoteAnchor"/>
          <w:rtl w:val="true"/>
        </w:rPr>
        <w:footnoteReference w:id="148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خَلَقَ الْأَزْواجَ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خداى كه اشكال و امثال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نبات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را زوج خواند بر وجه تشبيه و مقاربت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نفسهاى ايشان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ندانى و علم شما به آن نرسيده است از آنچه نديده اى و نشنيده اى</w:t>
      </w:r>
      <w:r>
        <w:rPr>
          <w:rFonts w:eastAsia="IRNazanin" w:cs="IRNazanin"/>
          <w:color w:val="111111"/>
          <w:sz w:val="28"/>
          <w:szCs w:val="28"/>
          <w:rtl w:val="true"/>
          <w:lang w:bidi="fa-IR"/>
        </w:rPr>
        <w:t xml:space="preserve">. </w:t>
      </w:r>
      <w:r>
        <w:rPr>
          <w:rStyle w:val="FootnoteAnchor"/>
        </w:rPr>
        <w:footnoteReference w:id="1486"/>
      </w:r>
      <w:r>
        <w:rPr>
          <w:rFonts w:ascii="IRNazanin" w:hAnsi="IRNazanin" w:eastAsia="IRNazanin"/>
          <w:color w:val="111111"/>
          <w:sz w:val="28"/>
          <w:sz w:val="28"/>
          <w:szCs w:val="28"/>
          <w:lang w:bidi="fa-IR"/>
        </w:rPr>
        <w:t>۲۵۲۴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موجودات متنوع كه مردم آن عهد نمى دانستند ذكور و اناث دارند و بعضى از آنها در زمان ما معلوم گرديده و مردم بر آن آگاه شدند، مانند جراثيم و ميكربها و اجزاى گل در نباتات و نطفه مرد و زن و قواى مثبت و منفى در برق و ذرات اجسام وغير آن و كل ممكن زوج مركب</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تَجْرِي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آفتاب مى رود به مستقر خود به قرار گاهى كه او را هست در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مستقرّ او منازل او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نگيرد تا به منازل نرسد</w:t>
      </w:r>
      <w:r>
        <w:rPr>
          <w:rFonts w:eastAsia="IRNazanin" w:cs="IRNazanin"/>
          <w:color w:val="111111"/>
          <w:sz w:val="28"/>
          <w:szCs w:val="28"/>
          <w:rtl w:val="true"/>
          <w:lang w:bidi="fa-IR"/>
        </w:rPr>
        <w:t xml:space="preserve">. </w:t>
      </w:r>
      <w:r>
        <w:rPr>
          <w:rStyle w:val="FootnoteAnchor"/>
        </w:rPr>
        <w:footnoteReference w:id="1488"/>
      </w:r>
      <w:r>
        <w:rPr>
          <w:rFonts w:ascii="IRNazanin" w:hAnsi="IRNazanin" w:eastAsia="IRNazanin"/>
          <w:color w:val="111111"/>
          <w:sz w:val="28"/>
          <w:sz w:val="28"/>
          <w:szCs w:val="28"/>
          <w:lang w:bidi="fa-IR"/>
        </w:rPr>
        <w:t>۲۵۲۵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آفتاب همان برجهاى معروف است از حَمَل تا حوت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 آيات ديگر است يعنى سير آفتاب اجل و مدت معين دارد و مستقر ثابت و تغييرناپذير چنان كه از هزاران سال پيش تا كنون آنچه تاريخ آن را در دست داريم تغيير نكرده و آن تغييرات هم كه به نظر مى رسد باز قاعده ثابت و مستقر دارد كه منجّمان مى دانند در چه وقت چه تغيير در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او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گويند به سخن منجم اعتبار نيست در احكام گويند نه در سير كواكب كه خداوند اجلى معين و مستقر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تفسير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اندازه گيرى خداى غالب ودانا است كه فصول و شهور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گزاف گويان زمان ما گويند مراد از مستقر خورشيد ستاره نسر واقع است كه خورشيد به جانب او مى رود، اما به نظر ما صحيح نمى آيد؛ زيرا كه مردم آن زمان از اين خبر نداشتند تا خداوند به اين حركت استدلال بر قدرت خود كند، اما اختلاف فصول و مصالح آن را همه كس مى داند</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او منازل انداختيم، و آن بيست و هشت منزل است كه قمر هر شب به منزلى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منزل آخرين رسد چنان شود كه با سر شاخ خرما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عادَ كَالْعُرْجُونِ الْقَدِيمِ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در اصل آن شاخ بود كه از او أزغها برآيد چون ديرينه شود و خميده شود تا به شكل و به لون به هلال ماند</w:t>
      </w:r>
      <w:r>
        <w:rPr>
          <w:rFonts w:eastAsia="IRNazanin" w:cs="IRNazanin"/>
          <w:color w:val="111111"/>
          <w:sz w:val="28"/>
          <w:szCs w:val="28"/>
          <w:rtl w:val="true"/>
          <w:lang w:bidi="fa-IR"/>
        </w:rPr>
        <w:t xml:space="preserve">. </w:t>
      </w:r>
      <w:r>
        <w:rPr>
          <w:rStyle w:val="FootnoteAnchor"/>
        </w:rPr>
        <w:footnoteReference w:id="1490"/>
      </w:r>
      <w:r>
        <w:rPr>
          <w:rFonts w:ascii="IRNazanin" w:hAnsi="IRNazanin" w:eastAsia="IRNazanin"/>
          <w:color w:val="111111"/>
          <w:sz w:val="28"/>
          <w:sz w:val="28"/>
          <w:szCs w:val="28"/>
          <w:lang w:bidi="fa-IR"/>
        </w:rPr>
        <w:t>۲۵۲۶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ازغ هم به زاى عربى و هم به زاى فارسى ضبط شده است 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شاخه هاى درخت ببرند و پيرايش دهند</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يَنْبَغِي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را بايد كه ماه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ايشان فلك خود مى گردند پيوسته، و هر يكى را از آن هر دو حدّى است كه از آن در نگذرند ابو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هيچ دو از آن نور نگيرند از يك ديگر</w:t>
      </w:r>
      <w:r>
        <w:rPr>
          <w:rFonts w:eastAsia="IRNazanin" w:cs="IRNazanin"/>
          <w:color w:val="111111"/>
          <w:sz w:val="28"/>
          <w:szCs w:val="28"/>
          <w:rtl w:val="true"/>
          <w:lang w:bidi="fa-IR"/>
        </w:rPr>
        <w:t xml:space="preserve">.** </w:t>
      </w:r>
      <w:r>
        <w:rPr>
          <w:rStyle w:val="FootnoteAnchor"/>
        </w:rPr>
        <w:footnoteReference w:id="1492"/>
      </w:r>
      <w:r>
        <w:rPr>
          <w:rFonts w:ascii="IRNazanin" w:hAnsi="IRNazanin" w:eastAsia="IRNazanin"/>
          <w:color w:val="111111"/>
          <w:sz w:val="28"/>
          <w:sz w:val="28"/>
          <w:szCs w:val="28"/>
          <w:lang w:bidi="fa-IR"/>
        </w:rPr>
        <w:t>۲۵۲۷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از آفتاب تندتر حركت مى كند، از اين است كه پيوسته ماه به آفتاب مى رسد و در حال اجتماع آخر ماه پنهان مى گردد و از آن مى گذرد تا به صورت هلال اول ماه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اتفاق نمى افتد كه ماه كند شود و آفتاب تند چنان كه به ماه برسد و از آن بگذرد واين نظم و استقرار در حركات آنها از عجايب قدرت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نسبت حركت به خورشيد تعجب نبايد كرد، چون حركت به حسب ظاهر رؤيت مراد است و مردم امروز كه حركت ظاهرى خورشيد را نسبت به زمين مى دهند باز در تعبير از انتقالات و تحويلات و ساعات روز و شب و فصول و بروج نسبت حركت به خورشيد مى دهند و در تقاويمشان مى نويسند رسيدن خورشيد به نصف النهار يا تحويل آن به برج اسد و رسيدن به ميل كلى و امثال آن و كسى كه تتبع كتب اهل عصر ما كرده از اين مقوله بسيار بيند</w:t>
      </w:r>
      <w:r>
        <w:rPr>
          <w:rFonts w:eastAsia="IRNazanin" w:cs="IRNazanin"/>
          <w:color w:val="111111"/>
          <w:sz w:val="28"/>
          <w:szCs w:val="28"/>
          <w:rtl w:val="true"/>
          <w:lang w:bidi="fa-IR"/>
        </w:rPr>
        <w:t xml:space="preserve">. </w:t>
      </w:r>
      <w:r>
        <w:rPr>
          <w:rStyle w:val="FootnoteAnchor"/>
        </w:rPr>
        <w:footnoteReference w:id="1493"/>
      </w:r>
      <w:r>
        <w:rPr>
          <w:rFonts w:ascii="IRNazanin" w:hAnsi="IRNazanin" w:eastAsia="IRNazanin"/>
          <w:color w:val="111111"/>
          <w:sz w:val="28"/>
          <w:sz w:val="28"/>
          <w:szCs w:val="28"/>
          <w:lang w:bidi="fa-IR"/>
        </w:rPr>
        <w:t>۲۵۲۸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ابوصالح صحيح نيست و بى انديشه گفته است، انسان از زمانهاى ما قبل تاريخ دانست كه نور قمر از شمس گرفته شده و پيوسته در زبان طلاب علوم دينى مشهور است كه در مثال حدس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نورالقمر مستفاد من الشمس</w:t>
      </w:r>
      <w:r>
        <w:rPr>
          <w:rFonts w:eastAsia="IRNazanin" w:cs="IRNazanin"/>
          <w:color w:val="111111"/>
          <w:sz w:val="28"/>
          <w:szCs w:val="28"/>
          <w:rtl w:val="true"/>
          <w:lang w:bidi="fa-IR"/>
        </w:rPr>
        <w:t xml:space="preserve">. </w:t>
      </w:r>
      <w:r>
        <w:rPr>
          <w:rStyle w:val="FootnoteAnchor"/>
          <w:rtl w:val="true"/>
        </w:rPr>
        <w:footnoteReference w:id="149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فِي فَلَكٍ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همه در فلك خود شناو مى برند، يعنى آفتاب و ماه و كواكب</w:t>
      </w:r>
      <w:r>
        <w:rPr>
          <w:rFonts w:eastAsia="Amiri" w:cs="Amiri" w:ascii="Amiri" w:hAnsi="Amiri"/>
          <w:color w:val="111111"/>
          <w:sz w:val="28"/>
          <w:szCs w:val="28"/>
          <w:rtl w:val="true"/>
          <w:lang w:bidi="ar-SA"/>
        </w:rPr>
        <w:t xml:space="preserve">. </w:t>
      </w:r>
      <w:r>
        <w:rPr>
          <w:rStyle w:val="FootnoteAnchor"/>
        </w:rPr>
        <w:footnoteReference w:id="1495"/>
      </w:r>
      <w:r>
        <w:rPr>
          <w:rFonts w:ascii="IRNazanin" w:hAnsi="IRNazanin" w:eastAsia="IRNazanin"/>
          <w:color w:val="111111"/>
          <w:sz w:val="28"/>
          <w:sz w:val="28"/>
          <w:szCs w:val="28"/>
          <w:lang w:bidi="fa-IR"/>
        </w:rPr>
        <w:t>۲۵۲۹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جماعتى از قدماى فلاسفه ومنجمين است كه سير كواكب در مدار خود مانند سير ماهى در آب است و بعض ديگر گويند ستارگان در افلاك مركوز و مستقرند و فلك آنها را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كلام خدا حجت است و قول ديگران اعتبار ندارد</w:t>
      </w:r>
      <w:r>
        <w:rPr>
          <w:rFonts w:eastAsia="IRNazanin" w:cs="IRNazanin"/>
          <w:color w:val="111111"/>
          <w:sz w:val="28"/>
          <w:szCs w:val="28"/>
          <w:rtl w:val="true"/>
          <w:lang w:bidi="fa-IR"/>
        </w:rPr>
        <w:t xml:space="preserve">. </w:t>
      </w:r>
      <w:r>
        <w:rPr>
          <w:rStyle w:val="FootnoteAnchor"/>
          <w:rtl w:val="true"/>
        </w:rPr>
        <w:footnoteReference w:id="149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فَإِذا هُمْ مِنَ الْأَجْداثِ إِلى رَبِّهِمْ يَنْسِلُونَ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 الصُّورِ فَإِذا هُمْ مِنَ الْأَجْداثِ إِلى رَبِّهِمْ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مفاجات است كه تو بينى ايشان از گورها پيش خداى مى روند</w:t>
      </w:r>
      <w:r>
        <w:rPr>
          <w:rFonts w:eastAsia="IRNazanin" w:cs="IRNazanin"/>
          <w:color w:val="111111"/>
          <w:sz w:val="28"/>
          <w:szCs w:val="28"/>
          <w:rtl w:val="true"/>
          <w:lang w:bidi="fa-IR"/>
        </w:rPr>
        <w:t xml:space="preserve">. </w:t>
      </w:r>
      <w:r>
        <w:rPr>
          <w:rStyle w:val="FootnoteAnchor"/>
        </w:rPr>
        <w:footnoteReference w:id="1497"/>
      </w:r>
      <w:r>
        <w:rPr>
          <w:rFonts w:ascii="IRNazanin" w:hAnsi="IRNazanin" w:eastAsia="IRNazanin"/>
          <w:color w:val="111111"/>
          <w:sz w:val="28"/>
          <w:sz w:val="28"/>
          <w:szCs w:val="28"/>
          <w:lang w:bidi="fa-IR"/>
        </w:rPr>
        <w:t>۲۵۳۰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كنايه از زنده شدن براى آنكه اجساد اندك مردم ممكن است تا قيامت در قبر بماند؛ چون از اول زندگانى بشر تاكنون هزارها سال گذشته و قبرها زير و رو شده و خاك هر يك پراكنده گشته و بسيار مردمند كه جسدشان را سوزانده اند يا مرغان و درندگان خورده اند و در درياها غرق شده و هنگام حشر از قبر محشور نمى شوند و مقصود خداوند اثبات زندگى است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 سوى خدا مى روند با اينكه خدا هميشه حاضر است و همه جا براى او يكسان است براى آن است كه عالم آخرت از جهت رتبه به خدا نزديك تر است از عالم ماديات كه همه از خدا غافلند و تمام جهل محض است</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الْجَنَّةِ الْيَوْمَ فِي شُغُلٍ 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امروز در شغلى باشند از لهو و طرب</w:t>
      </w:r>
      <w:r>
        <w:rPr>
          <w:rFonts w:eastAsia="IRNazanin" w:cs="IRNazanin"/>
          <w:color w:val="111111"/>
          <w:sz w:val="28"/>
          <w:szCs w:val="28"/>
          <w:rtl w:val="true"/>
          <w:lang w:bidi="fa-IR"/>
        </w:rPr>
        <w:t xml:space="preserve">. </w:t>
      </w:r>
      <w:r>
        <w:rPr>
          <w:rStyle w:val="FootnoteAnchor"/>
        </w:rPr>
        <w:footnoteReference w:id="1499"/>
      </w:r>
      <w:r>
        <w:rPr>
          <w:rFonts w:ascii="IRNazanin" w:hAnsi="IRNazanin" w:eastAsia="IRNazanin"/>
          <w:color w:val="111111"/>
          <w:sz w:val="28"/>
          <w:sz w:val="28"/>
          <w:szCs w:val="28"/>
          <w:lang w:bidi="fa-IR"/>
        </w:rPr>
        <w:t>۲۵۳۱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لهو و طرب دارند نه چنان كه از ياد خدا غفلت آرد مانند لهو در دنيا و قباحت لهو دنيا براى غفلت است چون توجه به آلات مادى ناچار غفلت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جهان لذت را به آلت مادى دانند و چنان پندارند كه موجودات مجرد مانند ملائكه چون غذا نمى خورند و نكاح ندارند و امثال اين لذات براى آنها نيست از سعادت محرومند و موجودات جسمانى كامل ترند از آنها در تمتع و لذات،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صحيح نيست چون كه همه لذات حيوان به سبب اندك ادراكى است كه رشحه اى از آن جهان است مانند پرتوى از خورشيد تافته و نسبت سعادت و لذت اينان با سعادت آنان مانند شبنم است و دريا يا پرتو ضعيف با خورشيد جهانتاب واهل بهشت تجرد دارند و اصل لذت در ادراك است و اصل ادراك مجرد است و اگر خواهى آن را لذت مگوى و به حجت بنام</w:t>
      </w:r>
      <w:r>
        <w:rPr>
          <w:rFonts w:eastAsia="IRNazanin" w:cs="IRNazanin"/>
          <w:color w:val="111111"/>
          <w:sz w:val="28"/>
          <w:szCs w:val="28"/>
          <w:rtl w:val="true"/>
          <w:lang w:bidi="fa-IR"/>
        </w:rPr>
        <w:t xml:space="preserve">. </w:t>
      </w:r>
      <w:r>
        <w:rPr>
          <w:rStyle w:val="FootnoteAnchor"/>
          <w:rtl w:val="true"/>
        </w:rPr>
        <w:footnoteReference w:id="15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يك ديگر مشغول باشند،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مهمانى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عشرة اشياءٍ؛ به ده چيز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مُلكى بى عزل و برناييى بى پيرى و تندرستى بى بيمارى، و عزّى بى ذُلّ، و راحتى بى شدّت، و نعمتى بى محنت، و بقايى بى فنا، و زندگانى بى مرگ، و خشنوديى بى خشم، واُنسى به وحشت</w:t>
      </w:r>
      <w:r>
        <w:rPr>
          <w:rFonts w:eastAsia="IRNazanin" w:cs="IRNazanin"/>
          <w:color w:val="111111"/>
          <w:sz w:val="28"/>
          <w:szCs w:val="28"/>
          <w:rtl w:val="true"/>
          <w:lang w:bidi="fa-IR"/>
        </w:rPr>
        <w:t xml:space="preserve">. </w:t>
      </w:r>
      <w:r>
        <w:rPr>
          <w:rStyle w:val="FootnoteAnchor"/>
        </w:rPr>
        <w:footnoteReference w:id="1501"/>
      </w:r>
      <w:r>
        <w:rPr>
          <w:rFonts w:ascii="IRNazanin" w:hAnsi="IRNazanin" w:eastAsia="IRNazanin"/>
          <w:color w:val="111111"/>
          <w:sz w:val="28"/>
          <w:sz w:val="28"/>
          <w:szCs w:val="28"/>
          <w:lang w:bidi="fa-IR"/>
        </w:rPr>
        <w:t>۲۵۳۲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لوازم وجود مجرد از ماده است چون ماده منشأ هر گونه تغيير است، برنا را پير كند و تندرست را بيمار و كذا چون ماده نباشد موجود به يك حال ثابت ماند</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 تُكَلِّمُنا أَيْدِيهِمْ وَ تَشْهَدُ أَرْجُلُهُمْ بِما كانُوا يَكْسِبُونَ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گفت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عضوى كه از آدمى سخن گويد ران چپ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 خبر آمد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عضوى كه از آدمى سخن گويد، ران او بود و كف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و مانند اين توقّف باشد براى آنكه معارف اهل قيامت ضرورى بود و</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مُلجأ باشند به ترك قبايح از آنجا كه به ضرورت دانند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جادَلُوها يحيل بَينَهمْ و بَيْنَها</w:t>
      </w:r>
      <w:r>
        <w:rPr>
          <w:rFonts w:eastAsia="Amiri" w:cs="Amiri" w:ascii="Amiri" w:hAnsi="Amiri"/>
          <w:color w:val="111111"/>
          <w:sz w:val="28"/>
          <w:szCs w:val="28"/>
          <w:rtl w:val="true"/>
          <w:lang w:bidi="ar-SA"/>
        </w:rPr>
        <w:t xml:space="preserve">. </w:t>
      </w:r>
      <w:r>
        <w:rPr>
          <w:rStyle w:val="FootnoteAnchor"/>
        </w:rPr>
        <w:footnoteReference w:id="1503"/>
      </w:r>
      <w:r>
        <w:rPr>
          <w:rFonts w:ascii="IRNazanin" w:hAnsi="IRNazanin" w:eastAsia="IRNazanin"/>
          <w:color w:val="111111"/>
          <w:sz w:val="28"/>
          <w:sz w:val="28"/>
          <w:szCs w:val="28"/>
          <w:lang w:bidi="fa-IR"/>
        </w:rPr>
        <w:t>۲۵۳۳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در خبر آمده است آنها انكار نافرمانى خويش كنند و اقرار به معصيت نكنند ظاهراً صحيح نيست؛ زيرا كه دروغ قبيح است واهل آخرت ملجأ باشند به ترك قبايح، پس دست آنها سخن گويد صحيح است اما مهر نهادن بر لبها نه معنى آن است كه انكار كنند بلكه هيچ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بارى آنچه برخلاف اين آمده است توجيه و تأويل بايد كرد،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 xml:space="preserve">» . </w:t>
      </w:r>
      <w:r>
        <w:rPr>
          <w:rStyle w:val="FootnoteAnchor"/>
          <w:rtl w:val="true"/>
        </w:rPr>
        <w:footnoteReference w:id="1504"/>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اين رسول خود را شعر نياموختيم، و او را شعر به كار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روايت كرده اند كه رسول عليه السلام روز حُنَين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النبىّ لا كَذِبُ اَنَا ابنُ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اَنتِ الاّ اِصبَعٌ دَميتِ وَفي سبيل الله ما لَقيتِ، هم بر وجهى گفته باشد كه موزون نبود</w:t>
      </w:r>
      <w:r>
        <w:rPr>
          <w:rFonts w:eastAsia="IRNazanin" w:cs="IRNazanin"/>
          <w:color w:val="111111"/>
          <w:sz w:val="28"/>
          <w:szCs w:val="28"/>
          <w:rtl w:val="true"/>
          <w:lang w:bidi="fa-IR"/>
        </w:rPr>
        <w:t xml:space="preserve">. </w:t>
      </w:r>
      <w:r>
        <w:rPr>
          <w:rStyle w:val="FootnoteAnchor"/>
        </w:rPr>
        <w:footnoteReference w:id="1505"/>
      </w:r>
      <w:r>
        <w:rPr>
          <w:rFonts w:ascii="IRNazanin" w:hAnsi="IRNazanin" w:eastAsia="IRNazanin"/>
          <w:color w:val="111111"/>
          <w:sz w:val="28"/>
          <w:sz w:val="28"/>
          <w:szCs w:val="28"/>
          <w:lang w:bidi="fa-IR"/>
        </w:rPr>
        <w:t>۲۵۳۴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ـ والله اعلم ـ كه معنى شاعر نبودن پيغمبر آن نيست كه وزن عروض را نمى شناخت و نكات بلاغت كه شعرا به كار مى بردند نمى دانست چنان كه ابوبكر فهميده بود و در سورة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مطلق شعر مذموم نيست و آنچه مذموم است كفر و فسق است</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يُحْيِيهَا الَّذِي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زنده كند او را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خداى كه او را آفريد نخست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او به همه آفرينشى داناست</w:t>
      </w:r>
      <w:r>
        <w:rPr>
          <w:rFonts w:eastAsia="Amiri" w:cs="Amiri" w:ascii="Amiri" w:hAnsi="Amiri"/>
          <w:color w:val="111111"/>
          <w:sz w:val="28"/>
          <w:szCs w:val="28"/>
          <w:rtl w:val="true"/>
          <w:lang w:bidi="ar-SA"/>
        </w:rPr>
        <w:t xml:space="preserve">. </w:t>
      </w:r>
      <w:r>
        <w:rPr>
          <w:rStyle w:val="FootnoteAnchor"/>
        </w:rPr>
        <w:footnoteReference w:id="1507"/>
      </w: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انكار معاد را از ملحدان ببينيم و دليلشان را بشنويم تعجب مى كنيم كه انسان چگونه امرى واضح كه هر روز نظير آن را مشاهده كرده محال مى شمارند و اگر ـ نعوذبالله ـ كسى به خداى تعالى اقرار ندارد و كار گزار جهان را طبيعت مى شمارد باز زنده كردن مردگان از قدرت طبيعت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زنده هاى جهان چه نبات و چه حيوان از خاك و جمادات پديد آمده اند و زمين در آغاز خلقت به اعتقاد اينان قطعه آتش گذاخته بود از خورشيد جدا گشت وهيچ ذى حياتى در آن زيستن نمى توانست، با اين حال نبات و حيوان از خاك پس از سرد شدن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تولد حيوان و نبات از بدن حيوان مرده آسان تر است؛ چه ماده قابل حيات در مرده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چون جسم حيوانى گنديده شود از آن حيوان ديگر پديد مى آيد مانند كرم و حشرات و براى كود درخت مناسب تر است و مستعدتر براى زنده شدن و چون آتش حيات يابد پس از سرد شدن، بدن مرده اولى بدان باشد</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جَعَلَ لَكُمْ مِنَ الشَّجَرِ الْأَخْضَرِ ناراً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حكما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درخت نباشد كه در او آتش نبود مگر درخت عُنّاب و سنجد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بنگرى شما از او آتش مى فروزى</w:t>
      </w:r>
      <w:r>
        <w:rPr>
          <w:rFonts w:eastAsia="IRNazanin" w:cs="IRNazanin"/>
          <w:color w:val="111111"/>
          <w:sz w:val="28"/>
          <w:szCs w:val="28"/>
          <w:rtl w:val="true"/>
          <w:lang w:bidi="fa-IR"/>
        </w:rPr>
        <w:t xml:space="preserve">. </w:t>
      </w:r>
      <w:r>
        <w:rPr>
          <w:rStyle w:val="FootnoteAnchor"/>
        </w:rPr>
        <w:footnoteReference w:id="1509"/>
      </w:r>
      <w:r>
        <w:rPr>
          <w:rFonts w:ascii="IRNazanin" w:hAnsi="IRNazanin" w:eastAsia="IRNazanin"/>
          <w:color w:val="111111"/>
          <w:sz w:val="28"/>
          <w:sz w:val="28"/>
          <w:szCs w:val="28"/>
          <w:lang w:bidi="fa-IR"/>
        </w:rPr>
        <w:t>۲۵۳۶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 آتش را از چوب دليل صحت معاد آورد و چون سرّ انكار منكران را خدا مى داند جواب مكوّن دل آنها را ـ چنان كه رفع شبهه از عقلا كند ـ</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ـ چنان كه گفتيم ـ در علت و سرّ انكار اينان متحيريم؛ چون در عصر ما بسيارند و من با آنان گفت وگو بسيار كرده، اما سر انكارشان را در نيافتم؛ غالباً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انكار نداريم كه از جسم جامد و مرده موجود زنده پديد مى آيد، چون هر روز مشاهده مى كنيم اما بقاى روح را چنان كه فلاسفه الهى و پيروان اديان آسمانى قائلند اعتقاد نداريم، و به عبارت ديگر معاد جسمانى را ممكن مى دانيم و معاد روحانى را محال و مى گوييم وقتى كرم و حشرات از بدن مرده پديد آمد اين كرم و حشرات غيرِ آن مرده است و ثواب و عقاب براى اينها صحيح نيست، وقتى صحيح است كه روح شخص اول باقى باشد و همان روح به اين بدن باز گردد تا اعمال خود را به خاطر داشته او را عذاب و عقاب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روح را ما ثابت كرده ايم و آيات و روايات آن را تأييد كرده بنابراين شبهه اى در معاد باقى نمى ماند وعمده براى متدين اثبات بقاى روح است و جسمى كه قابل حمل همان روح باشد نه جسمى كه روح جديد در او دميده شود</w:t>
      </w:r>
      <w:r>
        <w:rPr>
          <w:rFonts w:eastAsia="IRNazanin" w:cs="IRNazanin"/>
          <w:color w:val="111111"/>
          <w:sz w:val="28"/>
          <w:szCs w:val="28"/>
          <w:rtl w:val="true"/>
          <w:lang w:bidi="fa-IR"/>
        </w:rPr>
        <w:t xml:space="preserve">. </w:t>
      </w:r>
      <w:r>
        <w:rPr>
          <w:rStyle w:val="FootnoteAnchor"/>
          <w:rtl w:val="true"/>
        </w:rPr>
        <w:footnoteReference w:id="151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59_161500"/>
    </w:p>
    <w:p>
      <w:pPr>
        <w:pStyle w:val="Heading2"/>
        <w:numPr>
          <w:ilvl w:val="1"/>
          <w:numId w:val="1"/>
        </w:numPr>
        <w:rPr/>
      </w:pPr>
      <w:bookmarkStart w:id="83" w:name="__RefHeading___Toc505528_3224264995"/>
      <w:bookmarkStart w:id="84" w:name="_Toc28"/>
      <w:bookmarkEnd w:id="82"/>
      <w:bookmarkEnd w:id="83"/>
      <w:r>
        <w:rPr>
          <w:rtl w:val="true"/>
        </w:rPr>
        <w:t>سوره صافّات</w:t>
      </w:r>
      <w:bookmarkEnd w:id="84"/>
    </w:p>
    <w:p>
      <w:pPr>
        <w:pStyle w:val="BookText"/>
        <w:rPr/>
      </w:pP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الْمَلاَءِ الْأَعْلى وَ يُقْذَفُونَ مِنْ كُلِّ جانِبٍ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كوفه به تشديد خواندند على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يَتَسمّعونَ؛ گوش با اهل آسمان نكنند از فريشتگان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باز كنند ولكن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به تخفيف خواندند، يعنى گوش باز نكنند</w:t>
      </w:r>
      <w:r>
        <w:rPr>
          <w:rFonts w:eastAsia="IRNazanin" w:cs="IRNazanin"/>
          <w:color w:val="111111"/>
          <w:sz w:val="28"/>
          <w:szCs w:val="28"/>
          <w:rtl w:val="true"/>
          <w:lang w:bidi="fa-IR"/>
        </w:rPr>
        <w:t xml:space="preserve">. </w:t>
      </w:r>
      <w:r>
        <w:rPr>
          <w:rStyle w:val="FootnoteAnchor"/>
        </w:rPr>
        <w:footnoteReference w:id="1511"/>
      </w:r>
      <w:r>
        <w:rPr>
          <w:rFonts w:ascii="IRNazanin" w:hAnsi="IRNazanin" w:eastAsia="IRNazanin"/>
          <w:color w:val="111111"/>
          <w:sz w:val="28"/>
          <w:sz w:val="28"/>
          <w:szCs w:val="28"/>
          <w:lang w:bidi="fa-IR"/>
        </w:rPr>
        <w:t>۲۵۳۷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در راندن شياطين به ستارگان سخن بسيار گفتند كه حاجت به نقل آن نيست مگر دو سؤال كه ناچار ياد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دويدن شهب در آسمان پيش از زمان پيغمبر صلى الله عليه و آله بود و در خبر است كه آن حضرت از مرد جاهلى پرسيد شما درباره شهاب چه مى گفتيد؟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 براى فوت مرد بزرگى است و به مقتضاى آيات كريمه اين حادثه نو بود در عهد پيغمبر پديد آمده و مردم در آن فرو مانده بودند كه چه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كه تير شهاب هميشه در آسمان ديده مى شد، اما كثرت آنكه ستاره باران گويند چنان كه هر وقت در آسمان نگاه كنى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صدها ستاره بينى به هر سوى دوان گاهگاه اتفاق افتد نه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آنكه راندن شياطين به تير شهاب چگونه است؟ جواب آن است كه ما به همه اسرار جهان آگاه نيستيم و محال نمى دانيم آشفتگى اوضاع موجب منع ارتباط با عالم ملائكه باشد، چنان كه رؤياى صادقه نوعى ارتباط قواى ما است با فرشتگان عالم بالا واطلاع ما بر امور آينده، با اين حال چون اوضاع جهان آشفته باشد ممكن است اين ارتباط براى ما حاصل نشود و خواب آشفته بينيم</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يُقْذَفُونَ مِنْ كُلِّ جانِبٍ،دُحُوراً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اندازند به ايشان از هر كناره اين ستاره ها بمانند آنكه تير اندازند يا سنگ، راندن و دور كردن ايشان را</w:t>
      </w:r>
      <w:r>
        <w:rPr>
          <w:rFonts w:eastAsia="IRNazanin" w:cs="IRNazanin"/>
          <w:color w:val="111111"/>
          <w:sz w:val="28"/>
          <w:szCs w:val="28"/>
          <w:rtl w:val="true"/>
          <w:lang w:bidi="fa-IR"/>
        </w:rPr>
        <w:t xml:space="preserve">. </w:t>
      </w:r>
      <w:r>
        <w:rPr>
          <w:rStyle w:val="FootnoteAnchor"/>
        </w:rPr>
        <w:footnoteReference w:id="1513"/>
      </w:r>
      <w:r>
        <w:rPr>
          <w:rFonts w:ascii="Amiri" w:hAnsi="Amiri" w:eastAsia="Amiri" w:cs="Amiri"/>
          <w:color w:val="111111"/>
          <w:sz w:val="28"/>
          <w:sz w:val="28"/>
          <w:szCs w:val="28"/>
          <w:lang w:bidi="ar-SA"/>
        </w:rPr>
        <w:t>۲۵۳۸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براى راندن و دور كردن ايشان</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إِنّا خَلَقْناهُمْ مِنْ طِينٍ لازِبٍ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دوسد</w:t>
      </w:r>
      <w:r>
        <w:rPr>
          <w:rFonts w:eastAsia="IRNazanin" w:cs="IRNazanin"/>
          <w:color w:val="111111"/>
          <w:sz w:val="28"/>
          <w:szCs w:val="28"/>
          <w:rtl w:val="true"/>
          <w:lang w:bidi="fa-IR"/>
        </w:rPr>
        <w:t xml:space="preserve">. </w:t>
      </w:r>
      <w:r>
        <w:rPr>
          <w:rStyle w:val="FootnoteAnchor"/>
        </w:rPr>
        <w:footnoteReference w:id="1515"/>
      </w:r>
      <w:r>
        <w:rPr>
          <w:rFonts w:ascii="IRNazanin" w:hAnsi="IRNazanin" w:eastAsia="IRNazanin"/>
          <w:color w:val="111111"/>
          <w:sz w:val="28"/>
          <w:sz w:val="28"/>
          <w:szCs w:val="28"/>
          <w:lang w:bidi="fa-IR"/>
        </w:rPr>
        <w:t>۲۵۳۹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 دوسيده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 چسبيده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بچسبد</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 وَ يَسْخَرُونَ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ربّكَ منَ الشّابِّ ليسَتْ لَهُ صبورَةٌ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ربُّكُم من اِلكُمْ و قنوطكُم</w:t>
      </w:r>
      <w:r>
        <w:rPr>
          <w:rFonts w:eastAsia="Amiri" w:cs="Amiri" w:ascii="Amiri" w:hAnsi="Amiri"/>
          <w:color w:val="111111"/>
          <w:sz w:val="28"/>
          <w:szCs w:val="28"/>
          <w:rtl w:val="true"/>
          <w:lang w:bidi="ar-SA"/>
        </w:rPr>
        <w:t xml:space="preserve">.** </w:t>
      </w:r>
      <w:r>
        <w:rPr>
          <w:rStyle w:val="FootnoteAnchor"/>
        </w:rPr>
        <w:footnoteReference w:id="1517"/>
      </w:r>
      <w:r>
        <w:rPr>
          <w:rFonts w:ascii="IRNazanin" w:hAnsi="IRNazanin" w:eastAsia="IRNazanin"/>
          <w:color w:val="111111"/>
          <w:sz w:val="28"/>
          <w:sz w:val="28"/>
          <w:szCs w:val="28"/>
          <w:lang w:bidi="fa-IR"/>
        </w:rPr>
        <w:t>۲۵۴۰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تو خوش دارد كه جوان بازى و جهالت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عجب دارد از آرزو داشتن و در عين حال نوميد بودن شما يعنى هر چه از خدا آرزو داريد نوميد از آن نباشيد</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آيَةً يَسْتَسْخِرُونَ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دلالتى و معجزه اى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فسوس دارند و سُخريّه</w:t>
      </w:r>
      <w:r>
        <w:rPr>
          <w:rFonts w:eastAsia="IRNazanin" w:cs="IRNazanin"/>
          <w:color w:val="111111"/>
          <w:sz w:val="28"/>
          <w:szCs w:val="28"/>
          <w:rtl w:val="true"/>
          <w:lang w:bidi="fa-IR"/>
        </w:rPr>
        <w:t xml:space="preserve">. </w:t>
      </w:r>
      <w:r>
        <w:rPr>
          <w:rStyle w:val="FootnoteAnchor"/>
        </w:rPr>
        <w:footnoteReference w:id="1519"/>
      </w:r>
      <w:r>
        <w:rPr>
          <w:rFonts w:ascii="IRNazanin" w:hAnsi="IRNazanin" w:eastAsia="IRNazanin"/>
          <w:color w:val="111111"/>
          <w:sz w:val="28"/>
          <w:sz w:val="28"/>
          <w:szCs w:val="28"/>
          <w:lang w:bidi="fa-IR"/>
        </w:rPr>
        <w:t>۲۵۴۲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معلوم مى گردد مردم از حضرت پيغمبر صلى الله عليه و آلهمعجزات ديده بودند غير قرآن و آن را به جادو نسبت مى دادند</w:t>
      </w:r>
      <w:r>
        <w:rPr>
          <w:rFonts w:eastAsia="IRNazanin" w:cs="IRNazanin"/>
          <w:color w:val="111111"/>
          <w:sz w:val="28"/>
          <w:szCs w:val="28"/>
          <w:rtl w:val="true"/>
          <w:lang w:bidi="fa-IR"/>
        </w:rPr>
        <w:t xml:space="preserve">. </w:t>
      </w:r>
      <w:r>
        <w:rPr>
          <w:rStyle w:val="FootnoteAnchor"/>
          <w:rtl w:val="true"/>
        </w:rPr>
        <w:footnoteReference w:id="1520"/>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جَعَلْناها فِتْنَةً لِلظّالِمِينَ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جَعَلْناها فِتْنَةً 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درخت را به فتنه و آزمايش ظالمان و كافران كرديم در تشديد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فتنه آن بود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 كه محمّد مى گويد در دوزخ درختى باشد كه آن را زَقَوم خوانند، چه آتش درخت سوزد، در آتش چگونه درخت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امتحانى باشد كه مخلص از او به نظر بود تا بدانند كه خداى تعالى بر اين و امثال اين قادر است</w:t>
      </w:r>
      <w:r>
        <w:rPr>
          <w:rFonts w:eastAsia="IRNazanin" w:cs="IRNazanin"/>
          <w:color w:val="111111"/>
          <w:sz w:val="28"/>
          <w:szCs w:val="28"/>
          <w:rtl w:val="true"/>
          <w:lang w:bidi="fa-IR"/>
        </w:rPr>
        <w:t xml:space="preserve">. </w:t>
      </w:r>
      <w:r>
        <w:rPr>
          <w:rStyle w:val="FootnoteAnchor"/>
        </w:rPr>
        <w:footnoteReference w:id="1521"/>
      </w:r>
      <w:r>
        <w:rPr>
          <w:rFonts w:ascii="Amiri" w:hAnsi="Amiri" w:eastAsia="Amiri" w:cs="Amiri"/>
          <w:color w:val="111111"/>
          <w:sz w:val="28"/>
          <w:sz w:val="28"/>
          <w:szCs w:val="28"/>
          <w:lang w:bidi="ar-SA"/>
        </w:rPr>
        <w:t>۲۵۴۳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مخلص از او به نظر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فكر وانديشه از اين شبهه خلاص توان شد</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مَرْجِعَهُمْ لاَءِلَى الْجَحِيمِ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مَرْجِعَهُمْ لاَءِلَى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مرجع ايشان با دوزخ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معنى واو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گفت همه پس از آن باشد كه دوزخ شوند و اين طعام و شراب در دوزخ خورند، پس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ديگر آنكه روا بُوَد كه اين طعام در جايى و دركه اى خورند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خورنده باشند ايشان را با جحيم برند</w:t>
      </w:r>
      <w:r>
        <w:rPr>
          <w:rFonts w:eastAsia="IRNazanin" w:cs="IRNazanin"/>
          <w:color w:val="111111"/>
          <w:sz w:val="28"/>
          <w:szCs w:val="28"/>
          <w:rtl w:val="true"/>
          <w:lang w:bidi="fa-IR"/>
        </w:rPr>
        <w:t xml:space="preserve">. </w:t>
      </w:r>
      <w:r>
        <w:rPr>
          <w:rStyle w:val="FootnoteAnchor"/>
        </w:rPr>
        <w:footnoteReference w:id="1523"/>
      </w:r>
      <w:r>
        <w:rPr>
          <w:rFonts w:ascii="Amiri" w:hAnsi="Amiri" w:eastAsia="Amiri" w:cs="Amiri"/>
          <w:color w:val="111111"/>
          <w:sz w:val="28"/>
          <w:sz w:val="28"/>
          <w:szCs w:val="28"/>
          <w:lang w:bidi="ar-SA"/>
        </w:rPr>
        <w:t>۲۵۴۴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آيه را شاهد آوردند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پيش ايشان بيشترين نخستان ضالّ و گمراه بودند</w:t>
      </w:r>
      <w:r>
        <w:rPr>
          <w:rFonts w:eastAsia="IRNazanin" w:cs="IRNazanin"/>
          <w:color w:val="111111"/>
          <w:sz w:val="28"/>
          <w:szCs w:val="28"/>
          <w:rtl w:val="true"/>
          <w:lang w:bidi="fa-IR"/>
        </w:rPr>
        <w:t xml:space="preserve">... . </w:t>
      </w:r>
      <w:r>
        <w:rPr>
          <w:rStyle w:val="FootnoteAnchor"/>
        </w:rPr>
        <w:footnoteReference w:id="1525"/>
      </w:r>
      <w:r>
        <w:rPr>
          <w:rFonts w:ascii="Amiri" w:hAnsi="Amiri" w:eastAsia="Amiri" w:cs="Amiri"/>
          <w:color w:val="111111"/>
          <w:sz w:val="28"/>
          <w:sz w:val="28"/>
          <w:szCs w:val="28"/>
          <w:lang w:bidi="ar-SA"/>
        </w:rPr>
        <w:t>۲۵۴۵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ما مستعمل نيست</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ذُرِّيَّتَهُ هُمُ الْباقِينَ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ذُرِّيَّتَهُ هُمُ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كافران را هلاك كرديم فرزندان نوح را در زمين خليفه كرد و زمين به ايشان داد پسِ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يافث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پدر عرب بود و پدر پارسيان و روميان</w:t>
      </w:r>
      <w:r>
        <w:rPr>
          <w:rFonts w:eastAsia="IRNazanin" w:cs="IRNazanin"/>
          <w:color w:val="111111"/>
          <w:sz w:val="28"/>
          <w:szCs w:val="28"/>
          <w:rtl w:val="true"/>
          <w:lang w:bidi="fa-IR"/>
        </w:rPr>
        <w:t xml:space="preserve">... . </w:t>
      </w:r>
      <w:r>
        <w:rPr>
          <w:rStyle w:val="FootnoteAnchor"/>
        </w:rPr>
        <w:footnoteReference w:id="1527"/>
      </w:r>
      <w:r>
        <w:rPr>
          <w:rFonts w:ascii="IRNazanin" w:hAnsi="IRNazanin" w:eastAsia="IRNazanin"/>
          <w:color w:val="111111"/>
          <w:sz w:val="28"/>
          <w:sz w:val="28"/>
          <w:szCs w:val="28"/>
          <w:lang w:bidi="fa-IR"/>
        </w:rPr>
        <w:t>۲۵۴۶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ما پارسيان و روميان را از اولاد يافث دانند مگر ساكنان قديم عراق و شام مانند كلده و آشور و سريانيان كه از اولاد سام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مراد سعيد از پارس و روم ساكنان عراق و شام باشند</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ادلّه عقل اولى تر آن باشد كه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كذب بر ابراهيم بر زبان رسول كذب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رسول ما عليه السلام عالم تر بود به آنچه بر پيغامبران روا باشد و روا نباشد</w:t>
      </w:r>
      <w:r>
        <w:rPr>
          <w:rFonts w:eastAsia="IRNazanin" w:cs="IRNazanin"/>
          <w:color w:val="111111"/>
          <w:sz w:val="28"/>
          <w:szCs w:val="28"/>
          <w:rtl w:val="true"/>
          <w:lang w:bidi="fa-IR"/>
        </w:rPr>
        <w:t xml:space="preserve">... . </w:t>
      </w:r>
      <w:r>
        <w:rPr>
          <w:rStyle w:val="FootnoteAnchor"/>
        </w:rPr>
        <w:footnoteReference w:id="1529"/>
      </w:r>
      <w:r>
        <w:rPr>
          <w:rFonts w:ascii="IRNazanin" w:hAnsi="IRNazanin" w:eastAsia="IRNazanin"/>
          <w:color w:val="111111"/>
          <w:sz w:val="28"/>
          <w:sz w:val="28"/>
          <w:szCs w:val="28"/>
          <w:lang w:bidi="fa-IR"/>
        </w:rPr>
        <w:t>۲۵۴۷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روايتى كه از پيغمبر صلى الله عليه و آله نقل كردند صحيح نيست، چون پيغمبر صلى الله عليه و آله مى دانست پيغمبران دروغ نمى گويند</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او را فدا كرديم به گوسپندى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مفسران گفتند گوسپندى بود بزرگ، نر، سُرُودار، فراخ چشم، سبز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بزى بود كوهى كه از كوه ثَبير فرود آوردند</w:t>
      </w:r>
      <w:r>
        <w:rPr>
          <w:rFonts w:eastAsia="IRNazanin" w:cs="IRNazanin"/>
          <w:color w:val="111111"/>
          <w:sz w:val="28"/>
          <w:szCs w:val="28"/>
          <w:rtl w:val="true"/>
          <w:lang w:bidi="fa-IR"/>
        </w:rPr>
        <w:t xml:space="preserve">. </w:t>
      </w:r>
      <w:r>
        <w:rPr>
          <w:rStyle w:val="FootnoteAnchor"/>
        </w:rPr>
        <w:footnoteReference w:id="1531"/>
      </w:r>
      <w:r>
        <w:rPr>
          <w:rFonts w:ascii="IRNazanin" w:hAnsi="IRNazanin" w:eastAsia="IRNazanin"/>
          <w:color w:val="111111"/>
          <w:sz w:val="28"/>
          <w:sz w:val="28"/>
          <w:szCs w:val="28"/>
          <w:lang w:bidi="fa-IR"/>
        </w:rPr>
        <w:t>۲۵۴۸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حسن بصرى آمدن حيوان خرق عادت نبود اما هنگام آمدن او خداوند به ابراهيم وحى كرد آن حيوان كوهى را به جاى فرزند ذبح كند، و به قول عبداللهِ عبّاس كه اين همان گوسفند هابيل بود در طرف نقيض قول حسن، و برخلاف عادت است گوسفندى را كه هابيل قربان كرد بار ديگر زنده كنند و براى ابراهيم فدا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غالباً وقايع را به وجه عادى تفسير كرده است، چنان كه معراج را به رؤيا و شقّ القمر را به قيامت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بى دليل قاطع و قول صريح ائمه معصومين تعيين ذبح و اوصاف او نتوان كرد</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آنكه معلوم شده است به ادله روشن كه نسخ الشّى ء قبلَ وَقْتِ فعله، بدا باشد و بدا بر خداى تعالى روا نباشد</w:t>
      </w:r>
      <w:r>
        <w:rPr>
          <w:rFonts w:eastAsia="IRNazanin" w:cs="IRNazanin"/>
          <w:color w:val="111111"/>
          <w:sz w:val="28"/>
          <w:szCs w:val="28"/>
          <w:rtl w:val="true"/>
          <w:lang w:bidi="fa-IR"/>
        </w:rPr>
        <w:t xml:space="preserve">. </w:t>
      </w:r>
      <w:r>
        <w:rPr>
          <w:rStyle w:val="FootnoteAnchor"/>
        </w:rPr>
        <w:footnoteReference w:id="1533"/>
      </w:r>
      <w:r>
        <w:rPr>
          <w:rFonts w:ascii="IRNazanin" w:hAnsi="IRNazanin" w:eastAsia="IRNazanin"/>
          <w:color w:val="111111"/>
          <w:sz w:val="28"/>
          <w:sz w:val="28"/>
          <w:szCs w:val="28"/>
          <w:lang w:bidi="fa-IR"/>
        </w:rPr>
        <w:t>۲۵۴۹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مؤلف گويد بدا باطل است و اخباريان اخير بدا را صحيح دانند، چنان كه يكى از محدثان خواجه نصير الدين طوسى را در انكار بدا تخطئه و</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احاديث آل محمد صلى الله عليه و آله خبر نداشت اما انكار بدا خاصّ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هم در اينجا آن را انكار كرده و بطلان آن را از مسلّمات شمرده است</w:t>
      </w:r>
      <w:r>
        <w:rPr>
          <w:rFonts w:eastAsia="IRNazanin" w:cs="IRNazanin"/>
          <w:color w:val="111111"/>
          <w:sz w:val="28"/>
          <w:szCs w:val="28"/>
          <w:rtl w:val="true"/>
          <w:lang w:bidi="fa-IR"/>
        </w:rPr>
        <w:t xml:space="preserve">. </w:t>
      </w:r>
      <w:r>
        <w:rPr>
          <w:rStyle w:val="FootnoteAnchor"/>
          <w:rtl w:val="true"/>
        </w:rPr>
        <w:footnoteReference w:id="1534"/>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إِلْياسَ لَمِنَ الْمُرْسَلِينَ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إِلْياسَ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در قصه الياس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از جمله پيغامبران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سير گفتند، محمّد بن اسحاق بن يسار و جز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حزقيل از دنيا برفت بنى اسرائيل پس از او احداث كردند و عهدهاى خداى بشكافتند و تورات باز پسِ پُشت انداختند و اوامر خداى فراموش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عهد پادشاهى بود نام او 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بود و بتى داشت نام او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پادشاه را زنى بود نام او زبيل،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خلْقِ الله وَاَخْبَثهِمْ، سخت فاحش و ظالم و پادشاه اوقاتى كه به شهرهاى ديگر رفتى او را بر جاى خود بنشاندى به خلافت؛ او بيرون آمدى بر شكل مردان و بر تخت بنشستى و حكم كردى و كارگزاردى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هفت شوهر را كشته بود به حيله و غيله، و او را هفتاد فرزند بود، از اين شوهر و ديگر شوهران</w:t>
      </w:r>
      <w:r>
        <w:rPr>
          <w:rFonts w:eastAsia="IRNazanin" w:cs="IRNazanin"/>
          <w:color w:val="111111"/>
          <w:sz w:val="28"/>
          <w:szCs w:val="28"/>
          <w:rtl w:val="true"/>
          <w:lang w:bidi="fa-IR"/>
        </w:rPr>
        <w:t xml:space="preserve">.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Style w:val="FootnoteAnchor"/>
        </w:rPr>
        <w:footnoteReference w:id="1536"/>
      </w:r>
      <w:r>
        <w:rPr>
          <w:rFonts w:ascii="IRNazanin" w:hAnsi="IRNazanin" w:eastAsia="IRNazanin"/>
          <w:color w:val="111111"/>
          <w:sz w:val="28"/>
          <w:sz w:val="28"/>
          <w:szCs w:val="28"/>
          <w:lang w:bidi="fa-IR"/>
        </w:rPr>
        <w:t>۲۵۵۱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نصارا و غيرِ آنان ايزابل گويند</w:t>
      </w:r>
      <w:r>
        <w:rPr>
          <w:rFonts w:eastAsia="IRNazanin" w:cs="IRNazanin"/>
          <w:color w:val="111111"/>
          <w:sz w:val="28"/>
          <w:szCs w:val="28"/>
          <w:rtl w:val="true"/>
          <w:lang w:bidi="fa-IR"/>
        </w:rPr>
        <w:t xml:space="preserve">. </w:t>
      </w:r>
      <w:r>
        <w:rPr>
          <w:rStyle w:val="FootnoteAnchor"/>
        </w:rPr>
        <w:footnoteReference w:id="1537"/>
      </w:r>
      <w:r>
        <w:rPr>
          <w:rFonts w:ascii="IRNazanin" w:hAnsi="IRNazanin" w:eastAsia="IRNazanin"/>
          <w:color w:val="111111"/>
          <w:sz w:val="28"/>
          <w:sz w:val="28"/>
          <w:szCs w:val="28"/>
          <w:lang w:bidi="fa-IR"/>
        </w:rPr>
        <w:t>۲۵۵۲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به او نوادگان مراد باشد و حكايت الياس و اخب و ايزابل آنچه در اين كتاب آمده اقتباس از عرائس ثعلبى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با اندك اختلاف موافق تورات يهود است اما در تورات ذكر هفت شوهر و هفتاد فرزند نيست والله العالم، و نام آن مرد صالح در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تورات نابوت يزرعيلى است</w:t>
      </w:r>
      <w:r>
        <w:rPr>
          <w:rFonts w:eastAsia="Amiri" w:cs="Amiri" w:ascii="Amiri" w:hAnsi="Amiri"/>
          <w:color w:val="111111"/>
          <w:sz w:val="28"/>
          <w:szCs w:val="28"/>
          <w:rtl w:val="true"/>
          <w:lang w:bidi="ar-SA"/>
        </w:rPr>
        <w:t xml:space="preserve">. </w:t>
      </w:r>
      <w:r>
        <w:rPr>
          <w:rStyle w:val="FootnoteAnchor"/>
          <w:rtl w:val="true"/>
        </w:rPr>
        <w:footnoteReference w:id="153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روى باز گرفت</w:t>
      </w:r>
      <w:r>
        <w:rPr>
          <w:rFonts w:eastAsia="IRNazanin" w:cs="IRNazanin"/>
          <w:color w:val="111111"/>
          <w:sz w:val="28"/>
          <w:szCs w:val="28"/>
          <w:rtl w:val="true"/>
          <w:lang w:bidi="fa-IR"/>
        </w:rPr>
        <w:t xml:space="preserve">. </w:t>
      </w:r>
      <w:r>
        <w:rPr>
          <w:rStyle w:val="FootnoteAnchor"/>
        </w:rPr>
        <w:footnoteReference w:id="1539"/>
      </w:r>
      <w:r>
        <w:rPr>
          <w:rFonts w:ascii="IRNazanin" w:hAnsi="IRNazanin" w:eastAsia="IRNazanin"/>
          <w:color w:val="111111"/>
          <w:sz w:val="28"/>
          <w:sz w:val="28"/>
          <w:szCs w:val="28"/>
          <w:lang w:bidi="fa-IR"/>
        </w:rPr>
        <w:t>۲۵۵۳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روى بر گرداند</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پسرى داشت كه جهان به چشم او ديدى</w:t>
      </w:r>
      <w:r>
        <w:rPr>
          <w:rFonts w:eastAsia="IRNazanin" w:cs="IRNazanin"/>
          <w:color w:val="111111"/>
          <w:sz w:val="28"/>
          <w:szCs w:val="28"/>
          <w:rtl w:val="true"/>
          <w:lang w:bidi="fa-IR"/>
        </w:rPr>
        <w:t xml:space="preserve">. </w:t>
      </w:r>
      <w:r>
        <w:rPr>
          <w:rStyle w:val="FootnoteAnchor"/>
        </w:rPr>
        <w:footnoteReference w:id="1541"/>
      </w:r>
      <w:r>
        <w:rPr>
          <w:rFonts w:ascii="Amiri" w:hAnsi="Amiri" w:eastAsia="Amiri" w:cs="Amiri"/>
          <w:color w:val="111111"/>
          <w:sz w:val="28"/>
          <w:sz w:val="28"/>
          <w:szCs w:val="28"/>
          <w:lang w:bidi="ar-SA"/>
        </w:rPr>
        <w:t>۲۵۵۴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همه جهان در نظر او همان فرزند بود</w:t>
      </w:r>
      <w:r>
        <w:rPr>
          <w:rFonts w:eastAsia="Amiri" w:cs="Amiri" w:ascii="Amiri" w:hAnsi="Amiri"/>
          <w:color w:val="111111"/>
          <w:sz w:val="28"/>
          <w:szCs w:val="28"/>
          <w:rtl w:val="true"/>
          <w:lang w:bidi="ar-SA"/>
        </w:rPr>
        <w:t xml:space="preserve">. </w:t>
      </w:r>
      <w:r>
        <w:rPr>
          <w:rStyle w:val="FootnoteAnchor"/>
          <w:rtl w:val="true"/>
        </w:rPr>
        <w:footnoteReference w:id="15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داشت اين مَلِك سخت صالح و مؤمن و ايمان پنهان داشتى و ملك از او دانست جز كه او را نمى آزرد، از آنكه مشفق و صالح و به كار آمده بود</w:t>
      </w:r>
      <w:r>
        <w:rPr>
          <w:rFonts w:eastAsia="IRNazanin" w:cs="IRNazanin"/>
          <w:color w:val="111111"/>
          <w:sz w:val="28"/>
          <w:szCs w:val="28"/>
          <w:rtl w:val="true"/>
          <w:lang w:bidi="fa-IR"/>
        </w:rPr>
        <w:t xml:space="preserve">... . </w:t>
      </w:r>
      <w:r>
        <w:rPr>
          <w:rStyle w:val="FootnoteAnchor"/>
        </w:rPr>
        <w:footnoteReference w:id="1543"/>
      </w:r>
      <w:r>
        <w:rPr>
          <w:rFonts w:ascii="IRNazanin" w:hAnsi="IRNazanin" w:eastAsia="IRNazanin"/>
          <w:color w:val="111111"/>
          <w:sz w:val="28"/>
          <w:sz w:val="28"/>
          <w:szCs w:val="28"/>
          <w:lang w:bidi="fa-IR"/>
        </w:rPr>
        <w:t>۲۵۵۵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از او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مى دانست او مردى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پسر مَلِك بمرد و مَلِك در خاك نشست و رسم تعزيت اقامت كرد و الياس و آن مرد مؤمن بيامدند و به خانه زنى آمدند از بنى اسرائيل مادر يونس بن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شوهر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اين قصه هست اما آن فرزند به گفته او يونس بن متى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الياس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ايشان بيرون رو كه وقت هلاك اينان است و به فلان جاى رو و آنچه بينى بر او نشين و مترس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واليسع به آنجا رفتند كه خداى تعالى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اسپى را ديدند از آتش الياس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بجست و بر پشت آن اسپ نشست و اسپ در هوا شد</w:t>
      </w:r>
      <w:r>
        <w:rPr>
          <w:rFonts w:eastAsia="IRNazanin" w:cs="IRNazanin"/>
          <w:color w:val="111111"/>
          <w:sz w:val="28"/>
          <w:szCs w:val="28"/>
          <w:rtl w:val="true"/>
          <w:lang w:bidi="fa-IR"/>
        </w:rPr>
        <w:t xml:space="preserve">. </w:t>
      </w:r>
      <w:r>
        <w:rPr>
          <w:rStyle w:val="FootnoteAnchor"/>
        </w:rPr>
        <w:footnoteReference w:id="1544"/>
      </w:r>
      <w:r>
        <w:rPr>
          <w:rFonts w:ascii="IRNazanin" w:hAnsi="IRNazanin" w:eastAsia="IRNazanin"/>
          <w:color w:val="111111"/>
          <w:sz w:val="28"/>
          <w:sz w:val="28"/>
          <w:szCs w:val="28"/>
          <w:lang w:bidi="fa-IR"/>
        </w:rPr>
        <w:t>۲۵۵۷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عرابه از آتش آمد و ايليا در آن نشست واو را به آسمان بردند و اهل زمان ما گويند در كرات آسمان مردمى هستند در صنعت از مردم زمين ماهرتر و شايد سفينه فضايى و گردش ميان كرات براى آنها ممكن بوده است وسه هزار سال پيش به جائى رسيدند كه مردم زمين بايد پس از اين بدان رسند ـ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كريم اشاره به رفتن الياس به آسمان نيست</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أَبَقَ إِلَى الْفُلْكِ الْمَشْحُونِ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متشوّر </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آشفتگى و پريشانى</w:t>
      </w:r>
      <w:r>
        <w:rPr>
          <w:rFonts w:eastAsia="IRNazanin" w:cs="IRNazanin"/>
          <w:color w:val="111111"/>
          <w:sz w:val="28"/>
          <w:szCs w:val="28"/>
          <w:rtl w:val="true"/>
          <w:lang w:bidi="fa-IR"/>
        </w:rPr>
        <w:t xml:space="preserve">. </w:t>
      </w:r>
      <w:r>
        <w:rPr>
          <w:rStyle w:val="FootnoteAnchor"/>
          <w:rtl w:val="true"/>
        </w:rPr>
        <w:footnoteReference w:id="1547"/>
      </w:r>
    </w:p>
    <w:p>
      <w:pPr>
        <w:pStyle w:val="BookText"/>
        <w:rPr/>
      </w:pP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حينار و بادرنگ</w:t>
      </w:r>
      <w:r>
        <w:rPr>
          <w:rFonts w:eastAsia="IRNazanin" w:cs="IRNazanin"/>
          <w:color w:val="111111"/>
          <w:sz w:val="28"/>
          <w:szCs w:val="28"/>
          <w:rtl w:val="true"/>
          <w:lang w:bidi="fa-IR"/>
        </w:rPr>
        <w:t xml:space="preserve">. </w:t>
      </w:r>
      <w:r>
        <w:rPr>
          <w:rStyle w:val="FootnoteAnchor"/>
        </w:rPr>
        <w:footnoteReference w:id="1548"/>
      </w:r>
      <w:r>
        <w:rPr>
          <w:rFonts w:ascii="IRNazanin" w:hAnsi="IRNazanin" w:eastAsia="IRNazanin"/>
          <w:color w:val="111111"/>
          <w:sz w:val="28"/>
          <w:sz w:val="28"/>
          <w:szCs w:val="28"/>
          <w:lang w:bidi="fa-IR"/>
        </w:rPr>
        <w:t>۲۵۵۹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خيار است خوشبوى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بادرنگ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است كه بوى بادرنگ دارد</w:t>
      </w:r>
      <w:r>
        <w:rPr>
          <w:rFonts w:eastAsia="IRNazanin" w:cs="IRNazanin"/>
          <w:color w:val="111111"/>
          <w:sz w:val="28"/>
          <w:szCs w:val="28"/>
          <w:rtl w:val="true"/>
          <w:lang w:bidi="fa-IR"/>
        </w:rPr>
        <w:t xml:space="preserve">. </w:t>
      </w:r>
      <w:r>
        <w:rPr>
          <w:rStyle w:val="FootnoteAnchor"/>
          <w:rtl w:val="true"/>
        </w:rPr>
        <w:footnoteReference w:id="1549"/>
      </w:r>
    </w:p>
    <w:p>
      <w:pPr>
        <w:pStyle w:val="BookText"/>
        <w:rPr/>
      </w:pP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إِلى مِائَةِ أَلْفٍ أَوْ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بفرستاديم او را به صد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اين پيش از حبس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اين حمل كنند، تقدير بر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حبس به رسالت فرستاد به اهل نينوى و ايشان بالاى صد هزار مرد بودند،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إِلى مِائَةِ أَلْفٍ أَوْ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زيادت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يزيدُون؛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ابهام بر مخاطب گفت، چنان كه يكى از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اكلتُ اليومُ زبداً اوْتَمراً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براى آن گويد كه شاكّ باشد در آنچه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سه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 نباشد</w:t>
      </w:r>
      <w:r>
        <w:rPr>
          <w:rFonts w:eastAsia="IRNazanin" w:cs="IRNazanin"/>
          <w:color w:val="111111"/>
          <w:sz w:val="28"/>
          <w:szCs w:val="28"/>
          <w:rtl w:val="true"/>
          <w:lang w:bidi="fa-IR"/>
        </w:rPr>
        <w:t xml:space="preserve">. </w:t>
      </w:r>
      <w:r>
        <w:rPr>
          <w:rStyle w:val="FootnoteAnchor"/>
        </w:rPr>
        <w:footnoteReference w:id="1550"/>
      </w:r>
      <w:r>
        <w:rPr>
          <w:rFonts w:ascii="IRNazanin" w:hAnsi="IRNazanin" w:eastAsia="IRNazanin"/>
          <w:color w:val="111111"/>
          <w:sz w:val="28"/>
          <w:sz w:val="28"/>
          <w:szCs w:val="28"/>
          <w:lang w:bidi="fa-IR"/>
        </w:rPr>
        <w:t>۲۵۶۰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ترتيب ذكرى را نشانه ترتيب واقعى قرار دهيم معنى آن است كه اول او گرفتار ماهى شد و نجات يافت پس از آن سوى نينوا فرستاده شد، چنان كه در تورات است و قول ابن عباس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فرمايد شايد فرستادن او به نينوا پيش از گرفتارى او باشد و در اين صورت محتاج به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Style w:val="FootnoteAnchor"/>
        </w:rPr>
        <w:footnoteReference w:id="1551"/>
      </w:r>
      <w:r>
        <w:rPr>
          <w:rFonts w:ascii="IRNazanin" w:hAnsi="IRNazanin" w:eastAsia="IRNazanin"/>
          <w:color w:val="111111"/>
          <w:sz w:val="28"/>
          <w:sz w:val="28"/>
          <w:szCs w:val="28"/>
          <w:lang w:bidi="fa-IR"/>
        </w:rPr>
        <w:t>۲۵۶۱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عدد به استقصاى تام در وقتى كه حاجت به آن نباشد خلاف فصاحت است چنان كه فرمايد يونس را به شهرى فرستاديم كه صد و بيست و دو هزار و نهصدو چهل و يك نفر ساكن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دراين گونه موارد به يك عدد بزرگ بى كسر و زياده اكتفا بايد كرد</w:t>
      </w:r>
      <w:r>
        <w:rPr>
          <w:rFonts w:eastAsia="IRNazanin" w:cs="IRNazanin"/>
          <w:color w:val="111111"/>
          <w:sz w:val="28"/>
          <w:szCs w:val="28"/>
          <w:rtl w:val="true"/>
          <w:lang w:bidi="fa-IR"/>
        </w:rPr>
        <w:t xml:space="preserve">. </w:t>
      </w:r>
      <w:r>
        <w:rPr>
          <w:rStyle w:val="FootnoteAnchor"/>
          <w:rtl w:val="true"/>
        </w:rPr>
        <w:footnoteReference w:id="1552"/>
      </w:r>
    </w:p>
    <w:p>
      <w:pPr>
        <w:pStyle w:val="BookText"/>
        <w:rPr/>
      </w:pP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او را تسبيح كنندگان ايم و آنان كه به اين صفت باشند، بندگان اسير و ذليل و خاضع باشند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هيچ مقدار بدستى نيست و الاّ بر او فريشته اى است خداى تعالى را تسبيح كننده يا نماز كنند</w:t>
      </w:r>
      <w:r>
        <w:rPr>
          <w:rFonts w:eastAsia="IRNazanin" w:cs="IRNazanin"/>
          <w:color w:val="111111"/>
          <w:sz w:val="28"/>
          <w:szCs w:val="28"/>
          <w:rtl w:val="true"/>
          <w:lang w:bidi="fa-IR"/>
        </w:rPr>
        <w:t xml:space="preserve">. </w:t>
      </w:r>
      <w:r>
        <w:rPr>
          <w:rStyle w:val="FootnoteAnchor"/>
        </w:rPr>
        <w:footnoteReference w:id="1553"/>
      </w:r>
      <w:r>
        <w:rPr>
          <w:rFonts w:ascii="IRNazanin" w:hAnsi="IRNazanin" w:eastAsia="IRNazanin"/>
          <w:color w:val="111111"/>
          <w:sz w:val="28"/>
          <w:sz w:val="28"/>
          <w:szCs w:val="28"/>
          <w:lang w:bidi="fa-IR"/>
        </w:rPr>
        <w:t>۲۵۶۲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وجب جاى نيست مگر در آن فرشته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هركس در فضا سير كند يا در كرات آسمانى فرود آيد فرشتگان را به چشم بيند، چنان كه فرشتگان را در زمين هم نمى بيند بلكه فرشتگان موجودات غيبى هستند از عالم روحانى مانند روح در بدن انسان</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منزه است خداى تو كه خداوند عزت و منعت است از آنچه ايشان مى گويند و وصف مى كنند</w:t>
      </w:r>
      <w:r>
        <w:rPr>
          <w:rFonts w:eastAsia="IRNazanin" w:cs="IRNazanin"/>
          <w:color w:val="111111"/>
          <w:sz w:val="28"/>
          <w:szCs w:val="28"/>
          <w:rtl w:val="true"/>
          <w:lang w:bidi="fa-IR"/>
        </w:rPr>
        <w:t xml:space="preserve">. </w:t>
      </w:r>
      <w:r>
        <w:rPr>
          <w:rStyle w:val="FootnoteAnchor"/>
        </w:rPr>
        <w:footnoteReference w:id="1555"/>
      </w:r>
      <w:r>
        <w:rPr>
          <w:rFonts w:ascii="IRNazanin" w:hAnsi="IRNazanin" w:eastAsia="IRNazanin"/>
          <w:color w:val="111111"/>
          <w:sz w:val="28"/>
          <w:sz w:val="28"/>
          <w:szCs w:val="28"/>
          <w:lang w:bidi="fa-IR"/>
        </w:rPr>
        <w:t>۲۵۶۳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عزت است</w:t>
      </w:r>
      <w:r>
        <w:rPr>
          <w:rFonts w:eastAsia="IRNazanin" w:cs="IRNazanin"/>
          <w:color w:val="111111"/>
          <w:sz w:val="28"/>
          <w:szCs w:val="28"/>
          <w:rtl w:val="true"/>
          <w:lang w:bidi="fa-IR"/>
        </w:rPr>
        <w:t xml:space="preserve">. </w:t>
      </w:r>
      <w:r>
        <w:rPr>
          <w:rStyle w:val="FootnoteAnchor"/>
          <w:rtl w:val="true"/>
        </w:rPr>
        <w:footnoteReference w:id="155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59_161510"/>
    </w:p>
    <w:p>
      <w:pPr>
        <w:pStyle w:val="Heading2"/>
        <w:numPr>
          <w:ilvl w:val="1"/>
          <w:numId w:val="1"/>
        </w:numPr>
        <w:rPr/>
      </w:pPr>
      <w:bookmarkStart w:id="86" w:name="__RefHeading___Toc505530_3224264995"/>
      <w:bookmarkStart w:id="87" w:name="_Toc29"/>
      <w:bookmarkEnd w:id="85"/>
      <w:bookmarkEnd w:id="86"/>
      <w:r>
        <w:rPr>
          <w:rtl w:val="true"/>
        </w:rPr>
        <w:t>سوره ص</w:t>
      </w:r>
      <w:bookmarkEnd w:id="87"/>
    </w:p>
    <w:p>
      <w:pPr>
        <w:pStyle w:val="BookText"/>
        <w:rPr/>
      </w:pP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مفسران خلاف كردند در معنى اين كلمت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درياى است كه خداى تعالى خلقان را به آن زنده كند بين النّفختين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سورت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است كه خداى تعالى كرد به او سوگندى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نامى است از نامهاى خداى ـ جلّ جلاله</w:t>
      </w:r>
      <w:r>
        <w:rPr>
          <w:rFonts w:eastAsia="IRNazanin" w:cs="IRNazanin"/>
          <w:color w:val="111111"/>
          <w:sz w:val="28"/>
          <w:szCs w:val="28"/>
          <w:rtl w:val="true"/>
          <w:lang w:bidi="fa-IR"/>
        </w:rPr>
        <w:t xml:space="preserve">. </w:t>
      </w:r>
      <w:r>
        <w:rPr>
          <w:rStyle w:val="FootnoteAnchor"/>
        </w:rPr>
        <w:footnoteReference w:id="1557"/>
      </w:r>
      <w:r>
        <w:rPr>
          <w:rFonts w:ascii="IRNazanin" w:hAnsi="IRNazanin" w:eastAsia="IRNazanin"/>
          <w:color w:val="111111"/>
          <w:sz w:val="28"/>
          <w:sz w:val="28"/>
          <w:szCs w:val="28"/>
          <w:lang w:bidi="fa-IR"/>
        </w:rPr>
        <w:t>۲۵۶۴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صدق</w:t>
      </w:r>
      <w:r>
        <w:rPr>
          <w:rFonts w:eastAsia="IRNazanin" w:cs="IRNazanin"/>
          <w:color w:val="111111"/>
          <w:sz w:val="28"/>
          <w:szCs w:val="28"/>
          <w:rtl w:val="true"/>
          <w:lang w:bidi="fa-IR"/>
        </w:rPr>
        <w:t xml:space="preserve">». </w:t>
      </w:r>
      <w:r>
        <w:rPr>
          <w:rStyle w:val="FootnoteAnchor"/>
          <w:rtl w:val="true"/>
        </w:rPr>
        <w:footnoteReference w:id="1558"/>
      </w:r>
      <w:r>
        <w:rPr>
          <w:rFonts w:ascii="Amiri" w:hAnsi="Amiri" w:eastAsia="Amiri" w:cs="Amiri"/>
          <w:color w:val="111111"/>
          <w:sz w:val="28"/>
          <w:sz w:val="28"/>
          <w:szCs w:val="28"/>
          <w:rtl w:val="true"/>
          <w:lang w:bidi="ar-SA"/>
        </w:rPr>
        <w:t>و در تفسير طبرى از 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صدق الله</w:t>
      </w:r>
      <w:r>
        <w:rPr>
          <w:rFonts w:eastAsia="Amiri" w:cs="Amiri" w:ascii="Amiri" w:hAnsi="Amiri"/>
          <w:color w:val="111111"/>
          <w:sz w:val="28"/>
          <w:szCs w:val="28"/>
          <w:rtl w:val="true"/>
          <w:lang w:bidi="ar-SA"/>
        </w:rPr>
        <w:t xml:space="preserve">». </w:t>
      </w:r>
      <w:r>
        <w:rPr>
          <w:rStyle w:val="FootnoteAnchor"/>
          <w:rtl w:val="true"/>
        </w:rPr>
        <w:footnoteReference w:id="1559"/>
      </w:r>
      <w:r>
        <w:rPr>
          <w:rFonts w:ascii="IRNazanin" w:hAnsi="IRNazanin" w:eastAsia="IRNazanin"/>
          <w:color w:val="111111"/>
          <w:sz w:val="28"/>
          <w:sz w:val="28"/>
          <w:szCs w:val="28"/>
          <w:rtl w:val="true"/>
          <w:lang w:bidi="fa-IR"/>
        </w:rPr>
        <w:t>و ناچار در عبارت كتاب تصحيفى است و مراد همان است كه طبرى از ضحاك نقل كرده</w:t>
      </w:r>
      <w:r>
        <w:rPr>
          <w:rFonts w:eastAsia="IRNazanin" w:cs="IRNazanin"/>
          <w:color w:val="111111"/>
          <w:sz w:val="28"/>
          <w:szCs w:val="28"/>
          <w:rtl w:val="true"/>
          <w:lang w:bidi="fa-IR"/>
        </w:rPr>
        <w:t xml:space="preserve">. </w:t>
      </w:r>
      <w:r>
        <w:rPr>
          <w:rStyle w:val="FootnoteAnchor"/>
          <w:rtl w:val="true"/>
        </w:rPr>
        <w:footnoteReference w:id="156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أَهْلَكْنا مِنْ قَبْلِهِمْ مِنْ قَرْنٍ فَنادَوْا وَ لاتَ حِينَ مَناصٍ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أَهْلَكْنا مِنْ قَبْلِهِمْ مِنْ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بر سبيل وعظ و تذكر و بلاغ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ما هلاك كرديم پيش ايشان امّتان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ابتداى غايت است، و دوّم، تبيين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ندا كردند بر سبيل استغاثه و فرياد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نبود وقت گريختن 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لاتَ، در او خلاف كردند؛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زيادت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نحويّان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لاى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قاعده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كردند در اوّل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كردند در الان،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اَتلانَ، و منه حديث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را كسى پرسيد از حديث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طرفى از فضايل او بگفت،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اتلان الى اَصحابِكَ</w:t>
      </w:r>
      <w:r>
        <w:rPr>
          <w:rFonts w:eastAsia="IRNazanin" w:cs="IRNazanin"/>
          <w:color w:val="111111"/>
          <w:sz w:val="28"/>
          <w:szCs w:val="28"/>
          <w:rtl w:val="true"/>
          <w:lang w:bidi="fa-IR"/>
        </w:rPr>
        <w:t xml:space="preserve">. </w:t>
      </w:r>
      <w:r>
        <w:rPr>
          <w:rStyle w:val="FootnoteAnchor"/>
        </w:rPr>
        <w:footnoteReference w:id="1561"/>
      </w:r>
      <w:r>
        <w:rPr>
          <w:rFonts w:ascii="Amiri" w:hAnsi="Amiri" w:eastAsia="Amiri" w:cs="Amiri"/>
          <w:color w:val="111111"/>
          <w:sz w:val="28"/>
          <w:sz w:val="28"/>
          <w:szCs w:val="28"/>
          <w:lang w:bidi="ar-SA"/>
        </w:rPr>
        <w:t>۲۵۶۵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مجمع بحار الانوار كه از كتب اهل سنت است آورده </w:t>
      </w:r>
      <w:r>
        <w:rPr>
          <w:rStyle w:val="FootnoteAnchor"/>
          <w:rtl w:val="true"/>
        </w:rPr>
        <w:footnoteReference w:id="1562"/>
      </w:r>
      <w:r>
        <w:rPr>
          <w:rFonts w:ascii="IRNazanin" w:hAnsi="IRNazanin" w:eastAsia="IRNazanin"/>
          <w:color w:val="111111"/>
          <w:sz w:val="28"/>
          <w:sz w:val="28"/>
          <w:szCs w:val="28"/>
          <w:rtl w:val="true"/>
          <w:lang w:bidi="fa-IR"/>
        </w:rPr>
        <w:t>كه عبداللهِ عمر براى مردى عذر عثمان را مى گفت كه چرا در جنگ احد فرار كرد پس از آن اين عبارت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بها 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ديگر آمده است كه مردى با ابن عمر گفت تو را به خداقسم مى دهم كه مى دانى او در جنگ احد گريخت و در جنگ بدر و بيعت رضوان حاضر نشد ابن عمر گفت اما گريختن او در روز احد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اللّهُ عَنْهُمْ</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اما حاضر نشدن او در بدر چون دختر پيغمبر در خانه او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سيم را نداد، آن گاه آن عبارت گفت</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به منزلت مقام، و در جز اينجاى شايد كه موضع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مكّه چون قتال كردندى و كار سخت شدى بر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 يعنى؛ بگريزى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بدر عذاب به ايشان فرود آمد، بر عادت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 خداى تعالى آيت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xml:space="preserve">» . </w:t>
      </w:r>
      <w:r>
        <w:rPr>
          <w:rStyle w:val="FootnoteAnchor"/>
        </w:rPr>
        <w:footnoteReference w:id="1565"/>
      </w:r>
      <w:r>
        <w:rPr>
          <w:rFonts w:ascii="IRNazanin" w:hAnsi="IRNazanin" w:eastAsia="IRNazanin"/>
          <w:color w:val="111111"/>
          <w:sz w:val="28"/>
          <w:sz w:val="28"/>
          <w:szCs w:val="28"/>
          <w:lang w:bidi="fa-IR"/>
        </w:rPr>
        <w:t>۲۵۶۶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آنكه يقين داريم سوره ص مكى است و جنگ بدر پس از هجرت به نظر صحيح نمى رسد، و حديث ابوطالب مؤيد آن است كه در مكه نازل شد</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فِي الْمِلَّةِ الاْخِرَةِ إِنْ هذا إِلاَّ اخْتِلاقٌ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فِي الْمِلَّةِ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نشنيديم اين حديث در دين آخرينان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اينكه محمّد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دروغ فرو بافتن باشد،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مخلُوقٌ و مُخْتَلقٌ و مُخْتَرقٌ و مُخترعٌ، اذا كانَ كذباً، او مُضافاً الى غير قائله، يعنى؛ محمّد اين دروغ مى گويد 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است براى اين ايهام روا نداشتيم كه قرآن را مخلوق خوانند جز كه قرينه اى گويند با او كه بدانند كه مراد به مخلوق مُحدث است تا وصف نكرده باشند قرآن را به آنكه مشركان گفتند</w:t>
      </w:r>
      <w:r>
        <w:rPr>
          <w:rFonts w:eastAsia="IRNazanin" w:cs="IRNazanin"/>
          <w:color w:val="111111"/>
          <w:sz w:val="28"/>
          <w:szCs w:val="28"/>
          <w:rtl w:val="true"/>
          <w:lang w:bidi="fa-IR"/>
        </w:rPr>
        <w:t xml:space="preserve">. </w:t>
      </w:r>
      <w:r>
        <w:rPr>
          <w:rStyle w:val="FootnoteAnchor"/>
        </w:rPr>
        <w:footnoteReference w:id="1567"/>
      </w:r>
      <w:r>
        <w:rPr>
          <w:rFonts w:ascii="IRNazanin" w:hAnsi="IRNazanin" w:eastAsia="IRNazanin"/>
          <w:color w:val="111111"/>
          <w:sz w:val="28"/>
          <w:sz w:val="28"/>
          <w:szCs w:val="28"/>
          <w:lang w:bidi="fa-IR"/>
        </w:rPr>
        <w:t>۲۵۶۷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ما قرآن را قديم نمى گوييم و آن را آفريده پروردگار مى دانيم باز از گفتن لفظ مخلوق بر قرآن پرهيز مى كنيم چون يك معنى مخلوق دروغ است و اگر بگوييم قرآن مخلوق است توهم اين معنى مى شود مگر آنكه به قرينه بيان كنيم مراد از مخلوق محدث است نه دروغ</w:t>
      </w:r>
      <w:r>
        <w:rPr>
          <w:rFonts w:eastAsia="IRNazanin" w:cs="IRNazanin"/>
          <w:color w:val="111111"/>
          <w:sz w:val="28"/>
          <w:szCs w:val="28"/>
          <w:rtl w:val="true"/>
          <w:lang w:bidi="fa-IR"/>
        </w:rPr>
        <w:t xml:space="preserve">. </w:t>
      </w:r>
      <w:r>
        <w:rPr>
          <w:rStyle w:val="FootnoteAnchor"/>
          <w:rtl w:val="true"/>
        </w:rPr>
        <w:footnoteReference w:id="1568"/>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 ما هُنالِكَ مَهْزُومٌ مِنَ الْأَحْزابِ</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ما 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گفتند؛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ابهامى است،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جَدَعَ قصيرٌ اَنفَهُ ولامرٍ ما فَعَلْتُ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يُسوَّدُ مَنْ يسودُ</w:t>
      </w:r>
      <w:r>
        <w:rPr>
          <w:rFonts w:eastAsia="IRNazanin" w:cs="IRNazanin"/>
          <w:color w:val="111111"/>
          <w:sz w:val="28"/>
          <w:szCs w:val="28"/>
          <w:rtl w:val="true"/>
          <w:lang w:bidi="fa-IR"/>
        </w:rPr>
        <w:t xml:space="preserve">. </w:t>
      </w:r>
      <w:r>
        <w:rPr>
          <w:rStyle w:val="FootnoteAnchor"/>
        </w:rPr>
        <w:footnoteReference w:id="1569"/>
      </w:r>
      <w:r>
        <w:rPr>
          <w:rFonts w:ascii="IRNazanin" w:hAnsi="IRNazanin" w:eastAsia="IRNazanin"/>
          <w:color w:val="111111"/>
          <w:sz w:val="28"/>
          <w:sz w:val="28"/>
          <w:szCs w:val="28"/>
          <w:lang w:bidi="fa-IR"/>
        </w:rPr>
        <w:t>۲۵۶۸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است در زبان عرب و قصه اى دارد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قصير مردى بود كه خود بينى خود را بريد و نزد دشمن رفت و گفت شاه ما بر من غضب كرد و بينى من بريد و من پناه به تو آوردم تا چون بر اوضاع و احوال آنان آگاه شد لشكر بر آنها كشيد</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أَتاكَ نَبَأُ الْخَصْمِ إِذْ تَسَوَّرُوا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كه آنچه قصّاصِ جهال آوردند از وجوهى و اخبارى در تفسير اين آيت از آنچه لايق نباشد به اتباع و خدم انبيا عليهم السلام ـ فضلاً عنهم ـ كه عقل و شرع مانع است از جواز آن بر ايشان، ما روا نداريم بر ايشان، چه بعضى قبيح است و بعضى منَفّر</w:t>
      </w:r>
      <w:r>
        <w:rPr>
          <w:rFonts w:eastAsia="IRNazanin" w:cs="IRNazanin"/>
          <w:color w:val="111111"/>
          <w:sz w:val="28"/>
          <w:szCs w:val="28"/>
          <w:rtl w:val="true"/>
          <w:lang w:bidi="fa-IR"/>
        </w:rPr>
        <w:t xml:space="preserve">. </w:t>
      </w:r>
      <w:r>
        <w:rPr>
          <w:rStyle w:val="FootnoteAnchor"/>
        </w:rPr>
        <w:footnoteReference w:id="1571"/>
      </w:r>
      <w:r>
        <w:rPr>
          <w:rFonts w:ascii="IRNazanin" w:hAnsi="IRNazanin" w:eastAsia="IRNazanin"/>
          <w:color w:val="111111"/>
          <w:sz w:val="28"/>
          <w:sz w:val="28"/>
          <w:szCs w:val="28"/>
          <w:lang w:bidi="fa-IR"/>
        </w:rPr>
        <w:t>۲۵۶۹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يعنى افسانه سازان مانند معركه گيران زمان ما مردم را به حكايات دروغ از بزرگان و اوليا و انبيا سرگرم مى ساختند و در مجامع و مساجد نقالى مى كردند و معاويه آنان را تشويق مى كرد و به ترويج آنچه مى خواست وا مى داشت ولى پس از وى آنها خود از مردم تكدّى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ساخته هاى آنان آميخته است با اخبار انبيا و بايد به دقت آنها را از هم جداكرد</w:t>
      </w:r>
      <w:r>
        <w:rPr>
          <w:rFonts w:eastAsia="IRNazanin" w:cs="IRNazanin"/>
          <w:color w:val="111111"/>
          <w:sz w:val="28"/>
          <w:szCs w:val="28"/>
          <w:rtl w:val="true"/>
          <w:lang w:bidi="fa-IR"/>
        </w:rPr>
        <w:t xml:space="preserve">. </w:t>
      </w:r>
      <w:r>
        <w:rPr>
          <w:rStyle w:val="FootnoteAnchor"/>
          <w:rtl w:val="true"/>
        </w:rPr>
        <w:footnoteReference w:id="1572"/>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برادر 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تِسْعٌ وَ تِسْعُونَ نَعْجَةً وَ لِيَ نَعْجَة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نود و نه ميش دارد و من يكى دارم،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اَكْفِلْنِيها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من گذار آن را و مرا كافل آن كن تا تكفّل او من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عَزَّنِي فِي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غَلَبَنى؛ و با من در سخُن گفتن مغالبه كرد و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 باشد بر فريشتگان كه ايشان اين گويند، و اين دروغ محض است، نه ايشان برادران بودند و نه آنجا نعجه اى بود و نه نود و نه، و اين را هيچ اصلى نيست، جواب گوييم،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برادر من است، اُخَوت نسبت نخواست، اُخوَت دين خواست، يعنى برادر من است در دين</w:t>
      </w:r>
      <w:r>
        <w:rPr>
          <w:rFonts w:eastAsia="IRNazanin" w:cs="IRNazanin"/>
          <w:color w:val="111111"/>
          <w:sz w:val="28"/>
          <w:szCs w:val="28"/>
          <w:rtl w:val="true"/>
          <w:lang w:bidi="fa-IR"/>
        </w:rPr>
        <w:t xml:space="preserve">. </w:t>
      </w:r>
      <w:r>
        <w:rPr>
          <w:rStyle w:val="FootnoteAnchor"/>
        </w:rPr>
        <w:footnoteReference w:id="1573"/>
      </w:r>
      <w:r>
        <w:rPr>
          <w:rFonts w:ascii="IRNazanin" w:hAnsi="IRNazanin" w:eastAsia="IRNazanin"/>
          <w:color w:val="111111"/>
          <w:sz w:val="28"/>
          <w:sz w:val="28"/>
          <w:szCs w:val="28"/>
          <w:lang w:bidi="fa-IR"/>
        </w:rPr>
        <w:t>۲۵۷۰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است بر ردّ اهل ظاهر كه گويند هميشه لفظ را بر معنى ظاهر حمل بايد كرد و اعتقادات دين را از ظاهر الفاظ روايات بايد فرا گرفت و مردم را به ظاهر لفظ محكوم بايد ساخت و احتمال معنى مخالف ظاهر درهيچ كلام نبايد داد و تأويل هيچ كلام برخلاف ظاهر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چون در كلامى احتمال خلاف ظاهر داده شود توقف بايد كرد و اگر كلام از حكيم باشد جايز است به مصلحتى خلاف ظاهر اراده كند مانند اين فرشتگان و اگر كلام از ساير مردم باشد شايد متوجه قرائن نشوند و براى هدايت شنوندگان قرينه خلاف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مى دانند كسى را به خواندن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بأنّ الله ليس بخالقو أنّ رسول الله ليس من البشر تكفير نبايد كرد و تا ممكن است كلام مردم را حمل بر صحت بايد كرد هر چند صحت خلاف ظاهر باشد و فقط حجيت ظاهر در كلام خدا و معصوم است نسبت به احكام عملى يا در معاملات مردم در احكام دنيوى</w:t>
      </w:r>
      <w:r>
        <w:rPr>
          <w:rFonts w:eastAsia="IRNazanin" w:cs="IRNazanin"/>
          <w:color w:val="111111"/>
          <w:sz w:val="28"/>
          <w:szCs w:val="28"/>
          <w:rtl w:val="true"/>
          <w:lang w:bidi="fa-IR"/>
        </w:rPr>
        <w:t xml:space="preserve">. </w:t>
      </w:r>
      <w:r>
        <w:rPr>
          <w:rStyle w:val="FootnoteAnchor"/>
          <w:rtl w:val="true"/>
        </w:rPr>
        <w:footnoteReference w:id="1574"/>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سُلَيْمانَ وَ أَلْقَيْنا عَلى كُرْسِيِّهِ جَسَداً ثُمَّ أَنابَ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امتحان كرديم سليمان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أَلْقَيْنا عَلى كُرْسِيِّهِ 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تنى بر كرسىّ او افگنديم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او رجوع كرد با ما و با درگاه ما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و جسد خلاف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تأويل درست در آيت آن است كه، روايت كرد ابوهريره از رسول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صد زن و كنيز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لاََطُوفَنَّ اللّيْلَةَ عَلْيهنّ؛ من امشب گرد ايشان جمله برآيم تا خدا مرا صد فرزند بدهد تا در سبيل خداى جهاد كنند و شمشير زنند؛ حرصاً على الْجهاد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چنان قضا كرد كه از آن زنان هيچ زن بار برنگرفت الاّ يك زن كه كودكى مرده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بياوردند مرده و بر سرير سليمان بنهادند،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سُلَيْمانَ وَ أَلْقَيْنا عَلى كُرْسِيِّهِ جَسَداً ثُمَّ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تابَ و رَجَع عن مثل تلك المقالة</w:t>
      </w:r>
      <w:r>
        <w:rPr>
          <w:rFonts w:eastAsia="IRNazanin" w:cs="IRNazanin"/>
          <w:color w:val="111111"/>
          <w:sz w:val="28"/>
          <w:szCs w:val="28"/>
          <w:rtl w:val="true"/>
          <w:lang w:bidi="fa-IR"/>
        </w:rPr>
        <w:t xml:space="preserve">. </w:t>
      </w:r>
      <w:r>
        <w:rPr>
          <w:rStyle w:val="FootnoteAnchor"/>
        </w:rPr>
        <w:footnoteReference w:id="1575"/>
      </w:r>
      <w:r>
        <w:rPr>
          <w:rFonts w:ascii="IRNazanin" w:hAnsi="IRNazanin" w:eastAsia="IRNazanin"/>
          <w:color w:val="111111"/>
          <w:sz w:val="28"/>
          <w:sz w:val="28"/>
          <w:szCs w:val="28"/>
          <w:lang w:bidi="fa-IR"/>
        </w:rPr>
        <w:t>۲۵۷۱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نيز معتبر نيست و به روايات وى استناد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در تفسير آيات قصه سليمان هيچ روايات صحيح كه بتوان بر آن اعتماد كرد موجود نيست؛ بعضى يقيناً باطل است چنان كه مؤلف فرمود و بعضى نيز دليل بر صحت آن نيست و برغير آنچه آيات قرآنى بر آن دلالت دارد اعتماد نداريم و در كتب مقدسه يهود نيز به سليمان نسبتهاى ناروا داده اند از جمله آنكه زنان بت پرست گرفت و يكى دختر فرعون بود و زنان او را به بت پرستى واداشتند و شايد تخت او را به جسد بتى نگار كردند يا به تمثالها زينت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اسب و محبت سليمان بدانها در كتب آنها نيز آمده و به مقتصاى آيه قرآن شبانه در تاريكى به آزمايش اسب پرداخت واز غايت عجله فرصت نداد تا صبح شود، چون اسبان را كه تازه آورده بودند از نظر او گذراندند با آنكه تاريك بود فرمود آنها را باز گردانيدند و براى امتحان آنها در تاريكى كه درست اعضاى اسبان ديده نمى شد دست برگردن و ساق آنها كشيد تا فربهى گردن و سطبرى يا باريكى ساق اسبان را دريابد</w:t>
      </w:r>
      <w:r>
        <w:rPr>
          <w:rFonts w:eastAsia="IRNazanin" w:cs="IRNazanin"/>
          <w:color w:val="111111"/>
          <w:sz w:val="28"/>
          <w:szCs w:val="28"/>
          <w:rtl w:val="true"/>
          <w:lang w:bidi="fa-IR"/>
        </w:rPr>
        <w:t xml:space="preserve">. </w:t>
      </w:r>
      <w:r>
        <w:rPr>
          <w:rStyle w:val="FootnoteAnchor"/>
          <w:rtl w:val="true"/>
        </w:rPr>
        <w:footnoteReference w:id="157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إِسْماعِيلَ وَ الْيَسَعَ وَ ذَا الْكِفْلِ وَ كُلٌّ مِنَ الْأَخْيارِ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إِسْماعِيلَ وَ الْيَسَعَ وَ ذَا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اسماعيل واليسع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الاّ عاصم و الليسع،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Style w:val="FootnoteAnchor"/>
        </w:rPr>
        <w:footnoteReference w:id="1577"/>
      </w:r>
      <w:r>
        <w:rPr>
          <w:rFonts w:ascii="Amiri" w:hAnsi="Amiri" w:eastAsia="Amiri" w:cs="Amiri"/>
          <w:color w:val="111111"/>
          <w:sz w:val="28"/>
          <w:sz w:val="28"/>
          <w:szCs w:val="28"/>
          <w:lang w:bidi="ar-SA"/>
        </w:rPr>
        <w:t>۲۵۷۲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الحيدر</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للّذينَ يَدَعُونَ اَمْواتَ اُمَّتى وَلا يَتكَلَّفُون اَلا انّي برى ءٌ مِنَ التّكلُّف وَصالِحوا امّتي؛ بار خدايا بيامرز آنان را كه مردگان امّت مرا رها كنند و تكلّف نكنند، اَلا بَرى ام از متكلّفان، من و صالحانِ امّت من</w:t>
      </w:r>
      <w:r>
        <w:rPr>
          <w:rFonts w:eastAsia="IRNazanin" w:cs="IRNazanin"/>
          <w:color w:val="111111"/>
          <w:sz w:val="28"/>
          <w:szCs w:val="28"/>
          <w:rtl w:val="true"/>
          <w:lang w:bidi="fa-IR"/>
        </w:rPr>
        <w:t xml:space="preserve">. </w:t>
      </w:r>
      <w:r>
        <w:rPr>
          <w:rStyle w:val="FootnoteAnchor"/>
        </w:rPr>
        <w:footnoteReference w:id="1579"/>
      </w:r>
      <w:r>
        <w:rPr>
          <w:rFonts w:ascii="Amiri" w:hAnsi="Amiri" w:eastAsia="Amiri" w:cs="Amiri"/>
          <w:color w:val="111111"/>
          <w:sz w:val="28"/>
          <w:sz w:val="28"/>
          <w:szCs w:val="28"/>
          <w:lang w:bidi="ar-SA"/>
        </w:rPr>
        <w:t>۲۵۷۳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صالحان امت من هم برى هستند</w:t>
      </w:r>
      <w:r>
        <w:rPr>
          <w:rFonts w:eastAsia="Amiri" w:cs="Amiri" w:ascii="Amiri" w:hAnsi="Amiri"/>
          <w:color w:val="111111"/>
          <w:sz w:val="28"/>
          <w:szCs w:val="28"/>
          <w:rtl w:val="true"/>
          <w:lang w:bidi="ar-SA"/>
        </w:rPr>
        <w:t xml:space="preserve">. </w:t>
      </w:r>
      <w:r>
        <w:rPr>
          <w:rStyle w:val="FootnoteAnchor"/>
          <w:rtl w:val="true"/>
        </w:rPr>
        <w:footnoteReference w:id="158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59_161517"/>
    </w:p>
    <w:p>
      <w:pPr>
        <w:pStyle w:val="Heading2"/>
        <w:numPr>
          <w:ilvl w:val="1"/>
          <w:numId w:val="1"/>
        </w:numPr>
        <w:rPr/>
      </w:pPr>
      <w:bookmarkStart w:id="89" w:name="__RefHeading___Toc505532_3224264995"/>
      <w:bookmarkStart w:id="90" w:name="_Toc30"/>
      <w:bookmarkEnd w:id="88"/>
      <w:bookmarkEnd w:id="89"/>
      <w:r>
        <w:rPr>
          <w:rtl w:val="true"/>
        </w:rPr>
        <w:t>سوره زمر</w:t>
      </w:r>
      <w:bookmarkEnd w:id="90"/>
    </w:p>
    <w:p>
      <w:pPr>
        <w:pStyle w:val="BookText"/>
        <w:rPr/>
      </w:pP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 الَّذِينَ آمَنُوا 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شبى از شبها در بعضى كويهاى كوفه مى گذشت و قنبر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سرايى آوازى مى آمد كه كسى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اللَّيْلِ ساجِداً وَ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بگذشت و من بايستادم ساعتى و گوش باز كردم،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ماندى آنجا؟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حزينٌ فى هدْءٍ منَ اللّيل؛ آوازى است حزين در پاره اى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على يقينٍ خيرٌ مِنْ عبادةٍ على شكٍ؛ بياى كه خوابى بر يقين بهتر باشد از عبادتى بر شك</w:t>
      </w:r>
      <w:r>
        <w:rPr>
          <w:rFonts w:eastAsia="IRNazanin" w:cs="IRNazanin"/>
          <w:color w:val="111111"/>
          <w:sz w:val="28"/>
          <w:szCs w:val="28"/>
          <w:rtl w:val="true"/>
          <w:lang w:bidi="fa-IR"/>
        </w:rPr>
        <w:t xml:space="preserve">... . </w:t>
      </w:r>
      <w:r>
        <w:rPr>
          <w:rStyle w:val="FootnoteAnchor"/>
        </w:rPr>
        <w:footnoteReference w:id="1581"/>
      </w:r>
      <w:r>
        <w:rPr>
          <w:rFonts w:ascii="IRNazanin" w:hAnsi="IRNazanin" w:eastAsia="IRNazanin"/>
          <w:color w:val="111111"/>
          <w:sz w:val="28"/>
          <w:sz w:val="28"/>
          <w:szCs w:val="28"/>
          <w:lang w:bidi="fa-IR"/>
        </w:rPr>
        <w:t>۲۵۷۴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هدء من الليل، يعنى طائفة منه چون پاره اى از شب بگذرد 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آرام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كتاب تصحيف است</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كرد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قيامت ترازوى عدل بياويزند اهل نماز را بيارند و مزد ايشان به ترازو بدهند و اهل روزه را بيارند و مزد ايشان به ترازو بدهند و همچنين اهل صَدقه را و اهل حج را؛ آنگه اهل بلا را بيارند و بُنِ ترازو بدارند و ديوانى بر نه افلاجند،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مزد و ثواب برايشان ريزند، ريختنى بى حساب؛ آنگه اين آيت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اهلِ عرصات از اهلِ عافيت تمنّا كنند كه كاشك تا گوشت ايشان به ناخن پرا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بودندى از آن فضل كه اهل بلا را بود</w:t>
      </w:r>
      <w:r>
        <w:rPr>
          <w:rFonts w:eastAsia="IRNazanin" w:cs="IRNazanin"/>
          <w:color w:val="111111"/>
          <w:sz w:val="28"/>
          <w:szCs w:val="28"/>
          <w:rtl w:val="true"/>
          <w:lang w:bidi="fa-IR"/>
        </w:rPr>
        <w:t xml:space="preserve">. </w:t>
      </w:r>
      <w:r>
        <w:rPr>
          <w:rStyle w:val="FootnoteAnchor"/>
        </w:rPr>
        <w:footnoteReference w:id="1583"/>
      </w:r>
      <w:r>
        <w:rPr>
          <w:rFonts w:ascii="Amiri" w:hAnsi="Amiri" w:eastAsia="Amiri" w:cs="Amiri"/>
          <w:color w:val="111111"/>
          <w:sz w:val="28"/>
          <w:sz w:val="28"/>
          <w:szCs w:val="28"/>
          <w:lang w:bidi="ar-SA"/>
        </w:rPr>
        <w:t>۲۵۷۵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لغت در برهان مذكور نيست و به قرينه كلام به معنى مرتب كردن دفتر و مانند آن است</w:t>
      </w:r>
      <w:r>
        <w:rPr>
          <w:rFonts w:eastAsia="Amiri" w:cs="Amiri" w:ascii="Amiri" w:hAnsi="Amiri"/>
          <w:color w:val="111111"/>
          <w:sz w:val="28"/>
          <w:szCs w:val="28"/>
          <w:rtl w:val="true"/>
          <w:lang w:bidi="ar-SA"/>
        </w:rPr>
        <w:t xml:space="preserve">. </w:t>
      </w:r>
      <w:r>
        <w:rPr>
          <w:rStyle w:val="FootnoteAnchor"/>
        </w:rPr>
        <w:footnoteReference w:id="1584"/>
      </w:r>
      <w:r>
        <w:rPr>
          <w:rFonts w:ascii="IRNazanin" w:hAnsi="IRNazanin" w:eastAsia="IRNazanin"/>
          <w:color w:val="111111"/>
          <w:sz w:val="28"/>
          <w:sz w:val="28"/>
          <w:szCs w:val="28"/>
          <w:lang w:bidi="fa-IR"/>
        </w:rPr>
        <w:t>۲۵۷۶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ناخن پيرا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لِلاْءِسْلامِ فَهُوَ عَلى نُورٍ مِنْ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رسول عليه السلام اين آيت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شَرَحَ اللّهُ صَدْرَهُ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بخواند،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الهى در دل مؤمن شود، دلش روشن شود و فراخ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تأويل كرد پيغمبر صلى الله عليه و آله به وجهى كه از تداول كلام عرب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سائل دانست مقصود از انشراح صدر پاره شدن سينه نيست كه به سبب آن انسان زنده نماند، پيغمبر صلى الله عليه و آله بيان فرمود كه مراد روشنى ضمير است 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فراخى معنوى كه گنجايش معرفت داشته باشد</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جانبان</w:t>
      </w:r>
      <w:r>
        <w:rPr>
          <w:rFonts w:eastAsia="IRNazanin" w:cs="IRNazanin"/>
          <w:color w:val="111111"/>
          <w:sz w:val="28"/>
          <w:szCs w:val="28"/>
          <w:rtl w:val="true"/>
          <w:lang w:bidi="fa-IR"/>
        </w:rPr>
        <w:t xml:space="preserve">. </w:t>
      </w:r>
      <w:r>
        <w:rPr>
          <w:rStyle w:val="FootnoteAnchor"/>
        </w:rPr>
        <w:footnoteReference w:id="1586"/>
      </w:r>
      <w:r>
        <w:rPr>
          <w:rFonts w:ascii="Amiri" w:hAnsi="Amiri" w:eastAsia="Amiri" w:cs="Amiri"/>
          <w:color w:val="111111"/>
          <w:sz w:val="28"/>
          <w:sz w:val="28"/>
          <w:szCs w:val="28"/>
          <w:lang w:bidi="ar-SA"/>
        </w:rPr>
        <w:t>۲۵۷۸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خوى و نرم دل است</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 لَآياتٍ لِقَوْمٍ يَتَفَكَّرُونَ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فَيُمْسِكُ الَّتِي قَضى عَلَيْهَا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نفس باز گيرد از آن نفس كه مرگ بر او قضا كرده باشد، يعنى؛ آن را كه اجل آمده باشد، جان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يُرْسِلُ الْأُخْرى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دگر را كه اجل نيامده باشد فرو گذارد تا به وقت آمدن اجل نام 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توفّى مرگ و توفى خواب است كه با خواب عقل و تميز و خرد و روح و حيات برجاى باشد، و با مرگ حيات بنماند، چون حيات بنماند هر معنى كه به وجود محتاج باشد به حيات، با فقد حيات بَنَمانَد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لاَياتٍ 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اينكه رفت از قبض روح مرده و توفّى مرد خفته و امساك بعضى و ارسال ديگرى آياتى هست و علاماتى و دلالاتى گروهى را كه انديشه و تفكّر كنند</w:t>
      </w:r>
      <w:r>
        <w:rPr>
          <w:rFonts w:eastAsia="IRNazanin" w:cs="IRNazanin"/>
          <w:color w:val="111111"/>
          <w:sz w:val="28"/>
          <w:szCs w:val="28"/>
          <w:rtl w:val="true"/>
          <w:lang w:bidi="fa-IR"/>
        </w:rPr>
        <w:t xml:space="preserve">. </w:t>
      </w:r>
      <w:r>
        <w:rPr>
          <w:rStyle w:val="FootnoteAnchor"/>
        </w:rPr>
        <w:footnoteReference w:id="1588"/>
      </w:r>
      <w:r>
        <w:rPr>
          <w:rFonts w:ascii="IRNazanin" w:hAnsi="IRNazanin" w:eastAsia="IRNazanin"/>
          <w:color w:val="111111"/>
          <w:sz w:val="28"/>
          <w:sz w:val="28"/>
          <w:szCs w:val="28"/>
          <w:lang w:bidi="fa-IR"/>
        </w:rPr>
        <w:t>۲۵۷۹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تفكر وانديشه گويند براى فهماندن استقلال نفس و بقاى آن پس از مرگ به از اين تشبيه و تنظير ممكن نيست كه خداوند عامه مردم را بدان متوجه ساخته است؛ چون جان آدمى درخواب تن را فى الجمله رها مى كند و در عالم خويش با روحانيان و ملائكه عالم قدس مربوط مى گردد و در آن عالم از اسرار غيب اندكى بر او افاضه مى شود و خوابهاى صادق كه خبر از آينده مى دهند مى بيند با آنكه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تصديق مى كند عالمى ديگر هست و موجودات آن عالم از اسرار هستى آگاهند وخودش هم قوايى دارد غير قواى اعضاى مادى و موجودى است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هم همان خواب است و جان آدمى پس از مرگ باقى است و مدام با اهل آن عالم محشور، فرق آن است كه ارتباطش درخواب ناقص و موقت است و در مرگ كامل و ثابت</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هريره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خواهد بخسبد، بايد تا بر دست راست خسبد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باسمِكَ وَضعتُ جَنبى وَبِكَ اَرْفَعُهُ انْ اَمْسكْتَ نَفْسى فَاغفِرْ لَها وَانْ اَرْسَلْتها فَاحفَظها بِما تَحْفَظُ بِهِ عِبادكَ الصّالحينَ</w:t>
      </w:r>
      <w:r>
        <w:rPr>
          <w:rFonts w:eastAsia="IRNazanin" w:cs="IRNazanin"/>
          <w:color w:val="111111"/>
          <w:sz w:val="28"/>
          <w:szCs w:val="28"/>
          <w:rtl w:val="true"/>
          <w:lang w:bidi="fa-IR"/>
        </w:rPr>
        <w:t xml:space="preserve">. </w:t>
      </w:r>
      <w:r>
        <w:rPr>
          <w:rStyle w:val="FootnoteAnchor"/>
        </w:rPr>
        <w:footnoteReference w:id="1590"/>
      </w:r>
      <w:r>
        <w:rPr>
          <w:rFonts w:ascii="IRNazanin" w:hAnsi="IRNazanin" w:eastAsia="IRNazanin"/>
          <w:color w:val="111111"/>
          <w:sz w:val="28"/>
          <w:sz w:val="28"/>
          <w:szCs w:val="28"/>
          <w:lang w:bidi="fa-IR"/>
        </w:rPr>
        <w:t>۲۵۸۰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به نام تو پهلو به زمين گذاشتم و به نام تو از زمين بر مى دارم اگر جان مرا نگاه دارى او را بيامرز و اگر باز فرستى آن را از سيئات نگاه دار چنان كه بندگان پارساى خود را نگاه مى دارى</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أَ وَ لَوْ كانُوا لا يَمْلِكُونَ شَيْئاً وَ لا يَعْقِلُونَ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كانُوا لا يَمْلِكُونَ شَيْئاً وَ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چه ايشان مالك نباشند چيزى را از شفاعت، و عقل ندارند تا عبارت شما بدانند ايشان را</w:t>
      </w:r>
      <w:r>
        <w:rPr>
          <w:rFonts w:eastAsia="IRNazanin" w:cs="IRNazanin"/>
          <w:color w:val="111111"/>
          <w:sz w:val="28"/>
          <w:szCs w:val="28"/>
          <w:rtl w:val="true"/>
          <w:lang w:bidi="fa-IR"/>
        </w:rPr>
        <w:t xml:space="preserve">. </w:t>
      </w:r>
      <w:r>
        <w:rPr>
          <w:rStyle w:val="FootnoteAnchor"/>
        </w:rPr>
        <w:footnoteReference w:id="1592"/>
      </w:r>
      <w:r>
        <w:rPr>
          <w:rFonts w:ascii="Amiri" w:hAnsi="Amiri" w:eastAsia="Amiri" w:cs="Amiri"/>
          <w:color w:val="111111"/>
          <w:sz w:val="28"/>
          <w:sz w:val="28"/>
          <w:szCs w:val="28"/>
          <w:lang w:bidi="ar-SA"/>
        </w:rPr>
        <w:t>۲۵۸۱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بتان عقل ندارند تا بدانند شما ايشان را عبادت 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 إِنَّهُ هُوَ الْغَفُورُ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عليه السلام او را بخواند 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دليل است بر اصحاب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گناه نيامرزد بى توبه، براى آنكه خداى تعالى مسرفان را كه اسراف كرده باشند در ارتكاب كباير و از حد ببرده باشند بنده خواند ايشان را و در رحمت و مغفرت طمع افگند،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گناهان بيامرزد و همه بيامرزد و توبه شرط نكند، بل به اطلاق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خود را وصف كرد به آنكه او آمرزنده و بخشاينده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دليل است بر صحّت رجا و بطلان قول اصحاب وعيد</w:t>
      </w:r>
      <w:r>
        <w:rPr>
          <w:rFonts w:eastAsia="IRNazanin" w:cs="IRNazanin"/>
          <w:color w:val="111111"/>
          <w:sz w:val="28"/>
          <w:szCs w:val="28"/>
          <w:rtl w:val="true"/>
          <w:lang w:bidi="fa-IR"/>
        </w:rPr>
        <w:t xml:space="preserve">. </w:t>
      </w:r>
      <w:r>
        <w:rPr>
          <w:rStyle w:val="FootnoteAnchor"/>
        </w:rPr>
        <w:footnoteReference w:id="1593"/>
      </w:r>
      <w:r>
        <w:rPr>
          <w:rFonts w:ascii="IRNazanin" w:hAnsi="IRNazanin" w:eastAsia="IRNazanin"/>
          <w:color w:val="111111"/>
          <w:sz w:val="28"/>
          <w:sz w:val="28"/>
          <w:szCs w:val="28"/>
          <w:lang w:bidi="fa-IR"/>
        </w:rPr>
        <w:t>۲۵۸۲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رحمت خدا مأيوس شود و اميد آمرزش نداشته باشد گناه و فسادِ بيشتر مى كند وفسق و فجور و قتل و سرقت بيشتر مى شود و امن از جامعه اى كه مردمش چنين باشند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اجتماع بشر در آن نيست كه مردم را مأيوس كنند بلكه در آن است كه اميدوار سازند تا به حد غرور نرسند و معتقد نشوند كه هر چه گناه كنند حتماً آمرزيده مى شوند</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خواند مِنْ طريق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ساكن</w:t>
      </w:r>
      <w:r>
        <w:rPr>
          <w:rFonts w:eastAsia="IRNazanin" w:cs="IRNazanin"/>
          <w:color w:val="111111"/>
          <w:sz w:val="28"/>
          <w:szCs w:val="28"/>
          <w:rtl w:val="true"/>
          <w:lang w:bidi="fa-IR"/>
        </w:rPr>
        <w:t xml:space="preserve">. </w:t>
      </w:r>
      <w:r>
        <w:rPr>
          <w:rStyle w:val="FootnoteAnchor"/>
        </w:rPr>
        <w:footnoteReference w:id="1595"/>
      </w:r>
      <w:r>
        <w:rPr>
          <w:rFonts w:ascii="Amiri" w:hAnsi="Amiri" w:eastAsia="Amiri" w:cs="Amiri"/>
          <w:color w:val="111111"/>
          <w:sz w:val="28"/>
          <w:sz w:val="28"/>
          <w:szCs w:val="28"/>
          <w:lang w:bidi="ar-SA"/>
        </w:rPr>
        <w:t>۲۵۸۳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دركتب قرائت ابن وردان است</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جاءَتْكَ آياتِي فَكَذَّبْتَ بِها وَ اسْتَكْبَرْتَ وَ كُنْتَ مِنَ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جاءَتْكَ آياتِي فَكَذَّبْتَ بِها وَ اسْتَكْبَرْتَ وَ كُنْتَ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جواب دهند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آيات ما به تو آمد، آن را دروغ داشتى و ترّفع نمودى از او و از جمله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شاذّ خواندند بروايةٍ عن عايشة و امّ سلمه، و مرفوع نيز آوردند اين روايت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فكَذَّبْتِ وَاسْتَكْبرْتِ وَكُنْتِ على مُخاطَبَة النّفس فانّها مُؤَنَّثَةٌ</w:t>
      </w:r>
      <w:r>
        <w:rPr>
          <w:rFonts w:eastAsia="IRNazanin" w:cs="IRNazanin"/>
          <w:color w:val="111111"/>
          <w:sz w:val="28"/>
          <w:szCs w:val="28"/>
          <w:rtl w:val="true"/>
          <w:lang w:bidi="fa-IR"/>
        </w:rPr>
        <w:t xml:space="preserve">. </w:t>
      </w:r>
      <w:r>
        <w:rPr>
          <w:rStyle w:val="FootnoteAnchor"/>
        </w:rPr>
        <w:footnoteReference w:id="1597"/>
      </w:r>
      <w:r>
        <w:rPr>
          <w:rFonts w:ascii="IRNazanin" w:hAnsi="IRNazanin" w:eastAsia="IRNazanin"/>
          <w:color w:val="111111"/>
          <w:sz w:val="28"/>
          <w:sz w:val="28"/>
          <w:szCs w:val="28"/>
          <w:lang w:bidi="fa-IR"/>
        </w:rPr>
        <w:t>۲۵۸۴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روايت را به اسناد مرفوع نيز آوردند و به پيغمبر صلى الله عليه و آلهنسبت دادند 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فكذبت و استكبرت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متكلم وحده، چون بعيد است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چنين بخواند</w:t>
      </w:r>
      <w:r>
        <w:rPr>
          <w:rFonts w:eastAsia="IRNazanin" w:cs="IRNazanin"/>
          <w:color w:val="111111"/>
          <w:sz w:val="28"/>
          <w:szCs w:val="28"/>
          <w:rtl w:val="true"/>
          <w:lang w:bidi="fa-IR"/>
        </w:rPr>
        <w:t xml:space="preserve">. </w:t>
      </w:r>
      <w:r>
        <w:rPr>
          <w:rStyle w:val="FootnoteAnchor"/>
          <w:rtl w:val="true"/>
        </w:rPr>
        <w:footnoteReference w:id="1598"/>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جَمِيعاً قَبْضَتُهُ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خداى را تعظيم نكردند حقّ تعظيمش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جَمِيعاً قَبْضَتُهُ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جمله زمين روز قيامت در قبضه او باشد، يعنى در دست ملك و تصرّف او باشد؛ تصرّف همه مالكان از او زايل باشد، و او را در آن مانعى و منازعى نبود</w:t>
      </w:r>
      <w:r>
        <w:rPr>
          <w:rFonts w:eastAsia="IRNazanin" w:cs="IRNazanin"/>
          <w:color w:val="111111"/>
          <w:sz w:val="28"/>
          <w:szCs w:val="28"/>
          <w:rtl w:val="true"/>
          <w:lang w:bidi="fa-IR"/>
        </w:rPr>
        <w:t xml:space="preserve">. </w:t>
      </w:r>
      <w:r>
        <w:rPr>
          <w:rStyle w:val="FootnoteAnchor"/>
        </w:rPr>
        <w:footnoteReference w:id="1599"/>
      </w:r>
      <w:r>
        <w:rPr>
          <w:rFonts w:ascii="IRNazanin" w:hAnsi="IRNazanin" w:eastAsia="IRNazanin"/>
          <w:color w:val="111111"/>
          <w:sz w:val="28"/>
          <w:sz w:val="28"/>
          <w:szCs w:val="28"/>
          <w:lang w:bidi="fa-IR"/>
        </w:rPr>
        <w:t>۲۵۸۵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زمين و همه چيز در قبضه قدرت او است، اما چون فعلاً مردم در حجاب ماده اند خود را چيزى پندارند درعرض خداوند، تعالى الله عن ذلك، و گمان برند دست خدا را از ملك او كوتاه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قيامت بر آنها واضح شود چيزى غير او نيست</w:t>
      </w:r>
      <w:r>
        <w:rPr>
          <w:rFonts w:eastAsia="IRNazanin" w:cs="IRNazanin"/>
          <w:color w:val="111111"/>
          <w:sz w:val="28"/>
          <w:szCs w:val="28"/>
          <w:rtl w:val="true"/>
          <w:lang w:bidi="fa-IR"/>
        </w:rPr>
        <w:t xml:space="preserve">. </w:t>
      </w:r>
      <w:r>
        <w:rPr>
          <w:rStyle w:val="FootnoteAnchor"/>
          <w:rtl w:val="true"/>
        </w:rPr>
        <w:footnoteReference w:id="160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59_161523"/>
    </w:p>
    <w:p>
      <w:pPr>
        <w:pStyle w:val="Heading2"/>
        <w:numPr>
          <w:ilvl w:val="1"/>
          <w:numId w:val="1"/>
        </w:numPr>
        <w:rPr/>
      </w:pPr>
      <w:bookmarkStart w:id="92" w:name="__RefHeading___Toc505534_3224264995"/>
      <w:bookmarkStart w:id="93" w:name="_Toc31"/>
      <w:bookmarkEnd w:id="91"/>
      <w:bookmarkEnd w:id="92"/>
      <w:r>
        <w:rPr>
          <w:rtl w:val="true"/>
        </w:rPr>
        <w:t>سوره مؤمن</w:t>
      </w:r>
      <w:bookmarkEnd w:id="93"/>
    </w:p>
    <w:p>
      <w:pPr>
        <w:pStyle w:val="BookText"/>
        <w:rPr/>
      </w:pPr>
      <w:r>
        <w:rPr>
          <w:rFonts w:ascii="Amiri" w:hAnsi="Amiri" w:eastAsia="Amiri" w:cs="Amiri"/>
          <w:color w:val="111111"/>
          <w:sz w:val="28"/>
          <w:sz w:val="28"/>
          <w:szCs w:val="28"/>
          <w:rtl w:val="true"/>
          <w:lang w:bidi="ar-SA"/>
        </w:rPr>
        <w:t>سوره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درخبر است كه، خداى تعالى فريشتگان هفت آسمان را فرمايد تا هر بامداد و شبانگاه به سلام حاملان عرش روند، از كرامت فضل ايشان بر فريشتگان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حاملان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عامر روايت كرد از پدرش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عرش از جوهرى سبز آفريد و عرش را هزار هزار و ششصد هزار سراست و بر هر سرى هزار هزار و ششصد هزار روى است، پهناى هر رويى، چند هزار هزار و ششصد هزار بار دنيا، بر هر رويى هزار هزار و ششصد هزار دهان، در هر دهانى هزار هزار و ششصد هزار زبان است، به هر زبانى خداى را تسبيح همى كند به هزار هزار و ششصد هزار لغت، به عدد هر لغتى از لغات، عرش خداى را خلقى است كه به آن لغت تسبيح مى كند او را</w:t>
      </w:r>
      <w:r>
        <w:rPr>
          <w:rFonts w:eastAsia="IRNazanin" w:cs="IRNazanin"/>
          <w:color w:val="111111"/>
          <w:sz w:val="28"/>
          <w:szCs w:val="28"/>
          <w:rtl w:val="true"/>
          <w:lang w:bidi="fa-IR"/>
        </w:rPr>
        <w:t xml:space="preserve">. </w:t>
      </w:r>
      <w:r>
        <w:rPr>
          <w:rStyle w:val="FootnoteAnchor"/>
          <w:rtl w:val="true"/>
        </w:rPr>
        <w:footnoteReference w:id="160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معلوم مى گردد عرش جسم جامد نيست بلكه خود فرشته اى است عظيم از فرشتگان خدا و شايد جوهر سبز تعبير از حيات است و ما گرچه نمى دانيم در عدد يك ميليون و ششصد هزار چه حكمت است اما مى دانيم هر صادر دومى مانند لغت، جلوه اى است از صادر اول مثل زبان و عددش به اندازه او است و همچنين شماره زبان به اندازه شماره دهان است كه منشأ او است وهكذا دهان در روى و شايد حروف زبان عربى كه بيست و هشت حرف است اگر صاد و سين را يك حرف فرض كنيم چون به هم نزديك و در بعض لغات عرب به هم متبدّل مى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تا حروف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شوند وهر حرفى را در مقام تكثير و تعظيم صد هزار كنيم يك ميليون و ششصد هزار جلوه از حروف حاصل مى شود در اداى معانى غير متناهى اين شماره مناسب آيد چنان كه گويى حروف را كوچك و بى ارزش ندان كه از هر يك صد هزار فايده معنوى براى انسان حاصل است و همه اينها در يك لغت است و در لغت ديگر همين كثرت است و شماره لغات همچنين دو ميليون و ششصد هزار است از يك زبان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همه اين لغات و زبانها و معارف عرش الهى است وعرش الهى در بعض اخبار علم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عرش بيافريد، فريشتگان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 از عرش آفريده اى نتواند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مارى بيافريد تا خويشتن گرد عرش حلقه كرد، او را هفتاد هزار بال آفريد، بر هر بالى هفتاد هزار پر بر هر پرى هفتاد هزار روى بر هر رويى هفتاد هزار زبان، از هر زبانى هر روز به عدد قطر باران و برگ درختان و ريگ بيابان و عدد ايّام دنيا و به عدد جمله فريشتگان تسبيح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عرش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 عرش درآمد يك نيمه، و يك نيمه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زيادت بود از عرش</w:t>
      </w:r>
      <w:r>
        <w:rPr>
          <w:rFonts w:eastAsia="IRNazanin" w:cs="IRNazanin"/>
          <w:color w:val="111111"/>
          <w:sz w:val="28"/>
          <w:szCs w:val="28"/>
          <w:rtl w:val="true"/>
          <w:lang w:bidi="fa-IR"/>
        </w:rPr>
        <w:t xml:space="preserve">. </w:t>
      </w:r>
      <w:r>
        <w:rPr>
          <w:rStyle w:val="FootnoteAnchor"/>
        </w:rPr>
        <w:footnoteReference w:id="1603"/>
      </w:r>
      <w:r>
        <w:rPr>
          <w:rFonts w:ascii="IRNazanin" w:hAnsi="IRNazanin" w:eastAsia="IRNazanin"/>
          <w:color w:val="111111"/>
          <w:sz w:val="28"/>
          <w:sz w:val="28"/>
          <w:szCs w:val="28"/>
          <w:lang w:bidi="fa-IR"/>
        </w:rPr>
        <w:t>۲۵۸۷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عرش كنايه از علم باشد، چنان كه در بعضى روايات آمده است، مار كنايه از هيبت الهى است عظمت آن تا آفريدگان بدانند كسى را به كنه علم او راه نيست</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 گرد عرش هفتاد صف فريشته هستند؛ صف از پس صف گرد عرش طواف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يكى را از حاملان عرش چهار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صورت آدمى و يكى بر صورت گاو و يكى بر صورت شير و يكى بر صورت كركس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رويى، روزى آن كس مى خواهند كه بر صورت ايشان است، و هر يكى را از ايشان چهار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 در پيش روى دارند تا از نور عرش خيره و بيهوش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كلامى نيست مگر تسبيح و تهليل و تكبير و تحميد</w:t>
      </w:r>
      <w:r>
        <w:rPr>
          <w:rFonts w:eastAsia="IRNazanin" w:cs="IRNazanin"/>
          <w:color w:val="111111"/>
          <w:sz w:val="28"/>
          <w:szCs w:val="28"/>
          <w:rtl w:val="true"/>
          <w:lang w:bidi="fa-IR"/>
        </w:rPr>
        <w:t xml:space="preserve">. </w:t>
      </w:r>
      <w:r>
        <w:rPr>
          <w:rStyle w:val="FootnoteAnchor"/>
        </w:rPr>
        <w:footnoteReference w:id="1605"/>
      </w:r>
      <w:r>
        <w:rPr>
          <w:rFonts w:ascii="IRNazanin" w:hAnsi="IRNazanin" w:eastAsia="IRNazanin"/>
          <w:color w:val="111111"/>
          <w:sz w:val="28"/>
          <w:sz w:val="28"/>
          <w:szCs w:val="28"/>
          <w:lang w:bidi="fa-IR"/>
        </w:rPr>
        <w:t>۲۵۸۸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كركس براى همه مرغان كه به صورت كركسند نه براى نوع كركس و آنكه به صورت شير است براى همه درندگان و آنكه به صورت گاو است براى حيوان غير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خزندگان را كه تكفّل مى كند؟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آنها نيز يا مظهر لطف اند يا مظهر قهر و بر حكما پوشيده نيست كه فيض الهى مطابق حكمت بالغه وى به واسطه فرشتگان به هر كس مى رسد و چون وسايط الهى همه كار بر وفق مصلحت و تقدير كرده اند آن وسايط را عقل ناميدند وعده آنها على التحقيق به شماره نمى آيد؛ و اگر عقول ملائكه تكفّل امر حيوان نكنند فكر و شعور حيوانات كافى براى ادراك و انجام دادن افعال و مصالح آنها نيست، چنان كه مى بينيم</w:t>
      </w:r>
      <w:r>
        <w:rPr>
          <w:rFonts w:eastAsia="IRNazanin" w:cs="IRNazanin"/>
          <w:color w:val="111111"/>
          <w:sz w:val="28"/>
          <w:szCs w:val="28"/>
          <w:rtl w:val="true"/>
          <w:lang w:bidi="fa-IR"/>
        </w:rPr>
        <w:t xml:space="preserve">. </w:t>
      </w:r>
      <w:r>
        <w:rPr>
          <w:rStyle w:val="FootnoteAnchor"/>
          <w:rtl w:val="true"/>
        </w:rPr>
        <w:footnoteReference w:id="160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إِلى خُرُوجٍ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رهى گشت و ممكن هست كه ما را با دنيا برند تا ما عمل صالح كنيم و عذرى خواهيم و تلافى كنيم؟ نظيره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إِلى مَرَدٍّ مِنْ سَبيلٍ</w:t>
      </w:r>
      <w:r>
        <w:rPr>
          <w:rFonts w:eastAsia="IRNazanin" w:cs="IRNazanin"/>
          <w:color w:val="111111"/>
          <w:sz w:val="28"/>
          <w:szCs w:val="28"/>
          <w:rtl w:val="true"/>
          <w:lang w:bidi="fa-IR"/>
        </w:rPr>
        <w:t xml:space="preserve">» . </w:t>
      </w:r>
      <w:r>
        <w:rPr>
          <w:rStyle w:val="FootnoteAnchor"/>
          <w:rtl w:val="true"/>
        </w:rPr>
        <w:footnoteReference w:id="1607"/>
      </w:r>
      <w:r>
        <w:rPr>
          <w:rFonts w:ascii="IRNazanin" w:hAnsi="IRNazanin" w:eastAsia="IRNazanin"/>
          <w:color w:val="111111"/>
          <w:sz w:val="28"/>
          <w:sz w:val="28"/>
          <w:szCs w:val="28"/>
          <w:rtl w:val="true"/>
          <w:lang w:bidi="fa-IR"/>
        </w:rPr>
        <w:t>امّا سؤال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آنكه اين آيت دليل است بر او، اخبار بسيار است از طريق ما و طريق اصحاب الحديث به حدّ تواتر رسيده، و در آن حال باشد اين سؤال كه مرده را در گور نهند و سر گور بر او راست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خبر آمده است كه، رسول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 حفيف نعل آنان كه از جنازه او باز مى گردند بشنود، و آن كس كه دست بر خاك او نهد براى زيارت، چون دست بر هم زند و بيفشاند بشنود</w:t>
      </w:r>
      <w:r>
        <w:rPr>
          <w:rFonts w:eastAsia="IRNazanin" w:cs="IRNazanin"/>
          <w:color w:val="111111"/>
          <w:sz w:val="28"/>
          <w:szCs w:val="28"/>
          <w:rtl w:val="true"/>
          <w:lang w:bidi="fa-IR"/>
        </w:rPr>
        <w:t xml:space="preserve">. </w:t>
      </w:r>
      <w:r>
        <w:rPr>
          <w:rStyle w:val="FootnoteAnchor"/>
        </w:rPr>
        <w:footnoteReference w:id="1608"/>
      </w:r>
      <w:r>
        <w:rPr>
          <w:rFonts w:ascii="IRNazanin" w:hAnsi="IRNazanin" w:eastAsia="IRNazanin"/>
          <w:color w:val="111111"/>
          <w:sz w:val="28"/>
          <w:sz w:val="28"/>
          <w:szCs w:val="28"/>
          <w:lang w:bidi="fa-IR"/>
        </w:rPr>
        <w:t>۲۵۸۹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صوت به تموّج هوا است و ميان ميّت و خارجيان از قبر فاصله اى است از خاك كه نقل صوت از آن ممكن 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گوشى كه اين اصوات مى شنود حاجت به تموّج هوا ندارد؛ زيرا كه گوش آخرتى است مانند باغ و نيران قبور كه به چشم اهل دنيا ديده نمى شود واهل آخرت خود مى بينند</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رَوْضَةٌ مِنْ رِياضِ الْجَنَّةِ اَوْ حُفْرَةٌ مِنْ حُفَرِ النّيرانِ</w:t>
      </w:r>
      <w:r>
        <w:rPr>
          <w:rFonts w:eastAsia="IRNazanin" w:cs="IRNazanin"/>
          <w:color w:val="111111"/>
          <w:sz w:val="28"/>
          <w:szCs w:val="28"/>
          <w:rtl w:val="true"/>
          <w:lang w:bidi="fa-IR"/>
        </w:rPr>
        <w:t xml:space="preserve">. </w:t>
      </w:r>
      <w:r>
        <w:rPr>
          <w:rStyle w:val="FootnoteAnchor"/>
        </w:rPr>
        <w:footnoteReference w:id="1610"/>
      </w:r>
      <w:r>
        <w:rPr>
          <w:rFonts w:ascii="IRNazanin" w:hAnsi="IRNazanin" w:eastAsia="IRNazanin"/>
          <w:color w:val="111111"/>
          <w:sz w:val="28"/>
          <w:sz w:val="28"/>
          <w:szCs w:val="28"/>
          <w:lang w:bidi="fa-IR"/>
        </w:rPr>
        <w:t>۲۵۹۰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گورباغى است از باغهاى بهشت يا گودالى از گودالهاى دوزخ و اگر دو تن را كنار هم به خاك سپارند يكى شقى و ديگر سعيد، گور براى يكى باغ بهشت باشد و براى ديگرى گودال دوزخ و آن همسايه دوزخى از باغ مجاور خود بهره نيابد گرچه چندان فراخ باشد كه تا مد بصر براى بهشتى باغ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حضرت رضا عليه السلامنزديك قبر هارون است، و در آيه اى از سوره زمر كه گذشت موت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قرينه خواب قرار داد دو نفر پهلوى هم در يك بستر خفته اند يكى خواب خوش مى بيند و يكى هولناك</w:t>
      </w:r>
      <w:r>
        <w:rPr>
          <w:rFonts w:eastAsia="IRNazanin" w:cs="IRNazanin"/>
          <w:color w:val="111111"/>
          <w:sz w:val="28"/>
          <w:szCs w:val="28"/>
          <w:rtl w:val="true"/>
          <w:lang w:bidi="fa-IR"/>
        </w:rPr>
        <w:t xml:space="preserve">. </w:t>
      </w:r>
      <w:r>
        <w:rPr>
          <w:rStyle w:val="FootnoteAnchor"/>
          <w:rtl w:val="true"/>
        </w:rPr>
        <w:footnoteReference w:id="1611"/>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يَوْمَ الاْزِفَةِ إِذِ الْقُلُوبُ لَدَى الْحَناجِرِ كاظِمِينَ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الْقُلُوبُ لَدَى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كه دلها از خوف به حلق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آنجاست ك مرد بد دل را چون بترسد، بادى در شِش او افتد و دل بالاى آن است كه چون شش منتفخ شود، دل به گلوا رسد</w:t>
      </w:r>
      <w:r>
        <w:rPr>
          <w:rFonts w:eastAsia="IRNazanin" w:cs="IRNazanin"/>
          <w:color w:val="111111"/>
          <w:sz w:val="28"/>
          <w:szCs w:val="28"/>
          <w:rtl w:val="true"/>
          <w:lang w:bidi="fa-IR"/>
        </w:rPr>
        <w:t xml:space="preserve">. </w:t>
      </w:r>
      <w:r>
        <w:rPr>
          <w:rStyle w:val="FootnoteAnchor"/>
        </w:rPr>
        <w:footnoteReference w:id="1612"/>
      </w:r>
      <w:r>
        <w:rPr>
          <w:rFonts w:ascii="IRNazanin" w:hAnsi="IRNazanin" w:eastAsia="IRNazanin"/>
          <w:color w:val="111111"/>
          <w:sz w:val="28"/>
          <w:sz w:val="28"/>
          <w:szCs w:val="28"/>
          <w:lang w:bidi="fa-IR"/>
        </w:rPr>
        <w:t>۲۵۹۱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كنايت است از ترس، و گرنه لازم نيست دل جسمانى از جاى خود بالاتر آيد و لازم نيست هر كلام را بر معناى جسمانى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علم بلاغت گويند در كنايات اراده معانى حقيقى لازم نيست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جبان الكلب؛ لازم نيست راستى سگى داشته باشد و فلان قلق الوضين؛ لازم نيست كمر بند او استوار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گويند كفش فلان فراخ است؛ يعنى كاهل است نه آنكه راستى كفشى دارد فراخ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را گويند</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ايشان عرضه مى كنند به بامداد و شبانگاه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چيزى باشد، يعنى عذاب اظهار كنند بر ايشان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منازل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و هذيل بن شراحيل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در دريا غرق كردند، ارواح ايشان در شكم مرغانى سياه كردند كه ايشان را بر دوزخ عرضه مى كنند به بامداد و شبانگاه تا به روز قيامت</w:t>
      </w:r>
      <w:r>
        <w:rPr>
          <w:rFonts w:eastAsia="IRNazanin" w:cs="IRNazanin"/>
          <w:color w:val="111111"/>
          <w:sz w:val="28"/>
          <w:szCs w:val="28"/>
          <w:rtl w:val="true"/>
          <w:lang w:bidi="fa-IR"/>
        </w:rPr>
        <w:t xml:space="preserve">. </w:t>
      </w:r>
      <w:r>
        <w:rPr>
          <w:rStyle w:val="FootnoteAnchor"/>
          <w:rtl w:val="true"/>
        </w:rPr>
        <w:footnoteReference w:id="161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و كمى معرفت آنان كه علم خويش ازائمه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نگرفتند نيك هويدا مى گردد واين حديث را اگر خوب دقت كنيم درمى يابيم كه آنان روح بى جسد تعقل نمى كردند و با تناسخيان فرق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امثال آنان كه غير جسم را حقيقت ندانند سخن از نعم روحانى و سعادت روحانى و ترقى روحانى در معارج كمال نامفهوم است</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اسْتَغْفِرْ لِذَنْبِكَ وَ سَبِّحْ بِحَمْدِ رَبِّكَ بِالْعَشِيِّ وَ الاْءِبْكارِ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تسبيح كن به ذكر خداى تعالى و به شكر او، به شبانگاه و بامداد، يعنى شام و خفتن، و نماز بامداد به پاى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شبانگاه، مراد بعد زوال است تا نماز خفتن با نماز شام و نماز پيشين و ديگر در او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بامداد، تا تمامى پنج نماز بود</w:t>
      </w:r>
      <w:r>
        <w:rPr>
          <w:rFonts w:eastAsia="IRNazanin" w:cs="IRNazanin"/>
          <w:color w:val="111111"/>
          <w:sz w:val="28"/>
          <w:szCs w:val="28"/>
          <w:rtl w:val="true"/>
          <w:lang w:bidi="fa-IR"/>
        </w:rPr>
        <w:t xml:space="preserve">. </w:t>
      </w:r>
      <w:r>
        <w:rPr>
          <w:rStyle w:val="FootnoteAnchor"/>
        </w:rPr>
        <w:footnoteReference w:id="1616"/>
      </w:r>
      <w:r>
        <w:rPr>
          <w:rFonts w:ascii="IRNazanin" w:hAnsi="IRNazanin" w:eastAsia="IRNazanin"/>
          <w:color w:val="111111"/>
          <w:sz w:val="28"/>
          <w:sz w:val="28"/>
          <w:szCs w:val="28"/>
          <w:lang w:bidi="fa-IR"/>
        </w:rPr>
        <w:t>۲۵۹۳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و هر چهار داخل در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نماز صبح است</w:t>
      </w:r>
      <w:r>
        <w:rPr>
          <w:rFonts w:eastAsia="IRNazanin" w:cs="IRNazanin"/>
          <w:color w:val="111111"/>
          <w:sz w:val="28"/>
          <w:szCs w:val="28"/>
          <w:rtl w:val="true"/>
          <w:lang w:bidi="fa-IR"/>
        </w:rPr>
        <w:t xml:space="preserve">. </w:t>
      </w:r>
      <w:r>
        <w:rPr>
          <w:rStyle w:val="FootnoteAnchor"/>
          <w:rtl w:val="true"/>
        </w:rPr>
        <w:footnoteReference w:id="1617"/>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از خونى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اصلها، مِنْ عَلِقَ بِالشَىْ ءِ اِذا تَعَلَّقَ بِهِ و مِنْهُ العَلَقُ زرو را از اينجا علق گويند كه او آويزنده باشد</w:t>
      </w:r>
      <w:r>
        <w:rPr>
          <w:rFonts w:eastAsia="IRNazanin" w:cs="IRNazanin"/>
          <w:color w:val="111111"/>
          <w:sz w:val="28"/>
          <w:szCs w:val="28"/>
          <w:rtl w:val="true"/>
          <w:lang w:bidi="fa-IR"/>
        </w:rPr>
        <w:t xml:space="preserve">. </w:t>
      </w:r>
      <w:r>
        <w:rPr>
          <w:rStyle w:val="FootnoteAnchor"/>
        </w:rPr>
        <w:footnoteReference w:id="1618"/>
      </w:r>
      <w:r>
        <w:rPr>
          <w:rFonts w:ascii="IRNazanin" w:hAnsi="IRNazanin" w:eastAsia="IRNazanin"/>
          <w:color w:val="111111"/>
          <w:sz w:val="28"/>
          <w:sz w:val="28"/>
          <w:szCs w:val="28"/>
          <w:lang w:bidi="fa-IR"/>
        </w:rPr>
        <w:t>۲۵۹۴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زالو است و گاه به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راء مبدل مى شود</w:t>
      </w:r>
      <w:r>
        <w:rPr>
          <w:rFonts w:eastAsia="IRNazanin" w:cs="IRNazanin"/>
          <w:color w:val="111111"/>
          <w:sz w:val="28"/>
          <w:szCs w:val="28"/>
          <w:rtl w:val="true"/>
          <w:lang w:bidi="fa-IR"/>
        </w:rPr>
        <w:t xml:space="preserve">. </w:t>
      </w:r>
      <w:r>
        <w:rPr>
          <w:rStyle w:val="FootnoteAnchor"/>
          <w:rtl w:val="true"/>
        </w:rPr>
        <w:footnoteReference w:id="161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759_161529"/>
    </w:p>
    <w:p>
      <w:pPr>
        <w:pStyle w:val="Heading2"/>
        <w:numPr>
          <w:ilvl w:val="1"/>
          <w:numId w:val="1"/>
        </w:numPr>
        <w:rPr/>
      </w:pPr>
      <w:bookmarkStart w:id="95" w:name="__RefHeading___Toc505536_3224264995"/>
      <w:bookmarkStart w:id="96" w:name="_Toc32"/>
      <w:bookmarkEnd w:id="94"/>
      <w:bookmarkEnd w:id="95"/>
      <w:r>
        <w:rPr>
          <w:rtl w:val="true"/>
        </w:rPr>
        <w:t>سوره فصّلت</w:t>
      </w:r>
      <w:bookmarkEnd w:id="96"/>
    </w:p>
    <w:p>
      <w:pPr>
        <w:pStyle w:val="BookText"/>
        <w:rPr/>
      </w:pPr>
      <w:r>
        <w:rPr>
          <w:rFonts w:ascii="Amiri" w:hAnsi="Amiri" w:eastAsia="Amiri" w:cs="Amiri"/>
          <w:color w:val="111111"/>
          <w:sz w:val="28"/>
          <w:sz w:val="28"/>
          <w:szCs w:val="28"/>
          <w:rtl w:val="true"/>
          <w:lang w:bidi="ar-SA"/>
        </w:rPr>
        <w:t>سوره 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فِيها رَواسِيَ مِنْ فَوْقِها وَ بارَكَ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Style w:val="FootnoteAnchor"/>
        </w:rPr>
        <w:footnoteReference w:id="1620"/>
      </w:r>
      <w:r>
        <w:rPr>
          <w:rFonts w:ascii="IRNazanin" w:hAnsi="IRNazanin" w:eastAsia="IRNazanin"/>
          <w:color w:val="111111"/>
          <w:sz w:val="28"/>
          <w:sz w:val="28"/>
          <w:szCs w:val="28"/>
          <w:lang w:bidi="fa-IR"/>
        </w:rPr>
        <w:t>۲۵۹۵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ديروزى منسوب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ديروز، و سنائى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بط اگر چه دينه بودآب درياش تا به سينه بود يعنى بچه مرغابى كه ديروز از تخم بر آمده باشد شنا كردن در دريا تواند</w:t>
      </w:r>
      <w:r>
        <w:rPr>
          <w:rFonts w:eastAsia="IRNazanin" w:cs="IRNazanin"/>
          <w:color w:val="111111"/>
          <w:sz w:val="28"/>
          <w:szCs w:val="28"/>
          <w:rtl w:val="true"/>
          <w:lang w:bidi="fa-IR"/>
        </w:rPr>
        <w:t xml:space="preserve">. </w:t>
      </w:r>
      <w:r>
        <w:rPr>
          <w:rStyle w:val="FootnoteAnchor"/>
          <w:rtl w:val="true"/>
        </w:rPr>
        <w:footnoteReference w:id="1621"/>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هِيَ دُخانٌ فَقالَ لَها وَ لِلْأَرْضِ ائْتِيا طَوْعاً أَوْ كَرْهاً قالَتا أَتَيْنا طائِعِينَ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اخبار آمد كه بعضى انبيا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آنگه كه آسمان و زمين را گفتى بيايند به طوع يا بكُره،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طايع، اگر عصيان كردندى،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كردى با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بگفتمى جانورى را تا هر دو را فرو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جانور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مرغزارى از مرغزارهاى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مرغزار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عِلْمٍ مِنْ عِلْمى؛ در علمى از علمهاى من</w:t>
      </w:r>
      <w:r>
        <w:rPr>
          <w:rFonts w:eastAsia="IRNazanin" w:cs="IRNazanin"/>
          <w:color w:val="111111"/>
          <w:sz w:val="28"/>
          <w:szCs w:val="28"/>
          <w:rtl w:val="true"/>
          <w:lang w:bidi="fa-IR"/>
        </w:rPr>
        <w:t xml:space="preserve">. </w:t>
      </w:r>
      <w:r>
        <w:rPr>
          <w:rStyle w:val="FootnoteAnchor"/>
        </w:rPr>
        <w:footnoteReference w:id="1622"/>
      </w:r>
      <w:r>
        <w:rPr>
          <w:rFonts w:ascii="IRNazanin" w:hAnsi="IRNazanin" w:eastAsia="IRNazanin"/>
          <w:color w:val="111111"/>
          <w:sz w:val="28"/>
          <w:sz w:val="28"/>
          <w:szCs w:val="28"/>
          <w:lang w:bidi="fa-IR"/>
        </w:rPr>
        <w:t>۲۵۹۶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چيزى كه به وجود نيامده معقول نيست و خطاب معدوم نيز از حكيم قبيح است و مؤلف وجه آن را بيان كرده است</w:t>
      </w:r>
      <w:r>
        <w:rPr>
          <w:rFonts w:eastAsia="IRNazanin" w:cs="IRNazanin"/>
          <w:color w:val="111111"/>
          <w:sz w:val="28"/>
          <w:szCs w:val="28"/>
          <w:rtl w:val="true"/>
          <w:lang w:bidi="fa-IR"/>
        </w:rPr>
        <w:t xml:space="preserve">. </w:t>
      </w:r>
      <w:r>
        <w:rPr>
          <w:rStyle w:val="FootnoteAnchor"/>
          <w:rtl w:val="true"/>
        </w:rPr>
        <w:footnoteReference w:id="1623"/>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سَمواتٍ فِي يَوْمَيْنِ وَ أَوْحى فِي كُلِّ سَماءٍ أَمْرَها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سَمواتٍ فِي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بيافريد هفت آسمان 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خلق است و اتمام،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فِي كُلِّ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وحى كرد در هر آسمانى كار آن آسمان</w:t>
      </w:r>
      <w:r>
        <w:rPr>
          <w:rFonts w:eastAsia="IRNazanin" w:cs="IRNazanin"/>
          <w:color w:val="111111"/>
          <w:sz w:val="28"/>
          <w:szCs w:val="28"/>
          <w:rtl w:val="true"/>
          <w:lang w:bidi="fa-IR"/>
        </w:rPr>
        <w:t xml:space="preserve">. </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آسمان و زمين بر قدرت حق بدان مثابت است كه از معمارى بنايى معروف و مشهور باشد كه همه بشناسند و خواهند استادى وى را بيان كنند، گويند او سازنده فلان بنا است و اگر چه بناهايى ديگر بسيار ساخته باشد؛ چون مردم بر آنها اطلاع ندارند و معروف نيست آن را شاهد نياورند، چنان كه در تأليف و شعر ديگر صنايع گويند شيخ بهائى آن است كه كشكول نوشته و سعدى كسى است كه گلستان تأليف كرده است و مردم هفت آسمان را مى شناختند و عظمت آن را مى دانستند، خداوند استدلال به وجود آنها كرده گرچه هزاران خلق ديگر و كرات ديگر آفريده باشد</w:t>
      </w:r>
      <w:r>
        <w:rPr>
          <w:rFonts w:eastAsia="IRNazanin" w:cs="IRNazanin"/>
          <w:color w:val="111111"/>
          <w:sz w:val="28"/>
          <w:szCs w:val="28"/>
          <w:rtl w:val="true"/>
          <w:lang w:bidi="fa-IR"/>
        </w:rPr>
        <w:t xml:space="preserve">. </w:t>
      </w:r>
      <w:r>
        <w:rPr>
          <w:rStyle w:val="FootnoteAnchor"/>
        </w:rPr>
        <w:footnoteReference w:id="1625"/>
      </w:r>
      <w:r>
        <w:rPr>
          <w:rFonts w:ascii="IRNazanin" w:hAnsi="IRNazanin" w:eastAsia="IRNazanin"/>
          <w:color w:val="111111"/>
          <w:sz w:val="28"/>
          <w:sz w:val="28"/>
          <w:szCs w:val="28"/>
          <w:lang w:bidi="fa-IR"/>
        </w:rPr>
        <w:t>۲۵۹۸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وحى به آسمان به اعتبار نفس زنده اى است كه مدبّر آسمان؛ چون گردش كرات آسمانى به غير محرّك ارادى ممكن نيست</w:t>
      </w:r>
      <w:r>
        <w:rPr>
          <w:rFonts w:eastAsia="IRNazanin" w:cs="IRNazanin"/>
          <w:color w:val="111111"/>
          <w:sz w:val="28"/>
          <w:szCs w:val="28"/>
          <w:rtl w:val="true"/>
          <w:lang w:bidi="fa-IR"/>
        </w:rPr>
        <w:t xml:space="preserve">. </w:t>
      </w:r>
      <w:r>
        <w:rPr>
          <w:rStyle w:val="FootnoteAnchor"/>
          <w:rtl w:val="true"/>
        </w:rPr>
        <w:footnoteReference w:id="162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لِجُلُودِهِمْ لِمَ شَهِدْتُمْ عَلَيْنا قالُوا أَنْطَقَنَا اللّهُ الَّذِي أَنْطَقَ كُلَّ شَيْءٍ وَ هُوَ خَلَقَكُمْ أَوَّلَ مَرَّةٍ وَ إِلَيْهِ تُرْجَعُونَ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كافران گويند پوستهاى خود رايا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گواهى دادَى؟ ايشان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أَنْطَقَنَا اللّهُ الَّذِي أَنْطَقَ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به سخن آورد آن خداى كه همه چيز را او به سخُن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خَلَقَكُمْ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آفريد شما را نخست بار و مرجع و بازگشت شما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نطق جوارح و وجه آن سه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خداى تعالى آن را مبنى كند بِنْيَتِ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و كام و زبان تا سخن گويد</w:t>
      </w:r>
      <w:r>
        <w:rPr>
          <w:rFonts w:eastAsia="IRNazanin" w:cs="IRNazanin"/>
          <w:color w:val="111111"/>
          <w:sz w:val="28"/>
          <w:szCs w:val="28"/>
          <w:rtl w:val="true"/>
          <w:lang w:bidi="fa-IR"/>
        </w:rPr>
        <w:t xml:space="preserve">... . </w:t>
      </w:r>
      <w:r>
        <w:rPr>
          <w:rStyle w:val="FootnoteAnchor"/>
        </w:rPr>
        <w:footnoteReference w:id="1627"/>
      </w:r>
      <w:r>
        <w:rPr>
          <w:rFonts w:ascii="Amiri" w:hAnsi="Amiri" w:eastAsia="Amiri" w:cs="Amiri"/>
          <w:color w:val="111111"/>
          <w:sz w:val="28"/>
          <w:sz w:val="28"/>
          <w:szCs w:val="28"/>
          <w:lang w:bidi="ar-SA"/>
        </w:rPr>
        <w:t>۲۵۹۹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مخلوق شده به خلقتى كه داراى كام و زبان باشد</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الْأفاقِ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پيدا شود ايشان را كه آن حق است و از خداى است ـ جلّ جلاله ـ چه اگر نه چنين بودى، بر يك وَتِيرْت و نسق نماندى بل مختلف شدى، يعنى اين آيات و ادلَت حقّ است و از خداى است، 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الاسلام؛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راجع است بادين مسلمانى، يعنى تا بدانند كه دين مسلمانى حقّ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وَ لَمْ يَكْفِ بِرَبِّكَ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كفايت نيست اى محمّد كه خداى تو گواه است بر همه چيزها؟ </w:t>
      </w:r>
      <w:r>
        <w:rPr>
          <w:rStyle w:val="FootnoteAnchor"/>
        </w:rPr>
        <w:footnoteReference w:id="1629"/>
      </w:r>
      <w:r>
        <w:rPr>
          <w:rFonts w:ascii="IRNazanin" w:hAnsi="IRNazanin" w:eastAsia="IRNazanin"/>
          <w:color w:val="111111"/>
          <w:sz w:val="28"/>
          <w:sz w:val="28"/>
          <w:szCs w:val="28"/>
          <w:lang w:bidi="fa-IR"/>
        </w:rPr>
        <w:t>۲۶۰۰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شناسان واهل معرفت گويند راه اثبات او يا از طريق آن است؛ يعنى پى بردن از معلول به علت كه چون تتبع موجودات كنى آثار حكمت او را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همه چيز بينى و يا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در اصل وجود كه او خود واجب است وعدم در حق او راه ندارد، و احتمال سلب وجود از وجود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اول اشاره فرموده براى عوام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يَكْفِ بِرَبِّكَ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دويم براى خواص</w:t>
      </w:r>
      <w:r>
        <w:rPr>
          <w:rFonts w:eastAsia="IRNazanin" w:cs="IRNazanin"/>
          <w:color w:val="111111"/>
          <w:sz w:val="28"/>
          <w:szCs w:val="28"/>
          <w:rtl w:val="true"/>
          <w:lang w:bidi="fa-IR"/>
        </w:rPr>
        <w:t xml:space="preserve">. </w:t>
      </w:r>
      <w:r>
        <w:rPr>
          <w:rStyle w:val="FootnoteAnchor"/>
          <w:rtl w:val="true"/>
        </w:rPr>
        <w:footnoteReference w:id="163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59_161533"/>
    </w:p>
    <w:p>
      <w:pPr>
        <w:pStyle w:val="Heading2"/>
        <w:numPr>
          <w:ilvl w:val="1"/>
          <w:numId w:val="1"/>
        </w:numPr>
        <w:rPr/>
      </w:pPr>
      <w:bookmarkStart w:id="98" w:name="__RefHeading___Toc505538_3224264995"/>
      <w:bookmarkStart w:id="99" w:name="_Toc33"/>
      <w:bookmarkEnd w:id="97"/>
      <w:bookmarkEnd w:id="98"/>
      <w:r>
        <w:rPr>
          <w:rtl w:val="true"/>
        </w:rPr>
        <w:t>سوره شورى</w:t>
      </w:r>
      <w:bookmarkEnd w:id="99"/>
    </w:p>
    <w:p>
      <w:pPr>
        <w:pStyle w:val="BookText"/>
        <w:rPr/>
      </w:pPr>
      <w:r>
        <w:rPr>
          <w:rFonts w:ascii="Amiri" w:hAnsi="Amiri" w:eastAsia="Amiri" w:cs="Amiri"/>
          <w:color w:val="111111"/>
          <w:sz w:val="28"/>
          <w:sz w:val="28"/>
          <w:szCs w:val="28"/>
          <w:rtl w:val="true"/>
          <w:lang w:bidi="ar-SA"/>
        </w:rPr>
        <w:t>سوره 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الظّالِمُونَ ما لَهُمْ مِنْ وَلِيٍّ وَ لا نَصِيرٍ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يُدْخِلُ مَنْ يَشاءُ فِي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لكن آن را كه خواهد در رحمت خود برد و در سراى ثواب، چون داند كه مستحقّ آن است به ايمان و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ظالمان را كه كافر باشند، ايشان را هيچ يارى و ياورى نباشد كه پايمردى ايشان كند تا عذاب خداى از ايشان دفع كند</w:t>
      </w:r>
      <w:r>
        <w:rPr>
          <w:rFonts w:eastAsia="IRNazanin" w:cs="IRNazanin"/>
          <w:color w:val="111111"/>
          <w:sz w:val="28"/>
          <w:szCs w:val="28"/>
          <w:rtl w:val="true"/>
          <w:lang w:bidi="fa-IR"/>
        </w:rPr>
        <w:t xml:space="preserve">. </w:t>
      </w:r>
      <w:r>
        <w:rPr>
          <w:rStyle w:val="FootnoteAnchor"/>
        </w:rPr>
        <w:footnoteReference w:id="1631"/>
      </w:r>
      <w:r>
        <w:rPr>
          <w:rFonts w:ascii="IRNazanin" w:hAnsi="IRNazanin" w:eastAsia="IRNazanin"/>
          <w:color w:val="111111"/>
          <w:sz w:val="28"/>
          <w:sz w:val="28"/>
          <w:szCs w:val="28"/>
          <w:lang w:bidi="fa-IR"/>
        </w:rPr>
        <w:t>۲۶۰۱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w:t>
      </w:r>
      <w:r>
        <w:rPr>
          <w:rFonts w:eastAsia="IRNazanin" w:cs="IRNazanin"/>
          <w:color w:val="111111"/>
          <w:sz w:val="28"/>
          <w:szCs w:val="28"/>
          <w:rtl w:val="true"/>
          <w:lang w:bidi="fa-IR"/>
        </w:rPr>
        <w:t xml:space="preserve">. </w:t>
      </w:r>
      <w:r>
        <w:rPr>
          <w:rStyle w:val="FootnoteAnchor"/>
          <w:rtl w:val="true"/>
        </w:rPr>
        <w:footnoteReference w:id="1632"/>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يَمْحُ اللّهُ الْباطِلَ وَ يُحِقُّ الْحَقَّ بِكَلِماتِهِ إِنَّهُ عَلِيمٌ بِذاتِ الصُّدُورِ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رفع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كتابت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كردند تبعاً للمصاحف</w:t>
      </w:r>
      <w:r>
        <w:rPr>
          <w:rFonts w:eastAsia="Amiri" w:cs="Amiri" w:ascii="Amiri" w:hAnsi="Amiri"/>
          <w:color w:val="111111"/>
          <w:sz w:val="28"/>
          <w:szCs w:val="28"/>
          <w:rtl w:val="true"/>
          <w:lang w:bidi="ar-SA"/>
        </w:rPr>
        <w:t xml:space="preserve">. </w:t>
      </w:r>
      <w:r>
        <w:rPr>
          <w:rStyle w:val="FootnoteAnchor"/>
        </w:rPr>
        <w:footnoteReference w:id="1633"/>
      </w:r>
      <w:r>
        <w:rPr>
          <w:rFonts w:ascii="Amiri" w:hAnsi="Amiri" w:eastAsia="Amiri" w:cs="Amiri"/>
          <w:color w:val="111111"/>
          <w:sz w:val="28"/>
          <w:sz w:val="28"/>
          <w:szCs w:val="28"/>
          <w:lang w:bidi="ar-SA"/>
        </w:rPr>
        <w:t>۲۶۰۲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املا را به اتفاق در كتابت مصاحف حفظ كردند تا توهم تحريف قرآن نشود</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فِي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مالك روايت كرد از رسول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گفت از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در حكمت و موعظت، و آن اين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دوستى از آنِ مرا اهانت كند ، چنان است كه با من به مبارزت كارزار مى كند و من به نصرت و يارى دوستان سريع باشم، و من براى ايشان خشم گيرم چنان كه شير خشمگين ، و در هيچ كار مرا آن تردّد نباشد كه در قبض روح بنده مؤمن ، او كاره است مرگ را، و من كارهم رنج و دل تنگى او را و چاره نيست او را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به هيچ چيز به من تقرّب نكند چنان كه به اداى فرايض ، و بنده مؤمن ، زايل نشود تقرّب مى كند به من به نوافل تا او را دوست گيرم ، چون دوست گرفتم او را ، سمع و بصر و دست او باشم و قوّت كننده او ، اگر بخواهد بدهمش و اگر دعا كند اجابت كنم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كس باشد كه او از من بابى از ابواب عبادت خواهد من بر او آن در نگشايم ، چه اگر بگشايم معجب شود و در آن عُجب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كس باشد كه او را جز بيمارى بر صلاح ندارد ، اگر تندرستى دهم او را تباه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كس باشد كه جز تندرستى نشاهد او را ، اگر بيمارش كنم به فساد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كس باشد كه صلاح او در توانگرى بود ، اگر درويشى دهم او را به فساد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كس باشد كه صلاح وى درويشى بود ، اگر توانگرى دهم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تدبير بندگان خود دانم كردن از آنجا كه دلهاى ايشان دانم كه من عليم و خبيرم</w:t>
      </w:r>
      <w:r>
        <w:rPr>
          <w:rFonts w:eastAsia="IRNazanin" w:cs="IRNazanin"/>
          <w:color w:val="111111"/>
          <w:sz w:val="28"/>
          <w:szCs w:val="28"/>
          <w:rtl w:val="true"/>
          <w:lang w:bidi="fa-IR"/>
        </w:rPr>
        <w:t xml:space="preserve">. </w:t>
      </w:r>
      <w:r>
        <w:rPr>
          <w:rStyle w:val="FootnoteAnchor"/>
        </w:rPr>
        <w:footnoteReference w:id="1635"/>
      </w:r>
      <w:r>
        <w:rPr>
          <w:rFonts w:ascii="IRNazanin" w:hAnsi="IRNazanin" w:eastAsia="IRNazanin"/>
          <w:color w:val="111111"/>
          <w:sz w:val="28"/>
          <w:sz w:val="28"/>
          <w:szCs w:val="28"/>
          <w:lang w:bidi="fa-IR"/>
        </w:rPr>
        <w:t>۲۶۰۳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بر آن دارد كه لطف بر خداوند واجب است چنان كه متكلمين ما گويند</w:t>
      </w:r>
      <w:r>
        <w:rPr>
          <w:rFonts w:eastAsia="IRNazanin" w:cs="IRNazanin"/>
          <w:color w:val="111111"/>
          <w:sz w:val="28"/>
          <w:szCs w:val="28"/>
          <w:rtl w:val="true"/>
          <w:lang w:bidi="fa-IR"/>
        </w:rPr>
        <w:t xml:space="preserve">. </w:t>
      </w:r>
      <w:r>
        <w:rPr>
          <w:rStyle w:val="FootnoteAnchor"/>
          <w:rtl w:val="true"/>
        </w:rPr>
        <w:footnoteReference w:id="163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59_161536"/>
    </w:p>
    <w:p>
      <w:pPr>
        <w:pStyle w:val="Heading2"/>
        <w:numPr>
          <w:ilvl w:val="1"/>
          <w:numId w:val="1"/>
        </w:numPr>
        <w:rPr/>
      </w:pPr>
      <w:bookmarkStart w:id="101" w:name="__RefHeading___Toc505540_3224264995"/>
      <w:bookmarkStart w:id="102" w:name="_Toc34"/>
      <w:bookmarkEnd w:id="100"/>
      <w:bookmarkEnd w:id="101"/>
      <w:r>
        <w:rPr>
          <w:rtl w:val="true"/>
        </w:rPr>
        <w:t>سوره زُخرُف</w:t>
      </w:r>
      <w:bookmarkEnd w:id="102"/>
    </w:p>
    <w:p>
      <w:pPr>
        <w:pStyle w:val="BookText"/>
        <w:rPr/>
      </w:pP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تقطيب</w:t>
      </w:r>
      <w:r>
        <w:rPr>
          <w:rFonts w:eastAsia="Amiri" w:cs="Amiri" w:ascii="Amiri" w:hAnsi="Amiri"/>
          <w:color w:val="111111"/>
          <w:sz w:val="28"/>
          <w:szCs w:val="28"/>
          <w:rtl w:val="true"/>
          <w:lang w:bidi="ar-SA"/>
        </w:rPr>
        <w:t xml:space="preserve">. </w:t>
      </w:r>
      <w:r>
        <w:rPr>
          <w:rStyle w:val="FootnoteAnchor"/>
        </w:rPr>
        <w:footnoteReference w:id="1637"/>
      </w:r>
      <w:r>
        <w:rPr>
          <w:rFonts w:ascii="Amiri" w:hAnsi="Amiri" w:eastAsia="Amiri" w:cs="Amiri"/>
          <w:color w:val="111111"/>
          <w:sz w:val="28"/>
          <w:sz w:val="28"/>
          <w:szCs w:val="28"/>
          <w:lang w:bidi="ar-SA"/>
        </w:rPr>
        <w:t>۲۶۰۴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 رويى</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فَنَضْرِبُ عَنْكُمُ الذِّكْرَ صَفْحاً أَنْ كُنْتُمْ قَوْماً مُسْرِفِينَ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مصدرى است لا من لفظ الفعل اراد افنصفح صفحاً و نضرب ضرباً،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حبّاً شديداً</w:t>
      </w:r>
      <w:r>
        <w:rPr>
          <w:rFonts w:eastAsia="Amiri" w:cs="Amiri" w:ascii="Amiri" w:hAnsi="Amiri"/>
          <w:color w:val="111111"/>
          <w:sz w:val="28"/>
          <w:szCs w:val="28"/>
          <w:rtl w:val="true"/>
          <w:lang w:bidi="ar-SA"/>
        </w:rPr>
        <w:t xml:space="preserve">. </w:t>
      </w:r>
      <w:r>
        <w:rPr>
          <w:rStyle w:val="FootnoteAnchor"/>
        </w:rPr>
        <w:footnoteReference w:id="1639"/>
      </w:r>
      <w:r>
        <w:rPr>
          <w:rFonts w:ascii="Amiri" w:hAnsi="Amiri" w:eastAsia="Amiri" w:cs="Amiri"/>
          <w:color w:val="111111"/>
          <w:sz w:val="28"/>
          <w:sz w:val="28"/>
          <w:szCs w:val="28"/>
          <w:lang w:bidi="ar-SA"/>
        </w:rPr>
        <w:t>۲۶۰۵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أعجبني إعجاباً و أحبّني حبّاً</w:t>
      </w:r>
      <w:r>
        <w:rPr>
          <w:rFonts w:eastAsia="Amiri" w:cs="Amiri" w:ascii="Amiri" w:hAnsi="Amiri"/>
          <w:color w:val="111111"/>
          <w:sz w:val="28"/>
          <w:szCs w:val="28"/>
          <w:rtl w:val="true"/>
          <w:lang w:bidi="ar-SA"/>
        </w:rPr>
        <w:t xml:space="preserve">. </w:t>
      </w:r>
      <w:r>
        <w:rPr>
          <w:rStyle w:val="FootnoteAnchor"/>
          <w:rtl w:val="true"/>
        </w:rPr>
        <w:footnoteReference w:id="164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نَزَّلَ مِنَ السَّماءِ ماءً بِقَدَرٍ فَأَنْشَرْنا بِهِ بَلْدَةً مَيْتاً كَذلِكَ تُخْرَجُونَ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نَزَّلَ مِنَ السَّماءِ ماءً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خداى است كه بفرستاد از آسمان آبى، يعنى؛ آب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اندازه حاجت، چه اگر بسيار بودى، جهان بيران كردى، و اگر اندك بودى، كفايت نبودى، كار برنيامدى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آن كند كه فعل قادرى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غايب با خبر آمد از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فَأَنْشَرْنا بِهِ بَلْدَةً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كرديم به آن بيابان مرده را</w:t>
      </w:r>
      <w:r>
        <w:rPr>
          <w:rFonts w:eastAsia="IRNazanin" w:cs="IRNazanin"/>
          <w:color w:val="111111"/>
          <w:sz w:val="28"/>
          <w:szCs w:val="28"/>
          <w:rtl w:val="true"/>
          <w:lang w:bidi="fa-IR"/>
        </w:rPr>
        <w:t xml:space="preserve">. </w:t>
      </w:r>
      <w:r>
        <w:rPr>
          <w:rStyle w:val="FootnoteAnchor"/>
        </w:rPr>
        <w:footnoteReference w:id="1641"/>
      </w:r>
      <w:r>
        <w:rPr>
          <w:rFonts w:ascii="IRNazanin" w:hAnsi="IRNazanin" w:eastAsia="IRNazanin"/>
          <w:color w:val="111111"/>
          <w:sz w:val="28"/>
          <w:sz w:val="28"/>
          <w:szCs w:val="28"/>
          <w:lang w:bidi="fa-IR"/>
        </w:rPr>
        <w:t>۲۶۰۶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غايب برگشت خبر از متكلم داد</w:t>
      </w:r>
      <w:r>
        <w:rPr>
          <w:rFonts w:eastAsia="IRNazanin" w:cs="IRNazanin"/>
          <w:color w:val="111111"/>
          <w:sz w:val="28"/>
          <w:szCs w:val="28"/>
          <w:rtl w:val="true"/>
          <w:lang w:bidi="fa-IR"/>
        </w:rPr>
        <w:t xml:space="preserve">. </w:t>
      </w:r>
      <w:r>
        <w:rPr>
          <w:rStyle w:val="FootnoteAnchor"/>
          <w:rtl w:val="true"/>
        </w:rPr>
        <w:footnoteReference w:id="1642"/>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شاءَ الرَّحْمنُ ما عَبَدْناهُمْ ما لَهُمْ بِذلِكَ مِنْ عِلْمٍ إِنْ هُمْ إِلاّ يَخْرُصُونَ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شاءَ الرَّحْمنُ ما عَبَدْناهُمْ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حكايت جبر كرد از مشركان و باز نمود كه اين مثل در حقّ ايشان محقّق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كفره قدرىٌّ</w:t>
      </w:r>
      <w:r>
        <w:rPr>
          <w:rFonts w:eastAsia="IRNazanin" w:cs="IRNazanin"/>
          <w:color w:val="111111"/>
          <w:sz w:val="28"/>
          <w:szCs w:val="28"/>
          <w:rtl w:val="true"/>
          <w:lang w:bidi="fa-IR"/>
        </w:rPr>
        <w:t xml:space="preserve">. </w:t>
      </w:r>
      <w:r>
        <w:rPr>
          <w:rStyle w:val="FootnoteAnchor"/>
        </w:rPr>
        <w:footnoteReference w:id="1643"/>
      </w:r>
      <w:r>
        <w:rPr>
          <w:rFonts w:ascii="Amiri" w:hAnsi="Amiri" w:eastAsia="Amiri" w:cs="Amiri"/>
          <w:color w:val="111111"/>
          <w:sz w:val="28"/>
          <w:sz w:val="28"/>
          <w:szCs w:val="28"/>
          <w:lang w:bidi="ar-SA"/>
        </w:rPr>
        <w:t>۲۶۰۷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اينكه كافر است قدرى هم هست، يعنى جبرى</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فِرْعَوْنُ فِي قَوْمِهِ قالَ يا قَوْمِ أَ لَيْسَ لِي مُلْكُ مِصْرَ وَ هذِهِ الْأَنْهارُ تَجْرِي مِنْ تَحْتِي أَ فَلا تُبْصِرُونَ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فِرْعَوْنُ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آواز داد فرعون در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لِي مُلْكُ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ملك مصر مراست؟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جويها، و آن چهار جوى بود كه معظم آب رود نيل آنجا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الملك بود ونهر الطولون و نهر دمياط و نهر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 مِنْ تَحْتِي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زير من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ساخته بود كه اين جويها از زير كوشك او مى رفت</w:t>
      </w:r>
      <w:r>
        <w:rPr>
          <w:rFonts w:eastAsia="IRNazanin" w:cs="IRNazanin"/>
          <w:color w:val="111111"/>
          <w:sz w:val="28"/>
          <w:szCs w:val="28"/>
          <w:rtl w:val="true"/>
          <w:lang w:bidi="fa-IR"/>
        </w:rPr>
        <w:t xml:space="preserve">. </w:t>
      </w:r>
      <w:r>
        <w:rPr>
          <w:rStyle w:val="FootnoteAnchor"/>
        </w:rPr>
        <w:footnoteReference w:id="1645"/>
      </w:r>
      <w:r>
        <w:rPr>
          <w:rFonts w:ascii="IRNazanin" w:hAnsi="IRNazanin" w:eastAsia="IRNazanin"/>
          <w:color w:val="111111"/>
          <w:sz w:val="28"/>
          <w:sz w:val="28"/>
          <w:szCs w:val="28"/>
          <w:lang w:bidi="fa-IR"/>
        </w:rPr>
        <w:t>۲۶۰۸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صحيح باشد مراد نه آن است كه طولون كه خود پس از ظهور اسلام مى زيست نهر زمان حضرت موسى عليه السلام را بشكافت، بلكه مقصود آن است اين نهر كه فعلاً به نهر طولون معروف است در آن زمان به نام ديگر در مصر جارى بوده، چنان كه ما گوييم حضرت عبد العظيم عليه السلام پايتخت اشكانيان بود</w:t>
      </w:r>
      <w:r>
        <w:rPr>
          <w:rFonts w:eastAsia="IRNazanin" w:cs="IRNazanin"/>
          <w:color w:val="111111"/>
          <w:sz w:val="28"/>
          <w:szCs w:val="28"/>
          <w:rtl w:val="true"/>
          <w:lang w:bidi="fa-IR"/>
        </w:rPr>
        <w:t xml:space="preserve">. </w:t>
      </w:r>
      <w:r>
        <w:rPr>
          <w:rStyle w:val="FootnoteAnchor"/>
          <w:rtl w:val="true"/>
        </w:rPr>
        <w:footnoteReference w:id="1646"/>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أُلْقِيَ عَلَيْهِ أَسْوِرَةٌ مِنْ ذَهَبٍ أَوْ جاءَ مَعَهُ الْمَلائِكَةُ مُقْتَرِنِينَ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فهلاّ اُلقى؛ چرا بر او نيفگنند اگر او پيغامبر است و راست گوى است؟ اَسْوِرَةٌ مِنْ ذَهَبٍ؛ دستورنجهاى زرّين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چنين گفتند كه عادت ايشان آن بود كه چون كسى را به سيّد كردندى و پيشوايى، او را دستورنجنى زرّين در دست كردندى و طوقى زرّين در گردن تا از علامت سيادت و رياست او بودى</w:t>
      </w:r>
      <w:r>
        <w:rPr>
          <w:rFonts w:eastAsia="IRNazanin" w:cs="IRNazanin"/>
          <w:color w:val="111111"/>
          <w:sz w:val="28"/>
          <w:szCs w:val="28"/>
          <w:rtl w:val="true"/>
          <w:lang w:bidi="fa-IR"/>
        </w:rPr>
        <w:t xml:space="preserve">. </w:t>
      </w:r>
      <w:r>
        <w:rPr>
          <w:rStyle w:val="FootnoteAnchor"/>
        </w:rPr>
        <w:footnoteReference w:id="1647"/>
      </w:r>
      <w:r>
        <w:rPr>
          <w:rFonts w:ascii="IRNazanin" w:hAnsi="IRNazanin" w:eastAsia="IRNazanin"/>
          <w:color w:val="111111"/>
          <w:sz w:val="28"/>
          <w:sz w:val="28"/>
          <w:szCs w:val="28"/>
          <w:lang w:bidi="fa-IR"/>
        </w:rPr>
        <w:t>۲۶۰۹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صيرورت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مؤلّف بسيار 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حالت دوم كه چيزى بدان حال در مى آيد، در مى آيد</w:t>
      </w:r>
      <w:r>
        <w:rPr>
          <w:rFonts w:eastAsia="IRNazanin" w:cs="IRNazanin"/>
          <w:color w:val="111111"/>
          <w:sz w:val="28"/>
          <w:szCs w:val="28"/>
          <w:rtl w:val="true"/>
          <w:lang w:bidi="fa-IR"/>
        </w:rPr>
        <w:t xml:space="preserve">. </w:t>
      </w:r>
      <w:r>
        <w:rPr>
          <w:rStyle w:val="FootnoteAnchor"/>
          <w:rtl w:val="true"/>
        </w:rPr>
        <w:footnoteReference w:id="1648"/>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يُطافُ عَلَيْهِمْ بِصِحافٍ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مى گردانند در بهشت صفحه هاى زرّين، واحدها صحفة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كَوب، و آن كوزه اى بوَد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آن را دسته و جرّه نبود</w:t>
      </w:r>
      <w:r>
        <w:rPr>
          <w:rFonts w:eastAsia="Amiri" w:cs="Amiri" w:ascii="Amiri" w:hAnsi="Amiri"/>
          <w:color w:val="111111"/>
          <w:sz w:val="28"/>
          <w:szCs w:val="28"/>
          <w:rtl w:val="true"/>
          <w:lang w:bidi="ar-SA"/>
        </w:rPr>
        <w:t xml:space="preserve">. </w:t>
      </w:r>
      <w:r>
        <w:rPr>
          <w:rStyle w:val="FootnoteAnchor"/>
        </w:rPr>
        <w:footnoteReference w:id="1649"/>
      </w:r>
      <w:r>
        <w:rPr>
          <w:rFonts w:ascii="IRNazanin" w:hAnsi="IRNazanin" w:eastAsia="IRNazanin"/>
          <w:color w:val="111111"/>
          <w:sz w:val="28"/>
          <w:sz w:val="28"/>
          <w:szCs w:val="28"/>
          <w:lang w:bidi="fa-IR"/>
        </w:rPr>
        <w:t>۲۶۱۰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و ثانى مشدد خمچه و سبو را گويند</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اما در اين عبارت به معنى ديگر است كه در برهان نيامده و احتمال دارد به معنى گوشه باشد؛ يعنى تيزى كه بر دهانه بعض ظروف گذارند تا مايع از آن آسان بريزد و فراء گفته است كوب كوزه اى است دهانه آن مدور بى گوشه</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ما تَشْتَهِيهِ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بهشت آن باشد كه نفسها آرزو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تَلَذُّ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 را در آن لذت باشد</w:t>
      </w:r>
      <w:r>
        <w:rPr>
          <w:rFonts w:eastAsia="IRNazanin" w:cs="IRNazanin"/>
          <w:color w:val="111111"/>
          <w:sz w:val="28"/>
          <w:szCs w:val="28"/>
          <w:rtl w:val="true"/>
          <w:lang w:bidi="fa-IR"/>
        </w:rPr>
        <w:t xml:space="preserve">. </w:t>
      </w:r>
      <w:r>
        <w:rPr>
          <w:rStyle w:val="FootnoteAnchor"/>
        </w:rPr>
        <w:footnoteReference w:id="1652"/>
      </w:r>
      <w:r>
        <w:rPr>
          <w:rFonts w:ascii="IRNazanin" w:hAnsi="IRNazanin" w:eastAsia="IRNazanin"/>
          <w:color w:val="111111"/>
          <w:sz w:val="28"/>
          <w:sz w:val="28"/>
          <w:szCs w:val="28"/>
          <w:lang w:bidi="fa-IR"/>
        </w:rPr>
        <w:t>۲۶۱۱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شهوات ديگر هم داشته باشند كه در اين جهان ندارند و شهوات زشت از آنان در بهشت مسلوب شود و اصلاً ميل به منكرات مانند زنا و اعمال ديگر يا سكر و قتل شكار لهو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لذات آن جهان به اَضعاف بيش از آن است كه در ذهن مردم اين جهان آيد و يقيناً آن موجودات كامل در سعادت كمتر از اهل دنيا نيستند</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ابوظبيه السّلمى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ابرى برآيد و سايه بر جماعتى افگند،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ابر چه باران خواهد آمدن؟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آرزويى كنند، هر چه آرزو كنند از آنجا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امْطِرْلَنا كَواعِبَ اَتْراباً؛ بر ما ببار دختران به خانه همسران يكديگر</w:t>
      </w:r>
      <w:r>
        <w:rPr>
          <w:rFonts w:eastAsia="IRNazanin" w:cs="IRNazanin"/>
          <w:color w:val="111111"/>
          <w:sz w:val="28"/>
          <w:szCs w:val="28"/>
          <w:rtl w:val="true"/>
          <w:lang w:bidi="fa-IR"/>
        </w:rPr>
        <w:t xml:space="preserve">. </w:t>
      </w:r>
      <w:r>
        <w:rPr>
          <w:rStyle w:val="FootnoteAnchor"/>
        </w:rPr>
        <w:footnoteReference w:id="1654"/>
      </w:r>
      <w:r>
        <w:rPr>
          <w:rFonts w:ascii="Amiri" w:hAnsi="Amiri" w:eastAsia="Amiri" w:cs="Amiri"/>
          <w:color w:val="111111"/>
          <w:sz w:val="28"/>
          <w:sz w:val="28"/>
          <w:szCs w:val="28"/>
          <w:lang w:bidi="ar-SA"/>
        </w:rPr>
        <w:t>۲۶۱۲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 خطى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نقطه نوشته شده است و به نظر مى رسد مصحّف كلمه اى است به معنى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پستان برآمده و تازه بالغ</w:t>
      </w:r>
      <w:r>
        <w:rPr>
          <w:rFonts w:eastAsia="IRNazanin" w:cs="IRNazanin"/>
          <w:color w:val="111111"/>
          <w:sz w:val="28"/>
          <w:szCs w:val="28"/>
          <w:rtl w:val="true"/>
          <w:lang w:bidi="fa-IR"/>
        </w:rPr>
        <w:t xml:space="preserve">. </w:t>
      </w:r>
      <w:r>
        <w:rPr>
          <w:rStyle w:val="FootnoteAnchor"/>
          <w:rtl w:val="true"/>
        </w:rPr>
        <w:footnoteReference w:id="1655"/>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ندا كنند اهل دوزخ؛ چون كار برايشان سخت شود،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ـ و او خازن دوزخ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 عَلَيْنا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بگوى تا خداى جان ما بردارد و عمر بر ما به سر آرد تا از اين عذاب برهيم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 جواب دهد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ماكِثُونَ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اينجا خواهى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و سدّى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هزار سال اين ندا مى كنند، هيچ جواب نيايد، از پس هزار سال گويند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اينجا خواهى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w:t>
      </w:r>
      <w:r>
        <w:rPr>
          <w:rFonts w:eastAsia="IRNazanin" w:cs="IRNazanin"/>
          <w:color w:val="111111"/>
          <w:sz w:val="28"/>
          <w:szCs w:val="28"/>
          <w:rtl w:val="true"/>
          <w:lang w:bidi="fa-IR"/>
        </w:rPr>
        <w:t xml:space="preserve">. </w:t>
      </w:r>
      <w:r>
        <w:rPr>
          <w:rStyle w:val="FootnoteAnchor"/>
        </w:rPr>
        <w:footnoteReference w:id="1656"/>
      </w:r>
      <w:r>
        <w:rPr>
          <w:rFonts w:ascii="IRNazanin" w:hAnsi="IRNazanin" w:eastAsia="IRNazanin"/>
          <w:color w:val="111111"/>
          <w:sz w:val="28"/>
          <w:sz w:val="28"/>
          <w:szCs w:val="28"/>
          <w:lang w:bidi="fa-IR"/>
        </w:rPr>
        <w:t>۲۶۱۳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مدت يا به علت ضبط نكردن راوى است يا آنكه همه كنايت از مدت طولانى است؛ چون سال و ماه و روز بدان معنى كه در اين جهان است در آخرت تصور نمى شود</w:t>
      </w:r>
      <w:r>
        <w:rPr>
          <w:rFonts w:eastAsia="IRNazanin" w:cs="IRNazanin"/>
          <w:color w:val="111111"/>
          <w:sz w:val="28"/>
          <w:szCs w:val="28"/>
          <w:rtl w:val="true"/>
          <w:lang w:bidi="fa-IR"/>
        </w:rPr>
        <w:t xml:space="preserve">. </w:t>
      </w:r>
      <w:r>
        <w:rPr>
          <w:rStyle w:val="FootnoteAnchor"/>
          <w:rtl w:val="true"/>
        </w:rPr>
        <w:footnoteReference w:id="165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59_161541"/>
    </w:p>
    <w:p>
      <w:pPr>
        <w:pStyle w:val="Heading2"/>
        <w:numPr>
          <w:ilvl w:val="1"/>
          <w:numId w:val="1"/>
        </w:numPr>
        <w:rPr/>
      </w:pPr>
      <w:bookmarkStart w:id="104" w:name="__RefHeading___Toc505542_3224264995"/>
      <w:bookmarkStart w:id="105" w:name="_Toc35"/>
      <w:bookmarkEnd w:id="103"/>
      <w:bookmarkEnd w:id="104"/>
      <w:r>
        <w:rPr>
          <w:rtl w:val="true"/>
        </w:rPr>
        <w:t>سوره دخان</w:t>
      </w:r>
      <w:bookmarkEnd w:id="105"/>
    </w:p>
    <w:p>
      <w:pPr>
        <w:pStyle w:val="BookText"/>
        <w:rPr/>
      </w:pPr>
      <w:r>
        <w:rPr>
          <w:rFonts w:ascii="Amiri" w:hAnsi="Amiri" w:eastAsia="Amiri" w:cs="Amiri"/>
          <w:color w:val="111111"/>
          <w:sz w:val="28"/>
          <w:sz w:val="28"/>
          <w:szCs w:val="28"/>
          <w:rtl w:val="true"/>
          <w:lang w:bidi="ar-SA"/>
        </w:rPr>
        <w:t>سوره 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مجلس وعظ مى داشتم، يكى بر پاى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الرّاحة؟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براءة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 براءة السّاحة؟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دَوامِ النِياحَةِ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وهو يقول اِذاً راحتى فى راحتى، اى في كَفّى</w:t>
      </w:r>
      <w:r>
        <w:rPr>
          <w:rFonts w:eastAsia="IRNazanin" w:cs="IRNazanin"/>
          <w:color w:val="111111"/>
          <w:sz w:val="28"/>
          <w:szCs w:val="28"/>
          <w:rtl w:val="true"/>
          <w:lang w:bidi="fa-IR"/>
        </w:rPr>
        <w:t xml:space="preserve">... . </w:t>
      </w:r>
      <w:r>
        <w:rPr>
          <w:rStyle w:val="FootnoteAnchor"/>
        </w:rPr>
        <w:footnoteReference w:id="1658"/>
      </w:r>
      <w:r>
        <w:rPr>
          <w:rFonts w:ascii="Amiri" w:hAnsi="Amiri" w:eastAsia="Amiri" w:cs="Amiri"/>
          <w:color w:val="111111"/>
          <w:sz w:val="28"/>
          <w:sz w:val="28"/>
          <w:szCs w:val="28"/>
          <w:lang w:bidi="ar-SA"/>
        </w:rPr>
        <w:t>۲۶۱۴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اختيار راحتى در دست من است</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اتْرُكِ الْبَحْرَ رَهْواً إِنَّهُمْ جُنْدٌ مُغْرَقُونَ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اتْرُكِ الْبَحْرَ 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دريا رها كن به حال خود،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عبارات مفسّران در او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عوفى گفت از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رهواً، اى؛ سمتاً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عوفى گفت از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به حال خود</w:t>
      </w:r>
      <w:r>
        <w:rPr>
          <w:rFonts w:eastAsia="IRNazanin" w:cs="IRNazanin"/>
          <w:color w:val="111111"/>
          <w:sz w:val="28"/>
          <w:szCs w:val="28"/>
          <w:rtl w:val="true"/>
          <w:lang w:bidi="fa-IR"/>
        </w:rPr>
        <w:t xml:space="preserve">. </w:t>
      </w:r>
      <w:r>
        <w:rPr>
          <w:rStyle w:val="FootnoteAnchor"/>
        </w:rPr>
        <w:footnoteReference w:id="1660"/>
      </w:r>
      <w:r>
        <w:rPr>
          <w:rFonts w:ascii="IRNazanin" w:hAnsi="IRNazanin" w:eastAsia="IRNazanin"/>
          <w:color w:val="111111"/>
          <w:sz w:val="28"/>
          <w:sz w:val="28"/>
          <w:szCs w:val="28"/>
          <w:lang w:bidi="fa-IR"/>
        </w:rPr>
        <w:t>۲۶۱۵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رها كردن دريا به سكون يا به حال خود آن است كه چون از دريا بيرون رويد زمين آن همچنان خشك بماند تا فرعونيان هم به دنبال آيند</w:t>
      </w:r>
      <w:r>
        <w:rPr>
          <w:rFonts w:eastAsia="IRNazanin" w:cs="IRNazanin"/>
          <w:color w:val="111111"/>
          <w:sz w:val="28"/>
          <w:szCs w:val="28"/>
          <w:rtl w:val="true"/>
          <w:lang w:bidi="fa-IR"/>
        </w:rPr>
        <w:t xml:space="preserve">. </w:t>
      </w:r>
      <w:r>
        <w:rPr>
          <w:rStyle w:val="FootnoteAnchor"/>
          <w:rtl w:val="true"/>
        </w:rPr>
        <w:footnoteReference w:id="1661"/>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آسمان و زمين برايشان بنگريست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حمرت اطرافش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را عليه السلامبكشتند آسمان بر او خون بگريست، و علامت آن، سرخى اطراف او بود</w:t>
      </w:r>
      <w:r>
        <w:rPr>
          <w:rFonts w:eastAsia="IRNazanin" w:cs="IRNazanin"/>
          <w:color w:val="111111"/>
          <w:sz w:val="28"/>
          <w:szCs w:val="28"/>
          <w:rtl w:val="true"/>
          <w:lang w:bidi="fa-IR"/>
        </w:rPr>
        <w:t xml:space="preserve">. </w:t>
      </w:r>
      <w:r>
        <w:rPr>
          <w:rStyle w:val="FootnoteAnchor"/>
        </w:rPr>
        <w:footnoteReference w:id="1662"/>
      </w:r>
      <w:r>
        <w:rPr>
          <w:rFonts w:ascii="IRNazanin" w:hAnsi="IRNazanin" w:eastAsia="IRNazanin"/>
          <w:color w:val="111111"/>
          <w:sz w:val="28"/>
          <w:sz w:val="28"/>
          <w:szCs w:val="28"/>
          <w:lang w:bidi="fa-IR"/>
        </w:rPr>
        <w:t>۲۶۱۶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سرخى آسمان علامت وقت مغرب است كه چون از مشرق زايل شود و در مغرب پديدار گردد نماز مغرب آن وقت واجب مى شود و پيش از شهادت آن حضرت نيز بوده، و اگر سخن سُدّى درست باشد مراد زيادتىِ سرخى است بيش از عادت و اينكه محمد بن سيرين گفته است پيش از آن نبوده يعنى به آن شدت كه در آن هنگام ظاهر شد</w:t>
      </w:r>
      <w:r>
        <w:rPr>
          <w:rFonts w:eastAsia="IRNazanin" w:cs="IRNazanin"/>
          <w:color w:val="111111"/>
          <w:sz w:val="28"/>
          <w:szCs w:val="28"/>
          <w:rtl w:val="true"/>
          <w:lang w:bidi="fa-IR"/>
        </w:rPr>
        <w:t xml:space="preserve">. </w:t>
      </w:r>
      <w:r>
        <w:rPr>
          <w:rStyle w:val="FootnoteAnchor"/>
          <w:rtl w:val="true"/>
        </w:rPr>
        <w:footnoteReference w:id="1663"/>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وَ زَوَّجْناهُمْ بِحُورٍ 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زوّجّنا هم بعيسٍ عينٍ، اى؛ ببيض واسعات العيون</w:t>
      </w:r>
      <w:r>
        <w:rPr>
          <w:rFonts w:eastAsia="Amiri" w:cs="Amiri" w:ascii="Amiri" w:hAnsi="Amiri"/>
          <w:color w:val="111111"/>
          <w:sz w:val="28"/>
          <w:szCs w:val="28"/>
          <w:rtl w:val="true"/>
          <w:lang w:bidi="ar-SA"/>
        </w:rPr>
        <w:t xml:space="preserve">. </w:t>
      </w:r>
      <w:r>
        <w:rPr>
          <w:rStyle w:val="FootnoteAnchor"/>
        </w:rPr>
        <w:footnoteReference w:id="1664"/>
      </w:r>
      <w:r>
        <w:rPr>
          <w:rFonts w:ascii="IRNazanin" w:hAnsi="IRNazanin" w:eastAsia="IRNazanin"/>
          <w:color w:val="111111"/>
          <w:sz w:val="28"/>
          <w:sz w:val="28"/>
          <w:szCs w:val="28"/>
          <w:lang w:bidi="fa-IR"/>
        </w:rPr>
        <w:t>۲۶۱۷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أعيس الشعر أى أبيضه</w:t>
      </w:r>
      <w:r>
        <w:rPr>
          <w:rFonts w:eastAsia="IRNazanin" w:cs="IRNazanin"/>
          <w:color w:val="111111"/>
          <w:sz w:val="28"/>
          <w:szCs w:val="28"/>
          <w:rtl w:val="true"/>
          <w:lang w:bidi="fa-IR"/>
        </w:rPr>
        <w:t xml:space="preserve">. </w:t>
      </w:r>
      <w:r>
        <w:rPr>
          <w:rStyle w:val="FootnoteAnchor"/>
          <w:rtl w:val="true"/>
        </w:rPr>
        <w:footnoteReference w:id="166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59_161543"/>
    </w:p>
    <w:p>
      <w:pPr>
        <w:pStyle w:val="Heading2"/>
        <w:numPr>
          <w:ilvl w:val="1"/>
          <w:numId w:val="1"/>
        </w:numPr>
        <w:rPr/>
      </w:pPr>
      <w:bookmarkStart w:id="107" w:name="__RefHeading___Toc505544_3224264995"/>
      <w:bookmarkStart w:id="108" w:name="_Toc36"/>
      <w:bookmarkEnd w:id="106"/>
      <w:bookmarkEnd w:id="107"/>
      <w:r>
        <w:rPr>
          <w:rtl w:val="true"/>
        </w:rPr>
        <w:t>سوره جاثيه</w:t>
      </w:r>
      <w:bookmarkEnd w:id="108"/>
    </w:p>
    <w:p>
      <w:pPr>
        <w:pStyle w:val="BookText"/>
        <w:rPr/>
      </w:pPr>
      <w:r>
        <w:rPr>
          <w:rFonts w:ascii="Amiri" w:hAnsi="Amiri" w:eastAsia="Amiri" w:cs="Amiri"/>
          <w:color w:val="111111"/>
          <w:sz w:val="28"/>
          <w:sz w:val="28"/>
          <w:szCs w:val="28"/>
          <w:rtl w:val="true"/>
          <w:lang w:bidi="ar-SA"/>
        </w:rPr>
        <w:t>سوره جاثيه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سايه آسمان هيچ معبود را نپرستيدند كه خداى دشمن تر دارد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مُهْلِكاتٌ و ثلاثٌ مُنْجياتٌ، فالثّلاث المهلكاتُ شُحٌّ مُطاعٌ وهوىً مُتَّبَعٌ واعجابُ المَرءِ بِنَفْسه، والثلاثُ المنجياتُ خَشْيَةُ الله فى السِّرو العلانية وَالْعَدْلُ فِى الرِّضا والغضب والْقَصْدُ فى الْغنى والفقر؛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هلاك كننده است و سه چيز رها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هلاك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بخلى است فرمان بُرده، و هوى از پى او رفته، و عُجبِ مرد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رها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خداى است در پنهان و آشكارا، و داد كردن است در خشم و خشنودى، و ميانه كارها نگاه داشتن در توانگرى و درويشى</w:t>
      </w:r>
      <w:r>
        <w:rPr>
          <w:rFonts w:eastAsia="IRNazanin" w:cs="IRNazanin"/>
          <w:color w:val="111111"/>
          <w:sz w:val="28"/>
          <w:szCs w:val="28"/>
          <w:rtl w:val="true"/>
          <w:lang w:bidi="fa-IR"/>
        </w:rPr>
        <w:t xml:space="preserve">. </w:t>
      </w:r>
      <w:r>
        <w:rPr>
          <w:rStyle w:val="FootnoteAnchor"/>
        </w:rPr>
        <w:footnoteReference w:id="1666"/>
      </w:r>
      <w:r>
        <w:rPr>
          <w:rFonts w:ascii="Amiri" w:hAnsi="Amiri" w:eastAsia="Amiri" w:cs="Amiri"/>
          <w:color w:val="111111"/>
          <w:sz w:val="28"/>
          <w:sz w:val="28"/>
          <w:szCs w:val="28"/>
          <w:lang w:bidi="ar-SA"/>
        </w:rPr>
        <w:t>۲۶۱۸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والقصد في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در غنا و فقر، در مقابل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اعجاب المرء بنفسه است؛ چون غنى شود به خود نبالد نيك است و نجات در آن و اگر ببالد زشت است و موجب هلاك و در غضب خود را نباختن نيك است در مقابل آنكه متابعت هواى نفس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خدا نيك است در مقابل ترس از فقر و تهى دستى يعنى بخل، چون از خدا ترسد منع خير نكند</w:t>
      </w:r>
      <w:r>
        <w:rPr>
          <w:rFonts w:eastAsia="IRNazanin" w:cs="IRNazanin"/>
          <w:color w:val="111111"/>
          <w:sz w:val="28"/>
          <w:szCs w:val="28"/>
          <w:rtl w:val="true"/>
          <w:lang w:bidi="fa-IR"/>
        </w:rPr>
        <w:t xml:space="preserve">. </w:t>
      </w:r>
      <w:r>
        <w:rPr>
          <w:rStyle w:val="FootnoteAnchor"/>
          <w:rtl w:val="true"/>
        </w:rPr>
        <w:footnoteReference w:id="166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59_161545"/>
    </w:p>
    <w:p>
      <w:pPr>
        <w:pStyle w:val="Heading2"/>
        <w:numPr>
          <w:ilvl w:val="1"/>
          <w:numId w:val="1"/>
        </w:numPr>
        <w:rPr/>
      </w:pPr>
      <w:bookmarkStart w:id="110" w:name="__RefHeading___Toc505546_3224264995"/>
      <w:bookmarkStart w:id="111" w:name="_Toc37"/>
      <w:bookmarkEnd w:id="109"/>
      <w:bookmarkEnd w:id="110"/>
      <w:r>
        <w:rPr>
          <w:rtl w:val="true"/>
        </w:rPr>
        <w:t>سوره احقاف</w:t>
      </w:r>
      <w:bookmarkEnd w:id="111"/>
    </w:p>
    <w:p>
      <w:pPr>
        <w:pStyle w:val="BookText"/>
        <w:rPr/>
      </w:pPr>
      <w:r>
        <w:rPr>
          <w:rFonts w:ascii="Amiri" w:hAnsi="Amiri" w:eastAsia="Amiri" w:cs="Amiri"/>
          <w:color w:val="111111"/>
          <w:sz w:val="28"/>
          <w:sz w:val="28"/>
          <w:szCs w:val="28"/>
          <w:rtl w:val="true"/>
          <w:lang w:bidi="ar-SA"/>
        </w:rPr>
        <w:t>سوره احقاف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 دُعائِهِمْ غافِلُونَ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ايشان از دعاى اينان غافل باشند، و براى آن به ضمير عقلا كنايت كرد از ايشان، كه ايشان را جارى مجراى ملوك و امرا و مخدومان كرد كه ايشان را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اضافت فعل عقلا كرد با ايشان از غفلت</w:t>
      </w:r>
      <w:r>
        <w:rPr>
          <w:rFonts w:eastAsia="IRNazanin" w:cs="IRNazanin"/>
          <w:color w:val="111111"/>
          <w:sz w:val="28"/>
          <w:szCs w:val="28"/>
          <w:rtl w:val="true"/>
          <w:lang w:bidi="fa-IR"/>
        </w:rPr>
        <w:t xml:space="preserve">. </w:t>
      </w:r>
      <w:r>
        <w:rPr>
          <w:rStyle w:val="FootnoteAnchor"/>
        </w:rPr>
        <w:footnoteReference w:id="1668"/>
      </w:r>
      <w:r>
        <w:rPr>
          <w:rFonts w:ascii="IRNazanin" w:hAnsi="IRNazanin" w:eastAsia="IRNazanin"/>
          <w:color w:val="111111"/>
          <w:sz w:val="28"/>
          <w:sz w:val="28"/>
          <w:szCs w:val="28"/>
          <w:lang w:bidi="fa-IR"/>
        </w:rPr>
        <w:t>۲۶۱۹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فعل عاقل است و جماد را غافل نگويند</w:t>
      </w:r>
      <w:r>
        <w:rPr>
          <w:rFonts w:eastAsia="IRNazanin" w:cs="IRNazanin"/>
          <w:color w:val="111111"/>
          <w:sz w:val="28"/>
          <w:szCs w:val="28"/>
          <w:rtl w:val="true"/>
          <w:lang w:bidi="fa-IR"/>
        </w:rPr>
        <w:t xml:space="preserve">. </w:t>
      </w:r>
      <w:r>
        <w:rPr>
          <w:rStyle w:val="FootnoteAnchor"/>
          <w:rtl w:val="true"/>
        </w:rPr>
        <w:footnoteReference w:id="1669"/>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جهودان اسلام من بشنوند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وقيعت كنند، پيش از آنكه من اظهار اسلام كنم، تو حديث من از ايشان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جهودان را حاضر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در حقّ عبداللهِ سلام؟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و مهتر و حبر و عالم ماست، و پسر سيد و عالم و حبر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كه او ايمان آرد، شما با او مساعدت كنى؟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كه اين باشد، و او هرگز به تو ايمان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از آن ميانه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اشهدان لا اله الاّ الله وانّ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شرّنا وابن شرّنا؛ اين بترين ماست و پسر بترين ماست و در نقص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كه چنين گويند، براى آن گفتم كه از اينان بپرس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ابووقّاص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كه پيغامبر عليه السلام كسى را گفت در حيات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بهشت است الاّ عبدالله 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در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 مِنْ بَنِي إِسْرائِيلَ عَلى مِثْلِهِ</w:t>
      </w:r>
      <w:r>
        <w:rPr>
          <w:rFonts w:eastAsia="IRNazanin" w:cs="IRNazanin"/>
          <w:color w:val="111111"/>
          <w:sz w:val="28"/>
          <w:szCs w:val="28"/>
          <w:rtl w:val="true"/>
          <w:lang w:bidi="fa-IR"/>
        </w:rPr>
        <w:t xml:space="preserve">» . </w:t>
      </w:r>
      <w:r>
        <w:rPr>
          <w:rStyle w:val="FootnoteAnchor"/>
        </w:rPr>
        <w:footnoteReference w:id="1670"/>
      </w:r>
      <w:r>
        <w:rPr>
          <w:rFonts w:ascii="Amiri" w:hAnsi="Amiri" w:eastAsia="Amiri" w:cs="Amiri"/>
          <w:color w:val="111111"/>
          <w:sz w:val="28"/>
          <w:sz w:val="28"/>
          <w:szCs w:val="28"/>
          <w:lang w:bidi="ar-SA"/>
        </w:rPr>
        <w:t>۲۶۲۰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تحيّر بى اختيار شوند</w:t>
      </w:r>
      <w:r>
        <w:rPr>
          <w:rFonts w:eastAsia="Amiri" w:cs="Amiri" w:ascii="Amiri" w:hAnsi="Amiri"/>
          <w:color w:val="111111"/>
          <w:sz w:val="28"/>
          <w:szCs w:val="28"/>
          <w:rtl w:val="true"/>
          <w:lang w:bidi="ar-SA"/>
        </w:rPr>
        <w:t xml:space="preserve">. </w:t>
      </w:r>
      <w:r>
        <w:rPr>
          <w:rStyle w:val="FootnoteAnchor"/>
        </w:rPr>
        <w:footnoteReference w:id="1671"/>
      </w:r>
      <w:r>
        <w:rPr>
          <w:rFonts w:ascii="IRNazanin" w:hAnsi="IRNazanin" w:eastAsia="IRNazanin"/>
          <w:color w:val="111111"/>
          <w:sz w:val="28"/>
          <w:sz w:val="28"/>
          <w:szCs w:val="28"/>
          <w:lang w:bidi="fa-IR"/>
        </w:rPr>
        <w:t>۲۶۲۱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وقاص خود از عشره مبشره است واز اين روايت معلوم مى شود كه اصل حديث بشارت اين ده تن به بهشت صحيح نمى باشد و روايت سعدِ وقاص را ابن عبدالبر در استيعاب نقل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ثابت و صحيح و كسى را در آن سخنى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أَخا عادٍ إِذْ أَنْذَرَ قَوْمَهُ بِالْأَحْقافِ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أَخا عادٍ إِذْ أَنْذَرَ قَوْمَهُ بِالْأَحْقافِ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 برادر عاد را، يعنى هود را و برادرى او با ايشان از جهت نسب بود، چو بترسانيد قومش را به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نام واديى است ميان عمان و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عاد به يمن بود در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آن را مَهْره گويند كه اشتران نيكو، نسبت با آنجا كنند مَهرى گويند ايشان را، و ايشان اهل خيام بودند، چون ربيع بودى به گياه زار از آنجا برفتندى و به ديگر اوقات با آنجا آمدندى، و ايشان از قبيله إرَم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نام كوهى است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آن را حِسمى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قبيله اى بود به يمن در زمينى ريگستان به دريا بر زمينى كه آن را شحر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جمع حِقْف باشد، و آن ريگى باشد دراز بر شِبْه رسنى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كوهى است كه آب از او به 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Pr>
        <w:footnoteReference w:id="1672"/>
      </w:r>
      <w:r>
        <w:rPr>
          <w:rFonts w:ascii="IRNazanin" w:hAnsi="IRNazanin" w:eastAsia="IRNazanin"/>
          <w:color w:val="111111"/>
          <w:sz w:val="28"/>
          <w:sz w:val="28"/>
          <w:szCs w:val="28"/>
          <w:lang w:bidi="fa-IR"/>
        </w:rPr>
        <w:t>۲۶۲۲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علماء در منازل قوم عاد اختلاف بسيار است و به تحقيق معلوم نيست كجا بودند و در سوره شعرا گذشت كه قوم عاد در جايى مى زيستند كه آب و بركه بود استخرها مى ساختند و بر سر بلندى ها براى خوشگذرانى عمارت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بناهاى آنان بود بالجمله مردمى مرفه و متمدن و ثروتمند بودند و در حضر موت چنين زندگانى بعيد مى نمايد به كلده و بابل بيشتر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ظاهراً در بابل بوده است ـ والله العالم ـ و طبرى نيكو گفت، جايز است كوهى در شام باشد و جايز است وادى ميان عمان و حضرموت و جايز است شحر باشد، </w:t>
      </w:r>
      <w:r>
        <w:rPr>
          <w:rStyle w:val="FootnoteAnchor"/>
          <w:rtl w:val="true"/>
        </w:rPr>
        <w:footnoteReference w:id="1673"/>
      </w:r>
      <w:r>
        <w:rPr>
          <w:rFonts w:ascii="Amiri" w:hAnsi="Amiri" w:eastAsia="Amiri" w:cs="Amiri"/>
          <w:color w:val="111111"/>
          <w:sz w:val="28"/>
          <w:sz w:val="28"/>
          <w:szCs w:val="28"/>
          <w:rtl w:val="true"/>
          <w:lang w:bidi="ar-SA"/>
        </w:rPr>
        <w:t>در دانستن آن عمل به فريضه نيست و در جهل آن هم ترك واجبى نيست هرجا بود صفتش اين بود</w:t>
      </w:r>
      <w:r>
        <w:rPr>
          <w:rFonts w:eastAsia="Amiri" w:cs="Amiri" w:ascii="Amiri" w:hAnsi="Amiri"/>
          <w:color w:val="111111"/>
          <w:sz w:val="28"/>
          <w:szCs w:val="28"/>
          <w:rtl w:val="true"/>
          <w:lang w:bidi="ar-SA"/>
        </w:rPr>
        <w:t xml:space="preserve">. </w:t>
      </w:r>
      <w:r>
        <w:rPr>
          <w:rStyle w:val="FootnoteAnchor"/>
        </w:rPr>
        <w:footnoteReference w:id="1674"/>
      </w:r>
      <w:r>
        <w:rPr>
          <w:rFonts w:ascii="IRNazanin" w:hAnsi="IRNazanin" w:eastAsia="IRNazanin"/>
          <w:color w:val="111111"/>
          <w:sz w:val="28"/>
          <w:sz w:val="28"/>
          <w:szCs w:val="28"/>
          <w:lang w:bidi="fa-IR"/>
        </w:rPr>
        <w:t>۲۶۲۳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مأزمين حد ميان مشعر الحرام وعرفات است و در معجم البلدان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قريه اى در شام نيز هست </w:t>
      </w:r>
      <w:r>
        <w:rPr>
          <w:rStyle w:val="FootnoteAnchor"/>
          <w:rtl w:val="true"/>
        </w:rPr>
        <w:footnoteReference w:id="1675"/>
      </w:r>
      <w:r>
        <w:rPr>
          <w:rFonts w:ascii="IRNazanin" w:hAnsi="IRNazanin" w:eastAsia="IRNazanin"/>
          <w:color w:val="111111"/>
          <w:sz w:val="28"/>
          <w:sz w:val="28"/>
          <w:szCs w:val="28"/>
          <w:rtl w:val="true"/>
          <w:lang w:bidi="fa-IR"/>
        </w:rPr>
        <w:t>و به نظر مى رسد اين قول نزديك تر به قول كسى است كه آن را كوهى در شام گفته است و عمالقه گروهى بودند در بسيارى از بلاد عربستان و عراق و شام بلكه مصر نيز متفرق بودند، مانند تركان در ممالك مشرق پس از اسلام، 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 داشتند و عاد و ارم هم از عمالقه اند چنان كه اهل تاريخ گفته اند و دور نيست كه در شام نيز دولتى داشتند</w:t>
      </w:r>
      <w:r>
        <w:rPr>
          <w:rFonts w:eastAsia="IRNazanin" w:cs="IRNazanin"/>
          <w:color w:val="111111"/>
          <w:sz w:val="28"/>
          <w:szCs w:val="28"/>
          <w:rtl w:val="true"/>
          <w:lang w:bidi="fa-IR"/>
        </w:rPr>
        <w:t xml:space="preserve">. </w:t>
      </w:r>
      <w:r>
        <w:rPr>
          <w:rStyle w:val="FootnoteAnchor"/>
          <w:rtl w:val="true"/>
        </w:rPr>
        <w:footnoteReference w:id="1676"/>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عليه السلام فرمودند كه، جنّ را دعوت كند و با خداى خواند و قرآن برايشان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جماعتى را از جنّيان نينوى صرف كرد با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فرموده اند كه، امشب بيرون شوم و جنّيان را دعوت كنم و قرآن برايشان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كه صحابه اى كيست كه با من بيايد؟ سر در پيش افگندند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سديگر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رسول بود و عبداللهِ مسعود، برفتند به بالاى مكّه تا به جايى رسيدند كه آن را شِعب الحَجون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مرا بنشاند و گرد من خطّى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خط بيرون مآى تا من باز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برفت و بر پاى بايستاد و آغاز كرد و قرآن خواندن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هوا مرغانى مى ديدم مانند كركسان كه مى پريدند و مى آمدند و مى نشستند و ماران بسيار ديدم كه مى آمدند و لَغَطى و آوازى عظيم مى شنيدم تا چندان جمع حاضر شدند كه من رسول را نمى ديدم و آوازش نمى شنيدم، و من بترسيدم و انديشه رسولم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پاره پاره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ابر سياه و مى رفتند، تا صبح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با نزديك من آمد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بخفتى اى عبدالله؟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خواب بود مرا با اين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تا فرياد كنم و بانگ دارم و استغاثت كنم به مردمان تا باشد كه كسى با نزديك ما آيد، تا بشنيدم كه تو ايشان را به عصا دور مى كردى و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پاى از خط بيرون نيارستم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برون آمدى آمن نبودى كه بر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سياه را ديدم با جامه هاى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نصيبين بودند از من متاعى خواستند، من ايشان را ممتّع بكردم به استخان و پُشك شتر و سرگين چهارپاى</w:t>
      </w:r>
      <w:r>
        <w:rPr>
          <w:rFonts w:eastAsia="IRNazanin" w:cs="IRNazanin"/>
          <w:color w:val="111111"/>
          <w:sz w:val="28"/>
          <w:szCs w:val="28"/>
          <w:rtl w:val="true"/>
          <w:lang w:bidi="fa-IR"/>
        </w:rPr>
        <w:t xml:space="preserve">... . </w:t>
      </w:r>
      <w:r>
        <w:rPr>
          <w:rStyle w:val="FootnoteAnchor"/>
        </w:rPr>
        <w:footnoteReference w:id="1677"/>
      </w:r>
      <w:r>
        <w:rPr>
          <w:rFonts w:ascii="IRNazanin" w:hAnsi="IRNazanin" w:eastAsia="IRNazanin"/>
          <w:color w:val="111111"/>
          <w:sz w:val="28"/>
          <w:sz w:val="28"/>
          <w:szCs w:val="28"/>
          <w:lang w:bidi="fa-IR"/>
        </w:rPr>
        <w:t>۲۶۲۴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امروز از امثال اين خبر چنان استنباط كردند كه مراد از جن حيوانات ذره بينى است كه در اين كثافات پرورش مى يابند وكثافات غذاى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روايات تقريباً صريح است در اينكه جن موجودات مجردند مانند ملائكه، و دليل وجود آنان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فايده وجود آنها تربيت و تدبير و هدايت حيواناتى مانند كركس و مار و سگ و حشرات باشد كه كثافات و سمومات را مصرف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آنها مانند تدبير ملائكه باشد عقول و نفوس بنى آدم را و نسبت خوراك به جن از جهت مظاهر و معلومات آنها است و شايد غير اين وجهى دارد كه ما نمى دانيم</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عَلْقَمه گفت از عبداللهِ مسعود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جنّ، تو با رسول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آنكه ما رسول را نيافتيم آن شب، بترسيديم و گفتيم نبايد تا غدرى كرده باشند مكّيان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او بيرون آمديم در شعاب و واديها مى جستيم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برآمد، رسول را ديدم كه از كوه حرا فرو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دوش همه شب دلتنگ و رنجور بوديم براى غيبت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نبايد تا غدرى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جماعتى از جنّ بيامدند تا قرآن بشنوند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بر ايشان خواندم، آنگه آثار ايشان و آثار جايگاههايى كه آتش كرده بودند به من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زاد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زاد ايشان كردم هر استخانى كه بر او نام خداى نبرده باشند، چون در دست ايشان افتد گوشت بر او پديد آيد هر كدام تمام تر و سرگين براى چهارپايانشان همچنان دانه شود كه اوّل بوده 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 مكنى به استخان و سرگين</w:t>
      </w:r>
      <w:r>
        <w:rPr>
          <w:rFonts w:eastAsia="IRNazanin" w:cs="IRNazanin"/>
          <w:color w:val="111111"/>
          <w:sz w:val="28"/>
          <w:szCs w:val="28"/>
          <w:rtl w:val="true"/>
          <w:lang w:bidi="fa-IR"/>
        </w:rPr>
        <w:t xml:space="preserve">. </w:t>
      </w:r>
      <w:r>
        <w:rPr>
          <w:rStyle w:val="FootnoteAnchor"/>
        </w:rPr>
        <w:footnoteReference w:id="1679"/>
      </w:r>
      <w:r>
        <w:rPr>
          <w:rFonts w:ascii="IRNazanin" w:hAnsi="IRNazanin" w:eastAsia="IRNazanin"/>
          <w:color w:val="111111"/>
          <w:sz w:val="28"/>
          <w:sz w:val="28"/>
          <w:szCs w:val="28"/>
          <w:lang w:bidi="fa-IR"/>
        </w:rPr>
        <w:t>۲۶۲۵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گوشت و دانه در ظاهر پديدار نيست بايد گفت از سنخ موجودات مثالى است و جن نيز از آن سنخند و خوراك آنها هم از آن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أبيت عند ربّي يطعمني و يسقيني</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آن حضرت روزه وصال مى گرفت و خوراك او نزد پروردگار روزه وصال را باطل نمى كرد وگرنه بايد علما روزه وصال را براى آن حضرت مستثنى نكنند</w:t>
      </w:r>
      <w:r>
        <w:rPr>
          <w:rFonts w:eastAsia="IRNazanin" w:cs="IRNazanin"/>
          <w:color w:val="111111"/>
          <w:sz w:val="28"/>
          <w:szCs w:val="28"/>
          <w:rtl w:val="true"/>
          <w:lang w:bidi="fa-IR"/>
        </w:rPr>
        <w:t xml:space="preserve">. </w:t>
      </w:r>
      <w:r>
        <w:rPr>
          <w:rStyle w:val="FootnoteAnchor"/>
          <w:rtl w:val="true"/>
        </w:rPr>
        <w:footnoteReference w:id="1681"/>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امر كرد رسول را به صبر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چنان كه صبر كردند پيغامبران 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آنكه پيغامبران اولواالعزم 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پيغامبران اولواالعزم بودند و هيچ پيغامبر نبود خداى را والاّ اولوالعزم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پيغامبران اولواالعزم بودند الاّ يونس كه در او عجله اى وحدتى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اولواالعزم آنان اند كه، ايشان را قتال فرمودند و ايشان به تيغ بيرون آمدند و جهاد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اولواالعزم، دوازده پيغامبراند از بنى اسرائيل كه ايشان را به شام فرستادند، امّت در ايشان عاصى شدند، سخت آمد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كافران برايشان مستولى شدند و ايشان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شش پيغامبر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هود و صالح و لوط و شعيب و موسى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اند كه خداى تعالى قصّت ايشان در سورة الاعراف به نَسق بگفت،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شرايع بودند پنج 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بود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پيغامبر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بود كه او بر رنج قوم صبر كرد، و ابراهيم بود كه بر آتش صبر كرد،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اسحاق بود كه بر ذبح صبر كرد، و يعقوب بود كه بر فراق فرزند صبر كرد، و يوسف بود كه بر بلاى چاه و زندان صبر كرد، و ايّوب بود كه بر بلاى بيمارى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موسى و داود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عزم ابراهيم آن بود كه او را خداى تعالى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لِرَبِّ الْعالَمِينَ</w:t>
      </w:r>
      <w:r>
        <w:rPr>
          <w:rFonts w:eastAsia="IRNazanin" w:cs="IRNazanin"/>
          <w:color w:val="111111"/>
          <w:sz w:val="28"/>
          <w:szCs w:val="28"/>
          <w:rtl w:val="true"/>
          <w:lang w:bidi="fa-IR"/>
        </w:rPr>
        <w:t xml:space="preserve">» . </w:t>
      </w:r>
      <w:r>
        <w:rPr>
          <w:rStyle w:val="FootnoteAnchor"/>
          <w:rtl w:val="true"/>
        </w:rPr>
        <w:footnoteReference w:id="1682"/>
      </w:r>
      <w:r>
        <w:rPr>
          <w:rFonts w:ascii="IRNazanin" w:hAnsi="IRNazanin" w:eastAsia="IRNazanin"/>
          <w:color w:val="111111"/>
          <w:sz w:val="28"/>
          <w:sz w:val="28"/>
          <w:szCs w:val="28"/>
          <w:rtl w:val="true"/>
          <w:lang w:bidi="fa-IR"/>
        </w:rPr>
        <w:t>آنگه او را ابتلا كردند در مال و نفس و فرزند و وطن، به همه وفا كرد و در همه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موسى عليه السلام عزم او آن بود كه، او را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لَمُدْرَكُونَ</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مَعِي رَبِّي سَيَهْدِينِ</w:t>
      </w:r>
      <w:r>
        <w:rPr>
          <w:rFonts w:eastAsia="IRNazanin" w:cs="IRNazanin"/>
          <w:color w:val="111111"/>
          <w:sz w:val="28"/>
          <w:szCs w:val="28"/>
          <w:rtl w:val="true"/>
          <w:lang w:bidi="fa-IR"/>
        </w:rPr>
        <w:t xml:space="preserve">» . </w:t>
      </w:r>
      <w:r>
        <w:rPr>
          <w:rStyle w:val="FootnoteAnchor"/>
          <w:rtl w:val="true"/>
        </w:rPr>
        <w:footnoteReference w:id="1684"/>
      </w:r>
      <w:r>
        <w:rPr>
          <w:rFonts w:ascii="IRNazanin" w:hAnsi="IRNazanin" w:eastAsia="IRNazanin"/>
          <w:color w:val="111111"/>
          <w:sz w:val="28"/>
          <w:sz w:val="28"/>
          <w:szCs w:val="28"/>
          <w:rtl w:val="true"/>
          <w:lang w:bidi="fa-IR"/>
        </w:rPr>
        <w:t>و امّا عزم داود آن بود كه، بر خطيئت خود چندان بگريست كه پيرامن او گياه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عيسى، عزم او آن بود كه، در دنيا خشتى بر خشتى ننهاد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معبّر است و گذرگاه، به او ببايد گذشتن و عمارتش نبايد كردن، چنان است كه حق تعالى گفت رسول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چنان كه اولواالعزم كردند؛ در صدق، چون ابراهيم باش، و در وثوق چون موسى باش، و در خشوع چون داود باش، و در زهد چون عيسى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بودند</w:t>
      </w:r>
      <w:r>
        <w:rPr>
          <w:rFonts w:eastAsia="IRNazanin" w:cs="IRNazanin"/>
          <w:color w:val="111111"/>
          <w:sz w:val="28"/>
          <w:szCs w:val="28"/>
          <w:rtl w:val="true"/>
          <w:lang w:bidi="fa-IR"/>
        </w:rPr>
        <w:t xml:space="preserve">. </w:t>
      </w:r>
      <w:r>
        <w:rPr>
          <w:rStyle w:val="FootnoteAnchor"/>
        </w:rPr>
        <w:footnoteReference w:id="1685"/>
      </w:r>
      <w:r>
        <w:rPr>
          <w:rFonts w:ascii="IRNazanin" w:hAnsi="IRNazanin" w:eastAsia="IRNazanin"/>
          <w:color w:val="111111"/>
          <w:sz w:val="28"/>
          <w:sz w:val="28"/>
          <w:szCs w:val="28"/>
          <w:lang w:bidi="fa-IR"/>
        </w:rPr>
        <w:t>۲۶۲۶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يك از اين اقوال دليل واضح و قرينه صحت نياوردند، و درست همان است كه پيغمبران همه صاحب عزم و نيت راسخ وصبر و شكيب بودند، چنان كه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اقوال همه تكلف باشد</w:t>
      </w:r>
      <w:r>
        <w:rPr>
          <w:rFonts w:eastAsia="IRNazanin" w:cs="IRNazanin"/>
          <w:color w:val="111111"/>
          <w:sz w:val="28"/>
          <w:szCs w:val="28"/>
          <w:rtl w:val="true"/>
          <w:lang w:bidi="fa-IR"/>
        </w:rPr>
        <w:t xml:space="preserve">. </w:t>
      </w:r>
      <w:r>
        <w:rPr>
          <w:rStyle w:val="FootnoteAnchor"/>
          <w:rtl w:val="true"/>
        </w:rPr>
        <w:footnoteReference w:id="168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59_161552"/>
    </w:p>
    <w:p>
      <w:pPr>
        <w:pStyle w:val="Heading2"/>
        <w:numPr>
          <w:ilvl w:val="1"/>
          <w:numId w:val="1"/>
        </w:numPr>
        <w:rPr/>
      </w:pPr>
      <w:bookmarkStart w:id="113" w:name="__RefHeading___Toc505548_3224264995"/>
      <w:bookmarkStart w:id="114" w:name="_Toc38"/>
      <w:bookmarkEnd w:id="112"/>
      <w:bookmarkEnd w:id="113"/>
      <w:r>
        <w:rPr>
          <w:rtl w:val="true"/>
        </w:rPr>
        <w:t>سوره محمّد صلى الله عليه و آله</w:t>
      </w:r>
      <w:bookmarkEnd w:id="114"/>
    </w:p>
    <w:p>
      <w:pPr>
        <w:pStyle w:val="BookText"/>
        <w:rPr/>
      </w:pPr>
      <w:r>
        <w:rPr>
          <w:rFonts w:ascii="Amiri" w:hAnsi="Amiri" w:eastAsia="Amiri" w:cs="Amiri"/>
          <w:color w:val="111111"/>
          <w:sz w:val="28"/>
          <w:sz w:val="28"/>
          <w:szCs w:val="28"/>
          <w:rtl w:val="true"/>
          <w:lang w:bidi="ar-SA"/>
        </w:rPr>
        <w:t>سوره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سورت مدنى است و سى و هشت آيت است و پانصد و سى و نه كلمت است و دوهزار و سيصد و چهل و نه حرف است</w:t>
      </w:r>
      <w:r>
        <w:rPr>
          <w:rFonts w:eastAsia="IRNazanin" w:cs="IRNazanin"/>
          <w:color w:val="111111"/>
          <w:sz w:val="28"/>
          <w:szCs w:val="28"/>
          <w:rtl w:val="true"/>
          <w:lang w:bidi="fa-IR"/>
        </w:rPr>
        <w:t xml:space="preserve">. </w:t>
      </w:r>
      <w:r>
        <w:rPr>
          <w:rStyle w:val="FootnoteAnchor"/>
        </w:rPr>
        <w:footnoteReference w:id="1687"/>
      </w:r>
      <w:r>
        <w:rPr>
          <w:rFonts w:ascii="Amiri" w:hAnsi="Amiri" w:eastAsia="Amiri" w:cs="Amiri"/>
          <w:color w:val="111111"/>
          <w:sz w:val="28"/>
          <w:sz w:val="28"/>
          <w:szCs w:val="28"/>
          <w:lang w:bidi="ar-SA"/>
        </w:rPr>
        <w:t>۲۶۲۷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تعيين كوفيين</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 صَدُّوا عَنْ سَبِيلِ اللّهِ أَضَلَّ أَعْمالَهُمْ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كَفَرُوا وَ 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اوّل در باب اهل مكّه و آيت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انصاريان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آيت ذكر كافران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كافر شدند و مردم را منع كردند از دين خداى و از ره مسلمانى به دعوت با كفر و ايذا و رنج دادن، خود كافر بودند و ديگران را با كفر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حَكَمَ الله على اَعمالهم بِالضَّلالِ؛ خداى تعالى حكم كرد بر عمل ايشان به ضلال و آنكه واقع نيست موقع قبول، براى آنكه نه بر وجه مأمورٌ به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وجود آورده اند، چون چنين باشد، به موقع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در او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آن كيد خواست كه ايشان مى كردند و مى انداختند در ابطال كار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مكر ايشان باطل كرد و كيدشان با نحرشان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خايب و خاسر كرد ايشان را تا بر كار نيفتاد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شبهتى نيست و در صحّت احباط از اين دو وجه كه ما بيان كرديم</w:t>
      </w:r>
      <w:r>
        <w:rPr>
          <w:rFonts w:eastAsia="IRNazanin" w:cs="IRNazanin"/>
          <w:color w:val="111111"/>
          <w:sz w:val="28"/>
          <w:szCs w:val="28"/>
          <w:rtl w:val="true"/>
          <w:lang w:bidi="fa-IR"/>
        </w:rPr>
        <w:t xml:space="preserve">.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تعبيرى است در عربى كه كيد آنها را به گلوى خودشان برگردانيد</w:t>
      </w:r>
      <w:r>
        <w:rPr>
          <w:rFonts w:eastAsia="IRNazanin" w:cs="IRNazanin"/>
          <w:color w:val="111111"/>
          <w:sz w:val="28"/>
          <w:szCs w:val="28"/>
          <w:rtl w:val="true"/>
          <w:lang w:bidi="fa-IR"/>
        </w:rPr>
        <w:t xml:space="preserve">. </w:t>
      </w:r>
      <w:r>
        <w:rPr>
          <w:rStyle w:val="FootnoteAnchor"/>
        </w:rPr>
        <w:footnoteReference w:id="1690"/>
      </w:r>
      <w:r>
        <w:rPr>
          <w:rFonts w:ascii="IRNazanin" w:hAnsi="IRNazanin" w:eastAsia="IRNazanin"/>
          <w:color w:val="111111"/>
          <w:sz w:val="28"/>
          <w:sz w:val="28"/>
          <w:szCs w:val="28"/>
          <w:lang w:bidi="fa-IR"/>
        </w:rPr>
        <w:t>۲۶۲۹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احباط آن است كه كسى عمل صحيح موافق شرايط شرعى به جا آورد و ثواب آن به سببى باطل گردد و مولف به دو وجه دلالت آيه را برآن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مراد از اعمال عبادت آنها نيست ومراد از اضلال باطل كردن ثواب نه، بلكه مراد كيد و مكر آنها است؛ ديگر آنكه بر فرض عبادت مقصود باشد جامع شرايط صحت نبوده است</w:t>
      </w:r>
      <w:r>
        <w:rPr>
          <w:rFonts w:eastAsia="IRNazanin" w:cs="IRNazanin"/>
          <w:color w:val="111111"/>
          <w:sz w:val="28"/>
          <w:szCs w:val="28"/>
          <w:rtl w:val="true"/>
          <w:lang w:bidi="fa-IR"/>
        </w:rPr>
        <w:t xml:space="preserve">. </w:t>
      </w:r>
      <w:r>
        <w:rPr>
          <w:rStyle w:val="FootnoteAnchor"/>
          <w:rtl w:val="true"/>
        </w:rPr>
        <w:footnoteReference w:id="1691"/>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فَشُدُّوا الْوَثاقَ فَإِمّا مَنًّا بَعْدُ وَ إِمّا فِداءً حَتّى تَضَعَ الْحَرْبُ أَوْزارَها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كارزار بارهاى گران خود بنهند، يعنى تا اهل كارزار سلاح بنهند و كارزار با سر شود</w:t>
      </w:r>
      <w:r>
        <w:rPr>
          <w:rFonts w:eastAsia="IRNazanin" w:cs="IRNazanin"/>
          <w:color w:val="111111"/>
          <w:sz w:val="28"/>
          <w:szCs w:val="28"/>
          <w:rtl w:val="true"/>
          <w:lang w:bidi="fa-IR"/>
        </w:rPr>
        <w:t xml:space="preserve">. </w:t>
      </w:r>
      <w:r>
        <w:rPr>
          <w:rStyle w:val="FootnoteAnchor"/>
        </w:rPr>
        <w:footnoteReference w:id="1692"/>
      </w:r>
      <w:r>
        <w:rPr>
          <w:rFonts w:ascii="Amiri" w:hAnsi="Amiri" w:eastAsia="Amiri" w:cs="Amiri"/>
          <w:color w:val="111111"/>
          <w:sz w:val="28"/>
          <w:sz w:val="28"/>
          <w:szCs w:val="28"/>
          <w:lang w:bidi="ar-SA"/>
        </w:rPr>
        <w:t>۲۶۳۰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 شود يعنى تمام شود و به انجام رسد مانند به سر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مرفوع است بر ابتدا و خبر او</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محذوف، والتّقدير فيما يتلى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جمله آنچه بر تو انزله كرده اند، مثل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ديگر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است</w:t>
      </w:r>
      <w:r>
        <w:rPr>
          <w:rFonts w:eastAsia="IRNazanin" w:cs="IRNazanin"/>
          <w:color w:val="111111"/>
          <w:sz w:val="28"/>
          <w:szCs w:val="28"/>
          <w:rtl w:val="true"/>
          <w:lang w:bidi="fa-IR"/>
        </w:rPr>
        <w:t xml:space="preserve">. </w:t>
      </w:r>
      <w:r>
        <w:rPr>
          <w:rStyle w:val="FootnoteAnchor"/>
        </w:rPr>
        <w:footnoteReference w:id="1693"/>
      </w:r>
      <w:r>
        <w:rPr>
          <w:rFonts w:ascii="IRNazanin" w:hAnsi="IRNazanin" w:eastAsia="IRNazanin"/>
          <w:color w:val="111111"/>
          <w:sz w:val="28"/>
          <w:sz w:val="28"/>
          <w:szCs w:val="28"/>
          <w:lang w:bidi="fa-IR"/>
        </w:rPr>
        <w:t>۲۶۳۱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حاجت به اين تكلف نباشد؛ چون از لفظ نهر و آب و عسل و لبن و خمر و امثال آن ذهن انسان در دنيا به چيزى مى رود كه نعم بهشتى بسيار بهتر و بالاتر از آن است و آنچه به ذهن مى رسد امثال و مظاهرى از آنها است كه در جنت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ما تَشْتَهِيهِ الْأَنْفُسُ</w:t>
      </w:r>
      <w:r>
        <w:rPr>
          <w:rFonts w:eastAsia="IRNazanin" w:cs="IRNazanin"/>
          <w:color w:val="111111"/>
          <w:sz w:val="28"/>
          <w:szCs w:val="28"/>
          <w:rtl w:val="true"/>
          <w:lang w:bidi="fa-IR"/>
        </w:rPr>
        <w:t xml:space="preserve">»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انسان مشروبى غير اينها در بهشت خواهد از شربتهاى مصنوع و معطر كه نظير آن در دنيا خورده است</w:t>
      </w:r>
      <w:r>
        <w:rPr>
          <w:rFonts w:eastAsia="Amiri" w:cs="Amiri" w:ascii="Amiri" w:hAnsi="Amiri"/>
          <w:color w:val="111111"/>
          <w:sz w:val="28"/>
          <w:szCs w:val="28"/>
          <w:rtl w:val="true"/>
          <w:lang w:bidi="ar-SA"/>
        </w:rPr>
        <w:t xml:space="preserve">. </w:t>
      </w:r>
      <w:r>
        <w:rPr>
          <w:rStyle w:val="FootnoteAnchor"/>
          <w:rtl w:val="true"/>
        </w:rPr>
        <w:footnoteReference w:id="169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 مِنْ لَبَنٍ لَمْ يَتَغَيَّرْ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جويها از شير طعمش بر جاى خود، بنگرديده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گفت كه، شير سريع التغيير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 مِنْ خَمْرٍ لَذَّةٍ لِلشّارِبِينَ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جويهايى از مى كه لذّت خورندگان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لذّت خورندگان باشد كه خمر اهل دنيا تلخ باشد</w:t>
      </w:r>
      <w:r>
        <w:rPr>
          <w:rFonts w:eastAsia="IRNazanin" w:cs="IRNazanin"/>
          <w:color w:val="111111"/>
          <w:sz w:val="28"/>
          <w:szCs w:val="28"/>
          <w:rtl w:val="true"/>
          <w:lang w:bidi="fa-IR"/>
        </w:rPr>
        <w:t xml:space="preserve">]. </w:t>
      </w:r>
      <w:r>
        <w:rPr>
          <w:rStyle w:val="FootnoteAnchor"/>
        </w:rPr>
        <w:footnoteReference w:id="1696"/>
      </w:r>
      <w:r>
        <w:rPr>
          <w:rFonts w:ascii="IRNazanin" w:hAnsi="IRNazanin" w:eastAsia="IRNazanin"/>
          <w:color w:val="111111"/>
          <w:sz w:val="28"/>
          <w:sz w:val="28"/>
          <w:szCs w:val="28"/>
          <w:lang w:bidi="fa-IR"/>
        </w:rPr>
        <w:t>۲۶۳۲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آن مى كند كه گفتيم اين الفاظ خمر و لبن وغير آن مثل آنهاست كه در بهشت است نه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جاى ديگر در وصف خمر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يُصَدَّعُونَ عَنْها وَ لا يُنْزِفُونَ</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 نه خمار دارد و نه مستى</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 حَتّى إِذا خَرَجُوا مِنْ عِنْدِكَ قالُوا لِلَّذِينَ أُوتُوا الْعِلْمَ ما ذا قالَ آنِفاً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 از ايشان، يعنى از كافران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يَسْتَمِعُ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 هست كه گوش با سخن تو كند و بشنود، و لكن پندارند و فهم نكنند از تهاون و تغافل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قلّت مبالات و فقْدِ ايمان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خَرَجُوا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آنگه كه از نزديك تو بيرون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گويند آنان را كه ايشان را علم داده باشند از مؤمنان و صحابه و مستبصران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گفت اين ساعت به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رسول عليه السلام خطبه كردى و در وى ذكر منافقان كردى و عيب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بشنيدندى، خوش نيامدى ايشان را، بيرون آمدندى صحابه را گفتندى بر طريق استهزا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گفت بر سرى كه ما نيك نشنيديم؟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آنانم كه مرا علم دادند و معنى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آيت، چه از من چند بارها پرسيدند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 </w:t>
      </w:r>
      <w:r>
        <w:rPr>
          <w:rStyle w:val="FootnoteAnchor"/>
        </w:rPr>
        <w:footnoteReference w:id="1699"/>
      </w:r>
      <w:r>
        <w:rPr>
          <w:rFonts w:ascii="IRNazanin" w:hAnsi="IRNazanin" w:eastAsia="IRNazanin"/>
          <w:color w:val="111111"/>
          <w:sz w:val="28"/>
          <w:sz w:val="28"/>
          <w:szCs w:val="28"/>
          <w:lang w:bidi="fa-IR"/>
        </w:rPr>
        <w:t>۲۶۳۳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تازه و نو كه تاكنون نگفته بود</w:t>
      </w:r>
      <w:r>
        <w:rPr>
          <w:rFonts w:eastAsia="IRNazanin" w:cs="IRNazanin"/>
          <w:color w:val="111111"/>
          <w:sz w:val="28"/>
          <w:szCs w:val="28"/>
          <w:rtl w:val="true"/>
          <w:lang w:bidi="fa-IR"/>
        </w:rPr>
        <w:t xml:space="preserve">. </w:t>
      </w:r>
      <w:r>
        <w:rPr>
          <w:rStyle w:val="FootnoteAnchor"/>
        </w:rPr>
        <w:footnoteReference w:id="1700"/>
      </w:r>
      <w:r>
        <w:rPr>
          <w:rFonts w:ascii="Amiri" w:hAnsi="Amiri" w:eastAsia="Amiri" w:cs="Amiri"/>
          <w:color w:val="111111"/>
          <w:sz w:val="28"/>
          <w:sz w:val="28"/>
          <w:szCs w:val="28"/>
          <w:lang w:bidi="ar-SA"/>
        </w:rPr>
        <w:t>۲۶۳۴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مقصودم از اين آيه</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مرتد شوند و باز گردند بر اَدبار،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اهل كتاب اند كه پيش از آمدن رسول معترف بودند به او، چون بيامد كافر شدندبه او و او را مى شناختند از آنكه نعت او در كتب خود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اند كه به منزلت مؤمنان اند در ظاهر، چون با هم خالى شوند، با سر كفر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كرده ايم كه، از اصل ما، ارتداد صورت نبندد، و دليل بر او بيان كرده، و آنان كه در حقّ ايشان اين لفظ مى آيد، منافقان اند كه به ظاهر ايمان مى گويند و در باطن كافراند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چند بار گذشت كه اگر كافر ايمان آورد مستحقّ ثواب است واگر مرتد شود چون كافر است به بهشت نرود و چون مؤمن بوده است بايد به بهشت رود و جمع بين اين دو ممكن نيست و احباط باطل است؛ يعنى كفر استحقاق ثواب ايمان را از ميان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بهشت رود براى دريافت ثواب وهم به دوزخ براى عقاب،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به دوزخ رود پس از آن به بهشت و دائماً در بهشت باشد چون با كفر و ارتداد مرده است ممكن نيست و اگر براى درك ثواب اول به بهشت رود پس از آن به دوزخ آن عيش بهشت كه مى داند عاقبت آن آتش است ثواب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ايمان را در عذاب دوزخ به او بچشانند مانند ثواب ديگر اعمال خير كه از كافر صادر مى شود،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ايمان حقيقى به خدا ثواب دائم است و نعمت درميان عذاب ثواب ايمان نتواند بود؛ عقلاً نيز ممكن نيست كسى به چيزى يقين كند آن گاه در آن شك نمايد و در تجربه هم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اين در محل مناسب ديگر در همين نزديكى بيان خواهد شد</w:t>
      </w:r>
      <w:r>
        <w:rPr>
          <w:rFonts w:eastAsia="IRNazanin" w:cs="IRNazanin"/>
          <w:color w:val="111111"/>
          <w:sz w:val="28"/>
          <w:szCs w:val="28"/>
          <w:rtl w:val="true"/>
          <w:lang w:bidi="fa-IR"/>
        </w:rPr>
        <w:t xml:space="preserve">. </w:t>
      </w:r>
      <w:r>
        <w:rPr>
          <w:rStyle w:val="FootnoteAnchor"/>
          <w:rtl w:val="true"/>
        </w:rPr>
        <w:footnoteReference w:id="1702"/>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حَتّى نَعْلَمَ الُْمجاهِدِينَ مِنْكُمْ وَ الصّابِرِينَ وَ نَبْلُوَا أَخْبارَكُمْ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بيازماييم شما را تا بدانيم جهاد كنان و غازيان و صابران را، و اخبار شما را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امتحان و اختيار از خداى تعالى چند جاى رفته است در اين كتاب، و مرجع آن با تكليف است، چه تكليف صورت امتحان دارد و تمكين و تخليت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دو قول گفتند،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حتّى نَعْلم جهادكم موجوداً، چه غرض وجود جهاد است تا ثواب حاصل آيد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معاملت آنان كنم كه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ندانند، تا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حقيقت امتحان باشد</w:t>
      </w:r>
      <w:r>
        <w:rPr>
          <w:rFonts w:eastAsia="Amiri" w:cs="Amiri" w:ascii="Amiri" w:hAnsi="Amiri"/>
          <w:color w:val="111111"/>
          <w:sz w:val="28"/>
          <w:szCs w:val="28"/>
          <w:rtl w:val="true"/>
          <w:lang w:bidi="ar-SA"/>
        </w:rPr>
        <w:t xml:space="preserve">. </w:t>
      </w:r>
      <w:r>
        <w:rPr>
          <w:rStyle w:val="FootnoteAnchor"/>
        </w:rPr>
        <w:footnoteReference w:id="1703"/>
      </w:r>
      <w:r>
        <w:rPr>
          <w:rFonts w:ascii="IRNazanin" w:hAnsi="IRNazanin" w:eastAsia="IRNazanin"/>
          <w:color w:val="111111"/>
          <w:sz w:val="28"/>
          <w:sz w:val="28"/>
          <w:szCs w:val="28"/>
          <w:lang w:bidi="fa-IR"/>
        </w:rPr>
        <w:t>۲۶۳۶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جهاد كنند تا جهاد انجام يافته را خداوند بداند نه آنكه بداند شما جهاد خواهيد كرد يانه؟ چون خداوند آن را مى داند پيش از اينكه شما انجام دهيد</w:t>
      </w:r>
      <w:r>
        <w:rPr>
          <w:rFonts w:eastAsia="IRNazanin" w:cs="IRNazanin"/>
          <w:color w:val="111111"/>
          <w:sz w:val="28"/>
          <w:szCs w:val="28"/>
          <w:rtl w:val="true"/>
          <w:lang w:bidi="fa-IR"/>
        </w:rPr>
        <w:t xml:space="preserve">. </w:t>
      </w:r>
      <w:r>
        <w:rPr>
          <w:rStyle w:val="FootnoteAnchor"/>
          <w:rtl w:val="true"/>
        </w:rPr>
        <w:footnoteReference w:id="170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59_161558"/>
    </w:p>
    <w:p>
      <w:pPr>
        <w:pStyle w:val="Heading2"/>
        <w:numPr>
          <w:ilvl w:val="1"/>
          <w:numId w:val="1"/>
        </w:numPr>
        <w:rPr/>
      </w:pPr>
      <w:bookmarkStart w:id="116" w:name="__RefHeading___Toc505550_3224264995"/>
      <w:bookmarkStart w:id="117" w:name="_Toc39"/>
      <w:bookmarkEnd w:id="115"/>
      <w:bookmarkEnd w:id="116"/>
      <w:r>
        <w:rPr>
          <w:rtl w:val="true"/>
        </w:rPr>
        <w:t>سوره فتح</w:t>
      </w:r>
      <w:bookmarkEnd w:id="117"/>
    </w:p>
    <w:p>
      <w:pPr>
        <w:pStyle w:val="BookText"/>
        <w:rPr/>
      </w:pP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معتمد است در تأويل آيت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گناه، گناه امّت خواست آنچه زمانش متقدّم بود و آنچه زمانش متأخر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آن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لك،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لاَِجْلِك ولحرمتك و بسببك، يعنى بيامرزد گناه امّتت براى تو و به جاه تو و شفاعت تو،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كذا لاَمْرِ لك، اى؛ لاَجْلِك</w:t>
      </w:r>
      <w:r>
        <w:rPr>
          <w:rFonts w:eastAsia="IRNazanin" w:cs="IRNazanin"/>
          <w:color w:val="111111"/>
          <w:sz w:val="28"/>
          <w:szCs w:val="28"/>
          <w:rtl w:val="true"/>
          <w:lang w:bidi="fa-IR"/>
        </w:rPr>
        <w:t xml:space="preserve">... . </w:t>
      </w:r>
      <w:r>
        <w:rPr>
          <w:rStyle w:val="FootnoteAnchor"/>
        </w:rPr>
        <w:footnoteReference w:id="1705"/>
      </w:r>
      <w:r>
        <w:rPr>
          <w:rFonts w:ascii="IRNazanin" w:hAnsi="IRNazanin" w:eastAsia="IRNazanin"/>
          <w:color w:val="111111"/>
          <w:sz w:val="28"/>
          <w:sz w:val="28"/>
          <w:szCs w:val="28"/>
          <w:lang w:bidi="fa-IR"/>
        </w:rPr>
        <w:t>۲۶۳۷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در هر قوم نماينده پيروان است واگر در قومى گروهى مخالفت امر سلطان كنند هر چند بى دستور وفرمان رئيس باشد وسلطان گويد تو را بخشيدم، يعنى كسان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كه سلطان با سلطان ديگر عهد مى بندد در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امورى كه راجع به رعاياى آنها است</w:t>
      </w:r>
      <w:r>
        <w:rPr>
          <w:rFonts w:eastAsia="Amiri" w:cs="Amiri" w:ascii="Amiri" w:hAnsi="Amiri"/>
          <w:color w:val="111111"/>
          <w:sz w:val="28"/>
          <w:szCs w:val="28"/>
          <w:rtl w:val="true"/>
          <w:lang w:bidi="ar-SA"/>
        </w:rPr>
        <w:t xml:space="preserve">. </w:t>
      </w:r>
      <w:r>
        <w:rPr>
          <w:rStyle w:val="FootnoteAnchor"/>
          <w:rtl w:val="true"/>
        </w:rPr>
        <w:footnoteReference w:id="17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يُتِمَّ نِعْمَتَهُ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تا نعمت خود بر تو تمام كند؛ و نعمتهاى خداى تعالى بر رسول بى حد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تمامى آن اين بود كه مكه بگشاد و انداختى كه ايشان كردند باطل كرد و اتمام نعمت به اين تأويل لايق تر است از آن به آمرزش گناه</w:t>
      </w:r>
      <w:r>
        <w:rPr>
          <w:rFonts w:eastAsia="IRNazanin" w:cs="IRNazanin"/>
          <w:color w:val="111111"/>
          <w:sz w:val="28"/>
          <w:szCs w:val="28"/>
          <w:rtl w:val="true"/>
          <w:lang w:bidi="fa-IR"/>
        </w:rPr>
        <w:t xml:space="preserve">. </w:t>
      </w:r>
      <w:r>
        <w:rPr>
          <w:rStyle w:val="FootnoteAnchor"/>
        </w:rPr>
        <w:footnoteReference w:id="1707"/>
      </w:r>
      <w:r>
        <w:rPr>
          <w:rFonts w:ascii="Amiri" w:hAnsi="Amiri" w:eastAsia="Amiri" w:cs="Amiri"/>
          <w:color w:val="111111"/>
          <w:sz w:val="28"/>
          <w:sz w:val="28"/>
          <w:szCs w:val="28"/>
          <w:lang w:bidi="ar-SA"/>
        </w:rPr>
        <w:t>۲۶۳۸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نيت و قصدى است كه در صدد انجام آن باشند</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اللهِ لِنَبيّه فوق نُصْرَتِهِمْ فِى الْحَرْبِ؛ نصرت خداى پيغامبرش را در كالزار بالاى نصرت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ضعيف است،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نصرت در كلام عرب نيست به معنى قوت و ظفر و نعمت باشد، جز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نصرت قوّت است، يعنى قوّت رسول به خداى است نه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و پيشتر به خداى است، آنگه به شما</w:t>
      </w:r>
      <w:r>
        <w:rPr>
          <w:rFonts w:eastAsia="IRNazanin" w:cs="IRNazanin"/>
          <w:color w:val="111111"/>
          <w:sz w:val="28"/>
          <w:szCs w:val="28"/>
          <w:rtl w:val="true"/>
          <w:lang w:bidi="fa-IR"/>
        </w:rPr>
        <w:t xml:space="preserve">. </w:t>
      </w:r>
      <w:r>
        <w:rPr>
          <w:rStyle w:val="FootnoteAnchor"/>
        </w:rPr>
        <w:footnoteReference w:id="1709"/>
      </w:r>
      <w:r>
        <w:rPr>
          <w:rFonts w:ascii="IRNazanin" w:hAnsi="IRNazanin" w:eastAsia="IRNazanin"/>
          <w:color w:val="111111"/>
          <w:sz w:val="28"/>
          <w:sz w:val="28"/>
          <w:szCs w:val="28"/>
          <w:lang w:bidi="fa-IR"/>
        </w:rPr>
        <w:t>۲۶۳۹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نصرت خداوند بيشتر است و از آن شما كمتر، و از خدا مقدم است چون علت است ونصرت شما به مشيت و ارداه او</w:t>
      </w:r>
      <w:r>
        <w:rPr>
          <w:rFonts w:eastAsia="IRNazanin" w:cs="IRNazanin"/>
          <w:color w:val="111111"/>
          <w:sz w:val="28"/>
          <w:szCs w:val="28"/>
          <w:rtl w:val="true"/>
          <w:lang w:bidi="fa-IR"/>
        </w:rPr>
        <w:t xml:space="preserve">. </w:t>
      </w:r>
      <w:r>
        <w:rPr>
          <w:rStyle w:val="FootnoteAnchor"/>
          <w:rtl w:val="true"/>
        </w:rPr>
        <w:footnoteReference w:id="1710"/>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 وَ كَفَّ أَيْدِيَ النّاسِ عَنْكُمْ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دارى بيار و الاّ اگر ما چيزى بيابيم از آنچه در حوز تو بوده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باشد، تو را بفرمايم كشتن</w:t>
      </w:r>
      <w:r>
        <w:rPr>
          <w:rFonts w:eastAsia="Amiri" w:cs="Amiri" w:ascii="Amiri" w:hAnsi="Amiri"/>
          <w:color w:val="111111"/>
          <w:sz w:val="28"/>
          <w:szCs w:val="28"/>
          <w:rtl w:val="true"/>
          <w:lang w:bidi="ar-SA"/>
        </w:rPr>
        <w:t xml:space="preserve">. </w:t>
      </w:r>
      <w:r>
        <w:rPr>
          <w:rStyle w:val="FootnoteAnchor"/>
        </w:rPr>
        <w:footnoteReference w:id="1711"/>
      </w:r>
      <w:r>
        <w:rPr>
          <w:rFonts w:ascii="IRNazanin" w:hAnsi="IRNazanin" w:eastAsia="IRNazanin"/>
          <w:color w:val="111111"/>
          <w:sz w:val="28"/>
          <w:sz w:val="28"/>
          <w:szCs w:val="28"/>
          <w:lang w:bidi="fa-IR"/>
        </w:rPr>
        <w:t>۲۶۴۰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حساب تو باشد</w:t>
      </w:r>
      <w:r>
        <w:rPr>
          <w:rFonts w:eastAsia="IRNazanin" w:cs="IRNazanin"/>
          <w:color w:val="111111"/>
          <w:sz w:val="28"/>
          <w:szCs w:val="28"/>
          <w:rtl w:val="true"/>
          <w:lang w:bidi="fa-IR"/>
        </w:rPr>
        <w:t xml:space="preserve">. </w:t>
      </w:r>
      <w:r>
        <w:rPr>
          <w:rStyle w:val="FootnoteAnchor"/>
          <w:rtl w:val="true"/>
        </w:rPr>
        <w:footnoteReference w:id="17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رسول عليه السلام از غزات و قسمت غنايم فارغ شد زينب بنت الحارث زن سلام بن مشكم بفرمود تا گوسپندى بكشتند و بريان كردند و آن را زهر آلود كرد و پرسيد كه رسول عليه السلام از بريان چه دوستر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زهر بيشتر درماليد و به هديه پيش رسول آورد</w:t>
      </w:r>
      <w:r>
        <w:rPr>
          <w:rFonts w:eastAsia="IRNazanin" w:cs="IRNazanin"/>
          <w:color w:val="111111"/>
          <w:sz w:val="28"/>
          <w:szCs w:val="28"/>
          <w:rtl w:val="true"/>
          <w:lang w:bidi="fa-IR"/>
        </w:rPr>
        <w:t xml:space="preserve">... . </w:t>
      </w:r>
      <w:r>
        <w:rPr>
          <w:rStyle w:val="FootnoteAnchor"/>
        </w:rPr>
        <w:footnoteReference w:id="1713"/>
      </w:r>
      <w:r>
        <w:rPr>
          <w:rFonts w:ascii="IRNazanin" w:hAnsi="IRNazanin" w:eastAsia="IRNazanin"/>
          <w:color w:val="111111"/>
          <w:sz w:val="28"/>
          <w:sz w:val="28"/>
          <w:szCs w:val="28"/>
          <w:lang w:bidi="fa-IR"/>
        </w:rPr>
        <w:t>۲۶۴۱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نجاست كفار پس از فتح مكه نازل شد و پيش از آن با مسلمانان آميزش داشتند و اجتناب از آنها عسر و حرج بود كه در يك خانواده يكى مسلمان بوده و يكى كافر و هر دو بر يك خوان 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خيبر پيش از فتح مكه بود</w:t>
      </w:r>
      <w:r>
        <w:rPr>
          <w:rFonts w:eastAsia="IRNazanin" w:cs="IRNazanin"/>
          <w:color w:val="111111"/>
          <w:sz w:val="28"/>
          <w:szCs w:val="28"/>
          <w:rtl w:val="true"/>
          <w:lang w:bidi="fa-IR"/>
        </w:rPr>
        <w:t xml:space="preserve">. </w:t>
      </w:r>
      <w:r>
        <w:rPr>
          <w:rStyle w:val="FootnoteAnchor"/>
          <w:rtl w:val="true"/>
        </w:rPr>
        <w:footnoteReference w:id="1714"/>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كَفَرُوا وَ صَدُّوكُمْ عَنِ الْمَسْجِدِ الْحَرامِ وَ الْهَدْيَ مَعْكُوفاً أَنْ يَبْلُغَ مَحِلَّهُ وَ لَوْ لا رِجالٌ مُؤمِنُونَ وَ نِساءٌ مُؤمِناتٌ لَمْ تَعْلَمُوهُمْ أَنْ تَطَؤهُمْ فَتُصِيبَكُمْ مِنْهُمْ مَعَرَّةٌ بِغَيْرِ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بشربن سفيان الكعبى</w:t>
      </w:r>
      <w:r>
        <w:rPr>
          <w:rFonts w:eastAsia="Amiri" w:cs="Amiri" w:ascii="Amiri" w:hAnsi="Amiri"/>
          <w:color w:val="111111"/>
          <w:sz w:val="28"/>
          <w:szCs w:val="28"/>
          <w:rtl w:val="true"/>
          <w:lang w:bidi="ar-SA"/>
        </w:rPr>
        <w:t xml:space="preserve">. </w:t>
      </w:r>
      <w:r>
        <w:rPr>
          <w:rStyle w:val="FootnoteAnchor"/>
        </w:rPr>
        <w:footnoteReference w:id="1715"/>
      </w:r>
      <w:r>
        <w:rPr>
          <w:rFonts w:ascii="Amiri" w:hAnsi="Amiri" w:eastAsia="Amiri" w:cs="Amiri"/>
          <w:color w:val="111111"/>
          <w:sz w:val="28"/>
          <w:sz w:val="28"/>
          <w:szCs w:val="28"/>
          <w:lang w:bidi="ar-SA"/>
        </w:rPr>
        <w:t>۲۶۴۲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است كه نام اين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نقطه است يا به شين نقطه دار</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خُزاعه عيبه نُصح رسول بودن از جمله اهل تهامه</w:t>
      </w:r>
      <w:r>
        <w:rPr>
          <w:rFonts w:eastAsia="Amiri" w:cs="Amiri" w:ascii="Amiri" w:hAnsi="Amiri"/>
          <w:color w:val="111111"/>
          <w:sz w:val="28"/>
          <w:szCs w:val="28"/>
          <w:rtl w:val="true"/>
          <w:lang w:bidi="ar-SA"/>
        </w:rPr>
        <w:t xml:space="preserve">. </w:t>
      </w:r>
      <w:r>
        <w:rPr>
          <w:rStyle w:val="FootnoteAnchor"/>
          <w:rtl w:val="true"/>
        </w:rPr>
        <w:footnoteReference w:id="171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جعبه اى است كه در آن تير وغير آن نهند و عيبه نصيحت كنايه از خيرخواهى و طرفدارى است</w:t>
      </w:r>
      <w:r>
        <w:rPr>
          <w:rFonts w:eastAsia="Amiri" w:cs="Amiri" w:ascii="Amiri" w:hAnsi="Amiri"/>
          <w:color w:val="111111"/>
          <w:sz w:val="28"/>
          <w:szCs w:val="28"/>
          <w:rtl w:val="true"/>
          <w:lang w:bidi="ar-SA"/>
        </w:rPr>
        <w:t xml:space="preserve">. </w:t>
      </w:r>
      <w:r>
        <w:rPr>
          <w:rStyle w:val="FootnoteAnchor"/>
          <w:rtl w:val="true"/>
        </w:rPr>
        <w:footnoteReference w:id="17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مُغيره شعبه بر بالاى سر رسول ايستاده بود و عروه دست در روى رسول مى كشيد، هرگه كه او دست در روى رسول كشيدى او قبيعه شمشير بر دست او زدى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دوردار از روى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مغيره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آنى كه من در عذر تو سعى كرده ام؟ و او در جاهليّت قومى را كشته بود ـ و عروه را در آن سعى بود تا او برست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عُروة بن مسعود نگاه مى كرد در اصحاب رسول و حرمت داشت ايشان او را چنان كه اگر رسول پاره آب بينداختى، يكى از ايشان بدست بگرفتى و در روى ماليدى و اگر آبى از دست فرو ريختى بر سر آن كارزارها بودى تا كه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قسمت كردندى و در پيش او سرافگنده و نرم آواز و كوتاه نظر از حرمت و هيبت و تعظيم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بازگشت و قريش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وفد بوده ام و بر ملوك اطراف عالم رفته ام از قيصر روم و كسرى پارس و نجاشى حبشه هرگز نديدم پادشاهى را مطاع تر از محمّد در ميان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دهنش در روى مى مالند و بر آب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مى كنند، و چون كارى فرمايد از جاى بجهند و مسارعت كنند و پيش او سخن نگويند و اگر گويند آواز برندارند و تيز در او ننگرند و او بر شما رشدى عرضه مى كند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كنانه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كنى تا من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رسيد،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فلان است و او از قومى است كه تعظيم هدى كنند هدى از پيش او باز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لبّيك در روى او زنى همچونين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قوم را از خانه خداى منع كردن حلال نباشد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حُليس بن علقمه را بفرستادند، و او سيّد احابيش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قومى متعبّدان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بر او برى، هم چنان كردند</w:t>
      </w:r>
      <w:r>
        <w:rPr>
          <w:rFonts w:eastAsia="IRNazanin" w:cs="IRNazanin"/>
          <w:color w:val="111111"/>
          <w:sz w:val="28"/>
          <w:szCs w:val="28"/>
          <w:rtl w:val="true"/>
          <w:lang w:bidi="fa-IR"/>
        </w:rPr>
        <w:t xml:space="preserve">... . </w:t>
      </w:r>
      <w:r>
        <w:rPr>
          <w:rStyle w:val="FootnoteAnchor"/>
        </w:rPr>
        <w:footnoteReference w:id="1719"/>
      </w:r>
      <w:r>
        <w:rPr>
          <w:rFonts w:ascii="Amiri" w:hAnsi="Amiri" w:eastAsia="Amiri" w:cs="Amiri"/>
          <w:color w:val="111111"/>
          <w:sz w:val="28"/>
          <w:sz w:val="28"/>
          <w:szCs w:val="28"/>
          <w:lang w:bidi="ar-SA"/>
        </w:rPr>
        <w:t>۲۶۴۴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سيزده تن از بنى ثقيف را كشته بود به خيانت و عروه سيزده ديه داد و او را آزاد ساخت</w:t>
      </w:r>
      <w:r>
        <w:rPr>
          <w:rFonts w:eastAsia="Amiri" w:cs="Amiri" w:ascii="Amiri" w:hAnsi="Amiri"/>
          <w:color w:val="111111"/>
          <w:sz w:val="28"/>
          <w:szCs w:val="28"/>
          <w:rtl w:val="true"/>
          <w:lang w:bidi="ar-SA"/>
        </w:rPr>
        <w:t xml:space="preserve">. </w:t>
      </w:r>
      <w:r>
        <w:rPr>
          <w:rStyle w:val="FootnoteAnchor"/>
        </w:rPr>
        <w:footnoteReference w:id="1720"/>
      </w:r>
      <w:r>
        <w:rPr>
          <w:rFonts w:ascii="Amiri" w:hAnsi="Amiri" w:eastAsia="Amiri" w:cs="Amiri"/>
          <w:color w:val="111111"/>
          <w:sz w:val="28"/>
          <w:sz w:val="28"/>
          <w:szCs w:val="28"/>
          <w:lang w:bidi="ar-SA"/>
        </w:rPr>
        <w:t>۲۶۴۵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آب وضوى او را</w:t>
      </w:r>
      <w:r>
        <w:rPr>
          <w:rFonts w:eastAsia="Amiri" w:cs="Amiri" w:ascii="Amiri" w:hAnsi="Amiri"/>
          <w:color w:val="111111"/>
          <w:sz w:val="28"/>
          <w:szCs w:val="28"/>
          <w:rtl w:val="true"/>
          <w:lang w:bidi="ar-SA"/>
        </w:rPr>
        <w:t xml:space="preserve">. </w:t>
      </w:r>
      <w:r>
        <w:rPr>
          <w:rStyle w:val="FootnoteAnchor"/>
        </w:rPr>
        <w:footnoteReference w:id="1721"/>
      </w:r>
      <w:r>
        <w:rPr>
          <w:rFonts w:ascii="IRNazanin" w:hAnsi="IRNazanin" w:eastAsia="IRNazanin"/>
          <w:color w:val="111111"/>
          <w:sz w:val="28"/>
          <w:sz w:val="28"/>
          <w:szCs w:val="28"/>
          <w:lang w:bidi="fa-IR"/>
        </w:rPr>
        <w:t>۲۶۴۶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باز او بريد</w:t>
      </w:r>
      <w:r>
        <w:rPr>
          <w:rFonts w:eastAsia="IRNazanin" w:cs="IRNazanin"/>
          <w:color w:val="111111"/>
          <w:sz w:val="28"/>
          <w:szCs w:val="28"/>
          <w:rtl w:val="true"/>
          <w:lang w:bidi="fa-IR"/>
        </w:rPr>
        <w:t xml:space="preserve">. </w:t>
      </w:r>
      <w:r>
        <w:rPr>
          <w:rStyle w:val="FootnoteAnchor"/>
        </w:rPr>
        <w:footnoteReference w:id="1722"/>
      </w:r>
      <w:r>
        <w:rPr>
          <w:rFonts w:ascii="IRNazanin" w:hAnsi="IRNazanin" w:eastAsia="IRNazanin"/>
          <w:color w:val="111111"/>
          <w:sz w:val="28"/>
          <w:sz w:val="28"/>
          <w:szCs w:val="28"/>
          <w:lang w:bidi="fa-IR"/>
        </w:rPr>
        <w:t>۲۶۴۷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يتألّهون؛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يعنى قومى كه در دين تعصب شديد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احابيش از حبشه نبودند بلكه از دينداران و ناسكين اهل مكه بودند و به كار خير رغبت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مصالحتى كنيم و عهد نامه اى نويسيم ميان شما و ما، و بر اين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السلاماميرالمؤمنين را بخواند تا صلح نامه بنويسد، و رسول املا مى كرد، گفت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من رسول خدايم و اگر چه شما دروغ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تو را با مانند اين خوانند، اجابت كنى و تو مضطر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دادند كه ده سال جنگ نكنند و مردم در اين ده سال آمن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قوم محمّد به نزديك قريش آيد، او را باز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 آمد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كنى هر كه از ما با ايشان رود گو برو، الى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خواهد كه در عهد محمد رود،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خواهد كه در عهد قريش رود،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بَنُو خُزاعه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محمد رفتيم و بنو 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قريش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طواف خانه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نكنى دگر سال بياييد، و چون آيى با سلاح نيايى مگر تيغها در نيام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هدى برانى آنجا كه ما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داريم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برانى، ايشان مى راندند و ايشان رويش باز پس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اينجا بكشى، هم آنجا بكشتند</w:t>
      </w:r>
      <w:r>
        <w:rPr>
          <w:rFonts w:eastAsia="IRNazanin" w:cs="IRNazanin"/>
          <w:color w:val="111111"/>
          <w:sz w:val="28"/>
          <w:szCs w:val="28"/>
          <w:rtl w:val="true"/>
          <w:lang w:bidi="fa-IR"/>
        </w:rPr>
        <w:t xml:space="preserve">... . </w:t>
      </w:r>
      <w:r>
        <w:rPr>
          <w:rStyle w:val="FootnoteAnchor"/>
        </w:rPr>
        <w:footnoteReference w:id="1723"/>
      </w:r>
      <w:r>
        <w:rPr>
          <w:rFonts w:ascii="IRNazanin" w:hAnsi="IRNazanin" w:eastAsia="IRNazanin"/>
          <w:color w:val="111111"/>
          <w:sz w:val="28"/>
          <w:sz w:val="28"/>
          <w:szCs w:val="28"/>
          <w:lang w:bidi="fa-IR"/>
        </w:rPr>
        <w:t>۲۶۴۸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سخن توان دريافت كه رسول صلى الله عليه و آله غرضش ملك و سياست نبوده؛ چون ملوك اگر از يكى از پيروان سوء نيتى نسبت به خود تفرّس كنند انتقام جويند هر چند از آن انتقام فايده اى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كفار مكه انتقام جوى بودند و مى خواستند هركه از آنها بگريزد و جانب رسول صلى الله عليه و آله رود او را باز گيرند و شكنجه دهند يا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پيغمبر صلى الله عليه و آله با امثال ابى سفيان هم كه همه جنگها به تحريك او بود انتقام نجست، چنان كه خود او هم باور نمى كرد پيغمبر صلى الله عليه و آله پس از فيروزى او را رها كند، اما چون آن حضرت دانست ديگر از او كارى ساخته نيست او را به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ملوك دنيا امثال اين دشمنان را پس از غلبه ريز ريز مى كنند</w:t>
      </w:r>
      <w:r>
        <w:rPr>
          <w:rFonts w:eastAsia="IRNazanin" w:cs="IRNazanin"/>
          <w:color w:val="111111"/>
          <w:sz w:val="28"/>
          <w:szCs w:val="28"/>
          <w:rtl w:val="true"/>
          <w:lang w:bidi="fa-IR"/>
        </w:rPr>
        <w:t xml:space="preserve">. </w:t>
      </w:r>
      <w:r>
        <w:rPr>
          <w:rStyle w:val="FootnoteAnchor"/>
        </w:rPr>
        <w:footnoteReference w:id="1724"/>
      </w:r>
      <w:r>
        <w:rPr>
          <w:rFonts w:ascii="IRNazanin" w:hAnsi="IRNazanin" w:eastAsia="IRNazanin"/>
          <w:color w:val="111111"/>
          <w:sz w:val="28"/>
          <w:sz w:val="28"/>
          <w:szCs w:val="28"/>
          <w:lang w:bidi="fa-IR"/>
        </w:rPr>
        <w:t>۲۶۴۹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عبارت مجمل است و بيان آن را پس از اين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هدى را راندند تا به وادى الثنيه آنجا مشركان مانع شدند كه بيشتر روند رسول صلى الله عليه و آله به موجب عهد فرمود همانجا هدى بكشتند وسخن با ام سلمه اظهار تأسف بود از ترديد آنان نه استشاره</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اسلام هرگز شكّ نبود الاّ آن سال، بيامدم رسول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نه تو رسول خدايى؟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وعده خداى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گويى از خداى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ما را گفتى شما در مكه شوى حلْق كرده و تقصير كرده، و پس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در روض الانف، شرح سيره ابن هشام اين روايت را از عمر آورده و از آن عذر خواسته است كه گاهى مؤمن شك مى كند آن گاه در دلايل حق</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كرده شكش زائل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روايت كرده كه هيچ كس از آن خالى نيست و قول حضرت ابراهيم عليه السلام را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لِيَطْمَئِنَّ قَلْبِي</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كه تنظير درست نيست كه حضرت ابراهيم صريحاً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آورده ام در جواب سؤال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رسول صلى الله عليه و آلهشك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بود كه سهيلى مى گفت عمر مرتد فطرى نبود تا توبه اش پذيرفته نشود بلكه مرتد ملى بود چون در اصل كافر بوده و مرتد فطرى آن است كه ولادت او بر اسلام باشد</w:t>
      </w:r>
      <w:r>
        <w:rPr>
          <w:rFonts w:eastAsia="IRNazanin" w:cs="IRNazanin"/>
          <w:color w:val="111111"/>
          <w:sz w:val="28"/>
          <w:szCs w:val="28"/>
          <w:rtl w:val="true"/>
          <w:lang w:bidi="fa-IR"/>
        </w:rPr>
        <w:t xml:space="preserve">. </w:t>
      </w:r>
      <w:r>
        <w:rPr>
          <w:rStyle w:val="FootnoteAnchor"/>
          <w:rtl w:val="true"/>
        </w:rPr>
        <w:footnoteReference w:id="172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رسول عليه السلام شترى از آنِ ابوجهل هشام بكشت، حلقه اى سيمين در بينى كرده، بر رغم مشركان</w:t>
      </w:r>
      <w:r>
        <w:rPr>
          <w:rFonts w:eastAsia="Amiri" w:cs="Amiri" w:ascii="Amiri" w:hAnsi="Amiri"/>
          <w:color w:val="111111"/>
          <w:sz w:val="28"/>
          <w:szCs w:val="28"/>
          <w:rtl w:val="true"/>
          <w:lang w:bidi="ar-SA"/>
        </w:rPr>
        <w:t xml:space="preserve">... . </w:t>
      </w:r>
      <w:r>
        <w:rPr>
          <w:rStyle w:val="FootnoteAnchor"/>
        </w:rPr>
        <w:footnoteReference w:id="1728"/>
      </w:r>
      <w:r>
        <w:rPr>
          <w:rFonts w:ascii="IRNazanin" w:hAnsi="IRNazanin" w:eastAsia="IRNazanin"/>
          <w:color w:val="111111"/>
          <w:sz w:val="28"/>
          <w:sz w:val="28"/>
          <w:szCs w:val="28"/>
          <w:lang w:bidi="fa-IR"/>
        </w:rPr>
        <w:t>۲۶۵۱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خود در بدر كشته شد و شترش به غنيمت گرفته شد و چون كفار قريش آن را ديدند ذلت خود را به ياد آوردند و از اين مخالفت مغرور نگشتند</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اُمِّهِ مِسعَرُ حرْبٍ لَوْ كانَ مَعهُ رِجالٌ</w:t>
      </w:r>
      <w:r>
        <w:rPr>
          <w:rFonts w:eastAsia="IRNazanin" w:cs="IRNazanin"/>
          <w:color w:val="111111"/>
          <w:sz w:val="28"/>
          <w:szCs w:val="28"/>
          <w:rtl w:val="true"/>
          <w:lang w:bidi="fa-IR"/>
        </w:rPr>
        <w:t xml:space="preserve">. </w:t>
      </w:r>
      <w:r>
        <w:rPr>
          <w:rStyle w:val="FootnoteAnchor"/>
        </w:rPr>
        <w:footnoteReference w:id="1730"/>
      </w:r>
      <w:r>
        <w:rPr>
          <w:rFonts w:ascii="IRNazanin" w:hAnsi="IRNazanin" w:eastAsia="IRNazanin"/>
          <w:color w:val="111111"/>
          <w:sz w:val="28"/>
          <w:sz w:val="28"/>
          <w:szCs w:val="28"/>
          <w:lang w:bidi="fa-IR"/>
        </w:rPr>
        <w:t>۲۶۵۲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مادرش كه اين برانگيزنده جنگ است اگر مردانى به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سخن معلوم است كه آن حضرت از جنگ نفرت داشت و دست به جنگ به قدر ضرورت مى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فَتُصِيبَكُمْ مِنْهُمْ مَعَرَّةٌ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كلام اين تقديم و تأخير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شما رسد اثمى و حرجى از آن كشتن نا واجب، اين قول ابن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مَعَرَّةٌ، اى؛ غرامة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گفتندم كفّارَةٌ، كقوله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كان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قَوْمٍ عَدُوٍّ لَكُمْ وَهُوَ مُؤْمِنْ،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31"/>
      </w:r>
      <w:r>
        <w:rPr>
          <w:rFonts w:ascii="IRNazanin" w:hAnsi="IRNazanin" w:eastAsia="IRNazanin"/>
          <w:color w:val="111111"/>
          <w:sz w:val="28"/>
          <w:sz w:val="28"/>
          <w:szCs w:val="28"/>
          <w:rtl w:val="true"/>
          <w:lang w:bidi="fa-IR"/>
        </w:rPr>
        <w:t>بر قاتل خطا، برده اى باشد كه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بر اين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اهل دين خود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لولا محذوف است از كلام،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لاَذِنَ لَكُمْ فى دُخُولِها ولكنَّهُ حالَ بَيْنَكُمْ وَبَيْنَهُ</w:t>
      </w:r>
      <w:r>
        <w:rPr>
          <w:rFonts w:eastAsia="IRNazanin" w:cs="IRNazanin"/>
          <w:color w:val="111111"/>
          <w:sz w:val="28"/>
          <w:szCs w:val="28"/>
          <w:rtl w:val="true"/>
          <w:lang w:bidi="fa-IR"/>
        </w:rPr>
        <w:t xml:space="preserve">.*** </w:t>
      </w:r>
      <w:r>
        <w:rPr>
          <w:rStyle w:val="FootnoteAnchor"/>
        </w:rPr>
        <w:footnoteReference w:id="1732"/>
      </w:r>
      <w:r>
        <w:rPr>
          <w:rFonts w:ascii="IRNazanin" w:hAnsi="IRNazanin" w:eastAsia="IRNazanin"/>
          <w:color w:val="111111"/>
          <w:sz w:val="28"/>
          <w:sz w:val="28"/>
          <w:szCs w:val="28"/>
          <w:lang w:bidi="fa-IR"/>
        </w:rPr>
        <w:t>۲۶۵۳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گروهى مؤمنان ديگران را ناشناخته بكشند كفاره آزاد كردن برده ـ يعنى بنده ـ بر ايشان لازم شود و اين معره است</w:t>
      </w:r>
      <w:r>
        <w:rPr>
          <w:rFonts w:eastAsia="IRNazanin" w:cs="IRNazanin"/>
          <w:color w:val="111111"/>
          <w:sz w:val="28"/>
          <w:szCs w:val="28"/>
          <w:rtl w:val="true"/>
          <w:lang w:bidi="fa-IR"/>
        </w:rPr>
        <w:t xml:space="preserve">. </w:t>
      </w:r>
      <w:r>
        <w:rPr>
          <w:rStyle w:val="FootnoteAnchor"/>
        </w:rPr>
        <w:footnoteReference w:id="1733"/>
      </w:r>
      <w:r>
        <w:rPr>
          <w:rFonts w:ascii="IRNazanin" w:hAnsi="IRNazanin" w:eastAsia="IRNazanin"/>
          <w:color w:val="111111"/>
          <w:sz w:val="28"/>
          <w:sz w:val="28"/>
          <w:szCs w:val="28"/>
          <w:lang w:bidi="fa-IR"/>
        </w:rPr>
        <w:t>۲۶۵۴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بعضى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كفار است مسلمانان را به كشتن هم كيشان خود</w:t>
      </w:r>
      <w:r>
        <w:rPr>
          <w:rFonts w:eastAsia="IRNazanin" w:cs="IRNazanin"/>
          <w:color w:val="111111"/>
          <w:sz w:val="28"/>
          <w:szCs w:val="28"/>
          <w:rtl w:val="true"/>
          <w:lang w:bidi="fa-IR"/>
        </w:rPr>
        <w:t xml:space="preserve">. </w:t>
      </w:r>
      <w:r>
        <w:rPr>
          <w:rStyle w:val="FootnoteAnchor"/>
        </w:rPr>
        <w:footnoteReference w:id="1734"/>
      </w:r>
      <w:r>
        <w:rPr>
          <w:rFonts w:ascii="IRNazanin" w:hAnsi="IRNazanin" w:eastAsia="IRNazanin"/>
          <w:color w:val="111111"/>
          <w:sz w:val="28"/>
          <w:sz w:val="28"/>
          <w:szCs w:val="28"/>
          <w:lang w:bidi="fa-IR"/>
        </w:rPr>
        <w:t>۲۶۵۵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شما را دستورى رفتن مكه مى داد، لكن ميان شما و مكه حائل شد</w:t>
      </w:r>
      <w:r>
        <w:rPr>
          <w:rFonts w:eastAsia="IRNazanin" w:cs="IRNazanin"/>
          <w:color w:val="111111"/>
          <w:sz w:val="28"/>
          <w:szCs w:val="28"/>
          <w:rtl w:val="true"/>
          <w:lang w:bidi="fa-IR"/>
        </w:rPr>
        <w:t xml:space="preserve">. </w:t>
      </w:r>
      <w:r>
        <w:rPr>
          <w:rStyle w:val="FootnoteAnchor"/>
          <w:rtl w:val="true"/>
        </w:rPr>
        <w:footnoteReference w:id="1735"/>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قول رسول است عليه السلام پس شرط مشيّت رسول كرد عليه السلامنه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را در اينجا تقدير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راويان اخبار روايت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حديبيه چندانى مصلحت بود كه جز خداى نداند براى آنكه چون صلح پديد آمد، مسلمانان با مشركان هم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شدند و در مناظره آمدند با هيچ عاقل متميّز سخن نگفتند والاّ در اسلام آمدند؛ تا به آن دو سال چندانى مشركان در اسلام آمدند كه به همه مدّت مثل آن نيامده بودند</w:t>
      </w:r>
      <w:r>
        <w:rPr>
          <w:rFonts w:eastAsia="IRNazanin" w:cs="IRNazanin"/>
          <w:color w:val="111111"/>
          <w:sz w:val="28"/>
          <w:szCs w:val="28"/>
          <w:rtl w:val="true"/>
          <w:lang w:bidi="fa-IR"/>
        </w:rPr>
        <w:t xml:space="preserve">. </w:t>
      </w:r>
      <w:r>
        <w:rPr>
          <w:rStyle w:val="FootnoteAnchor"/>
        </w:rPr>
        <w:footnoteReference w:id="1736"/>
      </w:r>
      <w:r>
        <w:rPr>
          <w:rFonts w:ascii="Amiri" w:hAnsi="Amiri" w:eastAsia="Amiri" w:cs="Amiri"/>
          <w:color w:val="111111"/>
          <w:sz w:val="28"/>
          <w:sz w:val="28"/>
          <w:szCs w:val="28"/>
          <w:lang w:bidi="ar-SA"/>
        </w:rPr>
        <w:t>۲۶۵۷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Style w:val="FootnoteAnchor"/>
          <w:rtl w:val="true"/>
        </w:rPr>
        <w:footnoteReference w:id="1737"/>
      </w:r>
      <w:r>
        <w:rPr>
          <w:rFonts w:ascii="IRNazanin" w:hAnsi="IRNazanin" w:eastAsia="IRNazanin"/>
          <w:color w:val="111111"/>
          <w:sz w:val="28"/>
          <w:sz w:val="28"/>
          <w:szCs w:val="28"/>
          <w:rtl w:val="true"/>
          <w:lang w:bidi="fa-IR"/>
        </w:rPr>
        <w:t>در آغاز سوره اشاره به همان داستان حديبيه است، و تكلف براى تفسير آن چنان كه گذشت لازم نيست</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فِي الاْءِنْجِيلِ كَزَرْعٍ أَخْرَجَ شَطْأَهُ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تركه برآرد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اول بار بود كه دانه بشكافد</w:t>
      </w:r>
      <w:r>
        <w:rPr>
          <w:rFonts w:eastAsia="Amiri" w:cs="Amiri" w:ascii="Amiri" w:hAnsi="Amiri"/>
          <w:color w:val="111111"/>
          <w:sz w:val="28"/>
          <w:szCs w:val="28"/>
          <w:rtl w:val="true"/>
          <w:lang w:bidi="ar-SA"/>
        </w:rPr>
        <w:t xml:space="preserve">. </w:t>
      </w:r>
      <w:r>
        <w:rPr>
          <w:rStyle w:val="FootnoteAnchor"/>
        </w:rPr>
        <w:footnoteReference w:id="1739"/>
      </w:r>
      <w:r>
        <w:rPr>
          <w:rFonts w:ascii="IRNazanin" w:hAnsi="IRNazanin" w:eastAsia="IRNazanin"/>
          <w:color w:val="111111"/>
          <w:sz w:val="28"/>
          <w:sz w:val="28"/>
          <w:szCs w:val="28"/>
          <w:lang w:bidi="fa-IR"/>
        </w:rPr>
        <w:t>۲۶۵۸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دوبرگ اول گياه است و در زبان امروز شاخه تر و باريك را گويند و در برهان مذكور نيست واين مثل در انجيل متى است</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 انداخته</w:t>
      </w:r>
      <w:r>
        <w:rPr>
          <w:rFonts w:eastAsia="IRNazanin" w:cs="IRNazanin"/>
          <w:color w:val="111111"/>
          <w:sz w:val="28"/>
          <w:szCs w:val="28"/>
          <w:rtl w:val="true"/>
          <w:lang w:bidi="fa-IR"/>
        </w:rPr>
        <w:t xml:space="preserve">. </w:t>
      </w:r>
      <w:r>
        <w:rPr>
          <w:rStyle w:val="FootnoteAnchor"/>
        </w:rPr>
        <w:footnoteReference w:id="1741"/>
      </w:r>
      <w:r>
        <w:rPr>
          <w:rFonts w:ascii="Amiri" w:hAnsi="Amiri" w:eastAsia="Amiri" w:cs="Amiri"/>
          <w:color w:val="111111"/>
          <w:sz w:val="28"/>
          <w:sz w:val="28"/>
          <w:szCs w:val="28"/>
          <w:lang w:bidi="ar-SA"/>
        </w:rPr>
        <w:t>۲۶۵۹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نسنجيده و نينديشيده</w:t>
      </w:r>
      <w:r>
        <w:rPr>
          <w:rFonts w:eastAsia="Amiri" w:cs="Amiri" w:ascii="Amiri" w:hAnsi="Amiri"/>
          <w:color w:val="111111"/>
          <w:sz w:val="28"/>
          <w:szCs w:val="28"/>
          <w:rtl w:val="true"/>
          <w:lang w:bidi="ar-SA"/>
        </w:rPr>
        <w:t xml:space="preserve">. </w:t>
      </w:r>
      <w:r>
        <w:rPr>
          <w:rStyle w:val="FootnoteAnchor"/>
          <w:rtl w:val="true"/>
        </w:rPr>
        <w:footnoteReference w:id="174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59_161567"/>
    </w:p>
    <w:p>
      <w:pPr>
        <w:pStyle w:val="Heading2"/>
        <w:numPr>
          <w:ilvl w:val="1"/>
          <w:numId w:val="1"/>
        </w:numPr>
        <w:rPr/>
      </w:pPr>
      <w:bookmarkStart w:id="119" w:name="__RefHeading___Toc505552_3224264995"/>
      <w:bookmarkStart w:id="120" w:name="_Toc40"/>
      <w:bookmarkEnd w:id="118"/>
      <w:bookmarkEnd w:id="119"/>
      <w:r>
        <w:rPr>
          <w:rtl w:val="true"/>
        </w:rPr>
        <w:t>سوره حُجُرات</w:t>
      </w:r>
      <w:bookmarkEnd w:id="120"/>
    </w:p>
    <w:p>
      <w:pPr>
        <w:pStyle w:val="BookText"/>
        <w:rPr/>
      </w:pP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كه حال خلاف راستى انهاء كند</w:t>
      </w:r>
      <w:r>
        <w:rPr>
          <w:rFonts w:eastAsia="Amiri" w:cs="Amiri" w:ascii="Amiri" w:hAnsi="Amiri"/>
          <w:color w:val="111111"/>
          <w:sz w:val="28"/>
          <w:szCs w:val="28"/>
          <w:rtl w:val="true"/>
          <w:lang w:bidi="ar-SA"/>
        </w:rPr>
        <w:t xml:space="preserve">. </w:t>
      </w:r>
      <w:r>
        <w:rPr>
          <w:rStyle w:val="FootnoteAnchor"/>
        </w:rPr>
        <w:footnoteReference w:id="1743"/>
      </w:r>
      <w:r>
        <w:rPr>
          <w:rFonts w:ascii="Amiri" w:hAnsi="Amiri" w:eastAsia="Amiri" w:cs="Amiri"/>
          <w:color w:val="111111"/>
          <w:sz w:val="28"/>
          <w:sz w:val="28"/>
          <w:szCs w:val="28"/>
          <w:lang w:bidi="ar-SA"/>
        </w:rPr>
        <w:t>۲۶۶۰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خبردادن است ومنهيان خبر رسانان باشند</w:t>
      </w:r>
      <w:r>
        <w:rPr>
          <w:rFonts w:eastAsia="Amiri" w:cs="Amiri" w:ascii="Amiri" w:hAnsi="Amiri"/>
          <w:color w:val="111111"/>
          <w:sz w:val="28"/>
          <w:szCs w:val="28"/>
          <w:rtl w:val="true"/>
          <w:lang w:bidi="ar-SA"/>
        </w:rPr>
        <w:t xml:space="preserve">. </w:t>
      </w:r>
      <w:r>
        <w:rPr>
          <w:rStyle w:val="FootnoteAnchor"/>
          <w:rtl w:val="true"/>
        </w:rPr>
        <w:footnoteReference w:id="17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لِئَلاّ تُصيبوا، چنان كه در نظاير او برفت على اَحَدِ التَّقْديرَيْنِ، يكى اينكه گفتيم و يكى حذراً أَنْ تُصيبوا، و در آيت دليل است بر آنكه خبر واحد ايجاب علم و عمل نكند، براى آنكه ايمن نباشند كه قايل دروغ مى گويد</w:t>
      </w:r>
      <w:r>
        <w:rPr>
          <w:rFonts w:eastAsia="IRNazanin" w:cs="IRNazanin"/>
          <w:color w:val="111111"/>
          <w:sz w:val="28"/>
          <w:szCs w:val="28"/>
          <w:rtl w:val="true"/>
          <w:lang w:bidi="fa-IR"/>
        </w:rPr>
        <w:t xml:space="preserve">... . </w:t>
      </w:r>
      <w:r>
        <w:rPr>
          <w:rStyle w:val="FootnoteAnchor"/>
        </w:rPr>
        <w:footnoteReference w:id="1745"/>
      </w:r>
      <w:r>
        <w:rPr>
          <w:rFonts w:ascii="IRNazanin" w:hAnsi="IRNazanin" w:eastAsia="IRNazanin"/>
          <w:color w:val="111111"/>
          <w:sz w:val="28"/>
          <w:sz w:val="28"/>
          <w:szCs w:val="28"/>
          <w:lang w:bidi="fa-IR"/>
        </w:rPr>
        <w:t>۲۶۶۱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آيه را دليل بر آن گرفت كه خبر واحد حجت نيست و جماعتى در زمان ما آن را دليل حجيت خبر واحد دانند وكلام مؤلف به نظر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مى آيد و شرح آن را در حاشيه مجمع البيان نوشته ايم</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دليل است بر وجوب قتال اهل بغى،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الَّتِي تَبْغِي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بر امام حق بيرون آيد و فرمان او مخالفت كند و به حكم او رضا ندهد آنكه چنين باشد امام را رواست كه با او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بر هر كس كه امام وى را فرمايد كه به قتال او رو بايد كه برود با امام يا نيابت امام، و آنكه بر امام جور بيرون آيد قتال او واجب نبود و بى فرمان امام به قتال ايشان نشايد رفتن و چون رفتند بى ظفر باز نبايد گشتن</w:t>
      </w:r>
      <w:r>
        <w:rPr>
          <w:rFonts w:eastAsia="IRNazanin" w:cs="IRNazanin"/>
          <w:color w:val="111111"/>
          <w:sz w:val="28"/>
          <w:szCs w:val="28"/>
          <w:rtl w:val="true"/>
          <w:lang w:bidi="fa-IR"/>
        </w:rPr>
        <w:t xml:space="preserve">... . </w:t>
      </w:r>
      <w:r>
        <w:rPr>
          <w:rStyle w:val="FootnoteAnchor"/>
        </w:rPr>
        <w:footnoteReference w:id="1747"/>
      </w:r>
      <w:r>
        <w:rPr>
          <w:rFonts w:ascii="Amiri" w:hAnsi="Amiri" w:eastAsia="Amiri" w:cs="Amiri"/>
          <w:color w:val="111111"/>
          <w:sz w:val="28"/>
          <w:sz w:val="28"/>
          <w:szCs w:val="28"/>
          <w:lang w:bidi="ar-SA"/>
        </w:rPr>
        <w:t>۲۶۶۲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برامام حق خروج كند مردم جايز نيست خود بى دستورى امام به جهاد آنها روند</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اجْتَنِبُوا كَثِيراً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بپرهيزى از بسيارى از گمان كه بعض گمان بزه باشد</w:t>
      </w:r>
      <w:r>
        <w:rPr>
          <w:rFonts w:eastAsia="IRNazanin" w:cs="IRNazanin"/>
          <w:color w:val="111111"/>
          <w:sz w:val="28"/>
          <w:szCs w:val="28"/>
          <w:rtl w:val="true"/>
          <w:lang w:bidi="fa-IR"/>
        </w:rPr>
        <w:t xml:space="preserve">. </w:t>
      </w:r>
      <w:r>
        <w:rPr>
          <w:rStyle w:val="FootnoteAnchor"/>
        </w:rPr>
        <w:footnoteReference w:id="1749"/>
      </w:r>
      <w:r>
        <w:rPr>
          <w:rFonts w:ascii="IRNazanin" w:hAnsi="IRNazanin" w:eastAsia="IRNazanin"/>
          <w:color w:val="111111"/>
          <w:sz w:val="28"/>
          <w:sz w:val="28"/>
          <w:szCs w:val="28"/>
          <w:lang w:bidi="fa-IR"/>
        </w:rPr>
        <w:t>۲۶۶۳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 به معنى گناه و گناهكار را بزهكار نيز گويند</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ابوقلابه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محجن الثَّقفيّ خمر مى خورد او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آنجا بگذشت، تجسُّس كرد واقف شد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ابومحجن حاضر بود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خطا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خطا يكى تجسُّس ـ و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دگر بى دستورى در سراى من آمدى ـ و 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بُيُوتاً غَيْرَ بُيُوتِكُمْ حَتّى تَسْتَأْنِسُوا وَ تُسَلِّمُوا عَلى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شنيدى، زيد بن ثابت و عبدالله بن اَرْقم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چنين است كه او گفت تاوان برماست</w:t>
      </w:r>
      <w:r>
        <w:rPr>
          <w:rFonts w:eastAsia="IRNazanin" w:cs="IRNazanin"/>
          <w:color w:val="111111"/>
          <w:sz w:val="28"/>
          <w:szCs w:val="28"/>
          <w:rtl w:val="true"/>
          <w:lang w:bidi="fa-IR"/>
        </w:rPr>
        <w:t xml:space="preserve">. </w:t>
      </w:r>
      <w:r>
        <w:rPr>
          <w:rStyle w:val="FootnoteAnchor"/>
        </w:rPr>
        <w:footnoteReference w:id="1752"/>
      </w:r>
      <w:r>
        <w:rPr>
          <w:rFonts w:ascii="IRNazanin" w:hAnsi="IRNazanin" w:eastAsia="IRNazanin"/>
          <w:color w:val="111111"/>
          <w:sz w:val="28"/>
          <w:sz w:val="28"/>
          <w:szCs w:val="28"/>
          <w:lang w:bidi="fa-IR"/>
        </w:rPr>
        <w:t>۲۶۶۴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غرامت گناه و تقصير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 تتبع گناه نبايد كرد بلكه اگر اتفاقاً از كسى گناهى ديده شود منع بايد كرد وحد 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رسم سياستمداران امر برخلاف اين است، حتى در ممالك نصارا آنچه را جرم و گناه شناسند مأموران در مورد سوءِظن به تحقيق و تفتيش مى پردازند وحتى به حبس و شكنجه از متهم اقرار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 رسد در اسلام در اتهام به قتل نيز اگر آثار جرم در قاتل ديده شود و ولىّ دم بداند او قاتل است غير از پنجاه قسامه تضييق ديگرى بر او نمى تواند كرد واگر نداند او قاتل است خود قسامه هم نمى تواند بخورد</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كهمس گفت از ميمون بن شاه شنيدم و اين ميمون را بر حسن بصرى تفضيل دهند اصحاب اخبار</w:t>
      </w:r>
      <w:r>
        <w:rPr>
          <w:rFonts w:eastAsia="IRNazanin" w:cs="IRNazanin"/>
          <w:color w:val="111111"/>
          <w:sz w:val="28"/>
          <w:szCs w:val="28"/>
          <w:rtl w:val="true"/>
          <w:lang w:bidi="fa-IR"/>
        </w:rPr>
        <w:t xml:space="preserve">... . </w:t>
      </w:r>
      <w:r>
        <w:rPr>
          <w:rStyle w:val="FootnoteAnchor"/>
        </w:rPr>
        <w:footnoteReference w:id="1754"/>
      </w:r>
      <w:r>
        <w:rPr>
          <w:rFonts w:ascii="Amiri" w:hAnsi="Amiri" w:eastAsia="Amiri" w:cs="Amiri"/>
          <w:color w:val="111111"/>
          <w:sz w:val="28"/>
          <w:sz w:val="28"/>
          <w:szCs w:val="28"/>
          <w:lang w:bidi="ar-SA"/>
        </w:rPr>
        <w:t>۲۶۶۵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ميمون بن مينا صحيح است</w:t>
      </w:r>
      <w:r>
        <w:rPr>
          <w:rFonts w:eastAsia="Amiri" w:cs="Amiri" w:ascii="Amiri" w:hAnsi="Amiri"/>
          <w:color w:val="111111"/>
          <w:sz w:val="28"/>
          <w:szCs w:val="28"/>
          <w:rtl w:val="true"/>
          <w:lang w:bidi="ar-SA"/>
        </w:rPr>
        <w:t xml:space="preserve">. </w:t>
      </w:r>
      <w:r>
        <w:rPr>
          <w:rStyle w:val="FootnoteAnchor"/>
          <w:rtl w:val="true"/>
        </w:rPr>
        <w:footnoteReference w:id="175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59_161570"/>
    </w:p>
    <w:p>
      <w:pPr>
        <w:pStyle w:val="Heading2"/>
        <w:numPr>
          <w:ilvl w:val="1"/>
          <w:numId w:val="1"/>
        </w:numPr>
        <w:rPr/>
      </w:pPr>
      <w:bookmarkStart w:id="122" w:name="__RefHeading___Toc505554_3224264995"/>
      <w:bookmarkStart w:id="123" w:name="_Toc41"/>
      <w:bookmarkEnd w:id="121"/>
      <w:bookmarkEnd w:id="122"/>
      <w:r>
        <w:rPr>
          <w:rtl w:val="true"/>
        </w:rPr>
        <w:t>سوره ق</w:t>
      </w:r>
      <w:bookmarkEnd w:id="123"/>
    </w:p>
    <w:p>
      <w:pPr>
        <w:pStyle w:val="BookText"/>
        <w:rPr/>
      </w:pPr>
      <w:r>
        <w:rPr>
          <w:rFonts w:ascii="Amiri" w:hAnsi="Amiri" w:eastAsia="Amiri" w:cs="Amiri"/>
          <w:color w:val="111111"/>
          <w:sz w:val="28"/>
          <w:sz w:val="28"/>
          <w:szCs w:val="28"/>
          <w:rtl w:val="true"/>
          <w:lang w:bidi="ar-SA"/>
        </w:rPr>
        <w:t>سوره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از نامهاى خداى كه قسم كرد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نامهاى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نامهاست كه ابتدايش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و قادر و قاهر و قريب و قاضى و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سورت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عكرمه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محيط به گرد زمين و آن از زمرّد سبز و خضرت آسمان از رنگ اوست، و كنارهاى آسمان بر او نهاده است، و آنچه به دست مردم افتد از زمرّد از سنگ پاره هاى آن است، و اين عبارت أبو الْجوزاء است از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به كوه قاف رسيد، پرامن او كوههاى خرد ديد،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كوهى ـ يعنى موكّلان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كوه قافم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كوههاى خرد چيست پيرامن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زمين است هيچ شهر نيست از شهرها و الاّ عرقى از عروق او متّصل است به من، چون خداى خواهد تا زمين بجنباند مرا بفرمايد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عرق آن زمين بجنبانم</w:t>
      </w:r>
      <w:r>
        <w:rPr>
          <w:rFonts w:eastAsia="Amiri" w:cs="Amiri" w:ascii="Amiri" w:hAnsi="Amiri"/>
          <w:color w:val="111111"/>
          <w:sz w:val="28"/>
          <w:szCs w:val="28"/>
          <w:rtl w:val="true"/>
          <w:lang w:bidi="ar-SA"/>
        </w:rPr>
        <w:t xml:space="preserve">... . </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حروف معجم قرآن اشاره به موجوداتى بدين نامها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كوهى به نام كوه قاف دانسته يا اثبات كوه بدين نام كرده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اشاره بدان نگرفته اند مقصودشان از احاطه آن به زمين احاطه كمربندى است مانند خط استوا كه گرد زمين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رشته كوه قفقاز است كه از مشرق تا شمال چين امتداد دارد و از مغرب تا شمال اسپانيا به نصف كره زمين كه خشكى است احاطه كرده، اما ساير اقاصيص در كوه قاف معتبر نيست مثل آنكه آسمان روى آن قرار دارد و از زبرجد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معجم البلدان گويد قدما كوه قاف را البرز مى ناميدند</w:t>
      </w:r>
      <w:r>
        <w:rPr>
          <w:rFonts w:eastAsia="IRNazanin" w:cs="IRNazanin"/>
          <w:color w:val="111111"/>
          <w:sz w:val="28"/>
          <w:szCs w:val="28"/>
          <w:rtl w:val="true"/>
          <w:lang w:bidi="fa-IR"/>
        </w:rPr>
        <w:t xml:space="preserve">. </w:t>
      </w:r>
      <w:r>
        <w:rPr>
          <w:rStyle w:val="FootnoteAnchor"/>
        </w:rPr>
        <w:footnoteReference w:id="1757"/>
      </w:r>
      <w:r>
        <w:rPr>
          <w:rFonts w:ascii="Amiri" w:hAnsi="Amiri" w:eastAsia="Amiri" w:cs="Amiri"/>
          <w:color w:val="111111"/>
          <w:sz w:val="28"/>
          <w:sz w:val="28"/>
          <w:szCs w:val="28"/>
          <w:lang w:bidi="ar-SA"/>
        </w:rPr>
        <w:t>۲۶۶۷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زلزله ها در اطراف ونواحى كوه بيشتر است و غالباً در اين رشته كوهى است كه از مشرق تا مغرب بر قديم متصل مى باشد يا فروع آن</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دانيم كه زمين چه نقصان كرده است از ايشان و از گوشت و خون ايشان چه مقدار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دانيم كه كدام عضو از ايشان بپوسد و كدام استخوان بماند، براى آنكه در خبر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آدم همه چيزى بپوسد الاّ استخوان دُم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الْعَظْمُ الَّذي علَيْهِ الاَلْيَة، و در خبر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پيغامبران و اوصيا و شهيدان بنپوسد</w:t>
      </w:r>
      <w:r>
        <w:rPr>
          <w:rFonts w:eastAsia="IRNazanin" w:cs="IRNazanin"/>
          <w:color w:val="111111"/>
          <w:sz w:val="28"/>
          <w:szCs w:val="28"/>
          <w:rtl w:val="true"/>
          <w:lang w:bidi="fa-IR"/>
        </w:rPr>
        <w:t xml:space="preserve">. </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دم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عصعص است و بعيد به نظر مى رسد اين حديث صحيح باشد؛ زيرا آنچه ديده شده است استخوان عصعص اموات نيز پوسيده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تأويلى دارد كه شرحش مناسب نيست</w:t>
      </w:r>
      <w:r>
        <w:rPr>
          <w:rFonts w:eastAsia="Amiri" w:cs="Amiri" w:ascii="Amiri" w:hAnsi="Amiri"/>
          <w:color w:val="111111"/>
          <w:sz w:val="28"/>
          <w:szCs w:val="28"/>
          <w:rtl w:val="true"/>
          <w:lang w:bidi="ar-SA"/>
        </w:rPr>
        <w:t xml:space="preserve">. </w:t>
      </w:r>
      <w:r>
        <w:rPr>
          <w:rStyle w:val="FootnoteAnchor"/>
        </w:rPr>
        <w:footnoteReference w:id="1760"/>
      </w:r>
      <w:r>
        <w:rPr>
          <w:rFonts w:ascii="IRNazanin" w:hAnsi="IRNazanin" w:eastAsia="IRNazanin"/>
          <w:color w:val="111111"/>
          <w:sz w:val="28"/>
          <w:sz w:val="28"/>
          <w:szCs w:val="28"/>
          <w:lang w:bidi="fa-IR"/>
        </w:rPr>
        <w:t>۲۶۶۹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آمده است كه حضرت عسكرى عليه السلام استخوان يكى از پيغمبران را از ميان انگشتان كشيش نصرانى بيرون آورد، وقتى كه باران نيامده بود و مسلمين مى رفتند به استسقا و باران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كشيش با نصارا مى رفتند و باران مى باريد و اين موجب گمراهى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عسكرى براى رفع شبهه از مردم آن استخوان را بيرون آورد تا مردم بدانند اين اجابت دعا نه براى تقرب نصرانى است بلكه به احترام آن استخوان است كه وسيله او بود</w:t>
      </w:r>
      <w:r>
        <w:rPr>
          <w:rFonts w:eastAsia="IRNazanin" w:cs="IRNazanin"/>
          <w:color w:val="111111"/>
          <w:sz w:val="28"/>
          <w:szCs w:val="28"/>
          <w:rtl w:val="true"/>
          <w:lang w:bidi="fa-IR"/>
        </w:rPr>
        <w:t xml:space="preserve">. </w:t>
      </w:r>
      <w:r>
        <w:rPr>
          <w:rStyle w:val="FootnoteAnchor"/>
          <w:rtl w:val="true"/>
        </w:rPr>
        <w:footnoteReference w:id="1761"/>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الاْءِنْسانَ وَ نَعْلَمُ ما تُوَسْوِسُ بِهِ نَفْسُهُ وَ نَحْنُ أَقْرَبُ إِلَيْهِ مِنْ حَبْلِ الْوَرِيدِ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بدو نزديك تريم از رگ گردن او، وريد رگى باشد ميان حلقوم و عِلباوان</w:t>
      </w:r>
      <w:r>
        <w:rPr>
          <w:rFonts w:eastAsia="IRNazanin" w:cs="IRNazanin"/>
          <w:color w:val="111111"/>
          <w:sz w:val="28"/>
          <w:szCs w:val="28"/>
          <w:rtl w:val="true"/>
          <w:lang w:bidi="fa-IR"/>
        </w:rPr>
        <w:t xml:space="preserve">. </w:t>
      </w:r>
      <w:r>
        <w:rPr>
          <w:rStyle w:val="FootnoteAnchor"/>
        </w:rPr>
        <w:footnoteReference w:id="1762"/>
      </w:r>
      <w:r>
        <w:rPr>
          <w:rFonts w:ascii="IRNazanin" w:hAnsi="IRNazanin" w:eastAsia="IRNazanin"/>
          <w:color w:val="111111"/>
          <w:sz w:val="28"/>
          <w:sz w:val="28"/>
          <w:szCs w:val="28"/>
          <w:lang w:bidi="fa-IR"/>
        </w:rPr>
        <w:t>۲۶۷۰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تثنيه، واحد آن علبا دو رباط محكم است در دو طرف گردن</w:t>
      </w:r>
      <w:r>
        <w:rPr>
          <w:rFonts w:eastAsia="IRNazanin" w:cs="IRNazanin"/>
          <w:color w:val="111111"/>
          <w:sz w:val="28"/>
          <w:szCs w:val="28"/>
          <w:rtl w:val="true"/>
          <w:lang w:bidi="fa-IR"/>
        </w:rPr>
        <w:t xml:space="preserve">. </w:t>
      </w:r>
      <w:r>
        <w:rPr>
          <w:rStyle w:val="FootnoteAnchor"/>
          <w:rtl w:val="true"/>
        </w:rPr>
        <w:footnoteReference w:id="1763"/>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 عَنِ الْيَمِينِ وَ عَنِ الشِّمالِ قَعِيدٌ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يَتَلَقَّى الْمُتَلَقِّيانِ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كه تلقّى و تقبّل كردند آن دو فرشته موكّل كه خداى تعالى ايشان را بر آدمى موكّل كرده است، دو به روز و دو به شب، تا احوال آدمى دانند و افعال ايشان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روايت كرد كه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دو فرشته بر گوشه هاى دهن آدمى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دارد بر آنكه اجسام مجردند بى ماده كه جاى برغذا تنگ نمى كند و صور مجرده چنين هستند؛ چنان كه ما در ذهن چيزهاى فراوان تصور مى كنيم؛ آنها يكديگر را محو و باطل نمى كنند</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فرشتگان از مرد دور نشوند اِلاّ در دو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قضاى حاجت، و در وقت خلوت</w:t>
      </w:r>
      <w:r>
        <w:rPr>
          <w:rFonts w:eastAsia="IRNazanin" w:cs="IRNazanin"/>
          <w:color w:val="111111"/>
          <w:sz w:val="28"/>
          <w:szCs w:val="28"/>
          <w:rtl w:val="true"/>
          <w:lang w:bidi="fa-IR"/>
        </w:rPr>
        <w:t xml:space="preserve">. </w:t>
      </w:r>
      <w:r>
        <w:rPr>
          <w:rStyle w:val="FootnoteAnchor"/>
        </w:rPr>
        <w:footnoteReference w:id="1765"/>
      </w:r>
      <w:r>
        <w:rPr>
          <w:rFonts w:ascii="Amiri" w:hAnsi="Amiri" w:eastAsia="Amiri" w:cs="Amiri"/>
          <w:color w:val="111111"/>
          <w:sz w:val="28"/>
          <w:sz w:val="28"/>
          <w:szCs w:val="28"/>
          <w:lang w:bidi="ar-SA"/>
        </w:rPr>
        <w:t>۲۶۷۲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حسن حجت نيست و در خلوت و قضاء حاجت هم كسى كه معصيت كند نوشته مى شود</w:t>
      </w:r>
      <w:r>
        <w:rPr>
          <w:rFonts w:eastAsia="Amiri" w:cs="Amiri" w:ascii="Amiri" w:hAnsi="Amiri"/>
          <w:color w:val="111111"/>
          <w:sz w:val="28"/>
          <w:szCs w:val="28"/>
          <w:rtl w:val="true"/>
          <w:lang w:bidi="ar-SA"/>
        </w:rPr>
        <w:t xml:space="preserve">. </w:t>
      </w:r>
      <w:r>
        <w:rPr>
          <w:rStyle w:val="FootnoteAnchor"/>
          <w:rtl w:val="true"/>
        </w:rPr>
        <w:footnoteReference w:id="17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 فرشته بر بنده مؤمن موكّل كرده تا عمل او بر او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را وفات رسد،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آن بنده كه ما موكّل او بوديم فرمان يافت، چه فرمايى، به آسمان شويم؟ 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مملوّ است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زمين فرو شويم؟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مملوّ است از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كجا فرمايى؟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گور اين بنده مقام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تهليل مى كنيد و ثوابش بر او مى نويسيد تا به روز قيامت</w:t>
      </w:r>
      <w:r>
        <w:rPr>
          <w:rFonts w:eastAsia="IRNazanin" w:cs="IRNazanin"/>
          <w:color w:val="111111"/>
          <w:sz w:val="28"/>
          <w:szCs w:val="28"/>
          <w:rtl w:val="true"/>
          <w:lang w:bidi="fa-IR"/>
        </w:rPr>
        <w:t xml:space="preserve">. </w:t>
      </w:r>
      <w:r>
        <w:rPr>
          <w:rStyle w:val="FootnoteAnchor"/>
        </w:rPr>
        <w:footnoteReference w:id="1767"/>
      </w:r>
      <w:r>
        <w:rPr>
          <w:rFonts w:ascii="IRNazanin" w:hAnsi="IRNazanin" w:eastAsia="IRNazanin"/>
          <w:color w:val="111111"/>
          <w:sz w:val="28"/>
          <w:sz w:val="28"/>
          <w:szCs w:val="28"/>
          <w:lang w:bidi="fa-IR"/>
        </w:rPr>
        <w:t>۲۶۷۳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فرشته نظير قوه عقليه نظريه و عمليه است كه انسان از ساير افراد حيوان بدان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نه ادراك كلى و مجرد مى كند و نه حسن و قبح افعال را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قوه نظرى، خداوند و پيغمبر و معارف الهى را مى شناسد و ايمان مى آورد و به قوه عمليه مسؤول اعمال خويش مى شود و قلم تكليف بر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 عَلَيْكَ حَسِيباً</w:t>
      </w:r>
      <w:r>
        <w:rPr>
          <w:rFonts w:eastAsia="IRNazanin" w:cs="IRNazanin"/>
          <w:color w:val="111111"/>
          <w:sz w:val="28"/>
          <w:szCs w:val="28"/>
          <w:rtl w:val="true"/>
          <w:lang w:bidi="fa-IR"/>
        </w:rPr>
        <w:t xml:space="preserve">» </w:t>
      </w:r>
      <w:r>
        <w:rPr>
          <w:rStyle w:val="FootnoteAnchor"/>
          <w:rtl w:val="true"/>
        </w:rPr>
        <w:footnoteReference w:id="1768"/>
      </w:r>
      <w:r>
        <w:rPr>
          <w:rFonts w:ascii="Amiri" w:hAnsi="Amiri" w:eastAsia="Amiri" w:cs="Amiri"/>
          <w:color w:val="111111"/>
          <w:sz w:val="28"/>
          <w:sz w:val="28"/>
          <w:szCs w:val="28"/>
          <w:rtl w:val="true"/>
          <w:lang w:bidi="ar-SA"/>
        </w:rPr>
        <w:t>و در اينجا دو فرشته را براى ضبط و حساب</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مأمور فرمود و هر دو صحيح است</w:t>
      </w:r>
      <w:r>
        <w:rPr>
          <w:rFonts w:eastAsia="Amiri" w:cs="Amiri" w:ascii="Amiri" w:hAnsi="Amiri"/>
          <w:color w:val="111111"/>
          <w:sz w:val="28"/>
          <w:szCs w:val="28"/>
          <w:rtl w:val="true"/>
          <w:lang w:bidi="ar-SA"/>
        </w:rPr>
        <w:t xml:space="preserve">. </w:t>
      </w:r>
      <w:r>
        <w:rPr>
          <w:rStyle w:val="FootnoteAnchor"/>
        </w:rPr>
        <w:footnoteReference w:id="1769"/>
      </w:r>
      <w:r>
        <w:rPr>
          <w:rFonts w:ascii="IRNazanin" w:hAnsi="IRNazanin" w:eastAsia="IRNazanin"/>
          <w:color w:val="111111"/>
          <w:sz w:val="28"/>
          <w:sz w:val="28"/>
          <w:szCs w:val="28"/>
          <w:lang w:bidi="fa-IR"/>
        </w:rPr>
        <w:t>۲۶۷۴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روح او جاودان باقى است دو فرشته مدبر دو قوه نگاهبان اويند</w:t>
      </w:r>
      <w:r>
        <w:rPr>
          <w:rFonts w:eastAsia="IRNazanin" w:cs="IRNazanin"/>
          <w:color w:val="111111"/>
          <w:sz w:val="28"/>
          <w:szCs w:val="28"/>
          <w:rtl w:val="true"/>
          <w:lang w:bidi="fa-IR"/>
        </w:rPr>
        <w:t xml:space="preserve">. </w:t>
      </w:r>
      <w:r>
        <w:rPr>
          <w:rStyle w:val="FootnoteAnchor"/>
          <w:rtl w:val="true"/>
        </w:rPr>
        <w:footnoteReference w:id="1770"/>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اينجا هم قول مضمر است و تقدير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روز غافل بودى، ما پوشش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به خبر مى شنيدى به عيان بديدى،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آنچه معدوم بود در وجود آورديم، آنچه در كتم و پرده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صحراى وجود آورديم به منزلت آنكه چيزى در پوشش باشد ظاهر گردانند</w:t>
      </w:r>
      <w:r>
        <w:rPr>
          <w:rFonts w:eastAsia="IRNazanin" w:cs="IRNazanin"/>
          <w:color w:val="111111"/>
          <w:sz w:val="28"/>
          <w:szCs w:val="28"/>
          <w:rtl w:val="true"/>
          <w:lang w:bidi="fa-IR"/>
        </w:rPr>
        <w:t xml:space="preserve">. </w:t>
      </w:r>
      <w:r>
        <w:rPr>
          <w:rStyle w:val="FootnoteAnchor"/>
        </w:rPr>
        <w:footnoteReference w:id="1771"/>
      </w:r>
      <w:r>
        <w:rPr>
          <w:rFonts w:ascii="IRNazanin" w:hAnsi="IRNazanin" w:eastAsia="IRNazanin"/>
          <w:color w:val="111111"/>
          <w:sz w:val="28"/>
          <w:sz w:val="28"/>
          <w:szCs w:val="28"/>
          <w:lang w:bidi="fa-IR"/>
        </w:rPr>
        <w:t>۲۶۷۵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كلام آن است كه چون در دنيا بود احوال آخرت و دو فرشته سائق و شهيد با او بودند، اما پرده اى در ميان بود نمى ديد و به رحلت از اين جهان پرده برداشته شد و آنچه مخفى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فرشته اى است مناسب قوه نظريه، وسائق نظير قوه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عدم چيزى نيست و معدوم آن است كه نباشد، اماكشف آن است كه چيزى موجود باشد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تأويل عبارت قرآن بدين وجه خلاف ظاهر است، و تأويل قرآن برخلاف ظاهر آنجا جايز است كه حمل برظاهر محال باشد و به نظر مؤلف محال مى رسيد كه آتش و فرشتگان سائق وشهيد واحوال آنها وقتى كه انسان زنده است موجود باشند و او نبيند، از اين جهت تأويل كرده است به موجود كردن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بعضى محال نيست چيزى از احوال قيامت كه ما نمى بينيم اكنون موجود باشد، چنان كه پيغمبر صلى الله عليه و آله بهشت و دوزخ را ديد و ساير مردم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است با قرين او و با مالك، گويد هر دو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يكى دارى و هر دو او را به دوزخ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 مالك است تنها، جز كه كلام عرب بر اين است كه خطاب كنند با يك كس به لفظ تثنيه، يَقُولُ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ارْحَلاها وَازْجُراها، و خُذاهُ واَطْلِقاهُ</w:t>
      </w:r>
      <w:r>
        <w:rPr>
          <w:rFonts w:eastAsia="IRNazanin" w:cs="IRNazanin"/>
          <w:color w:val="111111"/>
          <w:sz w:val="28"/>
          <w:szCs w:val="28"/>
          <w:rtl w:val="true"/>
          <w:lang w:bidi="fa-IR"/>
        </w:rPr>
        <w:t xml:space="preserve">. </w:t>
      </w:r>
      <w:r>
        <w:rPr>
          <w:rStyle w:val="FootnoteAnchor"/>
        </w:rPr>
        <w:footnoteReference w:id="1772"/>
      </w:r>
      <w:r>
        <w:rPr>
          <w:rFonts w:ascii="IRNazanin" w:hAnsi="IRNazanin" w:eastAsia="IRNazanin"/>
          <w:color w:val="111111"/>
          <w:sz w:val="28"/>
          <w:sz w:val="28"/>
          <w:szCs w:val="28"/>
          <w:lang w:bidi="fa-IR"/>
        </w:rPr>
        <w:t>۲۶۷۷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پالان برناقه نهيد و او را برانيد</w:t>
      </w:r>
      <w:r>
        <w:rPr>
          <w:rFonts w:eastAsia="IRNazanin" w:cs="IRNazanin"/>
          <w:color w:val="111111"/>
          <w:sz w:val="28"/>
          <w:szCs w:val="28"/>
          <w:rtl w:val="true"/>
          <w:lang w:bidi="fa-IR"/>
        </w:rPr>
        <w:t xml:space="preserve">. </w:t>
      </w:r>
      <w:r>
        <w:rPr>
          <w:rStyle w:val="FootnoteAnchor"/>
          <w:rtl w:val="true"/>
        </w:rPr>
        <w:footnoteReference w:id="1773"/>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 تَقُولُ هَلْ مِنْ مَزِيدٍ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روز باشد كه ما گوييم دزوخ را كه پر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امْتَلَأْتِ وَ تَقُولُ 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دوزخ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سؤال و جواب را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خطاب با خازنان دوزخ باشد و لكن حوالت با دوزخ كرد عَلى سبيلِ التَّوسّع، دوم آنكه بر وجه تهديد و تنبيه باشد كافران را و بر حقيقت اينجا سؤال و جوابى نباشد، يعنى اين حال چنان محقّق است كه اگر دوزخ اهل جواب باشد از او سؤال كنند، جواب اين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 </w:t>
      </w:r>
      <w:r>
        <w:rPr>
          <w:rStyle w:val="FootnoteAnchor"/>
        </w:rPr>
        <w:footnoteReference w:id="1774"/>
      </w:r>
      <w:r>
        <w:rPr>
          <w:rFonts w:ascii="IRNazanin" w:hAnsi="IRNazanin" w:eastAsia="IRNazanin"/>
          <w:color w:val="111111"/>
          <w:sz w:val="28"/>
          <w:sz w:val="28"/>
          <w:szCs w:val="28"/>
          <w:lang w:bidi="fa-IR"/>
        </w:rPr>
        <w:t>۲۶۷۸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مؤلف تأويل قرآن است برخلاف ظاهر، و چنان كه گفتيم تأويل قرآن جايز نيست مگر ظاهر آن محال باشد وسخن گفتن آتش دوزخ محال نيست مگر آنكه موجودات آخرت را قياس به دنيا كنيم و گوييم چون آتش در دنيا سخن نمى گويد در آخرت هم نمى گويد واين قياس صحيح نيست</w:t>
      </w:r>
      <w:r>
        <w:rPr>
          <w:rFonts w:eastAsia="IRNazanin" w:cs="IRNazanin"/>
          <w:color w:val="111111"/>
          <w:sz w:val="28"/>
          <w:szCs w:val="28"/>
          <w:rtl w:val="true"/>
          <w:lang w:bidi="fa-IR"/>
        </w:rPr>
        <w:t xml:space="preserve">. </w:t>
      </w:r>
      <w:r>
        <w:rPr>
          <w:rStyle w:val="FootnoteAnchor"/>
          <w:rtl w:val="true"/>
        </w:rPr>
        <w:footnoteReference w:id="177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خَشِيَ الرَّحْمنَ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باشد كه از خداى بترسد در غيبت مردمان، آنجا كه كس حاضر نباشد از مردمان كه او را شرم يا ترس باشد از او و او دست بدارد از معصيت، او معنى است به آيت</w:t>
      </w:r>
      <w:r>
        <w:rPr>
          <w:rFonts w:eastAsia="IRNazanin" w:cs="IRNazanin"/>
          <w:color w:val="111111"/>
          <w:sz w:val="28"/>
          <w:szCs w:val="28"/>
          <w:rtl w:val="true"/>
          <w:lang w:bidi="fa-IR"/>
        </w:rPr>
        <w:t xml:space="preserve">. </w:t>
      </w:r>
      <w:r>
        <w:rPr>
          <w:rStyle w:val="FootnoteAnchor"/>
        </w:rPr>
        <w:footnoteReference w:id="1776"/>
      </w:r>
      <w:r>
        <w:rPr>
          <w:rFonts w:ascii="Amiri" w:hAnsi="Amiri" w:eastAsia="Amiri" w:cs="Amiri"/>
          <w:color w:val="111111"/>
          <w:sz w:val="28"/>
          <w:sz w:val="28"/>
          <w:szCs w:val="28"/>
          <w:lang w:bidi="ar-SA"/>
        </w:rPr>
        <w:t>۲۶۷۹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مقصود از اين آيه اوست</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السَّمواتِ وَ الْأَرْضَ وَ ما بَيْنَهُما فِي سِتَّةِ أَيّامٍ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 باز خفت</w:t>
      </w:r>
      <w:r>
        <w:rPr>
          <w:rFonts w:eastAsia="IRNazanin" w:cs="IRNazanin"/>
          <w:color w:val="111111"/>
          <w:sz w:val="28"/>
          <w:szCs w:val="28"/>
          <w:rtl w:val="true"/>
          <w:lang w:bidi="fa-IR"/>
        </w:rPr>
        <w:t xml:space="preserve">. </w:t>
      </w:r>
      <w:r>
        <w:rPr>
          <w:rStyle w:val="FootnoteAnchor"/>
        </w:rPr>
        <w:footnoteReference w:id="1778"/>
      </w:r>
      <w:r>
        <w:rPr>
          <w:rFonts w:ascii="IRNazanin" w:hAnsi="IRNazanin" w:eastAsia="IRNazanin"/>
          <w:color w:val="111111"/>
          <w:sz w:val="28"/>
          <w:sz w:val="28"/>
          <w:szCs w:val="28"/>
          <w:lang w:bidi="fa-IR"/>
        </w:rPr>
        <w:t>۲۶۸۰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 خفتن برپشت خفتن است</w:t>
      </w:r>
      <w:r>
        <w:rPr>
          <w:rFonts w:eastAsia="IRNazanin" w:cs="IRNazanin"/>
          <w:color w:val="111111"/>
          <w:sz w:val="28"/>
          <w:szCs w:val="28"/>
          <w:rtl w:val="true"/>
          <w:lang w:bidi="fa-IR"/>
        </w:rPr>
        <w:t xml:space="preserve">. </w:t>
      </w:r>
      <w:r>
        <w:rPr>
          <w:rStyle w:val="FootnoteAnchor"/>
          <w:rtl w:val="true"/>
        </w:rPr>
        <w:footnoteReference w:id="1779"/>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ده ميل</w:t>
      </w:r>
      <w:r>
        <w:rPr>
          <w:rFonts w:eastAsia="Amiri" w:cs="Amiri" w:ascii="Amiri" w:hAnsi="Amiri"/>
          <w:color w:val="111111"/>
          <w:sz w:val="28"/>
          <w:szCs w:val="28"/>
          <w:rtl w:val="true"/>
          <w:lang w:bidi="ar-SA"/>
        </w:rPr>
        <w:t xml:space="preserve">. </w:t>
      </w:r>
      <w:r>
        <w:rPr>
          <w:rStyle w:val="FootnoteAnchor"/>
        </w:rPr>
        <w:footnoteReference w:id="1780"/>
      </w:r>
      <w:r>
        <w:rPr>
          <w:rFonts w:ascii="Amiri" w:hAnsi="Amiri" w:eastAsia="Amiri" w:cs="Amiri"/>
          <w:color w:val="111111"/>
          <w:sz w:val="28"/>
          <w:sz w:val="28"/>
          <w:szCs w:val="28"/>
          <w:lang w:bidi="ar-SA"/>
        </w:rPr>
        <w:t>۲۶۸۱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هيجده ميل</w:t>
      </w:r>
      <w:r>
        <w:rPr>
          <w:rFonts w:eastAsia="Amiri" w:cs="Amiri" w:ascii="Amiri" w:hAnsi="Amiri"/>
          <w:color w:val="111111"/>
          <w:sz w:val="28"/>
          <w:szCs w:val="28"/>
          <w:rtl w:val="true"/>
          <w:lang w:bidi="ar-SA"/>
        </w:rPr>
        <w:t xml:space="preserve">. </w:t>
      </w:r>
      <w:r>
        <w:rPr>
          <w:rStyle w:val="FootnoteAnchor"/>
          <w:rtl w:val="true"/>
        </w:rPr>
        <w:footnoteReference w:id="178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59_161577"/>
    </w:p>
    <w:p>
      <w:pPr>
        <w:pStyle w:val="Heading2"/>
        <w:numPr>
          <w:ilvl w:val="1"/>
          <w:numId w:val="1"/>
        </w:numPr>
        <w:rPr/>
      </w:pPr>
      <w:bookmarkStart w:id="125" w:name="__RefHeading___Toc505556_3224264995"/>
      <w:bookmarkStart w:id="126" w:name="_Toc42"/>
      <w:bookmarkEnd w:id="124"/>
      <w:bookmarkEnd w:id="125"/>
      <w:r>
        <w:rPr>
          <w:rtl w:val="true"/>
        </w:rPr>
        <w:t>سوره ذاريات</w:t>
      </w:r>
      <w:bookmarkEnd w:id="126"/>
    </w:p>
    <w:p>
      <w:pPr>
        <w:pStyle w:val="BookText"/>
        <w:rPr/>
      </w:pPr>
      <w:r>
        <w:rPr>
          <w:rFonts w:ascii="Amiri" w:hAnsi="Amiri" w:eastAsia="Amiri" w:cs="Amiri"/>
          <w:color w:val="111111"/>
          <w:sz w:val="28"/>
          <w:sz w:val="28"/>
          <w:szCs w:val="28"/>
          <w:rtl w:val="true"/>
          <w:lang w:bidi="ar-SA"/>
        </w:rPr>
        <w:t>سوره 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و مانند اين بسيار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آنكه در شرع سوگند درست نباشد جز به خداى تعالى اين مسأله شرعى است براى آن چنان آمد كه مدّعى عليه را سوگند بر او لازم است اگر دروغزن باشد او را شكوهى و خوفى باشد از سوگند خوردن به خداى و به نام خداى باشد كه اقدام نيارد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خداى تعالى كه براى توكيد كلام گويد بخلاف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ذاريه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قسم كرد به بادهاى جهنده كه بر آنچه آيد آن را در هوا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الاَعْرج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چنين روايت كردند كه مسكن باد در زير بال كروبيان است كه حاملان كرسى اند از آنجا بيايد بر گردون آفتاب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بيايد بر سر كوهها از سر كوهها به بيابانها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شمال را گذر به بهشت عدن باشد از هواى بهشت نصيبى گيرد و از ارواح صدّيقان، پس در حدّ خود جستن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مهبّ او از كرسى بنات النّعش تا به مغرب آفتاب و حد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مهبّ دبور از مغرب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تا به مطلع سُهَيل</w:t>
      </w:r>
      <w:r>
        <w:rPr>
          <w:rFonts w:eastAsia="Amiri" w:cs="Amiri" w:ascii="Amiri" w:hAnsi="Amiri"/>
          <w:color w:val="111111"/>
          <w:sz w:val="28"/>
          <w:szCs w:val="28"/>
          <w:rtl w:val="true"/>
          <w:lang w:bidi="ar-SA"/>
        </w:rPr>
        <w:t xml:space="preserve">... . </w:t>
      </w:r>
      <w:r>
        <w:rPr>
          <w:rStyle w:val="FootnoteAnchor"/>
        </w:rPr>
        <w:footnoteReference w:id="1782"/>
      </w:r>
      <w:r>
        <w:rPr>
          <w:rFonts w:ascii="Amiri" w:hAnsi="Amiri" w:eastAsia="Amiri" w:cs="Amiri"/>
          <w:color w:val="111111"/>
          <w:sz w:val="28"/>
          <w:sz w:val="28"/>
          <w:szCs w:val="28"/>
          <w:lang w:bidi="ar-SA"/>
        </w:rPr>
        <w:t>۲۶۸۲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قسم خوردن براى تأكيد كلام به غير نام خدا حرام نيست؛ فقط در مقام دعوى نزد قضات جز به نام خداكافى نيست و رفع دعوى مدعى نمى كند وترك آن موجب كفاره نيست</w:t>
      </w:r>
      <w:r>
        <w:rPr>
          <w:rFonts w:eastAsia="Amiri" w:cs="Amiri" w:ascii="Amiri" w:hAnsi="Amiri"/>
          <w:color w:val="111111"/>
          <w:sz w:val="28"/>
          <w:szCs w:val="28"/>
          <w:rtl w:val="true"/>
          <w:lang w:bidi="ar-SA"/>
        </w:rPr>
        <w:t xml:space="preserve">. </w:t>
      </w:r>
      <w:r>
        <w:rPr>
          <w:rStyle w:val="FootnoteAnchor"/>
        </w:rPr>
        <w:footnoteReference w:id="1783"/>
      </w:r>
      <w:r>
        <w:rPr>
          <w:rFonts w:ascii="IRNazanin" w:hAnsi="IRNazanin" w:eastAsia="IRNazanin"/>
          <w:color w:val="111111"/>
          <w:sz w:val="28"/>
          <w:sz w:val="28"/>
          <w:szCs w:val="28"/>
          <w:lang w:bidi="fa-IR"/>
        </w:rPr>
        <w:t>۲۶۸۳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گردون آفتاب فلك آفتاب است</w:t>
      </w:r>
      <w:r>
        <w:rPr>
          <w:rFonts w:eastAsia="IRNazanin" w:cs="IRNazanin"/>
          <w:color w:val="111111"/>
          <w:sz w:val="28"/>
          <w:szCs w:val="28"/>
          <w:rtl w:val="true"/>
          <w:lang w:bidi="fa-IR"/>
        </w:rPr>
        <w:t xml:space="preserve">. </w:t>
      </w:r>
      <w:r>
        <w:rPr>
          <w:rStyle w:val="FootnoteAnchor"/>
        </w:rPr>
        <w:footnoteReference w:id="1784"/>
      </w:r>
      <w:r>
        <w:rPr>
          <w:rFonts w:ascii="IRNazanin" w:hAnsi="IRNazanin" w:eastAsia="IRNazanin"/>
          <w:color w:val="111111"/>
          <w:sz w:val="28"/>
          <w:sz w:val="28"/>
          <w:szCs w:val="28"/>
          <w:lang w:bidi="fa-IR"/>
        </w:rPr>
        <w:t>۲۶۸۴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 چهارند در اصطلاح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شمال وجنوب و صبا و 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شمال از شمال غربى مى وزد و جنوب از جنوب شرقى مقابل آن و صبا از شمال شرقى و دبور مقابل آن ازجنوب غربى شمال و صبا كه از نواحى شمال مى ورزد سرد است و جنوب و دبور كه از نواحى افريقا و اقيانوس هند مى آمد گرم و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باد صبا به سردى باد شمال نيست كه شمال از نواحى شام مى آيد و صبا از نواحى نجد عرب باد صبا را از همه بادها مطبوع تر مى شمارند كه نه گرم است ونه به غايت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برگشت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روزى خلقان به امر تو است، يكى را باران مى بايد و يكى را آفتاب، و يكى را باد مى بايد و يكى را هواى ساكن آرميده، و تو خداوند همه را مراد بدهى و به حسب مصلحت روزى به هر يك رسانى چنان كه تو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خبر معلوم مى گردد كه علماى ما در سند اخبار قصص چرا مساهله مى كردند، چون آنچه متضمن حكمت و تعليم و موعظه بود براى فايده اش مى آوردند و اگر در اصل حكايت مناقشه بود در آن تعليم مناقشه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وعاقلان مى دانند مقصود اصلى از نقل حكايات عبرت و موعظه است و موعظه حق</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اگرچه وقوع حكايات مشكوك بود و در اثبات آن اصرار نداشتند</w:t>
      </w:r>
      <w:r>
        <w:rPr>
          <w:rFonts w:eastAsia="IRNazanin" w:cs="IRNazanin"/>
          <w:color w:val="111111"/>
          <w:sz w:val="28"/>
          <w:szCs w:val="28"/>
          <w:rtl w:val="true"/>
          <w:lang w:bidi="fa-IR"/>
        </w:rPr>
        <w:t xml:space="preserve">. </w:t>
      </w:r>
      <w:r>
        <w:rPr>
          <w:rStyle w:val="FootnoteAnchor"/>
          <w:rtl w:val="true"/>
        </w:rPr>
        <w:footnoteReference w:id="1785"/>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بچشى عذابتان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الَّذِي كُنْتُمْ بِهِ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آن است كه شما به او استعجال و شتابزدگى مى كردى، 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با آنكه فتنه از پيش رفته است كه ردّ با معنى كرد و آن عذاب است</w:t>
      </w:r>
      <w:r>
        <w:rPr>
          <w:rFonts w:eastAsia="IRNazanin" w:cs="IRNazanin"/>
          <w:color w:val="111111"/>
          <w:sz w:val="28"/>
          <w:szCs w:val="28"/>
          <w:rtl w:val="true"/>
          <w:lang w:bidi="fa-IR"/>
        </w:rPr>
        <w:t xml:space="preserve">. </w:t>
      </w:r>
      <w:r>
        <w:rPr>
          <w:rStyle w:val="FootnoteAnchor"/>
        </w:rPr>
        <w:footnoteReference w:id="1786"/>
      </w:r>
      <w:r>
        <w:rPr>
          <w:rFonts w:ascii="IRNazanin" w:hAnsi="IRNazanin" w:eastAsia="IRNazanin"/>
          <w:color w:val="111111"/>
          <w:sz w:val="28"/>
          <w:sz w:val="28"/>
          <w:szCs w:val="28"/>
          <w:lang w:bidi="fa-IR"/>
        </w:rPr>
        <w:t>۲۶۸۶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مذكر است به فتنه بر مى گردد كه مؤنث است، براى آنكه مرجع ضمير در حقيقت عذاب است و رد به آن شده است</w:t>
      </w:r>
      <w:r>
        <w:rPr>
          <w:rFonts w:eastAsia="IRNazanin" w:cs="IRNazanin"/>
          <w:color w:val="111111"/>
          <w:sz w:val="28"/>
          <w:szCs w:val="28"/>
          <w:rtl w:val="true"/>
          <w:lang w:bidi="fa-IR"/>
        </w:rPr>
        <w:t xml:space="preserve">. </w:t>
      </w:r>
      <w:r>
        <w:rPr>
          <w:rStyle w:val="FootnoteAnchor"/>
          <w:rtl w:val="true"/>
        </w:rPr>
        <w:footnoteReference w:id="1787"/>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آخِذِينَ ما آتاهُمْ رَبُّهُمْ إِنَّهُمْ كانُوا قَبْلَ ذلِكَ مُحْسِنِينَ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نصبِ بر حال است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يَحْصُلُونَ فى جنّاتٍ،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گيرند آنچه خداى با ايشان مى دهد از ثواب و انواع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عامِلينَ بما اَمَرَهُمْ رَبُّهُمْ،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متّقيان آن كنند كه خداى فرمود ايشان را، مِن قَوْلِهِمْ اَنَا اخِذٌ بِقُوْلِ فُلانٍ، أَىْ عاملٌ بِهِ، و اين راجع باشد به احوال دنيا، وقول اوّل بهتر است براى سياقت آيت فلِقَوْلِهِ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كانُوا قَبْلَ ذلِكَ 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پيش از اين محسن و نيكوكار بوده اند، و اين دليل آن است كه آن اجرى باشد كه لايق باشد به احوال قيامت تا شايد گفتن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نيكوكار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الْفرائِضِ، يعنى پيش از آنكه شرع با ايشان آمد و ايشان بر سر احسان و نكوكارى بوده اند</w:t>
      </w:r>
      <w:r>
        <w:rPr>
          <w:rFonts w:eastAsia="IRNazanin" w:cs="IRNazanin"/>
          <w:color w:val="111111"/>
          <w:sz w:val="28"/>
          <w:szCs w:val="28"/>
          <w:rtl w:val="true"/>
          <w:lang w:bidi="fa-IR"/>
        </w:rPr>
        <w:t xml:space="preserve">. </w:t>
      </w:r>
      <w:r>
        <w:rPr>
          <w:rStyle w:val="FootnoteAnchor"/>
          <w:rtl w:val="true"/>
        </w:rPr>
        <w:footnoteReference w:id="178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افعال انسان به عقل است پيش از آنكه شرع نازل شود و آنچه عقل بپسندد و نيكو باشد خدا بدان راضى است هرچند شرع بدان نازل نشده و اگر شرع مطابق آن نازل شود لطفى است كه آن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شرع حكمى كند كه عقل ظاهراً برخلاف آن باشد بايد عقل را تخطئه كرد؛ چون در حقيقت عقل نيست كه مخالف شرع حكم كرده بلكه هوا و هوس است و آنكه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لايُصابُ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 xml:space="preserve">. </w:t>
      </w:r>
      <w:r>
        <w:rPr>
          <w:rStyle w:val="FootnoteAnchor"/>
          <w:rtl w:val="true"/>
        </w:rPr>
        <w:footnoteReference w:id="1789"/>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كردند از حسنِ محمّد كه رسول سريّتى بفرستاد، برفتند و غنيمت آوردند</w:t>
      </w:r>
      <w:r>
        <w:rPr>
          <w:rFonts w:eastAsia="Amiri" w:cs="Amiri" w:ascii="Amiri" w:hAnsi="Amiri"/>
          <w:color w:val="111111"/>
          <w:sz w:val="28"/>
          <w:szCs w:val="28"/>
          <w:rtl w:val="true"/>
          <w:lang w:bidi="ar-SA"/>
        </w:rPr>
        <w:t xml:space="preserve">... . </w:t>
      </w:r>
      <w:r>
        <w:rPr>
          <w:rStyle w:val="FootnoteAnchor"/>
        </w:rPr>
        <w:footnoteReference w:id="1790"/>
      </w:r>
      <w:r>
        <w:rPr>
          <w:rFonts w:ascii="Amiri" w:hAnsi="Amiri" w:eastAsia="Amiri" w:cs="Amiri"/>
          <w:color w:val="111111"/>
          <w:sz w:val="28"/>
          <w:sz w:val="28"/>
          <w:szCs w:val="28"/>
          <w:lang w:bidi="ar-SA"/>
        </w:rPr>
        <w:t>۲۶۸۸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حسن بن محمد بن الحنفيه</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خويشتن نمى نگرى و انديشه نمى كنى؟ عبداللهِ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مخرج بول و غايط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از يك ره طعام و شراب فرو مى رود و از دو ره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محض خورد آب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اَنْفُسِكُمْ، در تحويل حالات و تغيير آلات و ضعف و قوّت و قهر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اركان و فسخ صريمت و نقض عزيمت</w:t>
      </w:r>
      <w:r>
        <w:rPr>
          <w:rFonts w:eastAsia="IRNazanin" w:cs="IRNazanin"/>
          <w:color w:val="111111"/>
          <w:sz w:val="28"/>
          <w:szCs w:val="28"/>
          <w:rtl w:val="true"/>
          <w:lang w:bidi="fa-IR"/>
        </w:rPr>
        <w:t xml:space="preserve">. </w:t>
      </w:r>
      <w:r>
        <w:rPr>
          <w:rStyle w:val="FootnoteAnchor"/>
        </w:rPr>
        <w:footnoteReference w:id="1792"/>
      </w:r>
      <w:r>
        <w:rPr>
          <w:rFonts w:ascii="IRNazanin" w:hAnsi="IRNazanin" w:eastAsia="IRNazanin"/>
          <w:color w:val="111111"/>
          <w:sz w:val="28"/>
          <w:sz w:val="28"/>
          <w:szCs w:val="28"/>
          <w:lang w:bidi="fa-IR"/>
        </w:rPr>
        <w:t>۲۶۸۹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چربى وغذا در بدن بماند</w:t>
      </w:r>
      <w:r>
        <w:rPr>
          <w:rFonts w:eastAsia="IRNazanin" w:cs="IRNazanin"/>
          <w:color w:val="111111"/>
          <w:sz w:val="28"/>
          <w:szCs w:val="28"/>
          <w:rtl w:val="true"/>
          <w:lang w:bidi="fa-IR"/>
        </w:rPr>
        <w:t xml:space="preserve">. </w:t>
      </w:r>
      <w:r>
        <w:rPr>
          <w:rStyle w:val="FootnoteAnchor"/>
          <w:rtl w:val="true"/>
        </w:rPr>
        <w:footnoteReference w:id="179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۲۶۹۰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قوه است</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آنچه وعده مى دهند شما را از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والنّارِ؛ از بهشت و دوزخ</w:t>
      </w:r>
      <w:r>
        <w:rPr>
          <w:rFonts w:eastAsia="IRNazanin" w:cs="IRNazanin"/>
          <w:color w:val="111111"/>
          <w:sz w:val="28"/>
          <w:szCs w:val="28"/>
          <w:rtl w:val="true"/>
          <w:lang w:bidi="fa-IR"/>
        </w:rPr>
        <w:t xml:space="preserve">. </w:t>
      </w:r>
      <w:r>
        <w:rPr>
          <w:rStyle w:val="FootnoteAnchor"/>
        </w:rPr>
        <w:footnoteReference w:id="1795"/>
      </w:r>
      <w:r>
        <w:rPr>
          <w:rFonts w:ascii="Amiri" w:hAnsi="Amiri" w:eastAsia="Amiri" w:cs="Amiri"/>
          <w:color w:val="111111"/>
          <w:sz w:val="28"/>
          <w:sz w:val="28"/>
          <w:szCs w:val="28"/>
          <w:lang w:bidi="ar-SA"/>
        </w:rPr>
        <w:t>۲۶۹۱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است؛ يعنى آن نعمتها كه در آخرت به شما وعده داديم در آسمان است و روزى شما هم از آسمان است و موافق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شَيْءٍ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796"/>
      </w:r>
      <w:r>
        <w:rPr>
          <w:rFonts w:ascii="IRNazanin" w:hAnsi="IRNazanin" w:eastAsia="IRNazanin"/>
          <w:color w:val="111111"/>
          <w:sz w:val="28"/>
          <w:sz w:val="28"/>
          <w:szCs w:val="28"/>
          <w:rtl w:val="true"/>
          <w:lang w:bidi="fa-IR"/>
        </w:rPr>
        <w:t>همه چيز نزد خداست و از جانب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لَهُمْ أَبْوابُ السَّماءِ وَ لا يَدْخُلُونَ الْجَنَّةَ حَتّى يَلِجَ الْجَمَلُ فِي سَمِّ الْخِياطِ</w:t>
      </w:r>
      <w:r>
        <w:rPr>
          <w:rFonts w:eastAsia="IRNazanin" w:cs="IRNazanin"/>
          <w:color w:val="111111"/>
          <w:sz w:val="28"/>
          <w:szCs w:val="28"/>
          <w:rtl w:val="true"/>
          <w:lang w:bidi="fa-IR"/>
        </w:rPr>
        <w:t xml:space="preserve">» </w:t>
      </w:r>
      <w:r>
        <w:rPr>
          <w:rStyle w:val="FootnoteAnchor"/>
          <w:rtl w:val="true"/>
        </w:rPr>
        <w:footnoteReference w:id="1797"/>
      </w:r>
      <w:r>
        <w:rPr>
          <w:rFonts w:ascii="IRNazanin" w:hAnsi="IRNazanin" w:eastAsia="IRNazanin"/>
          <w:color w:val="111111"/>
          <w:sz w:val="28"/>
          <w:sz w:val="28"/>
          <w:szCs w:val="28"/>
          <w:rtl w:val="true"/>
          <w:lang w:bidi="fa-IR"/>
        </w:rPr>
        <w:t>و امثال اين بسيار است و منافات ندارد كه درى از بهشت آسمان در قبور صلحا باز شود يا فضايى از آنجا در اين محل گنجانند و شرح آن مناسب اينجا نيست</w:t>
      </w:r>
      <w:r>
        <w:rPr>
          <w:rFonts w:eastAsia="IRNazanin" w:cs="IRNazanin"/>
          <w:color w:val="111111"/>
          <w:sz w:val="28"/>
          <w:szCs w:val="28"/>
          <w:rtl w:val="true"/>
          <w:lang w:bidi="fa-IR"/>
        </w:rPr>
        <w:t xml:space="preserve">. </w:t>
      </w:r>
      <w:r>
        <w:rPr>
          <w:rStyle w:val="FootnoteAnchor"/>
          <w:rtl w:val="true"/>
        </w:rPr>
        <w:footnoteReference w:id="1798"/>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به تو است جِدّ است، و آنكه به اوست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 جهد است و آن جهد جهاد، آن جدّ حظ است و آن حظّ حظّ است، و آن به قضاست و بر تو به آن قضا رضاست، چه اگر راضى نباشى سخط تو را اثر نيست</w:t>
      </w:r>
      <w:r>
        <w:rPr>
          <w:rFonts w:eastAsia="IRNazanin" w:cs="IRNazanin"/>
          <w:color w:val="111111"/>
          <w:sz w:val="28"/>
          <w:szCs w:val="28"/>
          <w:rtl w:val="true"/>
          <w:lang w:bidi="fa-IR"/>
        </w:rPr>
        <w:t xml:space="preserve">. </w:t>
      </w:r>
      <w:r>
        <w:rPr>
          <w:rStyle w:val="FootnoteAnchor"/>
        </w:rPr>
        <w:footnoteReference w:id="1799"/>
      </w:r>
      <w:r>
        <w:rPr>
          <w:rFonts w:ascii="IRNazanin" w:hAnsi="IRNazanin" w:eastAsia="IRNazanin"/>
          <w:color w:val="111111"/>
          <w:sz w:val="28"/>
          <w:sz w:val="28"/>
          <w:szCs w:val="28"/>
          <w:lang w:bidi="fa-IR"/>
        </w:rPr>
        <w:t>۲۶۹۲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قسمت الهى است</w:t>
      </w:r>
      <w:r>
        <w:rPr>
          <w:rFonts w:eastAsia="IRNazanin" w:cs="IRNazanin"/>
          <w:color w:val="111111"/>
          <w:sz w:val="28"/>
          <w:szCs w:val="28"/>
          <w:rtl w:val="true"/>
          <w:lang w:bidi="fa-IR"/>
        </w:rPr>
        <w:t xml:space="preserve">. </w:t>
      </w:r>
      <w:r>
        <w:rPr>
          <w:rStyle w:val="FootnoteAnchor"/>
          <w:rtl w:val="true"/>
        </w:rPr>
        <w:footnoteReference w:id="180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59_161582"/>
    </w:p>
    <w:p>
      <w:pPr>
        <w:pStyle w:val="Heading2"/>
        <w:numPr>
          <w:ilvl w:val="1"/>
          <w:numId w:val="1"/>
        </w:numPr>
        <w:rPr/>
      </w:pPr>
      <w:bookmarkStart w:id="128" w:name="__RefHeading___Toc505558_3224264995"/>
      <w:bookmarkStart w:id="129" w:name="_Toc43"/>
      <w:bookmarkEnd w:id="127"/>
      <w:bookmarkEnd w:id="128"/>
      <w:r>
        <w:rPr>
          <w:rtl w:val="true"/>
        </w:rPr>
        <w:t>سوره طور</w:t>
      </w:r>
      <w:bookmarkEnd w:id="129"/>
    </w:p>
    <w:p>
      <w:pPr>
        <w:pStyle w:val="BookText"/>
        <w:rPr/>
      </w:pPr>
      <w:r>
        <w:rPr>
          <w:rFonts w:ascii="Amiri" w:hAnsi="Amiri" w:eastAsia="Amiri" w:cs="Amiri"/>
          <w:color w:val="111111"/>
          <w:sz w:val="28"/>
          <w:sz w:val="28"/>
          <w:szCs w:val="28"/>
          <w:rtl w:val="true"/>
          <w:lang w:bidi="ar-SA"/>
        </w:rPr>
        <w:t>سوره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رقّى ور افلاخته و آن صحيفه باشد</w:t>
      </w:r>
      <w:r>
        <w:rPr>
          <w:rFonts w:eastAsia="Amiri" w:cs="Amiri" w:ascii="Amiri" w:hAnsi="Amiri"/>
          <w:color w:val="111111"/>
          <w:sz w:val="28"/>
          <w:szCs w:val="28"/>
          <w:rtl w:val="true"/>
          <w:lang w:bidi="ar-SA"/>
        </w:rPr>
        <w:t xml:space="preserve">. </w:t>
      </w:r>
      <w:r>
        <w:rPr>
          <w:rStyle w:val="FootnoteAnchor"/>
        </w:rPr>
        <w:footnoteReference w:id="1801"/>
      </w:r>
      <w:r>
        <w:rPr>
          <w:rFonts w:ascii="Amiri" w:hAnsi="Amiri" w:eastAsia="Amiri" w:cs="Amiri"/>
          <w:color w:val="111111"/>
          <w:sz w:val="28"/>
          <w:sz w:val="28"/>
          <w:szCs w:val="28"/>
          <w:lang w:bidi="ar-SA"/>
        </w:rPr>
        <w:t>۲۶۹۳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منشور است، يعنى باز كرده و اين كلمه در برهان نيست و در نسخه خطى من به خاء تصحيح شده اما در نسخه مطبوعه به جيم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خانه آبادان، و مراد به اين، خانه اى است در آسمان 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خانه اى است از ياقوت سرخ ـ عَلى ما جاءَ فى الاَخبار ـ كه خداى تعالى در عهد آدم به زمين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زمين كِنّى و پوششى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روزگار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فرمود تا با آسمان بروند در خبر است كه چون رسول عليه السلام مكّه بگشاد يكى از زنان او خواست تا به شب در كعبه رود، بنوشَيْبه رها نكردند و گفتند به شب رها نكنيم اگر خواهى تا به روز خالى كنيم براى تو، او بيامد و با رسول شكايت كرد،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نيست كه كسى به شب در آنجا شود كه اين خانه در برابر بيت الْمَعمُور است چنان كه اگر سنگى از آنجا بيوفتد مَثَل بر بام كعبه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در او شوند كه تا قيامت با آنجا نشوند</w:t>
      </w:r>
      <w:r>
        <w:rPr>
          <w:rFonts w:eastAsia="IRNazanin" w:cs="IRNazanin"/>
          <w:color w:val="111111"/>
          <w:sz w:val="28"/>
          <w:szCs w:val="28"/>
          <w:rtl w:val="true"/>
          <w:lang w:bidi="fa-IR"/>
        </w:rPr>
        <w:t xml:space="preserve">... . </w:t>
      </w:r>
      <w:r>
        <w:rPr>
          <w:rStyle w:val="FootnoteAnchor"/>
        </w:rPr>
        <w:footnoteReference w:id="1803"/>
      </w:r>
      <w:r>
        <w:rPr>
          <w:rFonts w:ascii="IRNazanin" w:hAnsi="IRNazanin" w:eastAsia="IRNazanin"/>
          <w:color w:val="111111"/>
          <w:sz w:val="28"/>
          <w:sz w:val="28"/>
          <w:szCs w:val="28"/>
          <w:lang w:bidi="fa-IR"/>
        </w:rPr>
        <w:t>۲۶۹۴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ستون بود و نه سقف، بلكه يكپاره ياقوت بود و اين روايت به الفاظ مختلف آمده و چون صحيح آن معلوم نيست كدام است حاجت به تحقيق آن نيست</w:t>
      </w:r>
      <w:r>
        <w:rPr>
          <w:rFonts w:eastAsia="IRNazanin" w:cs="IRNazanin"/>
          <w:color w:val="111111"/>
          <w:sz w:val="28"/>
          <w:szCs w:val="28"/>
          <w:rtl w:val="true"/>
          <w:lang w:bidi="fa-IR"/>
        </w:rPr>
        <w:t xml:space="preserve">. </w:t>
      </w:r>
      <w:r>
        <w:rPr>
          <w:rStyle w:val="FootnoteAnchor"/>
        </w:rPr>
        <w:footnoteReference w:id="1804"/>
      </w:r>
      <w:r>
        <w:rPr>
          <w:rFonts w:ascii="IRNazanin" w:hAnsi="IRNazanin" w:eastAsia="IRNazanin"/>
          <w:color w:val="111111"/>
          <w:sz w:val="28"/>
          <w:sz w:val="28"/>
          <w:szCs w:val="28"/>
          <w:lang w:bidi="fa-IR"/>
        </w:rPr>
        <w:t>۲۶۹۵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مقصود رسول صلى الله عليه و آله آن باشد كه فضل عبادت در كعبه براى آن است كه در زير بيت المعمور واقع مى شود و سقف خود كعبه تأثير در فضيلت عبادت ندارد؛ پس اگر در حجر اسماعيل نماز گزارند كه آنهم از خانه كعبه است و زير بيت المعمور واقع است همان فضل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كعبه به سنگ و خاك سقف آن نيست بلكه به سبب مطابق بودن او است در عالم شهادت و سفلى معبد ملائكه را در عالم علوى و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نقطه اى از نقاط آسمان هميشه مطابق نقطه اى از نقاط زمين باشد چون يا آسمان مى گردد يا زمين، و دو نقطه از محاذات يكديگر دور مى شوند،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از سنخ ملائكه است، چون آنها است و جسم آن هم از جنس اجسام ملائكه است و ممكن است با گردش آسمان از محاذات كعبه خارج نشود مانند نورى كه بر آب جارى افتاده هرچه آب برود آن نور بر جاى خود باقى است و مولوى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مبدّل آب اين جو چند بارعكس ماه و عكس اختر برقرار </w:t>
      </w:r>
      <w:r>
        <w:rPr>
          <w:rFonts w:ascii="IRNazanin" w:hAnsi="IRNazanin" w:eastAsia="IRNazanin"/>
          <w:color w:val="111111"/>
          <w:sz w:val="28"/>
          <w:sz w:val="28"/>
          <w:szCs w:val="28"/>
          <w:lang w:bidi="fa-IR"/>
        </w:rPr>
        <w:t>۳</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محاذى عالم روحانى است در انسان قلب است به منزله بيت المعمور و پيوسته محاذى آن عالم است و به حركت انسان در امكنه جهان تغيير جهت نمى دهد</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المَعْمُور خانه كعبه است كه او بيتُ الْحَرامْ است و اوّل خانه كه در زمين نهادند براى عبادت و معمور است به مردمان و خداى تعالى آن را هر سال عمارت كند</w:t>
      </w:r>
      <w:r>
        <w:rPr>
          <w:rFonts w:eastAsia="IRNazanin" w:cs="IRNazanin"/>
          <w:color w:val="111111"/>
          <w:sz w:val="28"/>
          <w:szCs w:val="28"/>
          <w:rtl w:val="true"/>
          <w:lang w:bidi="fa-IR"/>
        </w:rPr>
        <w:t xml:space="preserve">. </w:t>
      </w:r>
      <w:r>
        <w:rPr>
          <w:rStyle w:val="FootnoteAnchor"/>
        </w:rPr>
        <w:footnoteReference w:id="1806"/>
      </w:r>
      <w:r>
        <w:rPr>
          <w:rFonts w:ascii="IRNazanin" w:hAnsi="IRNazanin" w:eastAsia="IRNazanin"/>
          <w:color w:val="111111"/>
          <w:sz w:val="28"/>
          <w:sz w:val="28"/>
          <w:szCs w:val="28"/>
          <w:lang w:bidi="fa-IR"/>
        </w:rPr>
        <w:t>۲۶۹۶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زمين است نه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محل بيت المعمور، اگر در آسمان باشد،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اول يا چهارم يا هفتم، و علامه مجلسى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اخبار بر فرض صحت آنها به اين است كه در همه باشد چون هر چيز در عوالم مختلف صورتهاى مختلف دارد كه همه آنها حقيقتند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فندرسكى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صورتى در زير دارد آنچه در بالاستى</w:t>
      </w:r>
      <w:r>
        <w:rPr>
          <w:rFonts w:eastAsia="IRNazanin" w:cs="IRNazanin"/>
          <w:color w:val="111111"/>
          <w:sz w:val="28"/>
          <w:szCs w:val="28"/>
          <w:rtl w:val="true"/>
          <w:lang w:bidi="fa-IR"/>
        </w:rPr>
        <w:t xml:space="preserve">». </w:t>
      </w:r>
      <w:r>
        <w:rPr>
          <w:rStyle w:val="FootnoteAnchor"/>
          <w:rtl w:val="true"/>
        </w:rPr>
        <w:footnoteReference w:id="1807"/>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دريايى است در زير عرش، قعر و عمق او چندان است كه از هفت آسمان تا به زير هفت زمين، در او آبى است سطبر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وقت نفخ اوّل از او چهل شبانه روز باران آيد بر زمين تا مردم از گورها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كه ما مشاهده مى كنيم عالم شهادت باشد و ذاتاً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كه در نباتات و حيوانات مى بينيم از غيب بر اين اجسام تافته، لذا چون روح زندگى از اين اجسام اعراض كند زود از هم مى پاشند وپراكنده مى شوند وجسمى كه هفتاد سال در بدن انسان زنده بود وكار مى كرد به يك روز كه جدا گردد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گندد و مى پوسد، آنجا كه منبع اين زندگى عرضى است بحر حيوان است كه برخلاف عالم شهادت ذات او اقتضاى حيات مى كند</w:t>
      </w:r>
      <w:r>
        <w:rPr>
          <w:rFonts w:eastAsia="IRNazanin" w:cs="IRNazanin"/>
          <w:color w:val="111111"/>
          <w:sz w:val="28"/>
          <w:szCs w:val="28"/>
          <w:rtl w:val="true"/>
          <w:lang w:bidi="fa-IR"/>
        </w:rPr>
        <w:t xml:space="preserve">. </w:t>
      </w:r>
      <w:r>
        <w:rPr>
          <w:rStyle w:val="FootnoteAnchor"/>
          <w:rtl w:val="true"/>
        </w:rPr>
        <w:footnoteReference w:id="1808"/>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روايت كردند از اميرالمؤمنين على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خديجه از رسول عليه السلام پرسيد كه حال آن فرزندان من كه در جاهليّت بمردند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مكان ايشان ببينى، دشمن گيرى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كه از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فرزندان مؤمنان با ايشان باشند در بهشت و فرزندان كافران با ايشان باشند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آيت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اتَّبَعَتْهُمْ ذُرِّيَّتُهُمْ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خبر درست است، مراد فرزندان بالغ باشند</w:t>
      </w:r>
      <w:r>
        <w:rPr>
          <w:rFonts w:eastAsia="IRNazanin" w:cs="IRNazanin"/>
          <w:color w:val="111111"/>
          <w:sz w:val="28"/>
          <w:szCs w:val="28"/>
          <w:rtl w:val="true"/>
          <w:lang w:bidi="fa-IR"/>
        </w:rPr>
        <w:t xml:space="preserve">. </w:t>
      </w:r>
      <w:r>
        <w:rPr>
          <w:rStyle w:val="FootnoteAnchor"/>
        </w:rPr>
        <w:footnoteReference w:id="1809"/>
      </w:r>
      <w:r>
        <w:rPr>
          <w:rFonts w:ascii="Amiri" w:hAnsi="Amiri" w:eastAsia="Amiri" w:cs="Amiri"/>
          <w:color w:val="111111"/>
          <w:sz w:val="28"/>
          <w:sz w:val="28"/>
          <w:szCs w:val="28"/>
          <w:lang w:bidi="ar-SA"/>
        </w:rPr>
        <w:t>۲۶۹۸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بالغى كه حجت برآنها تمام شده باشد نه بالغى كه دعوت حق را ندانسته باشد</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يَتَنازَعُونَ فِيها كَأْساً لا لَغْوٌ فِيها وَ لا تَأْثِيمٌ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او فعلى نباشد كه ايشان را بزه آرد، هو تفعيلٌ منَ الإثمِ، يعنى ايشان را در خوردن آن بزه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كَذِبٌ، هم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تكذيب نباشد كه بعضى بعضى را دروغ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و ابوعمرو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 فيها ولا تأْثيمَ، به فتح هر دو كلمه، باقى قرّاء به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 آنكه به رفع خواند در او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بود،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تامّه باشد به معنى لَمْ تَقَعْ ولا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وآنكه به فتح خواند بنا كرد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Pr>
        <w:footnoteReference w:id="1811"/>
      </w:r>
      <w:r>
        <w:rPr>
          <w:rFonts w:ascii="IRNazanin" w:hAnsi="IRNazanin" w:eastAsia="IRNazanin"/>
          <w:color w:val="111111"/>
          <w:sz w:val="28"/>
          <w:sz w:val="28"/>
          <w:szCs w:val="28"/>
          <w:lang w:bidi="fa-IR"/>
        </w:rPr>
        <w:t>۲۶۹۹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مركب شده مبنى بر فتح</w:t>
      </w:r>
      <w:r>
        <w:rPr>
          <w:rFonts w:eastAsia="IRNazanin" w:cs="IRNazanin"/>
          <w:color w:val="111111"/>
          <w:sz w:val="28"/>
          <w:szCs w:val="28"/>
          <w:rtl w:val="true"/>
          <w:lang w:bidi="fa-IR"/>
        </w:rPr>
        <w:t xml:space="preserve">. </w:t>
      </w:r>
      <w:r>
        <w:rPr>
          <w:rStyle w:val="FootnoteAnchor"/>
          <w:rtl w:val="true"/>
        </w:rPr>
        <w:footnoteReference w:id="1812"/>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يَطُوفُ عَلَيْهِمْ غِلْمانٌ لَهُمْ كَأَنَّهُمْ لُؤلُؤ مَكْنُونٌ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يَطُوفُ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گردند برايشان غلامانى به خدمت كه پندارى كه مرواريد نهانى اند يعنى مصون محروس كه پوشيده داشته باشند تا هوا و باد و آفتاب آن را بنگرداند و به استعمال متبدّل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آيت يك روز رسول عليه السلام را يكى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چون لؤلؤ مكنون چون باشد مخدوم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ماه شب چهارده در جنبِ ستاره</w:t>
      </w:r>
      <w:r>
        <w:rPr>
          <w:rFonts w:eastAsia="IRNazanin" w:cs="IRNazanin"/>
          <w:color w:val="111111"/>
          <w:sz w:val="28"/>
          <w:szCs w:val="28"/>
          <w:rtl w:val="true"/>
          <w:lang w:bidi="fa-IR"/>
        </w:rPr>
        <w:t xml:space="preserve">. </w:t>
      </w:r>
      <w:r>
        <w:rPr>
          <w:rStyle w:val="FootnoteAnchor"/>
        </w:rPr>
        <w:footnoteReference w:id="1813"/>
      </w:r>
      <w:r>
        <w:rPr>
          <w:rFonts w:ascii="IRNazanin" w:hAnsi="IRNazanin" w:eastAsia="IRNazanin"/>
          <w:color w:val="111111"/>
          <w:sz w:val="28"/>
          <w:sz w:val="28"/>
          <w:szCs w:val="28"/>
          <w:lang w:bidi="fa-IR"/>
        </w:rPr>
        <w:t>۲۷۰۰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لازم نيست مخدوم از خادم نيكو روى تر باشد بلكه غالباً مخدومان زشت و پير و خادمان جوان و نيكو روى بودند اما اين سائل به عقل خود دانست درعالم آخرت نيكىِ منظر جزاى عمل خير است و بايد مخدوم بسيارِ به از خادم باشد برخلاف دنيا</w:t>
      </w:r>
      <w:r>
        <w:rPr>
          <w:rFonts w:eastAsia="IRNazanin" w:cs="IRNazanin"/>
          <w:color w:val="111111"/>
          <w:sz w:val="28"/>
          <w:szCs w:val="28"/>
          <w:rtl w:val="true"/>
          <w:lang w:bidi="fa-IR"/>
        </w:rPr>
        <w:t xml:space="preserve">. </w:t>
      </w:r>
      <w:r>
        <w:rPr>
          <w:rStyle w:val="FootnoteAnchor"/>
          <w:rtl w:val="true"/>
        </w:rPr>
        <w:footnoteReference w:id="1814"/>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تَرَبَّصُوا فَإِنِّي مَعَكُمْ مِنَ الْمُتَرَبِّصِينَ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ايشان را انتظار كنى به صبر كه من نيز در حقّ شما هم اين مى كنم تا آنچه در حقّ من مى اندازى به شما بينم كه فرمان خداى در شما رسد از مرگ يا عذاب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 أَحْلامُهُمْ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عقل ايشان مى فرمايد 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مى كنند</w:t>
      </w:r>
      <w:r>
        <w:rPr>
          <w:rFonts w:eastAsia="Amiri" w:cs="Amiri" w:ascii="Amiri" w:hAnsi="Amiri"/>
          <w:color w:val="111111"/>
          <w:sz w:val="28"/>
          <w:szCs w:val="28"/>
          <w:rtl w:val="true"/>
          <w:lang w:bidi="ar-SA"/>
        </w:rPr>
        <w:t xml:space="preserve">. </w:t>
      </w:r>
      <w:r>
        <w:rPr>
          <w:rStyle w:val="FootnoteAnchor"/>
        </w:rPr>
        <w:footnoteReference w:id="1815"/>
      </w:r>
      <w:r>
        <w:rPr>
          <w:rFonts w:ascii="IRNazanin" w:hAnsi="IRNazanin" w:eastAsia="IRNazanin"/>
          <w:color w:val="111111"/>
          <w:sz w:val="28"/>
          <w:sz w:val="28"/>
          <w:szCs w:val="28"/>
          <w:lang w:bidi="fa-IR"/>
        </w:rPr>
        <w:t>۲۷۰۱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وعده خداوند و معجز پيغمبر صلى الله عليه و آله است كه با كفار فرمود اگر مى پنداريد دعوت او به مردن از ميان مى رود اندكى شكيبايى نماييد، معلوم خواهد شد كه دين او عالمگير است و شما خطا كرديد</w:t>
      </w:r>
      <w:r>
        <w:rPr>
          <w:rFonts w:eastAsia="IRNazanin" w:cs="IRNazanin"/>
          <w:color w:val="111111"/>
          <w:sz w:val="28"/>
          <w:szCs w:val="28"/>
          <w:rtl w:val="true"/>
          <w:lang w:bidi="fa-IR"/>
        </w:rPr>
        <w:t xml:space="preserve">. </w:t>
      </w:r>
      <w:r>
        <w:rPr>
          <w:rStyle w:val="FootnoteAnchor"/>
        </w:rPr>
        <w:footnoteReference w:id="1816"/>
      </w:r>
      <w:r>
        <w:rPr>
          <w:rFonts w:ascii="IRNazanin" w:hAnsi="IRNazanin" w:eastAsia="IRNazanin"/>
          <w:color w:val="111111"/>
          <w:sz w:val="28"/>
          <w:sz w:val="28"/>
          <w:szCs w:val="28"/>
          <w:lang w:bidi="fa-IR"/>
        </w:rPr>
        <w:t>۲۷۰۲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عاقل هرگز نمى گويد اين مطالب قرآن برافتادنى است و مى توان آن را برانداخت، مطالب قرآن بالاتر از آن است كه كسى درباره آن چنين توهم تواند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غَيْرِ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ايشان را از هيچ چيز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ايشان را به بازى آفريده اند نه براى كارى</w:t>
      </w:r>
      <w:r>
        <w:rPr>
          <w:rFonts w:eastAsia="IRNazanin" w:cs="IRNazanin"/>
          <w:color w:val="111111"/>
          <w:sz w:val="28"/>
          <w:szCs w:val="28"/>
          <w:rtl w:val="true"/>
          <w:lang w:bidi="fa-IR"/>
        </w:rPr>
        <w:t xml:space="preserve">. </w:t>
      </w:r>
      <w:r>
        <w:rPr>
          <w:rStyle w:val="FootnoteAnchor"/>
        </w:rPr>
        <w:footnoteReference w:id="1817"/>
      </w:r>
      <w:r>
        <w:rPr>
          <w:rFonts w:ascii="IRNazanin" w:hAnsi="IRNazanin" w:eastAsia="IRNazanin"/>
          <w:color w:val="111111"/>
          <w:sz w:val="28"/>
          <w:sz w:val="28"/>
          <w:szCs w:val="28"/>
          <w:lang w:bidi="fa-IR"/>
        </w:rPr>
        <w:t>۲۷۰۳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گويند بى فاعل و خالق حكيم به وجود آمده اند و آفريننده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السَّمواتِ وَ الْأَرْضَ بَلْ لا يُوقِنُونَ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ايشان آفريده اند آسمانها و زمين را 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را هيچ علمى و يقينى نيست هم شكّاك و مُتحيّراند</w:t>
      </w:r>
      <w:r>
        <w:rPr>
          <w:rFonts w:eastAsia="IRNazanin" w:cs="IRNazanin"/>
          <w:color w:val="111111"/>
          <w:sz w:val="28"/>
          <w:szCs w:val="28"/>
          <w:rtl w:val="true"/>
          <w:lang w:bidi="fa-IR"/>
        </w:rPr>
        <w:t xml:space="preserve">. </w:t>
      </w:r>
      <w:r>
        <w:rPr>
          <w:rStyle w:val="FootnoteAnchor"/>
        </w:rPr>
        <w:footnoteReference w:id="1818"/>
      </w:r>
      <w:r>
        <w:rPr>
          <w:rFonts w:ascii="IRNazanin" w:hAnsi="IRNazanin" w:eastAsia="IRNazanin"/>
          <w:color w:val="111111"/>
          <w:sz w:val="28"/>
          <w:sz w:val="28"/>
          <w:szCs w:val="28"/>
          <w:lang w:bidi="fa-IR"/>
        </w:rPr>
        <w:t>۲۷۰۴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توحيد سخن به ظن و تخمين گويند نه از روى يقين، و خودشان فرق ميان ظن و يقين نمى گذارند و تميز نمى دهند كه به ظن نبايد اعتماد كرد</w:t>
      </w:r>
      <w:r>
        <w:rPr>
          <w:rFonts w:eastAsia="IRNazanin" w:cs="IRNazanin"/>
          <w:color w:val="111111"/>
          <w:sz w:val="28"/>
          <w:szCs w:val="28"/>
          <w:rtl w:val="true"/>
          <w:lang w:bidi="fa-IR"/>
        </w:rPr>
        <w:t xml:space="preserve">. </w:t>
      </w:r>
      <w:r>
        <w:rPr>
          <w:rStyle w:val="FootnoteAnchor"/>
          <w:rtl w:val="true"/>
        </w:rPr>
        <w:footnoteReference w:id="181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سُلَّمٌ يَسْتَمِعُونَ فِيهِ فَلْيَأْتِ مُسْتَمِعُهُمْ بِسُلْطانٍ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ايشان را نردبانى هست كه از آنجا بر آسمان مى شوند و وحى مى شنوند و دعوى مى كنند كه ما از آنجا شنيديم، اگر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 مُسْتَمِعُهُمْ بِسُلْطانٍ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آنكه از ايشان اين شنيده است گو حجّتى روشن بيار</w:t>
      </w:r>
      <w:r>
        <w:rPr>
          <w:rFonts w:eastAsia="IRNazanin" w:cs="IRNazanin"/>
          <w:color w:val="111111"/>
          <w:sz w:val="28"/>
          <w:szCs w:val="28"/>
          <w:rtl w:val="true"/>
          <w:lang w:bidi="fa-IR"/>
        </w:rPr>
        <w:t xml:space="preserve">. </w:t>
      </w:r>
      <w:r>
        <w:rPr>
          <w:rStyle w:val="FootnoteAnchor"/>
        </w:rPr>
        <w:footnoteReference w:id="1820"/>
      </w:r>
      <w:r>
        <w:rPr>
          <w:rFonts w:ascii="IRNazanin" w:hAnsi="IRNazanin" w:eastAsia="IRNazanin"/>
          <w:color w:val="111111"/>
          <w:sz w:val="28"/>
          <w:sz w:val="28"/>
          <w:szCs w:val="28"/>
          <w:lang w:bidi="fa-IR"/>
        </w:rPr>
        <w:t>۲۷۰۵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آيات آنكه مردم عاجز وجاهل كه از هيچ چيز خبر ندارند و به اسرار وجود واقف نيستند ودر عوالم ملكوت سير نكرده نبايد هر چيز نديده را انكار كنند و اگر از عالم باطن واقفند بايد دليلى بياورند، مانند آنكه در شهرهاى زمين نگشته و جائى را نديده است انكار شهرهاى نديده كند و اگر مدعى است همه جا را گشته ام و شهرى نديدم دليلى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جهال عرب عالم آخرت و ملائكه و خدا و غيب را ناديده انكار مى كنند</w:t>
      </w:r>
      <w:r>
        <w:rPr>
          <w:rFonts w:eastAsia="IRNazanin" w:cs="IRNazanin"/>
          <w:color w:val="111111"/>
          <w:sz w:val="28"/>
          <w:szCs w:val="28"/>
          <w:rtl w:val="true"/>
          <w:lang w:bidi="fa-IR"/>
        </w:rPr>
        <w:t xml:space="preserve">. </w:t>
      </w:r>
      <w:r>
        <w:rPr>
          <w:rStyle w:val="FootnoteAnchor"/>
          <w:rtl w:val="true"/>
        </w:rPr>
        <w:footnoteReference w:id="1821"/>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الْغَيْبُ فَهُمْ يَكْتُبُونَ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عِنْدَهُمُ الْغَيْبُ فَهُمْ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به نزديك ايشان علم غيب است ايشان از آنجا مى نويسند يا دعوى مى كنند كه ما مى دانيم كه اين محمّد عليه السلام مى گويد از حديث بعث و نشور و ثواب و عقاب، آن را اصلى نيست</w:t>
      </w:r>
      <w:r>
        <w:rPr>
          <w:rFonts w:eastAsia="IRNazanin" w:cs="IRNazanin"/>
          <w:color w:val="111111"/>
          <w:sz w:val="28"/>
          <w:szCs w:val="28"/>
          <w:rtl w:val="true"/>
          <w:lang w:bidi="fa-IR"/>
        </w:rPr>
        <w:t xml:space="preserve">. </w:t>
      </w:r>
      <w:r>
        <w:rPr>
          <w:rStyle w:val="FootnoteAnchor"/>
        </w:rPr>
        <w:footnoteReference w:id="1822"/>
      </w:r>
      <w:r>
        <w:rPr>
          <w:rFonts w:ascii="IRNazanin" w:hAnsi="IRNazanin" w:eastAsia="IRNazanin"/>
          <w:color w:val="111111"/>
          <w:sz w:val="28"/>
          <w:sz w:val="28"/>
          <w:szCs w:val="28"/>
          <w:lang w:bidi="fa-IR"/>
        </w:rPr>
        <w:t>۲۷۰۶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آنان به اصل عدم است به روش اصوليين، اما نمى دانند كه از اين امور ظن نيز حاصل نمى شود تا به يقين چه رسد</w:t>
      </w:r>
      <w:r>
        <w:rPr>
          <w:rFonts w:eastAsia="IRNazanin" w:cs="IRNazanin"/>
          <w:color w:val="111111"/>
          <w:sz w:val="28"/>
          <w:szCs w:val="28"/>
          <w:rtl w:val="true"/>
          <w:lang w:bidi="fa-IR"/>
        </w:rPr>
        <w:t xml:space="preserve">. </w:t>
      </w:r>
      <w:r>
        <w:rPr>
          <w:rStyle w:val="FootnoteAnchor"/>
          <w:rtl w:val="true"/>
        </w:rPr>
        <w:footnoteReference w:id="182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59_161589"/>
    </w:p>
    <w:p>
      <w:pPr>
        <w:pStyle w:val="Heading2"/>
        <w:numPr>
          <w:ilvl w:val="1"/>
          <w:numId w:val="1"/>
        </w:numPr>
        <w:rPr/>
      </w:pPr>
      <w:bookmarkStart w:id="131" w:name="__RefHeading___Toc505560_3224264995"/>
      <w:bookmarkStart w:id="132" w:name="_Toc44"/>
      <w:bookmarkEnd w:id="130"/>
      <w:bookmarkEnd w:id="131"/>
      <w:r>
        <w:rPr>
          <w:rtl w:val="true"/>
        </w:rPr>
        <w:t>سوره نجم</w:t>
      </w:r>
      <w:bookmarkEnd w:id="132"/>
    </w:p>
    <w:p>
      <w:pPr>
        <w:pStyle w:val="BookText"/>
        <w:rPr/>
      </w:pPr>
      <w:r>
        <w:rPr>
          <w:rFonts w:ascii="Amiri" w:hAnsi="Amiri" w:eastAsia="Amiri" w:cs="Amiri"/>
          <w:color w:val="111111"/>
          <w:sz w:val="28"/>
          <w:sz w:val="28"/>
          <w:szCs w:val="28"/>
          <w:rtl w:val="true"/>
          <w:lang w:bidi="ar-SA"/>
        </w:rPr>
        <w:t>سوره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مُنَجَّمٌ</w:t>
      </w:r>
      <w:r>
        <w:rPr>
          <w:rFonts w:eastAsia="Amiri" w:cs="Amiri" w:ascii="Amiri" w:hAnsi="Amiri"/>
          <w:color w:val="111111"/>
          <w:sz w:val="28"/>
          <w:szCs w:val="28"/>
          <w:rtl w:val="true"/>
          <w:lang w:bidi="ar-SA"/>
        </w:rPr>
        <w:t xml:space="preserve">. </w:t>
      </w:r>
      <w:r>
        <w:rPr>
          <w:rStyle w:val="FootnoteAnchor"/>
        </w:rPr>
        <w:footnoteReference w:id="1824"/>
      </w:r>
      <w:r>
        <w:rPr>
          <w:rFonts w:ascii="Amiri" w:hAnsi="Amiri" w:eastAsia="Amiri" w:cs="Amiri"/>
          <w:color w:val="111111"/>
          <w:sz w:val="28"/>
          <w:sz w:val="28"/>
          <w:szCs w:val="28"/>
          <w:lang w:bidi="ar-SA"/>
        </w:rPr>
        <w:t>۲۷۰۷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دين به اقساط</w:t>
      </w:r>
      <w:r>
        <w:rPr>
          <w:rFonts w:eastAsia="Amiri" w:cs="Amiri" w:ascii="Amiri" w:hAnsi="Amiri"/>
          <w:color w:val="111111"/>
          <w:sz w:val="28"/>
          <w:szCs w:val="28"/>
          <w:rtl w:val="true"/>
          <w:lang w:bidi="ar-SA"/>
        </w:rPr>
        <w:t xml:space="preserve">. </w:t>
      </w:r>
      <w:r>
        <w:rPr>
          <w:rStyle w:val="FootnoteAnchor"/>
          <w:rtl w:val="true"/>
        </w:rPr>
        <w:footnoteReference w:id="18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آن شب كه پيغمبر را به معراج بردند، ابو طالب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نماز خفتن پديد نيست، همه شبش در مكّه طلب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وقت به سحرگاه رسيد و پيدا نشد، ابوطالب بيامد و سلاح برگرفت و بنى هاشم را جمع كرد و بر در كعبه باستادند، و ابوطالب سوگند مى خورد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برآيد و محمّد پديدار نباشد، هر كس را كه به دشمنى متّهم است به اين تيغى بيارم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نزديك شد، ستاره اى از قطب آسمان جدا شد به غايت روشنى هر چند ساعت بود به زمين نزديك تر مى شد تا به در خانه كعبه فرود آمد رسول عليه السلام، فَذلِكَ قَوْلُهُ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 </w:t>
      </w:r>
      <w:r>
        <w:rPr>
          <w:rStyle w:val="FootnoteAnchor"/>
        </w:rPr>
        <w:footnoteReference w:id="1826"/>
      </w:r>
      <w:r>
        <w:rPr>
          <w:rFonts w:ascii="IRNazanin" w:hAnsi="IRNazanin" w:eastAsia="IRNazanin"/>
          <w:color w:val="111111"/>
          <w:sz w:val="28"/>
          <w:sz w:val="28"/>
          <w:szCs w:val="28"/>
          <w:lang w:bidi="fa-IR"/>
        </w:rPr>
        <w:t>۲۷۰۸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اخبار بسيار، بازگشتن رسول خدا صلى الله عليه و آله از آسمان و رفتن او را نيز مردم نديده بودندومعراج او مشهود قوم نشده بود و اين خبر اگر صحيح باشد خاص حضرت ابى طالب بود يا بعضى از كسان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18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ستاره است كه حق تعالى آن را علامت امامتِ اميرالمؤمنين كرد و سبب آن بود كه سلمان و جماعتى صحابه از رسول عليه السلامپرسيدند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مقام تو از پس تو كه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امشب ستاره اى از قطب آسمان جدا شود و به خانه او فرود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اهل مدينه همه بر بامها رفتند اميد آن را كه باشد كه ستاره به خانه ايشان رود، مگر على و فاطمه وردِ خود رها نكردند،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ما آيد ما را شكر زيادت بايد كردن، و اگر به خانه ما نيايد، باد و تكبّر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يكى در محراب خود مشغول، ستاره اى روشن از قطب آسمان جدا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بود، و به حجره زهرا در افتاد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 </w:t>
      </w:r>
      <w:r>
        <w:rPr>
          <w:rStyle w:val="FootnoteAnchor"/>
        </w:rPr>
        <w:footnoteReference w:id="1828"/>
      </w:r>
      <w:r>
        <w:rPr>
          <w:rFonts w:ascii="IRNazanin" w:hAnsi="IRNazanin" w:eastAsia="IRNazanin"/>
          <w:color w:val="111111"/>
          <w:sz w:val="28"/>
          <w:sz w:val="28"/>
          <w:szCs w:val="28"/>
          <w:lang w:bidi="fa-IR"/>
        </w:rPr>
        <w:t>۲۷۰۹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نيست، حدس يكى از روات است و شايد ستاره ديگر بود غير زهره، وبسا مردم نزول شى ءِ نورانى آسمانى را در بسيارى از امكنه مقدسه ديده اند</w:t>
      </w:r>
      <w:r>
        <w:rPr>
          <w:rFonts w:eastAsia="IRNazanin" w:cs="IRNazanin"/>
          <w:color w:val="111111"/>
          <w:sz w:val="28"/>
          <w:szCs w:val="28"/>
          <w:rtl w:val="true"/>
          <w:lang w:bidi="fa-IR"/>
        </w:rPr>
        <w:t xml:space="preserve">. </w:t>
      </w:r>
      <w:r>
        <w:rPr>
          <w:rStyle w:val="FootnoteAnchor"/>
          <w:rtl w:val="true"/>
        </w:rPr>
        <w:footnoteReference w:id="1829"/>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افق اعلى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و معنى آنكه فَاسْتَوى جَبْرَئيلُ ومُحَمّد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بِالاُفُقِ الاَعْلى، ايشان در اينجايگاه راست بودند، يعنى با يكديگر در يك مقام و يك مرتبه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خلاف كردند كه اين مساوات محمّد را با جبرئيل در چه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اِسْتَوَيا فِى الْقُوّةِ على السُّعُودِ؛ در قوّت به آسمان شدن راست شدند با يكديگر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جَبْرَئيلُ عَلا الى السَّماءِ بعْدَ اَنْ عَلَّمَ مُحمّداً؛ جبرئيل به آسمان شد پس از آنكه محمّد را بياموخت آنچه بايست آموخت، و اين قول سعيد بن المُسَيَّب است</w:t>
      </w:r>
      <w:r>
        <w:rPr>
          <w:rFonts w:eastAsia="IRNazanin" w:cs="IRNazanin"/>
          <w:color w:val="111111"/>
          <w:sz w:val="28"/>
          <w:szCs w:val="28"/>
          <w:rtl w:val="true"/>
          <w:lang w:bidi="fa-IR"/>
        </w:rPr>
        <w:t xml:space="preserve">. </w:t>
      </w:r>
      <w:r>
        <w:rPr>
          <w:rStyle w:val="FootnoteAnchor"/>
        </w:rPr>
        <w:footnoteReference w:id="1830"/>
      </w:r>
      <w:r>
        <w:rPr>
          <w:rFonts w:ascii="IRNazanin" w:hAnsi="IRNazanin" w:eastAsia="IRNazanin"/>
          <w:color w:val="111111"/>
          <w:sz w:val="28"/>
          <w:sz w:val="28"/>
          <w:szCs w:val="28"/>
          <w:lang w:bidi="fa-IR"/>
        </w:rPr>
        <w:t>۲۷۱۰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علماى اسلام الا نادر، پيغمبر را صلى الله عليه و آله افضل از جبرئيل و ساير فرشتگان مى شمارند وعرفا در اين باب موافقند كه انسان كامل از همه حضرات وجود افضل است واين آيه منافى آن نيست چون بسا موجود مفضول سبب علم افضل شود چنان كه عقل از حواس تكميل مى پذيرد و پادشاه عظيم از جاسوسان زير دست استفاده مى كند و عالم متبحر از روات عامى حديث فرا مى گيرند</w:t>
      </w:r>
      <w:r>
        <w:rPr>
          <w:rFonts w:eastAsia="IRNazanin" w:cs="IRNazanin"/>
          <w:color w:val="111111"/>
          <w:sz w:val="28"/>
          <w:szCs w:val="28"/>
          <w:rtl w:val="true"/>
          <w:lang w:bidi="fa-IR"/>
        </w:rPr>
        <w:t xml:space="preserve">. </w:t>
      </w:r>
      <w:r>
        <w:rPr>
          <w:rStyle w:val="FootnoteAnchor"/>
          <w:rtl w:val="true"/>
        </w:rPr>
        <w:footnoteReference w:id="1831"/>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نورى را پرسيدند از آن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داند؟</w:t>
      </w:r>
      <w:r>
        <w:rPr>
          <w:rFonts w:eastAsia="IRNazanin" w:cs="IRNazanin"/>
          <w:color w:val="111111"/>
          <w:sz w:val="28"/>
          <w:szCs w:val="28"/>
          <w:rtl w:val="true"/>
          <w:lang w:bidi="fa-IR"/>
        </w:rPr>
        <w:t xml:space="preserve">... </w:t>
      </w:r>
      <w:r>
        <w:rPr>
          <w:rStyle w:val="FootnoteAnchor"/>
        </w:rPr>
        <w:footnoteReference w:id="1832"/>
      </w:r>
      <w:r>
        <w:rPr>
          <w:rFonts w:ascii="Amiri" w:hAnsi="Amiri" w:eastAsia="Amiri" w:cs="Amiri"/>
          <w:color w:val="111111"/>
          <w:sz w:val="28"/>
          <w:sz w:val="28"/>
          <w:szCs w:val="28"/>
          <w:lang w:bidi="ar-SA"/>
        </w:rPr>
        <w:t>۲۷۱۱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نورى از مشاهير صوفيه است و مؤلف كتاب از سخن آنان كه مخالف شرع نباشد بسيار نقل كرده است</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ابوجعفر خواند و حسن بصرى و جحدرىّ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به تشديد، يعنى آنچه به چشم ديد به دل تكذيب نكرد بل تصديق كرد و</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داشت و ايمان آورد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به تخفيف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دلِ او با او دروغ نگفت در آنچه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راوى از اصحاب رسول روايت كردند كه رسول را عليه السلام پرسيدند كه شب معراج خداى 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بِفؤادي ولَمْ اَرَهُ بِعَيْني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را گفتم اگر من رسول را دريافتمى از او چيزها پرسيدمى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پرسيدمى كه خدا را ديد يا 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 گفت به دل ديدم به چشم نديدم، به چشم نورى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كردن بر عموم اولى تر باشد كه هرچه ديد از آلاء و نعماء و عجايب و عبر از خلق آسمان و زمين و انواع فرشتگان و انواع نعمت و بهشت و دوزخ و هر چه آن شب ديد تا شامل باشد آن همه را</w:t>
      </w:r>
      <w:r>
        <w:rPr>
          <w:rFonts w:eastAsia="IRNazanin" w:cs="IRNazanin"/>
          <w:color w:val="111111"/>
          <w:sz w:val="28"/>
          <w:szCs w:val="28"/>
          <w:rtl w:val="true"/>
          <w:lang w:bidi="fa-IR"/>
        </w:rPr>
        <w:t xml:space="preserve">. </w:t>
      </w:r>
      <w:r>
        <w:rPr>
          <w:rStyle w:val="FootnoteAnchor"/>
        </w:rPr>
        <w:footnoteReference w:id="1834"/>
      </w:r>
      <w:r>
        <w:rPr>
          <w:rFonts w:ascii="IRNazanin" w:hAnsi="IRNazanin" w:eastAsia="IRNazanin"/>
          <w:color w:val="111111"/>
          <w:sz w:val="28"/>
          <w:sz w:val="28"/>
          <w:szCs w:val="28"/>
          <w:lang w:bidi="fa-IR"/>
        </w:rPr>
        <w:t>۲۷۱۲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قرائن خارجى نيز برعموم دلالت دارد، چون كفار قريش ديدن پيغمبر را حمل بر تجسم خيال و اوهام مى كردند چنان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فَتُمارُونَهُ عَلى ما يَرى</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و اين شامل همه رؤياهاى نبوت است وخداوند در ردّ آنها فرمود عقل بر صحت رؤياى او شهادت مى دهد و مردم عادى غير پيغمبر نيز گاه باشد چيزى را مى بينند ويقين دارند آنچه ديدند موافق حق و واقع است؛ مثلا كسى امام يا پيغمبر يا ملائكه را بيند و به او خبر دهد فلان غائب تو فلان روز خواهد آمد يا گمشده تو در فلان جا است و چون خبر او تحقق پيداكند يقين دارد رؤياى او حق است و تجسم خيال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شك نداشت كه جبرئيل را كه ديد و وحى را كه شنيد حق است و مردم ديگر نيز مى توانند حقيقت رؤياى او را دريابند؛ زيرا از رؤياى بى حقيقت كه تجسم خيال خود انسان باشد اخبار غيب و علوم الهى و معارف دقيق كه فوق قدرت بشر است و در قرآن آمده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گفتيم بنابراين است كه آيات درباره معراج نيست و از حسن بصرى نقل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كه آيه راجع به معراج است و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عرج بروح محمد الى السماء و جسده فى الأرض و قال الأكثرون وهو الظاهر من مذهب أصحابنا والمشهور فى اخبارهم إن الله تعالى صعد به جسمه عليه السلامإلى السماء حيّا سليما حتى رأى مارأى من ملكوت السموات بعينه</w:t>
      </w:r>
      <w:r>
        <w:rPr>
          <w:rFonts w:eastAsia="IRNazanin" w:cs="IRNazanin"/>
          <w:color w:val="111111"/>
          <w:sz w:val="28"/>
          <w:szCs w:val="28"/>
          <w:rtl w:val="true"/>
          <w:lang w:bidi="fa-IR"/>
        </w:rPr>
        <w:t xml:space="preserve">. </w:t>
      </w:r>
      <w:r>
        <w:rPr>
          <w:rStyle w:val="FootnoteAnchor"/>
          <w:rtl w:val="true"/>
        </w:rPr>
        <w:footnoteReference w:id="1836"/>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هر برگى اَند هزار هزار كُردُوس فرشته است</w:t>
      </w:r>
      <w:r>
        <w:rPr>
          <w:rFonts w:eastAsia="IRNazanin" w:cs="IRNazanin"/>
          <w:color w:val="111111"/>
          <w:sz w:val="28"/>
          <w:szCs w:val="28"/>
          <w:rtl w:val="true"/>
          <w:lang w:bidi="fa-IR"/>
        </w:rPr>
        <w:t xml:space="preserve">. </w:t>
      </w:r>
      <w:r>
        <w:rPr>
          <w:rStyle w:val="FootnoteAnchor"/>
        </w:rPr>
        <w:footnoteReference w:id="1837"/>
      </w:r>
      <w:r>
        <w:rPr>
          <w:rFonts w:ascii="Amiri" w:hAnsi="Amiri" w:eastAsia="Amiri" w:cs="Amiri"/>
          <w:color w:val="111111"/>
          <w:sz w:val="28"/>
          <w:sz w:val="28"/>
          <w:szCs w:val="28"/>
          <w:lang w:bidi="ar-SA"/>
        </w:rPr>
        <w:t>۲۷۱۳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لشكر</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مأوى نزديك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راست عرش است و آنجاى شهيدان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جنّت الْمبيت؛ يعنى شبگاه ايشان باشد نه مهمان رهگذرى باشند، چنان بودند كه اگر در بهشت شب بودى هم آنجا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الكعب الْقُرَظىّ در شاذّ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جَنَّهُ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الفِعْلِ، يعنى سَتَرَهُ، أىْ سَتَرَ النَّبيَ صلى الله عليه و آله</w:t>
      </w:r>
      <w:r>
        <w:rPr>
          <w:rFonts w:eastAsia="IRNazanin" w:cs="IRNazanin"/>
          <w:color w:val="111111"/>
          <w:sz w:val="28"/>
          <w:szCs w:val="28"/>
          <w:rtl w:val="true"/>
          <w:lang w:bidi="fa-IR"/>
        </w:rPr>
        <w:t xml:space="preserve">. </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قرآن كريم اين آيه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يَغْشَى السِّدْرَةَ</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اما مؤلف آن را مؤخر آورده است تا تفسير سدره يكجا كند</w:t>
      </w:r>
      <w:r>
        <w:rPr>
          <w:rFonts w:eastAsia="Amiri" w:cs="Amiri" w:ascii="Amiri" w:hAnsi="Amiri"/>
          <w:color w:val="111111"/>
          <w:sz w:val="28"/>
          <w:szCs w:val="28"/>
          <w:rtl w:val="true"/>
          <w:lang w:bidi="ar-SA"/>
        </w:rPr>
        <w:t xml:space="preserve">. </w:t>
      </w:r>
      <w:r>
        <w:rPr>
          <w:rStyle w:val="FootnoteAnchor"/>
          <w:rtl w:val="true"/>
        </w:rPr>
        <w:footnoteReference w:id="184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پوشيد درخت سدره پيغمبر را،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بر آنجاى كه پيغمبر بود سايه افكند</w:t>
      </w:r>
      <w:r>
        <w:rPr>
          <w:rFonts w:eastAsia="IRNazanin" w:cs="IRNazanin"/>
          <w:color w:val="111111"/>
          <w:sz w:val="28"/>
          <w:szCs w:val="28"/>
          <w:rtl w:val="true"/>
          <w:lang w:bidi="fa-IR"/>
        </w:rPr>
        <w:t xml:space="preserve">. </w:t>
      </w:r>
      <w:r>
        <w:rPr>
          <w:rStyle w:val="FootnoteAnchor"/>
          <w:rtl w:val="true"/>
        </w:rPr>
        <w:footnoteReference w:id="1842"/>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راى الايَةَ الْكُبرى مِنْ اياتِ رَبِّهِ</w:t>
      </w:r>
      <w:r>
        <w:rPr>
          <w:rFonts w:eastAsia="IRNazanin" w:cs="IRNazanin"/>
          <w:color w:val="111111"/>
          <w:sz w:val="28"/>
          <w:szCs w:val="28"/>
          <w:rtl w:val="true"/>
          <w:lang w:bidi="fa-IR"/>
        </w:rPr>
        <w:t xml:space="preserve">. </w:t>
      </w:r>
      <w:r>
        <w:rPr>
          <w:rStyle w:val="FootnoteAnchor"/>
        </w:rPr>
        <w:footnoteReference w:id="1843"/>
      </w:r>
      <w:r>
        <w:rPr>
          <w:rFonts w:ascii="Amiri" w:hAnsi="Amiri" w:eastAsia="Amiri" w:cs="Amiri"/>
          <w:color w:val="111111"/>
          <w:sz w:val="28"/>
          <w:sz w:val="28"/>
          <w:szCs w:val="28"/>
          <w:lang w:bidi="ar-SA"/>
        </w:rPr>
        <w:t>۲۷۱۶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دليل مضمون آيه اول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 xml:space="preserve">» </w:t>
      </w:r>
      <w:r>
        <w:rPr>
          <w:rStyle w:val="FootnoteAnchor"/>
          <w:rtl w:val="true"/>
        </w:rPr>
        <w:footnoteReference w:id="1844"/>
      </w:r>
      <w:r>
        <w:rPr>
          <w:rFonts w:ascii="IRNazanin" w:hAnsi="IRNazanin" w:eastAsia="IRNazanin"/>
          <w:color w:val="111111"/>
          <w:sz w:val="28"/>
          <w:sz w:val="28"/>
          <w:szCs w:val="28"/>
          <w:rtl w:val="true"/>
          <w:lang w:bidi="fa-IR"/>
        </w:rPr>
        <w:t>چون كفار مى گفتند چشم او چيزى به توهم و تجسم خيال دريافته است وحقيقت نبود آنچه ديد، خداوند مى فرمايد دليل صحت رؤيت او آيات بزرگ پروردگار است كه در تجسم خيال تصور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از او حَيْس ساختى</w:t>
      </w:r>
      <w:r>
        <w:rPr>
          <w:rFonts w:eastAsia="IRNazanin" w:cs="IRNazanin"/>
          <w:color w:val="111111"/>
          <w:sz w:val="28"/>
          <w:szCs w:val="28"/>
          <w:rtl w:val="true"/>
          <w:lang w:bidi="fa-IR"/>
        </w:rPr>
        <w:t xml:space="preserve">. </w:t>
      </w:r>
      <w:r>
        <w:rPr>
          <w:rStyle w:val="FootnoteAnchor"/>
        </w:rPr>
        <w:footnoteReference w:id="1846"/>
      </w:r>
      <w:r>
        <w:rPr>
          <w:rFonts w:ascii="Amiri" w:hAnsi="Amiri" w:eastAsia="Amiri" w:cs="Amiri"/>
          <w:color w:val="111111"/>
          <w:sz w:val="28"/>
          <w:sz w:val="28"/>
          <w:szCs w:val="28"/>
          <w:lang w:bidi="ar-SA"/>
        </w:rPr>
        <w:t>۲۷۱۷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خوراكى است</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برافلاخته</w:t>
      </w:r>
      <w:r>
        <w:rPr>
          <w:rFonts w:eastAsia="Amiri" w:cs="Amiri" w:ascii="Amiri" w:hAnsi="Amiri"/>
          <w:color w:val="111111"/>
          <w:sz w:val="28"/>
          <w:szCs w:val="28"/>
          <w:rtl w:val="true"/>
          <w:lang w:bidi="ar-SA"/>
        </w:rPr>
        <w:t xml:space="preserve">». </w:t>
      </w:r>
      <w:r>
        <w:rPr>
          <w:rStyle w:val="FootnoteAnchor"/>
        </w:rPr>
        <w:footnoteReference w:id="1848"/>
      </w:r>
      <w:r>
        <w:rPr>
          <w:rFonts w:ascii="IRNazanin" w:hAnsi="IRNazanin" w:eastAsia="IRNazanin"/>
          <w:color w:val="111111"/>
          <w:sz w:val="28"/>
          <w:sz w:val="28"/>
          <w:szCs w:val="28"/>
          <w:lang w:bidi="fa-IR"/>
        </w:rPr>
        <w:t>۲۷۱۸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پريشان كرده</w:t>
      </w:r>
      <w:r>
        <w:rPr>
          <w:rFonts w:eastAsia="IRNazanin" w:cs="IRNazanin"/>
          <w:color w:val="111111"/>
          <w:sz w:val="28"/>
          <w:szCs w:val="28"/>
          <w:rtl w:val="true"/>
          <w:lang w:bidi="fa-IR"/>
        </w:rPr>
        <w:t xml:space="preserve">. </w:t>
      </w:r>
      <w:r>
        <w:rPr>
          <w:rStyle w:val="FootnoteAnchor"/>
          <w:rtl w:val="true"/>
        </w:rPr>
        <w:footnoteReference w:id="18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صنمى بود غَطَفان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ظالم نهاد براى ايشان، و سبب آن بود كه او به مكّه آمد قريش را ديد كه سعى صفا و مروه مى كردند تا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نخله آمد و قوم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را دو كوه است كه آنجا طواف مى كنند، و خدايى است ايشان را كه او را مى پرستند و شما 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تدبيرى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سنگى از كوه صفا بكند و يكى از مروه و بياورد و بنهاد در برابر يكديگر،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 و مروه شماست و سه سنگ بگرفت و بر هم نهاد در بن درخت خرما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معبود شماست اين را مى پرستى و آنجا طواف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كردند تا رسول عليه السلام مكّه بگشاد، بفرمود تا آن سنگها برداشت و آن درخت ببريدند، وتولاّى درخت بريدن خالد وليد را فرمود</w:t>
      </w:r>
      <w:r>
        <w:rPr>
          <w:rFonts w:eastAsia="IRNazanin" w:cs="IRNazanin"/>
          <w:color w:val="111111"/>
          <w:sz w:val="28"/>
          <w:szCs w:val="28"/>
          <w:rtl w:val="true"/>
          <w:lang w:bidi="fa-IR"/>
        </w:rPr>
        <w:t xml:space="preserve">. </w:t>
      </w:r>
      <w:r>
        <w:rPr>
          <w:rStyle w:val="FootnoteAnchor"/>
        </w:rPr>
        <w:footnoteReference w:id="1850"/>
      </w:r>
      <w:r>
        <w:rPr>
          <w:rFonts w:ascii="IRNazanin" w:hAnsi="IRNazanin" w:eastAsia="IRNazanin"/>
          <w:color w:val="111111"/>
          <w:sz w:val="28"/>
          <w:sz w:val="28"/>
          <w:szCs w:val="28"/>
          <w:lang w:bidi="fa-IR"/>
        </w:rPr>
        <w:t>۲۷۱۹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اعمالِ بعض مردم تعجب نبايد داشت چون هر قوم ضعيف تابع قوى تر از خويش است و پيوسته مى خواهند خويش را در زى و رسم و عادات شبيه اقويا كنند و مردمى كه رسم اقويا را ميان ضعفا رواج مى دهند به عقيده خويش بهترين احسان را درباره آنها انجام داده اند و آنها را هم پايه اقويا كرده اند</w:t>
      </w:r>
      <w:r>
        <w:rPr>
          <w:rFonts w:eastAsia="IRNazanin" w:cs="IRNazanin"/>
          <w:color w:val="111111"/>
          <w:sz w:val="28"/>
          <w:szCs w:val="28"/>
          <w:rtl w:val="true"/>
          <w:lang w:bidi="fa-IR"/>
        </w:rPr>
        <w:t xml:space="preserve">. </w:t>
      </w:r>
      <w:r>
        <w:rPr>
          <w:rStyle w:val="FootnoteAnchor"/>
          <w:rtl w:val="true"/>
        </w:rPr>
        <w:footnoteReference w:id="1851"/>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 مبلغ ايشان از علم اين است و بيش نمى دانند و علمى نيست ايشان را به ثواب آخرت و احوال قيامت</w:t>
      </w:r>
      <w:r>
        <w:rPr>
          <w:rFonts w:eastAsia="Amiri" w:cs="Amiri" w:ascii="Amiri" w:hAnsi="Amiri"/>
          <w:color w:val="111111"/>
          <w:sz w:val="28"/>
          <w:szCs w:val="28"/>
          <w:rtl w:val="true"/>
          <w:lang w:bidi="ar-SA"/>
        </w:rPr>
        <w:t xml:space="preserve">. </w:t>
      </w:r>
      <w:r>
        <w:rPr>
          <w:rStyle w:val="FootnoteAnchor"/>
        </w:rPr>
        <w:footnoteReference w:id="1852"/>
      </w:r>
      <w:r>
        <w:rPr>
          <w:rFonts w:ascii="IRNazanin" w:hAnsi="IRNazanin" w:eastAsia="IRNazanin"/>
          <w:color w:val="111111"/>
          <w:sz w:val="28"/>
          <w:sz w:val="28"/>
          <w:szCs w:val="28"/>
          <w:lang w:bidi="fa-IR"/>
        </w:rPr>
        <w:t>۲۷۲۰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اعتراض كند كه پيش از بعثت پيغمبر صلى الله عليه و آله و دعوت مردم به آخرت و جزا و ثواب و عقاب هيچ كس از آن عوالم خبر نداشت و غير همين عالم ديگر نمى دانست و اگر پيغمبر مأمور باشد كه اين گونه مردم را به دين دعوت نكند بايد از همه كس مأيوس باشد،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چه ايمان به پيغمبران نياورده باشد و دعوت رسول به او نرسيده باشد چون عقل دارد بالقوه يا بالفعل به عالم غير اين عالم محسوس معترف است چنان كه بسيارى از</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حكماى الهى يونان و ملل ديگر فى الجمله بدان معتقد بودند، اما جماعتى كه ادراك نزد آنها خاص به حس است و حقايق منحصر در محسوس و عقل ندارند پندارند هرچه را حس نكنند موجود نيست و آيه اشاره به اين مردم است و مكرر در قرآن نكوهش آنان آمده است</w:t>
      </w:r>
      <w:r>
        <w:rPr>
          <w:rFonts w:eastAsia="IRNazanin" w:cs="IRNazanin"/>
          <w:color w:val="111111"/>
          <w:sz w:val="28"/>
          <w:szCs w:val="28"/>
          <w:rtl w:val="true"/>
          <w:lang w:bidi="fa-IR"/>
        </w:rPr>
        <w:t xml:space="preserve">. </w:t>
      </w:r>
      <w:r>
        <w:rPr>
          <w:rStyle w:val="FootnoteAnchor"/>
          <w:rtl w:val="true"/>
        </w:rPr>
        <w:footnoteReference w:id="1853"/>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الاْءِثْمِ وَ الْفَواحِشَ إِلاَّ اللَّمَمَ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اِلاّ ولَهُ ذنبٌ يُصيبُهُ الْفَيْنةَ بَعْدَ الْفَيْنَةِ، لا يُفارِقُهُ حتى يُفارِقَ الدُّنيا</w:t>
      </w:r>
      <w:r>
        <w:rPr>
          <w:rFonts w:eastAsia="IRNazanin" w:cs="IRNazanin"/>
          <w:color w:val="111111"/>
          <w:sz w:val="28"/>
          <w:szCs w:val="28"/>
          <w:rtl w:val="true"/>
          <w:lang w:bidi="fa-IR"/>
        </w:rPr>
        <w:t xml:space="preserve">. </w:t>
      </w:r>
      <w:r>
        <w:rPr>
          <w:rStyle w:val="FootnoteAnchor"/>
        </w:rPr>
        <w:footnoteReference w:id="1854"/>
      </w:r>
      <w:r>
        <w:rPr>
          <w:rFonts w:ascii="Amiri" w:hAnsi="Amiri" w:eastAsia="Amiri" w:cs="Amiri"/>
          <w:color w:val="111111"/>
          <w:sz w:val="28"/>
          <w:sz w:val="28"/>
          <w:szCs w:val="28"/>
          <w:lang w:bidi="ar-SA"/>
        </w:rPr>
        <w:t>۲۷۲۱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 خطى اين 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الغينة بعدالغينة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حاشيه آن هم به همين نحو تصحيح كرده است و آن را با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 و إنّي لاستغفر الله كلّ يوم سبعين مرة</w:t>
      </w:r>
      <w:r>
        <w:rPr>
          <w:rFonts w:eastAsia="Amiri" w:cs="Amiri" w:ascii="Amiri" w:hAnsi="Amiri"/>
          <w:color w:val="111111"/>
          <w:sz w:val="28"/>
          <w:szCs w:val="28"/>
          <w:rtl w:val="true"/>
          <w:lang w:bidi="ar-SA"/>
        </w:rPr>
        <w:t xml:space="preserve">» </w:t>
      </w:r>
      <w:r>
        <w:rPr>
          <w:rStyle w:val="FootnoteAnchor"/>
          <w:rtl w:val="true"/>
        </w:rPr>
        <w:footnoteReference w:id="1855"/>
      </w:r>
      <w:r>
        <w:rPr>
          <w:rFonts w:ascii="IRNazanin" w:hAnsi="IRNazanin" w:eastAsia="IRNazanin"/>
          <w:color w:val="111111"/>
          <w:sz w:val="28"/>
          <w:sz w:val="28"/>
          <w:szCs w:val="28"/>
          <w:rtl w:val="true"/>
          <w:lang w:bidi="fa-IR"/>
        </w:rPr>
        <w:t xml:space="preserve">مربوط شمرده است؛ يعنى هر مؤمنى را گناهى هست كه غفلتى بعد غفلتى بر وى عارض مى شود وهرگز از او جدا نخواهد شد، تا از دنيا مفارقت كند گرچه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ليغان على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پيغمبر براى ما معلوم نيست</w:t>
      </w:r>
      <w:r>
        <w:rPr>
          <w:rFonts w:eastAsia="IRNazanin" w:cs="IRNazanin"/>
          <w:color w:val="111111"/>
          <w:sz w:val="28"/>
          <w:szCs w:val="28"/>
          <w:rtl w:val="true"/>
          <w:lang w:bidi="fa-IR"/>
        </w:rPr>
        <w:t xml:space="preserve">. </w:t>
      </w:r>
      <w:r>
        <w:rPr>
          <w:rStyle w:val="FootnoteAnchor"/>
          <w:rtl w:val="true"/>
        </w:rPr>
        <w:footnoteReference w:id="1856"/>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تَوَلّى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 الَّذِي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گفت و سُدّي و كلبيّ و مُسَيّب بن شريك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در حقّ عثمان بن عفّان آمد كه او عادت داشت كه صدقه و نفقه نيكو كردى، برادرى بود او را از جهت رضاع، نام او عبدالله بن سعد بن ابى سَرح، و او منافق بود، او را ملامت كرد بر آن دادن،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تو مى كنى زود باشد كه دروش شوى و محتاج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بسيار دارم، اين براى آن مى كنم تا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كفّارت گناهان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كه دارى با رحل و آلت به من ده تا من جمله گناهان تو برگيرم، شتر بدو داد و گواه برگرفت و دست از آن صدقه دادن بداشت، خداى تعالى اين فرستاد،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ديدى اى محمّد آن مرد كه بگريخت و پشت به هزيمت داد روز اُحُد؟ </w:t>
      </w:r>
      <w:r>
        <w:rPr>
          <w:rStyle w:val="FootnoteAnchor"/>
        </w:rPr>
        <w:footnoteReference w:id="1857"/>
      </w:r>
      <w:r>
        <w:rPr>
          <w:rFonts w:ascii="Amiri" w:hAnsi="Amiri" w:eastAsia="Amiri" w:cs="Amiri"/>
          <w:color w:val="111111"/>
          <w:sz w:val="28"/>
          <w:sz w:val="28"/>
          <w:szCs w:val="28"/>
          <w:lang w:bidi="ar-SA"/>
        </w:rPr>
        <w:t>۲۷۲۲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است به اتفاق علما، اين حكايت به نظر صحيح نمى آيد</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ابورمثه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بودم با پدرم نزديك رسول عليه السلام 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رسول عليه السلام پدرم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رَبِّه الْكَعْبَةِ حَقّاً اَشْهَدُ بِهِ رسول الله عجب بماند از سوگند او و از شدّت شبه من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لايَجْني عَلَيْكَ ولا تَجْني عَلَيْهِ؛ جنايت او بر تو ننهد و جنايت تو بر او ننهند، آنگه اين آيت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تَزِرُ وازِرَةٌ وِزْرَ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 كردم از ميان كتف او مانند سلعه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 دانم، اگر فرمايى تا معالجه اى كنم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طبيب او آن است كه آفريد</w:t>
      </w:r>
      <w:r>
        <w:rPr>
          <w:rFonts w:eastAsia="IRNazanin" w:cs="IRNazanin"/>
          <w:color w:val="111111"/>
          <w:sz w:val="28"/>
          <w:szCs w:val="28"/>
          <w:rtl w:val="true"/>
          <w:lang w:bidi="fa-IR"/>
        </w:rPr>
        <w:t xml:space="preserve">. </w:t>
      </w:r>
      <w:r>
        <w:rPr>
          <w:rStyle w:val="FootnoteAnchor"/>
        </w:rPr>
        <w:footnoteReference w:id="1859"/>
      </w:r>
      <w:r>
        <w:rPr>
          <w:rFonts w:ascii="IRNazanin" w:hAnsi="IRNazanin" w:eastAsia="IRNazanin"/>
          <w:color w:val="111111"/>
          <w:sz w:val="28"/>
          <w:sz w:val="28"/>
          <w:szCs w:val="28"/>
          <w:lang w:bidi="fa-IR"/>
        </w:rPr>
        <w:t>۲۷۲۳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آن مهر نبوت بوده و ابو رمثه و پدرش جاهل بودند بدان</w:t>
      </w:r>
      <w:r>
        <w:rPr>
          <w:rFonts w:eastAsia="IRNazanin" w:cs="IRNazanin"/>
          <w:color w:val="111111"/>
          <w:sz w:val="28"/>
          <w:szCs w:val="28"/>
          <w:rtl w:val="true"/>
          <w:lang w:bidi="fa-IR"/>
        </w:rPr>
        <w:t xml:space="preserve">. </w:t>
      </w:r>
      <w:r>
        <w:rPr>
          <w:rStyle w:val="FootnoteAnchor"/>
          <w:rtl w:val="true"/>
        </w:rPr>
        <w:footnoteReference w:id="1860"/>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لِلاْءِنْسانِ إِلاّ ما سَعى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ثَعْلبيّ در تفسيرش بياورد از ابوالقاسم بن حبيب عن ابراهيم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مضارب عن ابيه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والى خراسان حسين بن الفضل را بخواند</w:t>
      </w:r>
      <w:r>
        <w:rPr>
          <w:rFonts w:eastAsia="IRNazanin" w:cs="IRNazanin"/>
          <w:color w:val="111111"/>
          <w:sz w:val="28"/>
          <w:szCs w:val="28"/>
          <w:rtl w:val="true"/>
          <w:lang w:bidi="fa-IR"/>
        </w:rPr>
        <w:t xml:space="preserve">. </w:t>
      </w:r>
      <w:r>
        <w:rPr>
          <w:rStyle w:val="FootnoteAnchor"/>
        </w:rPr>
        <w:footnoteReference w:id="1861"/>
      </w:r>
      <w:r>
        <w:rPr>
          <w:rFonts w:ascii="Amiri" w:hAnsi="Amiri" w:eastAsia="Amiri" w:cs="Amiri"/>
          <w:color w:val="111111"/>
          <w:sz w:val="28"/>
          <w:sz w:val="28"/>
          <w:szCs w:val="28"/>
          <w:lang w:bidi="ar-SA"/>
        </w:rPr>
        <w:t>۲۷۲۴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الفضل كه مكرر ذكر او در تفسير آمده است در عهد عبدالله بن طاهر بود</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بن حوشب روايت كرد از ابوهريره كه او گفت يك روز رسول عليه السلام در مسجد آمد و اصحاب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اَنْتُمْ؛ شما در چه كاريد؟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نتفكّرُ فى الله؛ در خداى انديشه مى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تفَكَّرُوا فى الْخَلْقِ ولا تَتفَكَّروا فِى الخالِقِ فاِنَّ التَّفَكُّرَ لا يُحيطُ بِهِ؛ گفت تفكّر در خلق كنى در خداى تفكّر مكنى كه فكرت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هفت آسمان بيافريد ثخانت هر آسمانى پانصد ساله راه و از آسمانى تا آسمانى پانصد ساله راه، و هفت زمين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هفتم او را دريايى است عمقش چندان كه از زير هفت زمين تا به بالاى هفت آسمان، خداى را در آن دريا فرشته است كه آن آب تا به كعبش بيش نيست</w:t>
      </w:r>
      <w:r>
        <w:rPr>
          <w:rFonts w:eastAsia="IRNazanin" w:cs="IRNazanin"/>
          <w:color w:val="111111"/>
          <w:sz w:val="28"/>
          <w:szCs w:val="28"/>
          <w:rtl w:val="true"/>
          <w:lang w:bidi="fa-IR"/>
        </w:rPr>
        <w:t xml:space="preserve">. </w:t>
      </w:r>
      <w:r>
        <w:rPr>
          <w:rStyle w:val="FootnoteAnchor"/>
        </w:rPr>
        <w:footnoteReference w:id="1863"/>
      </w:r>
      <w:r>
        <w:rPr>
          <w:rFonts w:ascii="IRNazanin" w:hAnsi="IRNazanin" w:eastAsia="IRNazanin"/>
          <w:color w:val="111111"/>
          <w:sz w:val="28"/>
          <w:sz w:val="28"/>
          <w:szCs w:val="28"/>
          <w:lang w:bidi="fa-IR"/>
        </w:rPr>
        <w:t>۲۷۲۵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و زمين در اين دريا واقع نشده اند چون اگر عمق دريا اين اندازه باشد البته زمين و طبقات آسمان در آن دريا قرار خواهد گرفت،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ضعيف است و ابو هريره چنان تصور كرده است كه آسمانها مسطح است و درياى آسمان هفتم در جايى از آن قرار گرفته كه زير آن هيچ يك از آسمانها و زمين نيستند و به نظر مى رسد كه در اين روايت تصرفى كرده است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برحسب وهم خود و قدر ثابت و مسلم آن است كه خلقت عالم بسيار بزرگ تر است از آنكه وهم بدان احاطه كند تا به خالق چه رسد</w:t>
      </w:r>
      <w:r>
        <w:rPr>
          <w:rFonts w:eastAsia="IRNazanin" w:cs="IRNazanin"/>
          <w:color w:val="111111"/>
          <w:sz w:val="28"/>
          <w:szCs w:val="28"/>
          <w:rtl w:val="true"/>
          <w:lang w:bidi="fa-IR"/>
        </w:rPr>
        <w:t xml:space="preserve">. </w:t>
      </w:r>
      <w:r>
        <w:rPr>
          <w:rStyle w:val="FootnoteAnchor"/>
          <w:rtl w:val="true"/>
        </w:rPr>
        <w:footnoteReference w:id="1864"/>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أَضْحَكَ وَ أَبْكى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ذوالنّونِ مصرى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عارفان بخندانيد به آفتاب معرفت و دلهاى كافران بگريانيد به كفر و نكرت</w:t>
      </w:r>
      <w:r>
        <w:rPr>
          <w:rFonts w:eastAsia="IRNazanin" w:cs="IRNazanin"/>
          <w:color w:val="111111"/>
          <w:sz w:val="28"/>
          <w:szCs w:val="28"/>
          <w:rtl w:val="true"/>
          <w:lang w:bidi="fa-IR"/>
        </w:rPr>
        <w:t xml:space="preserve">. </w:t>
      </w:r>
      <w:r>
        <w:rPr>
          <w:rStyle w:val="FootnoteAnchor"/>
        </w:rPr>
        <w:footnoteReference w:id="1865"/>
      </w:r>
      <w:r>
        <w:rPr>
          <w:rFonts w:ascii="IRNazanin" w:hAnsi="IRNazanin" w:eastAsia="IRNazanin"/>
          <w:color w:val="111111"/>
          <w:sz w:val="28"/>
          <w:sz w:val="28"/>
          <w:szCs w:val="28"/>
          <w:lang w:bidi="fa-IR"/>
        </w:rPr>
        <w:t>۲۷۲۶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انكار، و چنان كه گفتيم مؤلف چون سخن صحيحى از بزرگان صوفيه بيند ابا از نقل آن ندارد</w:t>
      </w:r>
      <w:r>
        <w:rPr>
          <w:rFonts w:eastAsia="IRNazanin" w:cs="IRNazanin"/>
          <w:color w:val="111111"/>
          <w:sz w:val="28"/>
          <w:szCs w:val="28"/>
          <w:rtl w:val="true"/>
          <w:lang w:bidi="fa-IR"/>
        </w:rPr>
        <w:t xml:space="preserve">. </w:t>
      </w:r>
      <w:r>
        <w:rPr>
          <w:rStyle w:val="FootnoteAnchor"/>
          <w:rtl w:val="true"/>
        </w:rPr>
        <w:footnoteReference w:id="1866"/>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رَبُّ الشِّعْرى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ازده در چشم دارد</w:t>
      </w:r>
      <w:r>
        <w:rPr>
          <w:rFonts w:eastAsia="IRNazanin" w:cs="IRNazanin"/>
          <w:color w:val="111111"/>
          <w:sz w:val="28"/>
          <w:szCs w:val="28"/>
          <w:rtl w:val="true"/>
          <w:lang w:bidi="fa-IR"/>
        </w:rPr>
        <w:t xml:space="preserve">. </w:t>
      </w:r>
      <w:r>
        <w:rPr>
          <w:rStyle w:val="FootnoteAnchor"/>
        </w:rPr>
        <w:footnoteReference w:id="1867"/>
      </w:r>
      <w:r>
        <w:rPr>
          <w:rFonts w:ascii="IRNazanin" w:hAnsi="IRNazanin" w:eastAsia="IRNazanin"/>
          <w:color w:val="111111"/>
          <w:sz w:val="28"/>
          <w:sz w:val="28"/>
          <w:szCs w:val="28"/>
          <w:lang w:bidi="fa-IR"/>
        </w:rPr>
        <w:t>۲۷۲۷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خليدن خار و سوزن است</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فراق مى گريست تا چشمش ژفگن شد</w:t>
      </w:r>
      <w:r>
        <w:rPr>
          <w:rFonts w:eastAsia="IRNazanin" w:cs="IRNazanin"/>
          <w:color w:val="111111"/>
          <w:sz w:val="28"/>
          <w:szCs w:val="28"/>
          <w:rtl w:val="true"/>
          <w:lang w:bidi="fa-IR"/>
        </w:rPr>
        <w:t xml:space="preserve">. </w:t>
      </w:r>
      <w:r>
        <w:rPr>
          <w:rStyle w:val="FootnoteAnchor"/>
        </w:rPr>
        <w:footnoteReference w:id="1869"/>
      </w:r>
      <w:r>
        <w:rPr>
          <w:rFonts w:ascii="IRNazanin" w:hAnsi="IRNazanin" w:eastAsia="IRNazanin"/>
          <w:color w:val="111111"/>
          <w:sz w:val="28"/>
          <w:sz w:val="28"/>
          <w:szCs w:val="28"/>
          <w:lang w:bidi="fa-IR"/>
        </w:rPr>
        <w:t>۲۷۲۸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اشك به معنى چرك گوشه هاى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زمين منقلَبه را فرود برد به زمين يعنى</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شارستانهاى قوم لوط را و آن چهار شهرستان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صوانيم و دادوما و عامورا و سدوم و گفتند جبريل بر زمين انداخت پس از آنكه به آسمان برد</w:t>
      </w:r>
      <w:r>
        <w:rPr>
          <w:rFonts w:eastAsia="IRNazanin" w:cs="IRNazanin"/>
          <w:color w:val="111111"/>
          <w:sz w:val="28"/>
          <w:szCs w:val="28"/>
          <w:rtl w:val="true"/>
          <w:lang w:bidi="fa-IR"/>
        </w:rPr>
        <w:t xml:space="preserve">. </w:t>
      </w:r>
      <w:r>
        <w:rPr>
          <w:rStyle w:val="FootnoteAnchor"/>
        </w:rPr>
        <w:footnoteReference w:id="1870"/>
      </w:r>
      <w:r>
        <w:rPr>
          <w:rFonts w:ascii="IRNazanin" w:hAnsi="IRNazanin" w:eastAsia="IRNazanin"/>
          <w:color w:val="111111"/>
          <w:sz w:val="28"/>
          <w:sz w:val="28"/>
          <w:szCs w:val="28"/>
          <w:lang w:bidi="fa-IR"/>
        </w:rPr>
        <w:t>۲۷۲۹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است و به قول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عالِيَها سافِلَها</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كه در قرآن است به معنى زير و رو كردن و ويران ساختن است، چنان كه در محل خود گذشت</w:t>
      </w:r>
      <w:r>
        <w:rPr>
          <w:rFonts w:eastAsia="IRNazanin" w:cs="IRNazanin"/>
          <w:color w:val="111111"/>
          <w:sz w:val="28"/>
          <w:szCs w:val="28"/>
          <w:rtl w:val="true"/>
          <w:lang w:bidi="fa-IR"/>
        </w:rPr>
        <w:t xml:space="preserve">. </w:t>
      </w:r>
      <w:r>
        <w:rPr>
          <w:rStyle w:val="FootnoteAnchor"/>
          <w:rtl w:val="true"/>
        </w:rPr>
        <w:footnoteReference w:id="187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59_161601"/>
    </w:p>
    <w:p>
      <w:pPr>
        <w:pStyle w:val="Heading2"/>
        <w:numPr>
          <w:ilvl w:val="1"/>
          <w:numId w:val="1"/>
        </w:numPr>
        <w:rPr/>
      </w:pPr>
      <w:bookmarkStart w:id="134" w:name="__RefHeading___Toc505562_3224264995"/>
      <w:bookmarkStart w:id="135" w:name="_Toc45"/>
      <w:bookmarkEnd w:id="133"/>
      <w:bookmarkEnd w:id="134"/>
      <w:r>
        <w:rPr>
          <w:rtl w:val="true"/>
        </w:rPr>
        <w:t>سوره قمر</w:t>
      </w:r>
      <w:bookmarkEnd w:id="135"/>
    </w:p>
    <w:p>
      <w:pPr>
        <w:pStyle w:val="BookText"/>
        <w:rPr/>
      </w:pPr>
      <w:r>
        <w:rPr>
          <w:rFonts w:ascii="Amiri" w:hAnsi="Amiri" w:eastAsia="Amiri" w:cs="Amiri"/>
          <w:color w:val="111111"/>
          <w:sz w:val="28"/>
          <w:sz w:val="28"/>
          <w:szCs w:val="28"/>
          <w:rtl w:val="true"/>
          <w:lang w:bidi="ar-SA"/>
        </w:rPr>
        <w:t>سوره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فَجَّرْنَا الْأَرْضَ عُيُوناً فَالْتَقَى الْماءُ عَلى أَمْرٍ قَدْ قُدِرَ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فَجَّرْنَا الْأَرْضَ 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بشكافتيم زمين را به چشمه هاى آب تا همه زمين چشمه هاى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آمد كه چهل شبانه روز آب از آسمان مى آمد</w:t>
      </w:r>
      <w:r>
        <w:rPr>
          <w:rFonts w:eastAsia="IRNazanin" w:cs="IRNazanin"/>
          <w:color w:val="111111"/>
          <w:sz w:val="28"/>
          <w:szCs w:val="28"/>
          <w:rtl w:val="true"/>
          <w:lang w:bidi="fa-IR"/>
        </w:rPr>
        <w:t xml:space="preserve">... . </w:t>
      </w:r>
      <w:r>
        <w:rPr>
          <w:rStyle w:val="FootnoteAnchor"/>
        </w:rPr>
        <w:footnoteReference w:id="1873"/>
      </w:r>
      <w:r>
        <w:rPr>
          <w:rFonts w:ascii="Amiri" w:hAnsi="Amiri" w:eastAsia="Amiri" w:cs="Amiri"/>
          <w:color w:val="111111"/>
          <w:sz w:val="28"/>
          <w:sz w:val="28"/>
          <w:szCs w:val="28"/>
          <w:lang w:bidi="ar-SA"/>
        </w:rPr>
        <w:t>۲۷۳۰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مؤلف اشاره بدان است كه اعتماد بر اين خبر نيست</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حَمَلْناهُ عَلى ذاتِ أَلْواحٍ وَ دُسُرٍ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 عَلى 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نوح را بر كشتى نهاديم خداوند لوحها و ميخها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 گفت و شهربن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دُسُر سينه كشتى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عوارض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87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از كشتى زودتر به نظر مى آيد از پيش آن</w:t>
      </w:r>
      <w:r>
        <w:rPr>
          <w:rFonts w:eastAsia="IRNazanin" w:cs="IRNazanin"/>
          <w:color w:val="111111"/>
          <w:sz w:val="28"/>
          <w:szCs w:val="28"/>
          <w:rtl w:val="true"/>
          <w:lang w:bidi="fa-IR"/>
        </w:rPr>
        <w:t xml:space="preserve">. </w:t>
      </w:r>
      <w:r>
        <w:rPr>
          <w:rStyle w:val="FootnoteAnchor"/>
          <w:rtl w:val="true"/>
        </w:rPr>
        <w:footnoteReference w:id="1876"/>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تَرَكْناها آيَةً فَهَلْ مِنْ مُدَّكِرٍ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تَرَكْناها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رها كرديم آن كشتى را آيتى، يعنى ما آن را آيتى كرديم و دلالتى و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پس از سكون طوفان آن كشتى را رها كرد به باقردى رها كرد از زمين جزيره تا به عهد رسول ما عليه السلام بماند، و مردم مى رفتند و مى ديدند و عبرت مى گرفتند، و بسيار كشتى گران پس از آن كردند به بسيار مدّت و هيچ يك را اثر نماند</w:t>
      </w:r>
      <w:r>
        <w:rPr>
          <w:rFonts w:eastAsia="IRNazanin" w:cs="IRNazanin"/>
          <w:color w:val="111111"/>
          <w:sz w:val="28"/>
          <w:szCs w:val="28"/>
          <w:rtl w:val="true"/>
          <w:lang w:bidi="fa-IR"/>
        </w:rPr>
        <w:t xml:space="preserve">. </w:t>
      </w:r>
      <w:r>
        <w:rPr>
          <w:rStyle w:val="FootnoteAnchor"/>
        </w:rPr>
        <w:footnoteReference w:id="1877"/>
      </w:r>
      <w:r>
        <w:rPr>
          <w:rFonts w:ascii="IRNazanin" w:hAnsi="IRNazanin" w:eastAsia="IRNazanin"/>
          <w:color w:val="111111"/>
          <w:sz w:val="28"/>
          <w:sz w:val="28"/>
          <w:szCs w:val="28"/>
          <w:lang w:bidi="fa-IR"/>
        </w:rPr>
        <w:t>۲۷۳۲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كشتى نوح در باقردى نزديك كوه جودى در زمين جزيره ابن عمر تا به عهد رسول صلى الله عليه و آله مانده بود اما پس از نوح بسيار كشتيها ساختند بزرگ تر و سنگين تر و مدتها در صنعت آن كار كردند و هيچ يك باقى نماند و اين از عجايب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1878"/>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راوَدُوهُ عَنْ ضَيْفِهِ فَطَمَسْنا أَعْيُنَهُمْ فَذُوقُوا عَذابِي وَ نُذُرِ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راوَدُوهُ عَنْ ضَيْفِهِ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قوم لوط را عليه السلام مراوده كردند او را، يعنى مطالبه كردند او را و خواست تا رها كنند ايشان را تا دست درازى كنند بر آن مهمانان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فَطَمْسنا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چشمهاى ايشان مَطْموس كرديم و بى اثر و نشان،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بر لوط غلبه كردند و در سراى شدند، لوط دلتنگ شد از آنكه ندانست كه ايشان فرشتگانند، خداى تعالى چشمهاى ايشان كور كرد تا هيچ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ديديگ كه در سراى آمدند، اكنون كس را نمى بينيم باز گشتند</w:t>
      </w:r>
      <w:r>
        <w:rPr>
          <w:rFonts w:eastAsia="IRNazanin" w:cs="IRNazanin"/>
          <w:color w:val="111111"/>
          <w:sz w:val="28"/>
          <w:szCs w:val="28"/>
          <w:rtl w:val="true"/>
          <w:lang w:bidi="fa-IR"/>
        </w:rPr>
        <w:t xml:space="preserve">. </w:t>
      </w:r>
      <w:r>
        <w:rPr>
          <w:rStyle w:val="FootnoteAnchor"/>
        </w:rPr>
        <w:footnoteReference w:id="1879"/>
      </w:r>
      <w:r>
        <w:rPr>
          <w:rFonts w:ascii="IRNazanin" w:hAnsi="IRNazanin" w:eastAsia="IRNazanin"/>
          <w:color w:val="111111"/>
          <w:sz w:val="28"/>
          <w:sz w:val="28"/>
          <w:szCs w:val="28"/>
          <w:lang w:bidi="fa-IR"/>
        </w:rPr>
        <w:t>۲۷۳۳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نابينا كرد از ديدن فرشتگان، چون فرشته چنان نيست كه هميشه براى همه كس ديده شود، گاه چشم آنان را مشاهده مى كند و ناگهان از پيش چشم ناپديد مى شوند و گرنه قوم لوط ـ چنان كه آخر عبارت دلالت دارد ـ همه چيز را در خانه مى ديدند و فرشتگان را نمى ديدند، پنداشتند از درى بيرون رفته اند</w:t>
      </w:r>
      <w:r>
        <w:rPr>
          <w:rFonts w:eastAsia="IRNazanin" w:cs="IRNazanin"/>
          <w:color w:val="111111"/>
          <w:sz w:val="28"/>
          <w:szCs w:val="28"/>
          <w:rtl w:val="true"/>
          <w:lang w:bidi="fa-IR"/>
        </w:rPr>
        <w:t xml:space="preserve">. </w:t>
      </w:r>
      <w:r>
        <w:rPr>
          <w:rStyle w:val="FootnoteAnchor"/>
          <w:rtl w:val="true"/>
        </w:rPr>
        <w:footnoteReference w:id="1880"/>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سَيُهْزَمُ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عزيز منيع را مجتمع شده و به قوّت خود مغرور شده به هزيمت كنند و بشكنند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آن وعده راست كرد و ايشان را روز بدر منهزم كرد</w:t>
      </w:r>
      <w:r>
        <w:rPr>
          <w:rFonts w:eastAsia="IRNazanin" w:cs="IRNazanin"/>
          <w:color w:val="111111"/>
          <w:sz w:val="28"/>
          <w:szCs w:val="28"/>
          <w:rtl w:val="true"/>
          <w:lang w:bidi="fa-IR"/>
        </w:rPr>
        <w:t xml:space="preserve">. </w:t>
      </w:r>
      <w:r>
        <w:rPr>
          <w:rStyle w:val="FootnoteAnchor"/>
        </w:rPr>
        <w:footnoteReference w:id="1881"/>
      </w:r>
      <w:r>
        <w:rPr>
          <w:rFonts w:ascii="IRNazanin" w:hAnsi="IRNazanin" w:eastAsia="IRNazanin"/>
          <w:color w:val="111111"/>
          <w:sz w:val="28"/>
          <w:sz w:val="28"/>
          <w:szCs w:val="28"/>
          <w:lang w:bidi="fa-IR"/>
        </w:rPr>
        <w:t>۲۷۳۴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اخبار غيب قرآن و از معجزات رسول است صلى الله عليه و آله واگر اين وعده وامثال آنكه بسيار است از جانب خدا نبود حضرتش بدان اعتماد نداشت چون شايد پيش از آنكه دين او رواج گيرد و كار به جنگ رسد آن حضرت از جهان مى رفت يا در جنگ مغلوب مى شد و اين گونه وعده هاى مكرر نمى فرمود به غلبه خويش و هزيمت آنان</w:t>
      </w:r>
      <w:r>
        <w:rPr>
          <w:rFonts w:eastAsia="IRNazanin" w:cs="IRNazanin"/>
          <w:color w:val="111111"/>
          <w:sz w:val="28"/>
          <w:szCs w:val="28"/>
          <w:rtl w:val="true"/>
          <w:lang w:bidi="fa-IR"/>
        </w:rPr>
        <w:t xml:space="preserve">. </w:t>
      </w:r>
      <w:r>
        <w:rPr>
          <w:rStyle w:val="FootnoteAnchor"/>
          <w:rtl w:val="true"/>
        </w:rPr>
        <w:footnoteReference w:id="1882"/>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السّاعَةُ مَوْعِدُهُمْ وَ السّاعَةُ أَدْهى وَ 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السّاعَةُ مَوْعِدُهُمْ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 بل قيامت موعد ايشان است به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السّاعَةُ أَدْهى 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قيامت داهى تر و فظيع تر و سخت تر است از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بشتابى به عمل صالح هفت چيز را چه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مى دارى يكى از اين هفت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درويشى كه از ياد مردم برد خداوندش را يا توانگرى طاغى بكند</w:t>
      </w:r>
      <w:r>
        <w:rPr>
          <w:rFonts w:eastAsia="IRNazanin" w:cs="IRNazanin"/>
          <w:color w:val="111111"/>
          <w:sz w:val="28"/>
          <w:szCs w:val="28"/>
          <w:rtl w:val="true"/>
          <w:lang w:bidi="fa-IR"/>
        </w:rPr>
        <w:t xml:space="preserve">. </w:t>
      </w:r>
      <w:r>
        <w:rPr>
          <w:rStyle w:val="FootnoteAnchor"/>
        </w:rPr>
        <w:footnoteReference w:id="1883"/>
      </w:r>
      <w:r>
        <w:rPr>
          <w:rFonts w:ascii="IRNazanin" w:hAnsi="IRNazanin" w:eastAsia="IRNazanin"/>
          <w:color w:val="111111"/>
          <w:sz w:val="28"/>
          <w:sz w:val="28"/>
          <w:szCs w:val="28"/>
          <w:lang w:bidi="fa-IR"/>
        </w:rPr>
        <w:t>۲۷۳۵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نگران ومنتظر باشيد يكى از اين هفت چيز كه مانع عمل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درويشى كه خداى را فراموش كند و به هر چه شكم را سير كند دست فرو برد يا توانگرى كه غرور گيرد و از آن جهت خدا را از ياد برد و به لهو مشغول شود يا بيمارى كه مانع طاعت شود يا پيرى كه از خرافت او را به مسخره گيرند، الى آخر</w:t>
      </w:r>
      <w:r>
        <w:rPr>
          <w:rFonts w:eastAsia="IRNazanin" w:cs="IRNazanin"/>
          <w:color w:val="111111"/>
          <w:sz w:val="28"/>
          <w:szCs w:val="28"/>
          <w:rtl w:val="true"/>
          <w:lang w:bidi="fa-IR"/>
        </w:rPr>
        <w:t xml:space="preserve">. </w:t>
      </w:r>
      <w:r>
        <w:rPr>
          <w:rStyle w:val="FootnoteAnchor"/>
          <w:rtl w:val="true"/>
        </w:rPr>
        <w:footnoteReference w:id="1884"/>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يك روز موسى عليه السلام به مناجات مى رفت به خرابه اى بگذشت از آنجا ناله اى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رفت مردى را ديد برهنه بر سر خاك خفته خشتى زير سر گرفته بر او عورت پوشى بود مى ناليد و در آن ناله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نزديك او شد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تَرى غُربتى و وَحْدَتى و تَعْرِفُ فقْرى وفاقَتى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برفت و مناجات بكرد بگفت و بشنيد چون خواست تا برگردد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پيغام آن درويش بنگزاردى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تو عالم ترى حكايت وحدت و وحشت مى كرد و شكايت فقر و فاقه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او را از من سلام كن و بگو خدايت سلام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نيستى كه من انيس تويم و تو غريب نئى كه من جليس تويم و تو درويش نئى كه من وكيل تويم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بيامد و بر بالين آن درويش بنشست و آن پيغام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اين مايه است كه خداى تعالى حديث من بشنود و آن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نعره اى بزد و جان بداد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عليه السلام با اشراف بنى اسرائيل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خشت و درويش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درويش كجا رفت زمينش فرو برد يا گرگش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آمد 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خداى تعالى مى گويد اين چه گمانهاست كه به دوستان ما مى برى اين درويشى بود كه شيطانش در دنيا طلب كرد و نيافت و منكر و نكيرش در گور طلب كردند و نيافتند و رضوانش در بهشت طلب كردند و نيافتند و مالكش در دوزخ طلب كرد و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كجا باشد مگر به نزديك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 </w:t>
      </w:r>
      <w:r>
        <w:rPr>
          <w:rStyle w:val="FootnoteAnchor"/>
        </w:rPr>
        <w:footnoteReference w:id="1885"/>
      </w:r>
      <w:r>
        <w:rPr>
          <w:rFonts w:ascii="IRNazanin" w:hAnsi="IRNazanin" w:eastAsia="IRNazanin"/>
          <w:color w:val="111111"/>
          <w:sz w:val="28"/>
          <w:sz w:val="28"/>
          <w:szCs w:val="28"/>
          <w:lang w:bidi="fa-IR"/>
        </w:rPr>
        <w:t>۲۷۳۶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صحيح باشد دليل آن است كه بعض اولياء را سؤال قبر و برزخ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محتمل است بعض مردم پيش از قيامت هم به بهشت روند چون رضوان او را در بهشت طلب كرد در زمان حضرت موسى عليه السلام</w:t>
      </w:r>
      <w:r>
        <w:rPr>
          <w:rFonts w:eastAsia="IRNazanin" w:cs="IRNazanin"/>
          <w:color w:val="111111"/>
          <w:sz w:val="28"/>
          <w:szCs w:val="28"/>
          <w:rtl w:val="true"/>
          <w:lang w:bidi="fa-IR"/>
        </w:rPr>
        <w:t xml:space="preserve">. </w:t>
      </w:r>
      <w:r>
        <w:rPr>
          <w:rStyle w:val="FootnoteAnchor"/>
          <w:rtl w:val="true"/>
        </w:rPr>
        <w:footnoteReference w:id="1886"/>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59_161606"/>
    </w:p>
    <w:p>
      <w:pPr>
        <w:pStyle w:val="Heading2"/>
        <w:numPr>
          <w:ilvl w:val="1"/>
          <w:numId w:val="1"/>
        </w:numPr>
        <w:rPr/>
      </w:pPr>
      <w:bookmarkStart w:id="137" w:name="__RefHeading___Toc505564_3224264995"/>
      <w:bookmarkStart w:id="138" w:name="_Toc46"/>
      <w:bookmarkEnd w:id="136"/>
      <w:bookmarkEnd w:id="137"/>
      <w:r>
        <w:rPr>
          <w:rtl w:val="true"/>
        </w:rPr>
        <w:t>سوره رحمن</w:t>
      </w:r>
      <w:bookmarkEnd w:id="138"/>
    </w:p>
    <w:p>
      <w:pPr>
        <w:pStyle w:val="BookText"/>
        <w:rPr/>
      </w:pPr>
      <w:r>
        <w:rPr>
          <w:rFonts w:ascii="Amiri" w:hAnsi="Amiri" w:eastAsia="Amiri" w:cs="Amiri"/>
          <w:color w:val="111111"/>
          <w:sz w:val="28"/>
          <w:sz w:val="28"/>
          <w:szCs w:val="28"/>
          <w:rtl w:val="true"/>
          <w:lang w:bidi="ar-SA"/>
        </w:rPr>
        <w:t>سوره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آفتاب و ماه به حساب مى روند در منازل دوازده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حُسْباناً جمع حساب باشد، كالرُّهبان والْقُضْبان والرُّكْبان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ايشان بر ابتداء است و خبر محذوف، و التّقدير يجريان بِحُسْبان،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آن محذوف دارد،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متعلّق است بما قَبْلَها، يعنى عَلَّمَهُ الْبيان، أنَّ الشَّمْسُ والقَمَرُ بِحُسْبانٍ، يعنى او را بياموخت كه آفتاب و ماه به حسابى مى روند،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فراخناى آفتاب ششهزار و چهارصد فرسنگ است در مثل اين، و فراخناى ماه هزار فرسنگ در هزار فرسنگ</w:t>
      </w:r>
      <w:r>
        <w:rPr>
          <w:rFonts w:eastAsia="IRNazanin" w:cs="IRNazanin"/>
          <w:color w:val="111111"/>
          <w:sz w:val="28"/>
          <w:szCs w:val="28"/>
          <w:rtl w:val="true"/>
          <w:lang w:bidi="fa-IR"/>
        </w:rPr>
        <w:t xml:space="preserve">. </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گوينده اين كلام معلوم نيست و گفته او به نظر صحيح نمى آيد و آنچه يونانيان به تقريب حساب كرده بودند از هفده هزار فرسخ كمتر نبود، وچون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هيئت درعهد اخير دقت بيشتر كردند و آلات دقيق تر براى اختلاف منظر به كار بردند چنان يافتند كه قطر خورشيد اقلاً سيزده برابر بيش از آن است كه يونانيان به تقريب مى گفتند و از صد و هشت برابر قطر زمين كمتر نيست</w:t>
      </w:r>
      <w:r>
        <w:rPr>
          <w:rFonts w:eastAsia="IRNazanin" w:cs="IRNazanin"/>
          <w:color w:val="111111"/>
          <w:sz w:val="28"/>
          <w:szCs w:val="28"/>
          <w:rtl w:val="true"/>
          <w:lang w:bidi="fa-IR"/>
        </w:rPr>
        <w:t xml:space="preserve">. </w:t>
      </w:r>
      <w:r>
        <w:rPr>
          <w:rStyle w:val="FootnoteAnchor"/>
        </w:rPr>
        <w:footnoteReference w:id="1888"/>
      </w:r>
      <w:r>
        <w:rPr>
          <w:rFonts w:ascii="IRNazanin" w:hAnsi="IRNazanin" w:eastAsia="IRNazanin"/>
          <w:color w:val="111111"/>
          <w:sz w:val="28"/>
          <w:sz w:val="28"/>
          <w:szCs w:val="28"/>
          <w:lang w:bidi="fa-IR"/>
        </w:rPr>
        <w:t>۲۷۳۸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دانست كه اين مقدار نيز نه از علماى رياضى نقل شده ونه از امام معصوم و چون ماه نزديك زمين است علماى نجوم و ماهرين در علم هندسه و رياضى از زمان قديم تاكنون توانستند مساحت ماه را به دست آورند وميان علماى يونان و اسلام و منجمين فرنگى عصر ما در مقدار آن اختلاف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دركتب اسلامى غالباً قطر ماه را هفتصد و چند فرسخ مى نوشتند كه هر فرسخ را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هزار ذراع محسوب مى داشتند وبه حساب اهل فرنگ نزديك ششصد فرسخ است كه هر فرسخ شش هزار متر است واختلافى چندان ميان اين دو نيست و مى دانيم كه يك متر از دو ذراع بيشتر است و از ذرع اصطلاحى زمان ما كمتر</w:t>
      </w:r>
      <w:r>
        <w:rPr>
          <w:rFonts w:eastAsia="IRNazanin" w:cs="IRNazanin"/>
          <w:color w:val="111111"/>
          <w:sz w:val="28"/>
          <w:szCs w:val="28"/>
          <w:rtl w:val="true"/>
          <w:lang w:bidi="fa-IR"/>
        </w:rPr>
        <w:t xml:space="preserve">. </w:t>
      </w:r>
      <w:r>
        <w:rPr>
          <w:rStyle w:val="FootnoteAnchor"/>
          <w:rtl w:val="true"/>
        </w:rPr>
        <w:footnoteReference w:id="1889"/>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فاكِهَةٌ وَ النَّخْلُ ذاتُ الْأَكْمامِ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 انواع ميوه هاست، يعنى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گفت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چيز است كه مردم به آن تَفَكّه و تعلّل كنند از جمله نعمتهاى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ذاتُ 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باشد، و مراد خرماست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أَى ذاتُ الاَوْعِيَة، واحدها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غلاف خرماست كه آن را كُفرُّى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صيغه مفرد نكره آورد به قصد ابهام كه شامل همه 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فارسى است به معنى بهار خرما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Style w:val="FootnoteAnchor"/>
          <w:rtl w:val="true"/>
        </w:rPr>
        <w:footnoteReference w:id="1890"/>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بيافريد جنّيان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مارِجٍ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ابوالجنّ است چنان كه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لهب صافى باشد درفش و لخشيدن آتش كه به آن دودى نباشد</w:t>
      </w:r>
      <w:r>
        <w:rPr>
          <w:rFonts w:eastAsia="IRNazanin" w:cs="IRNazanin"/>
          <w:color w:val="111111"/>
          <w:sz w:val="28"/>
          <w:szCs w:val="28"/>
          <w:rtl w:val="true"/>
          <w:lang w:bidi="fa-IR"/>
        </w:rPr>
        <w:t xml:space="preserve">. </w:t>
      </w:r>
      <w:r>
        <w:rPr>
          <w:rStyle w:val="FootnoteAnchor"/>
        </w:rPr>
        <w:footnoteReference w:id="1891"/>
      </w:r>
      <w:r>
        <w:rPr>
          <w:rFonts w:ascii="IRNazanin" w:hAnsi="IRNazanin" w:eastAsia="IRNazanin"/>
          <w:color w:val="111111"/>
          <w:sz w:val="28"/>
          <w:sz w:val="28"/>
          <w:szCs w:val="28"/>
          <w:lang w:bidi="fa-IR"/>
        </w:rPr>
        <w:t>۲۷۴۱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به معنى برق روشنايى آمده است، و لخشيدن به معنى لغزيدن است و مقصود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معنى درفش و روشنايى و ديگر لغزيدن آتش كه با آن دود نباشد</w:t>
      </w:r>
      <w:r>
        <w:rPr>
          <w:rFonts w:eastAsia="IRNazanin" w:cs="IRNazanin"/>
          <w:color w:val="111111"/>
          <w:sz w:val="28"/>
          <w:szCs w:val="28"/>
          <w:rtl w:val="true"/>
          <w:lang w:bidi="fa-IR"/>
        </w:rPr>
        <w:t xml:space="preserve">. </w:t>
      </w:r>
      <w:r>
        <w:rPr>
          <w:rStyle w:val="FootnoteAnchor"/>
          <w:rtl w:val="true"/>
        </w:rPr>
        <w:footnoteReference w:id="1892"/>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 ايشان برزخى و حايلى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بر يكديگر بغى نكنند و با يكديگر آميخته نشوند چنان كه عذوبت عذب به ملوحت ملح تباه 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تا بغى نكنند بر مردمان به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روم و هند است و ولايتهاى ما حايل است ميان ايشان</w:t>
      </w:r>
      <w:r>
        <w:rPr>
          <w:rFonts w:eastAsia="IRNazanin" w:cs="IRNazanin"/>
          <w:color w:val="111111"/>
          <w:sz w:val="28"/>
          <w:szCs w:val="28"/>
          <w:rtl w:val="true"/>
          <w:lang w:bidi="fa-IR"/>
        </w:rPr>
        <w:t xml:space="preserve">. </w:t>
      </w:r>
      <w:r>
        <w:rPr>
          <w:rStyle w:val="FootnoteAnchor"/>
        </w:rPr>
        <w:footnoteReference w:id="1893"/>
      </w:r>
      <w:r>
        <w:rPr>
          <w:rFonts w:ascii="IRNazanin" w:hAnsi="IRNazanin" w:eastAsia="IRNazanin"/>
          <w:color w:val="111111"/>
          <w:sz w:val="28"/>
          <w:sz w:val="28"/>
          <w:szCs w:val="28"/>
          <w:lang w:bidi="fa-IR"/>
        </w:rPr>
        <w:t>۲۷۴۲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حسنِ بصرى خداوند تعالى بر مردم منت نهاد كه از ميان درياها خشكى پديد آورد تا در آن ساكن شوند؛ يعنى در آغاز درياها باهم آميخته بودند و روى زمين همه آب بود بى خشكى آن گاه، خشكيها از ميان آب برآمد و خداوند بدين حالت كه اكنون هست، و خشكيهاى زمين از ميان آبها بيرون آمده و</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آميزش درياها باهم گرديده است تا براى مردم مسكنى باشد، برآنها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نيست نعمت و منت بر عجايب و خرق عادات باشد چنان كه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 الْمُنْشَآتُ فِي الْبَحْرِ</w:t>
      </w:r>
      <w:r>
        <w:rPr>
          <w:rFonts w:eastAsia="IRNazanin" w:cs="IRNazanin"/>
          <w:color w:val="111111"/>
          <w:sz w:val="28"/>
          <w:szCs w:val="28"/>
          <w:rtl w:val="true"/>
          <w:lang w:bidi="fa-IR"/>
        </w:rPr>
        <w:t xml:space="preserve">» </w:t>
      </w:r>
      <w:r>
        <w:rPr>
          <w:rStyle w:val="FootnoteAnchor"/>
          <w:rtl w:val="true"/>
        </w:rPr>
        <w:footnoteReference w:id="1894"/>
      </w:r>
      <w:r>
        <w:rPr>
          <w:rFonts w:ascii="Amiri" w:hAnsi="Amiri" w:eastAsia="Amiri" w:cs="Amiri"/>
          <w:color w:val="111111"/>
          <w:sz w:val="28"/>
          <w:sz w:val="28"/>
          <w:szCs w:val="28"/>
          <w:rtl w:val="true"/>
          <w:lang w:bidi="ar-SA"/>
        </w:rPr>
        <w:t>به كشتيهاى روان در دريا منت نهاد بر مردم</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در وعظ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پشتِ زمين است فانى شوند، و مذهب درست آن است كه چون خداى تعالى خواهد كه عالم با فنا برد معنى بيافريند كه آن را فناء گويند لا فى مَحَلٍ تا همه موجودات از اجسام و اعراض فانى شوند</w:t>
      </w:r>
      <w:r>
        <w:rPr>
          <w:rFonts w:eastAsia="IRNazanin" w:cs="IRNazanin"/>
          <w:color w:val="111111"/>
          <w:sz w:val="28"/>
          <w:szCs w:val="28"/>
          <w:rtl w:val="true"/>
          <w:lang w:bidi="fa-IR"/>
        </w:rPr>
        <w:t xml:space="preserve">... . </w:t>
      </w:r>
      <w:r>
        <w:rPr>
          <w:rStyle w:val="FootnoteAnchor"/>
        </w:rPr>
        <w:footnoteReference w:id="1896"/>
      </w:r>
      <w:r>
        <w:rPr>
          <w:rFonts w:ascii="IRNazanin" w:hAnsi="IRNazanin" w:eastAsia="IRNazanin"/>
          <w:color w:val="111111"/>
          <w:sz w:val="28"/>
          <w:sz w:val="28"/>
          <w:szCs w:val="28"/>
          <w:lang w:bidi="fa-IR"/>
        </w:rPr>
        <w:t>۲۷۴۳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جماعتى از معتزله است كه مؤلف آن را پسنديده و ديگر علماى ما آن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شرح تجريد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فنا به هرفرض كه باشد باطل است؛ چون اگر فنا چيزى موجود و مخلوق خدا باشد يا قائم به خود است يا قائم به غير؛ يعنى يا جوهر است يا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ضدّ جوهر نباشد و به وجود او هيچ چيز فانى نمى گردد وخواجه نصير الدين طوسى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شدن مكلّف به پراكنده شدن اجزاء آن است نه به عدم مطلق</w:t>
      </w:r>
      <w:r>
        <w:rPr>
          <w:rFonts w:eastAsia="IRNazanin" w:cs="IRNazanin"/>
          <w:color w:val="111111"/>
          <w:sz w:val="28"/>
          <w:szCs w:val="28"/>
          <w:rtl w:val="true"/>
          <w:lang w:bidi="fa-IR"/>
        </w:rPr>
        <w:t xml:space="preserve">. </w:t>
      </w:r>
      <w:r>
        <w:rPr>
          <w:rStyle w:val="FootnoteAnchor"/>
          <w:rtl w:val="true"/>
        </w:rPr>
        <w:footnoteReference w:id="189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كنايت است عن غيْرِ مَذْكُورٍ لِعِلْم الْمُخاطَبَة، 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عَلَيْها مِنْ دَابَّةٍ</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عَلى ظَهْرِها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والمراد على الاَرْضِ وَعلى ظَهْرِ الاَرْضِ، وقوْلُ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عَلَيْها اَكْرم مِنْ فُلان و ما بَيْن لابَيتَها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مِنْهُ يعْنُونَ حَرَّتَىِ الْمَدينَةٍ</w:t>
      </w:r>
      <w:r>
        <w:rPr>
          <w:rFonts w:eastAsia="Amiri" w:cs="Amiri" w:ascii="Amiri" w:hAnsi="Amiri"/>
          <w:color w:val="111111"/>
          <w:sz w:val="28"/>
          <w:szCs w:val="28"/>
          <w:rtl w:val="true"/>
          <w:lang w:bidi="ar-SA"/>
        </w:rPr>
        <w:t xml:space="preserve">. </w:t>
      </w:r>
      <w:r>
        <w:rPr>
          <w:rStyle w:val="FootnoteAnchor"/>
        </w:rPr>
        <w:footnoteReference w:id="1900"/>
      </w:r>
      <w:r>
        <w:rPr>
          <w:rFonts w:ascii="IRNazanin" w:hAnsi="IRNazanin" w:eastAsia="IRNazanin"/>
          <w:color w:val="111111"/>
          <w:sz w:val="28"/>
          <w:sz w:val="28"/>
          <w:szCs w:val="28"/>
          <w:lang w:bidi="fa-IR"/>
        </w:rPr>
        <w:t>۲۷۴۴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سنگلاخ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قطعه سنگلاخ است در دو طرف مدينه</w:t>
      </w:r>
      <w:r>
        <w:rPr>
          <w:rFonts w:eastAsia="IRNazanin" w:cs="IRNazanin"/>
          <w:color w:val="111111"/>
          <w:sz w:val="28"/>
          <w:szCs w:val="28"/>
          <w:rtl w:val="true"/>
          <w:lang w:bidi="fa-IR"/>
        </w:rPr>
        <w:t xml:space="preserve">. </w:t>
      </w:r>
      <w:r>
        <w:rPr>
          <w:rStyle w:val="FootnoteAnchor"/>
          <w:rtl w:val="true"/>
        </w:rPr>
        <w:footnoteReference w:id="1901"/>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الاْءِكْرامِ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 وَ الاْءِكْرامِ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بزرگوارى و گرامى كردن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عليه السلام بر سبيل امتحان كعب الأَحبار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 وَ الاْءِكْرامِ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w:t>
      </w:r>
      <w:r>
        <w:rPr>
          <w:rFonts w:eastAsia="IRNazanin" w:cs="IRNazanin"/>
          <w:color w:val="111111"/>
          <w:sz w:val="28"/>
          <w:szCs w:val="28"/>
          <w:rtl w:val="true"/>
          <w:lang w:bidi="fa-IR"/>
        </w:rPr>
        <w:t xml:space="preserve">... </w:t>
      </w:r>
      <w:r>
        <w:rPr>
          <w:rStyle w:val="FootnoteAnchor"/>
        </w:rPr>
        <w:footnoteReference w:id="1902"/>
      </w:r>
      <w:r>
        <w:rPr>
          <w:rFonts w:ascii="IRNazanin" w:hAnsi="IRNazanin" w:eastAsia="IRNazanin"/>
          <w:color w:val="111111"/>
          <w:sz w:val="28"/>
          <w:sz w:val="28"/>
          <w:szCs w:val="28"/>
          <w:lang w:bidi="fa-IR"/>
        </w:rPr>
        <w:t>۲۷۴۵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رسول صلى الله عليه و آله از كعب الاحبار معنى جلال را پرسيد غلط است چون علماى رجال و سير اتفاق كردند كه كعب پس از رحلت آن حضرت به مدينه آمد و اسلام آورد و اصلاً آن حضرت را نديده بود</w:t>
      </w:r>
      <w:r>
        <w:rPr>
          <w:rFonts w:eastAsia="IRNazanin" w:cs="IRNazanin"/>
          <w:color w:val="111111"/>
          <w:sz w:val="28"/>
          <w:szCs w:val="28"/>
          <w:rtl w:val="true"/>
          <w:lang w:bidi="fa-IR"/>
        </w:rPr>
        <w:t xml:space="preserve">. </w:t>
      </w:r>
      <w:r>
        <w:rPr>
          <w:rStyle w:val="FootnoteAnchor"/>
          <w:rtl w:val="true"/>
        </w:rPr>
        <w:footnoteReference w:id="1903"/>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يَسْئَلُهُ مَنْ فِي السَّمواتِ وَ الْأَرْضِ كُلَّ يَوْمٍ هُوَ فِي شَأْنٍ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كه هر روز او در كارى و شأنى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سعيدِ جبير گفت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خداى تعالى آفريد لَوْحى بود از دُرّى سپيد كنارهاى او ياقوت سرخ و قلمى از نور و كتابت او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شبانه روزى سيصد و شصت بار به آن لَوْح نظر كند، به آن نظرها كارها كند از مصالح خلقان روزى دهد و خلق آفريند، و مرگ دهد</w:t>
      </w:r>
      <w:r>
        <w:rPr>
          <w:rFonts w:eastAsia="IRNazanin" w:cs="IRNazanin"/>
          <w:color w:val="111111"/>
          <w:sz w:val="28"/>
          <w:szCs w:val="28"/>
          <w:rtl w:val="true"/>
          <w:lang w:bidi="fa-IR"/>
        </w:rPr>
        <w:t xml:space="preserve">... . </w:t>
      </w:r>
      <w:r>
        <w:rPr>
          <w:rStyle w:val="FootnoteAnchor"/>
        </w:rPr>
        <w:footnoteReference w:id="1904"/>
      </w:r>
      <w:r>
        <w:rPr>
          <w:rFonts w:ascii="IRNazanin" w:hAnsi="IRNazanin" w:eastAsia="IRNazanin"/>
          <w:color w:val="111111"/>
          <w:sz w:val="28"/>
          <w:sz w:val="28"/>
          <w:szCs w:val="28"/>
          <w:lang w:bidi="fa-IR"/>
        </w:rPr>
        <w:t>۲۷۴۶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كثرت واستغراق همه ازمنه است، والاّ هيچ وقت چيز از نظر او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اويك نظر دارد پيوسته از اول وجود هر چيز تا آخر آن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فترت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را در صورتى متعدد ومكرر توان گفت كه در ميان مدت فترت و غفلتى باشد</w:t>
      </w:r>
      <w:r>
        <w:rPr>
          <w:rFonts w:eastAsia="IRNazanin" w:cs="IRNazanin"/>
          <w:color w:val="111111"/>
          <w:sz w:val="28"/>
          <w:szCs w:val="28"/>
          <w:rtl w:val="true"/>
          <w:lang w:bidi="fa-IR"/>
        </w:rPr>
        <w:t xml:space="preserve">. </w:t>
      </w:r>
      <w:r>
        <w:rPr>
          <w:rStyle w:val="FootnoteAnchor"/>
          <w:rtl w:val="true"/>
        </w:rPr>
        <w:footnoteReference w:id="1905"/>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يَطُوفُونَ بَيْنَها وَ بَيْنَ حَمِيمٍ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كافران مى گردند ميان اين دوزخ و ميان آبى گرم تافته كه گرماى او به غايت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از واديهاى دوزخ باشد كه خون و ريم اهل دوزخ در او شود، اين كافران را ببرند بند بر نهاده در آنجا اندازند، چون يك بار فرو شوند، بندها و اوصال ايشان از يكديگر جدا شود، ايشان را از آنجا برآرند نيم مرده و پاره پاره گشته، خداى تعالى دگر باره ايشان را باز آفريند خلقى نو، ايشان را از آنجا در آتش بخشيده فگنند، دأب ايشان هم چنين باشد، ميان اين و آن مى گردانندشان،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يَطُوفُونَ بَيْنَها وَ بَيْنَ حَمِيمٍ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كه رفت از ذكر دوزخ و اعلام و اَهوال قيامت، چه نعمت است تا خداى تعالى به آن تقرير كند با جنّ و انس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نعمتى جزيل جسيم هست دينى، 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و تهديد به ذكر دوزخ و اهوال قيامت و ذكر آن و تقرير و تذكير آن، در او لطفى بود كه ايشان را به طاعت نزديك كند و از معصيت باز دارد، اين باعث بود بر ايمان و صارف بود از كفر، و اين غايت نعمت باشد در دين كه ايشان را به ثواب رساند و از عقاب برهاند</w:t>
      </w:r>
      <w:r>
        <w:rPr>
          <w:rFonts w:eastAsia="IRNazanin" w:cs="IRNazanin"/>
          <w:color w:val="111111"/>
          <w:sz w:val="28"/>
          <w:szCs w:val="28"/>
          <w:rtl w:val="true"/>
          <w:lang w:bidi="fa-IR"/>
        </w:rPr>
        <w:t xml:space="preserve">. </w:t>
      </w:r>
      <w:r>
        <w:rPr>
          <w:rStyle w:val="FootnoteAnchor"/>
        </w:rPr>
        <w:footnoteReference w:id="1906"/>
      </w:r>
      <w:r>
        <w:rPr>
          <w:rFonts w:ascii="IRNazanin" w:hAnsi="IRNazanin" w:eastAsia="IRNazanin"/>
          <w:color w:val="111111"/>
          <w:sz w:val="28"/>
          <w:sz w:val="28"/>
          <w:szCs w:val="28"/>
          <w:lang w:bidi="fa-IR"/>
        </w:rPr>
        <w:t>۲۷۴۷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مراد آن باشد كه كدام نعمت راتكذيب مى كنيد كه مستحقّ اين عقاب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مؤلف گويد ظاهرتر است و اگر خدا عقاب را مقرر نفرموده بود همه واجبات مستحب مى شد و مردم در مستحبات اصرارى ندارند</w:t>
      </w:r>
      <w:r>
        <w:rPr>
          <w:rFonts w:eastAsia="IRNazanin" w:cs="IRNazanin"/>
          <w:color w:val="111111"/>
          <w:sz w:val="28"/>
          <w:szCs w:val="28"/>
          <w:rtl w:val="true"/>
          <w:lang w:bidi="fa-IR"/>
        </w:rPr>
        <w:t xml:space="preserve">. </w:t>
      </w:r>
      <w:r>
        <w:rPr>
          <w:rStyle w:val="FootnoteAnchor"/>
          <w:rtl w:val="true"/>
        </w:rPr>
        <w:footnoteReference w:id="190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حج مى رفتم</w:t>
      </w:r>
      <w:r>
        <w:rPr>
          <w:rFonts w:eastAsia="IRNazanin" w:cs="IRNazanin"/>
          <w:color w:val="111111"/>
          <w:sz w:val="28"/>
          <w:szCs w:val="28"/>
          <w:rtl w:val="true"/>
          <w:lang w:bidi="fa-IR"/>
        </w:rPr>
        <w:t xml:space="preserve">... . </w:t>
      </w:r>
      <w:r>
        <w:rPr>
          <w:rStyle w:val="FootnoteAnchor"/>
        </w:rPr>
        <w:footnoteReference w:id="1908"/>
      </w:r>
      <w:r>
        <w:rPr>
          <w:rFonts w:ascii="IRNazanin" w:hAnsi="IRNazanin" w:eastAsia="IRNazanin"/>
          <w:color w:val="111111"/>
          <w:sz w:val="28"/>
          <w:sz w:val="28"/>
          <w:szCs w:val="28"/>
          <w:lang w:bidi="fa-IR"/>
        </w:rPr>
        <w:t>۲۷۴۸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 مؤلف سخنان نيكو را از مشايخ صوفيه نقل مى كند و آن نفرت كه پس از دوران صفويه از متصرفه در ميان خلق پديد آمد به سياست مخالفان آنان پديد آمد و پيش از آن به اين شدت نبود و مساوى اعمال ايشان مانند مَساوى و عيوب ساير طوايف ذكر مى شد</w:t>
      </w:r>
      <w:r>
        <w:rPr>
          <w:rFonts w:eastAsia="IRNazanin" w:cs="IRNazanin"/>
          <w:color w:val="111111"/>
          <w:sz w:val="28"/>
          <w:szCs w:val="28"/>
          <w:rtl w:val="true"/>
          <w:lang w:bidi="fa-IR"/>
        </w:rPr>
        <w:t xml:space="preserve">. </w:t>
      </w:r>
      <w:r>
        <w:rPr>
          <w:rStyle w:val="FootnoteAnchor"/>
          <w:rtl w:val="true"/>
        </w:rPr>
        <w:footnoteReference w:id="1909"/>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 عَلى فُرُشٍ بَطائِنُها مِنْ إِسْتَبْرَقٍ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أبره</w:t>
      </w:r>
      <w:r>
        <w:rPr>
          <w:rFonts w:eastAsia="IRNazanin" w:cs="IRNazanin"/>
          <w:color w:val="111111"/>
          <w:sz w:val="28"/>
          <w:szCs w:val="28"/>
          <w:rtl w:val="true"/>
          <w:lang w:bidi="fa-IR"/>
        </w:rPr>
        <w:t xml:space="preserve">. </w:t>
      </w:r>
      <w:r>
        <w:rPr>
          <w:rStyle w:val="FootnoteAnchor"/>
        </w:rPr>
        <w:footnoteReference w:id="1910"/>
      </w:r>
      <w:r>
        <w:rPr>
          <w:rFonts w:ascii="Amiri" w:hAnsi="Amiri" w:eastAsia="Amiri" w:cs="Amiri"/>
          <w:color w:val="111111"/>
          <w:sz w:val="28"/>
          <w:sz w:val="28"/>
          <w:szCs w:val="28"/>
          <w:lang w:bidi="ar-SA"/>
        </w:rPr>
        <w:t>۲۷۴۹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رويه جامه در مقابل آستر</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 لَمْ يَطْمِثْهُنَّ إِنْسٌ قَبْلَهُمْ وَ لا جَانٌّ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امْرأةٍ ماتَتْ بِجُمْعٍ لَمْ تُطْمَثْ دَخَلتِ الجَنَّةً، گفت هر زنى كه با مُهر با پيش خداى شود دو چيزگى نابرده به بهشت شود</w:t>
      </w:r>
      <w:r>
        <w:rPr>
          <w:rFonts w:eastAsia="IRNazanin" w:cs="IRNazanin"/>
          <w:color w:val="111111"/>
          <w:sz w:val="28"/>
          <w:szCs w:val="28"/>
          <w:rtl w:val="true"/>
          <w:lang w:bidi="fa-IR"/>
        </w:rPr>
        <w:t xml:space="preserve">. </w:t>
      </w:r>
      <w:r>
        <w:rPr>
          <w:rStyle w:val="FootnoteAnchor"/>
        </w:rPr>
        <w:footnoteReference w:id="1912"/>
      </w:r>
      <w:r>
        <w:rPr>
          <w:rFonts w:ascii="IRNazanin" w:hAnsi="IRNazanin" w:eastAsia="IRNazanin"/>
          <w:color w:val="111111"/>
          <w:sz w:val="28"/>
          <w:sz w:val="28"/>
          <w:szCs w:val="28"/>
          <w:lang w:bidi="fa-IR"/>
        </w:rPr>
        <w:t>۲۷۵۰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جيم را مؤلف ترجمه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معنى دوشيزه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دخترى كه ناكام از دنيا رود و به آرزوى خود از شوهر و فرزند نرسد به بهشت رود و اين گونه استحقاق ناكامان را متكلّمين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 آنكه در عمر خويش بسيار بيمارى كشد و به ناحق ستم بيند يا فقير باشد و ديگر ناكاميها، موجب عوضى است بر خداوند؛ چون او عادل است و هر نعمتى كه از كسى</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گيرد به ازاى آن نعمتى ديگر دهد و مقصود مدح شوهر نكردن نيست</w:t>
      </w:r>
      <w:r>
        <w:rPr>
          <w:rFonts w:eastAsia="IRNazanin" w:cs="IRNazanin"/>
          <w:color w:val="111111"/>
          <w:sz w:val="28"/>
          <w:szCs w:val="28"/>
          <w:rtl w:val="true"/>
          <w:lang w:bidi="fa-IR"/>
        </w:rPr>
        <w:t xml:space="preserve">. </w:t>
      </w:r>
      <w:r>
        <w:rPr>
          <w:rStyle w:val="FootnoteAnchor"/>
          <w:rtl w:val="true"/>
        </w:rPr>
        <w:footnoteReference w:id="1913"/>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الْياقُوتُ وَ الْمَرْجانُ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كَأَنَّهُنَّ الْياقُوتُ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پندارى كه اين زنان ياقوت و مرجان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صفاى ياقوت باشد در بياض مرجان</w:t>
      </w:r>
      <w:r>
        <w:rPr>
          <w:rFonts w:eastAsia="IRNazanin" w:cs="IRNazanin"/>
          <w:color w:val="111111"/>
          <w:sz w:val="28"/>
          <w:szCs w:val="28"/>
          <w:rtl w:val="true"/>
          <w:lang w:bidi="fa-IR"/>
        </w:rPr>
        <w:t xml:space="preserve">. </w:t>
      </w:r>
      <w:r>
        <w:rPr>
          <w:rStyle w:val="FootnoteAnchor"/>
        </w:rPr>
        <w:footnoteReference w:id="1914"/>
      </w:r>
      <w:r>
        <w:rPr>
          <w:rFonts w:ascii="Amiri" w:hAnsi="Amiri" w:eastAsia="Amiri" w:cs="Amiri"/>
          <w:color w:val="111111"/>
          <w:sz w:val="28"/>
          <w:sz w:val="28"/>
          <w:szCs w:val="28"/>
          <w:lang w:bidi="ar-SA"/>
        </w:rPr>
        <w:t>۲۷۵۱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لؤلؤ است، يعنى مرواريد</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برون آن دو بهشت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زير آن در دَرَج</w:t>
      </w:r>
      <w:r>
        <w:rPr>
          <w:rFonts w:eastAsia="IRNazanin" w:cs="IRNazanin"/>
          <w:color w:val="111111"/>
          <w:sz w:val="28"/>
          <w:szCs w:val="28"/>
          <w:rtl w:val="true"/>
          <w:lang w:bidi="fa-IR"/>
        </w:rPr>
        <w:t xml:space="preserve">. </w:t>
      </w:r>
      <w:r>
        <w:rPr>
          <w:rStyle w:val="FootnoteAnchor"/>
        </w:rPr>
        <w:footnoteReference w:id="1916"/>
      </w:r>
      <w:r>
        <w:rPr>
          <w:rFonts w:ascii="IRNazanin" w:hAnsi="IRNazanin" w:eastAsia="IRNazanin"/>
          <w:color w:val="111111"/>
          <w:sz w:val="28"/>
          <w:sz w:val="28"/>
          <w:szCs w:val="28"/>
          <w:lang w:bidi="fa-IR"/>
        </w:rPr>
        <w:t>۲۷۵۲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مرتبه پست تر</w:t>
      </w:r>
      <w:r>
        <w:rPr>
          <w:rFonts w:eastAsia="IRNazanin" w:cs="IRNazanin"/>
          <w:color w:val="111111"/>
          <w:sz w:val="28"/>
          <w:szCs w:val="28"/>
          <w:rtl w:val="true"/>
          <w:lang w:bidi="fa-IR"/>
        </w:rPr>
        <w:t xml:space="preserve">. </w:t>
      </w:r>
      <w:r>
        <w:rPr>
          <w:rStyle w:val="FootnoteAnchor"/>
          <w:rtl w:val="true"/>
        </w:rPr>
        <w:footnoteReference w:id="1917"/>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فِيهِما فاكِهَةٌ وَ 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ميوه باشد و خرما و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خبرى ديگر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بهشت را عروقش از سيم باشد و شاخش از زر و برگهاى او حلّه ها باشد و ميوه او از انواع دُرّ و جواهر باشد، به طعم از انگبين شيرين تر و نرم تر از زُبده در او هيچ استخوان نباشد</w:t>
      </w:r>
      <w:r>
        <w:rPr>
          <w:rFonts w:eastAsia="IRNazanin" w:cs="IRNazanin"/>
          <w:color w:val="111111"/>
          <w:sz w:val="28"/>
          <w:szCs w:val="28"/>
          <w:rtl w:val="true"/>
          <w:lang w:bidi="fa-IR"/>
        </w:rPr>
        <w:t xml:space="preserve">. </w:t>
      </w:r>
      <w:r>
        <w:rPr>
          <w:rStyle w:val="FootnoteAnchor"/>
        </w:rPr>
        <w:footnoteReference w:id="1918"/>
      </w:r>
      <w:r>
        <w:rPr>
          <w:rFonts w:ascii="IRNazanin" w:hAnsi="IRNazanin" w:eastAsia="IRNazanin"/>
          <w:color w:val="111111"/>
          <w:sz w:val="28"/>
          <w:sz w:val="28"/>
          <w:szCs w:val="28"/>
          <w:lang w:bidi="fa-IR"/>
        </w:rPr>
        <w:t>۲۷۵۳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وحيوان بهشتى از تركيب مزاج وعناصر پديد نمى آيد، مانند دنيا نيست كه جماد محض مانند سيم و زر و جواهر حيات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مانند نفوس ناطقه معلول علت فاعله فوقانى است نه ناشى از تركيب عناصر، و مانند نور خورشيد است كه بر ديوار مى تابد، نه مانند نور چراغ از فتيله كه به سوختن آن نور زايل شود</w:t>
      </w:r>
      <w:r>
        <w:rPr>
          <w:rFonts w:eastAsia="IRNazanin" w:cs="IRNazanin"/>
          <w:color w:val="111111"/>
          <w:sz w:val="28"/>
          <w:szCs w:val="28"/>
          <w:rtl w:val="true"/>
          <w:lang w:bidi="fa-IR"/>
        </w:rPr>
        <w:t xml:space="preserve">. </w:t>
      </w:r>
      <w:r>
        <w:rPr>
          <w:rStyle w:val="FootnoteAnchor"/>
          <w:rtl w:val="true"/>
        </w:rPr>
        <w:footnoteReference w:id="1919"/>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 عَلى رَفْرَفٍ خُضْرٍ وَ عَبْقَرِيٍّ حِسانٍ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اَرَعَبْقَريَّا يفرى فَرِيَّه</w:t>
      </w:r>
      <w:r>
        <w:rPr>
          <w:rFonts w:eastAsia="Amiri" w:cs="Amiri" w:ascii="Amiri" w:hAnsi="Amiri"/>
          <w:color w:val="111111"/>
          <w:sz w:val="28"/>
          <w:szCs w:val="28"/>
          <w:rtl w:val="true"/>
          <w:lang w:bidi="ar-SA"/>
        </w:rPr>
        <w:t xml:space="preserve">. </w:t>
      </w:r>
      <w:r>
        <w:rPr>
          <w:rStyle w:val="FootnoteAnchor"/>
        </w:rPr>
        <w:footnoteReference w:id="1920"/>
      </w:r>
      <w:r>
        <w:rPr>
          <w:rFonts w:ascii="IRNazanin" w:hAnsi="IRNazanin" w:eastAsia="IRNazanin"/>
          <w:color w:val="111111"/>
          <w:sz w:val="28"/>
          <w:sz w:val="28"/>
          <w:szCs w:val="28"/>
          <w:lang w:bidi="fa-IR"/>
        </w:rPr>
        <w:t>۲۷۵۴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مردى داهيه كه مانند عمر كاربر باشد و امروز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اند</w:t>
      </w:r>
      <w:r>
        <w:rPr>
          <w:rFonts w:eastAsia="IRNazanin" w:cs="IRNazanin"/>
          <w:color w:val="111111"/>
          <w:sz w:val="28"/>
          <w:szCs w:val="28"/>
          <w:rtl w:val="true"/>
          <w:lang w:bidi="fa-IR"/>
        </w:rPr>
        <w:t xml:space="preserve">. </w:t>
      </w:r>
      <w:r>
        <w:rPr>
          <w:rStyle w:val="FootnoteAnchor"/>
          <w:rtl w:val="true"/>
        </w:rPr>
        <w:footnoteReference w:id="192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59_161615"/>
    </w:p>
    <w:p>
      <w:pPr>
        <w:pStyle w:val="Heading2"/>
        <w:numPr>
          <w:ilvl w:val="1"/>
          <w:numId w:val="1"/>
        </w:numPr>
        <w:rPr/>
      </w:pPr>
      <w:bookmarkStart w:id="140" w:name="__RefHeading___Toc505566_3224264995"/>
      <w:bookmarkStart w:id="141" w:name="_Toc47"/>
      <w:bookmarkEnd w:id="139"/>
      <w:bookmarkEnd w:id="140"/>
      <w:r>
        <w:rPr>
          <w:rtl w:val="true"/>
        </w:rPr>
        <w:t>سوره واقعه</w:t>
      </w:r>
      <w:bookmarkEnd w:id="141"/>
    </w:p>
    <w:p>
      <w:pPr>
        <w:pStyle w:val="BookText"/>
        <w:rPr/>
      </w:pPr>
      <w:r>
        <w:rPr>
          <w:rFonts w:ascii="Amiri" w:hAnsi="Amiri" w:eastAsia="Amiri" w:cs="Amiri"/>
          <w:color w:val="111111"/>
          <w:sz w:val="28"/>
          <w:sz w:val="28"/>
          <w:szCs w:val="28"/>
          <w:rtl w:val="true"/>
          <w:lang w:bidi="ar-SA"/>
        </w:rPr>
        <w:t>سوره واقعه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Style w:val="FootnoteAnchor"/>
          <w:rtl w:val="true"/>
        </w:rPr>
        <w:footnoteReference w:id="1922"/>
      </w:r>
      <w:r>
        <w:rPr>
          <w:rFonts w:ascii="IRNazanin" w:hAnsi="IRNazanin" w:eastAsia="IRNazanin"/>
          <w:color w:val="111111"/>
          <w:sz w:val="28"/>
          <w:sz w:val="28"/>
          <w:szCs w:val="28"/>
          <w:rtl w:val="true"/>
          <w:lang w:bidi="fa-IR"/>
        </w:rPr>
        <w:t>؛ و درآوردنى به دوزخ</w:t>
      </w:r>
      <w:r>
        <w:rPr>
          <w:rFonts w:eastAsia="IRNazanin" w:cs="IRNazanin"/>
          <w:color w:val="111111"/>
          <w:sz w:val="28"/>
          <w:szCs w:val="28"/>
          <w:rtl w:val="true"/>
          <w:lang w:bidi="fa-IR"/>
        </w:rPr>
        <w:t xml:space="preserve">. </w:t>
      </w:r>
      <w:r>
        <w:rPr>
          <w:rStyle w:val="FootnoteAnchor"/>
        </w:rPr>
        <w:footnoteReference w:id="1923"/>
      </w:r>
      <w:r>
        <w:rPr>
          <w:rFonts w:ascii="Amiri" w:hAnsi="Amiri" w:eastAsia="Amiri" w:cs="Amiri"/>
          <w:color w:val="111111"/>
          <w:sz w:val="28"/>
          <w:sz w:val="28"/>
          <w:szCs w:val="28"/>
          <w:lang w:bidi="ar-SA"/>
        </w:rPr>
        <w:t>۲۷۵۵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هاى زير خط قرآن از مؤلف نيست و از غلط بودن آن عجب نبايد داشت</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دست راست باشند آنان كه ايشان را بر دست راست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باشند كه بر راست آدم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باشند كه نامه هاى ايشان به دست راست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ربيع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باشند كه خجسته و مبارك باشند بر خود</w:t>
      </w:r>
      <w:r>
        <w:rPr>
          <w:rFonts w:eastAsia="IRNazanin" w:cs="IRNazanin"/>
          <w:color w:val="111111"/>
          <w:sz w:val="28"/>
          <w:szCs w:val="28"/>
          <w:rtl w:val="true"/>
          <w:lang w:bidi="fa-IR"/>
        </w:rPr>
        <w:t xml:space="preserve">... . </w:t>
      </w:r>
      <w:r>
        <w:rPr>
          <w:rStyle w:val="FootnoteAnchor"/>
          <w:rtl w:val="true"/>
        </w:rPr>
        <w:footnoteReference w:id="192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ميمنت به معنى مباركى با مشأمه مناسب تر است</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بِأَكْوابٍ وَ أَبارِيقَ وَ كَأْسٍ مِنْ 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كوب باشد و آن كوزه هايى باشد كه دسته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خرطوم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ابريق باشد و آن كوزه اى بود كه باجرّه باشد</w:t>
      </w:r>
      <w:r>
        <w:rPr>
          <w:rFonts w:eastAsia="Amiri" w:cs="Amiri" w:ascii="Amiri" w:hAnsi="Amiri"/>
          <w:color w:val="111111"/>
          <w:sz w:val="28"/>
          <w:szCs w:val="28"/>
          <w:rtl w:val="true"/>
          <w:lang w:bidi="ar-SA"/>
        </w:rPr>
        <w:t xml:space="preserve">. </w:t>
      </w:r>
      <w:r>
        <w:rPr>
          <w:rStyle w:val="FootnoteAnchor"/>
        </w:rPr>
        <w:footnoteReference w:id="1927"/>
      </w:r>
      <w:r>
        <w:rPr>
          <w:rFonts w:ascii="IRNazanin" w:hAnsi="IRNazanin" w:eastAsia="IRNazanin"/>
          <w:color w:val="111111"/>
          <w:sz w:val="28"/>
          <w:sz w:val="28"/>
          <w:szCs w:val="28"/>
          <w:lang w:bidi="fa-IR"/>
        </w:rPr>
        <w:t>۲۷۵۷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امروز لوله گويند در شيشه و امثال آن</w:t>
      </w:r>
      <w:r>
        <w:rPr>
          <w:rFonts w:eastAsia="IRNazanin" w:cs="IRNazanin"/>
          <w:color w:val="111111"/>
          <w:sz w:val="28"/>
          <w:szCs w:val="28"/>
          <w:rtl w:val="true"/>
          <w:lang w:bidi="fa-IR"/>
        </w:rPr>
        <w:t xml:space="preserve">. </w:t>
      </w:r>
      <w:r>
        <w:rPr>
          <w:rStyle w:val="FootnoteAnchor"/>
          <w:rtl w:val="true"/>
        </w:rPr>
        <w:footnoteReference w:id="1928"/>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الْأخِرِينَ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ثُلَّةٌ مِنَ الْأخِرِينَ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جماعتى صحابه رسول بگريستند،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به خداى و رسول ايمان داريم، آنگه از ما اندكى به بهشت خواهند شدن؟ خداى تعالى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ثُلَّةٌ مِنَ الْأخِرِينَ</w:t>
      </w:r>
      <w:r>
        <w:rPr>
          <w:rFonts w:eastAsia="IRNazanin" w:cs="IRNazanin"/>
          <w:color w:val="111111"/>
          <w:sz w:val="28"/>
          <w:szCs w:val="28"/>
          <w:rtl w:val="true"/>
          <w:lang w:bidi="fa-IR"/>
        </w:rPr>
        <w:t xml:space="preserve">» . </w:t>
      </w:r>
      <w:r>
        <w:rPr>
          <w:rStyle w:val="FootnoteAnchor"/>
        </w:rPr>
        <w:footnoteReference w:id="1929"/>
      </w:r>
      <w:r>
        <w:rPr>
          <w:rFonts w:ascii="IRNazanin" w:hAnsi="IRNazanin" w:eastAsia="IRNazanin"/>
          <w:color w:val="111111"/>
          <w:sz w:val="28"/>
          <w:sz w:val="28"/>
          <w:szCs w:val="28"/>
          <w:lang w:bidi="fa-IR"/>
        </w:rPr>
        <w:t>۲۷۵۸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قرآن به سبب تنبيه ديگران صحيح نيست و خداوند پيش از اعتراض مردم مى داند چه فرستد</w:t>
      </w:r>
      <w:r>
        <w:rPr>
          <w:rFonts w:eastAsia="IRNazanin" w:cs="IRNazanin"/>
          <w:color w:val="111111"/>
          <w:sz w:val="28"/>
          <w:szCs w:val="28"/>
          <w:rtl w:val="true"/>
          <w:lang w:bidi="fa-IR"/>
        </w:rPr>
        <w:t xml:space="preserve">. </w:t>
      </w:r>
      <w:r>
        <w:rPr>
          <w:rStyle w:val="FootnoteAnchor"/>
          <w:rtl w:val="true"/>
        </w:rPr>
        <w:footnoteReference w:id="1930"/>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يُصِرُّونَ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ايشان مُصِرّ و مقيم بودند بر گناه بزرگ، و آن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سوگند خوردندى كه بعث و نشور نخواهد بود و اصنام انداد خداى اند و انبازان او و بر ايشان به خداى اقرار مى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خداى از ايشان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أَيْمانِهِمْ لا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يَبْعَثُ اللّهُ مَنْ يَمُوتُ</w:t>
      </w:r>
      <w:r>
        <w:rPr>
          <w:rFonts w:eastAsia="Amiri" w:cs="Amiri" w:ascii="Amiri" w:hAnsi="Amiri"/>
          <w:color w:val="111111"/>
          <w:sz w:val="28"/>
          <w:szCs w:val="28"/>
          <w:rtl w:val="true"/>
          <w:lang w:bidi="ar-SA"/>
        </w:rPr>
        <w:t xml:space="preserve">» . </w:t>
      </w:r>
      <w:r>
        <w:rPr>
          <w:rStyle w:val="FootnoteAnchor"/>
        </w:rPr>
        <w:footnoteReference w:id="1931"/>
      </w:r>
      <w:r>
        <w:rPr>
          <w:rFonts w:ascii="IRNazanin" w:hAnsi="IRNazanin" w:eastAsia="IRNazanin"/>
          <w:color w:val="111111"/>
          <w:sz w:val="28"/>
          <w:sz w:val="28"/>
          <w:szCs w:val="28"/>
          <w:lang w:bidi="fa-IR"/>
        </w:rPr>
        <w:t>۲۷۵۹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 تعجب كفار از آن بود كه به تجرد نفس و بقاى شخصيت افراد انسان معتقد نبودند و غير از همين جسم مادى به موجود ديگر عقيده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با ملاحده و منكرين معاد سخن گويى گويند ما محال نمى دانيم كه از خاك انسان مرده موجود زنده ديگر پديد آيد مثل درختان كه از تن مردگان تغذيه مى كنند و كرم و ساير حشرات كه از آنها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همان شخص اوّل كه مرده است با همان روح مشخص باز در قالب قديم در آيد و زيد مرده باز زنده شود منكرند و مرجع اين به انكار بقاى روح است</w:t>
      </w:r>
      <w:r>
        <w:rPr>
          <w:rFonts w:eastAsia="IRNazanin" w:cs="IRNazanin"/>
          <w:color w:val="111111"/>
          <w:sz w:val="28"/>
          <w:szCs w:val="28"/>
          <w:rtl w:val="true"/>
          <w:lang w:bidi="fa-IR"/>
        </w:rPr>
        <w:t xml:space="preserve">. </w:t>
      </w:r>
      <w:r>
        <w:rPr>
          <w:rStyle w:val="FootnoteAnchor"/>
          <w:rtl w:val="true"/>
        </w:rPr>
        <w:footnoteReference w:id="1932"/>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نُبَدِّلَ أَمْثالَكُمْ وَ نُنْشِئَكُمْ فِي ما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نُبَدِّلَ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بدل كنيم از شما مانند شما، يعنى شما را ببريم و گروهى ديگر را بياوريم همچون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نُنْشِئَكُمْ فِي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را باز آفرينيم در صورتى و خلقى كه شما ندانى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خلقتان بدل كنيم و شما را با خوكان و بويزينگان كنيم چنان كه كرديم آنان را كه پيش از شما بودند</w:t>
      </w:r>
      <w:r>
        <w:rPr>
          <w:rFonts w:eastAsia="IRNazanin" w:cs="IRNazanin"/>
          <w:color w:val="111111"/>
          <w:sz w:val="28"/>
          <w:szCs w:val="28"/>
          <w:rtl w:val="true"/>
          <w:lang w:bidi="fa-IR"/>
        </w:rPr>
        <w:t xml:space="preserve">. </w:t>
      </w:r>
      <w:r>
        <w:rPr>
          <w:rStyle w:val="FootnoteAnchor"/>
        </w:rPr>
        <w:footnoteReference w:id="1933"/>
      </w:r>
      <w:r>
        <w:rPr>
          <w:rFonts w:ascii="IRNazanin" w:hAnsi="IRNazanin" w:eastAsia="IRNazanin"/>
          <w:color w:val="111111"/>
          <w:sz w:val="28"/>
          <w:sz w:val="28"/>
          <w:szCs w:val="28"/>
          <w:lang w:bidi="fa-IR"/>
        </w:rPr>
        <w:t>۲۷۶۰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مطلقا و كفار مكّه خصوصا هيچ چيز نمى دانستند مگر تعليم گيرند و همه آنچه خداوند در قرآن فرستاد پس از گفتن و تعليم بر آن آگاهى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خلقتى كه خداوند پس از اين براى انسان بيان فرموده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نُنْشِئَكُمْ فِى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بر فرض بيان هم براى وى قابل فهم نيست، و اينكه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خوك يا بوزينه كنند يا در حوصله مرغ پرستوك نهند قابل فهم است، پس يقينا مراد اينها نيست بلكه حقيقت حالات آخرت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است كه ما اينجا درست ادراكِ آن نمى كنيم</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عَبْدالملك بعضى علما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نجوم پاره اى برخوانيد تا از آن بى نصيب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منع چيست؟ گفت خبرى كه مرا روايت كردند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 تر چيزى كه من مى ترسم بر امّتِ من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حيف به أَئِمّه، و يكى تكذيب به قدر، سيم ايمان به نجوم</w:t>
      </w:r>
      <w:r>
        <w:rPr>
          <w:rFonts w:eastAsia="IRNazanin" w:cs="IRNazanin"/>
          <w:color w:val="111111"/>
          <w:sz w:val="28"/>
          <w:szCs w:val="28"/>
          <w:rtl w:val="true"/>
          <w:lang w:bidi="fa-IR"/>
        </w:rPr>
        <w:t xml:space="preserve">. </w:t>
      </w:r>
      <w:r>
        <w:rPr>
          <w:rStyle w:val="FootnoteAnchor"/>
        </w:rPr>
        <w:footnoteReference w:id="1935"/>
      </w:r>
      <w:r>
        <w:rPr>
          <w:rFonts w:ascii="IRNazanin" w:hAnsi="IRNazanin" w:eastAsia="IRNazanin"/>
          <w:color w:val="111111"/>
          <w:sz w:val="28"/>
          <w:sz w:val="28"/>
          <w:szCs w:val="28"/>
          <w:lang w:bidi="fa-IR"/>
        </w:rPr>
        <w:t>۲۷۶۱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هر كه بوده است براى تقرب به خليفه و تملّق اين كلمه را نسبت به پيغمبر صلى الله عليه و آله داد كه مردم بايد نسبت به خلفا وظيفه رعيتى و اطاعت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تكذيب به قَدَر نيز به نظر مجعول مى رسد و ايمان به نجوم غير از تعليم آن است</w:t>
      </w:r>
      <w:r>
        <w:rPr>
          <w:rFonts w:eastAsia="IRNazanin" w:cs="IRNazanin"/>
          <w:color w:val="111111"/>
          <w:sz w:val="28"/>
          <w:szCs w:val="28"/>
          <w:rtl w:val="true"/>
          <w:lang w:bidi="fa-IR"/>
        </w:rPr>
        <w:t xml:space="preserve">. </w:t>
      </w:r>
      <w:r>
        <w:rPr>
          <w:rStyle w:val="FootnoteAnchor"/>
          <w:rtl w:val="true"/>
        </w:rPr>
        <w:footnoteReference w:id="1936"/>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رَيْحانٌ وَ جَنَّتُ نَعِيمٍ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فَلَهُ رَوْحٌ وَرَيْحانٌ؛ او را روح و راحت و رَيْحان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و يعقوب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ريحان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رحمت خواست،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فَحَياةٌ وبقاءٌ؛ او را حيات و بقا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رسول است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روايت كرد كه از او و عامّه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Pr>
        <w:footnoteReference w:id="1937"/>
      </w:r>
      <w:r>
        <w:rPr>
          <w:rFonts w:ascii="IRNazanin" w:hAnsi="IRNazanin" w:eastAsia="IRNazanin"/>
          <w:color w:val="111111"/>
          <w:sz w:val="28"/>
          <w:sz w:val="28"/>
          <w:szCs w:val="28"/>
          <w:lang w:bidi="fa-IR"/>
        </w:rPr>
        <w:t>۲۷۶۲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صلى الله عليه و آله طورى قرائت كند مردم طورِ ديگر قرائت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كنند و اگر قرائت كنند غلط است و متابعت آنان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دليلِ آن است كه علما در همه جا روايت را صحيح نمى دانستند و به آن عمل نمى كردند خبرى شنيده بودند و مى گفتند و در جايى كه از به كار بستن آن زيانى نبوده، بدان عمل مى كردند</w:t>
      </w:r>
      <w:r>
        <w:rPr>
          <w:rFonts w:eastAsia="IRNazanin" w:cs="IRNazanin"/>
          <w:color w:val="111111"/>
          <w:sz w:val="28"/>
          <w:szCs w:val="28"/>
          <w:rtl w:val="true"/>
          <w:lang w:bidi="fa-IR"/>
        </w:rPr>
        <w:t xml:space="preserve">. </w:t>
      </w:r>
      <w:r>
        <w:rPr>
          <w:rStyle w:val="FootnoteAnchor"/>
          <w:rtl w:val="true"/>
        </w:rPr>
        <w:footnoteReference w:id="1938"/>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59_161620"/>
    </w:p>
    <w:p>
      <w:pPr>
        <w:pStyle w:val="Heading2"/>
        <w:numPr>
          <w:ilvl w:val="1"/>
          <w:numId w:val="1"/>
        </w:numPr>
        <w:rPr/>
      </w:pPr>
      <w:bookmarkStart w:id="143" w:name="__RefHeading___Toc505568_3224264995"/>
      <w:bookmarkStart w:id="144" w:name="_Toc48"/>
      <w:bookmarkEnd w:id="142"/>
      <w:bookmarkEnd w:id="143"/>
      <w:r>
        <w:rPr>
          <w:rtl w:val="true"/>
        </w:rPr>
        <w:t>سوره حديد</w:t>
      </w:r>
      <w:bookmarkEnd w:id="144"/>
    </w:p>
    <w:p>
      <w:pPr>
        <w:pStyle w:val="BookText"/>
        <w:rPr/>
      </w:pPr>
      <w:r>
        <w:rPr>
          <w:rFonts w:ascii="Amiri" w:hAnsi="Amiri" w:eastAsia="Amiri" w:cs="Amiri"/>
          <w:color w:val="111111"/>
          <w:sz w:val="28"/>
          <w:sz w:val="28"/>
          <w:szCs w:val="28"/>
          <w:rtl w:val="true"/>
          <w:lang w:bidi="ar-SA"/>
        </w:rPr>
        <w:t>سوره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الْأخِرُ وَ الظّاهِرُ وَ الْباطِنُ وَ هُوَ بِكُلِّ شَيْءٍ 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از اين آيت پرسيد كَعْب أحْبار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اوّل چنان داند كه آخر، و باطن چنان داند كه ظاهر</w:t>
      </w:r>
      <w:r>
        <w:rPr>
          <w:rFonts w:eastAsia="IRNazanin" w:cs="IRNazanin"/>
          <w:color w:val="111111"/>
          <w:sz w:val="28"/>
          <w:szCs w:val="28"/>
          <w:rtl w:val="true"/>
          <w:lang w:bidi="fa-IR"/>
        </w:rPr>
        <w:t xml:space="preserve">. </w:t>
      </w:r>
      <w:r>
        <w:rPr>
          <w:rStyle w:val="FootnoteAnchor"/>
        </w:rPr>
        <w:footnoteReference w:id="1939"/>
      </w:r>
      <w:r>
        <w:rPr>
          <w:rFonts w:ascii="IRNazanin" w:hAnsi="IRNazanin" w:eastAsia="IRNazanin"/>
          <w:color w:val="111111"/>
          <w:sz w:val="28"/>
          <w:sz w:val="28"/>
          <w:szCs w:val="28"/>
          <w:lang w:bidi="fa-IR"/>
        </w:rPr>
        <w:t>۲۷۶۳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عمر از كعب با آنكه سالها ملازم پيغمبر صلى الله عليه و آلهبود عجيب مى نمايد و اين همه تكلّف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كه از آن استفاده حلول و اتحاد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معنى علت فاعلى و غايى را دانسته و احاطه علت را به معلول از همه جهت تعقّل كرده است، آيه را حمل بر آن خواهد كرد و آنكه ـ نعوذبالله ـ معلول را از علت بى نياز داند در بقا اين آيه در نظر او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تأييدِ مقصود مى كند و اين آيات از معجزات علمى پيغمبر ما است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قوام مركبات كه بيشتر در نظر ما است به چهار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فاعلى 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غايى و صورى و مادى و قوام هر چهار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علت فاعلى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صورى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مادى است</w:t>
      </w:r>
      <w:r>
        <w:rPr>
          <w:rFonts w:eastAsia="IRNazanin" w:cs="IRNazanin"/>
          <w:color w:val="111111"/>
          <w:sz w:val="28"/>
          <w:szCs w:val="28"/>
          <w:rtl w:val="true"/>
          <w:lang w:bidi="fa-IR"/>
        </w:rPr>
        <w:t xml:space="preserve">. </w:t>
      </w:r>
      <w:r>
        <w:rPr>
          <w:rStyle w:val="FootnoteAnchor"/>
          <w:rtl w:val="true"/>
        </w:rPr>
        <w:footnoteReference w:id="1941"/>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 الْمُؤمِناتِ يَسْعى نُورُهُمْ بَيْنَ أَيْدِيهِمْ وَ بِأَيْمانِهِمْ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مرا روايت كردند از رسول صلى الله عليه و 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مرد باشد كه نور او چندان باشد كه از مدينه تا عَدن و صنعاء يمن تابد، و كم از آن تا چندانى بود كه جاى قدم خود بيند و بس، و مؤمن بود كه او را چندانى نور بود كه آتش دوزخ را بنشاند</w:t>
      </w:r>
      <w:r>
        <w:rPr>
          <w:rFonts w:eastAsia="IRNazanin" w:cs="IRNazanin"/>
          <w:color w:val="111111"/>
          <w:sz w:val="28"/>
          <w:szCs w:val="28"/>
          <w:rtl w:val="true"/>
          <w:lang w:bidi="fa-IR"/>
        </w:rPr>
        <w:t xml:space="preserve">... . </w:t>
      </w:r>
      <w:r>
        <w:rPr>
          <w:rStyle w:val="FootnoteAnchor"/>
        </w:rPr>
        <w:footnoteReference w:id="1942"/>
      </w:r>
      <w:r>
        <w:rPr>
          <w:rFonts w:ascii="Amiri" w:hAnsi="Amiri" w:eastAsia="Amiri" w:cs="Amiri"/>
          <w:color w:val="111111"/>
          <w:sz w:val="28"/>
          <w:sz w:val="28"/>
          <w:szCs w:val="28"/>
          <w:lang w:bidi="ar-SA"/>
        </w:rPr>
        <w:t>۲۷۶۴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خواصّ نور آخرت است كه آتش را خاموش مى كند و آخرت را قياس به دنيا نبايد كرد كه نور دنيا اين خاصيت ندارد</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يَأْنِ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نيامد؟ كلبى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منافقان آمد پيش از هجرت، و سبب آن بود كه سلمان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از آنچه در تورات ديده اى از عجايب</w:t>
      </w:r>
      <w:r>
        <w:rPr>
          <w:rFonts w:eastAsia="IRNazanin" w:cs="IRNazanin"/>
          <w:color w:val="111111"/>
          <w:sz w:val="28"/>
          <w:szCs w:val="28"/>
          <w:rtl w:val="true"/>
          <w:lang w:bidi="fa-IR"/>
        </w:rPr>
        <w:t xml:space="preserve">... . </w:t>
      </w:r>
      <w:r>
        <w:rPr>
          <w:rStyle w:val="FootnoteAnchor"/>
        </w:rPr>
        <w:footnoteReference w:id="1944"/>
      </w:r>
      <w:r>
        <w:rPr>
          <w:rFonts w:ascii="IRNazanin" w:hAnsi="IRNazanin" w:eastAsia="IRNazanin"/>
          <w:color w:val="111111"/>
          <w:sz w:val="28"/>
          <w:sz w:val="28"/>
          <w:szCs w:val="28"/>
          <w:lang w:bidi="fa-IR"/>
        </w:rPr>
        <w:t>۲۷۶۵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مقاتل از دو جهت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پيش از هجرت سلمان خدمت پيغمبر صلى الله عليه و آله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يهودى نبود و با تورات ارتباط نداشت</w:t>
      </w:r>
      <w:r>
        <w:rPr>
          <w:rFonts w:eastAsia="IRNazanin" w:cs="IRNazanin"/>
          <w:color w:val="111111"/>
          <w:sz w:val="28"/>
          <w:szCs w:val="28"/>
          <w:rtl w:val="true"/>
          <w:lang w:bidi="fa-IR"/>
        </w:rPr>
        <w:t xml:space="preserve">. </w:t>
      </w:r>
      <w:r>
        <w:rPr>
          <w:rStyle w:val="FootnoteAnchor"/>
          <w:rtl w:val="true"/>
        </w:rPr>
        <w:footnoteReference w:id="1945"/>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كَلَعِبِ الصِّبْيان، ولَهْوٌ كَلَهْوِ الفِتْيان، وزينَةٌ كَزينَةِ النِّسْوانِ، و تفاخُرٌ كَتَفاخُرِ الاَقْرانِ، وتكاثُرٌ كَتَكاثُرِ الدِّهْقَانِ</w:t>
      </w:r>
      <w:r>
        <w:rPr>
          <w:rFonts w:eastAsia="IRNazanin" w:cs="IRNazanin"/>
          <w:color w:val="111111"/>
          <w:sz w:val="28"/>
          <w:szCs w:val="28"/>
          <w:rtl w:val="true"/>
          <w:lang w:bidi="fa-IR"/>
        </w:rPr>
        <w:t xml:space="preserve">. </w:t>
      </w:r>
      <w:r>
        <w:rPr>
          <w:rStyle w:val="FootnoteAnchor"/>
        </w:rPr>
        <w:footnoteReference w:id="1946"/>
      </w:r>
      <w:r>
        <w:rPr>
          <w:rFonts w:ascii="Amiri" w:hAnsi="Amiri" w:eastAsia="Amiri" w:cs="Amiri"/>
          <w:color w:val="111111"/>
          <w:sz w:val="28"/>
          <w:sz w:val="28"/>
          <w:szCs w:val="28"/>
          <w:lang w:bidi="ar-SA"/>
        </w:rPr>
        <w:t>۲۷۶۶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دهقانان در بسيارى مال مسابقه مى كردند و ثروتمندترين مردم در آن عهد دهقانان بودند</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 جَنَّةٍ عَرْضُها كَعَرْضِ السَّماءِ وَ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جبرئيل عليه السلام خواست تا طول بهشت بداند، چند هزار سال مى پريد،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قوّت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قوتش زيادت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ديگر مى پريد تا چند بار مدد خواست و خداى تعالى او را قوّت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بيشتر گذشته ام يا بيشتر مانده؟ حورى از خيمه آواز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چرا خويشتن را مى رنجانى؟ چندين هزار سال است كه مى پرى، هنوز از ملك من بيرون نشدى</w:t>
      </w:r>
      <w:r>
        <w:rPr>
          <w:rFonts w:eastAsia="IRNazanin" w:cs="IRNazanin"/>
          <w:color w:val="111111"/>
          <w:sz w:val="28"/>
          <w:szCs w:val="28"/>
          <w:rtl w:val="true"/>
          <w:lang w:bidi="fa-IR"/>
        </w:rPr>
        <w:t xml:space="preserve">. </w:t>
      </w:r>
      <w:r>
        <w:rPr>
          <w:rStyle w:val="FootnoteAnchor"/>
        </w:rPr>
        <w:footnoteReference w:id="1948"/>
      </w:r>
      <w:r>
        <w:rPr>
          <w:rFonts w:ascii="IRNazanin" w:hAnsi="IRNazanin" w:eastAsia="IRNazanin"/>
          <w:color w:val="111111"/>
          <w:sz w:val="28"/>
          <w:sz w:val="28"/>
          <w:szCs w:val="28"/>
          <w:lang w:bidi="fa-IR"/>
        </w:rPr>
        <w:t>۲۷۶۷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عالم جسمانى زمين گرد خورشيد مى گردد و مسافت بسيار طى مى كند در يك سال و اين همه به منزله يك نقطه است گويى كه يكى از جايى به جاى ديگر جسته و مدار زمين در فضاى بزرگ عالم هيچ نيست، جبرئيل هم كه يك فرد از افراد عالم آخرت است مانند اين جهان هرچه برود باز به اندازه يك نقطه نرفته است</w:t>
      </w:r>
      <w:r>
        <w:rPr>
          <w:rFonts w:eastAsia="IRNazanin" w:cs="IRNazanin"/>
          <w:color w:val="111111"/>
          <w:sz w:val="28"/>
          <w:szCs w:val="28"/>
          <w:rtl w:val="true"/>
          <w:lang w:bidi="fa-IR"/>
        </w:rPr>
        <w:t xml:space="preserve">. </w:t>
      </w:r>
      <w:r>
        <w:rPr>
          <w:rStyle w:val="FootnoteAnchor"/>
          <w:rtl w:val="true"/>
        </w:rPr>
        <w:footnoteReference w:id="1949"/>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بهشت پنج چيز بياورد 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سندان و كَلْبَتين و مِثْقَب و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آهن از معادن بيرون آورديم براى شما تا از او آلتى كه خواستيد بسازيد به وحى و اعلام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آيت آن است كه نُزلى براى شما كردم، 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لَكُمْ مِنَ الْأَنْعامِ ثَمانِيَةَ أَزْواجٍ</w:t>
      </w:r>
      <w:r>
        <w:rPr>
          <w:rFonts w:eastAsia="IRNazanin" w:cs="IRNazanin"/>
          <w:color w:val="111111"/>
          <w:sz w:val="28"/>
          <w:szCs w:val="28"/>
          <w:rtl w:val="true"/>
          <w:lang w:bidi="fa-IR"/>
        </w:rPr>
        <w:t xml:space="preserve">» . </w:t>
      </w:r>
      <w:r>
        <w:rPr>
          <w:rStyle w:val="FootnoteAnchor"/>
          <w:rtl w:val="true"/>
        </w:rPr>
        <w:footnoteReference w:id="195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برهان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خزينه به معنى چكش و پتك دراز مسگران باشد كه ميان ظروف را بدان عميق سازند</w:t>
      </w:r>
      <w:r>
        <w:rPr>
          <w:rFonts w:eastAsia="IRNazanin" w:cs="IRNazanin"/>
          <w:color w:val="111111"/>
          <w:sz w:val="28"/>
          <w:szCs w:val="28"/>
          <w:rtl w:val="true"/>
          <w:lang w:bidi="fa-IR"/>
        </w:rPr>
        <w:t xml:space="preserve">. </w:t>
      </w:r>
      <w:r>
        <w:rPr>
          <w:rStyle w:val="FootnoteAnchor"/>
        </w:rPr>
        <w:footnoteReference w:id="1951"/>
      </w:r>
      <w:r>
        <w:rPr>
          <w:rFonts w:ascii="IRNazanin" w:hAnsi="IRNazanin" w:eastAsia="IRNazanin"/>
          <w:color w:val="111111"/>
          <w:sz w:val="28"/>
          <w:sz w:val="28"/>
          <w:szCs w:val="28"/>
          <w:lang w:bidi="fa-IR"/>
        </w:rPr>
        <w:t>۲۷۶۹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كه گوييم اين نيز جزئى از آن كلى است كه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شَيْءٍ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1952"/>
      </w:r>
      <w:r>
        <w:rPr>
          <w:rFonts w:ascii="IRNazanin" w:hAnsi="IRNazanin" w:eastAsia="IRNazanin"/>
          <w:color w:val="111111"/>
          <w:sz w:val="28"/>
          <w:sz w:val="28"/>
          <w:szCs w:val="28"/>
          <w:rtl w:val="true"/>
          <w:lang w:bidi="fa-IR"/>
        </w:rPr>
        <w:t>؛ يعنى هيچ نيست مگر آنكه خزينه آن نزد ما است و به اندازه معين فرو مى فرستيم و همه چيز از نزد خداست و به تأثير و عليت او و نزول از پيش او گذشتن از رتبه عالى است به دانى نه از مكان عالى</w:t>
      </w:r>
      <w:r>
        <w:rPr>
          <w:rFonts w:eastAsia="IRNazanin" w:cs="IRNazanin"/>
          <w:color w:val="111111"/>
          <w:sz w:val="28"/>
          <w:szCs w:val="28"/>
          <w:rtl w:val="true"/>
          <w:lang w:bidi="fa-IR"/>
        </w:rPr>
        <w:t xml:space="preserve">. </w:t>
      </w:r>
      <w:r>
        <w:rPr>
          <w:rStyle w:val="FootnoteAnchor"/>
          <w:rtl w:val="true"/>
        </w:rPr>
        <w:footnoteReference w:id="19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آن است كه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جبرئيل عليه السلام به نزديك رسول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يمن صنمى است در آهن گرفته، كس بفرست و بفرماى تا آن صنم بشكند و از آهن او دو تيغ سازند كه بدو قتال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مرا بخواند و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برفتم و آن صنم بشكستم و آهن پيش رسول آوردم، از او دو تيغ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مِخذم نام كرد و يكى را ذوالفَقار، و به من داد تا بدو قتال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رسول صلى الله عليه و آله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الا ذوالفقار و لا فتى الا على</w:t>
      </w:r>
      <w:r>
        <w:rPr>
          <w:rFonts w:eastAsia="IRNazanin" w:cs="IRNazanin"/>
          <w:color w:val="111111"/>
          <w:sz w:val="28"/>
          <w:szCs w:val="28"/>
          <w:rtl w:val="true"/>
          <w:lang w:bidi="fa-IR"/>
        </w:rPr>
        <w:t xml:space="preserve">. </w:t>
      </w:r>
      <w:r>
        <w:rPr>
          <w:rStyle w:val="FootnoteAnchor"/>
        </w:rPr>
        <w:footnoteReference w:id="1954"/>
      </w:r>
      <w:r>
        <w:rPr>
          <w:rFonts w:ascii="IRNazanin" w:hAnsi="IRNazanin" w:eastAsia="IRNazanin"/>
          <w:color w:val="111111"/>
          <w:sz w:val="28"/>
          <w:sz w:val="28"/>
          <w:szCs w:val="28"/>
          <w:lang w:bidi="fa-IR"/>
        </w:rPr>
        <w:t>۲۷۷۰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صحيح باشد بايد رفتن امير المؤنين عليه السلام به يمن سرّى و در خفيه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 ظاهرى آن حضرت به يمن پس از فتح مكه بود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حجة الوداع بازگشت، يعنى سال آخر عمر پيغمبر صلى الله عليه و آله و پس از او جنگى واقع نشد با ذو الفقار يا غير آن، با آنكه در جنگ احد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لافتى إلاّ على لاسيف إلاّ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1955"/>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رسول صلى الله عليه و آله جبرئيل عليه السلام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صراط چگونه گذرند؟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تَجُوزُ على الصّراطِ بِنُور الله وَعَلىُّ بْنُ اَبيطالب يَجُوزُ على الصّراط بِنُوركَ واُمَّتُكَ تَجُوزُ على الصِّراط بنُور علىٍ، فَنورُكَ من نورِ الله ونُورُ علىٍّ من نُوركَ ونور اُمّتِكَ مِنْ نُور علىًّ</w:t>
      </w:r>
      <w:r>
        <w:rPr>
          <w:rFonts w:eastAsia="IRNazanin" w:cs="IRNazanin"/>
          <w:color w:val="111111"/>
          <w:sz w:val="28"/>
          <w:szCs w:val="28"/>
          <w:rtl w:val="true"/>
          <w:lang w:bidi="fa-IR"/>
        </w:rPr>
        <w:t xml:space="preserve">. </w:t>
      </w:r>
      <w:r>
        <w:rPr>
          <w:rStyle w:val="FootnoteAnchor"/>
        </w:rPr>
        <w:footnoteReference w:id="1956"/>
      </w:r>
      <w:r>
        <w:rPr>
          <w:rFonts w:ascii="IRNazanin" w:hAnsi="IRNazanin" w:eastAsia="IRNazanin"/>
          <w:color w:val="111111"/>
          <w:sz w:val="28"/>
          <w:sz w:val="28"/>
          <w:szCs w:val="28"/>
          <w:lang w:bidi="fa-IR"/>
        </w:rPr>
        <w:t>۲۷۷۱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الهى سبب و واسطه موجود است و اصل هر چيز از او است و عوامِ مردم فرق ميان واسطه و تفويض را نمى گذارند و پندارند هر كس واسطه و سبب قائل باشد قائل به تفويض شده ؛ مثلاً خداوند براى كارها فرشتگانى مأمور فرموده و در طبيعت اسبابى مقرر داشته مانند ابر و باد و مه و خورشيد و فلك تا تو نانى به كف آرى و اينها هيچ يك مخالف توحيد و موجب تفويض نيست ـ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حكما هم عقول را واسطه قرار دادند</w:t>
      </w:r>
      <w:r>
        <w:rPr>
          <w:rFonts w:eastAsia="IRNazanin" w:cs="IRNazanin"/>
          <w:color w:val="111111"/>
          <w:sz w:val="28"/>
          <w:szCs w:val="28"/>
          <w:rtl w:val="true"/>
          <w:lang w:bidi="fa-IR"/>
        </w:rPr>
        <w:t xml:space="preserve">. </w:t>
      </w:r>
      <w:r>
        <w:rPr>
          <w:rStyle w:val="FootnoteAnchor"/>
          <w:rtl w:val="true"/>
        </w:rPr>
        <w:footnoteReference w:id="195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59_161625"/>
    </w:p>
    <w:p>
      <w:pPr>
        <w:pStyle w:val="Heading2"/>
        <w:numPr>
          <w:ilvl w:val="1"/>
          <w:numId w:val="1"/>
        </w:numPr>
        <w:rPr/>
      </w:pPr>
      <w:bookmarkStart w:id="146" w:name="__RefHeading___Toc505570_3224264995"/>
      <w:bookmarkStart w:id="147" w:name="_Toc49"/>
      <w:bookmarkEnd w:id="145"/>
      <w:bookmarkEnd w:id="146"/>
      <w:r>
        <w:rPr>
          <w:rtl w:val="true"/>
        </w:rPr>
        <w:t>سوره مجادله</w:t>
      </w:r>
      <w:bookmarkEnd w:id="147"/>
    </w:p>
    <w:p>
      <w:pPr>
        <w:pStyle w:val="BookText"/>
        <w:rPr/>
      </w:pP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مقاتلان گفتند</w:t>
      </w:r>
      <w:r>
        <w:rPr>
          <w:rFonts w:eastAsia="IRNazanin" w:cs="IRNazanin"/>
          <w:color w:val="111111"/>
          <w:sz w:val="28"/>
          <w:szCs w:val="28"/>
          <w:rtl w:val="true"/>
          <w:lang w:bidi="fa-IR"/>
        </w:rPr>
        <w:t xml:space="preserve">. </w:t>
      </w:r>
      <w:r>
        <w:rPr>
          <w:rStyle w:val="FootnoteAnchor"/>
        </w:rPr>
        <w:footnoteReference w:id="1958"/>
      </w:r>
      <w:r>
        <w:rPr>
          <w:rFonts w:ascii="IRNazanin" w:hAnsi="IRNazanin" w:eastAsia="IRNazanin"/>
          <w:color w:val="111111"/>
          <w:sz w:val="28"/>
          <w:sz w:val="28"/>
          <w:szCs w:val="28"/>
          <w:lang w:bidi="fa-IR"/>
        </w:rPr>
        <w:t>۲۷۷۲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مفسّر به نام مقاتل، مقصود است</w:t>
      </w:r>
      <w:r>
        <w:rPr>
          <w:rFonts w:eastAsia="IRNazanin" w:cs="IRNazanin"/>
          <w:color w:val="111111"/>
          <w:sz w:val="28"/>
          <w:szCs w:val="28"/>
          <w:rtl w:val="true"/>
          <w:lang w:bidi="fa-IR"/>
        </w:rPr>
        <w:t xml:space="preserve">. </w:t>
      </w:r>
      <w:r>
        <w:rPr>
          <w:rStyle w:val="FootnoteAnchor"/>
          <w:rtl w:val="true"/>
        </w:rPr>
        <w:footnoteReference w:id="1959"/>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اظهاربر دو ضرب بود، يكى صريح بود و يكى كنايت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آن باشد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علَىَّ كظَهرِ اُمّي؛ تو بر من چون پشت مادرى يا به نزديك من چنينى يا با من چنينى، يا چون شكم مادرى يا چون سر او يا چون فرج او، يا دست و پاى او، اين همه ظهار باشد، و به نزديك ما همچنين است</w:t>
      </w:r>
      <w:r>
        <w:rPr>
          <w:rFonts w:eastAsia="IRNazanin" w:cs="IRNazanin"/>
          <w:color w:val="111111"/>
          <w:sz w:val="28"/>
          <w:szCs w:val="28"/>
          <w:rtl w:val="true"/>
          <w:lang w:bidi="fa-IR"/>
        </w:rPr>
        <w:t xml:space="preserve">. </w:t>
      </w:r>
      <w:r>
        <w:rPr>
          <w:rStyle w:val="FootnoteAnchor"/>
          <w:rtl w:val="true"/>
        </w:rPr>
        <w:footnoteReference w:id="196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و بسيارى از علماى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از ظهر است به معنى پشت و حكم آن خاص به صورتى است كه تشبيه به پشت مادر كند و اگر تشبيه به شكم يا عضو ديگر كند نام ظهار بر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خصوص مادر شرط نيست و اگر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كَظَهرِ 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ظهار است و قيد مادر در آن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مسائل و فروع ظهار در زمان ما محلّ حاجت نيست و عادت فارسيان بر آنجارى نيست به همان كه مؤلّف ايراد كرده است اكتفا كردم و اگر در پاره اى مسائل آن بعض علماى ما مخالف آن باشند ذكر نكردم و اگر خودِ من نظرى خاص داشتم نيز متعرّض نشدم</w:t>
      </w:r>
      <w:r>
        <w:rPr>
          <w:rFonts w:eastAsia="IRNazanin" w:cs="IRNazanin"/>
          <w:color w:val="111111"/>
          <w:sz w:val="28"/>
          <w:szCs w:val="28"/>
          <w:rtl w:val="true"/>
          <w:lang w:bidi="fa-IR"/>
        </w:rPr>
        <w:t xml:space="preserve">. </w:t>
      </w:r>
      <w:r>
        <w:rPr>
          <w:rStyle w:val="FootnoteAnchor"/>
          <w:rtl w:val="true"/>
        </w:rPr>
        <w:footnoteReference w:id="19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كنايه ظهار به نزديك شافعى آن باشد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چون مادرى يا به جاى مادرى</w:t>
      </w:r>
      <w:r>
        <w:rPr>
          <w:rFonts w:eastAsia="IRNazanin" w:cs="IRNazanin"/>
          <w:color w:val="111111"/>
          <w:sz w:val="28"/>
          <w:szCs w:val="28"/>
          <w:rtl w:val="true"/>
          <w:lang w:bidi="fa-IR"/>
        </w:rPr>
        <w:t xml:space="preserve">... . </w:t>
      </w:r>
      <w:r>
        <w:rPr>
          <w:rStyle w:val="FootnoteAnchor"/>
        </w:rPr>
        <w:footnoteReference w:id="1962"/>
      </w:r>
      <w:r>
        <w:rPr>
          <w:rFonts w:ascii="IRNazanin" w:hAnsi="IRNazanin" w:eastAsia="IRNazanin"/>
          <w:color w:val="111111"/>
          <w:sz w:val="28"/>
          <w:sz w:val="28"/>
          <w:szCs w:val="28"/>
          <w:lang w:bidi="fa-IR"/>
        </w:rPr>
        <w:t>۲۷۷۴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تعظيم و حرمت گاهى مردم فارسى زبان نيز با زن خويش اين گونه خطاب مى كنند و قصدِ ظهار ندارند، اعتبارى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هيچ معامله اى به كنايه اعتماد نمى توان كرد، بايد لفظى صريح به كار برد كه احتمال ديگر در آن داده نشود و شارع كسى را به لفظ محتمل الخلاف الزام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گوييم معاطات معامله نيست و در افعال چند احتمال داده مى شود</w:t>
      </w:r>
      <w:r>
        <w:rPr>
          <w:rFonts w:eastAsia="IRNazanin" w:cs="IRNazanin"/>
          <w:color w:val="111111"/>
          <w:sz w:val="28"/>
          <w:szCs w:val="28"/>
          <w:rtl w:val="true"/>
          <w:lang w:bidi="fa-IR"/>
        </w:rPr>
        <w:t xml:space="preserve">. </w:t>
      </w:r>
      <w:r>
        <w:rPr>
          <w:rStyle w:val="FootnoteAnchor"/>
          <w:rtl w:val="true"/>
        </w:rPr>
        <w:footnoteReference w:id="19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جاؤكَ حَيَّوْكَ بِما لَمْ يُحَيِّكَ بِهِ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جاؤكَ حَيَّوْكَ بِما لَمْ يُحَيِّكَ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به تو آيند تو را تحيّتى كنند كه خداى تعالى تو را از آن تحيّت نكرده است، و آن آن بود كه جهودان در نزديك رسول صلى الله عليه و آله آمدندى و گفتندى السامُ عَلَيْكَ،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ايشان مرگ بود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صلى الله عليه و آله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و ندانستى كه غرض ايشان چيست</w:t>
      </w:r>
      <w:r>
        <w:rPr>
          <w:rFonts w:eastAsia="IRNazanin" w:cs="IRNazanin"/>
          <w:color w:val="111111"/>
          <w:sz w:val="28"/>
          <w:szCs w:val="28"/>
          <w:rtl w:val="true"/>
          <w:lang w:bidi="fa-IR"/>
        </w:rPr>
        <w:t xml:space="preserve">. </w:t>
      </w:r>
      <w:r>
        <w:rPr>
          <w:rStyle w:val="FootnoteAnchor"/>
        </w:rPr>
        <w:footnoteReference w:id="1964"/>
      </w:r>
      <w:r>
        <w:rPr>
          <w:rFonts w:ascii="IRNazanin" w:hAnsi="IRNazanin" w:eastAsia="IRNazanin"/>
          <w:color w:val="111111"/>
          <w:sz w:val="28"/>
          <w:sz w:val="28"/>
          <w:szCs w:val="28"/>
          <w:lang w:bidi="fa-IR"/>
        </w:rPr>
        <w:t>۲۷۷۵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مى نمايد كه پيغمبر صلى الله عليه و آله متفطّن چيزى نشود كه عايشه متفطّن باشد با آنكه زنى خردسال و نا آزموده و پيغمبر مؤيّد به وحى و عصمت و خرده بين بود در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را البته دوستان عايشه جعل كردند</w:t>
      </w:r>
      <w:r>
        <w:rPr>
          <w:rFonts w:eastAsia="IRNazanin" w:cs="IRNazanin"/>
          <w:color w:val="111111"/>
          <w:sz w:val="28"/>
          <w:szCs w:val="28"/>
          <w:rtl w:val="true"/>
          <w:lang w:bidi="fa-IR"/>
        </w:rPr>
        <w:t xml:space="preserve">. </w:t>
      </w:r>
      <w:r>
        <w:rPr>
          <w:rStyle w:val="FootnoteAnchor"/>
          <w:rtl w:val="true"/>
        </w:rPr>
        <w:footnoteReference w:id="1965"/>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حديث از طريق مخالفان و موافقان روايت كردند كه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است از كتاب خداى تعالى كه فرود آمد و منسوخ شد و كس بر او عمل نكرد و نكند جز من تا به روز قيامت، و هِىَ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w:t>
      </w:r>
      <w:r>
        <w:rPr>
          <w:rFonts w:eastAsia="IRNazanin" w:cs="IRNazanin"/>
          <w:color w:val="111111"/>
          <w:sz w:val="28"/>
          <w:szCs w:val="28"/>
          <w:rtl w:val="true"/>
          <w:lang w:bidi="fa-IR"/>
        </w:rPr>
        <w:t xml:space="preserve">» . </w:t>
      </w:r>
      <w:r>
        <w:rPr>
          <w:rStyle w:val="FootnoteAnchor"/>
        </w:rPr>
        <w:footnoteReference w:id="1966"/>
      </w:r>
      <w:r>
        <w:rPr>
          <w:rFonts w:ascii="Amiri" w:hAnsi="Amiri" w:eastAsia="Amiri" w:cs="Amiri"/>
          <w:color w:val="111111"/>
          <w:sz w:val="28"/>
          <w:sz w:val="28"/>
          <w:szCs w:val="28"/>
          <w:lang w:bidi="ar-SA"/>
        </w:rPr>
        <w:t>۲۷۷۶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آيات كه دعوى نسخ آن مى كنند ثابت نيست اما اين آيه مسلّماً منسوخ است</w:t>
      </w:r>
      <w:r>
        <w:rPr>
          <w:rFonts w:eastAsia="Amiri" w:cs="Amiri" w:ascii="Amiri" w:hAnsi="Amiri"/>
          <w:color w:val="111111"/>
          <w:sz w:val="28"/>
          <w:szCs w:val="28"/>
          <w:rtl w:val="true"/>
          <w:lang w:bidi="ar-SA"/>
        </w:rPr>
        <w:t xml:space="preserve">. </w:t>
      </w:r>
      <w:r>
        <w:rPr>
          <w:rStyle w:val="FootnoteAnchor"/>
          <w:rtl w:val="true"/>
        </w:rPr>
        <w:footnoteReference w:id="19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هارون الخراسانيّ گفت از حضرت امام الجنّ والانس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صدقه بر شما حرام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عظيم سؤال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چون خود را به دادن پاكيزه كرده ايم، خداى تعالى نخواست كه به گرفتن ما را مُدنّس كند</w:t>
      </w:r>
      <w:r>
        <w:rPr>
          <w:rFonts w:eastAsia="IRNazanin" w:cs="IRNazanin"/>
          <w:color w:val="111111"/>
          <w:sz w:val="28"/>
          <w:szCs w:val="28"/>
          <w:rtl w:val="true"/>
          <w:lang w:bidi="fa-IR"/>
        </w:rPr>
        <w:t xml:space="preserve">... . </w:t>
      </w:r>
      <w:r>
        <w:rPr>
          <w:rStyle w:val="FootnoteAnchor"/>
        </w:rPr>
        <w:footnoteReference w:id="1968"/>
      </w:r>
      <w:r>
        <w:rPr>
          <w:rFonts w:ascii="IRNazanin" w:hAnsi="IRNazanin" w:eastAsia="IRNazanin"/>
          <w:color w:val="111111"/>
          <w:sz w:val="28"/>
          <w:sz w:val="28"/>
          <w:szCs w:val="28"/>
          <w:lang w:bidi="fa-IR"/>
        </w:rPr>
        <w:t>۲۷۷۷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چرا از آلوده كردن ديگر مردم ابا نكرد و اگر صدقه گرفتن كسى را آلوده كند نبايد خدا راضى به آلوده شدن كسى باشد و نيز چه فرق است ميان خمس و زكات؟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صلى الله عليه و آله خود و فرزندان خود را از صدقه مى داد بى خردان او را متّهم مى داشتند كه زكات را براى نفع خود و</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 و خاندان خود تشريع كرده است و اين آلودگى به تهمت درباره بيگانگان نيست، چون آنها براى خود تشريع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به غلبه گرفته مى شود و غالباً از غنائم است كه به جنگ به دست آمده و دهنده را بر كسى منت نيست</w:t>
      </w:r>
      <w:r>
        <w:rPr>
          <w:rFonts w:eastAsia="IRNazanin" w:cs="IRNazanin"/>
          <w:color w:val="111111"/>
          <w:sz w:val="28"/>
          <w:szCs w:val="28"/>
          <w:rtl w:val="true"/>
          <w:lang w:bidi="fa-IR"/>
        </w:rPr>
        <w:t xml:space="preserve">. </w:t>
      </w:r>
      <w:r>
        <w:rPr>
          <w:rStyle w:val="FootnoteAnchor"/>
          <w:rtl w:val="true"/>
        </w:rPr>
        <w:footnoteReference w:id="1969"/>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از رسول صلى الله عليه و آله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خُصَماءُ اللّهِ؛ خصمان خداى كجااند؟ قَدريان بر پاى خيزند با رويهاى سياه و چشمهاى ازرق، لبها و دهنهاى ايشان كج شده، آب از دهن ايشان مى رود،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ما بدون تو معبودى نگرفتيم و خدايى نپرستيديم بدون تو از آفتابى و ماهى و صنمى و وثَنى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شرك با ايشان از راهى آمد كه ايشان ندانستند آنگه اين آيت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يَحْسَبُونَ أَنَّهُمْ عَلى شَيْءٍ أَلا إِنَّهُمْ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الْقَدَريَّةُ؛ به خداى كه ايشان قدريّه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باز گفت</w:t>
      </w:r>
      <w:r>
        <w:rPr>
          <w:rFonts w:eastAsia="IRNazanin" w:cs="IRNazanin"/>
          <w:color w:val="111111"/>
          <w:sz w:val="28"/>
          <w:szCs w:val="28"/>
          <w:rtl w:val="true"/>
          <w:lang w:bidi="fa-IR"/>
        </w:rPr>
        <w:t xml:space="preserve">. </w:t>
      </w:r>
      <w:r>
        <w:rPr>
          <w:rStyle w:val="FootnoteAnchor"/>
        </w:rPr>
        <w:footnoteReference w:id="1970"/>
      </w:r>
      <w:r>
        <w:rPr>
          <w:rFonts w:ascii="IRNazanin" w:hAnsi="IRNazanin" w:eastAsia="IRNazanin"/>
          <w:color w:val="111111"/>
          <w:sz w:val="28"/>
          <w:sz w:val="28"/>
          <w:szCs w:val="28"/>
          <w:lang w:bidi="fa-IR"/>
        </w:rPr>
        <w:t>۲۷۷۸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جاى ديگر به تفصيل بيان كرده است كه قدريه جبريه اند چون هميشه نسبت درباره كسى صادق است كه اثبات منسوب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آنكه قايل به امامت باشد، و نحوى آنكه نحو بداند، و هيچ علت ندارد كه قدريه از اين جمله مستثنى باشد و كسانى را قدرى گويند كه نفى قضا و قدر كنند بلكه قدريه آنهايند كه گويند افعال زشت انسان به قضا و قدر الهى است و ما اختيار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بر خلاف آن دلالت دارد و مؤلف ردّ آن نكرد، چون مقصودش فقط نقل قول ديگران بود</w:t>
      </w:r>
      <w:r>
        <w:rPr>
          <w:rFonts w:eastAsia="IRNazanin" w:cs="IRNazanin"/>
          <w:color w:val="111111"/>
          <w:sz w:val="28"/>
          <w:szCs w:val="28"/>
          <w:rtl w:val="true"/>
          <w:lang w:bidi="fa-IR"/>
        </w:rPr>
        <w:t xml:space="preserve">. </w:t>
      </w:r>
      <w:r>
        <w:rPr>
          <w:rStyle w:val="FootnoteAnchor"/>
          <w:rtl w:val="true"/>
        </w:rPr>
        <w:footnoteReference w:id="197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 رُسُلِي إِنَّ اللّهَ قَوِيٌّ عَزِيزٌ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غْلِبَنَّ أَنَا وَ رُسُلِى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بنوشته است در لوح محفوظ و قضا كرده كه غالب شوم من و رسولان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خيبر و پيرامن او ما را گشاده شود و مكّه، اميد داريم كه روم و پارس و حجاز ما را گشاده شود، و عبدالله اُبىّ سَلول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پندارى كه روم و پارس چون اين ديه هاست كه پيرامن شماست تا به آسانى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 قوى ترند و منيع تر و به عدد بيشتر و به شجاعت سخت تر</w:t>
      </w:r>
      <w:r>
        <w:rPr>
          <w:rFonts w:eastAsia="IRNazanin" w:cs="IRNazanin"/>
          <w:color w:val="111111"/>
          <w:sz w:val="28"/>
          <w:szCs w:val="28"/>
          <w:rtl w:val="true"/>
          <w:lang w:bidi="fa-IR"/>
        </w:rPr>
        <w:t xml:space="preserve">. </w:t>
      </w:r>
      <w:r>
        <w:rPr>
          <w:rStyle w:val="FootnoteAnchor"/>
        </w:rPr>
        <w:footnoteReference w:id="1972"/>
      </w:r>
      <w:r>
        <w:rPr>
          <w:rFonts w:ascii="IRNazanin" w:hAnsi="IRNazanin" w:eastAsia="IRNazanin"/>
          <w:color w:val="111111"/>
          <w:sz w:val="28"/>
          <w:sz w:val="28"/>
          <w:szCs w:val="28"/>
          <w:lang w:bidi="fa-IR"/>
        </w:rPr>
        <w:t>۲۷۷۹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نه به عدد است و نه به شجاعت، بلكه به عزم و رسوخ و اتحاد در عقيده و مقصود است، عدد بسيار در صورتى غالب شوند كه در راه يك مقصود بكوشند و شجاع در صورتى غالب مى شود كه اراده داشته باشد و نفع خود در آن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در مسلمان پاى بند به دين و راسخ تحقق دارد نه در منافقان كه هر كدام براى غرضى خاص مى كوشند، پس غلبه اهل حق بر اهل باطل قطعى و يقينى است و علل ظاهرى نيز مؤيّد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كفار نيز موقتاً در غرضى متحد باشند و نفع خود را در آن بينند و سخت بكوشند و بر مسلمانان غالب گردند، مانند كفار قريش براى انتقام در جنگ احد و بنى اميه و خلفاى بنى مروان براى كين جويى از پيغمبر صلى الله عليه و آلهو خاندان او؟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غلبه موقتى بود، چون اغراض و عزم كفار زود زايل مى شود، مگر آنكه مسلمانان در عقيده خويش سست گردند و احكام دين را رها كنند</w:t>
      </w:r>
      <w:r>
        <w:rPr>
          <w:rFonts w:eastAsia="IRNazanin" w:cs="IRNazanin"/>
          <w:color w:val="111111"/>
          <w:sz w:val="28"/>
          <w:szCs w:val="28"/>
          <w:rtl w:val="true"/>
          <w:lang w:bidi="fa-IR"/>
        </w:rPr>
        <w:t xml:space="preserve">. </w:t>
      </w:r>
      <w:r>
        <w:rPr>
          <w:rStyle w:val="FootnoteAnchor"/>
          <w:rtl w:val="true"/>
        </w:rPr>
        <w:footnoteReference w:id="197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59_161630"/>
    </w:p>
    <w:p>
      <w:pPr>
        <w:pStyle w:val="Heading2"/>
        <w:numPr>
          <w:ilvl w:val="1"/>
          <w:numId w:val="1"/>
        </w:numPr>
        <w:rPr/>
      </w:pPr>
      <w:bookmarkStart w:id="149" w:name="__RefHeading___Toc505572_3224264995"/>
      <w:bookmarkStart w:id="150" w:name="_Toc50"/>
      <w:bookmarkEnd w:id="148"/>
      <w:bookmarkEnd w:id="149"/>
      <w:r>
        <w:rPr>
          <w:rtl w:val="true"/>
        </w:rPr>
        <w:t>سوره حشر</w:t>
      </w:r>
      <w:bookmarkEnd w:id="150"/>
    </w:p>
    <w:p>
      <w:pPr>
        <w:pStyle w:val="BookText"/>
        <w:rPr/>
      </w:pPr>
      <w:r>
        <w:rPr>
          <w:rFonts w:ascii="Amiri" w:hAnsi="Amiri" w:eastAsia="Amiri" w:cs="Amiri"/>
          <w:color w:val="111111"/>
          <w:sz w:val="28"/>
          <w:sz w:val="28"/>
          <w:szCs w:val="28"/>
          <w:rtl w:val="true"/>
          <w:lang w:bidi="ar-SA"/>
        </w:rPr>
        <w:t>سوره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السَّمواتِ وَ ما فِي الْأَرْضِ وَ هُوَ الْعَزِيزُ الْحَكِيمُ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انداختند كه ناگاه از بالاى حِصن سنگى عظيم بر سر ايشان افگنند</w:t>
      </w:r>
      <w:r>
        <w:rPr>
          <w:rFonts w:eastAsia="IRNazanin" w:cs="IRNazanin"/>
          <w:color w:val="111111"/>
          <w:sz w:val="28"/>
          <w:szCs w:val="28"/>
          <w:rtl w:val="true"/>
          <w:lang w:bidi="fa-IR"/>
        </w:rPr>
        <w:t xml:space="preserve">.... </w:t>
      </w:r>
      <w:r>
        <w:rPr>
          <w:rStyle w:val="FootnoteAnchor"/>
        </w:rPr>
        <w:footnoteReference w:id="1974"/>
      </w:r>
      <w:r>
        <w:rPr>
          <w:rFonts w:ascii="Amiri" w:hAnsi="Amiri" w:eastAsia="Amiri" w:cs="Amiri"/>
          <w:color w:val="111111"/>
          <w:sz w:val="28"/>
          <w:sz w:val="28"/>
          <w:szCs w:val="28"/>
          <w:lang w:bidi="ar-SA"/>
        </w:rPr>
        <w:t>۲۷۸۰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رأى دادند</w:t>
      </w:r>
      <w:r>
        <w:rPr>
          <w:rFonts w:eastAsia="Amiri" w:cs="Amiri" w:ascii="Amiri" w:hAnsi="Amiri"/>
          <w:color w:val="111111"/>
          <w:sz w:val="28"/>
          <w:szCs w:val="28"/>
          <w:rtl w:val="true"/>
          <w:lang w:bidi="ar-SA"/>
        </w:rPr>
        <w:t xml:space="preserve">. </w:t>
      </w:r>
      <w:r>
        <w:rPr>
          <w:rStyle w:val="FootnoteAnchor"/>
          <w:rtl w:val="true"/>
        </w:rPr>
        <w:footnoteReference w:id="197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رسول صلى الله عليه و آله آنجا رفت ايشان را يافت كه نوحه مى كردند بر كعب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سيّد ايشان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واعيه باشد، بر اثر واعيه باكيه و بر اثر آن باكيه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سبيل تهديد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ما را تا اين تعزيت بگذاريم</w:t>
      </w:r>
      <w:r>
        <w:rPr>
          <w:rFonts w:eastAsia="IRNazanin" w:cs="IRNazanin"/>
          <w:color w:val="111111"/>
          <w:sz w:val="28"/>
          <w:szCs w:val="28"/>
          <w:rtl w:val="true"/>
          <w:lang w:bidi="fa-IR"/>
        </w:rPr>
        <w:t xml:space="preserve">. </w:t>
      </w:r>
      <w:r>
        <w:rPr>
          <w:rStyle w:val="FootnoteAnchor"/>
        </w:rPr>
        <w:footnoteReference w:id="1976"/>
      </w:r>
      <w:r>
        <w:rPr>
          <w:rFonts w:ascii="Amiri" w:hAnsi="Amiri" w:eastAsia="Amiri" w:cs="Amiri"/>
          <w:color w:val="111111"/>
          <w:sz w:val="28"/>
          <w:sz w:val="28"/>
          <w:szCs w:val="28"/>
          <w:lang w:bidi="ar-SA"/>
        </w:rPr>
        <w:t>۲۷۸۱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انتقام كعب را خواهيم كشيد</w:t>
      </w:r>
      <w:r>
        <w:rPr>
          <w:rFonts w:eastAsia="Amiri" w:cs="Amiri" w:ascii="Amiri" w:hAnsi="Amiri"/>
          <w:color w:val="111111"/>
          <w:sz w:val="28"/>
          <w:szCs w:val="28"/>
          <w:rtl w:val="true"/>
          <w:lang w:bidi="ar-SA"/>
        </w:rPr>
        <w:t xml:space="preserve">. </w:t>
      </w:r>
      <w:r>
        <w:rPr>
          <w:rStyle w:val="FootnoteAnchor"/>
          <w:rtl w:val="true"/>
        </w:rPr>
        <w:footnoteReference w:id="197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خودتان پس از مصيبت كعب مصيبت ديگر خواهيد داشت</w:t>
      </w:r>
      <w:r>
        <w:rPr>
          <w:rFonts w:eastAsia="IRNazanin" w:cs="IRNazanin"/>
          <w:color w:val="111111"/>
          <w:sz w:val="28"/>
          <w:szCs w:val="28"/>
          <w:rtl w:val="true"/>
          <w:lang w:bidi="fa-IR"/>
        </w:rPr>
        <w:t xml:space="preserve">. </w:t>
      </w:r>
      <w:r>
        <w:rPr>
          <w:rStyle w:val="FootnoteAnchor"/>
          <w:rtl w:val="true"/>
        </w:rPr>
        <w:footnoteReference w:id="197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ايشان دانستند كه با رسول نه بس باشند</w:t>
      </w:r>
      <w:r>
        <w:rPr>
          <w:rFonts w:eastAsia="Amiri" w:cs="Amiri" w:ascii="Amiri" w:hAnsi="Amiri"/>
          <w:color w:val="111111"/>
          <w:sz w:val="28"/>
          <w:szCs w:val="28"/>
          <w:rtl w:val="true"/>
          <w:lang w:bidi="ar-SA"/>
        </w:rPr>
        <w:t xml:space="preserve">. </w:t>
      </w:r>
      <w:r>
        <w:rPr>
          <w:rStyle w:val="FootnoteAnchor"/>
        </w:rPr>
        <w:footnoteReference w:id="1979"/>
      </w:r>
      <w:r>
        <w:rPr>
          <w:rFonts w:ascii="IRNazanin" w:hAnsi="IRNazanin" w:eastAsia="IRNazanin"/>
          <w:color w:val="111111"/>
          <w:sz w:val="28"/>
          <w:sz w:val="28"/>
          <w:szCs w:val="28"/>
          <w:lang w:bidi="fa-IR"/>
        </w:rPr>
        <w:t>۲۷۸۳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 از پسِ او بر نيايند يعنى حريف او نيستند</w:t>
      </w:r>
      <w:r>
        <w:rPr>
          <w:rFonts w:eastAsia="IRNazanin" w:cs="IRNazanin"/>
          <w:color w:val="111111"/>
          <w:sz w:val="28"/>
          <w:szCs w:val="28"/>
          <w:rtl w:val="true"/>
          <w:lang w:bidi="fa-IR"/>
        </w:rPr>
        <w:t xml:space="preserve">. </w:t>
      </w:r>
      <w:r>
        <w:rPr>
          <w:rStyle w:val="FootnoteAnchor"/>
          <w:rtl w:val="true"/>
        </w:rPr>
        <w:footnoteReference w:id="19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سى مرد اينان اند و سى مرد شما صِياحى و جَلَبه اى هست، اينان را گسيل كن و سه مرد را باز گير تا ما نيز سه مرد باز گيريم و سخن گوييم</w:t>
      </w:r>
      <w:r>
        <w:rPr>
          <w:rFonts w:eastAsia="IRNazanin" w:cs="IRNazanin"/>
          <w:color w:val="111111"/>
          <w:sz w:val="28"/>
          <w:szCs w:val="28"/>
          <w:rtl w:val="true"/>
          <w:lang w:bidi="fa-IR"/>
        </w:rPr>
        <w:t xml:space="preserve">. </w:t>
      </w:r>
      <w:r>
        <w:rPr>
          <w:rStyle w:val="FootnoteAnchor"/>
        </w:rPr>
        <w:footnoteReference w:id="1981"/>
      </w:r>
      <w:r>
        <w:rPr>
          <w:rFonts w:ascii="IRNazanin" w:hAnsi="IRNazanin" w:eastAsia="IRNazanin"/>
          <w:color w:val="111111"/>
          <w:sz w:val="28"/>
          <w:sz w:val="28"/>
          <w:szCs w:val="28"/>
          <w:lang w:bidi="fa-IR"/>
        </w:rPr>
        <w:t>۲۷۸۴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شماره ما بسيار است و موجب بانگ و فرياد و غوغا است</w:t>
      </w:r>
      <w:r>
        <w:rPr>
          <w:rFonts w:eastAsia="IRNazanin" w:cs="IRNazanin"/>
          <w:color w:val="111111"/>
          <w:sz w:val="28"/>
          <w:szCs w:val="28"/>
          <w:rtl w:val="true"/>
          <w:lang w:bidi="fa-IR"/>
        </w:rPr>
        <w:t xml:space="preserve">. </w:t>
      </w:r>
      <w:r>
        <w:rPr>
          <w:rStyle w:val="FootnoteAnchor"/>
          <w:rtl w:val="true"/>
        </w:rPr>
        <w:footnoteReference w:id="1982"/>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وجملة الامر آن است كه اموالى كه ائمّه ووُلات را در آن تصرّف باشد بر سه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است كه مسلمانان بستانند بر سبيل تطهير و آن مال صدقه است و حكم آن در آيت صدقات ظاهر است و مستحقّانِ آن پيدااند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 </w:t>
      </w:r>
      <w:r>
        <w:rPr>
          <w:rStyle w:val="FootnoteAnchor"/>
          <w:rtl w:val="true"/>
        </w:rPr>
        <w:footnoteReference w:id="1983"/>
      </w:r>
      <w:r>
        <w:rPr>
          <w:rFonts w:ascii="IRNazanin" w:hAnsi="IRNazanin" w:eastAsia="IRNazanin"/>
          <w:color w:val="111111"/>
          <w:sz w:val="28"/>
          <w:sz w:val="28"/>
          <w:szCs w:val="28"/>
          <w:rtl w:val="true"/>
          <w:lang w:bidi="fa-IR"/>
        </w:rPr>
        <w:t>و دوم غنايم است آن هر مالى باشد كه از كافران به تيغ بستانند بر سبيل قهر و غلبه و آن را مستحقّان ظاهراند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چون خمس بيرون كنند و به مستحقّان او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أخْماس، رسول صلى الله عليه و آله يا امام قسمت كند ميان مقاتلان للفارسِ سَهْمان وللرّاجِلِ سَهْمٌ واحدٌ، و به نزديك ما ارباح تجارات و مكاسب داخل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فقها را در اين خلاف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عادت عرب بود كه يك ربع غنيمت براى رئيس جدا مى كردند و در دين اسلام خمس مقرر داشتند؛ يعنى نصيب رئيس كمتر شد از آن عادت كه بود</w:t>
      </w:r>
      <w:r>
        <w:rPr>
          <w:rFonts w:eastAsia="Amiri" w:cs="Amiri" w:ascii="Amiri" w:hAnsi="Amiri"/>
          <w:color w:val="111111"/>
          <w:sz w:val="28"/>
          <w:szCs w:val="28"/>
          <w:rtl w:val="true"/>
          <w:lang w:bidi="ar-SA"/>
        </w:rPr>
        <w:t xml:space="preserve">. </w:t>
      </w:r>
      <w:r>
        <w:rPr>
          <w:rStyle w:val="FootnoteAnchor"/>
        </w:rPr>
        <w:footnoteReference w:id="1984"/>
      </w:r>
      <w:r>
        <w:rPr>
          <w:rFonts w:ascii="IRNazanin" w:hAnsi="IRNazanin" w:eastAsia="IRNazanin"/>
          <w:color w:val="111111"/>
          <w:sz w:val="28"/>
          <w:sz w:val="28"/>
          <w:szCs w:val="28"/>
          <w:lang w:bidi="fa-IR"/>
        </w:rPr>
        <w:t>۲۷۸۶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آنكه پيغمبر صلى الله عليه و آله در عهد خود از ارباح مكاسب خمس نمى گرفت يا از آن جهت كه حقّ خاص خود او بود و مى توانست از آن چشم بپوشد و عفو كند يا براى آنكه مسلمانان تجارت بسيار نداشتند و از اين جهت سود نبرد و غالب اموال آنان زرع و مواشى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آن است كه از آنها زكات كافى است و خمس بر عوايد غير تجارت و صنعت تعلق نمى گيرد، چون معهود نيست كه پيغمبر صلى الله عليه و آله از آنان غير زكات خواسته و گرفته باشد</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فَى ء و غنيمت دولتى نباشد ميان توانگران شما، براى آنكه در جاهليّت چون غنيمتى بودى رئيس از آنجا ربع برگرفتى، آنگه بيرون آنچه خواستى و او را به چشم نيكو آمدى برگرفتى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على ذلكَ قالَ شاعرهُمْ ـ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المِرباعُ مِنها وَالصّفاياوَحُكمُكَ وَالنَّشيطَةُ وَالفُضُولُ </w:t>
      </w:r>
      <w:r>
        <w:rPr>
          <w:rStyle w:val="FootnoteAnchor"/>
        </w:rPr>
        <w:footnoteReference w:id="1986"/>
      </w:r>
      <w:r>
        <w:rPr>
          <w:rFonts w:ascii="IRNazanin" w:hAnsi="IRNazanin" w:eastAsia="IRNazanin"/>
          <w:color w:val="111111"/>
          <w:sz w:val="28"/>
          <w:sz w:val="28"/>
          <w:szCs w:val="28"/>
          <w:lang w:bidi="fa-IR"/>
        </w:rPr>
        <w:t>۲۷۸۷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يك غنيمت است و عادت عرب بود كه ربع غنيمت به رئيس قبيله تعلّق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صفيه آن است كه رئيس از ميان غنايم برگزيند چون نادر باشد و تقسيم آن ميان لشكريان ممكن نبود و تخصيص به بعضى از آنان نزاع برانگيزد،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غنيمت است كه از دشمن فرا چنگ آيد پيش از شروع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كم بها و بى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لِلاْءِنْسانِ اكْفُرْ فَلَمّا كَفَرَ قالَ إِنِّي بَرِيءٌ مِنْكَ إِنِّي أَخافُ اللّهَ رَبَّ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پس از نقل داستان برصيصاى عابد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آوردم كه روايت از عبداللهِ عبّاس و عبداللهِ مسعود بود، و مثل اين قصّه به تفسير فارسى لايق باشد</w:t>
      </w:r>
      <w:r>
        <w:rPr>
          <w:rFonts w:eastAsia="IRNazanin" w:cs="IRNazanin"/>
          <w:color w:val="111111"/>
          <w:sz w:val="28"/>
          <w:szCs w:val="28"/>
          <w:rtl w:val="true"/>
          <w:lang w:bidi="fa-IR"/>
        </w:rPr>
        <w:t xml:space="preserve">. </w:t>
      </w:r>
      <w:r>
        <w:rPr>
          <w:rStyle w:val="FootnoteAnchor"/>
        </w:rPr>
        <w:footnoteReference w:id="1987"/>
      </w:r>
      <w:r>
        <w:rPr>
          <w:rFonts w:ascii="IRNazanin" w:hAnsi="IRNazanin" w:eastAsia="IRNazanin"/>
          <w:color w:val="111111"/>
          <w:sz w:val="28"/>
          <w:sz w:val="28"/>
          <w:szCs w:val="28"/>
          <w:lang w:bidi="fa-IR"/>
        </w:rPr>
        <w:t>۲۷۸۸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قصص كه در آن پند و عبرت باشد براى تنبيه غافلان مناسب است و چندان به اسناد و صحت آن توجه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حكما پند را از زبان حيوانات ساختند و همه كس داند آن قضايا براى تحقيق واقعه تاريخى نيست و آنچه در تفاسير از اين قبيل آيد و عبرت آورد ذكر مى كنند، اگر واقعه صحيح باشد فبها و الا تنبّه از آن حاصل است، اما اگر وجهى مخالف اصول عقلى و دينى باشد بيان بايد كرد تا جهّال حقيقت نپندارند</w:t>
      </w:r>
      <w:r>
        <w:rPr>
          <w:rFonts w:eastAsia="IRNazanin" w:cs="IRNazanin"/>
          <w:color w:val="111111"/>
          <w:sz w:val="28"/>
          <w:szCs w:val="28"/>
          <w:rtl w:val="true"/>
          <w:lang w:bidi="fa-IR"/>
        </w:rPr>
        <w:t xml:space="preserve">. </w:t>
      </w:r>
      <w:r>
        <w:rPr>
          <w:rStyle w:val="FootnoteAnchor"/>
          <w:rtl w:val="true"/>
        </w:rPr>
        <w:footnoteReference w:id="1988"/>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759_161634"/>
    </w:p>
    <w:p>
      <w:pPr>
        <w:pStyle w:val="Heading2"/>
        <w:numPr>
          <w:ilvl w:val="1"/>
          <w:numId w:val="1"/>
        </w:numPr>
        <w:rPr/>
      </w:pPr>
      <w:bookmarkStart w:id="152" w:name="__RefHeading___Toc505574_3224264995"/>
      <w:bookmarkStart w:id="153" w:name="_Toc51"/>
      <w:bookmarkEnd w:id="151"/>
      <w:bookmarkEnd w:id="152"/>
      <w:r>
        <w:rPr>
          <w:rtl w:val="true"/>
        </w:rPr>
        <w:t>سوره مُمتَحَنَه</w:t>
      </w:r>
      <w:bookmarkEnd w:id="153"/>
    </w:p>
    <w:p>
      <w:pPr>
        <w:pStyle w:val="BookText"/>
        <w:rPr/>
      </w:pPr>
      <w:r>
        <w:rPr>
          <w:rFonts w:ascii="Amiri" w:hAnsi="Amiri" w:eastAsia="Amiri" w:cs="Amiri"/>
          <w:color w:val="111111"/>
          <w:sz w:val="28"/>
          <w:sz w:val="28"/>
          <w:szCs w:val="28"/>
          <w:rtl w:val="true"/>
          <w:lang w:bidi="ar-SA"/>
        </w:rPr>
        <w:t>سوره مُمتَحَنَه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در شأن نزول آيه، داستان نامه حاطب بن ابى بلتعه براى اهالى مكه را نقل مى كند كه توسط زنى به نام ساره برده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نامه را در ميان موهاى خود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او را تهديد كرد و زن ترسيد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زينهار يابنَ ابى طالب، اكنون چون چنين است روى بگردان تا من نامه بيرون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السلامروى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موى سر باز كرد و نامه از او بگرفت و به حضرت اميرالمؤمنين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نامه از او بستد، او را رها كرد و نامه به خدمتِ حضرت رسول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زن مسلمان نبود، اما پس از آيه حجاب مسلمانان به زنان نگاه نمى كردند و زنان خويشتن را مى پوشيدند و چون اين زن عادت مسلمين مى دانست و نمى خواست كسى از جاى پنهان كردن نامه مطّلع شود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را به حكم قرآن ملزم ساخت</w:t>
      </w:r>
      <w:r>
        <w:rPr>
          <w:rFonts w:eastAsia="Amiri" w:cs="Amiri" w:ascii="Amiri" w:hAnsi="Amiri"/>
          <w:color w:val="111111"/>
          <w:sz w:val="28"/>
          <w:szCs w:val="28"/>
          <w:rtl w:val="true"/>
          <w:lang w:bidi="ar-SA"/>
        </w:rPr>
        <w:t xml:space="preserve">. </w:t>
      </w:r>
      <w:r>
        <w:rPr>
          <w:rStyle w:val="FootnoteAnchor"/>
          <w:rtl w:val="true"/>
        </w:rPr>
        <w:footnoteReference w:id="19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رفتن نامه حاطب بن ابى بلتعه و اعتراف او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دستور باشد گردنش بزنم كه او منافقى كرده؟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بدر است و خداى تعالى اطّلاع كرد بر ايشان، و همانا بيامرزيده باشد ايشان را، و لكن او را از مسجد بيرون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صلى الله عليه و آله فرمود كه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كرد، و رسول صلى الله عليه و آله قبول كرد از او، و خداى تعالى در شأن حاطب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عَدُوِّي وَ عَدُوَّكُمْ أَوْلِياءَ تُلْقُونَ إِلَيْهِمْ بِالْمَوَدَّةِ</w:t>
      </w:r>
      <w:r>
        <w:rPr>
          <w:rFonts w:eastAsia="IRNazanin" w:cs="IRNazanin"/>
          <w:color w:val="111111"/>
          <w:sz w:val="28"/>
          <w:szCs w:val="28"/>
          <w:rtl w:val="true"/>
          <w:lang w:bidi="fa-IR"/>
        </w:rPr>
        <w:t xml:space="preserve">» </w:t>
      </w:r>
      <w:r>
        <w:rPr>
          <w:rStyle w:val="FootnoteAnchor"/>
        </w:rPr>
        <w:footnoteReference w:id="1990"/>
      </w:r>
      <w:r>
        <w:rPr>
          <w:rFonts w:ascii="IRNazanin" w:hAnsi="IRNazanin" w:eastAsia="IRNazanin"/>
          <w:color w:val="111111"/>
          <w:sz w:val="28"/>
          <w:sz w:val="28"/>
          <w:szCs w:val="28"/>
          <w:lang w:bidi="fa-IR"/>
        </w:rPr>
        <w:t>۲۷۹۰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بدر اگر بعد از آن غزوه گناهى كنند مستحقّ عقابند و بايد توبه كنند، چنان نيست كه از گناه آينده مؤاخذه نشوند</w:t>
      </w:r>
      <w:r>
        <w:rPr>
          <w:rFonts w:eastAsia="IRNazanin" w:cs="IRNazanin"/>
          <w:color w:val="111111"/>
          <w:sz w:val="28"/>
          <w:szCs w:val="28"/>
          <w:rtl w:val="true"/>
          <w:lang w:bidi="fa-IR"/>
        </w:rPr>
        <w:t xml:space="preserve">. </w:t>
      </w:r>
      <w:r>
        <w:rPr>
          <w:rStyle w:val="FootnoteAnchor"/>
          <w:rtl w:val="true"/>
        </w:rPr>
        <w:footnoteReference w:id="1991"/>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يَجْعَلَ بَيْنَكُمْ وَ بَيْنَ الَّذِينَ عادَيْتُمْ مِنْهُمْ مَوَدَّةً وَ اللّهُ قَدِيرٌ وَ اللّهُ غَفُورٌ 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اللّهُ أَنْ يَجْعَلَ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اميد داد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 بس برنيايد و اميد هست كه خداى تعالى ميان شما و آنان كه با شما دشمنى مى كنند دوستى فگند،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دشمنان مكّه اند، و خداى تعالى اين وعده انجاز كرده است و اين خبر است به ايمان بيشترى از ايشان تا با يكديگر مخالطت و مناكحت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صلى الله عليه و آله امّ حبيبه بنت ابي سُفيان را به زنى كرد</w:t>
      </w:r>
      <w:r>
        <w:rPr>
          <w:rFonts w:eastAsia="IRNazanin" w:cs="IRNazanin"/>
          <w:color w:val="111111"/>
          <w:sz w:val="28"/>
          <w:szCs w:val="28"/>
          <w:rtl w:val="true"/>
          <w:lang w:bidi="fa-IR"/>
        </w:rPr>
        <w:t xml:space="preserve">... . </w:t>
      </w:r>
      <w:r>
        <w:rPr>
          <w:rStyle w:val="FootnoteAnchor"/>
        </w:rPr>
        <w:footnoteReference w:id="1992"/>
      </w:r>
      <w:r>
        <w:rPr>
          <w:rFonts w:ascii="IRNazanin" w:hAnsi="IRNazanin" w:eastAsia="IRNazanin"/>
          <w:color w:val="111111"/>
          <w:sz w:val="28"/>
          <w:sz w:val="28"/>
          <w:szCs w:val="28"/>
          <w:lang w:bidi="fa-IR"/>
        </w:rPr>
        <w:t>۲۷۹۱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اُمّ حبيبه بسيار مقدم بود بر فتح مكه و قضيه حاطب بن ابى بلتعه و نزول اين آيات، پس نمى توان اين نكاح را از موارد آيه شمرد</w:t>
      </w:r>
      <w:r>
        <w:rPr>
          <w:rFonts w:eastAsia="IRNazanin" w:cs="IRNazanin"/>
          <w:color w:val="111111"/>
          <w:sz w:val="28"/>
          <w:szCs w:val="28"/>
          <w:rtl w:val="true"/>
          <w:lang w:bidi="fa-IR"/>
        </w:rPr>
        <w:t xml:space="preserve">. </w:t>
      </w:r>
      <w:r>
        <w:rPr>
          <w:rStyle w:val="FootnoteAnchor"/>
          <w:rtl w:val="true"/>
        </w:rPr>
        <w:footnoteReference w:id="1993"/>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آتَيْتُمُوهُنَّ أُجُورَهُنَّ وَ لا تُمْسِكُوا بِعِصَمِ الْكَوافِرِ وَسْئَلُوا ما أَنْفَقْتُمْ وَ لْيَسْئَلُوا ما أَنْفَقُوا ذلِكُمْ حُكْمُ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رسول صلى الله عليه و آله مَهر او بر سَخْت و به شوهرش داد و او را با شوهرش نداد، او عدّه برداشت به زن عمربن خطّاب بود</w:t>
      </w:r>
      <w:r>
        <w:rPr>
          <w:rFonts w:eastAsia="Amiri" w:cs="Amiri" w:ascii="Amiri" w:hAnsi="Amiri"/>
          <w:color w:val="111111"/>
          <w:sz w:val="28"/>
          <w:szCs w:val="28"/>
          <w:rtl w:val="true"/>
          <w:lang w:bidi="ar-SA"/>
        </w:rPr>
        <w:t xml:space="preserve">. </w:t>
      </w:r>
      <w:r>
        <w:rPr>
          <w:rStyle w:val="FootnoteAnchor"/>
        </w:rPr>
        <w:footnoteReference w:id="1994"/>
      </w:r>
      <w:r>
        <w:rPr>
          <w:rFonts w:ascii="IRNazanin" w:hAnsi="IRNazanin" w:eastAsia="IRNazanin"/>
          <w:color w:val="111111"/>
          <w:sz w:val="28"/>
          <w:sz w:val="28"/>
          <w:szCs w:val="28"/>
          <w:lang w:bidi="fa-IR"/>
        </w:rPr>
        <w:t>۲۷۹۲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كشيدن و وزن كردن و سنجيدن باشد</w:t>
      </w:r>
      <w:r>
        <w:rPr>
          <w:rFonts w:eastAsia="IRNazanin" w:cs="IRNazanin"/>
          <w:color w:val="111111"/>
          <w:sz w:val="28"/>
          <w:szCs w:val="28"/>
          <w:rtl w:val="true"/>
          <w:lang w:bidi="fa-IR"/>
        </w:rPr>
        <w:t xml:space="preserve">. </w:t>
      </w:r>
      <w:r>
        <w:rPr>
          <w:rStyle w:val="FootnoteAnchor"/>
          <w:rtl w:val="true"/>
        </w:rPr>
        <w:footnoteReference w:id="1995"/>
      </w:r>
      <w:r>
        <w:rPr>
          <w:rFonts w:ascii="IRNazanin" w:hAnsi="IRNazanin" w:eastAsia="IRNazanin"/>
          <w:color w:val="111111"/>
          <w:sz w:val="28"/>
          <w:sz w:val="28"/>
          <w:szCs w:val="28"/>
          <w:rtl w:val="true"/>
          <w:lang w:bidi="fa-IR"/>
        </w:rPr>
        <w:t>و در شاهنامه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را و جان را نمى سنجد اودر انديشه سخته كى گنجد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هم به فتح و هم به ضم سين صحيح است</w:t>
      </w:r>
      <w:r>
        <w:rPr>
          <w:rFonts w:eastAsia="IRNazanin" w:cs="IRNazanin"/>
          <w:color w:val="111111"/>
          <w:sz w:val="28"/>
          <w:szCs w:val="28"/>
          <w:rtl w:val="true"/>
          <w:lang w:bidi="fa-IR"/>
        </w:rPr>
        <w:t xml:space="preserve">. </w:t>
      </w:r>
      <w:r>
        <w:rPr>
          <w:rStyle w:val="FootnoteAnchor"/>
          <w:rtl w:val="true"/>
        </w:rPr>
        <w:footnoteReference w:id="19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تُمْسِكُوا بِعِصَمِ الْكَوافِرِ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مكنيد به عصمتهاى زنان كافرات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كافره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سببى باشد كه امتناع كنند به او از مكروه، و آيت دليل است در آنكه عقد نشايد بستن بر هيچ كافره اگر حربيّه باشد و اگر ذمّيّه و اگر بت پرست، براى عموم آيت، و نشايد تا تخصيص كنند به بت پرست براى آنكه ذكر در شأن ايشان آمد، چه اعتبار به عموم لفظ است نه به سبب نزول</w:t>
      </w:r>
      <w:r>
        <w:rPr>
          <w:rFonts w:eastAsia="IRNazanin" w:cs="IRNazanin"/>
          <w:color w:val="111111"/>
          <w:sz w:val="28"/>
          <w:szCs w:val="28"/>
          <w:rtl w:val="true"/>
          <w:lang w:bidi="fa-IR"/>
        </w:rPr>
        <w:t xml:space="preserve">. </w:t>
      </w:r>
      <w:r>
        <w:rPr>
          <w:rStyle w:val="FootnoteAnchor"/>
        </w:rPr>
        <w:footnoteReference w:id="1997"/>
      </w:r>
      <w:r>
        <w:rPr>
          <w:rFonts w:ascii="Amiri" w:hAnsi="Amiri" w:eastAsia="Amiri" w:cs="Amiri"/>
          <w:color w:val="111111"/>
          <w:sz w:val="28"/>
          <w:sz w:val="28"/>
          <w:szCs w:val="28"/>
          <w:lang w:bidi="ar-SA"/>
        </w:rPr>
        <w:t>۲۷۹۳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سوره مائده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الْمُحْصَناتُ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لَكُم</w:t>
      </w:r>
      <w:r>
        <w:rPr>
          <w:rFonts w:eastAsia="Amiri" w:cs="Amiri" w:ascii="Amiri" w:hAnsi="Amiri"/>
          <w:color w:val="111111"/>
          <w:sz w:val="28"/>
          <w:szCs w:val="28"/>
          <w:rtl w:val="true"/>
          <w:lang w:bidi="ar-SA"/>
        </w:rPr>
        <w:t xml:space="preserve">» </w:t>
      </w:r>
      <w:r>
        <w:rPr>
          <w:rStyle w:val="FootnoteAnchor"/>
          <w:rtl w:val="true"/>
        </w:rPr>
        <w:footnoteReference w:id="1999"/>
      </w:r>
      <w:r>
        <w:rPr>
          <w:rFonts w:ascii="IRNazanin" w:hAnsi="IRNazanin" w:eastAsia="IRNazanin"/>
          <w:color w:val="111111"/>
          <w:sz w:val="28"/>
          <w:sz w:val="28"/>
          <w:szCs w:val="28"/>
          <w:rtl w:val="true"/>
          <w:lang w:bidi="fa-IR"/>
        </w:rPr>
        <w:t>، دلالت بر نكاح دايم ندارد ؛ چون متعه كردن و كنيز گرفتن اهل كتاب جايز است، و مراد از امساكِ عصمتِ كوافر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يَسْرِقْنَ وَ لا يَزْنِينَ وَ لا يَقْتُلْنَ أَوْلادَهُنَّ وَ لا يَأْتِينَ بِبُهْتانٍ يَفْتَرِينَهُ بَيْنَ أَيْدِيهِنَّ وَ أَرْجُلِهِنَّ وَ لا يَعْصِينَكَ فِي مَعْرُوفٍ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لعنت كرد نايحه را و آن را كه گوش با او كند، و آن را كه آبگينه بر روى فراز كند، و زن سليطه را و آن را كه نگار كند، و آن را كه بر دست او نگار كنند</w:t>
      </w:r>
      <w:r>
        <w:rPr>
          <w:rFonts w:eastAsia="IRNazanin" w:cs="IRNazanin"/>
          <w:color w:val="111111"/>
          <w:sz w:val="28"/>
          <w:szCs w:val="28"/>
          <w:rtl w:val="true"/>
          <w:lang w:bidi="fa-IR"/>
        </w:rPr>
        <w:t xml:space="preserve">. </w:t>
      </w:r>
      <w:r>
        <w:rPr>
          <w:rStyle w:val="FootnoteAnchor"/>
        </w:rPr>
        <w:footnoteReference w:id="2000"/>
      </w:r>
      <w:r>
        <w:rPr>
          <w:rFonts w:ascii="IRNazanin" w:hAnsi="IRNazanin" w:eastAsia="IRNazanin"/>
          <w:color w:val="111111"/>
          <w:sz w:val="28"/>
          <w:sz w:val="28"/>
          <w:szCs w:val="28"/>
          <w:lang w:bidi="fa-IR"/>
        </w:rPr>
        <w:t>۲۷۹۴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خالكوبى است</w:t>
      </w:r>
      <w:r>
        <w:rPr>
          <w:rFonts w:eastAsia="IRNazanin" w:cs="IRNazanin"/>
          <w:color w:val="111111"/>
          <w:sz w:val="28"/>
          <w:szCs w:val="28"/>
          <w:rtl w:val="true"/>
          <w:lang w:bidi="fa-IR"/>
        </w:rPr>
        <w:t xml:space="preserve">. </w:t>
      </w:r>
      <w:r>
        <w:rPr>
          <w:rStyle w:val="FootnoteAnchor"/>
          <w:rtl w:val="true"/>
        </w:rPr>
        <w:footnoteReference w:id="2001"/>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الاْخِرَةِ كَما يَئِسَ الْكُفّارُ مِنْ أَصْحابِ الْقُبُورِ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وصف كرد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نوميدند از ثواب آخرت چنان كه كافران نوميدند از اهل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چنان كه كافران نوميدند از بعث و نشور مردگان</w:t>
      </w:r>
      <w:r>
        <w:rPr>
          <w:rFonts w:eastAsia="IRNazanin" w:cs="IRNazanin"/>
          <w:color w:val="111111"/>
          <w:sz w:val="28"/>
          <w:szCs w:val="28"/>
          <w:rtl w:val="true"/>
          <w:lang w:bidi="fa-IR"/>
        </w:rPr>
        <w:t xml:space="preserve">... . </w:t>
      </w:r>
      <w:r>
        <w:rPr>
          <w:rStyle w:val="FootnoteAnchor"/>
        </w:rPr>
        <w:footnoteReference w:id="2002"/>
      </w:r>
      <w:r>
        <w:rPr>
          <w:rFonts w:ascii="IRNazanin" w:hAnsi="IRNazanin" w:eastAsia="IRNazanin"/>
          <w:color w:val="111111"/>
          <w:sz w:val="28"/>
          <w:sz w:val="28"/>
          <w:szCs w:val="28"/>
          <w:lang w:bidi="fa-IR"/>
        </w:rPr>
        <w:t>۲۷۹۵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نبايد از آخرت و بعث و نشور مأيوس باشند ؛ چون به شريعت و دين و قدرت پروردگار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جماعتى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به بقاى روح قائل نبودند و 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آخرت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كفار دهرى و ملحد كه مرگ را منتهى زندگى مردم دانند مرده را ماتَ وفاتَ گويند و از آنها نااميدند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آخرت نوميدند و مفاد عبارت آن است كه يهود از آخرت نااميدند چنان كه كفار ملحد نااميدند، چرا يكى را مأيوس از آخرت و ديگرى را مأيوس از اصحاب قبور شمرد و مشبّه با مشبّه به يكى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عالم ديگر است و قبر عالم ديگر</w:t>
      </w:r>
      <w:r>
        <w:rPr>
          <w:rFonts w:eastAsia="IRNazanin" w:cs="IRNazanin"/>
          <w:color w:val="111111"/>
          <w:sz w:val="28"/>
          <w:szCs w:val="28"/>
          <w:rtl w:val="true"/>
          <w:lang w:bidi="fa-IR"/>
        </w:rPr>
        <w:t xml:space="preserve">. </w:t>
      </w:r>
      <w:r>
        <w:rPr>
          <w:rStyle w:val="FootnoteAnchor"/>
          <w:rtl w:val="true"/>
        </w:rPr>
        <w:footnoteReference w:id="200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59_161638"/>
    </w:p>
    <w:p>
      <w:pPr>
        <w:pStyle w:val="Heading2"/>
        <w:numPr>
          <w:ilvl w:val="1"/>
          <w:numId w:val="1"/>
        </w:numPr>
        <w:rPr/>
      </w:pPr>
      <w:bookmarkStart w:id="155" w:name="__RefHeading___Toc505576_3224264995"/>
      <w:bookmarkStart w:id="156" w:name="_Toc52"/>
      <w:bookmarkEnd w:id="154"/>
      <w:bookmarkEnd w:id="155"/>
      <w:r>
        <w:rPr>
          <w:rtl w:val="true"/>
        </w:rPr>
        <w:t>سوره صف</w:t>
      </w:r>
      <w:bookmarkEnd w:id="156"/>
    </w:p>
    <w:p>
      <w:pPr>
        <w:pStyle w:val="BookText"/>
        <w:rPr/>
      </w:pPr>
      <w:r>
        <w:rPr>
          <w:rFonts w:ascii="Amiri" w:hAnsi="Amiri" w:eastAsia="Amiri" w:cs="Amiri"/>
          <w:color w:val="111111"/>
          <w:sz w:val="28"/>
          <w:sz w:val="28"/>
          <w:szCs w:val="28"/>
          <w:rtl w:val="true"/>
          <w:lang w:bidi="ar-SA"/>
        </w:rPr>
        <w:t>سوره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روز جماعتى باهم نشسته بوديم، مى گفتيم كيست كه از ما بشود و از رسول صلى الله عليه و آله بپرسد تا كدام عمل است كه خداى دوست تر دارد و ما را خبر دهد تابه آن دست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اين بوديم كسى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شما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برفتيم، رسول صلى الله عليه و آله اين سوره بر ما خواند 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كه اين خبر مرا روايت كرد، اين سوره بر ما خواند از اوّل تا به آخر، و اين راوى كه اين روايت كرد همچنين تا به خواجه مفيد سعيد بن عبدالرّحمن بن احمد بن الحسين النيشابورى الشيخ الامام العَمْرَكى كه او چون اين خبر روايت كرد آن سوره بخواند از اوّل تا آخر و اين از جمله مسلسلات اخبار است</w:t>
      </w:r>
      <w:r>
        <w:rPr>
          <w:rFonts w:eastAsia="IRNazanin" w:cs="IRNazanin"/>
          <w:color w:val="111111"/>
          <w:sz w:val="28"/>
          <w:szCs w:val="28"/>
          <w:rtl w:val="true"/>
          <w:lang w:bidi="fa-IR"/>
        </w:rPr>
        <w:t xml:space="preserve">. </w:t>
      </w:r>
      <w:r>
        <w:rPr>
          <w:rStyle w:val="FootnoteAnchor"/>
        </w:rPr>
        <w:footnoteReference w:id="2004"/>
      </w:r>
      <w:r>
        <w:rPr>
          <w:rFonts w:ascii="Amiri" w:hAnsi="Amiri" w:eastAsia="Amiri" w:cs="Amiri"/>
          <w:color w:val="111111"/>
          <w:sz w:val="28"/>
          <w:sz w:val="28"/>
          <w:szCs w:val="28"/>
          <w:lang w:bidi="ar-SA"/>
        </w:rPr>
        <w:t>۲۷۹۶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اخباريان حديثى است كه يك جمله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از حديث را كه مقارن آن واقع شده است همه روات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اصطلاحى است كه محدثين ما از عامه فرا گرفته اند، و همچنين اكثر اصطلاحات آنها مأخوذ از عامه است اما بر مجتهدين ايراد مى كنند كه اصطلاحات علم اصول از عامه است و در احاديث ما نام استصحاب واصل برائت و مبحث حقيقت و مجاز و تعارض احوال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گوييم در اصطلاح ائمه هم حديث مسلسل و مدابجه و معلل و مدلّس و مرفوع و مقطوع نيست و اخباريان از اهل سنت فرا گرفته اند</w:t>
      </w:r>
      <w:r>
        <w:rPr>
          <w:rFonts w:eastAsia="IRNazanin" w:cs="IRNazanin"/>
          <w:color w:val="111111"/>
          <w:sz w:val="28"/>
          <w:szCs w:val="28"/>
          <w:rtl w:val="true"/>
          <w:lang w:bidi="fa-IR"/>
        </w:rPr>
        <w:t xml:space="preserve">. </w:t>
      </w:r>
      <w:r>
        <w:rPr>
          <w:rStyle w:val="FootnoteAnchor"/>
          <w:rtl w:val="true"/>
        </w:rPr>
        <w:footnoteReference w:id="2005"/>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يا بَنِي إِسْرائِيلَ إِنِّي رَسُولُ اللّهِ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در معنى احمد به رسول صلى الله عليه و آله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بناى مبالغه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كفاضل و اَفضل، و عالم و اَعْلمَ، يعنى اگر پيغمبران حمد كنندگانند خداى را، او حامدتر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پيغمبران محمود و مرضىّ و پسنديده اند، او پسنديده تر است و مستحقّ حمد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بهتر است، چه افعل تفضيل بر اطلاق از فاعل باشد و از مفعول بر سبيل شُذوذ گويند</w:t>
      </w:r>
      <w:r>
        <w:rPr>
          <w:rFonts w:eastAsia="IRNazanin" w:cs="IRNazanin"/>
          <w:color w:val="111111"/>
          <w:sz w:val="28"/>
          <w:szCs w:val="28"/>
          <w:rtl w:val="true"/>
          <w:lang w:bidi="fa-IR"/>
        </w:rPr>
        <w:t xml:space="preserve">. </w:t>
      </w:r>
      <w:r>
        <w:rPr>
          <w:rStyle w:val="FootnoteAnchor"/>
        </w:rPr>
        <w:footnoteReference w:id="2006"/>
      </w:r>
      <w:r>
        <w:rPr>
          <w:rFonts w:ascii="IRNazanin" w:hAnsi="IRNazanin" w:eastAsia="IRNazanin"/>
          <w:color w:val="111111"/>
          <w:sz w:val="28"/>
          <w:sz w:val="28"/>
          <w:szCs w:val="28"/>
          <w:lang w:bidi="fa-IR"/>
        </w:rPr>
        <w:t>۲۷۹۷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حسب معنى تفضيل در معنى مفعولى بهتر است، چون محمد نام اصلى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مفعول است سزاوار است كه احمد نيز مبالغه در آن باشد، و اگر مقصود تفضيل در صفت فاعل بود آن حضرت در حمد و تسبيح و عبادت و علم و ساير صفات نيز افضل بود، و در امثال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العود احمد</w:t>
      </w:r>
      <w:r>
        <w:rPr>
          <w:rFonts w:eastAsia="IRNazanin" w:cs="IRNazanin"/>
          <w:color w:val="111111"/>
          <w:sz w:val="28"/>
          <w:szCs w:val="28"/>
          <w:rtl w:val="true"/>
          <w:lang w:bidi="fa-IR"/>
        </w:rPr>
        <w:t xml:space="preserve">» </w:t>
      </w:r>
      <w:r>
        <w:rPr>
          <w:rStyle w:val="FootnoteAnchor"/>
          <w:rtl w:val="true"/>
        </w:rPr>
        <w:footnoteReference w:id="2007"/>
      </w:r>
      <w:r>
        <w:rPr>
          <w:rFonts w:ascii="Amiri" w:hAnsi="Amiri" w:eastAsia="Amiri" w:cs="Amiri"/>
          <w:color w:val="111111"/>
          <w:sz w:val="28"/>
          <w:sz w:val="28"/>
          <w:szCs w:val="28"/>
          <w:rtl w:val="true"/>
          <w:lang w:bidi="ar-SA"/>
        </w:rPr>
        <w:t>به معنى مفعولى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يونانى كه احمد ترجمه آن و اشاره به آن است هم به معنى تفضيلى مفعولى آمده است ؛ يعنى ستوده تر و مشهورتر و آنكه در السنه به نيكى ياد كرده مى شود</w:t>
      </w:r>
      <w:r>
        <w:rPr>
          <w:rFonts w:eastAsia="Amiri" w:cs="Amiri" w:ascii="Amiri" w:hAnsi="Amiri"/>
          <w:color w:val="111111"/>
          <w:sz w:val="28"/>
          <w:szCs w:val="28"/>
          <w:rtl w:val="true"/>
          <w:lang w:bidi="ar-SA"/>
        </w:rPr>
        <w:t xml:space="preserve">. </w:t>
      </w:r>
      <w:r>
        <w:rPr>
          <w:rStyle w:val="FootnoteAnchor"/>
          <w:rtl w:val="true"/>
        </w:rPr>
        <w:footnoteReference w:id="2008"/>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59_161640"/>
    </w:p>
    <w:p>
      <w:pPr>
        <w:pStyle w:val="Heading2"/>
        <w:numPr>
          <w:ilvl w:val="1"/>
          <w:numId w:val="1"/>
        </w:numPr>
        <w:rPr/>
      </w:pPr>
      <w:bookmarkStart w:id="158" w:name="__RefHeading___Toc505578_3224264995"/>
      <w:bookmarkStart w:id="159" w:name="_Toc53"/>
      <w:bookmarkEnd w:id="157"/>
      <w:bookmarkEnd w:id="158"/>
      <w:r>
        <w:rPr>
          <w:rtl w:val="true"/>
        </w:rPr>
        <w:t>سوره جمعه</w:t>
      </w:r>
      <w:bookmarkEnd w:id="159"/>
    </w:p>
    <w:p>
      <w:pPr>
        <w:pStyle w:val="BookText"/>
        <w:rPr/>
      </w:pPr>
      <w:r>
        <w:rPr>
          <w:rFonts w:ascii="Amiri" w:hAnsi="Amiri" w:eastAsia="Amiri" w:cs="Amiri"/>
          <w:color w:val="111111"/>
          <w:sz w:val="28"/>
          <w:sz w:val="28"/>
          <w:szCs w:val="28"/>
          <w:rtl w:val="true"/>
          <w:lang w:bidi="ar-SA"/>
        </w:rPr>
        <w:t>سوره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 كه اين روز را جمعه خواند انصاريان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رسول صلى الله عليه و آله جماعتى اندك كه بودند از مسلمانان، با يكديگر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را روزى هست كه در او مجتمع مى شوند و ترسايان را روزى هست، ما نيز روزى اختيار كنيم كه در آن روز عبادت بيفزاييم و شكر خداى كنيم روا باشد، 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جهودان را شنبه باشد و يك شنبه ترسايان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كنيم و عروبه نام آدينه باشد در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مجتمع شدند به سراى اسعد بن زراره، او نماز كرد با ايشان دو ركعت و براى ايشان گوسفندى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بيامدند و شبانگاه از آن بخوردند و كفايت بود ايشان را از اندكى 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اجتماع خود در اين روز اين روز را جمعه خواندند، خداى تعالى پس از آن اين آيت فرستاد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جمعه بود كه در اسلام كردند</w:t>
      </w:r>
      <w:r>
        <w:rPr>
          <w:rFonts w:eastAsia="IRNazanin" w:cs="IRNazanin"/>
          <w:color w:val="111111"/>
          <w:sz w:val="28"/>
          <w:szCs w:val="28"/>
          <w:rtl w:val="true"/>
          <w:lang w:bidi="fa-IR"/>
        </w:rPr>
        <w:t xml:space="preserve">. </w:t>
      </w:r>
      <w:r>
        <w:rPr>
          <w:rStyle w:val="FootnoteAnchor"/>
        </w:rPr>
        <w:footnoteReference w:id="2009"/>
      </w:r>
      <w:r>
        <w:rPr>
          <w:rFonts w:ascii="IRNazanin" w:hAnsi="IRNazanin" w:eastAsia="IRNazanin"/>
          <w:color w:val="111111"/>
          <w:sz w:val="28"/>
          <w:sz w:val="28"/>
          <w:szCs w:val="28"/>
          <w:lang w:bidi="fa-IR"/>
        </w:rPr>
        <w:t>۲۷۹۸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عمل گرچه به خصوص از شرع نرسيده، بدعت و حرام نيست؛ چون نماز خواندن و اجتماع و اطعام و شكرگزارى اصلاً مطلوب است</w:t>
      </w:r>
      <w:r>
        <w:rPr>
          <w:rFonts w:eastAsia="IRNazanin" w:cs="IRNazanin"/>
          <w:color w:val="111111"/>
          <w:sz w:val="28"/>
          <w:szCs w:val="28"/>
          <w:rtl w:val="true"/>
          <w:lang w:bidi="fa-IR"/>
        </w:rPr>
        <w:t xml:space="preserve">. </w:t>
      </w:r>
      <w:r>
        <w:rPr>
          <w:rStyle w:val="FootnoteAnchor"/>
          <w:rtl w:val="true"/>
        </w:rPr>
        <w:footnoteReference w:id="201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نماز آدينه واجب است به شرايطى، و از شرايط او آن است كه امامى عادل باشد يا كسى از جهتِ او به نزديك ما چون قاضى و اميرى، و بى امرِ امام درست نباشد</w:t>
      </w:r>
      <w:r>
        <w:rPr>
          <w:rFonts w:eastAsia="IRNazanin" w:cs="IRNazanin"/>
          <w:color w:val="111111"/>
          <w:sz w:val="28"/>
          <w:szCs w:val="28"/>
          <w:rtl w:val="true"/>
          <w:lang w:bidi="fa-IR"/>
        </w:rPr>
        <w:t xml:space="preserve">. </w:t>
      </w:r>
      <w:r>
        <w:rPr>
          <w:rStyle w:val="FootnoteAnchor"/>
        </w:rPr>
        <w:footnoteReference w:id="2011"/>
      </w:r>
      <w:r>
        <w:rPr>
          <w:rFonts w:ascii="IRNazanin" w:hAnsi="IRNazanin" w:eastAsia="IRNazanin"/>
          <w:color w:val="111111"/>
          <w:sz w:val="28"/>
          <w:sz w:val="28"/>
          <w:szCs w:val="28"/>
          <w:lang w:bidi="fa-IR"/>
        </w:rPr>
        <w:t>۲۷۹۹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ما گويند اگر چه بى امر امام واجب معيّن نيست اما اگر مردم خود بخوانند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احاديث از ائمه اهل بيت تجويز آن بى حضور امام وارد شده است و چون كسى از علماى معتبر ما آن را واجب معين ندانسته و در زمان معصومين اقامه آن معهود نبوده است، تجويز را حمل بر تخيير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جمعه بخوانند مختارند و اگر ظهر بخوانند نيز مختارند</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گفت ابوحنيفه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زَبارا واجب هست نماز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زبارا دهى هست به قرب كوفه ميان او و شهر خندقى است</w:t>
      </w:r>
      <w:r>
        <w:rPr>
          <w:rFonts w:eastAsia="IRNazanin" w:cs="IRNazanin"/>
          <w:color w:val="111111"/>
          <w:sz w:val="28"/>
          <w:szCs w:val="28"/>
          <w:rtl w:val="true"/>
          <w:lang w:bidi="fa-IR"/>
        </w:rPr>
        <w:t xml:space="preserve">. </w:t>
      </w:r>
      <w:r>
        <w:rPr>
          <w:rStyle w:val="FootnoteAnchor"/>
        </w:rPr>
        <w:footnoteReference w:id="2013"/>
      </w:r>
      <w:r>
        <w:rPr>
          <w:rFonts w:ascii="IRNazanin" w:hAnsi="IRNazanin" w:eastAsia="IRNazanin"/>
          <w:color w:val="111111"/>
          <w:sz w:val="28"/>
          <w:sz w:val="28"/>
          <w:szCs w:val="28"/>
          <w:lang w:bidi="fa-IR"/>
        </w:rPr>
        <w:t>۲۸۰۰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در معجم البلدان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باشد نزديك كوفه، </w:t>
      </w:r>
      <w:r>
        <w:rPr>
          <w:rStyle w:val="FootnoteAnchor"/>
          <w:rtl w:val="true"/>
        </w:rPr>
        <w:footnoteReference w:id="2014"/>
      </w:r>
      <w:r>
        <w:rPr>
          <w:rFonts w:ascii="IRNazanin" w:hAnsi="IRNazanin" w:eastAsia="IRNazanin"/>
          <w:color w:val="111111"/>
          <w:sz w:val="28"/>
          <w:sz w:val="28"/>
          <w:szCs w:val="28"/>
          <w:rtl w:val="true"/>
          <w:lang w:bidi="fa-IR"/>
        </w:rPr>
        <w:t>و آنچه او گمان داشت شيخ ابوالفتوح به يقين ذكر كرده است</w:t>
      </w:r>
      <w:r>
        <w:rPr>
          <w:rFonts w:eastAsia="IRNazanin" w:cs="IRNazanin"/>
          <w:color w:val="111111"/>
          <w:sz w:val="28"/>
          <w:szCs w:val="28"/>
          <w:rtl w:val="true"/>
          <w:lang w:bidi="fa-IR"/>
        </w:rPr>
        <w:t xml:space="preserve">. </w:t>
      </w:r>
      <w:r>
        <w:rPr>
          <w:rStyle w:val="FootnoteAnchor"/>
          <w:rtl w:val="true"/>
        </w:rPr>
        <w:footnoteReference w:id="201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غسل آدينه بكند و چند ساعت مانده به نماز به مسجد جامع شود، همچنان باشد كه شترى قربان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معلوم مى شود كه ساعت بر حدى معين ومضبوط اززمان اطلاق مى شد كه قابل شمردن بود به يك و دو و سه و چهار و پنج، چون كه اجزاء مطلق زمان چنين به حساب مضبوط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روايات معلوم نمى شود كه در زمان پيغمبر چه آلتى براى ضبط ساعت به كار برده مى شد و احتمال قوى دارد كه مانند ساير اقوام از صبح تا ظهر را شش قسمت و از ظهر تا شب را شش قسمت مى كردند و به وهم و حدس حدود آن را مشخص مى ساختند و پنج ساعت قبل از نماز وقتى است كه انسان پس از طلوع آفتاب از خانه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 از پنج شروع كرده است كه اول زمان امكان خروج پس از غسل مى باشد</w:t>
      </w:r>
      <w:r>
        <w:rPr>
          <w:rFonts w:eastAsia="IRNazanin" w:cs="IRNazanin"/>
          <w:color w:val="111111"/>
          <w:sz w:val="28"/>
          <w:szCs w:val="28"/>
          <w:rtl w:val="true"/>
          <w:lang w:bidi="fa-IR"/>
        </w:rPr>
        <w:t xml:space="preserve">. </w:t>
      </w:r>
      <w:r>
        <w:rPr>
          <w:rStyle w:val="FootnoteAnchor"/>
          <w:rtl w:val="true"/>
        </w:rPr>
        <w:footnoteReference w:id="20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كرد از رسول صلى الله عليه و 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آدينه و روز آدينه بيست و چهار ساعت است، در هر ساعتى خداى را سيصد هزار آزاد كرده باشد از آتش دوزخ</w:t>
      </w:r>
      <w:r>
        <w:rPr>
          <w:rFonts w:eastAsia="IRNazanin" w:cs="IRNazanin"/>
          <w:color w:val="111111"/>
          <w:sz w:val="28"/>
          <w:szCs w:val="28"/>
          <w:rtl w:val="true"/>
          <w:lang w:bidi="fa-IR"/>
        </w:rPr>
        <w:t xml:space="preserve">. </w:t>
      </w:r>
      <w:r>
        <w:rPr>
          <w:rStyle w:val="FootnoteAnchor"/>
        </w:rPr>
        <w:footnoteReference w:id="2017"/>
      </w:r>
      <w:r>
        <w:rPr>
          <w:rFonts w:ascii="IRNazanin" w:hAnsi="IRNazanin" w:eastAsia="IRNazanin"/>
          <w:color w:val="111111"/>
          <w:sz w:val="28"/>
          <w:sz w:val="28"/>
          <w:szCs w:val="28"/>
          <w:lang w:bidi="fa-IR"/>
        </w:rPr>
        <w:t>۲۸۰۲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 ساعت به معناى محدود و مشخص در زمان پيغمبر صلى الله عليه و آله معروف بود و به اصطلاح منجمان اين گونه ساعات را كه روز دوازده و شب دوازده ساعت باشد با قطع نظر از كوتاهى و بلندى شب و روز ساعات معوجه خوانند، اما آلت تعيين ساعت نزد آنان حدس و تخمين بود</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حورى 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او در حسن بر ديگران چندان است كه فضل ماه بر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آدينه باشد، حور عين فرود آيند و بر كرسى هاى درّ و جواهر بنشينند و تسبيح و تهليل مى كنند تا آنگه كه مردم از نماز ديگر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نورى از زير عرش پديد آيد،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رضوان اين چه نور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لعبت است، او مى آيد و هفتاد حور بر راست حُلىّ او بر گرفته، و هفتاد حور از چپ حُلل او بر گرفته، و هفتاد در پيش او مجمرها بر دست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 مى سوزند، و هفتاد از پسِ او مى آيند گيسوهاى او بردست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او بر سريرى بنشيند، و آن سريرى باشد از نور و آواز بردارد به تسبيح و تهليل تا نماز ديگر</w:t>
      </w:r>
      <w:r>
        <w:rPr>
          <w:rFonts w:eastAsia="IRNazanin" w:cs="IRNazanin"/>
          <w:color w:val="111111"/>
          <w:sz w:val="28"/>
          <w:szCs w:val="28"/>
          <w:rtl w:val="true"/>
          <w:lang w:bidi="fa-IR"/>
        </w:rPr>
        <w:t xml:space="preserve">. </w:t>
      </w:r>
      <w:r>
        <w:rPr>
          <w:rStyle w:val="FootnoteAnchor"/>
        </w:rPr>
        <w:footnoteReference w:id="2019"/>
      </w:r>
      <w:r>
        <w:rPr>
          <w:rFonts w:ascii="IRNazanin" w:hAnsi="IRNazanin" w:eastAsia="IRNazanin"/>
          <w:color w:val="111111"/>
          <w:sz w:val="28"/>
          <w:sz w:val="28"/>
          <w:szCs w:val="28"/>
          <w:lang w:bidi="fa-IR"/>
        </w:rPr>
        <w:t>۲۸۰۳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نور جسمى توان ساخت كه بدن انسان بر آن قرار گيرد،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ابدان انسان در بهشت از همان جنس نور و به لطافت آن باشد كه چون بر آن نشيند فرو نيفتد و شايد هم آن ثقل كه از خواص اجسام است در اين جهان، در اجسام آخرت يافت نشود</w:t>
      </w:r>
      <w:r>
        <w:rPr>
          <w:rFonts w:eastAsia="IRNazanin" w:cs="IRNazanin"/>
          <w:color w:val="111111"/>
          <w:sz w:val="28"/>
          <w:szCs w:val="28"/>
          <w:rtl w:val="true"/>
          <w:lang w:bidi="fa-IR"/>
        </w:rPr>
        <w:t xml:space="preserve">. </w:t>
      </w:r>
      <w:r>
        <w:rPr>
          <w:rStyle w:val="FootnoteAnchor"/>
          <w:rtl w:val="true"/>
        </w:rPr>
        <w:footnoteReference w:id="2020"/>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پسِ حظر اقتضاى اباحت كند و اطلاق حَظر، و اين مذهب بيشتر متكلّمان است در اصول الفقه</w:t>
      </w:r>
      <w:r>
        <w:rPr>
          <w:rFonts w:eastAsia="IRNazanin" w:cs="IRNazanin"/>
          <w:color w:val="111111"/>
          <w:sz w:val="28"/>
          <w:szCs w:val="28"/>
          <w:rtl w:val="true"/>
          <w:lang w:bidi="fa-IR"/>
        </w:rPr>
        <w:t xml:space="preserve">. </w:t>
      </w:r>
      <w:r>
        <w:rPr>
          <w:rStyle w:val="FootnoteAnchor"/>
        </w:rPr>
        <w:footnoteReference w:id="2021"/>
      </w:r>
      <w:r>
        <w:rPr>
          <w:rFonts w:ascii="Amiri" w:hAnsi="Amiri" w:eastAsia="Amiri" w:cs="Amiri"/>
          <w:color w:val="111111"/>
          <w:sz w:val="28"/>
          <w:sz w:val="28"/>
          <w:szCs w:val="28"/>
          <w:lang w:bidi="ar-SA"/>
        </w:rPr>
        <w:t>۲۸۰۴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برداشتن حرمت</w:t>
      </w:r>
      <w:r>
        <w:rPr>
          <w:rFonts w:eastAsia="Amiri" w:cs="Amiri" w:ascii="Amiri" w:hAnsi="Amiri"/>
          <w:color w:val="111111"/>
          <w:sz w:val="28"/>
          <w:szCs w:val="28"/>
          <w:rtl w:val="true"/>
          <w:lang w:bidi="ar-SA"/>
        </w:rPr>
        <w:t xml:space="preserve">. </w:t>
      </w:r>
      <w:r>
        <w:rPr>
          <w:rStyle w:val="FootnoteAnchor"/>
          <w:rtl w:val="true"/>
        </w:rPr>
        <w:footnoteReference w:id="2022"/>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59_161644"/>
    </w:p>
    <w:p>
      <w:pPr>
        <w:pStyle w:val="Heading2"/>
        <w:numPr>
          <w:ilvl w:val="1"/>
          <w:numId w:val="1"/>
        </w:numPr>
        <w:rPr/>
      </w:pPr>
      <w:bookmarkStart w:id="161" w:name="__RefHeading___Toc505580_3224264995"/>
      <w:bookmarkStart w:id="162" w:name="_Toc54"/>
      <w:bookmarkEnd w:id="160"/>
      <w:bookmarkEnd w:id="161"/>
      <w:r>
        <w:rPr>
          <w:rtl w:val="true"/>
        </w:rPr>
        <w:t>سوره تغابُن</w:t>
      </w:r>
      <w:bookmarkEnd w:id="162"/>
    </w:p>
    <w:p>
      <w:pPr>
        <w:pStyle w:val="BookText"/>
        <w:rPr/>
      </w:pPr>
      <w:r>
        <w:rPr>
          <w:rFonts w:ascii="Amiri" w:hAnsi="Amiri" w:eastAsia="Amiri" w:cs="Amiri"/>
          <w:color w:val="111111"/>
          <w:sz w:val="28"/>
          <w:sz w:val="28"/>
          <w:szCs w:val="28"/>
          <w:rtl w:val="true"/>
          <w:lang w:bidi="ar-SA"/>
        </w:rPr>
        <w:t>سوره 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فَمِنْكُمْ كافِرٌ وَ مِنْكُمْ مُؤمِنٌ وَ اللّهُ بِما تَعْمَلُونَ بَصِيرٌ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عِبادي كُلَّهُمْ حُنَفاء؛ من بندگان خود را همه بر مسلمانى آفريدم، و ابوسعيد خُدرى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فَمِنْكُمْ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 باشد كه همه عمر كافر باشد به عاقبت مؤمن باشد، و كس باشد كه همه عمر مؤمن باشد به عاقبت كافر شود، و اين قولِ باز پسين بر قاعده ما درست نيايد الاّ على تأويل</w:t>
      </w:r>
      <w:r>
        <w:rPr>
          <w:rFonts w:eastAsia="IRNazanin" w:cs="IRNazanin"/>
          <w:color w:val="111111"/>
          <w:sz w:val="28"/>
          <w:szCs w:val="28"/>
          <w:rtl w:val="true"/>
          <w:lang w:bidi="fa-IR"/>
        </w:rPr>
        <w:t xml:space="preserve">. </w:t>
      </w:r>
      <w:r>
        <w:rPr>
          <w:rStyle w:val="FootnoteAnchor"/>
        </w:rPr>
        <w:footnoteReference w:id="2023"/>
      </w:r>
      <w:r>
        <w:rPr>
          <w:rFonts w:ascii="IRNazanin" w:hAnsi="IRNazanin" w:eastAsia="IRNazanin"/>
          <w:color w:val="111111"/>
          <w:sz w:val="28"/>
          <w:sz w:val="28"/>
          <w:szCs w:val="28"/>
          <w:lang w:bidi="fa-IR"/>
        </w:rPr>
        <w:t>۲۸۰۵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معتقديم مؤمن كافر نمى شود</w:t>
      </w:r>
      <w:r>
        <w:rPr>
          <w:rFonts w:eastAsia="IRNazanin" w:cs="IRNazanin"/>
          <w:color w:val="111111"/>
          <w:sz w:val="28"/>
          <w:szCs w:val="28"/>
          <w:rtl w:val="true"/>
          <w:lang w:bidi="fa-IR"/>
        </w:rPr>
        <w:t xml:space="preserve">. </w:t>
      </w:r>
      <w:r>
        <w:rPr>
          <w:rStyle w:val="FootnoteAnchor"/>
          <w:rtl w:val="true"/>
        </w:rPr>
        <w:footnoteReference w:id="2024"/>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59_161645"/>
    </w:p>
    <w:p>
      <w:pPr>
        <w:pStyle w:val="Heading2"/>
        <w:numPr>
          <w:ilvl w:val="1"/>
          <w:numId w:val="1"/>
        </w:numPr>
        <w:rPr/>
      </w:pPr>
      <w:bookmarkStart w:id="164" w:name="__RefHeading___Toc505582_3224264995"/>
      <w:bookmarkStart w:id="165" w:name="_Toc55"/>
      <w:bookmarkEnd w:id="163"/>
      <w:bookmarkEnd w:id="164"/>
      <w:r>
        <w:rPr>
          <w:rtl w:val="true"/>
        </w:rPr>
        <w:t>سوره طلاق</w:t>
      </w:r>
      <w:bookmarkEnd w:id="165"/>
    </w:p>
    <w:p>
      <w:pPr>
        <w:pStyle w:val="BookText"/>
        <w:rPr/>
      </w:pPr>
      <w:r>
        <w:rPr>
          <w:rFonts w:ascii="Amiri" w:hAnsi="Amiri" w:eastAsia="Amiri" w:cs="Amiri"/>
          <w:color w:val="111111"/>
          <w:sz w:val="28"/>
          <w:sz w:val="28"/>
          <w:szCs w:val="28"/>
          <w:rtl w:val="true"/>
          <w:lang w:bidi="ar-SA"/>
        </w:rPr>
        <w:t>سوره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 لا يَخْرُجْنَ إِلاّ أَنْ يَأْتِينَ بِفاحِشَةٍ مُبَيِّنَةٍ وَ تِلْكَ حُدُودُ اللّهِ وَ مَنْ يَتَعَدَّ حُدُودَ اللّهِ فَقَدْ ظَلَمَ نَفْسَهُ لا تَدْرِي لَعَلَّ اللّهَ يُحْدِثُ بَعْدَ ذلِكَ أَمْراً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فاحشه كه موجب اخراج باشد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زناست كه چون در عدّت زنا كند و بر او درست شود، او را بيرون بايد كردن براى اقامت حدّ، و بدان باز نشوند كه او در عدّت است</w:t>
      </w:r>
      <w:r>
        <w:rPr>
          <w:rFonts w:eastAsia="IRNazanin" w:cs="IRNazanin"/>
          <w:color w:val="111111"/>
          <w:sz w:val="28"/>
          <w:szCs w:val="28"/>
          <w:rtl w:val="true"/>
          <w:lang w:bidi="fa-IR"/>
        </w:rPr>
        <w:t xml:space="preserve">. </w:t>
      </w:r>
      <w:r>
        <w:rPr>
          <w:rStyle w:val="FootnoteAnchor"/>
        </w:rPr>
        <w:footnoteReference w:id="2025"/>
      </w:r>
      <w:r>
        <w:rPr>
          <w:rFonts w:ascii="Amiri" w:hAnsi="Amiri" w:eastAsia="Amiri" w:cs="Amiri"/>
          <w:color w:val="111111"/>
          <w:sz w:val="28"/>
          <w:sz w:val="28"/>
          <w:szCs w:val="28"/>
          <w:lang w:bidi="ar-SA"/>
        </w:rPr>
        <w:t>۲۸۰۶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اعتنا به آن نكنند كه در عده است</w:t>
      </w:r>
      <w:r>
        <w:rPr>
          <w:rFonts w:eastAsia="Amiri" w:cs="Amiri" w:ascii="Amiri" w:hAnsi="Amiri"/>
          <w:color w:val="111111"/>
          <w:sz w:val="28"/>
          <w:szCs w:val="28"/>
          <w:rtl w:val="true"/>
          <w:lang w:bidi="ar-SA"/>
        </w:rPr>
        <w:t xml:space="preserve">. </w:t>
      </w:r>
      <w:r>
        <w:rPr>
          <w:rStyle w:val="FootnoteAnchor"/>
          <w:rtl w:val="true"/>
        </w:rPr>
        <w:footnoteReference w:id="20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يَتَعَدَّ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حدهاى خداى بگذرد و تعدّى كند، او ظالم نفس خود باشد امّا به استحقاق عقاب و امّا به تفويت منفعت ثواب كه ظلم مضرّت مخصوص باشد، و در لغت نقصان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تَدْرِي لَعَلَّ اللّه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يُحْدِثُ بَعْدَ ذلِكَ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ندانى كه باشد كه خداى تعالى از پس آن كارى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شهوةُ المُراجعة است به اين امر، و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نفس مراجعت خواست مادام تا طلاق اوّل باشد يا دوم و عدّه اش به سر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تغيير راى مرد است در طلاق، باشد كه مردى را راى بگردد پس از آنكه عزم طلاق كرده باشد، طلاق ندهد</w:t>
      </w:r>
      <w:r>
        <w:rPr>
          <w:rFonts w:eastAsia="IRNazanin" w:cs="IRNazanin"/>
          <w:color w:val="111111"/>
          <w:sz w:val="28"/>
          <w:szCs w:val="28"/>
          <w:rtl w:val="true"/>
          <w:lang w:bidi="fa-IR"/>
        </w:rPr>
        <w:t xml:space="preserve">. </w:t>
      </w:r>
      <w:r>
        <w:rPr>
          <w:rStyle w:val="FootnoteAnchor"/>
        </w:rPr>
        <w:footnoteReference w:id="2027"/>
      </w:r>
      <w:r>
        <w:rPr>
          <w:rFonts w:ascii="IRNazanin" w:hAnsi="IRNazanin" w:eastAsia="IRNazanin"/>
          <w:color w:val="111111"/>
          <w:sz w:val="28"/>
          <w:sz w:val="28"/>
          <w:szCs w:val="28"/>
          <w:lang w:bidi="fa-IR"/>
        </w:rPr>
        <w:t>۲۸۰۷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با شرايط شرعى محقق گردد و زن و شوهر با يكديگر آشتى نكنند بايد يقين داشت كه صلاح آن دو در مفارقت بوده است چون طهرى كه مواقعه در آن نباشد ميان زن و شوهر ـ خصوصاً اگر جوان باشند ـ دليل نفرت است و چون طلاق دهند و زن در همان خانه شوهر بماند و مرد ديگرى را نبيند و سه ماه با هم باشند و حق رجوع داشته باشند و رجوع نكنند دليل بر نفرت شديد آن دو است و جدا شدن آنها به مصلحت هر دو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رسوم زشت كه ميان مسلمانان متداول است آنكه زن در ايام عده از خانه شوهر بيرون مى رود و اصل فساد از اين است</w:t>
      </w:r>
      <w:r>
        <w:rPr>
          <w:rFonts w:eastAsia="IRNazanin" w:cs="IRNazanin"/>
          <w:color w:val="111111"/>
          <w:sz w:val="28"/>
          <w:szCs w:val="28"/>
          <w:rtl w:val="true"/>
          <w:lang w:bidi="fa-IR"/>
        </w:rPr>
        <w:t xml:space="preserve">. </w:t>
      </w:r>
      <w:r>
        <w:rPr>
          <w:rStyle w:val="FootnoteAnchor"/>
          <w:rtl w:val="true"/>
        </w:rPr>
        <w:footnoteReference w:id="2028"/>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شرايط صحّت طلاق يكى اشهاد است و امر را ظاهر بر وجوب باشد به نزديك ما، يعنى اوامر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مراد اشهاد بر مراجعت است، بايد گفتن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سنّت است به قرينه اجماع فرقه، و اگر حمل كنند بر هر دُو، در طلاق واجب باشد و در رجعت سنّت، آنگه هر يكى به قرينه دانند و از مطلق امر هيچ در او ندانند مگر توقّف كنند بر دليل، و شافعى تمسّك كرد به آن آيت بر وجوب اشهاد بر نكاح، بدان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اشهاد رجعت است، و اين تمام نشود الاّ پس از آنكه مخصّصى تعيين كند بر آنكه آيت مخصوص است بر رجعت دون طلاق و لا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مخصّص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بازنمايد كه امر بر وجوب است نه بر توقّف، و در اوامرِ قرآن، ما را خلاف نيست خلاف در مطلق امر است در لغت ما را با مخالفان، كه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امر در لغت اقتضاى وجوب كند، و ابو على و ابوهاشم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ندب كند، و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توقّف كند بر دليل، چه مستفاد امر بيش از آن نيست كه از او بدانند كه آمر مريد است مأموريه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بدانند كه آمر حكيم است، دانند كه مأموربه را بايد تا صفتى زياده بر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آنكه واجب بود يا مندوب اليه، و دليل بر آنكه اين امر ندب است چون حمل كنند بر رجعت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إِذا تَبايَعْتُمْ</w:t>
      </w:r>
      <w:r>
        <w:rPr>
          <w:rFonts w:eastAsia="IRNazanin" w:cs="IRNazanin"/>
          <w:color w:val="111111"/>
          <w:sz w:val="28"/>
          <w:szCs w:val="28"/>
          <w:rtl w:val="true"/>
          <w:lang w:bidi="fa-IR"/>
        </w:rPr>
        <w:t xml:space="preserve">» </w:t>
      </w:r>
      <w:r>
        <w:rPr>
          <w:rStyle w:val="FootnoteAnchor"/>
          <w:rtl w:val="true"/>
        </w:rPr>
        <w:footnoteReference w:id="2029"/>
      </w:r>
      <w:r>
        <w:rPr>
          <w:rFonts w:ascii="IRNazanin" w:hAnsi="IRNazanin" w:eastAsia="IRNazanin"/>
          <w:color w:val="111111"/>
          <w:sz w:val="28"/>
          <w:sz w:val="28"/>
          <w:szCs w:val="28"/>
          <w:rtl w:val="true"/>
          <w:lang w:bidi="fa-IR"/>
        </w:rPr>
        <w:t>، به نزديك بيشتر فقها اين امر بر ندب است، مگر اصحاب ظاهر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بر مبايعت واجب است</w:t>
      </w:r>
      <w:r>
        <w:rPr>
          <w:rFonts w:eastAsia="IRNazanin" w:cs="IRNazanin"/>
          <w:color w:val="111111"/>
          <w:sz w:val="28"/>
          <w:szCs w:val="28"/>
          <w:rtl w:val="true"/>
          <w:lang w:bidi="fa-IR"/>
        </w:rPr>
        <w:t xml:space="preserve">. </w:t>
      </w:r>
      <w:r>
        <w:rPr>
          <w:rStyle w:val="FootnoteAnchor"/>
        </w:rPr>
        <w:footnoteReference w:id="2030"/>
      </w:r>
      <w:r>
        <w:rPr>
          <w:rFonts w:ascii="Amiri" w:hAnsi="Amiri" w:eastAsia="Amiri" w:cs="Amiri"/>
          <w:color w:val="111111"/>
          <w:sz w:val="28"/>
          <w:sz w:val="28"/>
          <w:szCs w:val="28"/>
          <w:lang w:bidi="ar-SA"/>
        </w:rPr>
        <w:t>۲۸۰۸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ظاهر آنهايند كه متفطّن قرائن نمى شوند و جز به لفظ و مفاد لغوى آن توجه ندارند و اجماع و عقل را حجت نمى شمارند و البته كسى كه متفطّن قرائن نشود لفظ را بر ظاهر حمل مى كند</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سَمواتٍ وَ مِنَ الْأَرْضِ مِثْلَهُنَّ يَتَنَزَّلُ الْأَمْرُ بَيْنَهُنَّ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است كه بيافريد هفت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زمين مانند آن يعنى همچند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يَتَنَزَّلُ الْأَمْرُ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 مى آيد در ميان هفت آسمان و هفت زمين كارها به تقدير و تدبير از حيات و موت و توانگرى و درويشى و فراخى و تنگى و بيمارى و تن درستى</w:t>
      </w:r>
      <w:r>
        <w:rPr>
          <w:rFonts w:eastAsia="IRNazanin" w:cs="IRNazanin"/>
          <w:color w:val="111111"/>
          <w:sz w:val="28"/>
          <w:szCs w:val="28"/>
          <w:rtl w:val="true"/>
          <w:lang w:bidi="fa-IR"/>
        </w:rPr>
        <w:t xml:space="preserve">. </w:t>
      </w:r>
      <w:r>
        <w:rPr>
          <w:rStyle w:val="FootnoteAnchor"/>
        </w:rPr>
        <w:footnoteReference w:id="2032"/>
      </w:r>
      <w:r>
        <w:rPr>
          <w:rFonts w:ascii="IRNazanin" w:hAnsi="IRNazanin" w:eastAsia="IRNazanin"/>
          <w:color w:val="111111"/>
          <w:sz w:val="28"/>
          <w:sz w:val="28"/>
          <w:szCs w:val="28"/>
          <w:lang w:bidi="fa-IR"/>
        </w:rPr>
        <w:t>۲۸۰۹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سابقاً به هفت اقليم قسمت مى كردند به جاى پنج منطقه كه رسم امروز است</w:t>
      </w:r>
      <w:r>
        <w:rPr>
          <w:rFonts w:eastAsia="IRNazanin" w:cs="IRNazanin"/>
          <w:color w:val="111111"/>
          <w:sz w:val="28"/>
          <w:szCs w:val="28"/>
          <w:rtl w:val="true"/>
          <w:lang w:bidi="fa-IR"/>
        </w:rPr>
        <w:t xml:space="preserve">. </w:t>
      </w:r>
      <w:r>
        <w:rPr>
          <w:rStyle w:val="FootnoteAnchor"/>
          <w:rtl w:val="true"/>
        </w:rPr>
        <w:footnoteReference w:id="2033"/>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59_161648"/>
    </w:p>
    <w:p>
      <w:pPr>
        <w:pStyle w:val="Heading2"/>
        <w:numPr>
          <w:ilvl w:val="1"/>
          <w:numId w:val="1"/>
        </w:numPr>
        <w:rPr/>
      </w:pPr>
      <w:bookmarkStart w:id="167" w:name="__RefHeading___Toc505584_3224264995"/>
      <w:bookmarkStart w:id="168" w:name="_Toc56"/>
      <w:bookmarkEnd w:id="166"/>
      <w:bookmarkEnd w:id="167"/>
      <w:r>
        <w:rPr>
          <w:rtl w:val="true"/>
        </w:rPr>
        <w:t>سوره تحريم</w:t>
      </w:r>
      <w:bookmarkEnd w:id="168"/>
    </w:p>
    <w:p>
      <w:pPr>
        <w:pStyle w:val="BookText"/>
        <w:rPr/>
      </w:pPr>
      <w:r>
        <w:rPr>
          <w:rFonts w:ascii="Amiri" w:hAnsi="Amiri" w:eastAsia="Amiri" w:cs="Amiri"/>
          <w:color w:val="111111"/>
          <w:sz w:val="28"/>
          <w:sz w:val="28"/>
          <w:szCs w:val="28"/>
          <w:rtl w:val="true"/>
          <w:lang w:bidi="ar-SA"/>
        </w:rPr>
        <w:t>سوره 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النَّبِيُّ إِلى بَعْضِ أَزْواجِهِ حَدِيثاً فَلَمّا نَبَّأَتْ بِهِ وَ أَظْهَرَهُ اللّهُ عَلَيْهِ عَرَّفَ بَعْضَهُ وَ أَعْرَضَ عَنْ بَعْضٍ فَلَمّا نَبَّأَها بِهِ قالَتْ مَنْ أَنْبَأَكَ هذا قالَ نَبَّأَنِيَ الْعَلِيمُ الْخَبِيرُ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بود كه رسول صلى الله عليه و آلهيك روز عايشه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سرّى دارم خواهم گفت، نگر تا با كس نگويى و اين امانتى است مرا به نزديك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پدر حفصه، از پس من امامت خواهند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ايشان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كه رسول صلى الله عليه و آله از خانه بيرون رفت، او ديوار حفصه بكوفت و او را خبر داد و او ديگرى را خبر داد تا اين منتشر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پدر بگفت بر سبيل بشارت</w:t>
      </w:r>
      <w:r>
        <w:rPr>
          <w:rFonts w:eastAsia="IRNazanin" w:cs="IRNazanin"/>
          <w:color w:val="111111"/>
          <w:sz w:val="28"/>
          <w:szCs w:val="28"/>
          <w:rtl w:val="true"/>
          <w:lang w:bidi="fa-IR"/>
        </w:rPr>
        <w:t xml:space="preserve">... . </w:t>
      </w:r>
      <w:r>
        <w:rPr>
          <w:rStyle w:val="FootnoteAnchor"/>
        </w:rPr>
        <w:footnoteReference w:id="2034"/>
      </w:r>
      <w:r>
        <w:rPr>
          <w:rFonts w:ascii="IRNazanin" w:hAnsi="IRNazanin" w:eastAsia="IRNazanin"/>
          <w:color w:val="111111"/>
          <w:sz w:val="28"/>
          <w:sz w:val="28"/>
          <w:szCs w:val="28"/>
          <w:lang w:bidi="fa-IR"/>
        </w:rPr>
        <w:t>۲۸۱۰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عقلى و نقلى بر صحت قول ابن عباس و سعيد بن جبير دلالت دارد و آن معقول تر است از آنكه گوييم اين عتابها راجع به تحريم ماريه قبطيه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توطئه براى خلافت داشتند و پيغمبر صلى الله عليه و آله از توطئه آنان آگاه بود و با عايشه فرمود كه پدرت تدارك خلافت مى بيند، عايشه آن را با پدر خود و با حفصه در ميان گذاشت و گفت پيغمبر از راز شما آگاه است كه شما با همفكران خويش انديشه چه داريد</w:t>
      </w:r>
      <w:r>
        <w:rPr>
          <w:rFonts w:eastAsia="IRNazanin" w:cs="IRNazanin"/>
          <w:color w:val="111111"/>
          <w:sz w:val="28"/>
          <w:szCs w:val="28"/>
          <w:rtl w:val="true"/>
          <w:lang w:bidi="fa-IR"/>
        </w:rPr>
        <w:t xml:space="preserve">. </w:t>
      </w:r>
      <w:r>
        <w:rPr>
          <w:rStyle w:val="FootnoteAnchor"/>
          <w:rtl w:val="true"/>
        </w:rPr>
        <w:footnoteReference w:id="2035"/>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توبه كنيد از آنكه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مستوجب توبه ايد كه دل شما ميل كرد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دل ايشان كه بدان مستوجب توبه بودند، آن بود كه دل ايشان مايل بود به تحريم 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مفارقت رسول او را، و اين بر كار ايشان راست بود جز آنكه رسول كاره بود آن را، پس توبه براى آن بايست كردن كه چرا شادمانه شدند به چيزى كه رسول آن را كاره بود</w:t>
      </w:r>
      <w:r>
        <w:rPr>
          <w:rFonts w:eastAsia="IRNazanin" w:cs="IRNazanin"/>
          <w:color w:val="111111"/>
          <w:sz w:val="28"/>
          <w:szCs w:val="28"/>
          <w:rtl w:val="true"/>
          <w:lang w:bidi="fa-IR"/>
        </w:rPr>
        <w:t xml:space="preserve">.** </w:t>
      </w:r>
      <w:r>
        <w:rPr>
          <w:rStyle w:val="FootnoteAnchor"/>
        </w:rPr>
        <w:footnoteReference w:id="2036"/>
      </w:r>
      <w:r>
        <w:rPr>
          <w:rFonts w:ascii="Amiri" w:hAnsi="Amiri" w:eastAsia="Amiri" w:cs="Amiri"/>
          <w:color w:val="111111"/>
          <w:sz w:val="28"/>
          <w:sz w:val="28"/>
          <w:szCs w:val="28"/>
          <w:lang w:bidi="ar-SA"/>
        </w:rPr>
        <w:t>۲۸۱۱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بر قول ابن عباس معصيت آنان جاسوسى و خبر دادن اسرار خانه رسول است صلى الله عليه و آله به خارجيان</w:t>
      </w:r>
      <w:r>
        <w:rPr>
          <w:rFonts w:eastAsia="Amiri" w:cs="Amiri" w:ascii="Amiri" w:hAnsi="Amiri"/>
          <w:color w:val="111111"/>
          <w:sz w:val="28"/>
          <w:szCs w:val="28"/>
          <w:rtl w:val="true"/>
          <w:lang w:bidi="ar-SA"/>
        </w:rPr>
        <w:t xml:space="preserve">. </w:t>
      </w:r>
      <w:r>
        <w:rPr>
          <w:rStyle w:val="FootnoteAnchor"/>
        </w:rPr>
        <w:footnoteReference w:id="2037"/>
      </w:r>
      <w:r>
        <w:rPr>
          <w:rFonts w:ascii="IRNazanin" w:hAnsi="IRNazanin" w:eastAsia="IRNazanin"/>
          <w:color w:val="111111"/>
          <w:sz w:val="28"/>
          <w:sz w:val="28"/>
          <w:szCs w:val="28"/>
          <w:lang w:bidi="fa-IR"/>
        </w:rPr>
        <w:t>۲۸۱۲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هميشه به اين گونه امور شاد مى شوند و زوجات پيغمبر غالباً با يكديگر اين گونه رقابتها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عتاب درباره آنها نيامد و گناه آنها بيش از اين بود، چون سر فاش كردن خصوصاً كه صريحاً از آن نهى شده باشد بسيار زشت است و چه بدتر از آنكه محرم ترين نزديكان كه زوجه است جاسوس باشد</w:t>
      </w:r>
      <w:r>
        <w:rPr>
          <w:rFonts w:eastAsia="IRNazanin" w:cs="IRNazanin"/>
          <w:color w:val="111111"/>
          <w:sz w:val="28"/>
          <w:szCs w:val="28"/>
          <w:rtl w:val="true"/>
          <w:lang w:bidi="fa-IR"/>
        </w:rPr>
        <w:t xml:space="preserve">. </w:t>
      </w:r>
      <w:r>
        <w:rPr>
          <w:rStyle w:val="FootnoteAnchor"/>
          <w:rtl w:val="true"/>
        </w:rPr>
        <w:footnoteReference w:id="203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تَظاهَرا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تَعاوَنا،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با پشت نهيد و يكديگر را معاونت كنيد در ايذاى رسول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آزار خاصّ همان دو زن است نه ساير زوجات آن حضرت و</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ايذاء آنان به چيزى بود كه در كار آن حضرت خلل مى آورد و خداوند تعالى و جبرئيل آن را اصلاح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مناسب تحريم ماريه و آشتى كردن با او نيست و تأييد قول ابن عباس مى كند كه راجع به توطئه سياسى است</w:t>
      </w:r>
      <w:r>
        <w:rPr>
          <w:rFonts w:eastAsia="IRNazanin" w:cs="IRNazanin"/>
          <w:color w:val="111111"/>
          <w:sz w:val="28"/>
          <w:szCs w:val="28"/>
          <w:rtl w:val="true"/>
          <w:lang w:bidi="fa-IR"/>
        </w:rPr>
        <w:t xml:space="preserve">. </w:t>
      </w:r>
      <w:r>
        <w:rPr>
          <w:rStyle w:val="FootnoteAnchor"/>
          <w:rtl w:val="true"/>
        </w:rPr>
        <w:footnoteReference w:id="2039"/>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 او يعنى 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 على التَّوْحيد، و بَصريان عَنْ عاصم و نافع به روايت خارجه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الجمع</w:t>
      </w:r>
      <w:r>
        <w:rPr>
          <w:rFonts w:eastAsia="Amiri" w:cs="Amiri" w:ascii="Amiri" w:hAnsi="Amiri"/>
          <w:color w:val="111111"/>
          <w:sz w:val="28"/>
          <w:szCs w:val="28"/>
          <w:rtl w:val="true"/>
          <w:lang w:bidi="ar-SA"/>
        </w:rPr>
        <w:t xml:space="preserve">. </w:t>
      </w:r>
      <w:r>
        <w:rPr>
          <w:rStyle w:val="FootnoteAnchor"/>
        </w:rPr>
        <w:footnoteReference w:id="2040"/>
      </w:r>
      <w:r>
        <w:rPr>
          <w:rFonts w:ascii="Amiri" w:hAnsi="Amiri" w:eastAsia="Amiri" w:cs="Amiri"/>
          <w:color w:val="111111"/>
          <w:sz w:val="28"/>
          <w:sz w:val="28"/>
          <w:szCs w:val="28"/>
          <w:lang w:bidi="ar-SA"/>
        </w:rPr>
        <w:t>۲۸۱۴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عاصم جحدرى نه عاصم كوفى</w:t>
      </w:r>
      <w:r>
        <w:rPr>
          <w:rFonts w:eastAsia="Amiri" w:cs="Amiri" w:ascii="Amiri" w:hAnsi="Amiri"/>
          <w:color w:val="111111"/>
          <w:sz w:val="28"/>
          <w:szCs w:val="28"/>
          <w:rtl w:val="true"/>
          <w:lang w:bidi="ar-SA"/>
        </w:rPr>
        <w:t xml:space="preserve">. </w:t>
      </w:r>
      <w:r>
        <w:rPr>
          <w:rStyle w:val="FootnoteAnchor"/>
          <w:rtl w:val="true"/>
        </w:rPr>
        <w:footnoteReference w:id="20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جبل روايت كرد كه رسول صلى الله عليه و آله در بالين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در حالت نزع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خديجه سخت اين كار كه فرود آمد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اين كراهت خير بسيار هست،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نزديك همسران خود شوى كه بيوسان تو خواهند بودن ايشان را از من سلام كن</w:t>
      </w:r>
      <w:r>
        <w:rPr>
          <w:rFonts w:eastAsia="IRNazanin" w:cs="IRNazanin"/>
          <w:color w:val="111111"/>
          <w:sz w:val="28"/>
          <w:szCs w:val="28"/>
          <w:rtl w:val="true"/>
          <w:lang w:bidi="fa-IR"/>
        </w:rPr>
        <w:t xml:space="preserve">. </w:t>
      </w:r>
      <w:r>
        <w:rPr>
          <w:rStyle w:val="FootnoteAnchor"/>
        </w:rPr>
        <w:footnoteReference w:id="2042"/>
      </w:r>
      <w:r>
        <w:rPr>
          <w:rFonts w:ascii="Amiri" w:hAnsi="Amiri" w:eastAsia="Amiri" w:cs="Amiri"/>
          <w:color w:val="111111"/>
          <w:sz w:val="28"/>
          <w:sz w:val="28"/>
          <w:szCs w:val="28"/>
          <w:lang w:bidi="ar-SA"/>
        </w:rPr>
        <w:t>۲۸۱۵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بيوسيدن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منتظر بودن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منتظر است؛ يعنى نزد آنان روى كه منتظر تواند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مناسب تر است كه لغتى باشد 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زن يك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هر حال ببوستان تصحيف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59_161651"/>
    </w:p>
    <w:p>
      <w:pPr>
        <w:pStyle w:val="Heading2"/>
        <w:numPr>
          <w:ilvl w:val="1"/>
          <w:numId w:val="1"/>
        </w:numPr>
        <w:rPr/>
      </w:pPr>
      <w:bookmarkStart w:id="170" w:name="__RefHeading___Toc505586_3224264995"/>
      <w:bookmarkStart w:id="171" w:name="_Toc57"/>
      <w:bookmarkEnd w:id="169"/>
      <w:bookmarkEnd w:id="170"/>
      <w:r>
        <w:rPr>
          <w:rtl w:val="true"/>
        </w:rPr>
        <w:t>سوره مُلك</w:t>
      </w:r>
      <w:bookmarkEnd w:id="171"/>
    </w:p>
    <w:p>
      <w:pPr>
        <w:pStyle w:val="BookText"/>
        <w:rPr/>
      </w:pP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سورت را در تورات هم سورة الملك خوانند</w:t>
      </w:r>
      <w:r>
        <w:rPr>
          <w:rFonts w:eastAsia="Amiri" w:cs="Amiri" w:ascii="Amiri" w:hAnsi="Amiri"/>
          <w:color w:val="111111"/>
          <w:sz w:val="28"/>
          <w:szCs w:val="28"/>
          <w:rtl w:val="true"/>
          <w:lang w:bidi="ar-SA"/>
        </w:rPr>
        <w:t xml:space="preserve">. </w:t>
      </w:r>
      <w:r>
        <w:rPr>
          <w:rStyle w:val="FootnoteAnchor"/>
        </w:rPr>
        <w:footnoteReference w:id="2043"/>
      </w:r>
      <w:r>
        <w:rPr>
          <w:rFonts w:ascii="Amiri" w:hAnsi="Amiri" w:eastAsia="Amiri" w:cs="Amiri"/>
          <w:color w:val="111111"/>
          <w:sz w:val="28"/>
          <w:sz w:val="28"/>
          <w:szCs w:val="28"/>
          <w:lang w:bidi="ar-SA"/>
        </w:rPr>
        <w:t>۲۸۱۶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اين جمله بر فرض صحت خبر معلوم نيست</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ابوعلى و ابوالقاسم بلخى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معنى است و ضدّ حيات است</w:t>
      </w:r>
      <w:r>
        <w:rPr>
          <w:rFonts w:eastAsia="Amiri" w:cs="Amiri" w:ascii="Amiri" w:hAnsi="Amiri"/>
          <w:color w:val="111111"/>
          <w:sz w:val="28"/>
          <w:szCs w:val="28"/>
          <w:rtl w:val="true"/>
          <w:lang w:bidi="ar-SA"/>
        </w:rPr>
        <w:t xml:space="preserve">. </w:t>
      </w:r>
      <w:r>
        <w:rPr>
          <w:rStyle w:val="FootnoteAnchor"/>
        </w:rPr>
        <w:footnoteReference w:id="2045"/>
      </w:r>
      <w:r>
        <w:rPr>
          <w:rFonts w:ascii="IRNazanin" w:hAnsi="IRNazanin" w:eastAsia="IRNazanin"/>
          <w:color w:val="111111"/>
          <w:sz w:val="28"/>
          <w:sz w:val="28"/>
          <w:szCs w:val="28"/>
          <w:lang w:bidi="fa-IR"/>
        </w:rPr>
        <w:t>۲۸۱۷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متكلّمان آن را مى گويند كه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موت عدمى است يعنى وجود ندارد و خلق او خلق بالعرض است</w:t>
      </w:r>
      <w:r>
        <w:rPr>
          <w:rFonts w:eastAsia="IRNazanin" w:cs="IRNazanin"/>
          <w:color w:val="111111"/>
          <w:sz w:val="28"/>
          <w:szCs w:val="28"/>
          <w:rtl w:val="true"/>
          <w:lang w:bidi="fa-IR"/>
        </w:rPr>
        <w:t xml:space="preserve">. </w:t>
      </w:r>
      <w:r>
        <w:rPr>
          <w:rStyle w:val="FootnoteAnchor"/>
          <w:rtl w:val="true"/>
        </w:rPr>
        <w:footnoteReference w:id="20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كردند از عبداللهِ عبّاس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مرگ را بر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كبشى سياه سفيد آفريد، به هيچ چيز گذر نكند و به او نرسد الاّ كه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را بر صورت اسبى ابلق آفريد، و آن اسبى است كه جبرئيل عليه السلام و انبيا عليهم السلام بر او نشستند، از خر مهتر است و از استر كهتر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 يك چشم زخم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هيچ چيز ننهد و به هيچ چيز نرسد و الاّ آن چيز زنده شود، و او آن اسبى است كه جبرئيل عليه السلام بر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سامرى او را ديد و خاك از پى او برگرفت و در شكم عجل افگند تا به بانگ آمد و اين خبر بر سبيل تمثّل باشد اگر درست شود</w:t>
      </w:r>
      <w:r>
        <w:rPr>
          <w:rFonts w:eastAsia="IRNazanin" w:cs="IRNazanin"/>
          <w:color w:val="111111"/>
          <w:sz w:val="28"/>
          <w:szCs w:val="28"/>
          <w:rtl w:val="true"/>
          <w:lang w:bidi="fa-IR"/>
        </w:rPr>
        <w:t xml:space="preserve">. </w:t>
      </w:r>
      <w:r>
        <w:rPr>
          <w:rStyle w:val="FootnoteAnchor"/>
        </w:rPr>
        <w:footnoteReference w:id="2047"/>
      </w:r>
      <w:r>
        <w:rPr>
          <w:rFonts w:ascii="IRNazanin" w:hAnsi="IRNazanin" w:eastAsia="IRNazanin"/>
          <w:color w:val="111111"/>
          <w:sz w:val="28"/>
          <w:sz w:val="28"/>
          <w:szCs w:val="28"/>
          <w:lang w:bidi="fa-IR"/>
        </w:rPr>
        <w:t>۲۸۱۸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حديث درست باشد تمثيل است، چون در نظر انسان مرگ به هيچ چيز نزديك تر از گوسفند نيست روزى نباشد كه چند جنازه گوسفند نبينيد، لذاچون مرگ مجسم شود به صورت گوسفند كه ملازم او است در ذهن انسان در آيد، بر خلاف اسب كه وسيله غلبه بر دشمن يا فرار از دشمن است و با حيات در ذهن انسان مجسم مى شود</w:t>
      </w:r>
      <w:r>
        <w:rPr>
          <w:rFonts w:eastAsia="IRNazanin" w:cs="IRNazanin"/>
          <w:color w:val="111111"/>
          <w:sz w:val="28"/>
          <w:szCs w:val="28"/>
          <w:rtl w:val="true"/>
          <w:lang w:bidi="fa-IR"/>
        </w:rPr>
        <w:t xml:space="preserve">. </w:t>
      </w:r>
      <w:r>
        <w:rPr>
          <w:rStyle w:val="FootnoteAnchor"/>
          <w:rtl w:val="true"/>
        </w:rPr>
        <w:footnoteReference w:id="2048"/>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سَبْعَ سَمواتٍ طِباقاً ما تَرى فِي خَلْقِ الرَّحْمنِ مِنْ تَفاوُتٍ فَارْجِعِ الْبَصَرَ هَلْ تَرى مِنْ فُطُورٍ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سَبْعَ سَمواتٍ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 خدايى كه بيافريد هفت آسمان را طبق بر بالاى طبق نهاده،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اَطَبَقْتُ الشَّى ءَ اِذا جَعَلْتَ بَعْضَهُ فوقَ بعضٍ</w:t>
      </w:r>
      <w:r>
        <w:rPr>
          <w:rFonts w:eastAsia="Amiri" w:cs="Amiri" w:ascii="Amiri" w:hAnsi="Amiri"/>
          <w:color w:val="111111"/>
          <w:sz w:val="28"/>
          <w:szCs w:val="28"/>
          <w:rtl w:val="true"/>
          <w:lang w:bidi="ar-SA"/>
        </w:rPr>
        <w:t xml:space="preserve">. </w:t>
      </w:r>
      <w:r>
        <w:rPr>
          <w:rStyle w:val="FootnoteAnchor"/>
        </w:rPr>
        <w:footnoteReference w:id="2049"/>
      </w:r>
      <w:r>
        <w:rPr>
          <w:rFonts w:ascii="IRNazanin" w:hAnsi="IRNazanin" w:eastAsia="IRNazanin"/>
          <w:color w:val="111111"/>
          <w:sz w:val="28"/>
          <w:sz w:val="28"/>
          <w:szCs w:val="28"/>
          <w:lang w:bidi="fa-IR"/>
        </w:rPr>
        <w:t>۲۸۱۹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در نظر منجمان و حكماى قديم، چنان كه عوام مردم تصور مى كنند، جسم عنصرى و سنگين و غليظ نبود بلكه از غايت شفافى و رقت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اصطلاح عصر ما است غليظ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در فضاى خالى اتر واسطه رسيدن نور و حرارت است از خورشيد به زمين و ساير كرات آسمانها در نظر آنان با اين اتر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كلمه از اثير عربى مأخوذ است و اثير جسم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را گويند و جسم عنصرى هر چه رقيق باشد مانند آب و بلور چون به اين اندازه مسافت كه ميان زمين و كواكب است متراكم شود، مانع رؤيت خواهد شد</w:t>
      </w:r>
      <w:r>
        <w:rPr>
          <w:rFonts w:eastAsia="IRNazanin" w:cs="IRNazanin"/>
          <w:color w:val="111111"/>
          <w:sz w:val="28"/>
          <w:szCs w:val="28"/>
          <w:rtl w:val="true"/>
          <w:lang w:bidi="fa-IR"/>
        </w:rPr>
        <w:t xml:space="preserve">. </w:t>
      </w:r>
      <w:r>
        <w:rPr>
          <w:rStyle w:val="FootnoteAnchor"/>
          <w:rtl w:val="true"/>
        </w:rPr>
        <w:footnoteReference w:id="205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خداى تعالى تفاوتى نبينى، يعنى كمابيشى و تناقضى و تباينى و اختلافى از روى حكمت نه از روى منظر</w:t>
      </w:r>
      <w:r>
        <w:rPr>
          <w:rFonts w:eastAsia="IRNazanin" w:cs="IRNazanin"/>
          <w:color w:val="111111"/>
          <w:sz w:val="28"/>
          <w:szCs w:val="28"/>
          <w:rtl w:val="true"/>
          <w:lang w:bidi="fa-IR"/>
        </w:rPr>
        <w:t xml:space="preserve">. </w:t>
      </w:r>
      <w:r>
        <w:rPr>
          <w:rStyle w:val="FootnoteAnchor"/>
        </w:rPr>
        <w:footnoteReference w:id="2051"/>
      </w:r>
      <w:r>
        <w:rPr>
          <w:rFonts w:ascii="IRNazanin" w:hAnsi="IRNazanin" w:eastAsia="IRNazanin"/>
          <w:color w:val="111111"/>
          <w:sz w:val="28"/>
          <w:sz w:val="28"/>
          <w:szCs w:val="28"/>
          <w:lang w:bidi="fa-IR"/>
        </w:rPr>
        <w:t>۲۸۲۰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كه ديده مى شود آسمان نيست، زيرا كه آسمان رنگ ندارد و از غايت شفافى قابل ديدن نيست و اگر خود ديده مى شد مانع ديدن ستاره ها مى گرديد، چيزى كه خود ديده شود حاجب ماوراء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كبودى كه ديده مى شود از آميختن زردى نور خورشيد با تاريكى ماوراء جو كه قبول نور خورشيد نمى كند پديدار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مستقيم و صاف بودن منظر اين گنبد كبود دليل نيست بلكه جمال و حكمتى كه در آن به كار رفته مثل آنكه رنگ كبود آن حافظ چشم است از شدت 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التذاذ از رنگ و جمال آسمان دليل وجود جمال و كمال حقيقى است در مبدأ كل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زينت بر وجود حق در قرآن بسيار است</w:t>
      </w:r>
      <w:r>
        <w:rPr>
          <w:rFonts w:eastAsia="IRNazanin" w:cs="IRNazanin"/>
          <w:color w:val="111111"/>
          <w:sz w:val="28"/>
          <w:szCs w:val="28"/>
          <w:rtl w:val="true"/>
          <w:lang w:bidi="fa-IR"/>
        </w:rPr>
        <w:t xml:space="preserve">. </w:t>
      </w:r>
      <w:r>
        <w:rPr>
          <w:rStyle w:val="FootnoteAnchor"/>
          <w:rtl w:val="true"/>
        </w:rPr>
        <w:footnoteReference w:id="205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كَرَّتَيْنِ يَنْقَلِبْ إِلَيْكَ الْبَصَرُ خاسِئاً وَ هُوَ حَسِيرٌ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دنيا موجى است مكفوف، و آسمان دوم از سنگ مرمر است سفيد، و آسمان سيوم از آهن است، و آسمان چهارم از مس است ـ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و پنجم از سيم است و ششم از زر است و هفتم از ياقوت سرخ</w:t>
      </w:r>
      <w:r>
        <w:rPr>
          <w:rFonts w:eastAsia="IRNazanin" w:cs="IRNazanin"/>
          <w:color w:val="111111"/>
          <w:sz w:val="28"/>
          <w:szCs w:val="28"/>
          <w:rtl w:val="true"/>
          <w:lang w:bidi="fa-IR"/>
        </w:rPr>
        <w:t xml:space="preserve">. </w:t>
      </w:r>
      <w:r>
        <w:rPr>
          <w:rStyle w:val="FootnoteAnchor"/>
        </w:rPr>
        <w:footnoteReference w:id="2053"/>
      </w:r>
      <w:r>
        <w:rPr>
          <w:rFonts w:ascii="IRNazanin" w:hAnsi="IRNazanin" w:eastAsia="IRNazanin"/>
          <w:color w:val="111111"/>
          <w:sz w:val="28"/>
          <w:sz w:val="28"/>
          <w:szCs w:val="28"/>
          <w:lang w:bidi="fa-IR"/>
        </w:rPr>
        <w:t>۲۸۲۱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كعب الاحبار صحيح نيست و اگر جسم سماوات از اين عناصر بود ما ستارگان را نمى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شيشه يك گره ضخامت داشته باشد مانع رؤيت است و آب صاف بيش از سه متر نيز حاجب است و قدما هرگز نمى گفتند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آسمانها از اين عناصر و اجسامى مانند آنها خلق شده است</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أُلْقُوا فِيها سَمِعُوا لَها شَهِيقاً وَ هِيَ تَفُورُ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دوزخ همچنان مى جوشد كه لويد جوشد</w:t>
      </w:r>
      <w:r>
        <w:rPr>
          <w:rFonts w:eastAsia="IRNazanin" w:cs="IRNazanin"/>
          <w:color w:val="111111"/>
          <w:sz w:val="28"/>
          <w:szCs w:val="28"/>
          <w:rtl w:val="true"/>
          <w:lang w:bidi="fa-IR"/>
        </w:rPr>
        <w:t xml:space="preserve">. </w:t>
      </w:r>
      <w:r>
        <w:rPr>
          <w:rStyle w:val="FootnoteAnchor"/>
        </w:rPr>
        <w:footnoteReference w:id="2055"/>
      </w:r>
      <w:r>
        <w:rPr>
          <w:rFonts w:ascii="IRNazanin" w:hAnsi="IRNazanin" w:eastAsia="IRNazanin"/>
          <w:color w:val="111111"/>
          <w:sz w:val="28"/>
          <w:sz w:val="28"/>
          <w:szCs w:val="28"/>
          <w:lang w:bidi="fa-IR"/>
        </w:rPr>
        <w:t>۲۸۲۲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 بزرگ است كه فعلاً هم در مازندران مصطلح است</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اشارت مردم در وقت دعا به آسمان براى آن است كه آسمان محلّ وحى و منزل مطر است و منزل قدس است و جاى مقدّسان و مقرّبان است و معدن روزى است</w:t>
      </w:r>
      <w:r>
        <w:rPr>
          <w:rFonts w:eastAsia="Amiri" w:cs="Amiri" w:ascii="Amiri" w:hAnsi="Amiri"/>
          <w:color w:val="111111"/>
          <w:sz w:val="28"/>
          <w:szCs w:val="28"/>
          <w:rtl w:val="true"/>
          <w:lang w:bidi="ar-SA"/>
        </w:rPr>
        <w:t xml:space="preserve">. </w:t>
      </w:r>
      <w:r>
        <w:rPr>
          <w:rStyle w:val="FootnoteAnchor"/>
        </w:rPr>
        <w:footnoteReference w:id="2057"/>
      </w:r>
      <w:r>
        <w:rPr>
          <w:rFonts w:ascii="Amiri" w:hAnsi="Amiri" w:eastAsia="Amiri" w:cs="Amiri"/>
          <w:color w:val="111111"/>
          <w:sz w:val="28"/>
          <w:sz w:val="28"/>
          <w:szCs w:val="28"/>
          <w:lang w:bidi="ar-SA"/>
        </w:rPr>
        <w:t>۲۸۲۳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صفت آسمان روحانى است، يعنى عالم مجردات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 xml:space="preserve">، و بعضى صفت آسمان جسمانى است يعنى جهت علو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w:t>
      </w:r>
      <w:r>
        <w:rPr>
          <w:rFonts w:eastAsia="Amiri" w:cs="Amiri" w:ascii="Amiri" w:hAnsi="Amiri"/>
          <w:color w:val="111111"/>
          <w:sz w:val="28"/>
          <w:szCs w:val="28"/>
          <w:rtl w:val="true"/>
          <w:lang w:bidi="ar-SA"/>
        </w:rPr>
        <w:t xml:space="preserve">» . </w:t>
      </w:r>
      <w:r>
        <w:rPr>
          <w:rStyle w:val="FootnoteAnchor"/>
          <w:rtl w:val="true"/>
        </w:rPr>
        <w:footnoteReference w:id="2059"/>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إِلَى الطَّيْرِ فَوْقَهُمْ صافّاتٍ وَ يَقْبِضْنَ ما يُمْسِكُهُنَّ إِلاَّ الرَّحْمنُ إِنَّهُ بِكُلِّ شَيْءٍ بَصِيرٌ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يَرَوْا إِلَى الطَّيْرِ فَوْقَهُمْ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حق تعالى بر سبيل تذكير نعمت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بينند اين كافران مرغان را كه از بالاى سر ايشان در هوا معلّق و بال</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گسترده مى پرند، و گاه بال فراهم گرفته، گاه به صفيف مى پرند و گاه به دفيف، و ايشان را در هر دو حال كس نمى دارد جز خداى تعالى از آنكه بيوفتند</w:t>
      </w:r>
      <w:r>
        <w:rPr>
          <w:rFonts w:eastAsia="IRNazanin" w:cs="IRNazanin"/>
          <w:color w:val="111111"/>
          <w:sz w:val="28"/>
          <w:szCs w:val="28"/>
          <w:rtl w:val="true"/>
          <w:lang w:bidi="fa-IR"/>
        </w:rPr>
        <w:t xml:space="preserve">. </w:t>
      </w:r>
      <w:r>
        <w:rPr>
          <w:rStyle w:val="FootnoteAnchor"/>
        </w:rPr>
        <w:footnoteReference w:id="2060"/>
      </w:r>
      <w:r>
        <w:rPr>
          <w:rFonts w:ascii="IRNazanin" w:hAnsi="IRNazanin" w:eastAsia="IRNazanin"/>
          <w:color w:val="111111"/>
          <w:sz w:val="28"/>
          <w:sz w:val="28"/>
          <w:szCs w:val="28"/>
          <w:lang w:bidi="fa-IR"/>
        </w:rPr>
        <w:t>۲۸۲۴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جسمى است سنگين تر از هوا و اگر جان نداشته باشد و تيرى بر او فكنند و مجروح شود كه تدبير كار خود را در جو نتواند البته به زمين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جان او است در تنش كه مى تواند در جوسيرِ خود را طورى مرتب كند كه باد زير بال او بگيرد و به فشار هوا در هوا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اى است ضد طبيعت همچنان كه حركت انسان به بالاى كوه و تپه و جهيدن او قوه اى است ضد طبيعت عناصر دليل بر آنكه چيزى غير از عناصر و مزاج آنها موجود است، و اگر تابع عناصر بود بر ضد او بر نمى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بابى است براى اثبات عالمى غير طبيعت و قوه قاهر بر آن</w:t>
      </w:r>
      <w:r>
        <w:rPr>
          <w:rFonts w:eastAsia="IRNazanin" w:cs="IRNazanin"/>
          <w:color w:val="111111"/>
          <w:sz w:val="28"/>
          <w:szCs w:val="28"/>
          <w:rtl w:val="true"/>
          <w:lang w:bidi="fa-IR"/>
        </w:rPr>
        <w:t xml:space="preserve">. </w:t>
      </w:r>
      <w:r>
        <w:rPr>
          <w:rStyle w:val="FootnoteAnchor"/>
          <w:rtl w:val="true"/>
        </w:rPr>
        <w:footnoteReference w:id="2061"/>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59_161656"/>
    </w:p>
    <w:p>
      <w:pPr>
        <w:pStyle w:val="Heading2"/>
        <w:numPr>
          <w:ilvl w:val="1"/>
          <w:numId w:val="1"/>
        </w:numPr>
        <w:rPr/>
      </w:pPr>
      <w:bookmarkStart w:id="173" w:name="__RefHeading___Toc505588_3224264995"/>
      <w:bookmarkStart w:id="174" w:name="_Toc58"/>
      <w:bookmarkEnd w:id="172"/>
      <w:bookmarkEnd w:id="173"/>
      <w:r>
        <w:rPr>
          <w:rtl w:val="true"/>
        </w:rPr>
        <w:t>سوره قلم</w:t>
      </w:r>
      <w:bookmarkEnd w:id="174"/>
    </w:p>
    <w:p>
      <w:pPr>
        <w:pStyle w:val="BookText"/>
        <w:rPr/>
      </w:pPr>
      <w:r>
        <w:rPr>
          <w:rFonts w:ascii="Amiri" w:hAnsi="Amiri" w:eastAsia="Amiri" w:cs="Amiri"/>
          <w:color w:val="111111"/>
          <w:sz w:val="28"/>
          <w:sz w:val="28"/>
          <w:szCs w:val="28"/>
          <w:rtl w:val="true"/>
          <w:lang w:bidi="ar-SA"/>
        </w:rPr>
        <w:t>سوره 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معنى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سدّى و كلبى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آن ماهى است كه زمين بر پشت او نهاده است و اين روايت ابو ظبيان است است از عبد اللهِ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در نام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يَهموت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بَلْهوت بود</w:t>
      </w:r>
      <w:r>
        <w:rPr>
          <w:rFonts w:eastAsia="IRNazanin" w:cs="IRNazanin"/>
          <w:color w:val="111111"/>
          <w:sz w:val="28"/>
          <w:szCs w:val="28"/>
          <w:rtl w:val="true"/>
          <w:lang w:bidi="fa-IR"/>
        </w:rPr>
        <w:t xml:space="preserve">... . </w:t>
      </w:r>
      <w:r>
        <w:rPr>
          <w:rStyle w:val="FootnoteAnchor"/>
        </w:rPr>
        <w:footnoteReference w:id="2062"/>
      </w:r>
      <w:r>
        <w:rPr>
          <w:rFonts w:ascii="IRNazanin" w:hAnsi="IRNazanin" w:eastAsia="IRNazanin"/>
          <w:color w:val="111111"/>
          <w:sz w:val="28"/>
          <w:sz w:val="28"/>
          <w:szCs w:val="28"/>
          <w:lang w:bidi="fa-IR"/>
        </w:rPr>
        <w:t>۲۸۲۵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صحت نرسيده و قول عبداللهِ عبّاس و كعب و ديگران حجت نيست</w:t>
      </w:r>
      <w:r>
        <w:rPr>
          <w:rFonts w:eastAsia="IRNazanin" w:cs="IRNazanin"/>
          <w:color w:val="111111"/>
          <w:sz w:val="28"/>
          <w:szCs w:val="28"/>
          <w:rtl w:val="true"/>
          <w:lang w:bidi="fa-IR"/>
        </w:rPr>
        <w:t xml:space="preserve">. </w:t>
      </w:r>
      <w:r>
        <w:rPr>
          <w:rStyle w:val="FootnoteAnchor"/>
          <w:rtl w:val="true"/>
        </w:rPr>
        <w:footnoteReference w:id="2063"/>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قديم تعالى قسم ياد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نويسندگان از فرشتگان مى نويسند كه تو كه محمدى ديوانه نه اى ـ رداً عليهم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رَبِّكَ فَحَدِّثْ</w:t>
      </w:r>
      <w:r>
        <w:rPr>
          <w:rFonts w:eastAsia="IRNazanin" w:cs="IRNazanin"/>
          <w:color w:val="111111"/>
          <w:sz w:val="28"/>
          <w:szCs w:val="28"/>
          <w:rtl w:val="true"/>
          <w:lang w:bidi="fa-IR"/>
        </w:rPr>
        <w:t xml:space="preserve">» </w:t>
      </w:r>
      <w:r>
        <w:rPr>
          <w:rStyle w:val="FootnoteAnchor"/>
          <w:rtl w:val="true"/>
        </w:rPr>
        <w:footnoteReference w:id="2064"/>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نعمتِ نبوت است، يعنى نبوت ربك، يعنى تو به نبوت ديوانه نباشى، و خداى تعالى بر تو نعمت كرده است به 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مع نعمة ربك بمجنون، يعنى با آنكه ديوانگى نعمت است از خداى تعالى از آنجا كه مصلحت است و اعتبار در دين و بر آن اغراض بسيار است با اينكه تعلق دارد به جنون، تو ديوانه نه اى، يعنى با آنكه ديوانگى عيب نيست و از خداى تعالى نعمتى است، تو ديوانه نه اى</w:t>
      </w:r>
      <w:r>
        <w:rPr>
          <w:rFonts w:eastAsia="IRNazanin" w:cs="IRNazanin"/>
          <w:color w:val="111111"/>
          <w:sz w:val="28"/>
          <w:szCs w:val="28"/>
          <w:rtl w:val="true"/>
          <w:lang w:bidi="fa-IR"/>
        </w:rPr>
        <w:t xml:space="preserve">. </w:t>
      </w:r>
      <w:r>
        <w:rPr>
          <w:rStyle w:val="FootnoteAnchor"/>
        </w:rPr>
        <w:footnoteReference w:id="2065"/>
      </w:r>
      <w:r>
        <w:rPr>
          <w:rFonts w:ascii="IRNazanin" w:hAnsi="IRNazanin" w:eastAsia="IRNazanin"/>
          <w:color w:val="111111"/>
          <w:sz w:val="28"/>
          <w:sz w:val="28"/>
          <w:szCs w:val="28"/>
          <w:lang w:bidi="fa-IR"/>
        </w:rPr>
        <w:t>۲۸۲۶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بسيار متكلّفانه است، و صحيح آن است كه بگوييم اين نبوت كه مردم ديوانگى مى دانند نعمتى است ولو آنكه مردم آن را ديوانگى نامند</w:t>
      </w:r>
      <w:r>
        <w:rPr>
          <w:rFonts w:eastAsia="IRNazanin" w:cs="IRNazanin"/>
          <w:color w:val="111111"/>
          <w:sz w:val="28"/>
          <w:szCs w:val="28"/>
          <w:rtl w:val="true"/>
          <w:lang w:bidi="fa-IR"/>
        </w:rPr>
        <w:t xml:space="preserve">. </w:t>
      </w:r>
      <w:r>
        <w:rPr>
          <w:rStyle w:val="FootnoteAnchor"/>
          <w:rtl w:val="true"/>
        </w:rPr>
        <w:footnoteReference w:id="2066"/>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 وَ قَدْ كانُوا يُدْعَوْنَ إِلَى السُّجُودِ وَ هُمْ سالِمُونَ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وصف ايشان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ذليل باشد چشمهاى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تَرْهَقُهُمْ ذِلَّةٌ، أَى تَغْشاهُمْ؛ با ايشان درآيد و باز پوشد ايشان را مذلّتى و خوارى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كانُوا يُدْعَوْنَ إِلَى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پيش از اين ايشان را دعوت كردند با سجده و ايشان به سلامت بودند از اين آفت، اجابت نكردند</w:t>
      </w:r>
      <w:r>
        <w:rPr>
          <w:rFonts w:eastAsia="IRNazanin" w:cs="IRNazanin"/>
          <w:color w:val="111111"/>
          <w:sz w:val="28"/>
          <w:szCs w:val="28"/>
          <w:rtl w:val="true"/>
          <w:lang w:bidi="fa-IR"/>
        </w:rPr>
        <w:t xml:space="preserve">. </w:t>
      </w:r>
      <w:r>
        <w:rPr>
          <w:rStyle w:val="FootnoteAnchor"/>
        </w:rPr>
        <w:footnoteReference w:id="2067"/>
      </w:r>
      <w:r>
        <w:rPr>
          <w:rFonts w:ascii="IRNazanin" w:hAnsi="IRNazanin" w:eastAsia="IRNazanin"/>
          <w:color w:val="111111"/>
          <w:sz w:val="28"/>
          <w:sz w:val="28"/>
          <w:szCs w:val="28"/>
          <w:lang w:bidi="fa-IR"/>
        </w:rPr>
        <w:t>۲۸۲۷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سالم بودند و مى توانستند پشت خم كنند نكردند،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آخرت مى خواهند سجده كنند پشتشان خشك شده نمى توانند</w:t>
      </w:r>
      <w:r>
        <w:rPr>
          <w:rFonts w:eastAsia="IRNazanin" w:cs="IRNazanin"/>
          <w:color w:val="111111"/>
          <w:sz w:val="28"/>
          <w:szCs w:val="28"/>
          <w:rtl w:val="true"/>
          <w:lang w:bidi="fa-IR"/>
        </w:rPr>
        <w:t xml:space="preserve">. </w:t>
      </w:r>
      <w:r>
        <w:rPr>
          <w:rStyle w:val="FootnoteAnchor"/>
          <w:rtl w:val="true"/>
        </w:rPr>
        <w:footnoteReference w:id="2068"/>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آنكه تو را چشم بد رسيده باشد اين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حقٌّ وَانَّ العَيْنَ لتُدخلُ الرَّجُلَ القَبْرَ والجَمَلَ القِدرَ، وَقالَ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رُقية إلاّ من عين أوحمة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أسماء بنت عُميس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فرزندان جعفر را چشم مى رسد، روا باشد كه براى ايشان فسونى و تعويذى بنويسم؟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بودى كه قضا را غلبه كردى، چشم بد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متكلّمان در اين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الجبّائىّ و ابوالقاسم البلخىّ اين را انكار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اصلى نيست</w:t>
      </w:r>
      <w:r>
        <w:rPr>
          <w:rFonts w:eastAsia="IRNazanin" w:cs="IRNazanin"/>
          <w:color w:val="111111"/>
          <w:sz w:val="28"/>
          <w:szCs w:val="28"/>
          <w:rtl w:val="true"/>
          <w:lang w:bidi="fa-IR"/>
        </w:rPr>
        <w:t xml:space="preserve">. </w:t>
      </w:r>
      <w:r>
        <w:rPr>
          <w:rStyle w:val="FootnoteAnchor"/>
        </w:rPr>
        <w:footnoteReference w:id="2069"/>
      </w:r>
      <w:r>
        <w:rPr>
          <w:rFonts w:ascii="IRNazanin" w:hAnsi="IRNazanin" w:eastAsia="IRNazanin"/>
          <w:color w:val="111111"/>
          <w:sz w:val="28"/>
          <w:sz w:val="28"/>
          <w:szCs w:val="28"/>
          <w:lang w:bidi="fa-IR"/>
        </w:rPr>
        <w:t>۲۸۲۸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ندانسته انكار مى كند؛ گويا جبّائى و بلخى مذهب ماديين داشتند و تأثير اسباب روحى را باور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خردمند داند كه چون صحت چيزى معلوم نشود توقف بايد كرد نه انكار و تأثير روح انسان در خارج از بدن خود محال نيست، بلكه بسيار ديده شده است گروهى به نظر ديگرى را خواب مى كنند يا پاره اى اشياء را از زمين حركت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تأثير اسباب ديگر غير مادى محال نيست از متدين انكار آن عجيب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ابوعلى سينا درباره همين امور گفته است كه چون از اين گونه امور چيزى شنيدى به انكار شتاب مكن و تا برهان قائم نشود آن را ممكن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مردم متدين با وجود نقل صحيح اسباب غير مادى را انكار مى كنند مانند دعا و تعويذ و استخاره و امثال آن و اين نوعى تمايل به مذهب ماديين است</w:t>
      </w:r>
      <w:r>
        <w:rPr>
          <w:rFonts w:eastAsia="IRNazanin" w:cs="IRNazanin"/>
          <w:color w:val="111111"/>
          <w:sz w:val="28"/>
          <w:szCs w:val="28"/>
          <w:rtl w:val="true"/>
          <w:lang w:bidi="fa-IR"/>
        </w:rPr>
        <w:t xml:space="preserve">. </w:t>
      </w:r>
      <w:r>
        <w:rPr>
          <w:rStyle w:val="FootnoteAnchor"/>
          <w:rtl w:val="true"/>
        </w:rPr>
        <w:footnoteReference w:id="2070"/>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59_161659"/>
    </w:p>
    <w:p>
      <w:pPr>
        <w:pStyle w:val="Heading2"/>
        <w:numPr>
          <w:ilvl w:val="1"/>
          <w:numId w:val="1"/>
        </w:numPr>
        <w:rPr/>
      </w:pPr>
      <w:bookmarkStart w:id="176" w:name="__RefHeading___Toc505590_3224264995"/>
      <w:bookmarkStart w:id="177" w:name="_Toc59"/>
      <w:bookmarkEnd w:id="175"/>
      <w:bookmarkEnd w:id="176"/>
      <w:r>
        <w:rPr>
          <w:rtl w:val="true"/>
        </w:rPr>
        <w:t>سوره حاقَّه</w:t>
      </w:r>
      <w:bookmarkEnd w:id="177"/>
    </w:p>
    <w:p>
      <w:pPr>
        <w:pStyle w:val="BookText"/>
        <w:rPr/>
      </w:pPr>
      <w:r>
        <w:rPr>
          <w:rFonts w:ascii="Amiri" w:hAnsi="Amiri" w:eastAsia="Amiri" w:cs="Amiri"/>
          <w:color w:val="111111"/>
          <w:sz w:val="28"/>
          <w:sz w:val="28"/>
          <w:szCs w:val="28"/>
          <w:rtl w:val="true"/>
          <w:lang w:bidi="ar-SA"/>
        </w:rPr>
        <w:t>سوره حاقَّه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عادٌ فَأُهْلِكُوا بِرِيحٍ صَرْصَرٍ عاتِيَةٍ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عاد را هلاك كردند به بادى سخت مُتجاوز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شهربن حوشَب روايت كرد از عبداللهِ عبّاس كه رسول صلى الله عليه و آلهگفت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هيچ بادى نفرستاد و هيچ بارانى الاّ به مقدار و مكيال الاّ روز هلاك عاد و قوم نوح كه اين روز باران، در فرشتگان نگاهبان، عاصى شد، و از فرمان ايشان بيرون آمد</w:t>
      </w:r>
      <w:r>
        <w:rPr>
          <w:rFonts w:eastAsia="IRNazanin" w:cs="IRNazanin"/>
          <w:color w:val="111111"/>
          <w:sz w:val="28"/>
          <w:szCs w:val="28"/>
          <w:rtl w:val="true"/>
          <w:lang w:bidi="fa-IR"/>
        </w:rPr>
        <w:t xml:space="preserve">. </w:t>
      </w:r>
      <w:r>
        <w:rPr>
          <w:rStyle w:val="FootnoteAnchor"/>
        </w:rPr>
        <w:footnoteReference w:id="2071"/>
      </w:r>
      <w:r>
        <w:rPr>
          <w:rFonts w:ascii="IRNazanin" w:hAnsi="IRNazanin" w:eastAsia="IRNazanin"/>
          <w:color w:val="111111"/>
          <w:sz w:val="28"/>
          <w:sz w:val="28"/>
          <w:szCs w:val="28"/>
          <w:lang w:bidi="fa-IR"/>
        </w:rPr>
        <w:t>۲۸۲۹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كارى جز به فرمان خدا نمى كنند و اگر باد و باران فرمان فرشتگان نبرند فرمان خدا نبرده اند و اطاعت نكردن خدا در تكوينيات به معنى سلب قدرت است از خداى تعالى و اين روايت از مجعولات حشويه است</w:t>
      </w:r>
      <w:r>
        <w:rPr>
          <w:rFonts w:eastAsia="IRNazanin" w:cs="IRNazanin"/>
          <w:color w:val="111111"/>
          <w:sz w:val="28"/>
          <w:szCs w:val="28"/>
          <w:rtl w:val="true"/>
          <w:lang w:bidi="fa-IR"/>
        </w:rPr>
        <w:t xml:space="preserve">. </w:t>
      </w:r>
      <w:r>
        <w:rPr>
          <w:rStyle w:val="FootnoteAnchor"/>
          <w:rtl w:val="true"/>
        </w:rPr>
        <w:footnoteReference w:id="2072"/>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الْمَلَكُ عَلى أَرْجائِها وَ يَحْمِلُ عَرْشَ رَبِّكَ فَوْقَهُمْ يَوْمَئِذٍ ثَمانِيَةٌ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عرش بيافريد چهارم چيز، براى آنكه پيش او سه چيز آفريده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قلم و نور، آنگه چهارم عرش بيافريد از الوان مختلف نورى سبز كه رنگ سبزى از اوست، و نورى سرخ كه رنگ سرخى از اوست، و نورى زرد كه رنگ زردى از اوست، و نورى سفيد كه اصل انوار است و روشنايى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هفتاد هزار طبقه بيافريد، هيچ طبقه نيست والاّ بر او تسبيح و تقديس او مى كنند به اصوات مختلف، اگر آواز ايشان به زمين برسيدى كوهها پاره پاره شدى و كوشكها ريزان شدى و درياها به زمين فروشدى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عرش خداى تو اين هشت فرشته بر فرق گرفته باشد</w:t>
      </w:r>
      <w:r>
        <w:rPr>
          <w:rFonts w:eastAsia="IRNazanin" w:cs="IRNazanin"/>
          <w:color w:val="111111"/>
          <w:sz w:val="28"/>
          <w:szCs w:val="28"/>
          <w:rtl w:val="true"/>
          <w:lang w:bidi="fa-IR"/>
        </w:rPr>
        <w:t xml:space="preserve">. </w:t>
      </w:r>
      <w:r>
        <w:rPr>
          <w:rStyle w:val="FootnoteAnchor"/>
        </w:rPr>
        <w:footnoteReference w:id="2073"/>
      </w:r>
      <w:r>
        <w:rPr>
          <w:rFonts w:ascii="Amiri" w:hAnsi="Amiri" w:eastAsia="Amiri" w:cs="Amiri"/>
          <w:color w:val="111111"/>
          <w:sz w:val="28"/>
          <w:sz w:val="28"/>
          <w:szCs w:val="28"/>
          <w:lang w:bidi="ar-SA"/>
        </w:rPr>
        <w:t>۲۸۳۰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اين معانى را در حاشيه شرح اصول كافى نوشته ايم</w:t>
      </w:r>
      <w:r>
        <w:rPr>
          <w:rFonts w:eastAsia="Amiri" w:cs="Amiri" w:ascii="Amiri" w:hAnsi="Amiri"/>
          <w:color w:val="111111"/>
          <w:sz w:val="28"/>
          <w:szCs w:val="28"/>
          <w:rtl w:val="true"/>
          <w:lang w:bidi="ar-SA"/>
        </w:rPr>
        <w:t xml:space="preserve">. </w:t>
      </w:r>
      <w:r>
        <w:rPr>
          <w:rStyle w:val="FootnoteAnchor"/>
          <w:rtl w:val="true"/>
        </w:rPr>
        <w:footnoteReference w:id="2074"/>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59_161661"/>
    </w:p>
    <w:p>
      <w:pPr>
        <w:pStyle w:val="Heading2"/>
        <w:numPr>
          <w:ilvl w:val="1"/>
          <w:numId w:val="1"/>
        </w:numPr>
        <w:rPr/>
      </w:pPr>
      <w:bookmarkStart w:id="179" w:name="__RefHeading___Toc505592_3224264995"/>
      <w:bookmarkStart w:id="180" w:name="_Toc60"/>
      <w:bookmarkEnd w:id="178"/>
      <w:bookmarkEnd w:id="179"/>
      <w:r>
        <w:rPr>
          <w:rtl w:val="true"/>
        </w:rPr>
        <w:t>سوره معارج</w:t>
      </w:r>
      <w:bookmarkEnd w:id="180"/>
    </w:p>
    <w:p>
      <w:pPr>
        <w:pStyle w:val="BookText"/>
        <w:rPr/>
      </w:pPr>
      <w:r>
        <w:rPr>
          <w:rFonts w:ascii="Amiri" w:hAnsi="Amiri" w:eastAsia="Amiri" w:cs="Amiri"/>
          <w:color w:val="111111"/>
          <w:sz w:val="28"/>
          <w:sz w:val="28"/>
          <w:szCs w:val="28"/>
          <w:rtl w:val="true"/>
          <w:lang w:bidi="ar-SA"/>
        </w:rPr>
        <w:t>سوره 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از سفيان بن عيينه روايتى نقل مى كند كه پيامبر اكرم در غدير خم حضرت على عليه السلام را معرفى كرد به مردم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فهرى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خويشتن گفتى يا خداى فرمود تو را؟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الذَّى لا الهَ الاّ هوَ، بدان خداى كه جز او خدايى نيست كه من از قول و فرمان خداى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برگردانيد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75"/>
      </w:r>
      <w:r>
        <w:rPr>
          <w:rFonts w:ascii="IRNazanin" w:hAnsi="IRNazanin" w:eastAsia="IRNazanin"/>
          <w:color w:val="111111"/>
          <w:sz w:val="28"/>
          <w:sz w:val="28"/>
          <w:szCs w:val="28"/>
          <w:rtl w:val="true"/>
          <w:lang w:bidi="fa-IR"/>
        </w:rPr>
        <w:t>هنوز به راحله خود نرسيده بود كه سنگى از آسمان بيامد و بر سر او آمد و به زيرش برون افتاد و او بر جاى بمرد و خداى تعالى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ذِي الْمَعارِجِ</w:t>
      </w:r>
      <w:r>
        <w:rPr>
          <w:rFonts w:eastAsia="IRNazanin" w:cs="IRNazanin"/>
          <w:color w:val="111111"/>
          <w:sz w:val="28"/>
          <w:szCs w:val="28"/>
          <w:rtl w:val="true"/>
          <w:lang w:bidi="fa-IR"/>
        </w:rPr>
        <w:t xml:space="preserve">» . </w:t>
      </w:r>
      <w:r>
        <w:rPr>
          <w:rStyle w:val="FootnoteAnchor"/>
          <w:rtl w:val="true"/>
        </w:rPr>
        <w:footnoteReference w:id="2076"/>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از سفيان بن عيينه است و او از اهل سنت بود، مؤلف كتاب براى احتجاج بر آنان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قطع نظر از اين جهت با احتمال صحت اعتراض حارث بن نعمان و معذب شدن وى حمل آيه قرآن بر آن بعيد مى نمايد؛ زيرا كه اين سوره مكى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مكى است به اتفاق و قضيه غدير در آخر عمر حضرت رسالت در مدينه بود</w:t>
      </w:r>
      <w:r>
        <w:rPr>
          <w:rFonts w:eastAsia="IRNazanin" w:cs="IRNazanin"/>
          <w:color w:val="111111"/>
          <w:sz w:val="28"/>
          <w:szCs w:val="28"/>
          <w:rtl w:val="true"/>
          <w:lang w:bidi="fa-IR"/>
        </w:rPr>
        <w:t xml:space="preserve">. </w:t>
      </w:r>
      <w:r>
        <w:rPr>
          <w:rStyle w:val="FootnoteAnchor"/>
          <w:rtl w:val="true"/>
        </w:rPr>
        <w:footnoteReference w:id="2077"/>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نَزّاعَةً لِلشَّوى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نَزّاعَةً لِلشَّوى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پوست كننده باشد از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باشد و اين قول عبداللهِ عبّاس و مجاهد است، وقال كُثَيّرُ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لأَصبَحْتَ هَدَّتك الحوادثُ هدَّةًلَها فشَواة الرّأسِ باد قَتيرُها ابراهيم بن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باشد،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توله باشد</w:t>
      </w:r>
      <w:r>
        <w:rPr>
          <w:rFonts w:eastAsia="IRNazanin" w:cs="IRNazanin"/>
          <w:color w:val="111111"/>
          <w:sz w:val="28"/>
          <w:szCs w:val="28"/>
          <w:rtl w:val="true"/>
          <w:lang w:bidi="fa-IR"/>
        </w:rPr>
        <w:t xml:space="preserve">. </w:t>
      </w:r>
      <w:r>
        <w:rPr>
          <w:rStyle w:val="FootnoteAnchor"/>
        </w:rPr>
        <w:footnoteReference w:id="2078"/>
      </w:r>
      <w:r>
        <w:rPr>
          <w:rFonts w:ascii="IRNazanin" w:hAnsi="IRNazanin" w:eastAsia="IRNazanin"/>
          <w:color w:val="111111"/>
          <w:sz w:val="28"/>
          <w:sz w:val="28"/>
          <w:szCs w:val="28"/>
          <w:lang w:bidi="fa-IR"/>
        </w:rPr>
        <w:t>۲۸۳۲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هام است يعنى كاسه سر، و در برهان چنين كلمه اى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تفسير طبرى كه مؤلف ترجمه كرده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نزاعة للشوى قال للهام تحرق كلّ شيء منه و يبقى فؤاده نضيجاً</w:t>
      </w:r>
      <w:r>
        <w:rPr>
          <w:rFonts w:eastAsia="IRNazanin" w:cs="IRNazanin"/>
          <w:color w:val="111111"/>
          <w:sz w:val="28"/>
          <w:szCs w:val="28"/>
          <w:rtl w:val="true"/>
          <w:lang w:bidi="fa-IR"/>
        </w:rPr>
        <w:t xml:space="preserve">». </w:t>
      </w:r>
      <w:r>
        <w:rPr>
          <w:rStyle w:val="FootnoteAnchor"/>
          <w:rtl w:val="true"/>
        </w:rPr>
        <w:footnoteReference w:id="2079"/>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يَخْرُجُونَ مِنَ الْأَجْداثِ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آن روز كه بيرون آيند از گورها شتابزده</w:t>
      </w:r>
      <w:r>
        <w:rPr>
          <w:rFonts w:eastAsia="IRNazanin" w:cs="IRNazanin"/>
          <w:color w:val="111111"/>
          <w:sz w:val="28"/>
          <w:szCs w:val="28"/>
          <w:rtl w:val="true"/>
          <w:lang w:bidi="fa-IR"/>
        </w:rPr>
        <w:t xml:space="preserve">. </w:t>
      </w:r>
      <w:r>
        <w:rPr>
          <w:rStyle w:val="FootnoteAnchor"/>
        </w:rPr>
        <w:footnoteReference w:id="2080"/>
      </w:r>
      <w:r>
        <w:rPr>
          <w:rFonts w:ascii="IRNazanin" w:hAnsi="IRNazanin" w:eastAsia="IRNazanin"/>
          <w:color w:val="111111"/>
          <w:sz w:val="28"/>
          <w:sz w:val="28"/>
          <w:szCs w:val="28"/>
          <w:lang w:bidi="fa-IR"/>
        </w:rPr>
        <w:t>۲۸۳۳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است از زنده شدن مردگان، نه آنكه مردم حقيقةً از گور بيرون آيند؛ چون اكثر مردم الا نادر در گور نمى مانند و اجساد آنها پراكنده مى شود و</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گورها را مى كنند و خراب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پيغمبر صلى الله عليه و آله تاكنون پيوسته در قبرستان بقيع مرده دفن كردند و قبر كه كهنه شد و بدن ميت در آن پوسيد دفن مرده ديگر در آن جايز است و به اين حكم پيوسته عمل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را جانوران مى خورند و در دريا غرق مى شوند و بعضى مرده ها را مى سوزانند و به رودخانه ها مى ريزند و شايد اندكى تا قيامت در قبور بمانند</w:t>
      </w:r>
      <w:r>
        <w:rPr>
          <w:rFonts w:eastAsia="IRNazanin" w:cs="IRNazanin"/>
          <w:color w:val="111111"/>
          <w:sz w:val="28"/>
          <w:szCs w:val="28"/>
          <w:rtl w:val="true"/>
          <w:lang w:bidi="fa-IR"/>
        </w:rPr>
        <w:t xml:space="preserve">. </w:t>
      </w:r>
      <w:r>
        <w:rPr>
          <w:rStyle w:val="FootnoteAnchor"/>
          <w:rtl w:val="true"/>
        </w:rPr>
        <w:footnoteReference w:id="2081"/>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59_161664"/>
    </w:p>
    <w:p>
      <w:pPr>
        <w:pStyle w:val="Heading2"/>
        <w:numPr>
          <w:ilvl w:val="1"/>
          <w:numId w:val="1"/>
        </w:numPr>
        <w:rPr/>
      </w:pPr>
      <w:bookmarkStart w:id="182" w:name="__RefHeading___Toc505594_3224264995"/>
      <w:bookmarkStart w:id="183" w:name="_Toc61"/>
      <w:bookmarkEnd w:id="181"/>
      <w:bookmarkEnd w:id="182"/>
      <w:r>
        <w:rPr>
          <w:rtl w:val="true"/>
        </w:rPr>
        <w:t>سوره نوح</w:t>
      </w:r>
      <w:bookmarkEnd w:id="183"/>
    </w:p>
    <w:p>
      <w:pPr>
        <w:pStyle w:val="BookText"/>
        <w:rPr/>
      </w:pPr>
      <w:r>
        <w:rPr>
          <w:rFonts w:ascii="Amiri" w:hAnsi="Amiri" w:eastAsia="Amiri" w:cs="Amiri"/>
          <w:color w:val="111111"/>
          <w:sz w:val="28"/>
          <w:sz w:val="28"/>
          <w:szCs w:val="28"/>
          <w:rtl w:val="true"/>
          <w:lang w:bidi="ar-SA"/>
        </w:rPr>
        <w:t>سوره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كَيْفَ خَلَقَ اللّهُ سَبْعَ سَمواتٍ طِباقاً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تنبيه كرد ايشان را بر بعضى نعمتهاى خداى،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بينيد، يعنى نمى 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خَلَقَ اللّهُ سَبْعَ سَمواتٍ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خداى تعالى اين هفت آسمان مطبّق چگونه آفريد</w:t>
      </w:r>
      <w:r>
        <w:rPr>
          <w:rFonts w:eastAsia="IRNazanin" w:cs="IRNazanin"/>
          <w:color w:val="111111"/>
          <w:sz w:val="28"/>
          <w:szCs w:val="28"/>
          <w:rtl w:val="true"/>
          <w:lang w:bidi="fa-IR"/>
        </w:rPr>
        <w:t xml:space="preserve">! </w:t>
      </w:r>
      <w:r>
        <w:rPr>
          <w:rStyle w:val="FootnoteAnchor"/>
        </w:rPr>
        <w:footnoteReference w:id="2082"/>
      </w:r>
      <w:r>
        <w:rPr>
          <w:rFonts w:ascii="IRNazanin" w:hAnsi="IRNazanin" w:eastAsia="IRNazanin"/>
          <w:color w:val="111111"/>
          <w:sz w:val="28"/>
          <w:sz w:val="28"/>
          <w:szCs w:val="28"/>
          <w:lang w:bidi="fa-IR"/>
        </w:rPr>
        <w:t>۲۸۳۴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آسمان در اينجا آسمانهاى جسمانى است و طبقات آن فضاهاى خاص است كه هر سياره در آن فضا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عقيده حكماى محقق، خلأ مطلق محال است اما خلأ از عناصر و اجسام مركب از عناصر ممكن است و اجسام آسمان را اثيريا به اصطلاح امروز اتر گويند و اتر به غايت شفاف و خفيف يعنى بى وزن است و خلأ به اصطلاح امروز همان اتر است نه آنكه هيچ جسم نباشد؛ زيرا كه اثر نور و حرارت از خورشيد تا زمين مى آيد و اين دو قوه عدم مطلق نيستند چون عدم تأثير ندارد و جوهرى قائم بالذات نيز نيستند بلكه عرضند كه بر جوهرى</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فضاى ميان زمين و خورشيد چيزى موجود است واسطه نقل نور و حرارت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لازم نيست و نور و حرارت خود حركت مى كنند،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 اين دو موجودى هستند مستقل و قابل تأثير و داراى ابعاد ثلاث، يعنى داراى طول و عرض و عمق يعنى جسمند و از جسم چيز ديگرى غير آنكه موجودى مستقل داراى طول و عرض و عمق نمى خواهيم به هر حال، فضا به معنى خلأ مطلق نيست و كسى از قدما مدعى نبوده كه آسمان جسم عنصرى است</w:t>
      </w:r>
      <w:r>
        <w:rPr>
          <w:rFonts w:eastAsia="IRNazanin" w:cs="IRNazanin"/>
          <w:color w:val="111111"/>
          <w:sz w:val="28"/>
          <w:szCs w:val="28"/>
          <w:rtl w:val="true"/>
          <w:lang w:bidi="fa-IR"/>
        </w:rPr>
        <w:t xml:space="preserve">. </w:t>
      </w:r>
      <w:r>
        <w:rPr>
          <w:rStyle w:val="FootnoteAnchor"/>
          <w:rtl w:val="true"/>
        </w:rPr>
        <w:footnoteReference w:id="2083"/>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غرقه كردند ايشان را و ايشان را به دوزخ بردند، و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دنيا بود هم غرق و هم آتش، خداى تعالى در ميان آب آتش پديد آورد و ايشان را بدان آتش بسوخت،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شخص را از يك جانب آب غرق مى كرد و از يك جانب آتش مى سوخت</w:t>
      </w:r>
      <w:r>
        <w:rPr>
          <w:rFonts w:eastAsia="IRNazanin" w:cs="IRNazanin"/>
          <w:color w:val="111111"/>
          <w:sz w:val="28"/>
          <w:szCs w:val="28"/>
          <w:rtl w:val="true"/>
          <w:lang w:bidi="fa-IR"/>
        </w:rPr>
        <w:t xml:space="preserve">. </w:t>
      </w:r>
      <w:r>
        <w:rPr>
          <w:rStyle w:val="FootnoteAnchor"/>
        </w:rPr>
        <w:footnoteReference w:id="2084"/>
      </w:r>
      <w:r>
        <w:rPr>
          <w:rFonts w:ascii="IRNazanin" w:hAnsi="IRNazanin" w:eastAsia="IRNazanin"/>
          <w:color w:val="111111"/>
          <w:sz w:val="28"/>
          <w:sz w:val="28"/>
          <w:szCs w:val="28"/>
          <w:lang w:bidi="fa-IR"/>
        </w:rPr>
        <w:t>۲۸۳۵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تكلف را بدان جهت مرتكب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فرعونيان غرق شدند فعل ماضى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 بهتر آن است كه بگوييم چون مستقبلِ محقَّق الوقوع است به لفظ ماضى آمده</w:t>
      </w:r>
      <w:r>
        <w:rPr>
          <w:rFonts w:eastAsia="IRNazanin" w:cs="IRNazanin"/>
          <w:color w:val="111111"/>
          <w:sz w:val="28"/>
          <w:szCs w:val="28"/>
          <w:rtl w:val="true"/>
          <w:lang w:bidi="fa-IR"/>
        </w:rPr>
        <w:t xml:space="preserve">. </w:t>
      </w:r>
      <w:r>
        <w:rPr>
          <w:rStyle w:val="FootnoteAnchor"/>
          <w:rtl w:val="true"/>
        </w:rPr>
        <w:footnoteReference w:id="2085"/>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 وَ لِلْمُؤمِنِينَ وَ الْمُؤمِناتِ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دعاى خير كرد خود را و قوم خود را و مادر و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بيامرز مرا و مادر و پدر مرا و هر كس را كه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خانه من آيد</w:t>
      </w:r>
      <w:r>
        <w:rPr>
          <w:rFonts w:eastAsia="Amiri" w:cs="Amiri" w:ascii="Amiri" w:hAnsi="Amiri"/>
          <w:color w:val="111111"/>
          <w:sz w:val="28"/>
          <w:szCs w:val="28"/>
          <w:rtl w:val="true"/>
          <w:lang w:bidi="ar-SA"/>
        </w:rPr>
        <w:t xml:space="preserve">. </w:t>
      </w:r>
      <w:r>
        <w:rPr>
          <w:rStyle w:val="FootnoteAnchor"/>
        </w:rPr>
        <w:footnoteReference w:id="2086"/>
      </w:r>
      <w:r>
        <w:rPr>
          <w:rFonts w:ascii="IRNazanin" w:hAnsi="IRNazanin" w:eastAsia="IRNazanin"/>
          <w:color w:val="111111"/>
          <w:sz w:val="28"/>
          <w:sz w:val="28"/>
          <w:szCs w:val="28"/>
          <w:lang w:bidi="fa-IR"/>
        </w:rPr>
        <w:t>۲۸۳۶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بيت است و بيت آنجاى را گويند كه بام و ديوار دارد و در زبان عامه زمان ما اتاق گويند و سراى همه منزل گاه است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صحن منزل و اتاقها و به ساير مرافق اطلاق مى شود</w:t>
      </w:r>
      <w:r>
        <w:rPr>
          <w:rFonts w:eastAsia="IRNazanin" w:cs="IRNazanin"/>
          <w:color w:val="111111"/>
          <w:sz w:val="28"/>
          <w:szCs w:val="28"/>
          <w:rtl w:val="true"/>
          <w:lang w:bidi="fa-IR"/>
        </w:rPr>
        <w:t xml:space="preserve">. </w:t>
      </w:r>
      <w:r>
        <w:rPr>
          <w:rStyle w:val="FootnoteAnchor"/>
          <w:rtl w:val="true"/>
        </w:rPr>
        <w:footnoteReference w:id="2087"/>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59_161667"/>
    </w:p>
    <w:p>
      <w:pPr>
        <w:pStyle w:val="Heading2"/>
        <w:numPr>
          <w:ilvl w:val="1"/>
          <w:numId w:val="1"/>
        </w:numPr>
        <w:rPr/>
      </w:pPr>
      <w:bookmarkStart w:id="185" w:name="__RefHeading___Toc505596_3224264995"/>
      <w:bookmarkStart w:id="186" w:name="_Toc62"/>
      <w:bookmarkEnd w:id="184"/>
      <w:bookmarkEnd w:id="185"/>
      <w:r>
        <w:rPr>
          <w:rtl w:val="true"/>
        </w:rPr>
        <w:t>سوره جِنّ</w:t>
      </w:r>
      <w:bookmarkEnd w:id="186"/>
    </w:p>
    <w:p>
      <w:pPr>
        <w:pStyle w:val="BookText"/>
        <w:rPr/>
      </w:pPr>
      <w:r>
        <w:rPr>
          <w:rFonts w:ascii="Amiri" w:hAnsi="Amiri" w:eastAsia="Amiri" w:cs="Amiri"/>
          <w:color w:val="111111"/>
          <w:sz w:val="28"/>
          <w:sz w:val="28"/>
          <w:szCs w:val="28"/>
          <w:rtl w:val="true"/>
          <w:lang w:bidi="ar-SA"/>
        </w:rPr>
        <w:t>سوره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أُوحِيَ إِلَيَّ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بگوى اى محمّد كه وحى كردند به من كه گروهى از جنيّان گوش به آواز من كردند كه من قرآن مى خواندم و بشنيدند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قرآنى عجب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كس بودند از جنيّان نصيبين كه گوش با قرائت رسول كردند</w:t>
      </w:r>
      <w:r>
        <w:rPr>
          <w:rFonts w:eastAsia="IRNazanin" w:cs="IRNazanin"/>
          <w:color w:val="111111"/>
          <w:sz w:val="28"/>
          <w:szCs w:val="28"/>
          <w:rtl w:val="true"/>
          <w:lang w:bidi="fa-IR"/>
        </w:rPr>
        <w:t xml:space="preserve">... . </w:t>
      </w:r>
      <w:r>
        <w:rPr>
          <w:rStyle w:val="FootnoteAnchor"/>
        </w:rPr>
        <w:footnoteReference w:id="2088"/>
      </w:r>
      <w:r>
        <w:rPr>
          <w:rFonts w:ascii="IRNazanin" w:hAnsi="IRNazanin" w:eastAsia="IRNazanin"/>
          <w:color w:val="111111"/>
          <w:sz w:val="28"/>
          <w:sz w:val="28"/>
          <w:szCs w:val="28"/>
          <w:lang w:bidi="fa-IR"/>
        </w:rPr>
        <w:t>۲۸۳۷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علمى بزرگان علما غالباً در تفاسير فارسى نيامده است؛ چون تفسير فارسى را براى عامه نوشته اند به قصص و حكايات اكتفا كرده و گاهى احكام فقه و ادب را نيز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تفاسير عربى همه گونه مطلب علمى هست خصوصاً در تفسير امام فخررازى و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اقوال علماى اسلام در باره جن و شياطين،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موجودات مجردند نه جسمانى و نه متحيز و اگر هم جسم لطيف باشند لازم نيست ضعيف باشند و كار سخت نتوانند و</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وجود آنان قول انبيا است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اصلاً مجردند مانند انسان و شايد تعلق به اجزاء عنصرى گيرند مانند آتش و آن آتش كه جن از آن خلق شده جسم اثيرى و لطيف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كه شياطين و جن دو نوعند يا يك نوعند با اختلاف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اشرارشان را شيطان گويند و معتدلان را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208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لَمَسْنَا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بيسوديم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مقاسات و طلب صعود است،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 هذا الأَمرَ اِذا اَخَذتَ في طلبهِ ومُقاساتِهِ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مُلِئَتْ حَرَساً شَدِيداً 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يافتيم آن را كه مملو بود از فرشتگان نگاهدارنده قوى و ستارگان تابنده</w:t>
      </w:r>
      <w:r>
        <w:rPr>
          <w:rFonts w:eastAsia="IRNazanin" w:cs="IRNazanin"/>
          <w:color w:val="111111"/>
          <w:sz w:val="28"/>
          <w:szCs w:val="28"/>
          <w:rtl w:val="true"/>
          <w:lang w:bidi="fa-IR"/>
        </w:rPr>
        <w:t xml:space="preserve">. </w:t>
      </w:r>
      <w:r>
        <w:rPr>
          <w:rStyle w:val="FootnoteAnchor"/>
        </w:rPr>
        <w:footnoteReference w:id="2090"/>
      </w:r>
      <w:r>
        <w:rPr>
          <w:rFonts w:ascii="IRNazanin" w:hAnsi="IRNazanin" w:eastAsia="IRNazanin"/>
          <w:color w:val="111111"/>
          <w:sz w:val="28"/>
          <w:sz w:val="28"/>
          <w:szCs w:val="28"/>
          <w:lang w:bidi="fa-IR"/>
        </w:rPr>
        <w:t>۲۸۳۸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 يك بار ستاره باران در آسمان مشاهده مى گردد گرچه شهاب هميشه هست اما بدان كثرت كه هر وقت به آسمان نگرى از همه جوانب ستاره هاى دوان بينى اندك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در سنه غيبت كبرا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آن سال به سنه تناثرالنجوم معروف است، على بن بابويه و كلينى در آن سال رحلت كردند و نزديك عهد ما در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هجرى قمرى نيز اتفاق افتاد و آنكه در زمان حضرت رسالت بوده شديدتر بوده، چنان كه آيه قرآن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حَرَساً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آسمان پر شد و مردم از مشاهده آن آشفته و پريشان گشتند و ترسيدند، اوضاع جهان درهم ريزد و آسمان ويران شود و در همان وقت كاهنان كه پيوسته مردم به آنها رجوع مى كردند و اخبارى از غيب آميخته و مبهم مى شنيدند ديگر خبرى به خاطرشان نگذشت و چيزى نديدند اگر چه پيش از آن هم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مى ديدند و مى شنيدند مانند خواب راست در ميان خواب باطل و آشفته و غير ممتاز بود، اخبار درست آنها كم تر و آميخته و مبهم</w:t>
      </w:r>
      <w:r>
        <w:rPr>
          <w:rFonts w:eastAsia="Amiri" w:cs="Amiri" w:ascii="Amiri" w:hAnsi="Amiri"/>
          <w:color w:val="111111"/>
          <w:sz w:val="28"/>
          <w:szCs w:val="28"/>
          <w:rtl w:val="true"/>
          <w:lang w:bidi="ar-SA"/>
        </w:rPr>
        <w:t xml:space="preserve">. </w:t>
      </w:r>
      <w:r>
        <w:rPr>
          <w:rStyle w:val="FootnoteAnchor"/>
          <w:rtl w:val="true"/>
        </w:rPr>
        <w:footnoteReference w:id="209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خبر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 چون خواستمانى كه بنشينيم جايى كه استراق سمع كنيم و دزديده چيزى بشنويم، ممنوع نبوديم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مى خواهيم تا چنان كنيم، شهابى و ستاره اى از آتش ما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كُنّا نَقْعُدُ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 لِلسَّمْعِ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لِسَماعِ كلام المَلائكَةِ، براى آن تا سخن فرشتگان شنويم، و غرض ايشان از اين آن بود تا ايهام افگندندى جماعتى را كه ما غيب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بشنيدندى كه فلان چيز خواهد بودن، بيامدندى و خبر دادندى و چون به مخبر موافق آمدى خبر را از آن كسان پنداشتندى كه ايشان غيب مى دانند</w:t>
      </w:r>
      <w:r>
        <w:rPr>
          <w:rFonts w:eastAsia="IRNazanin" w:cs="IRNazanin"/>
          <w:color w:val="111111"/>
          <w:sz w:val="28"/>
          <w:szCs w:val="28"/>
          <w:rtl w:val="true"/>
          <w:lang w:bidi="fa-IR"/>
        </w:rPr>
        <w:t xml:space="preserve">. </w:t>
      </w:r>
      <w:r>
        <w:rPr>
          <w:rStyle w:val="FootnoteAnchor"/>
          <w:rtl w:val="true"/>
        </w:rPr>
        <w:footnoteReference w:id="209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ذكر آن نيامده است كه جنيان به شهاب كشته مى شوند بلكه ممنوع مى گردند و مردم به قياس و تخمين خود مى گويند چون مى بينند خود به آتش مى سوزند و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جنيان نيز مى ميرند و حق آن است كه ما از احوال آنان هيچ نمى دانيم جز آنكه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طايفه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از معبودان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آنها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سليمان مى كردند در بنا و غواصى و از لشكر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 آمدند و قرآن شنيدند، از آوردن مانند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معذب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آنان بايد پناه به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ساير احوال آنان و تزويج و تناسل و مردن و احكام و قواعد و امثال آن هيچ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غيب خاص خداوند تعالى است و هر كس از خبرى آگاه شود به تعليم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يا موجود ديگر مانند جن قوه اى براى ادراك وقايع آينده ندارند، چنان كه براى حوادث فعلى چشم و گوش و حواس ديگر به وى داده شده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براى ادراك وقايع آينده حواسى به او داده نشده و ما در خود مى يابيم كه چنين قوه اى نداريم و آنچه از رؤياى صادقه و امثال آن برما افاضه مى شود از ناحيه موجودات ديگرى است، چنان كه يوسف و يعقوب و فرعون و زندانيان خواب ديدند و از آينده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عرب در زمان جاهليت غيب را مانند شبحى از دور در مى يافتند از قبيل خواب با قوه متخيّله و اوهام خود آنها آميخته خاطر ممكن مى شد و چيزى آميخته از حق و باطل مى گفتند و اين حالت براى صاحبان آنها در خلوت و عزلت و آرامش خاطر ممكن مى شد نه با تشويش و اضطراب كه نفوس متوجه عالم ظاهر مى شود و از عالم غيب منصرف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آن حضرت صلى الله عليه و آلهكهانت بر افتاد چنان كه بر خوانندگان سير و تواريخ معلوم است و شياطين آنها كه با ملأاعلى مربوط بودند در آشفتگى اوضاع آسمان و تناثر نجوم از شنيدن اخبار ملائكه باز ماندند چنان كه در پاره اى حالات اضطراب كه قوه متخيله مشوش است انسان خواب صادق نمى بيند</w:t>
      </w:r>
      <w:r>
        <w:rPr>
          <w:rFonts w:eastAsia="IRNazanin" w:cs="IRNazanin"/>
          <w:color w:val="111111"/>
          <w:sz w:val="28"/>
          <w:szCs w:val="28"/>
          <w:rtl w:val="true"/>
          <w:lang w:bidi="fa-IR"/>
        </w:rPr>
        <w:t xml:space="preserve">. </w:t>
      </w:r>
      <w:r>
        <w:rPr>
          <w:rStyle w:val="FootnoteAnchor"/>
          <w:rtl w:val="true"/>
        </w:rPr>
        <w:footnoteReference w:id="2093"/>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رصد چهاراند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پيغامبرى را بفرستادى، ابليس بيامدى بر زىّ فرشته تا بر او غرورى القا كند بر طريق اضلال، خداى تعالى فرشتگان را فرستادى تا ايشان را براندندى و اعلام كردندى پيغمبران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شياطين اند، احتراز كنيد از اينان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مكذّبان بدانند كه رسولان خداى رسالات و پيغامهاى او بگزاردند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بدانند كه فرشتگان پيغامهاى خدا بگزاردند و در او هيچ خلل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أَحاطَ بِما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خداى تعالى محيط و عالم است به آنچه نزديك ايشان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أَحْصى كُلَّ شَيْءٍ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بشمرد همه چيزى به عدد</w:t>
      </w:r>
      <w:r>
        <w:rPr>
          <w:rFonts w:eastAsia="IRNazanin" w:cs="IRNazanin"/>
          <w:color w:val="111111"/>
          <w:sz w:val="28"/>
          <w:szCs w:val="28"/>
          <w:rtl w:val="true"/>
          <w:lang w:bidi="fa-IR"/>
        </w:rPr>
        <w:t xml:space="preserve">.** </w:t>
      </w:r>
      <w:r>
        <w:rPr>
          <w:rStyle w:val="FootnoteAnchor"/>
        </w:rPr>
        <w:footnoteReference w:id="2094"/>
      </w:r>
      <w:r>
        <w:rPr>
          <w:rFonts w:ascii="IRNazanin" w:hAnsi="IRNazanin" w:eastAsia="IRNazanin"/>
          <w:color w:val="111111"/>
          <w:sz w:val="28"/>
          <w:sz w:val="28"/>
          <w:szCs w:val="28"/>
          <w:lang w:bidi="fa-IR"/>
        </w:rPr>
        <w:t>۲۸۴۱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مقاتل به سياق آيه سازگار است و تفسير اول مناسب نمى نمايد؛ چون علم غيب داشتن انسان و اطلاع او بر احوال آينده متوقف بر آن است كه چون از روحانيان عالم بالا چيزى بر قلب او القا شود با خيالات شيطانى و افكار و اوهام خود آميخته نشودتا يقين كند و تشخيص دهد آنچه بر قلب وى القا شده از طرف خداست و صحيح است و خبر غيب كه مى دهد واقع خواهد شد، و گرنه مانند رؤياى صادقه كه با اَضغاثِ اَحلام مخلوط مى گردد صحيح و باطِل آن امتياز داده نمى شود خداوند در تأييد علم غيب پيغمبران ذكر رصد كرده است تا از القاء شيطان حفظ كند</w:t>
      </w:r>
      <w:r>
        <w:rPr>
          <w:rFonts w:eastAsia="IRNazanin" w:cs="IRNazanin"/>
          <w:color w:val="111111"/>
          <w:sz w:val="28"/>
          <w:szCs w:val="28"/>
          <w:rtl w:val="true"/>
          <w:lang w:bidi="fa-IR"/>
        </w:rPr>
        <w:t xml:space="preserve">. </w:t>
      </w:r>
      <w:r>
        <w:rPr>
          <w:rStyle w:val="FootnoteAnchor"/>
        </w:rPr>
        <w:footnoteReference w:id="2095"/>
      </w:r>
      <w:r>
        <w:rPr>
          <w:rFonts w:ascii="IRNazanin" w:hAnsi="IRNazanin" w:eastAsia="IRNazanin"/>
          <w:color w:val="111111"/>
          <w:sz w:val="28"/>
          <w:sz w:val="28"/>
          <w:szCs w:val="28"/>
          <w:lang w:bidi="fa-IR"/>
        </w:rPr>
        <w:t>۲۸۴۲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حكمتِ آن است كه خداوند چرا پيغمبران را از القاء شيطان و اوهام و اباطيل آنان حفظ مى كند و علوم غيبى كه نازل مى شود در قلوب آنان از هر آميختگى محفوظ مى دارد، فرمود براى آنكه بداند وحى الهى بى تصرف و تغيير به مردم رسيده و خداوند تعالى به همه افعال و اقوال پيغمبران عالم است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59_161672"/>
    </w:p>
    <w:p>
      <w:pPr>
        <w:pStyle w:val="Heading2"/>
        <w:numPr>
          <w:ilvl w:val="1"/>
          <w:numId w:val="1"/>
        </w:numPr>
        <w:rPr/>
      </w:pPr>
      <w:bookmarkStart w:id="188" w:name="__RefHeading___Toc505598_3224264995"/>
      <w:bookmarkStart w:id="189" w:name="_Toc63"/>
      <w:bookmarkEnd w:id="187"/>
      <w:bookmarkEnd w:id="188"/>
      <w:r>
        <w:rPr>
          <w:rtl w:val="true"/>
        </w:rPr>
        <w:t>سوره مُزَّمِّل</w:t>
      </w:r>
      <w:bookmarkEnd w:id="189"/>
    </w:p>
    <w:p>
      <w:pPr>
        <w:pStyle w:val="BookText"/>
        <w:rPr/>
      </w:pPr>
      <w:r>
        <w:rPr>
          <w:rFonts w:ascii="Amiri" w:hAnsi="Amiri" w:eastAsia="Amiri" w:cs="Amiri"/>
          <w:color w:val="111111"/>
          <w:sz w:val="28"/>
          <w:sz w:val="28"/>
          <w:szCs w:val="28"/>
          <w:rtl w:val="true"/>
          <w:lang w:bidi="ar-SA"/>
        </w:rPr>
        <w:t>سوره 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الْجُدَلىّ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پرسيدم از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آمد و من و رسول در يك چادر بوديم، طول آن چهارده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بر دوش رسول بود و يك نيمه من بر خود پوشيده بودم كه خفته بودم</w:t>
      </w:r>
      <w:r>
        <w:rPr>
          <w:rFonts w:eastAsia="IRNazanin" w:cs="IRNazanin"/>
          <w:color w:val="111111"/>
          <w:sz w:val="28"/>
          <w:szCs w:val="28"/>
          <w:rtl w:val="true"/>
          <w:lang w:bidi="fa-IR"/>
        </w:rPr>
        <w:t xml:space="preserve">... . </w:t>
      </w:r>
      <w:r>
        <w:rPr>
          <w:rStyle w:val="FootnoteAnchor"/>
        </w:rPr>
        <w:footnoteReference w:id="2096"/>
      </w:r>
      <w:r>
        <w:rPr>
          <w:rFonts w:ascii="IRNazanin" w:hAnsi="IRNazanin" w:eastAsia="IRNazanin"/>
          <w:color w:val="111111"/>
          <w:sz w:val="28"/>
          <w:sz w:val="28"/>
          <w:szCs w:val="28"/>
          <w:lang w:bidi="fa-IR"/>
        </w:rPr>
        <w:t>۲۸۴۳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جدلى البته صحيح نيست؛ زيرا كه به اتفاق سوره مكى است و عايشه در مدينه پس از هجرت به ازدواج پيغمبر در آمد و شايد هنگام نزول سوره هنوز عايشه متولد نشده بود</w:t>
      </w:r>
      <w:r>
        <w:rPr>
          <w:rFonts w:eastAsia="IRNazanin" w:cs="IRNazanin"/>
          <w:color w:val="111111"/>
          <w:sz w:val="28"/>
          <w:szCs w:val="28"/>
          <w:rtl w:val="true"/>
          <w:lang w:bidi="fa-IR"/>
        </w:rPr>
        <w:t xml:space="preserve">. </w:t>
      </w:r>
      <w:r>
        <w:rPr>
          <w:rStyle w:val="FootnoteAnchor"/>
          <w:rtl w:val="true"/>
        </w:rPr>
        <w:footnoteReference w:id="209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الْحديثُ نهى رَسولُ الله عَنِ التَّبَتُّلْ</w:t>
      </w:r>
      <w:r>
        <w:rPr>
          <w:rFonts w:eastAsia="Amiri" w:cs="Amiri" w:ascii="Amiri" w:hAnsi="Amiri"/>
          <w:color w:val="111111"/>
          <w:sz w:val="28"/>
          <w:szCs w:val="28"/>
          <w:rtl w:val="true"/>
          <w:lang w:bidi="ar-SA"/>
        </w:rPr>
        <w:t xml:space="preserve">. </w:t>
      </w:r>
      <w:r>
        <w:rPr>
          <w:rStyle w:val="FootnoteAnchor"/>
        </w:rPr>
        <w:footnoteReference w:id="2098"/>
      </w:r>
      <w:r>
        <w:rPr>
          <w:rFonts w:ascii="Amiri" w:hAnsi="Amiri" w:eastAsia="Amiri" w:cs="Amiri"/>
          <w:color w:val="111111"/>
          <w:sz w:val="28"/>
          <w:sz w:val="28"/>
          <w:szCs w:val="28"/>
          <w:lang w:bidi="ar-SA"/>
        </w:rPr>
        <w:t>۲۸۴۴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امر است و در حديث نهى، و ظاهراً مراد از امر قطع علاقه دل است از دنيا و از نهى ترك كسب و كوشش</w:t>
      </w:r>
      <w:r>
        <w:rPr>
          <w:rFonts w:eastAsia="Amiri" w:cs="Amiri" w:ascii="Amiri" w:hAnsi="Amiri"/>
          <w:color w:val="111111"/>
          <w:sz w:val="28"/>
          <w:szCs w:val="28"/>
          <w:rtl w:val="true"/>
          <w:lang w:bidi="ar-SA"/>
        </w:rPr>
        <w:t xml:space="preserve">. </w:t>
      </w:r>
      <w:r>
        <w:rPr>
          <w:rStyle w:val="FootnoteAnchor"/>
          <w:rtl w:val="true"/>
        </w:rPr>
        <w:footnoteReference w:id="209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59_161673"/>
    </w:p>
    <w:p>
      <w:pPr>
        <w:pStyle w:val="Heading2"/>
        <w:numPr>
          <w:ilvl w:val="1"/>
          <w:numId w:val="1"/>
        </w:numPr>
        <w:rPr/>
      </w:pPr>
      <w:bookmarkStart w:id="191" w:name="__RefHeading___Toc505600_3224264995"/>
      <w:bookmarkStart w:id="192" w:name="_Toc64"/>
      <w:bookmarkEnd w:id="190"/>
      <w:bookmarkEnd w:id="191"/>
      <w:r>
        <w:rPr>
          <w:rtl w:val="true"/>
        </w:rPr>
        <w:t>سوره مدّثِّر</w:t>
      </w:r>
      <w:bookmarkEnd w:id="192"/>
    </w:p>
    <w:p>
      <w:pPr>
        <w:pStyle w:val="BookText"/>
        <w:rPr/>
      </w:pP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پاكيزه تر باشد و پرهيزگار وارتر</w:t>
      </w:r>
      <w:r>
        <w:rPr>
          <w:rFonts w:eastAsia="IRNazanin" w:cs="IRNazanin"/>
          <w:color w:val="111111"/>
          <w:sz w:val="28"/>
          <w:szCs w:val="28"/>
          <w:rtl w:val="true"/>
          <w:lang w:bidi="fa-IR"/>
        </w:rPr>
        <w:t xml:space="preserve">. </w:t>
      </w:r>
      <w:r>
        <w:rPr>
          <w:rStyle w:val="FootnoteAnchor"/>
        </w:rPr>
        <w:footnoteReference w:id="2100"/>
      </w:r>
      <w:r>
        <w:rPr>
          <w:rFonts w:ascii="IRNazanin" w:hAnsi="IRNazanin" w:eastAsia="IRNazanin"/>
          <w:color w:val="111111"/>
          <w:sz w:val="28"/>
          <w:sz w:val="28"/>
          <w:szCs w:val="28"/>
          <w:lang w:bidi="fa-IR"/>
        </w:rPr>
        <w:t>۲۸۴۵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مناسب و به روش پرهيزكارى</w:t>
      </w:r>
      <w:r>
        <w:rPr>
          <w:rFonts w:eastAsia="IRNazanin" w:cs="IRNazanin"/>
          <w:color w:val="111111"/>
          <w:sz w:val="28"/>
          <w:szCs w:val="28"/>
          <w:rtl w:val="true"/>
          <w:lang w:bidi="fa-IR"/>
        </w:rPr>
        <w:t xml:space="preserve">. </w:t>
      </w:r>
      <w:r>
        <w:rPr>
          <w:rStyle w:val="FootnoteAnchor"/>
          <w:rtl w:val="true"/>
        </w:rPr>
        <w:footnoteReference w:id="2101"/>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بسيار مدار كه آن در جنب نعمت خداى 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خُصَيف از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مباش از آنكه عمل بسيار كنى،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مَنينٌ أَىْ ضعيفٌ، دليل اين تأويل قرائت عبداللهِ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تَمْنُنْ اَنْ تَسْتَكْثِر، أَىْ لا تَضْعُفْ عَنِ اسْتِكْثار العَمَلِ</w:t>
      </w:r>
      <w:r>
        <w:rPr>
          <w:rFonts w:eastAsia="IRNazanin" w:cs="IRNazanin"/>
          <w:color w:val="111111"/>
          <w:sz w:val="28"/>
          <w:szCs w:val="28"/>
          <w:rtl w:val="true"/>
          <w:lang w:bidi="fa-IR"/>
        </w:rPr>
        <w:t xml:space="preserve">. </w:t>
      </w:r>
      <w:r>
        <w:rPr>
          <w:rStyle w:val="FootnoteAnchor"/>
        </w:rPr>
        <w:footnoteReference w:id="2102"/>
      </w:r>
      <w:r>
        <w:rPr>
          <w:rFonts w:ascii="IRNazanin" w:hAnsi="IRNazanin" w:eastAsia="IRNazanin"/>
          <w:color w:val="111111"/>
          <w:sz w:val="28"/>
          <w:sz w:val="28"/>
          <w:szCs w:val="28"/>
          <w:lang w:bidi="fa-IR"/>
        </w:rPr>
        <w:t>۲۸۴۶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ابن مسعود به زيادت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من جاره</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وليد مُغيره مخزومى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قوم خود وحيد خواندندى، بر اين قول بدل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الْكُلِّ مِنَ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قولِ اوّل كه ظاهر دليل او مى كند حال باشد روا بود كه از فاعل بود، و روا بود كه از مفعول</w:t>
      </w:r>
      <w:r>
        <w:rPr>
          <w:rFonts w:eastAsia="IRNazanin" w:cs="IRNazanin"/>
          <w:color w:val="111111"/>
          <w:sz w:val="28"/>
          <w:szCs w:val="28"/>
          <w:rtl w:val="true"/>
          <w:lang w:bidi="fa-IR"/>
        </w:rPr>
        <w:t xml:space="preserve">. </w:t>
      </w:r>
      <w:r>
        <w:rPr>
          <w:rStyle w:val="FootnoteAnchor"/>
        </w:rPr>
        <w:footnoteReference w:id="2104"/>
      </w:r>
      <w:r>
        <w:rPr>
          <w:rFonts w:ascii="IRNazanin" w:hAnsi="IRNazanin" w:eastAsia="IRNazanin"/>
          <w:color w:val="111111"/>
          <w:sz w:val="28"/>
          <w:sz w:val="28"/>
          <w:szCs w:val="28"/>
          <w:lang w:bidi="fa-IR"/>
        </w:rPr>
        <w:t>۲۸۴۷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از فاعل باشد؛ يعنى خداى يگانه است و اگر از مفعول باشد يعنى وليد</w:t>
      </w:r>
      <w:r>
        <w:rPr>
          <w:rFonts w:eastAsia="IRNazanin" w:cs="IRNazanin"/>
          <w:color w:val="111111"/>
          <w:sz w:val="28"/>
          <w:szCs w:val="28"/>
          <w:rtl w:val="true"/>
          <w:lang w:bidi="fa-IR"/>
        </w:rPr>
        <w:t xml:space="preserve">. </w:t>
      </w:r>
      <w:r>
        <w:rPr>
          <w:rStyle w:val="FootnoteAnchor"/>
          <w:rtl w:val="true"/>
        </w:rPr>
        <w:footnoteReference w:id="2105"/>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او موكّل باشند نوزده زبانيه از فريشتگان، و ممتنع نباشد كه نوزده فريشته مسلّط باشند بر عذاب اهل دوزخ، چه قبض ارواح همه عالم مفوّض است به يك فريشته و او قوى است بر آن</w:t>
      </w:r>
      <w:r>
        <w:rPr>
          <w:rFonts w:eastAsia="IRNazanin" w:cs="IRNazanin"/>
          <w:color w:val="111111"/>
          <w:sz w:val="28"/>
          <w:szCs w:val="28"/>
          <w:rtl w:val="true"/>
          <w:lang w:bidi="fa-IR"/>
        </w:rPr>
        <w:t xml:space="preserve">. </w:t>
      </w:r>
      <w:r>
        <w:rPr>
          <w:rStyle w:val="FootnoteAnchor"/>
        </w:rPr>
        <w:footnoteReference w:id="2106"/>
      </w:r>
      <w:r>
        <w:rPr>
          <w:rFonts w:ascii="IRNazanin" w:hAnsi="IRNazanin" w:eastAsia="IRNazanin"/>
          <w:color w:val="111111"/>
          <w:sz w:val="28"/>
          <w:sz w:val="28"/>
          <w:szCs w:val="28"/>
          <w:lang w:bidi="fa-IR"/>
        </w:rPr>
        <w:t>۲۸۴۸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قياس مردم دنيا گيريم نيز مناسب است؛ چون بر در زندان سه چهار تن كافى است و نوزده غايت مبالغه و تشديد را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عدد خاص مقصود نيست بلكه تعبير از كثرت مقصود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تَسْتَغْفِرْ لَهُمْ سَبْعِينَ مَرَّةً فَلَنْ يَغْفِرَ اللّهُ لَهُمْ</w:t>
      </w:r>
      <w:r>
        <w:rPr>
          <w:rFonts w:eastAsia="IRNazanin" w:cs="IRNazanin"/>
          <w:color w:val="111111"/>
          <w:sz w:val="28"/>
          <w:szCs w:val="28"/>
          <w:rtl w:val="true"/>
          <w:lang w:bidi="fa-IR"/>
        </w:rPr>
        <w:t xml:space="preserve">» </w:t>
      </w:r>
      <w:r>
        <w:rPr>
          <w:rStyle w:val="FootnoteAnchor"/>
          <w:rtl w:val="true"/>
        </w:rPr>
        <w:footnoteReference w:id="2107"/>
      </w:r>
      <w:r>
        <w:rPr>
          <w:rFonts w:ascii="IRNazanin" w:hAnsi="IRNazanin" w:eastAsia="IRNazanin"/>
          <w:color w:val="111111"/>
          <w:sz w:val="28"/>
          <w:sz w:val="28"/>
          <w:szCs w:val="28"/>
          <w:rtl w:val="true"/>
          <w:lang w:bidi="fa-IR"/>
        </w:rPr>
        <w:t>با آنكه هفتاد و يك بار هم استغفار مى كرد خدا نمى آمرزيد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عددى است كه بارؤوس آيات مجانس است؛ چون عددى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شود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2108"/>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أَصْحابَ النّارِ إِلاّ مَلائِكَةً وَ ما جَعَلْنا عِدَّتَهُمْ إِلاّ فِتْنَةً لِلَّذِينَ كَفَرُوا لِيَسْتَيْقِنَ الَّذِينَ أُوتُوا الْكِتابَ وَ يَزْدادَ الَّذِينَ آمَنُوا إِيماناً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أَصْحابَ النّارِ إِلاّ 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نكرديم خازنان دوزخ را الا فريشتگان، و عدد ايشان نكرديم الاّ فتنه و اختبار كافران تا پيدا شود كه ايشان چنين محالات گويند، از آنجا كه پندارند كه ايشان چون مردان دنيااند و قوّت ايشان بر حدّ قوّت ايشان باشد، و نيز در آن افتند كه اين چه عدد است و چرا اين عدد بر عقد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اين عدد اندك با خلايق عالم چگونه مقاومت كنند، و نيز تا اهل كتاب به يقين بدانند كه رسولِ ما محمّد صادق است و آنچه مى گويد از وحى مى گويد كه اين معنى در تورات و انجيل هست</w:t>
      </w:r>
      <w:r>
        <w:rPr>
          <w:rFonts w:eastAsia="IRNazanin" w:cs="IRNazanin"/>
          <w:color w:val="111111"/>
          <w:sz w:val="28"/>
          <w:szCs w:val="28"/>
          <w:rtl w:val="true"/>
          <w:lang w:bidi="fa-IR"/>
        </w:rPr>
        <w:t xml:space="preserve">... .** </w:t>
      </w:r>
      <w:r>
        <w:rPr>
          <w:rStyle w:val="FootnoteAnchor"/>
        </w:rPr>
        <w:footnoteReference w:id="2109"/>
      </w:r>
      <w:r>
        <w:rPr>
          <w:rFonts w:ascii="IRNazanin" w:hAnsi="IRNazanin" w:eastAsia="IRNazanin"/>
          <w:color w:val="111111"/>
          <w:sz w:val="28"/>
          <w:sz w:val="28"/>
          <w:szCs w:val="28"/>
          <w:lang w:bidi="fa-IR"/>
        </w:rPr>
        <w:t>۲۸۴۹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مانند ده و بيست و سى و چهل بى كسر؛ يعنى چرا خداوند عدد تمام نياورد كه در اين گونه مقامات عدد تام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ندانستند كه در مقام مبالغه اكثر عدد ممكن را بايد آورد و در اينجا عدد بيش از نوزده نمى توان آورد چنان كه معلوم شد</w:t>
      </w:r>
      <w:r>
        <w:rPr>
          <w:rFonts w:eastAsia="IRNazanin" w:cs="IRNazanin"/>
          <w:color w:val="111111"/>
          <w:sz w:val="28"/>
          <w:szCs w:val="28"/>
          <w:rtl w:val="true"/>
          <w:lang w:bidi="fa-IR"/>
        </w:rPr>
        <w:t xml:space="preserve">. </w:t>
      </w:r>
      <w:r>
        <w:rPr>
          <w:rStyle w:val="FootnoteAnchor"/>
        </w:rPr>
        <w:footnoteReference w:id="2110"/>
      </w:r>
      <w:r>
        <w:rPr>
          <w:rFonts w:ascii="IRNazanin" w:hAnsi="IRNazanin" w:eastAsia="IRNazanin"/>
          <w:color w:val="111111"/>
          <w:sz w:val="28"/>
          <w:sz w:val="28"/>
          <w:szCs w:val="28"/>
          <w:lang w:bidi="fa-IR"/>
        </w:rPr>
        <w:t>۲۸۵۰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توان لام را لام عاقبت دانست؛ يعنى پس از ذكر نوزده زبانيه دوزخ اهل كتاب گفتند نوزده فرشته مى توانند بر همه افراد بشر تسلط يابند چنان كه نظير آن در تورات و انجيل آمده است و مؤيد اين معنى آنكه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لِيَقُولَ الَّذِينَ فِي قُلُوبِهِمْ مَرَضٌ</w:t>
      </w:r>
      <w:r>
        <w:rPr>
          <w:rFonts w:eastAsia="IRNazanin" w:cs="IRNazanin"/>
          <w:color w:val="111111"/>
          <w:sz w:val="28"/>
          <w:szCs w:val="28"/>
          <w:rtl w:val="true"/>
          <w:lang w:bidi="fa-IR"/>
        </w:rPr>
        <w:t xml:space="preserve">» </w:t>
      </w:r>
      <w:r>
        <w:rPr>
          <w:rStyle w:val="FootnoteAnchor"/>
          <w:rtl w:val="true"/>
        </w:rPr>
        <w:footnoteReference w:id="2111"/>
      </w:r>
      <w:r>
        <w:rPr>
          <w:rFonts w:ascii="IRNazanin" w:hAnsi="IRNazanin" w:eastAsia="IRNazanin"/>
          <w:color w:val="111111"/>
          <w:sz w:val="28"/>
          <w:sz w:val="28"/>
          <w:szCs w:val="28"/>
          <w:rtl w:val="true"/>
          <w:lang w:bidi="fa-IR"/>
        </w:rPr>
        <w:t>يقيناً براى عاقبت است چون خداوند اين گفتار را از كفار نخواست</w:t>
      </w:r>
      <w:r>
        <w:rPr>
          <w:rFonts w:eastAsia="IRNazanin" w:cs="IRNazanin"/>
          <w:color w:val="111111"/>
          <w:sz w:val="28"/>
          <w:szCs w:val="28"/>
          <w:rtl w:val="true"/>
          <w:lang w:bidi="fa-IR"/>
        </w:rPr>
        <w:t xml:space="preserve">. </w:t>
      </w:r>
      <w:r>
        <w:rPr>
          <w:rStyle w:val="FootnoteAnchor"/>
          <w:rtl w:val="true"/>
        </w:rPr>
        <w:footnoteReference w:id="2112"/>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59_161676"/>
    </w:p>
    <w:p>
      <w:pPr>
        <w:pStyle w:val="Heading2"/>
        <w:numPr>
          <w:ilvl w:val="1"/>
          <w:numId w:val="1"/>
        </w:numPr>
        <w:rPr/>
      </w:pPr>
      <w:bookmarkStart w:id="194" w:name="__RefHeading___Toc505602_3224264995"/>
      <w:bookmarkStart w:id="195" w:name="_Toc65"/>
      <w:bookmarkEnd w:id="193"/>
      <w:bookmarkEnd w:id="194"/>
      <w:r>
        <w:rPr>
          <w:rtl w:val="true"/>
        </w:rPr>
        <w:t>سوره قيامت</w:t>
      </w:r>
      <w:bookmarkEnd w:id="195"/>
    </w:p>
    <w:p>
      <w:pPr>
        <w:pStyle w:val="BookText"/>
        <w:rPr/>
      </w:pPr>
      <w:r>
        <w:rPr>
          <w:rFonts w:ascii="Amiri" w:hAnsi="Amiri" w:eastAsia="Amiri" w:cs="Amiri"/>
          <w:color w:val="111111"/>
          <w:sz w:val="28"/>
          <w:sz w:val="28"/>
          <w:szCs w:val="28"/>
          <w:rtl w:val="true"/>
          <w:lang w:bidi="ar-SA"/>
        </w:rPr>
        <w:t>سوره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الاْءِنْسانُ أَلَّنْ نَجْمَعَ عِظامَهُ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كرد از جمله تن، براى آنكه قوام تن به استخوانها باشد</w:t>
      </w:r>
      <w:r>
        <w:rPr>
          <w:rFonts w:eastAsia="IRNazanin" w:cs="IRNazanin"/>
          <w:color w:val="111111"/>
          <w:sz w:val="28"/>
          <w:szCs w:val="28"/>
          <w:rtl w:val="true"/>
          <w:lang w:bidi="fa-IR"/>
        </w:rPr>
        <w:t xml:space="preserve">. </w:t>
      </w:r>
      <w:r>
        <w:rPr>
          <w:rStyle w:val="FootnoteAnchor"/>
        </w:rPr>
        <w:footnoteReference w:id="2113"/>
      </w:r>
      <w:r>
        <w:rPr>
          <w:rFonts w:ascii="IRNazanin" w:hAnsi="IRNazanin" w:eastAsia="IRNazanin"/>
          <w:color w:val="111111"/>
          <w:sz w:val="28"/>
          <w:sz w:val="28"/>
          <w:szCs w:val="28"/>
          <w:lang w:bidi="fa-IR"/>
        </w:rPr>
        <w:t>۲۸۵۱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كنايات در فارسى و عربى و ساير زبانها بسيار است، چنان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استخوانم در قبر براى فرزندانم مى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كردم و استخوانم سبك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يك مشت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قوم را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جمع كردن استخوان كنايه از احياى شخص است نه جمع كردن استخوان</w:t>
      </w:r>
      <w:r>
        <w:rPr>
          <w:rFonts w:eastAsia="IRNazanin" w:cs="IRNazanin"/>
          <w:color w:val="111111"/>
          <w:sz w:val="28"/>
          <w:szCs w:val="28"/>
          <w:rtl w:val="true"/>
          <w:lang w:bidi="fa-IR"/>
        </w:rPr>
        <w:t xml:space="preserve">. </w:t>
      </w:r>
      <w:r>
        <w:rPr>
          <w:rStyle w:val="FootnoteAnchor"/>
          <w:rtl w:val="true"/>
        </w:rPr>
        <w:footnoteReference w:id="2114"/>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قادِرِينَ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آرى در آن حال كه قادر باشيم بر جمع و</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او بر حال است، عامل در او فعلى است مقدّر، و تقدير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قادِرِينَ عَلى أَنْ نُسَوِّيَ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قادر باشيم بر آنكه سر انگشتان او راست كنيم</w:t>
      </w:r>
      <w:r>
        <w:rPr>
          <w:rFonts w:eastAsia="IRNazanin" w:cs="IRNazanin"/>
          <w:color w:val="111111"/>
          <w:sz w:val="28"/>
          <w:szCs w:val="28"/>
          <w:rtl w:val="true"/>
          <w:lang w:bidi="fa-IR"/>
        </w:rPr>
        <w:t xml:space="preserve">. </w:t>
      </w:r>
      <w:r>
        <w:rPr>
          <w:rStyle w:val="FootnoteAnchor"/>
        </w:rPr>
        <w:footnoteReference w:id="2115"/>
      </w:r>
      <w:r>
        <w:rPr>
          <w:rFonts w:ascii="IRNazanin" w:hAnsi="IRNazanin" w:eastAsia="IRNazanin"/>
          <w:color w:val="111111"/>
          <w:sz w:val="28"/>
          <w:sz w:val="28"/>
          <w:szCs w:val="28"/>
          <w:lang w:bidi="fa-IR"/>
        </w:rPr>
        <w:t>۲۸۵۲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ذكر بنان براى آن كرد كه خطوط سر انگشت دو تن مانند يكديگر نيست و خداوند علمش به همه جزئيات احاطه دارد، چنان كه اگر خواهد سرانگشت كسى را مانند اول خلق كند مى تواند</w:t>
      </w:r>
      <w:r>
        <w:rPr>
          <w:rFonts w:eastAsia="IRNazanin" w:cs="IRNazanin"/>
          <w:color w:val="111111"/>
          <w:sz w:val="28"/>
          <w:szCs w:val="28"/>
          <w:rtl w:val="true"/>
          <w:lang w:bidi="fa-IR"/>
        </w:rPr>
        <w:t xml:space="preserve">. </w:t>
      </w:r>
      <w:r>
        <w:rPr>
          <w:rStyle w:val="FootnoteAnchor"/>
          <w:rtl w:val="true"/>
        </w:rPr>
        <w:footnoteReference w:id="211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الاْءِنْسانُ لِيَفْجُرَ أَمامَهُ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 يعنى مى خواهد تا احوال قيامت ظاهر شود او را در دنيا تا آنچه از آن به خبر مى شنود معاينه ببيند</w:t>
      </w:r>
      <w:r>
        <w:rPr>
          <w:rFonts w:eastAsia="IRNazanin" w:cs="IRNazanin"/>
          <w:color w:val="111111"/>
          <w:sz w:val="28"/>
          <w:szCs w:val="28"/>
          <w:rtl w:val="true"/>
          <w:lang w:bidi="fa-IR"/>
        </w:rPr>
        <w:t xml:space="preserve">. </w:t>
      </w:r>
      <w:r>
        <w:rPr>
          <w:rStyle w:val="FootnoteAnchor"/>
        </w:rPr>
        <w:footnoteReference w:id="2117"/>
      </w:r>
      <w:r>
        <w:rPr>
          <w:rFonts w:ascii="IRNazanin" w:hAnsi="IRNazanin" w:eastAsia="IRNazanin"/>
          <w:color w:val="111111"/>
          <w:sz w:val="28"/>
          <w:sz w:val="28"/>
          <w:szCs w:val="28"/>
          <w:lang w:bidi="fa-IR"/>
        </w:rPr>
        <w:t>۲۸۵۳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كه ابن كيسان گفت با آيت بعد مناسب تر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 أَيّانَ يَوْمُ الْقِيامَةِ</w:t>
      </w:r>
      <w:r>
        <w:rPr>
          <w:rFonts w:eastAsia="IRNazanin" w:cs="IRNazanin"/>
          <w:color w:val="111111"/>
          <w:sz w:val="28"/>
          <w:szCs w:val="28"/>
          <w:rtl w:val="true"/>
          <w:lang w:bidi="fa-IR"/>
        </w:rPr>
        <w:t xml:space="preserve">» </w:t>
      </w:r>
      <w:r>
        <w:rPr>
          <w:rStyle w:val="FootnoteAnchor"/>
          <w:rtl w:val="true"/>
        </w:rPr>
        <w:footnoteReference w:id="2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آينده را آشكار بيند و مى گويد قيامت كى خواهد بود با وجود غوطه ور بودن در دنيا و حجابهاى مادى ديدنِ آخرت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اينها از پيش انسان شكافته شود آن عالم ديده مى شود</w:t>
      </w:r>
      <w:r>
        <w:rPr>
          <w:rFonts w:eastAsia="IRNazanin" w:cs="IRNazanin"/>
          <w:color w:val="111111"/>
          <w:sz w:val="28"/>
          <w:szCs w:val="28"/>
          <w:rtl w:val="true"/>
          <w:lang w:bidi="fa-IR"/>
        </w:rPr>
        <w:t xml:space="preserve">. </w:t>
      </w:r>
      <w:r>
        <w:rPr>
          <w:rStyle w:val="FootnoteAnchor"/>
          <w:rtl w:val="true"/>
        </w:rPr>
        <w:footnoteReference w:id="2119"/>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رَبِّكَ يَوْمَئذٍ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روز هيچ قرارگاه نباشد مگر با خداى تعالى</w:t>
      </w:r>
      <w:r>
        <w:rPr>
          <w:rFonts w:eastAsia="IRNazanin" w:cs="IRNazanin"/>
          <w:color w:val="111111"/>
          <w:sz w:val="28"/>
          <w:szCs w:val="28"/>
          <w:rtl w:val="true"/>
          <w:lang w:bidi="fa-IR"/>
        </w:rPr>
        <w:t xml:space="preserve">. </w:t>
      </w:r>
      <w:r>
        <w:rPr>
          <w:rStyle w:val="FootnoteAnchor"/>
        </w:rPr>
        <w:footnoteReference w:id="2120"/>
      </w:r>
      <w:r>
        <w:rPr>
          <w:rFonts w:ascii="IRNazanin" w:hAnsi="IRNazanin" w:eastAsia="IRNazanin"/>
          <w:color w:val="111111"/>
          <w:sz w:val="28"/>
          <w:sz w:val="28"/>
          <w:szCs w:val="28"/>
          <w:lang w:bidi="fa-IR"/>
        </w:rPr>
        <w:t>۲۸۵۴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قرآن معلوم مى شود كه عالم آخرت به خداوند نزديك تر است از دنيا و هميشه مى فرمايد در آخرت سوى خدا باز مى گرديد و اين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نزديكى مكانى نيست بلكه رفع حجاب دنياست و پيدا شدنِ حقيقتِ آخرت</w:t>
      </w:r>
      <w:r>
        <w:rPr>
          <w:rFonts w:eastAsia="IRNazanin" w:cs="IRNazanin"/>
          <w:color w:val="111111"/>
          <w:sz w:val="28"/>
          <w:szCs w:val="28"/>
          <w:rtl w:val="true"/>
          <w:lang w:bidi="fa-IR"/>
        </w:rPr>
        <w:t xml:space="preserve">. </w:t>
      </w:r>
      <w:r>
        <w:rPr>
          <w:rStyle w:val="FootnoteAnchor"/>
          <w:rtl w:val="true"/>
        </w:rPr>
        <w:footnoteReference w:id="2121"/>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الاْءِنْسانُ عَلى نَفْسِهِ بَصِيرَةٌ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اين آيت 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أَرَدْتُمْ أَنْ تَسْتَرْضِعُوا أَوْلادَكُمْ</w:t>
      </w:r>
      <w:r>
        <w:rPr>
          <w:rFonts w:eastAsia="IRNazanin" w:cs="IRNazanin"/>
          <w:color w:val="111111"/>
          <w:sz w:val="28"/>
          <w:szCs w:val="28"/>
          <w:rtl w:val="true"/>
          <w:lang w:bidi="fa-IR"/>
        </w:rPr>
        <w:t xml:space="preserve">...» </w:t>
      </w:r>
      <w:r>
        <w:rPr>
          <w:rStyle w:val="FootnoteAnchor"/>
          <w:rtl w:val="true"/>
        </w:rPr>
        <w:footnoteReference w:id="2122"/>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عارِضٌ مُمْطِرُنا</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مُمْطِرٌ لنا، براى آنكه نشايد كه معرفه صفت نكره بود</w:t>
      </w:r>
      <w:r>
        <w:rPr>
          <w:rFonts w:eastAsia="Amiri" w:cs="Amiri" w:ascii="Amiri" w:hAnsi="Amiri"/>
          <w:color w:val="111111"/>
          <w:sz w:val="28"/>
          <w:szCs w:val="28"/>
          <w:rtl w:val="true"/>
          <w:lang w:bidi="ar-SA"/>
        </w:rPr>
        <w:t xml:space="preserve">. </w:t>
      </w:r>
      <w:r>
        <w:rPr>
          <w:rStyle w:val="FootnoteAnchor"/>
        </w:rPr>
        <w:footnoteReference w:id="2124"/>
      </w:r>
      <w:r>
        <w:rPr>
          <w:rFonts w:ascii="IRNazanin" w:hAnsi="IRNazanin" w:eastAsia="IRNazanin"/>
          <w:color w:val="111111"/>
          <w:sz w:val="28"/>
          <w:sz w:val="28"/>
          <w:szCs w:val="28"/>
          <w:lang w:bidi="fa-IR"/>
        </w:rPr>
        <w:t>۲۸۵۵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است و سعارض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و معرفه صفت نكره نمى شود، ناچار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كرد تا ممطر نكره شود به سبب ترك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بگوييم اضافه اسم فاعل به معمول خود موجب تعريف نيست</w:t>
      </w:r>
      <w:r>
        <w:rPr>
          <w:rFonts w:eastAsia="IRNazanin" w:cs="IRNazanin"/>
          <w:color w:val="111111"/>
          <w:sz w:val="28"/>
          <w:szCs w:val="28"/>
          <w:rtl w:val="true"/>
          <w:lang w:bidi="fa-IR"/>
        </w:rPr>
        <w:t xml:space="preserve">. </w:t>
      </w:r>
      <w:r>
        <w:rPr>
          <w:rStyle w:val="FootnoteAnchor"/>
          <w:rtl w:val="true"/>
        </w:rPr>
        <w:footnoteReference w:id="2125"/>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 فَاتَّبِعْ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ما بر تو خوانده باشيم آن را، تو متابعت كن قرائت آن را و احكام آن را</w:t>
      </w:r>
      <w:r>
        <w:rPr>
          <w:rFonts w:eastAsia="IRNazanin" w:cs="IRNazanin"/>
          <w:color w:val="111111"/>
          <w:sz w:val="28"/>
          <w:szCs w:val="28"/>
          <w:rtl w:val="true"/>
          <w:lang w:bidi="fa-IR"/>
        </w:rPr>
        <w:t xml:space="preserve">. </w:t>
      </w:r>
      <w:r>
        <w:rPr>
          <w:rStyle w:val="FootnoteAnchor"/>
        </w:rPr>
        <w:footnoteReference w:id="2126"/>
      </w:r>
      <w:r>
        <w:rPr>
          <w:rFonts w:ascii="IRNazanin" w:hAnsi="IRNazanin" w:eastAsia="IRNazanin"/>
          <w:color w:val="111111"/>
          <w:sz w:val="28"/>
          <w:sz w:val="28"/>
          <w:szCs w:val="28"/>
          <w:lang w:bidi="fa-IR"/>
        </w:rPr>
        <w:t>۲۸۵۶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وحى بر پيغمبر صلى الله عليه و آله نازل مى شد عين الفاظ قرآن را مى شنيد و خود در حين شنيدن قرائت آن را تلاوت مى كرد و صريح است در آنكه قرآن به لفظ نازل مى شد نه معنى فقط و حفظ آن حضرت آيات و سور طولانى را معجزه عظيم است، چنان كه پيش از اين گفتيم</w:t>
      </w:r>
      <w:r>
        <w:rPr>
          <w:rFonts w:eastAsia="IRNazanin" w:cs="IRNazanin"/>
          <w:color w:val="111111"/>
          <w:sz w:val="28"/>
          <w:szCs w:val="28"/>
          <w:rtl w:val="true"/>
          <w:lang w:bidi="fa-IR"/>
        </w:rPr>
        <w:t xml:space="preserve">. </w:t>
      </w:r>
      <w:r>
        <w:rPr>
          <w:rStyle w:val="FootnoteAnchor"/>
          <w:rtl w:val="true"/>
        </w:rPr>
        <w:footnoteReference w:id="2127"/>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مُشبّهه و اشاعره به اين آيت تمسّك كردند بر اثبات رؤيت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دليل آن مى كند كه خداى را ببينند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باشد فايده رؤيت دهد و بر اين بيتى آوردند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اِلى مَنْ زَيَّنَ اللّهُ وَجْهَهُفَيا نَظرَةً كادَتْ عَلى عاشِقٍ تَقْضي و جواب از اين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بر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وجوه و اقسام هيچ نيست كه فايده رؤيت مى دهد، نظر آيد به معنى تقليب حدقه درست به جهت مرئى طلب رؤيت او را، و آيد به معنى فكر و انديشه، و آيد به معنى انتظار، و آيد به معنى مقابله، و آيد به معنى رحمت، و از اين وجوه هيچ رؤيت نيست، و انَّما تقليب حدقه است كه مشتبه است برايشان براى آنكه در رائى به حاسّت سبب رؤيت هست</w:t>
      </w:r>
      <w:r>
        <w:rPr>
          <w:rFonts w:eastAsia="IRNazanin" w:cs="IRNazanin"/>
          <w:color w:val="111111"/>
          <w:sz w:val="28"/>
          <w:szCs w:val="28"/>
          <w:rtl w:val="true"/>
          <w:lang w:bidi="fa-IR"/>
        </w:rPr>
        <w:t xml:space="preserve">. </w:t>
      </w:r>
      <w:r>
        <w:rPr>
          <w:rStyle w:val="FootnoteAnchor"/>
        </w:rPr>
        <w:footnoteReference w:id="2128"/>
      </w:r>
      <w:r>
        <w:rPr>
          <w:rFonts w:ascii="IRNazanin" w:hAnsi="IRNazanin" w:eastAsia="IRNazanin"/>
          <w:color w:val="111111"/>
          <w:sz w:val="28"/>
          <w:sz w:val="28"/>
          <w:szCs w:val="28"/>
          <w:lang w:bidi="fa-IR"/>
        </w:rPr>
        <w:t>۲۸۵۷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مؤلف آن نيست كه تقليب حدقه يعنى گرداندن چشم سوى خداوند جايز است؛ چون او در مكان قرار ندارد تا چشم را سوى او گردانند، بلكه مقصود بيان معنى كلمه است و تأويل صحيح آن است كه پس از اين فرمايد نظر به معنى نگرانى و انتظار است</w:t>
      </w:r>
      <w:r>
        <w:rPr>
          <w:rFonts w:eastAsia="IRNazanin" w:cs="IRNazanin"/>
          <w:color w:val="111111"/>
          <w:sz w:val="28"/>
          <w:szCs w:val="28"/>
          <w:rtl w:val="true"/>
          <w:lang w:bidi="fa-IR"/>
        </w:rPr>
        <w:t xml:space="preserve">. </w:t>
      </w:r>
      <w:r>
        <w:rPr>
          <w:rStyle w:val="FootnoteAnchor"/>
          <w:rtl w:val="true"/>
        </w:rPr>
        <w:footnoteReference w:id="21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به غايت نظر كنند،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اَنْظُرُ اِلَيْهِ حَتّى رَأَيْتُهُ؛ همى نگريدم تا آنگه كه بديدم</w:t>
      </w:r>
      <w:r>
        <w:rPr>
          <w:rFonts w:eastAsia="IRNazanin" w:cs="IRNazanin"/>
          <w:color w:val="111111"/>
          <w:sz w:val="28"/>
          <w:szCs w:val="28"/>
          <w:rtl w:val="true"/>
          <w:lang w:bidi="fa-IR"/>
        </w:rPr>
        <w:t xml:space="preserve">. </w:t>
      </w:r>
      <w:r>
        <w:rPr>
          <w:rStyle w:val="FootnoteAnchor"/>
        </w:rPr>
        <w:footnoteReference w:id="2130"/>
      </w:r>
      <w:r>
        <w:rPr>
          <w:rFonts w:ascii="Amiri" w:hAnsi="Amiri" w:eastAsia="Amiri" w:cs="Amiri"/>
          <w:color w:val="111111"/>
          <w:sz w:val="28"/>
          <w:sz w:val="28"/>
          <w:szCs w:val="28"/>
          <w:lang w:bidi="ar-SA"/>
        </w:rPr>
        <w:t>۲۸۵۸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ديدن را نتيجه و غايت نظر كردن قرار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كلمه به غايت به معنى صيرورت است كه ابوالفتوح بسيار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 يَوْمَ الْقِيامَةِ</w:t>
      </w:r>
      <w:r>
        <w:rPr>
          <w:rFonts w:eastAsia="Amiri" w:cs="Amiri" w:ascii="Amiri" w:hAnsi="Amiri"/>
          <w:color w:val="111111"/>
          <w:sz w:val="28"/>
          <w:szCs w:val="28"/>
          <w:rtl w:val="true"/>
          <w:lang w:bidi="ar-SA"/>
        </w:rPr>
        <w:t xml:space="preserve">...» </w:t>
      </w:r>
      <w:r>
        <w:rPr>
          <w:rStyle w:val="FootnoteAnchor"/>
          <w:rtl w:val="true"/>
        </w:rPr>
        <w:footnoteReference w:id="2131"/>
      </w:r>
      <w:r>
        <w:rPr>
          <w:rFonts w:ascii="IRNazanin" w:hAnsi="IRNazanin" w:eastAsia="IRNazanin"/>
          <w:color w:val="111111"/>
          <w:sz w:val="28"/>
          <w:sz w:val="28"/>
          <w:szCs w:val="28"/>
          <w:rtl w:val="true"/>
          <w:lang w:bidi="fa-IR"/>
        </w:rPr>
        <w:t>، معنى آن است كه لا يَرْحَمُهُمْ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 در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بيت خُبْزُرُزّي راست و او از جمله شعراى مُحَدّثان است و بغدادى است نه عربى است تا به شعر او استدلال كنند بر قرآن</w:t>
      </w:r>
      <w:r>
        <w:rPr>
          <w:rFonts w:eastAsia="IRNazanin" w:cs="IRNazanin"/>
          <w:color w:val="111111"/>
          <w:sz w:val="28"/>
          <w:szCs w:val="28"/>
          <w:rtl w:val="true"/>
          <w:lang w:bidi="fa-IR"/>
        </w:rPr>
        <w:t xml:space="preserve">. </w:t>
      </w:r>
      <w:r>
        <w:rPr>
          <w:rStyle w:val="FootnoteAnchor"/>
        </w:rPr>
        <w:footnoteReference w:id="2132"/>
      </w:r>
      <w:r>
        <w:rPr>
          <w:rFonts w:ascii="IRNazanin" w:hAnsi="IRNazanin" w:eastAsia="IRNazanin"/>
          <w:color w:val="111111"/>
          <w:sz w:val="28"/>
          <w:sz w:val="28"/>
          <w:szCs w:val="28"/>
          <w:lang w:bidi="fa-IR"/>
        </w:rPr>
        <w:t>۲۸۵۹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خبز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نان برنجى و اين شاعر مردى عامى بود نوشتن نمى توانست اما شعر نيكو مى گفت و شغلش پختن نان برنجى بوده در بصره نامش ابوالقاسم نصر بن احمد و در سال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از دنيا رفت، اشعار وى را جوانانى كه بر گرد دكان او جمع مى شدند مى نوشتند و ابن لنكك كه شاعر بصره بود ديوان او را فراهم كرده شرح حالش در معجم الادباء و تاريخ ابن خلكان آمده است</w:t>
      </w:r>
      <w:r>
        <w:rPr>
          <w:rFonts w:eastAsia="IRNazanin" w:cs="IRNazanin"/>
          <w:color w:val="111111"/>
          <w:sz w:val="28"/>
          <w:szCs w:val="28"/>
          <w:rtl w:val="true"/>
          <w:lang w:bidi="fa-IR"/>
        </w:rPr>
        <w:t xml:space="preserve">. </w:t>
      </w:r>
      <w:r>
        <w:rPr>
          <w:rStyle w:val="FootnoteAnchor"/>
          <w:rtl w:val="true"/>
        </w:rPr>
        <w:footnoteReference w:id="21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چون از نظر باشد، الاّ به انفصال شعاع نباشد و اتّصال به مرئى، و اين مُتَأتّى نبود الاّ با مقابله يا حكم مقابله يا مقابله محلّ، و اين بر اجسام و الوان روا بود، بر خداى تعالى روا نبود كه او به صفت اجسام و اعراض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اى است در جواب شبهه اى كه مثبتان رؤيت به آن تمسّك كردند</w:t>
      </w:r>
      <w:r>
        <w:rPr>
          <w:rFonts w:eastAsia="IRNazanin" w:cs="IRNazanin"/>
          <w:color w:val="111111"/>
          <w:sz w:val="28"/>
          <w:szCs w:val="28"/>
          <w:rtl w:val="true"/>
          <w:lang w:bidi="fa-IR"/>
        </w:rPr>
        <w:t xml:space="preserve">. </w:t>
      </w:r>
      <w:r>
        <w:rPr>
          <w:rStyle w:val="FootnoteAnchor"/>
        </w:rPr>
        <w:footnoteReference w:id="2134"/>
      </w:r>
      <w:r>
        <w:rPr>
          <w:rFonts w:ascii="IRNazanin" w:hAnsi="IRNazanin" w:eastAsia="IRNazanin"/>
          <w:color w:val="111111"/>
          <w:sz w:val="28"/>
          <w:sz w:val="28"/>
          <w:szCs w:val="28"/>
          <w:lang w:bidi="fa-IR"/>
        </w:rPr>
        <w:t>۲۸۶۰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عقلى است مؤيّد به آيات چند از قرآن، مثل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Style w:val="FootnoteAnchor"/>
          <w:rtl w:val="true"/>
        </w:rPr>
        <w:footnoteReference w:id="2135"/>
      </w:r>
      <w:r>
        <w:rPr>
          <w:rFonts w:ascii="IRNazanin" w:hAnsi="IRNazanin" w:eastAsia="IRNazanin"/>
          <w:color w:val="111111"/>
          <w:sz w:val="28"/>
          <w:sz w:val="28"/>
          <w:szCs w:val="28"/>
          <w:rtl w:val="true"/>
          <w:lang w:bidi="fa-IR"/>
        </w:rPr>
        <w:t>و ناچار بايد دليل مخالف را تأويل كرد؛ چون خداوند جسم نيست و ديدن به مقابله است با مرئى يا در حكم مقابله، چنان كه در آينه يا مقابله محل مانند الوان و نور و مقابله هميشه ميان دو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خداى را جسم نمى داند و مرئى مى داند تناقض گويد و آنكه جسم مى داند ومرئى خطا كرده است خالى از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او را جسم نمى دانند و قابل رؤيت مى دانند در آخرت و معتزله قابل رؤيت نمى دانند مطلقاً</w:t>
      </w:r>
      <w:r>
        <w:rPr>
          <w:rFonts w:eastAsia="IRNazanin" w:cs="IRNazanin"/>
          <w:color w:val="111111"/>
          <w:sz w:val="28"/>
          <w:szCs w:val="28"/>
          <w:rtl w:val="true"/>
          <w:lang w:bidi="fa-IR"/>
        </w:rPr>
        <w:t xml:space="preserve">. </w:t>
      </w:r>
      <w:r>
        <w:rPr>
          <w:rStyle w:val="FootnoteAnchor"/>
          <w:rtl w:val="true"/>
        </w:rPr>
        <w:footnoteReference w:id="2136"/>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پارسى هنجمك باشد</w:t>
      </w:r>
      <w:r>
        <w:rPr>
          <w:rFonts w:eastAsia="IRNazanin" w:cs="IRNazanin"/>
          <w:color w:val="111111"/>
          <w:sz w:val="28"/>
          <w:szCs w:val="28"/>
          <w:rtl w:val="true"/>
          <w:lang w:bidi="fa-IR"/>
        </w:rPr>
        <w:t xml:space="preserve">. </w:t>
      </w:r>
      <w:r>
        <w:rPr>
          <w:rStyle w:val="FootnoteAnchor"/>
        </w:rPr>
        <w:footnoteReference w:id="2137"/>
      </w:r>
      <w:r>
        <w:rPr>
          <w:rFonts w:ascii="IRNazanin" w:hAnsi="IRNazanin" w:eastAsia="IRNazanin"/>
          <w:color w:val="111111"/>
          <w:sz w:val="28"/>
          <w:sz w:val="28"/>
          <w:szCs w:val="28"/>
          <w:lang w:bidi="fa-IR"/>
        </w:rPr>
        <w:t>۲۸۶۱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هنجمك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كسرهاء و سكون نون، و جيم و ميم مفتوح گياهى است برگ آن شبيه به اسفناج و در كتب طبى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Style w:val="FootnoteAnchor"/>
          <w:rtl w:val="true"/>
        </w:rPr>
        <w:footnoteReference w:id="2138"/>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59_161682"/>
    </w:p>
    <w:p>
      <w:pPr>
        <w:pStyle w:val="Heading2"/>
        <w:numPr>
          <w:ilvl w:val="1"/>
          <w:numId w:val="1"/>
        </w:numPr>
        <w:rPr/>
      </w:pPr>
      <w:bookmarkStart w:id="197" w:name="__RefHeading___Toc505604_3224264995"/>
      <w:bookmarkStart w:id="198" w:name="_Toc66"/>
      <w:bookmarkEnd w:id="196"/>
      <w:bookmarkEnd w:id="197"/>
      <w:r>
        <w:rPr>
          <w:rtl w:val="true"/>
        </w:rPr>
        <w:t>سوره انسان</w:t>
      </w:r>
      <w:bookmarkEnd w:id="198"/>
    </w:p>
    <w:p>
      <w:pPr>
        <w:pStyle w:val="BookText"/>
        <w:rPr/>
      </w:pPr>
      <w:r>
        <w:rPr>
          <w:rFonts w:ascii="Amiri" w:hAnsi="Amiri" w:eastAsia="Amiri" w:cs="Amiri"/>
          <w:color w:val="111111"/>
          <w:sz w:val="28"/>
          <w:sz w:val="28"/>
          <w:szCs w:val="28"/>
          <w:rtl w:val="true"/>
          <w:lang w:bidi="ar-SA"/>
        </w:rPr>
        <w:t>سوره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الاْءِنْسانَ مِنْ نُطْفَةٍ أَمْشاجٍ نَبْتَلِيهِ فَجَعَلْناهُ سَمِيعاً بَصِيراً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عبدالرحمن السُّلَمىّ گفت از ابو عثمان مغربى شنيدم در مكّه كه او را از اين آيت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امتحان كرد خلقان را به نه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مُفَتّن و سه كافر و سه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بصر و زبان، و امّا سه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هوا و شيطان، و امّا سه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روح و فكر اوست، و اين حديثى است معلّق و از جنس طامات</w:t>
      </w:r>
      <w:r>
        <w:rPr>
          <w:rFonts w:eastAsia="IRNazanin" w:cs="IRNazanin"/>
          <w:color w:val="111111"/>
          <w:sz w:val="28"/>
          <w:szCs w:val="28"/>
          <w:rtl w:val="true"/>
          <w:lang w:bidi="fa-IR"/>
        </w:rPr>
        <w:t xml:space="preserve">. </w:t>
      </w:r>
      <w:r>
        <w:rPr>
          <w:rStyle w:val="FootnoteAnchor"/>
        </w:rPr>
        <w:footnoteReference w:id="2139"/>
      </w:r>
      <w:r>
        <w:rPr>
          <w:rFonts w:ascii="IRNazanin" w:hAnsi="IRNazanin" w:eastAsia="IRNazanin"/>
          <w:color w:val="111111"/>
          <w:sz w:val="28"/>
          <w:sz w:val="28"/>
          <w:szCs w:val="28"/>
          <w:lang w:bidi="fa-IR"/>
        </w:rPr>
        <w:t>۲۸۶۲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در طاعات وارد باشد وترغيب به عبادت، معتبر است؛ چون موافق با كليات اوامرى است كه در قرآن به مطلق طاعات آمده است</w:t>
      </w:r>
      <w:r>
        <w:rPr>
          <w:rFonts w:eastAsia="IRNazanin" w:cs="IRNazanin"/>
          <w:color w:val="111111"/>
          <w:sz w:val="28"/>
          <w:szCs w:val="28"/>
          <w:rtl w:val="true"/>
          <w:lang w:bidi="fa-IR"/>
        </w:rPr>
        <w:t xml:space="preserve">. </w:t>
      </w:r>
      <w:r>
        <w:rPr>
          <w:rStyle w:val="FootnoteAnchor"/>
          <w:rtl w:val="true"/>
        </w:rPr>
        <w:footnoteReference w:id="2140"/>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 قَدَّرُوها تَقْدِيراً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كسائى و ابوبكر عن عاصم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قواريراً قواريراً 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دو به تنوين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حمزه و ابن عامر هر دو بى تنوين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قواريرَ 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يَنْصَرِفُ لأَنَّهُ جَمْعٌ بَعْدَ أَلِفِه ثلاثَةُ اَحْرُفٍ اوسط، و اين سبب مكرّر است</w:t>
      </w:r>
      <w:r>
        <w:rPr>
          <w:rFonts w:eastAsia="Amiri" w:cs="Amiri" w:ascii="Amiri" w:hAnsi="Amiri"/>
          <w:color w:val="111111"/>
          <w:sz w:val="28"/>
          <w:szCs w:val="28"/>
          <w:rtl w:val="true"/>
          <w:lang w:bidi="ar-SA"/>
        </w:rPr>
        <w:t xml:space="preserve">. </w:t>
      </w:r>
      <w:r>
        <w:rPr>
          <w:rStyle w:val="FootnoteAnchor"/>
        </w:rPr>
        <w:footnoteReference w:id="2141"/>
      </w:r>
      <w:r>
        <w:rPr>
          <w:rFonts w:ascii="IRNazanin" w:hAnsi="IRNazanin" w:eastAsia="IRNazanin"/>
          <w:color w:val="111111"/>
          <w:sz w:val="28"/>
          <w:sz w:val="28"/>
          <w:szCs w:val="28"/>
          <w:lang w:bidi="fa-IR"/>
        </w:rPr>
        <w:t>۲۸۶۳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مشهور كه روايت حفص از عاصم است همچنين بى تنوين است</w:t>
      </w:r>
      <w:r>
        <w:rPr>
          <w:rFonts w:eastAsia="IRNazanin" w:cs="IRNazanin"/>
          <w:color w:val="111111"/>
          <w:sz w:val="28"/>
          <w:szCs w:val="28"/>
          <w:rtl w:val="true"/>
          <w:lang w:bidi="fa-IR"/>
        </w:rPr>
        <w:t xml:space="preserve">. </w:t>
      </w:r>
      <w:r>
        <w:rPr>
          <w:rStyle w:val="FootnoteAnchor"/>
          <w:rtl w:val="true"/>
        </w:rPr>
        <w:footnoteReference w:id="2142"/>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59_161684"/>
    </w:p>
    <w:p>
      <w:pPr>
        <w:pStyle w:val="Heading2"/>
        <w:numPr>
          <w:ilvl w:val="1"/>
          <w:numId w:val="1"/>
        </w:numPr>
        <w:rPr/>
      </w:pPr>
      <w:bookmarkStart w:id="200" w:name="__RefHeading___Toc505606_3224264995"/>
      <w:bookmarkStart w:id="201" w:name="_Toc67"/>
      <w:bookmarkEnd w:id="199"/>
      <w:bookmarkEnd w:id="200"/>
      <w:r>
        <w:rPr>
          <w:rtl w:val="true"/>
        </w:rPr>
        <w:t>سوره مُرْسَلات</w:t>
      </w:r>
      <w:bookmarkEnd w:id="201"/>
    </w:p>
    <w:p>
      <w:pPr>
        <w:pStyle w:val="BookText"/>
        <w:rPr/>
      </w:pPr>
      <w:r>
        <w:rPr>
          <w:rFonts w:ascii="Amiri" w:hAnsi="Amiri" w:eastAsia="Amiri" w:cs="Amiri"/>
          <w:color w:val="111111"/>
          <w:sz w:val="28"/>
          <w:sz w:val="28"/>
          <w:szCs w:val="28"/>
          <w:rtl w:val="true"/>
          <w:lang w:bidi="ar-SA"/>
        </w:rPr>
        <w:t>سوره مُرْسَلات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السَّماءُ 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آنگه كه آسمان را بشكافند تا در او فُرَج شكافها پديد آيد</w:t>
      </w:r>
      <w:r>
        <w:rPr>
          <w:rFonts w:eastAsia="IRNazanin" w:cs="IRNazanin"/>
          <w:color w:val="111111"/>
          <w:sz w:val="28"/>
          <w:szCs w:val="28"/>
          <w:rtl w:val="true"/>
          <w:lang w:bidi="fa-IR"/>
        </w:rPr>
        <w:t xml:space="preserve">. </w:t>
      </w:r>
      <w:r>
        <w:rPr>
          <w:rStyle w:val="FootnoteAnchor"/>
        </w:rPr>
        <w:footnoteReference w:id="2143"/>
      </w:r>
      <w:r>
        <w:rPr>
          <w:rFonts w:ascii="IRNazanin" w:hAnsi="IRNazanin" w:eastAsia="IRNazanin"/>
          <w:color w:val="111111"/>
          <w:sz w:val="28"/>
          <w:sz w:val="28"/>
          <w:szCs w:val="28"/>
          <w:lang w:bidi="fa-IR"/>
        </w:rPr>
        <w:t>۲۸۶۴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 حدّ دنياست؛ چون اين عالم كه ما مشاهده مى كنيم و آن را عالم شهادت مى گويند به آسمان محدود است و چون شكافته شود و حدّ عالمِ شهادت برداشته شود عالم ديگر ديده مى شود</w:t>
      </w:r>
      <w:r>
        <w:rPr>
          <w:rFonts w:eastAsia="IRNazanin" w:cs="IRNazanin"/>
          <w:color w:val="111111"/>
          <w:sz w:val="28"/>
          <w:szCs w:val="28"/>
          <w:rtl w:val="true"/>
          <w:lang w:bidi="fa-IR"/>
        </w:rPr>
        <w:t xml:space="preserve">. </w:t>
      </w:r>
      <w:r>
        <w:rPr>
          <w:rStyle w:val="FootnoteAnchor"/>
          <w:rtl w:val="true"/>
        </w:rPr>
        <w:footnoteReference w:id="2144"/>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759_161685"/>
    </w:p>
    <w:p>
      <w:pPr>
        <w:pStyle w:val="Heading2"/>
        <w:numPr>
          <w:ilvl w:val="1"/>
          <w:numId w:val="1"/>
        </w:numPr>
        <w:rPr/>
      </w:pPr>
      <w:bookmarkStart w:id="203" w:name="__RefHeading___Toc505608_3224264995"/>
      <w:bookmarkStart w:id="204" w:name="_Toc68"/>
      <w:bookmarkEnd w:id="202"/>
      <w:bookmarkEnd w:id="203"/>
      <w:r>
        <w:rPr>
          <w:rtl w:val="true"/>
        </w:rPr>
        <w:t>سوره نبأ</w:t>
      </w:r>
      <w:bookmarkEnd w:id="204"/>
    </w:p>
    <w:p>
      <w:pPr>
        <w:pStyle w:val="BookText"/>
        <w:rPr/>
      </w:pPr>
      <w:r>
        <w:rPr>
          <w:rFonts w:ascii="Amiri" w:hAnsi="Amiri" w:eastAsia="Amiri" w:cs="Amiri"/>
          <w:color w:val="111111"/>
          <w:sz w:val="28"/>
          <w:sz w:val="28"/>
          <w:szCs w:val="28"/>
          <w:rtl w:val="true"/>
          <w:lang w:bidi="ar-SA"/>
        </w:rPr>
        <w:t>سوره 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نه كوهها را به ميخهاى زمين كرده ايم تا زمين را دوخته مى دارد تا بنجنبد از جاى خود چنان كه مثقله بر كناره بساط نهند تا باد برندارد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كوهها به ميخ زمين كردم تا زمين را دوخته مى دارد</w:t>
      </w:r>
      <w:r>
        <w:rPr>
          <w:rFonts w:eastAsia="IRNazanin" w:cs="IRNazanin"/>
          <w:color w:val="111111"/>
          <w:sz w:val="28"/>
          <w:szCs w:val="28"/>
          <w:rtl w:val="true"/>
          <w:lang w:bidi="fa-IR"/>
        </w:rPr>
        <w:t xml:space="preserve">. </w:t>
      </w:r>
      <w:r>
        <w:rPr>
          <w:rStyle w:val="FootnoteAnchor"/>
        </w:rPr>
        <w:footnoteReference w:id="2145"/>
      </w:r>
      <w:r>
        <w:rPr>
          <w:rFonts w:ascii="IRNazanin" w:hAnsi="IRNazanin" w:eastAsia="IRNazanin"/>
          <w:color w:val="111111"/>
          <w:sz w:val="28"/>
          <w:sz w:val="28"/>
          <w:szCs w:val="28"/>
          <w:lang w:bidi="fa-IR"/>
        </w:rPr>
        <w:t>۲۸۶۵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سطح ظاهر زمين را مى دوزد به طبقات زيرين آن تا مضطرب نشود زير پاى مردم چنان كه امير المؤمنين عليه السلامفرمود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بالصخور ميدان أرضه</w:t>
      </w:r>
      <w:r>
        <w:rPr>
          <w:rFonts w:eastAsia="IRNazanin" w:cs="IRNazanin"/>
          <w:color w:val="111111"/>
          <w:sz w:val="28"/>
          <w:szCs w:val="28"/>
          <w:rtl w:val="true"/>
          <w:lang w:bidi="fa-IR"/>
        </w:rPr>
        <w:t xml:space="preserve">» </w:t>
      </w:r>
      <w:r>
        <w:rPr>
          <w:rStyle w:val="FootnoteAnchor"/>
          <w:rtl w:val="true"/>
        </w:rPr>
        <w:footnoteReference w:id="2146"/>
      </w:r>
      <w:r>
        <w:rPr>
          <w:rFonts w:ascii="IRNazanin" w:hAnsi="IRNazanin" w:eastAsia="IRNazanin"/>
          <w:color w:val="111111"/>
          <w:sz w:val="28"/>
          <w:sz w:val="28"/>
          <w:szCs w:val="28"/>
          <w:rtl w:val="true"/>
          <w:lang w:bidi="fa-IR"/>
        </w:rPr>
        <w:t>؛ يعنى اضطراب و لرزه زمين را به سنگها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كوهستانها زمين مى لرزد،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نبوده لرزه هاى زمين چنان بود كه هيچ قابل زيست نبوده و مراد اين گونه لرزه هاى خفيف كه در نواحى بسيار كم و كوچك اتفاق مى افتد نيست بلكه همه جا هميشه پيوسته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زمين در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ما ثابت و محسوس شده،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حركت كره زمين كه اجزا همه با هم حركت كنند اضطرابى پديد نمى آورد و موجب ناراحتى مردم نمى گردد</w:t>
      </w:r>
      <w:r>
        <w:rPr>
          <w:rFonts w:eastAsia="IRNazanin" w:cs="IRNazanin"/>
          <w:color w:val="111111"/>
          <w:sz w:val="28"/>
          <w:szCs w:val="28"/>
          <w:rtl w:val="true"/>
          <w:lang w:bidi="fa-IR"/>
        </w:rPr>
        <w:t xml:space="preserve">. </w:t>
      </w:r>
      <w:r>
        <w:rPr>
          <w:rStyle w:val="FootnoteAnchor"/>
          <w:rtl w:val="true"/>
        </w:rPr>
        <w:footnoteReference w:id="2147"/>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 الْمَلائِكَةُ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بايستد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خلاف كردند، مجاهد گفت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جهودان بيامدند و رسول را پرسيدند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لشكرى است از لشكرهاى خداى تعالى، فريشتگان نَه اند، ايشان را سر و دست و پاى باشد و طعام خورند، آنگه اين آيت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 الْمَلائِكَةُ</w:t>
      </w:r>
      <w:r>
        <w:rPr>
          <w:rFonts w:eastAsia="IRNazanin" w:cs="IRNazanin"/>
          <w:color w:val="111111"/>
          <w:sz w:val="28"/>
          <w:szCs w:val="28"/>
          <w:rtl w:val="true"/>
          <w:lang w:bidi="fa-IR"/>
        </w:rPr>
        <w:t xml:space="preserve">...» . </w:t>
      </w:r>
      <w:r>
        <w:rPr>
          <w:rStyle w:val="FootnoteAnchor"/>
        </w:rPr>
        <w:footnoteReference w:id="2148"/>
      </w:r>
      <w:r>
        <w:rPr>
          <w:rFonts w:ascii="IRNazanin" w:hAnsi="IRNazanin" w:eastAsia="IRNazanin"/>
          <w:color w:val="111111"/>
          <w:sz w:val="28"/>
          <w:sz w:val="28"/>
          <w:szCs w:val="28"/>
          <w:lang w:bidi="fa-IR"/>
        </w:rPr>
        <w:t>۲۸۶۶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آن است كه فرشتگان را دست و پا و سر نباشد؛ يعنى در خلقت اصلى مجرد باشند</w:t>
      </w:r>
      <w:r>
        <w:rPr>
          <w:rFonts w:eastAsia="IRNazanin" w:cs="IRNazanin"/>
          <w:color w:val="111111"/>
          <w:sz w:val="28"/>
          <w:szCs w:val="28"/>
          <w:rtl w:val="true"/>
          <w:lang w:bidi="fa-IR"/>
        </w:rPr>
        <w:t xml:space="preserve">. </w:t>
      </w:r>
      <w:r>
        <w:rPr>
          <w:rStyle w:val="FootnoteAnchor"/>
          <w:rtl w:val="true"/>
        </w:rPr>
        <w:footnoteReference w:id="21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گفت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ارواح آدميان است بين النَّفْخَتين با فريشتگان به يك صف بايستند</w:t>
      </w:r>
      <w:r>
        <w:rPr>
          <w:rFonts w:eastAsia="IRNazanin" w:cs="IRNazanin"/>
          <w:color w:val="111111"/>
          <w:sz w:val="28"/>
          <w:szCs w:val="28"/>
          <w:rtl w:val="true"/>
          <w:lang w:bidi="fa-IR"/>
        </w:rPr>
        <w:t xml:space="preserve">. </w:t>
      </w:r>
      <w:r>
        <w:rPr>
          <w:rStyle w:val="FootnoteAnchor"/>
        </w:rPr>
        <w:footnoteReference w:id="2150"/>
      </w:r>
      <w:r>
        <w:rPr>
          <w:rFonts w:ascii="Amiri" w:hAnsi="Amiri" w:eastAsia="Amiri" w:cs="Amiri"/>
          <w:color w:val="111111"/>
          <w:sz w:val="28"/>
          <w:sz w:val="28"/>
          <w:szCs w:val="28"/>
          <w:lang w:bidi="ar-SA"/>
        </w:rPr>
        <w:t>۲۸۶۷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ارواح آدميان بين النفختين فانى نمى شود و آن نفخه اى كه همه را فانى مى كند اجسام و علاقه با آنها را فانى مى كند</w:t>
      </w:r>
      <w:r>
        <w:rPr>
          <w:rFonts w:eastAsia="Amiri" w:cs="Amiri" w:ascii="Amiri" w:hAnsi="Amiri"/>
          <w:color w:val="111111"/>
          <w:sz w:val="28"/>
          <w:szCs w:val="28"/>
          <w:rtl w:val="true"/>
          <w:lang w:bidi="ar-SA"/>
        </w:rPr>
        <w:t xml:space="preserve">. </w:t>
      </w:r>
      <w:r>
        <w:rPr>
          <w:rStyle w:val="FootnoteAnchor"/>
          <w:rtl w:val="true"/>
        </w:rPr>
        <w:footnoteReference w:id="2151"/>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759_161687"/>
    </w:p>
    <w:p>
      <w:pPr>
        <w:pStyle w:val="Heading2"/>
        <w:numPr>
          <w:ilvl w:val="1"/>
          <w:numId w:val="1"/>
        </w:numPr>
        <w:rPr/>
      </w:pPr>
      <w:bookmarkStart w:id="206" w:name="__RefHeading___Toc505610_3224264995"/>
      <w:bookmarkStart w:id="207" w:name="_Toc69"/>
      <w:bookmarkEnd w:id="205"/>
      <w:bookmarkEnd w:id="206"/>
      <w:r>
        <w:rPr>
          <w:rtl w:val="true"/>
        </w:rPr>
        <w:t>سوره نازعات</w:t>
      </w:r>
      <w:bookmarkEnd w:id="207"/>
    </w:p>
    <w:p>
      <w:pPr>
        <w:pStyle w:val="BookText"/>
        <w:rPr/>
      </w:pPr>
      <w:r>
        <w:rPr>
          <w:rFonts w:ascii="Amiri" w:hAnsi="Amiri" w:eastAsia="Amiri" w:cs="Amiri"/>
          <w:color w:val="111111"/>
          <w:sz w:val="28"/>
          <w:sz w:val="28"/>
          <w:szCs w:val="28"/>
          <w:rtl w:val="true"/>
          <w:lang w:bidi="ar-SA"/>
        </w:rPr>
        <w:t>سوره 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اِغْراقاً، وهُوَ الْمُبالَغَةُ فى النَّزْعِ، آن باشد كه كمان چندان درآرند كه به فوق رسد</w:t>
      </w:r>
      <w:r>
        <w:rPr>
          <w:rFonts w:eastAsia="IRNazanin" w:cs="IRNazanin"/>
          <w:color w:val="111111"/>
          <w:sz w:val="28"/>
          <w:szCs w:val="28"/>
          <w:rtl w:val="true"/>
          <w:lang w:bidi="fa-IR"/>
        </w:rPr>
        <w:t xml:space="preserve">. </w:t>
      </w:r>
      <w:r>
        <w:rPr>
          <w:rStyle w:val="FootnoteAnchor"/>
        </w:rPr>
        <w:footnoteReference w:id="2152"/>
      </w:r>
      <w:r>
        <w:rPr>
          <w:rFonts w:ascii="Amiri" w:hAnsi="Amiri" w:eastAsia="Amiri" w:cs="Amiri"/>
          <w:color w:val="111111"/>
          <w:sz w:val="28"/>
          <w:sz w:val="28"/>
          <w:szCs w:val="28"/>
          <w:lang w:bidi="ar-SA"/>
        </w:rPr>
        <w:t>۲۸۶۸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سوفار تير است</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تدبير كنندگان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فريشتگانند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ثابت </w:t>
      </w:r>
      <w:r>
        <w:rPr>
          <w:rStyle w:val="FootnoteAnchor"/>
          <w:rtl w:val="true"/>
        </w:rPr>
        <w:footnoteReference w:id="215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كار دنيا چهار فريشته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ميكائيل و اسرافيل و ملك الموت</w:t>
      </w:r>
      <w:r>
        <w:rPr>
          <w:rFonts w:eastAsia="IRNazanin" w:cs="IRNazanin"/>
          <w:color w:val="111111"/>
          <w:sz w:val="28"/>
          <w:szCs w:val="28"/>
          <w:rtl w:val="true"/>
          <w:lang w:bidi="fa-IR"/>
        </w:rPr>
        <w:t xml:space="preserve">. </w:t>
      </w:r>
      <w:r>
        <w:rPr>
          <w:rStyle w:val="FootnoteAnchor"/>
          <w:rtl w:val="true"/>
        </w:rPr>
        <w:footnoteReference w:id="215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عبدالرحمن بن ثابت حجت نيست و حق آن است كه حدى براى شماره آنان قائل نشويم و مشائيان كه عقول را ده گفتند مقصودشان انحصار نيست و اشراقيان كه انوار قاهره را بى حد و حصر دانستند به حق نزديك ترند و بايد علم آن را به خدا واگذار كرد، و چهار فرشته معروف منافى آن نيست كه فرشتگان بسيار به فرمان هر يك باشند</w:t>
      </w:r>
      <w:r>
        <w:rPr>
          <w:rFonts w:eastAsia="IRNazanin" w:cs="IRNazanin"/>
          <w:color w:val="111111"/>
          <w:sz w:val="28"/>
          <w:szCs w:val="28"/>
          <w:rtl w:val="true"/>
          <w:lang w:bidi="fa-IR"/>
        </w:rPr>
        <w:t xml:space="preserve">. </w:t>
      </w:r>
      <w:r>
        <w:rPr>
          <w:rStyle w:val="FootnoteAnchor"/>
          <w:rtl w:val="true"/>
        </w:rPr>
        <w:footnoteReference w:id="2156"/>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كُنّا عِظاماً نَخِرَةً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عِنْدَ حافِرِ الدّابَّةِ</w:t>
      </w:r>
      <w:r>
        <w:rPr>
          <w:rFonts w:eastAsia="Amiri" w:cs="Amiri" w:ascii="Amiri" w:hAnsi="Amiri"/>
          <w:color w:val="111111"/>
          <w:sz w:val="28"/>
          <w:szCs w:val="28"/>
          <w:rtl w:val="true"/>
          <w:lang w:bidi="ar-SA"/>
        </w:rPr>
        <w:t xml:space="preserve">. </w:t>
      </w:r>
      <w:r>
        <w:rPr>
          <w:rStyle w:val="FootnoteAnchor"/>
        </w:rPr>
        <w:footnoteReference w:id="2157"/>
      </w:r>
      <w:r>
        <w:rPr>
          <w:rFonts w:ascii="IRNazanin" w:hAnsi="IRNazanin" w:eastAsia="IRNazanin"/>
          <w:color w:val="111111"/>
          <w:sz w:val="28"/>
          <w:sz w:val="28"/>
          <w:szCs w:val="28"/>
          <w:lang w:bidi="fa-IR"/>
        </w:rPr>
        <w:t>۲۸۷۰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النقدعند الحافر مثل است؛ يعنى در مسابقه اسب دوانى چون اسب اوّل به مقصد رسيد مال مسابقه را نقد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 مقصود آن است كه اسب را نقد بايد خريد و ثمن را نزد پاى اسب گذاشت</w:t>
      </w:r>
      <w:r>
        <w:rPr>
          <w:rFonts w:eastAsia="IRNazanin" w:cs="IRNazanin"/>
          <w:color w:val="111111"/>
          <w:sz w:val="28"/>
          <w:szCs w:val="28"/>
          <w:rtl w:val="true"/>
          <w:lang w:bidi="fa-IR"/>
        </w:rPr>
        <w:t xml:space="preserve">. </w:t>
      </w:r>
      <w:r>
        <w:rPr>
          <w:rStyle w:val="FootnoteAnchor"/>
          <w:rtl w:val="true"/>
        </w:rPr>
        <w:footnoteReference w:id="2158"/>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ذلِكَ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 را پس از آن دحو كرد و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اين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اوّل زمين بيافريد ناگسترده، آنگه آسمان بيافريد، آنگه جبرئيل بيامد و زمين از زير خانه كعبه بيرون آورد چنان كه نامه نوشته پيخته كه لا از زَبَر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زمين كعبه بيافريد بر چهار ركن و بر آب نهاد پيش از آنكه عالم آفريد به هزار سال</w:t>
      </w:r>
      <w:r>
        <w:rPr>
          <w:rFonts w:eastAsia="IRNazanin" w:cs="IRNazanin"/>
          <w:color w:val="111111"/>
          <w:sz w:val="28"/>
          <w:szCs w:val="28"/>
          <w:rtl w:val="true"/>
          <w:lang w:bidi="fa-IR"/>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از زَبَر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طبقه اى را از زير طبقه ديگر</w:t>
      </w:r>
      <w:r>
        <w:rPr>
          <w:rFonts w:eastAsia="IRNazanin" w:cs="IRNazanin"/>
          <w:color w:val="111111"/>
          <w:sz w:val="28"/>
          <w:szCs w:val="28"/>
          <w:rtl w:val="true"/>
          <w:lang w:bidi="fa-IR"/>
        </w:rPr>
        <w:t xml:space="preserve">. </w:t>
      </w:r>
      <w:r>
        <w:rPr>
          <w:rStyle w:val="FootnoteAnchor"/>
        </w:rPr>
        <w:footnoteReference w:id="2160"/>
      </w:r>
      <w:r>
        <w:rPr>
          <w:rFonts w:ascii="IRNazanin" w:hAnsi="IRNazanin" w:eastAsia="IRNazanin"/>
          <w:color w:val="111111"/>
          <w:sz w:val="28"/>
          <w:sz w:val="28"/>
          <w:szCs w:val="28"/>
          <w:lang w:bidi="fa-IR"/>
        </w:rPr>
        <w:t>۲۸۷۲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هزار سال پيش از خلقت عالم باز هم موجودى بود مانند آب و كعبه، و گاه باشد كه عالم گويند و از آن اين وضع فعلى جهان را خواهند كه حادث زمانى است نه آنكه پيش از اين وضع هيچ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59_161690"/>
    </w:p>
    <w:p>
      <w:pPr>
        <w:pStyle w:val="Heading2"/>
        <w:numPr>
          <w:ilvl w:val="1"/>
          <w:numId w:val="1"/>
        </w:numPr>
        <w:rPr/>
      </w:pPr>
      <w:bookmarkStart w:id="209" w:name="__RefHeading___Toc505612_3224264995"/>
      <w:bookmarkStart w:id="210" w:name="_Toc70"/>
      <w:bookmarkEnd w:id="208"/>
      <w:bookmarkEnd w:id="209"/>
      <w:r>
        <w:rPr>
          <w:rtl w:val="true"/>
        </w:rPr>
        <w:t>سوره عبس</w:t>
      </w:r>
      <w:bookmarkEnd w:id="210"/>
    </w:p>
    <w:p>
      <w:pPr>
        <w:pStyle w:val="BookText"/>
        <w:rPr/>
      </w:pPr>
      <w:r>
        <w:rPr>
          <w:rFonts w:ascii="Amiri" w:hAnsi="Amiri" w:eastAsia="Amiri" w:cs="Amiri"/>
          <w:color w:val="111111"/>
          <w:sz w:val="28"/>
          <w:sz w:val="28"/>
          <w:szCs w:val="28"/>
          <w:rtl w:val="true"/>
          <w:lang w:bidi="ar-SA"/>
        </w:rPr>
        <w:t>سوره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بر عادت گران كه در نواويس فگنند</w:t>
      </w:r>
      <w:r>
        <w:rPr>
          <w:rFonts w:eastAsia="IRNazanin" w:cs="IRNazanin"/>
          <w:color w:val="111111"/>
          <w:sz w:val="28"/>
          <w:szCs w:val="28"/>
          <w:rtl w:val="true"/>
          <w:lang w:bidi="fa-IR"/>
        </w:rPr>
        <w:t xml:space="preserve">. </w:t>
      </w:r>
      <w:r>
        <w:rPr>
          <w:rStyle w:val="FootnoteAnchor"/>
        </w:rPr>
        <w:footnoteReference w:id="2161"/>
      </w:r>
      <w:r>
        <w:rPr>
          <w:rFonts w:ascii="IRNazanin" w:hAnsi="IRNazanin" w:eastAsia="IRNazanin"/>
          <w:color w:val="111111"/>
          <w:sz w:val="28"/>
          <w:sz w:val="28"/>
          <w:szCs w:val="28"/>
          <w:lang w:bidi="fa-IR"/>
        </w:rPr>
        <w:t>۲۸۷۳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نواويس جمع ناوس گورستان مجوس است</w:t>
      </w:r>
      <w:r>
        <w:rPr>
          <w:rFonts w:eastAsia="IRNazanin" w:cs="IRNazanin"/>
          <w:color w:val="111111"/>
          <w:sz w:val="28"/>
          <w:szCs w:val="28"/>
          <w:rtl w:val="true"/>
          <w:lang w:bidi="fa-IR"/>
        </w:rPr>
        <w:t xml:space="preserve">. </w:t>
      </w:r>
      <w:r>
        <w:rPr>
          <w:rStyle w:val="FootnoteAnchor"/>
          <w:rtl w:val="true"/>
        </w:rPr>
        <w:footnoteReference w:id="2162"/>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ميوه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گياه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كاه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آدميان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چهارپاى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أنس مالك روايت كرد كه يك روز عمر خطّاب اين آيت بخواند،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مى دانيم، أبّ چه باشد؟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كتاب روشن است آن را متابعت</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كنى و آنچه روشن نيست دست بدارى، و اين هر دو خبر ثعلبى امام أصحاب الحديث در تفسير بياورده است به اسناد</w:t>
      </w:r>
      <w:r>
        <w:rPr>
          <w:rFonts w:eastAsia="IRNazanin" w:cs="IRNazanin"/>
          <w:color w:val="111111"/>
          <w:sz w:val="28"/>
          <w:szCs w:val="28"/>
          <w:rtl w:val="true"/>
          <w:lang w:bidi="fa-IR"/>
        </w:rPr>
        <w:t xml:space="preserve">. </w:t>
      </w:r>
      <w:r>
        <w:rPr>
          <w:rStyle w:val="FootnoteAnchor"/>
        </w:rPr>
        <w:footnoteReference w:id="2163"/>
      </w:r>
      <w:r>
        <w:rPr>
          <w:rFonts w:ascii="IRNazanin" w:hAnsi="IRNazanin" w:eastAsia="IRNazanin"/>
          <w:color w:val="111111"/>
          <w:sz w:val="28"/>
          <w:sz w:val="28"/>
          <w:szCs w:val="28"/>
          <w:lang w:bidi="fa-IR"/>
        </w:rPr>
        <w:t>۲۸۷۴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روايان از آن است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از خود آيه مفهوم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لَكُمْ وَ لِأَنْعامِكُمْ</w:t>
      </w:r>
      <w:r>
        <w:rPr>
          <w:rFonts w:eastAsia="IRNazanin" w:cs="IRNazanin"/>
          <w:color w:val="111111"/>
          <w:sz w:val="28"/>
          <w:szCs w:val="28"/>
          <w:rtl w:val="true"/>
          <w:lang w:bidi="fa-IR"/>
        </w:rPr>
        <w:t xml:space="preserve">» </w:t>
      </w:r>
      <w:r>
        <w:rPr>
          <w:rStyle w:val="FootnoteAnchor"/>
          <w:rtl w:val="true"/>
        </w:rPr>
        <w:footnoteReference w:id="2164"/>
      </w:r>
      <w:r>
        <w:rPr>
          <w:rFonts w:ascii="IRNazanin" w:hAnsi="IRNazanin" w:eastAsia="IRNazanin"/>
          <w:color w:val="111111"/>
          <w:sz w:val="28"/>
          <w:sz w:val="28"/>
          <w:szCs w:val="28"/>
          <w:rtl w:val="true"/>
          <w:lang w:bidi="fa-IR"/>
        </w:rPr>
        <w:t xml:space="preserve">و 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چهار پايان نيست،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آنها است</w:t>
      </w:r>
      <w:r>
        <w:rPr>
          <w:rFonts w:eastAsia="IRNazanin" w:cs="IRNazanin"/>
          <w:color w:val="111111"/>
          <w:sz w:val="28"/>
          <w:szCs w:val="28"/>
          <w:rtl w:val="true"/>
          <w:lang w:bidi="fa-IR"/>
        </w:rPr>
        <w:t xml:space="preserve">. </w:t>
      </w:r>
      <w:r>
        <w:rPr>
          <w:rStyle w:val="FootnoteAnchor"/>
          <w:rtl w:val="true"/>
        </w:rPr>
        <w:footnoteReference w:id="2165"/>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59_161692"/>
    </w:p>
    <w:p>
      <w:pPr>
        <w:pStyle w:val="Heading2"/>
        <w:numPr>
          <w:ilvl w:val="1"/>
          <w:numId w:val="1"/>
        </w:numPr>
        <w:rPr/>
      </w:pPr>
      <w:bookmarkStart w:id="212" w:name="__RefHeading___Toc505614_3224264995"/>
      <w:bookmarkStart w:id="213" w:name="_Toc71"/>
      <w:bookmarkEnd w:id="211"/>
      <w:bookmarkEnd w:id="212"/>
      <w:r>
        <w:rPr>
          <w:rtl w:val="true"/>
        </w:rPr>
        <w:t>سوره تكوير</w:t>
      </w:r>
      <w:bookmarkEnd w:id="213"/>
    </w:p>
    <w:p>
      <w:pPr>
        <w:pStyle w:val="BookText"/>
        <w:rPr/>
      </w:pPr>
      <w:r>
        <w:rPr>
          <w:rFonts w:ascii="Amiri" w:hAnsi="Amiri" w:eastAsia="Amiri" w:cs="Amiri"/>
          <w:color w:val="111111"/>
          <w:sz w:val="28"/>
          <w:sz w:val="28"/>
          <w:szCs w:val="28"/>
          <w:rtl w:val="true"/>
          <w:lang w:bidi="ar-SA"/>
        </w:rPr>
        <w:t>سوره تكوير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سورت طَرَفى از احوال و اهوال قيامت ياد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 آن روز كه آفتاب را تكوير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معنى اين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طلحه گفت از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گفت از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Style w:val="FootnoteAnchor"/>
        </w:rPr>
        <w:footnoteReference w:id="2166"/>
      </w:r>
      <w:r>
        <w:rPr>
          <w:rFonts w:ascii="IRNazanin" w:hAnsi="IRNazanin" w:eastAsia="IRNazanin"/>
          <w:color w:val="111111"/>
          <w:sz w:val="28"/>
          <w:sz w:val="28"/>
          <w:szCs w:val="28"/>
          <w:lang w:bidi="fa-IR"/>
        </w:rPr>
        <w:t>۲۸۷۵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گفت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ابن عباس روايت كرد</w:t>
      </w:r>
      <w:r>
        <w:rPr>
          <w:rFonts w:eastAsia="IRNazanin" w:cs="IRNazanin"/>
          <w:color w:val="111111"/>
          <w:sz w:val="28"/>
          <w:szCs w:val="28"/>
          <w:rtl w:val="true"/>
          <w:lang w:bidi="fa-IR"/>
        </w:rPr>
        <w:t xml:space="preserve">. </w:t>
      </w:r>
      <w:r>
        <w:rPr>
          <w:rStyle w:val="FootnoteAnchor"/>
          <w:rtl w:val="true"/>
        </w:rPr>
        <w:footnoteReference w:id="21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Style w:val="FootnoteAnchor"/>
        </w:rPr>
        <w:footnoteReference w:id="2168"/>
      </w:r>
      <w:r>
        <w:rPr>
          <w:rFonts w:ascii="IRNazanin" w:hAnsi="IRNazanin" w:eastAsia="IRNazanin"/>
          <w:color w:val="111111"/>
          <w:sz w:val="28"/>
          <w:sz w:val="28"/>
          <w:szCs w:val="28"/>
          <w:lang w:bidi="fa-IR"/>
        </w:rPr>
        <w:t>۲۸۷۶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شوى و معرّب آن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آنگه كه صحيفها برافلاخته شود</w:t>
      </w:r>
      <w:r>
        <w:rPr>
          <w:rFonts w:eastAsia="IRNazanin" w:cs="IRNazanin"/>
          <w:color w:val="111111"/>
          <w:sz w:val="28"/>
          <w:szCs w:val="28"/>
          <w:rtl w:val="true"/>
          <w:lang w:bidi="fa-IR"/>
        </w:rPr>
        <w:t xml:space="preserve">. </w:t>
      </w:r>
      <w:r>
        <w:rPr>
          <w:rStyle w:val="FootnoteAnchor"/>
        </w:rPr>
        <w:footnoteReference w:id="2169"/>
      </w:r>
      <w:r>
        <w:rPr>
          <w:rFonts w:ascii="IRNazanin" w:hAnsi="IRNazanin" w:eastAsia="IRNazanin"/>
          <w:color w:val="111111"/>
          <w:sz w:val="28"/>
          <w:sz w:val="28"/>
          <w:szCs w:val="28"/>
          <w:lang w:bidi="fa-IR"/>
        </w:rPr>
        <w:t>۲۸۷۷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باز كرده است، ضد درهم پيچيده</w:t>
      </w:r>
      <w:r>
        <w:rPr>
          <w:rFonts w:eastAsia="IRNazanin" w:cs="IRNazanin"/>
          <w:color w:val="111111"/>
          <w:sz w:val="28"/>
          <w:szCs w:val="28"/>
          <w:rtl w:val="true"/>
          <w:lang w:bidi="fa-IR"/>
        </w:rPr>
        <w:t xml:space="preserve">. </w:t>
      </w:r>
      <w:r>
        <w:rPr>
          <w:rStyle w:val="FootnoteAnchor"/>
          <w:rtl w:val="true"/>
        </w:rPr>
        <w:footnoteReference w:id="2170"/>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بِالْأُفُقِ الْمُبِينِ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جبريل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تا تو را ببينم بر آن شكل كه در آسمان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كه موعود بود، رسول عليه السلام به كوه حِرى رفت و بنشست، نگاه كرد جبريل مى آمد از كوههاى عرفات با هيئتى و جثَّتى و آوازى از خَشْخَشَه و جَلْجَلَه، همه روى آسمان بپوشيد از مشرق تا به مغرب، سرش در آسمان بود و پايها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السلامبيفتاد بى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عليه السلام هم با آن صورت شد كه به عادت پيش رسول آمدى، و بيامد و بنشست و رسول را با برگرفت تا رسول باهوش آمد،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خلق من عظيم مى آيد، اگر ميكايل را بينى كه سر او در زير عرش است و پايهاى او در زير هفتم زمين است و عرش با عظمت بر دوش او نهاده است و هر وقت از ترس خداى تعالى چنان متضايل و حقير شود كه گنجشكى تا عرش خداى بنايستد جز بر عظمت خداى تعالى</w:t>
      </w:r>
      <w:r>
        <w:rPr>
          <w:rFonts w:eastAsia="IRNazanin" w:cs="IRNazanin"/>
          <w:color w:val="111111"/>
          <w:sz w:val="28"/>
          <w:szCs w:val="28"/>
          <w:rtl w:val="true"/>
          <w:lang w:bidi="fa-IR"/>
        </w:rPr>
        <w:t xml:space="preserve">. </w:t>
      </w:r>
      <w:r>
        <w:rPr>
          <w:rStyle w:val="FootnoteAnchor"/>
        </w:rPr>
        <w:footnoteReference w:id="2171"/>
      </w:r>
      <w:r>
        <w:rPr>
          <w:rFonts w:ascii="IRNazanin" w:hAnsi="IRNazanin" w:eastAsia="IRNazanin"/>
          <w:color w:val="111111"/>
          <w:sz w:val="28"/>
          <w:sz w:val="28"/>
          <w:szCs w:val="28"/>
          <w:lang w:bidi="fa-IR"/>
        </w:rPr>
        <w:t>۲۸۷۸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پايهاى او در زير هفتم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مزاحمتى نيست ؛ چون جسم ملائكه مادى نيست بلكه جسم مثالى است</w:t>
      </w:r>
      <w:r>
        <w:rPr>
          <w:rFonts w:eastAsia="IRNazanin" w:cs="IRNazanin"/>
          <w:color w:val="111111"/>
          <w:sz w:val="28"/>
          <w:szCs w:val="28"/>
          <w:rtl w:val="true"/>
          <w:lang w:bidi="fa-IR"/>
        </w:rPr>
        <w:t xml:space="preserve">. </w:t>
      </w:r>
      <w:r>
        <w:rPr>
          <w:rStyle w:val="FootnoteAnchor"/>
          <w:rtl w:val="true"/>
        </w:rPr>
        <w:footnoteReference w:id="2172"/>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59_161694"/>
    </w:p>
    <w:p>
      <w:pPr>
        <w:pStyle w:val="Heading2"/>
        <w:numPr>
          <w:ilvl w:val="1"/>
          <w:numId w:val="1"/>
        </w:numPr>
        <w:rPr/>
      </w:pPr>
      <w:bookmarkStart w:id="215" w:name="__RefHeading___Toc505616_3224264995"/>
      <w:bookmarkStart w:id="216" w:name="_Toc72"/>
      <w:bookmarkEnd w:id="214"/>
      <w:bookmarkEnd w:id="215"/>
      <w:r>
        <w:rPr>
          <w:rtl w:val="true"/>
        </w:rPr>
        <w:t>سوره انفطار</w:t>
      </w:r>
      <w:bookmarkEnd w:id="216"/>
    </w:p>
    <w:p>
      <w:pPr>
        <w:pStyle w:val="BookText"/>
        <w:rPr/>
      </w:pPr>
      <w:r>
        <w:rPr>
          <w:rFonts w:ascii="Amiri" w:hAnsi="Amiri" w:eastAsia="Amiri" w:cs="Amiri"/>
          <w:color w:val="111111"/>
          <w:sz w:val="28"/>
          <w:sz w:val="28"/>
          <w:szCs w:val="28"/>
          <w:rtl w:val="true"/>
          <w:lang w:bidi="ar-SA"/>
        </w:rPr>
        <w:t>سوره 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آيات هم ذكر اعلام و آثار قيامت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 آن روز كه آسمان شكافته شود و ستارگان ريزيده گردند و فشانده شوند</w:t>
      </w:r>
      <w:r>
        <w:rPr>
          <w:rFonts w:eastAsia="IRNazanin" w:cs="IRNazanin"/>
          <w:color w:val="111111"/>
          <w:sz w:val="28"/>
          <w:szCs w:val="28"/>
          <w:rtl w:val="true"/>
          <w:lang w:bidi="fa-IR"/>
        </w:rPr>
        <w:t xml:space="preserve">. </w:t>
      </w:r>
      <w:r>
        <w:rPr>
          <w:rStyle w:val="FootnoteAnchor"/>
        </w:rPr>
        <w:footnoteReference w:id="2173"/>
      </w:r>
      <w:r>
        <w:rPr>
          <w:rFonts w:ascii="IRNazanin" w:hAnsi="IRNazanin" w:eastAsia="IRNazanin"/>
          <w:color w:val="111111"/>
          <w:sz w:val="28"/>
          <w:sz w:val="28"/>
          <w:szCs w:val="28"/>
          <w:lang w:bidi="fa-IR"/>
        </w:rPr>
        <w:t>۲۸۷۹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آسمان در اين آيات آن آسمانها نيست كه حكما و منجّمان قديم مى گفتند؛ چون آنها مرئى نيستند و مردم از آنها خبر نداشتند چنان كه امروز هم معنى آسمان قدما را غير اهل فن نمى دانند بلكه مراد همين جسم كبود است كه ما محيط به خود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را در جاى ديگر مشروح گفته ايم</w:t>
      </w:r>
      <w:r>
        <w:rPr>
          <w:rFonts w:eastAsia="IRNazanin" w:cs="IRNazanin"/>
          <w:color w:val="111111"/>
          <w:sz w:val="28"/>
          <w:szCs w:val="28"/>
          <w:rtl w:val="true"/>
          <w:lang w:bidi="fa-IR"/>
        </w:rPr>
        <w:t xml:space="preserve">. </w:t>
      </w:r>
      <w:r>
        <w:rPr>
          <w:rStyle w:val="FootnoteAnchor"/>
          <w:rtl w:val="true"/>
        </w:rPr>
        <w:footnoteReference w:id="2174"/>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روز كه گورها باز شيارند و زير و زبر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كنند تا مردگان را از او بيرون آرند زنده كرده</w:t>
      </w:r>
      <w:r>
        <w:rPr>
          <w:rFonts w:eastAsia="IRNazanin" w:cs="IRNazanin"/>
          <w:color w:val="111111"/>
          <w:sz w:val="28"/>
          <w:szCs w:val="28"/>
          <w:rtl w:val="true"/>
          <w:lang w:bidi="fa-IR"/>
        </w:rPr>
        <w:t xml:space="preserve">. </w:t>
      </w:r>
      <w:r>
        <w:rPr>
          <w:rStyle w:val="FootnoteAnchor"/>
        </w:rPr>
        <w:footnoteReference w:id="2175"/>
      </w:r>
      <w:r>
        <w:rPr>
          <w:rFonts w:ascii="IRNazanin" w:hAnsi="IRNazanin" w:eastAsia="IRNazanin"/>
          <w:color w:val="111111"/>
          <w:sz w:val="28"/>
          <w:sz w:val="28"/>
          <w:szCs w:val="28"/>
          <w:lang w:bidi="fa-IR"/>
        </w:rPr>
        <w:t>۲۸۸۰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شياركردن و زير و رو كردن زمين است و اين كنايت از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زيد كثيرالرماد كنايه از جود و شايد اصلاً در خانه زيد خاكستر نباشد اما چون خواهند از جود او كنايت كنند گويند خاكستر در خانه اش بسيار است براى پختن غذا و مهماندارى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غالب مردگان در قبر نمى مانند تا روز قيامت و حقيقت معنى آن نيست كه همه را از گور بيرون مى آورند بلكه هر جا باشند زنده مى شوند</w:t>
      </w:r>
      <w:r>
        <w:rPr>
          <w:rFonts w:eastAsia="IRNazanin" w:cs="IRNazanin"/>
          <w:color w:val="111111"/>
          <w:sz w:val="28"/>
          <w:szCs w:val="28"/>
          <w:rtl w:val="true"/>
          <w:lang w:bidi="fa-IR"/>
        </w:rPr>
        <w:t xml:space="preserve">. </w:t>
      </w:r>
      <w:r>
        <w:rPr>
          <w:rStyle w:val="FootnoteAnchor"/>
          <w:rtl w:val="true"/>
        </w:rPr>
        <w:footnoteReference w:id="217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و ابوصالح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صُورَةٍ ما شاءَ رَكَّبَكَ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هر صورت كه خواست تو را تركيب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آدمى خواست چنين آمدى، اگر صورت دگر خواستى بودى، براى آنكه به اختيار فاعلى مختار است نه به ايجاب موجبى كه خلاف آن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كه زيادت باشد، و رواست كه ايهامى باشد،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جَدَعَ قَصيرٌ اَنْفَهُ</w:t>
      </w:r>
      <w:r>
        <w:rPr>
          <w:rFonts w:eastAsia="IRNazanin" w:cs="IRNazanin"/>
          <w:color w:val="111111"/>
          <w:sz w:val="28"/>
          <w:szCs w:val="28"/>
          <w:rtl w:val="true"/>
          <w:lang w:bidi="fa-IR"/>
        </w:rPr>
        <w:t xml:space="preserve">. </w:t>
      </w:r>
      <w:r>
        <w:rPr>
          <w:rStyle w:val="FootnoteAnchor"/>
        </w:rPr>
        <w:footnoteReference w:id="2177"/>
      </w:r>
      <w:r>
        <w:rPr>
          <w:rFonts w:ascii="IRNazanin" w:hAnsi="IRNazanin" w:eastAsia="IRNazanin"/>
          <w:color w:val="111111"/>
          <w:sz w:val="28"/>
          <w:sz w:val="28"/>
          <w:szCs w:val="28"/>
          <w:lang w:bidi="fa-IR"/>
        </w:rPr>
        <w:t>۲۸۸۱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 مردى بود كه بينى خود را بريد براى آنكه دشمن را از پاى در آورد و وقصه زباء و جذيمه ابرش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نظير آن است كه در فارسى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كه درد نمى كند دستمال نمى بندند</w:t>
      </w:r>
      <w:r>
        <w:rPr>
          <w:rFonts w:eastAsia="IRNazanin" w:cs="IRNazanin"/>
          <w:color w:val="111111"/>
          <w:sz w:val="28"/>
          <w:szCs w:val="28"/>
          <w:rtl w:val="true"/>
          <w:lang w:bidi="fa-IR"/>
        </w:rPr>
        <w:t xml:space="preserve">. </w:t>
      </w:r>
      <w:r>
        <w:rPr>
          <w:rStyle w:val="FootnoteAnchor"/>
          <w:rtl w:val="true"/>
        </w:rPr>
        <w:footnoteReference w:id="2178"/>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59_161696"/>
    </w:p>
    <w:p>
      <w:pPr>
        <w:pStyle w:val="Heading2"/>
        <w:numPr>
          <w:ilvl w:val="1"/>
          <w:numId w:val="1"/>
        </w:numPr>
        <w:rPr/>
      </w:pPr>
      <w:bookmarkStart w:id="218" w:name="__RefHeading___Toc505618_3224264995"/>
      <w:bookmarkStart w:id="219" w:name="_Toc73"/>
      <w:bookmarkEnd w:id="217"/>
      <w:bookmarkEnd w:id="218"/>
      <w:r>
        <w:rPr>
          <w:rtl w:val="true"/>
        </w:rPr>
        <w:t>سوره مطففين</w:t>
      </w:r>
      <w:bookmarkEnd w:id="219"/>
    </w:p>
    <w:p>
      <w:pPr>
        <w:pStyle w:val="BookText"/>
        <w:rPr/>
      </w:pP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دينار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همسايه اى بود،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عيادت او رفتم، او را در نزع يافتم و بانگ مى داشت،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از آتش قصد من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خيال است كه تو را مى نمايد، يا هذيانى است كه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حقيقت است، و اين از آنجاست كه مرا دو مكيال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زيادت، يكى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زيادت بستدمى و به ناقص بدادمى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آن است مى دانم</w:t>
      </w:r>
      <w:r>
        <w:rPr>
          <w:rFonts w:eastAsia="IRNazanin" w:cs="IRNazanin"/>
          <w:color w:val="111111"/>
          <w:sz w:val="28"/>
          <w:szCs w:val="28"/>
          <w:rtl w:val="true"/>
          <w:lang w:bidi="fa-IR"/>
        </w:rPr>
        <w:t xml:space="preserve">. </w:t>
      </w:r>
      <w:r>
        <w:rPr>
          <w:rStyle w:val="FootnoteAnchor"/>
        </w:rPr>
        <w:footnoteReference w:id="2179"/>
      </w:r>
      <w:r>
        <w:rPr>
          <w:rFonts w:ascii="IRNazanin" w:hAnsi="IRNazanin" w:eastAsia="IRNazanin"/>
          <w:color w:val="111111"/>
          <w:sz w:val="28"/>
          <w:sz w:val="28"/>
          <w:szCs w:val="28"/>
          <w:lang w:bidi="fa-IR"/>
        </w:rPr>
        <w:t>۲۸۸۲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محتضر و بيمار و امثال آنان بينند و ديگران نبينند حقيقت نيست و اگر حقيقت بود همه مى ديدند،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چيزى حقيقت باشد و همه كس نبيند، مانند رؤياى صادق و خوابى كه تعبير دارد حقيقت است و آنكه تعبير ندارد هذيان و خيال بى حقيقت است، آنكه حكايت از موجودى كند كه وجودش بسته به تصور ما نيست و خواه ما تصور آن را بكنيم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خواه نكنيم موجود باشد آن حقيقت است و آنكه فقط در تصور ما بوده و منشأ خارجى ندارد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كه پيغمبران مى ديدند حقيقت بودند، گرچه ديگران نمى ديدند</w:t>
      </w:r>
      <w:r>
        <w:rPr>
          <w:rFonts w:eastAsia="IRNazanin" w:cs="IRNazanin"/>
          <w:color w:val="111111"/>
          <w:sz w:val="28"/>
          <w:szCs w:val="28"/>
          <w:rtl w:val="true"/>
          <w:lang w:bidi="fa-IR"/>
        </w:rPr>
        <w:t xml:space="preserve">. </w:t>
      </w:r>
      <w:r>
        <w:rPr>
          <w:rStyle w:val="FootnoteAnchor"/>
          <w:rtl w:val="true"/>
        </w:rPr>
        <w:footnoteReference w:id="218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مردى را ديد زعفران مى سخت</w:t>
      </w:r>
      <w:r>
        <w:rPr>
          <w:rFonts w:eastAsia="Amiri" w:cs="Amiri" w:ascii="Amiri" w:hAnsi="Amiri"/>
          <w:color w:val="111111"/>
          <w:sz w:val="28"/>
          <w:szCs w:val="28"/>
          <w:rtl w:val="true"/>
          <w:lang w:bidi="ar-SA"/>
        </w:rPr>
        <w:t xml:space="preserve">. </w:t>
      </w:r>
      <w:r>
        <w:rPr>
          <w:rStyle w:val="FootnoteAnchor"/>
        </w:rPr>
        <w:footnoteReference w:id="2181"/>
      </w:r>
      <w:r>
        <w:rPr>
          <w:rFonts w:ascii="IRNazanin" w:hAnsi="IRNazanin" w:eastAsia="IRNazanin"/>
          <w:color w:val="111111"/>
          <w:sz w:val="28"/>
          <w:sz w:val="28"/>
          <w:szCs w:val="28"/>
          <w:lang w:bidi="fa-IR"/>
        </w:rPr>
        <w:t>۲۸۸۳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سنجيدن است و فردوسى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را و جان را همى سنجد اودر انديشه سخته كى گنجد او </w:t>
      </w:r>
      <w:r>
        <w:rPr>
          <w:rStyle w:val="FootnoteAnchor"/>
          <w:rtl w:val="true"/>
        </w:rPr>
        <w:footnoteReference w:id="2182"/>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نامه كافران و فاجران و بى سامان كاران ـ كه اعمال ايشان بر او نوشته باشند ـ در سجّين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 و معَتّب بن سُمَني و قتاده و مجاهد و ضحّاك و ابن زيد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هفتم است، جانهاى كافران و نامه هاى اعمال ايشان آنجا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عطيّه گفت، عبداللهِ عبّاس از كَعْب الأحبار پرسيد كه سجّين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جانهاى كافران به آسمان برند، آسمان قبول نكند، با زمين آرند قبول نكند، فرو برند به زمين ديگر قبول نكند تا به هفتم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سجّين برند، و آن سرحدّ ملك ابليس است</w:t>
      </w:r>
      <w:r>
        <w:rPr>
          <w:rFonts w:eastAsia="IRNazanin" w:cs="IRNazanin"/>
          <w:color w:val="111111"/>
          <w:sz w:val="28"/>
          <w:szCs w:val="28"/>
          <w:rtl w:val="true"/>
          <w:lang w:bidi="fa-IR"/>
        </w:rPr>
        <w:t xml:space="preserve">. </w:t>
      </w:r>
      <w:r>
        <w:rPr>
          <w:rStyle w:val="FootnoteAnchor"/>
        </w:rPr>
        <w:footnoteReference w:id="2183"/>
      </w:r>
      <w:r>
        <w:rPr>
          <w:rFonts w:ascii="IRNazanin" w:hAnsi="IRNazanin" w:eastAsia="IRNazanin"/>
          <w:color w:val="111111"/>
          <w:sz w:val="28"/>
          <w:sz w:val="28"/>
          <w:szCs w:val="28"/>
          <w:lang w:bidi="fa-IR"/>
        </w:rPr>
        <w:t>۲۸۸۴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سخن و اختلاف درباره سجّين و عليّين براى چيست با آنكه خداوند در قرآن صريحاً بيان كرده نامه اعمال مؤمنان و فاجران است؟ علماى صدر اسلام به از ما مى دانستند كه الفاظ قرآن را حمل بر معنى ظاهر بايد كرد كه به ذهن خواننده متبادر مى گردد خود نيز به همين قيد مقيّد بودند و اينكه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w:t>
      </w:r>
      <w:r>
        <w:rPr>
          <w:rStyle w:val="FootnoteAnchor"/>
          <w:rtl w:val="true"/>
        </w:rPr>
        <w:footnoteReference w:id="2184"/>
      </w:r>
      <w:r>
        <w:rPr>
          <w:rFonts w:ascii="Amiri" w:hAnsi="Amiri" w:eastAsia="Amiri" w:cs="Amiri"/>
          <w:color w:val="111111"/>
          <w:sz w:val="28"/>
          <w:sz w:val="28"/>
          <w:szCs w:val="28"/>
          <w:rtl w:val="true"/>
          <w:lang w:bidi="ar-SA"/>
        </w:rPr>
        <w:t>سجّين نامه اى است نوشته شده بايد بى اختلاف و شك و ترديد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بگويند سجّين كاغذ و لوح است كه نوشته ها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عبارت قرآن كاغذ و لوح نفهميدند با آنكه اهل زبان بودند، چنان فهميدند كه غرض خداوند حفظ و ضبط اعمال مردم به وجهى، نه مانند دفاتر ولوح و كاغذ مردم دنيا، و مقصودشان اين بود كه سجّين ضبط عمل مردم مى كند به مقتضاى كتاب مرقوم اما كيفيت ضبط آن بر چه وجه است؟ در اين امور تقيدى به حمل الفاظ بر معانى دنيوى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را به معنى ضلال يا حبس و تنگى و سختى هم گفتند</w:t>
      </w:r>
      <w:r>
        <w:rPr>
          <w:rFonts w:eastAsia="IRNazanin" w:cs="IRNazanin"/>
          <w:color w:val="111111"/>
          <w:sz w:val="28"/>
          <w:szCs w:val="28"/>
          <w:rtl w:val="true"/>
          <w:lang w:bidi="fa-IR"/>
        </w:rPr>
        <w:t xml:space="preserve">. </w:t>
      </w:r>
      <w:r>
        <w:rPr>
          <w:rStyle w:val="FootnoteAnchor"/>
          <w:rtl w:val="true"/>
        </w:rPr>
        <w:footnoteReference w:id="2185"/>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ايشان روز قيامت از ثواب خداى محجوب و ممنوع باشند</w:t>
      </w:r>
      <w:r>
        <w:rPr>
          <w:rFonts w:eastAsia="IRNazanin" w:cs="IRNazanin"/>
          <w:color w:val="111111"/>
          <w:sz w:val="28"/>
          <w:szCs w:val="28"/>
          <w:rtl w:val="true"/>
          <w:lang w:bidi="fa-IR"/>
        </w:rPr>
        <w:t xml:space="preserve">. </w:t>
      </w:r>
      <w:r>
        <w:rPr>
          <w:rStyle w:val="FootnoteAnchor"/>
        </w:rPr>
        <w:footnoteReference w:id="2186"/>
      </w:r>
      <w:r>
        <w:rPr>
          <w:rFonts w:ascii="IRNazanin" w:hAnsi="IRNazanin" w:eastAsia="IRNazanin"/>
          <w:color w:val="111111"/>
          <w:sz w:val="28"/>
          <w:sz w:val="28"/>
          <w:szCs w:val="28"/>
          <w:lang w:bidi="fa-IR"/>
        </w:rPr>
        <w:t>۲۸۸۵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معنى حجاب و ملاقات و دورى و محروميت از ديدار كه در قرآن بسيار است حمل بر معنى نزديك به معنى ظاهر لغت كنيم و گوييم بزرگ ترين نعمت اهل ايمان معرفت كامل پروردگار است و مشاهده معنوى ذات او، چنان كه بزرگ ترين عذاب اهل دوزخ دورى از وصال حق است، چنان كه در دعاى كميل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هَبني صَبرتُ على حَرّ نارِك فكيف أصبر على فَراقِك</w:t>
      </w:r>
      <w:r>
        <w:rPr>
          <w:rFonts w:eastAsia="IRNazanin" w:cs="IRNazanin"/>
          <w:color w:val="111111"/>
          <w:sz w:val="28"/>
          <w:szCs w:val="28"/>
          <w:rtl w:val="true"/>
          <w:lang w:bidi="fa-IR"/>
        </w:rPr>
        <w:t xml:space="preserve">». </w:t>
      </w:r>
      <w:r>
        <w:rPr>
          <w:rStyle w:val="FootnoteAnchor"/>
          <w:rtl w:val="true"/>
        </w:rPr>
        <w:footnoteReference w:id="2187"/>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59_161699"/>
    </w:p>
    <w:p>
      <w:pPr>
        <w:pStyle w:val="Heading2"/>
        <w:numPr>
          <w:ilvl w:val="1"/>
          <w:numId w:val="1"/>
        </w:numPr>
        <w:rPr/>
      </w:pPr>
      <w:bookmarkStart w:id="221" w:name="__RefHeading___Toc505620_3224264995"/>
      <w:bookmarkStart w:id="222" w:name="_Toc74"/>
      <w:bookmarkEnd w:id="220"/>
      <w:bookmarkEnd w:id="221"/>
      <w:r>
        <w:rPr>
          <w:rtl w:val="true"/>
        </w:rPr>
        <w:t>سوره انشقاق</w:t>
      </w:r>
      <w:bookmarkEnd w:id="222"/>
    </w:p>
    <w:p>
      <w:pPr>
        <w:pStyle w:val="BookText"/>
        <w:rPr/>
      </w:pPr>
      <w:r>
        <w:rPr>
          <w:rFonts w:ascii="Amiri" w:hAnsi="Amiri" w:eastAsia="Amiri" w:cs="Amiri"/>
          <w:color w:val="111111"/>
          <w:sz w:val="28"/>
          <w:sz w:val="28"/>
          <w:szCs w:val="28"/>
          <w:rtl w:val="true"/>
          <w:lang w:bidi="ar-SA"/>
        </w:rPr>
        <w:t>سوره انشقاق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در اوّل و آخر اين كلمت براى جواب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مكّيان و كوفيان إلاّ عاصم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Pr>
        <w:footnoteReference w:id="2188"/>
      </w:r>
      <w:r>
        <w:rPr>
          <w:rFonts w:ascii="IRNazanin" w:hAnsi="IRNazanin" w:eastAsia="IRNazanin"/>
          <w:color w:val="111111"/>
          <w:sz w:val="28"/>
          <w:sz w:val="28"/>
          <w:szCs w:val="28"/>
          <w:lang w:bidi="fa-IR"/>
        </w:rPr>
        <w:t>۲۸۸۶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فتح بخوانيم صيغه مفرد مى شود يا مخاطب مذكر و خطاب به پيغمبر صلى الله عليه و آله يا مغايبه مؤنث خبر از سماوات،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بخوانيم چنان كه در مصاحف زمان ماست و قرائت عاصم، جمع مذكر مخاطب مى شود</w:t>
      </w:r>
      <w:r>
        <w:rPr>
          <w:rFonts w:eastAsia="IRNazanin" w:cs="IRNazanin"/>
          <w:color w:val="111111"/>
          <w:sz w:val="28"/>
          <w:szCs w:val="28"/>
          <w:rtl w:val="true"/>
          <w:lang w:bidi="fa-IR"/>
        </w:rPr>
        <w:t xml:space="preserve">. </w:t>
      </w:r>
      <w:r>
        <w:rPr>
          <w:rStyle w:val="FootnoteAnchor"/>
          <w:rtl w:val="true"/>
        </w:rPr>
        <w:footnoteReference w:id="21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حال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مكحول گفت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بيست سال آدمى از حالى به حالى شود، و اين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است خلايق را بر حدوث عالم و آنكه صانعى مُحدِثى مدبّرى حكيم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امروز بر حالتى باشد و فردا بر حالتى دگر، بايد كه بداند كه تدبير او به او نيست</w:t>
      </w:r>
      <w:r>
        <w:rPr>
          <w:rFonts w:eastAsia="IRNazanin" w:cs="IRNazanin"/>
          <w:color w:val="111111"/>
          <w:sz w:val="28"/>
          <w:szCs w:val="28"/>
          <w:rtl w:val="true"/>
          <w:lang w:bidi="fa-IR"/>
        </w:rPr>
        <w:t xml:space="preserve">. </w:t>
      </w:r>
      <w:r>
        <w:rPr>
          <w:rStyle w:val="FootnoteAnchor"/>
        </w:rPr>
        <w:footnoteReference w:id="2190"/>
      </w:r>
      <w:r>
        <w:rPr>
          <w:rFonts w:ascii="IRNazanin" w:hAnsi="IRNazanin" w:eastAsia="IRNazanin"/>
          <w:color w:val="111111"/>
          <w:sz w:val="28"/>
          <w:sz w:val="28"/>
          <w:szCs w:val="28"/>
          <w:lang w:bidi="fa-IR"/>
        </w:rPr>
        <w:t>۲۸۸۷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تقرير اين دليل به صورت علمى نيز كرده اند كه هر گونه تغيير از عوارض ماده است و چيزى كه از حالى به حالى منتقل مى گردد موجود جسمانى و مادى است و مجردات غير جسمانى بر يك حال ثابتند و ماده خود به خود موجود نيست بلكه بايد صورت قبل از او موجود باشد و صورت نيز محتاج به ماده است، پس جسم به تمام اجزاءِ خويش معلول علت ديگر است كه واجب الوجود است و ثابت و بى تغيير و حركت از حالى به حالى</w:t>
      </w:r>
      <w:r>
        <w:rPr>
          <w:rFonts w:eastAsia="IRNazanin" w:cs="IRNazanin"/>
          <w:color w:val="111111"/>
          <w:sz w:val="28"/>
          <w:szCs w:val="28"/>
          <w:rtl w:val="true"/>
          <w:lang w:bidi="fa-IR"/>
        </w:rPr>
        <w:t xml:space="preserve">. </w:t>
      </w:r>
      <w:r>
        <w:rPr>
          <w:rStyle w:val="FootnoteAnchor"/>
          <w:rtl w:val="true"/>
        </w:rPr>
        <w:footnoteReference w:id="2191"/>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59_161701"/>
    </w:p>
    <w:p>
      <w:pPr>
        <w:pStyle w:val="Heading2"/>
        <w:numPr>
          <w:ilvl w:val="1"/>
          <w:numId w:val="1"/>
        </w:numPr>
        <w:rPr/>
      </w:pPr>
      <w:bookmarkStart w:id="224" w:name="__RefHeading___Toc505622_3224264995"/>
      <w:bookmarkStart w:id="225" w:name="_Toc75"/>
      <w:bookmarkEnd w:id="223"/>
      <w:bookmarkEnd w:id="224"/>
      <w:r>
        <w:rPr>
          <w:rtl w:val="true"/>
        </w:rPr>
        <w:t>سوره بُروج</w:t>
      </w:r>
      <w:bookmarkEnd w:id="225"/>
    </w:p>
    <w:p>
      <w:pPr>
        <w:pStyle w:val="BookText"/>
        <w:rPr/>
      </w:pPr>
      <w:r>
        <w:rPr>
          <w:rFonts w:ascii="Amiri" w:hAnsi="Amiri" w:eastAsia="Amiri" w:cs="Amiri"/>
          <w:color w:val="111111"/>
          <w:sz w:val="28"/>
          <w:sz w:val="28"/>
          <w:szCs w:val="28"/>
          <w:rtl w:val="true"/>
          <w:lang w:bidi="ar-SA"/>
        </w:rPr>
        <w:t>سوره بُروج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آدينه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برنيامد و فرو نشد بر هيچ روز فاضل تر از روز آدينه، در او ساعتى است كه هيچ كس نباشد كه در آن وقت دعاى كند الاّ اجابت كنند او را و يا استعاذت كند و الاّ پناه دهد او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روايتى ديگر از رسول عليه السلام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بسيار فرستى روز آدينه كه آن روزى است مشهود فريشتگان حاضر باشند در او و هيچ كس نباشد كه بر من صلوات فرستد الاّ صلوات او بر من عرض كنند چون فارغ شود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تو هم چنين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زمين حرام كرده است كه گوشت پيغامبران خورد، پيغامبران خداى زنده باشند و روزى خورند</w:t>
      </w:r>
      <w:r>
        <w:rPr>
          <w:rFonts w:eastAsia="IRNazanin" w:cs="IRNazanin"/>
          <w:color w:val="111111"/>
          <w:sz w:val="28"/>
          <w:szCs w:val="28"/>
          <w:rtl w:val="true"/>
          <w:lang w:bidi="fa-IR"/>
        </w:rPr>
        <w:t xml:space="preserve">. </w:t>
      </w:r>
      <w:r>
        <w:rPr>
          <w:rStyle w:val="FootnoteAnchor"/>
          <w:rtl w:val="true"/>
        </w:rPr>
        <w:footnoteReference w:id="2192"/>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كافى، ابواب تاريخ حضرت عسكرى عليه السلام آمده است كه وقتى نصارا به استسقا رفتند و باران باريد و مسلمانان رفتند باران نيامد، شبهه افتاد مسلمانان را، خليفه متوسّل به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ديگر كه قسّيسِ آنان به استسقا شد، حضرت عسكرى پيش رفت و استخوان يكى از انبيا كه قسّيس ميان انگشتان پنهان مى كرد و بدان توسل مى جست و خداوند به احترام آن استخوان دعاى قسّيس را اجابت مى فرمود، حضرتش آن استخوان بيرون آورد و ديگر دعاى او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 حديث كه گويد گوشت پيغمبران را خاك نمى خورد مخصوص به بعضى است يا كنايه است از زنده بودن و ادراك كردن آنان صلوات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دنيا روح و قالب به نحوى متحدند، حالات يكى بر ديگرى اطلاق مى شود ؛ چنان كه گويى جوى روان است با آنكه جوى ثابت است و آب در جوى روان است</w:t>
      </w:r>
      <w:r>
        <w:rPr>
          <w:rFonts w:eastAsia="IRNazanin" w:cs="IRNazanin"/>
          <w:color w:val="111111"/>
          <w:sz w:val="28"/>
          <w:szCs w:val="28"/>
          <w:rtl w:val="true"/>
          <w:lang w:bidi="fa-IR"/>
        </w:rPr>
        <w:t xml:space="preserve">. </w:t>
      </w:r>
      <w:r>
        <w:rPr>
          <w:rStyle w:val="FootnoteAnchor"/>
          <w:rtl w:val="true"/>
        </w:rPr>
        <w:footnoteReference w:id="219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آيت و اختلاف اين اقوال آن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گواى داد و حاضر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حمل توان كردن بر گواى حمل بايد كردن، و آنجا كه محتمل آن معنى باشد حمل بايد كردن اِمّا بر حقيقت و اِمّا بر 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حقيقت بود، چون شهادت فريشتگان و شهادت پيغامبران، و آنچه مجاز باشد كَشَهادَةِ الْقُرآنِ والْحَجَرِ الأسْود ويَوْمِ الْجُمُعَةِ واَعْضَاء الإنسان</w:t>
      </w:r>
      <w:r>
        <w:rPr>
          <w:rFonts w:eastAsia="IRNazanin" w:cs="IRNazanin"/>
          <w:color w:val="111111"/>
          <w:sz w:val="28"/>
          <w:szCs w:val="28"/>
          <w:rtl w:val="true"/>
          <w:lang w:bidi="fa-IR"/>
        </w:rPr>
        <w:t xml:space="preserve">... . </w:t>
      </w:r>
      <w:r>
        <w:rPr>
          <w:rStyle w:val="FootnoteAnchor"/>
        </w:rPr>
        <w:footnoteReference w:id="2194"/>
      </w:r>
      <w:r>
        <w:rPr>
          <w:rFonts w:ascii="IRNazanin" w:hAnsi="IRNazanin" w:eastAsia="IRNazanin"/>
          <w:color w:val="111111"/>
          <w:sz w:val="28"/>
          <w:sz w:val="28"/>
          <w:szCs w:val="28"/>
          <w:lang w:bidi="fa-IR"/>
        </w:rPr>
        <w:t>۲۸۸۹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چون يكى از ظواهر قرآن و سنت را مخالف عقل دانند تأويل كنند و تأويل ظاهر در اين گونه امور، مخالفِ شرع يا موجب كفر و ضلال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قرآن و حجرالاسود و روز عرفه و اعضاى انسان را خلاف عقل دانستند، آن را به معنى مجازى تأويل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بنابر تجسّم اعمال و صفات در عوالم آخرت آن را محال ندانستند و تأويل نكردند</w:t>
      </w:r>
      <w:r>
        <w:rPr>
          <w:rFonts w:eastAsia="IRNazanin" w:cs="IRNazanin"/>
          <w:color w:val="111111"/>
          <w:sz w:val="28"/>
          <w:szCs w:val="28"/>
          <w:rtl w:val="true"/>
          <w:lang w:bidi="fa-IR"/>
        </w:rPr>
        <w:t xml:space="preserve">. </w:t>
      </w:r>
      <w:r>
        <w:rPr>
          <w:rStyle w:val="FootnoteAnchor"/>
          <w:rtl w:val="true"/>
        </w:rPr>
        <w:footnoteReference w:id="2195"/>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اُخْدود شكاف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بن ابى ليلى روايت كرد از صهيب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بود در امّت سلف و او را ساحرى بود، چون پير شد پادشاه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شدم، كودكى بايد تا من او را سحر بياموزم كه من از دنيا بروم، مرا قايم مقامى باشد، پادشاه غلامى را پيش او فرستاد تا او را سحر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آنجا رفت و حديث او مى شنيد، در او نمى گرفت و دلش به آن ميل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او راهبى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نزديك او حاضر آمدندى و از او علم آموختندى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يك دو بار آنجا بنشست و حديث او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او را و ميل تمام كرد به او و به دين او، هر روز بيامدى و پيش او بنشستى و حديث او مى شنيدى تا دين او بگرفت و به دين او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او هيچ اثر سحر نمى ديد و نه نيز ساحر او را جفا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كه يك روز مى رفت در راه خلقى عظيم را ديد،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عظيم در راه است و كس نمى يارد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تجربه كنم كار راهب را و كار ساحر را تا خود بر حق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سنگى برگرفت و روى به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راهب حق است، اين مار را بر دست من كشته گردان، و اگر ساحر بر حق است كار او مرا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سنگ بينداخت و مار را بكشت و مردم بر او ثنا كردند و بگذشتند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راهب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كار تو به جايى رسد و تو را ذكرى پديد آيد، ولكن تو را ابتلا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بر آن صبر كنى، و اگر تو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از كه آموختى، مرا به دست باز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غلام به جايى رسيد كه مُجاب الدَّعوه شد و مردم از اطراف مى آمدند و دعا مى خواستند، و او</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مى كرد و اجابت مى آمد </w:t>
      </w:r>
      <w:r>
        <w:rPr>
          <w:rFonts w:eastAsia="Amiri" w:cs="Amiri" w:ascii="Amiri" w:hAnsi="Amiri"/>
          <w:color w:val="111111"/>
          <w:sz w:val="28"/>
          <w:szCs w:val="28"/>
          <w:rtl w:val="true"/>
          <w:lang w:bidi="ar-SA"/>
        </w:rPr>
        <w:t xml:space="preserve">. </w:t>
      </w:r>
      <w:r>
        <w:rPr>
          <w:rStyle w:val="FootnoteAnchor"/>
        </w:rPr>
        <w:footnoteReference w:id="2196"/>
      </w:r>
      <w:r>
        <w:rPr>
          <w:rFonts w:ascii="IRNazanin" w:hAnsi="IRNazanin" w:eastAsia="IRNazanin"/>
          <w:color w:val="111111"/>
          <w:sz w:val="28"/>
          <w:sz w:val="28"/>
          <w:szCs w:val="28"/>
          <w:lang w:bidi="fa-IR"/>
        </w:rPr>
        <w:t>۲۸۹۰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دست باز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گرفتار آنها مكن و به چنگ آنها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اين روايت كه از عبدالرحمن ابن ابى ليلى و ديگران نقل شده است با اندك اختلاف و حذف پاره اى مبالغات در احاديث عيسويان و تواريخ يهود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يهود در عهد روم و يونانيان گرفتار شكنجه و آزار آنان بودند و دولتهاى يونان و روم مى كوشيدند آداب واخلاق خود را كه با دين و شريعت حضرت موسى عليه السلاممخالف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عادت اروپاييان است ـ در ميان اتباع خود رواج دهند تا نفرت آنان زايل گردد و رام دولت اروپاييان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دنيان يهودى هم آداب آنها را مى پذيرفتند اما اكثر مردم به هيچ وجه حاضر نمى شدند و هميشه گرفتار حبس و زجر و قتل و غارت بودند و نصارا نيز در دولت روم همچنين شكنجه مى ديدند تا دين حضرت عيسى عليه السلام اوج گرفت و روميان مسيحى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شكنجه هاى آنان و شهادت شهدا بسيار است و كتب نصارا از آنها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الاُخدود را بر همه آنها نمى توان حمل كرد، مناسب تر همان قصه ذونواس است كه يهودى بود و نصاراى نجران را آزار مى كرد</w:t>
      </w:r>
      <w:r>
        <w:rPr>
          <w:rFonts w:eastAsia="IRNazanin" w:cs="IRNazanin"/>
          <w:color w:val="111111"/>
          <w:sz w:val="28"/>
          <w:szCs w:val="28"/>
          <w:rtl w:val="true"/>
          <w:lang w:bidi="fa-IR"/>
        </w:rPr>
        <w:t xml:space="preserve">. </w:t>
      </w:r>
      <w:r>
        <w:rPr>
          <w:rStyle w:val="FootnoteAnchor"/>
          <w:rtl w:val="true"/>
        </w:rPr>
        <w:footnoteReference w:id="21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Style w:val="FootnoteAnchor"/>
        </w:rPr>
        <w:footnoteReference w:id="2198"/>
      </w:r>
      <w:r>
        <w:rPr>
          <w:rFonts w:ascii="Amiri" w:hAnsi="Amiri" w:eastAsia="Amiri" w:cs="Amiri"/>
          <w:color w:val="111111"/>
          <w:sz w:val="28"/>
          <w:sz w:val="28"/>
          <w:szCs w:val="28"/>
          <w:lang w:bidi="ar-SA"/>
        </w:rPr>
        <w:t>۲۸۹۱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عرائس ثعلبى، </w:t>
      </w:r>
      <w:r>
        <w:rPr>
          <w:rStyle w:val="FootnoteAnchor"/>
          <w:rtl w:val="true"/>
        </w:rPr>
        <w:footnoteReference w:id="2199"/>
      </w:r>
      <w:r>
        <w:rPr>
          <w:rFonts w:ascii="Amiri" w:hAnsi="Amiri" w:eastAsia="Amiri" w:cs="Amiri"/>
          <w:color w:val="111111"/>
          <w:sz w:val="28"/>
          <w:sz w:val="28"/>
          <w:szCs w:val="28"/>
          <w:rtl w:val="true"/>
          <w:lang w:bidi="ar-SA"/>
        </w:rPr>
        <w:t>مركب است از دست واره يعنى اره دستى</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اسفيذ جان</w:t>
      </w:r>
      <w:r>
        <w:rPr>
          <w:rFonts w:eastAsia="Amiri" w:cs="Amiri" w:ascii="Amiri" w:hAnsi="Amiri"/>
          <w:color w:val="111111"/>
          <w:sz w:val="28"/>
          <w:szCs w:val="28"/>
          <w:rtl w:val="true"/>
          <w:lang w:bidi="ar-SA"/>
        </w:rPr>
        <w:t xml:space="preserve">. </w:t>
      </w:r>
      <w:r>
        <w:rPr>
          <w:rStyle w:val="FootnoteAnchor"/>
          <w:rtl w:val="true"/>
        </w:rPr>
        <w:footnoteReference w:id="2201"/>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اسفيذ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بلاد جبل است ؛ يعنى كوهستان غربى ايران</w:t>
      </w:r>
      <w:r>
        <w:rPr>
          <w:rFonts w:eastAsia="Amiri" w:cs="Amiri" w:ascii="Amiri" w:hAnsi="Amiri"/>
          <w:color w:val="111111"/>
          <w:sz w:val="28"/>
          <w:szCs w:val="28"/>
          <w:rtl w:val="true"/>
          <w:lang w:bidi="ar-SA"/>
        </w:rPr>
        <w:t xml:space="preserve">. </w:t>
      </w:r>
      <w:r>
        <w:rPr>
          <w:rStyle w:val="FootnoteAnchor"/>
          <w:rtl w:val="true"/>
        </w:rPr>
        <w:footnoteReference w:id="22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ترسايان نجران بودند و ايشان را پادشاهى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بگرفت و با ترسايى دعوت كرد و بفرمود تا هفت خندق بكندند، طول هر يكى چهل گز در عرض دوازده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هيزم و نفط در او فگند و آتش عظيم در آنجا برافروخت، هر كه قبول نكرد در آنجا انداخت، ابتدا به مردى كرد نام او عمروبن زيد، او را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توحيد كه آموخت؟ او راه نمود بر 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پادشاه بفرمود تا بتى زرّين بپيراستند، آنگه موكّلان بر مردم گماشت</w:t>
      </w:r>
      <w:r>
        <w:rPr>
          <w:rFonts w:eastAsia="IRNazanin" w:cs="IRNazanin"/>
          <w:color w:val="111111"/>
          <w:sz w:val="28"/>
          <w:szCs w:val="28"/>
          <w:rtl w:val="true"/>
          <w:lang w:bidi="fa-IR"/>
        </w:rPr>
        <w:t xml:space="preserve">... . </w:t>
      </w:r>
      <w:r>
        <w:rPr>
          <w:rStyle w:val="FootnoteAnchor"/>
        </w:rPr>
        <w:footnoteReference w:id="2203"/>
      </w:r>
      <w:r>
        <w:rPr>
          <w:rFonts w:ascii="IRNazanin" w:hAnsi="IRNazanin" w:eastAsia="IRNazanin"/>
          <w:color w:val="111111"/>
          <w:sz w:val="28"/>
          <w:sz w:val="28"/>
          <w:szCs w:val="28"/>
          <w:lang w:bidi="fa-IR"/>
        </w:rPr>
        <w:t>۲۸۹۳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زرين با ترسايان مناسب نيست و در يمن غير ترسايان كسى كه خدا شناس باشد به از آنان نبود مگر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قول كلبى حجت نيست و اين حكايت مضطرب است</w:t>
      </w:r>
      <w:r>
        <w:rPr>
          <w:rFonts w:eastAsia="IRNazanin" w:cs="IRNazanin"/>
          <w:color w:val="111111"/>
          <w:sz w:val="28"/>
          <w:szCs w:val="28"/>
          <w:rtl w:val="true"/>
          <w:lang w:bidi="fa-IR"/>
        </w:rPr>
        <w:t xml:space="preserve">. </w:t>
      </w:r>
      <w:r>
        <w:rPr>
          <w:rStyle w:val="FootnoteAnchor"/>
          <w:rtl w:val="true"/>
        </w:rPr>
        <w:footnoteReference w:id="220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اين كارخدا بديد</w:t>
      </w:r>
      <w:r>
        <w:rPr>
          <w:rFonts w:eastAsia="Amiri" w:cs="Amiri" w:ascii="Amiri" w:hAnsi="Amiri"/>
          <w:color w:val="111111"/>
          <w:sz w:val="28"/>
          <w:szCs w:val="28"/>
          <w:rtl w:val="true"/>
          <w:lang w:bidi="ar-SA"/>
        </w:rPr>
        <w:t xml:space="preserve">. </w:t>
      </w:r>
      <w:r>
        <w:rPr>
          <w:rStyle w:val="FootnoteAnchor"/>
        </w:rPr>
        <w:footnoteReference w:id="2205"/>
      </w:r>
      <w:r>
        <w:rPr>
          <w:rFonts w:ascii="IRNazanin" w:hAnsi="IRNazanin" w:eastAsia="IRNazanin"/>
          <w:color w:val="111111"/>
          <w:sz w:val="28"/>
          <w:sz w:val="28"/>
          <w:szCs w:val="28"/>
          <w:lang w:bidi="fa-IR"/>
        </w:rPr>
        <w:t>۲۸۹۴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كارفرما است كه ما امروز استعمال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 در اخبار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هفتاد و هفت كس را به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جانهاى ايشان به بهشت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تنهاشان به آتش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اسحاق بن يسار گفت از وهبِ مُنَبِّه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ترسا به زمين نجران افتد و ايشان را با دين عيسى دعوت كرد، اجابت كردند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الْيَهُودىّ خبر يافت، برخاست و لشكرى را از حِمْير برگرفت و آنجا رفت و آن مردمان را مخيّر بكرد ميان سوختن و جهودى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جهودى نكردند، خندقها بكند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آتش در او فگند و به يك روز دوازده هزار گرد را بسوخت</w:t>
      </w:r>
      <w:r>
        <w:rPr>
          <w:rFonts w:eastAsia="IRNazanin" w:cs="IRNazanin"/>
          <w:color w:val="111111"/>
          <w:sz w:val="28"/>
          <w:szCs w:val="28"/>
          <w:rtl w:val="true"/>
          <w:lang w:bidi="fa-IR"/>
        </w:rPr>
        <w:t xml:space="preserve">. </w:t>
      </w:r>
      <w:r>
        <w:rPr>
          <w:rStyle w:val="FootnoteAnchor"/>
          <w:rtl w:val="true"/>
        </w:rPr>
        <w:footnoteReference w:id="2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بهشت روحانى</w:t>
      </w:r>
      <w:r>
        <w:rPr>
          <w:rFonts w:eastAsia="Amiri" w:cs="Amiri" w:ascii="Amiri" w:hAnsi="Amiri"/>
          <w:color w:val="111111"/>
          <w:sz w:val="28"/>
          <w:szCs w:val="28"/>
          <w:rtl w:val="true"/>
          <w:lang w:bidi="ar-SA"/>
        </w:rPr>
        <w:t xml:space="preserve">. </w:t>
      </w:r>
      <w:r>
        <w:rPr>
          <w:rStyle w:val="FootnoteAnchor"/>
        </w:rPr>
        <w:footnoteReference w:id="2207"/>
      </w:r>
      <w:r>
        <w:rPr>
          <w:rFonts w:ascii="Amiri" w:hAnsi="Amiri" w:eastAsia="Amiri" w:cs="Amiri"/>
          <w:color w:val="111111"/>
          <w:sz w:val="28"/>
          <w:sz w:val="28"/>
          <w:szCs w:val="28"/>
          <w:lang w:bidi="ar-SA"/>
        </w:rPr>
        <w:t>۲۸۹۶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روايت به نظر صحيح تر مى رسد، الا آنكه دوازده هزار نفر مبالغه است</w:t>
      </w:r>
      <w:r>
        <w:rPr>
          <w:rFonts w:eastAsia="Amiri" w:cs="Amiri" w:ascii="Amiri" w:hAnsi="Amiri"/>
          <w:color w:val="111111"/>
          <w:sz w:val="28"/>
          <w:szCs w:val="28"/>
          <w:rtl w:val="true"/>
          <w:lang w:bidi="ar-SA"/>
        </w:rPr>
        <w:t xml:space="preserve">. </w:t>
      </w:r>
      <w:r>
        <w:rPr>
          <w:rStyle w:val="FootnoteAnchor"/>
          <w:rtl w:val="true"/>
        </w:rPr>
        <w:footnoteReference w:id="2208"/>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59_161707"/>
    </w:p>
    <w:p>
      <w:pPr>
        <w:pStyle w:val="Heading2"/>
        <w:numPr>
          <w:ilvl w:val="1"/>
          <w:numId w:val="1"/>
        </w:numPr>
        <w:rPr/>
      </w:pPr>
      <w:bookmarkStart w:id="227" w:name="__RefHeading___Toc505624_3224264995"/>
      <w:bookmarkStart w:id="228" w:name="_Toc76"/>
      <w:bookmarkEnd w:id="226"/>
      <w:bookmarkEnd w:id="227"/>
      <w:r>
        <w:rPr>
          <w:rtl w:val="true"/>
        </w:rPr>
        <w:t>سوره طارق</w:t>
      </w:r>
      <w:bookmarkEnd w:id="228"/>
    </w:p>
    <w:p>
      <w:pPr>
        <w:pStyle w:val="BookText"/>
        <w:rPr/>
      </w:pPr>
      <w:r>
        <w:rPr>
          <w:rFonts w:ascii="Amiri" w:hAnsi="Amiri" w:eastAsia="Amiri" w:cs="Amiri"/>
          <w:color w:val="111111"/>
          <w:sz w:val="28"/>
          <w:sz w:val="28"/>
          <w:szCs w:val="28"/>
          <w:rtl w:val="true"/>
          <w:lang w:bidi="ar-SA"/>
        </w:rPr>
        <w:t>سوره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نجم ستاره اى است در آسمان هفتم، چون ستارگان جاى خود بگيرند، از آسمان او فرود آيد و با ايشان باشد، و چون روز باشد، با جاى خود شود، پس او طارق باشد در آمدن و شدن، و نام آن ستاره زُحل است</w:t>
      </w:r>
      <w:r>
        <w:rPr>
          <w:rFonts w:eastAsia="IRNazanin" w:cs="IRNazanin"/>
          <w:color w:val="111111"/>
          <w:sz w:val="28"/>
          <w:szCs w:val="28"/>
          <w:rtl w:val="true"/>
          <w:lang w:bidi="fa-IR"/>
        </w:rPr>
        <w:t xml:space="preserve">. </w:t>
      </w:r>
      <w:r>
        <w:rPr>
          <w:rStyle w:val="FootnoteAnchor"/>
        </w:rPr>
        <w:footnoteReference w:id="2209"/>
      </w:r>
      <w:r>
        <w:rPr>
          <w:rFonts w:ascii="IRNazanin" w:hAnsi="IRNazanin" w:eastAsia="IRNazanin"/>
          <w:color w:val="111111"/>
          <w:sz w:val="28"/>
          <w:sz w:val="28"/>
          <w:szCs w:val="28"/>
          <w:lang w:bidi="fa-IR"/>
        </w:rPr>
        <w:t>۲۸۹۷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خاص ستاره زحل نيست ؛ چون همه ستارگان شب مى آيند و روز مخفى مى شوند، مانند مهمانى كه شب بيايد و روز برود</w:t>
      </w:r>
      <w:r>
        <w:rPr>
          <w:rFonts w:eastAsia="IRNazanin" w:cs="IRNazanin"/>
          <w:color w:val="111111"/>
          <w:sz w:val="28"/>
          <w:szCs w:val="28"/>
          <w:rtl w:val="true"/>
          <w:lang w:bidi="fa-IR"/>
        </w:rPr>
        <w:t xml:space="preserve">. </w:t>
      </w:r>
      <w:r>
        <w:rPr>
          <w:rStyle w:val="FootnoteAnchor"/>
          <w:rtl w:val="true"/>
        </w:rPr>
        <w:footnoteReference w:id="2210"/>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بَيْنِ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صُلْبَ الرَّجُلِ وترائبَ الْمرْأَةٍ، آبى كه بيرون آيد از پشت مرد و سينه زن</w:t>
      </w:r>
      <w:r>
        <w:rPr>
          <w:rFonts w:eastAsia="IRNazanin" w:cs="IRNazanin"/>
          <w:color w:val="111111"/>
          <w:sz w:val="28"/>
          <w:szCs w:val="28"/>
          <w:rtl w:val="true"/>
          <w:lang w:bidi="fa-IR"/>
        </w:rPr>
        <w:t xml:space="preserve">. </w:t>
      </w:r>
      <w:r>
        <w:rPr>
          <w:rStyle w:val="FootnoteAnchor"/>
          <w:rtl w:val="true"/>
        </w:rPr>
        <w:footnoteReference w:id="2211"/>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بر اين تخصيص دلالت ندارد و اطباى قديم در منى زن خلاف كردند و اهل عصر ما گويند آن تخم كوچك كه از زن جدا مى شود و ماده فرزند است از اجزاى رحم است نه از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آيه آن است كه نطفه مرد از درون شكم ميان پشت و سينه كه جاى احشا و مكان قاذورات است بيرون مى آيد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بَيْنِ فَرْثٍ وَ دَمٍ لَبَناً خالِصاً سائِغاً</w:t>
      </w:r>
      <w:r>
        <w:rPr>
          <w:rFonts w:eastAsia="IRNazanin" w:cs="IRNazanin"/>
          <w:color w:val="111111"/>
          <w:sz w:val="28"/>
          <w:szCs w:val="28"/>
          <w:rtl w:val="true"/>
          <w:lang w:bidi="fa-IR"/>
        </w:rPr>
        <w:t xml:space="preserve">» </w:t>
      </w:r>
      <w:r>
        <w:rPr>
          <w:rStyle w:val="FootnoteAnchor"/>
          <w:rtl w:val="true"/>
        </w:rPr>
        <w:footnoteReference w:id="2212"/>
      </w:r>
      <w:r>
        <w:rPr>
          <w:rFonts w:ascii="IRNazanin" w:hAnsi="IRNazanin" w:eastAsia="IRNazanin"/>
          <w:color w:val="111111"/>
          <w:sz w:val="28"/>
          <w:sz w:val="28"/>
          <w:szCs w:val="28"/>
          <w:rtl w:val="true"/>
          <w:lang w:bidi="fa-IR"/>
        </w:rPr>
        <w:t>؛ يعنى از ميان سرگين و خون، شيرپاك و گوارا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عجايب آيات است</w:t>
      </w:r>
      <w:r>
        <w:rPr>
          <w:rFonts w:eastAsia="IRNazanin" w:cs="IRNazanin"/>
          <w:color w:val="111111"/>
          <w:sz w:val="28"/>
          <w:szCs w:val="28"/>
          <w:rtl w:val="true"/>
          <w:lang w:bidi="fa-IR"/>
        </w:rPr>
        <w:t xml:space="preserve">. </w:t>
      </w:r>
      <w:r>
        <w:rPr>
          <w:rStyle w:val="FootnoteAnchor"/>
          <w:rtl w:val="true"/>
        </w:rPr>
        <w:footnoteReference w:id="2213"/>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59_161709"/>
    </w:p>
    <w:p>
      <w:pPr>
        <w:pStyle w:val="Heading2"/>
        <w:numPr>
          <w:ilvl w:val="1"/>
          <w:numId w:val="1"/>
        </w:numPr>
        <w:rPr/>
      </w:pPr>
      <w:bookmarkStart w:id="230" w:name="__RefHeading___Toc505626_3224264995"/>
      <w:bookmarkStart w:id="231" w:name="_Toc77"/>
      <w:bookmarkEnd w:id="229"/>
      <w:bookmarkEnd w:id="230"/>
      <w:r>
        <w:rPr>
          <w:rtl w:val="true"/>
        </w:rPr>
        <w:t>سوره اعلى</w:t>
      </w:r>
      <w:bookmarkEnd w:id="231"/>
    </w:p>
    <w:p>
      <w:pPr>
        <w:pStyle w:val="BookText"/>
        <w:rPr/>
      </w:pPr>
      <w:r>
        <w:rPr>
          <w:rFonts w:ascii="Amiri" w:hAnsi="Amiri" w:eastAsia="Amiri" w:cs="Amiri"/>
          <w:color w:val="111111"/>
          <w:sz w:val="28"/>
          <w:sz w:val="28"/>
          <w:szCs w:val="28"/>
          <w:rtl w:val="true"/>
          <w:lang w:bidi="ar-SA"/>
        </w:rPr>
        <w:t>سوره 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قَدَّرَ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خداى كه تقدير كرد و هدايت داد و راه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خلق آدمى تقدير كرد و راه خير و شرّ بنمود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الْمَقاديرَ؛ تقديرها بكرد و هدايت داد و الهام چهار پاى را به مراتع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داد آدمى را در كسب و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در دريا آفريد و آدمى را هدايت كرد و باز نمود كيفيّت استخراج آن،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در دين حقّ است، يعنى الطاف و توفيق و اقدار و تمكين وازاحت علّت و نصب ادلّت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روزيها بكرد و هدايت هر كسى را به ره طلب او</w:t>
      </w:r>
      <w:r>
        <w:rPr>
          <w:rFonts w:eastAsia="IRNazanin" w:cs="IRNazanin"/>
          <w:color w:val="111111"/>
          <w:sz w:val="28"/>
          <w:szCs w:val="28"/>
          <w:rtl w:val="true"/>
          <w:lang w:bidi="fa-IR"/>
        </w:rPr>
        <w:t xml:space="preserve">. </w:t>
      </w:r>
      <w:r>
        <w:rPr>
          <w:rStyle w:val="FootnoteAnchor"/>
        </w:rPr>
        <w:footnoteReference w:id="2214"/>
      </w:r>
      <w:r>
        <w:rPr>
          <w:rFonts w:ascii="Amiri" w:hAnsi="Amiri" w:eastAsia="Amiri" w:cs="Amiri"/>
          <w:color w:val="111111"/>
          <w:sz w:val="28"/>
          <w:sz w:val="28"/>
          <w:szCs w:val="28"/>
          <w:lang w:bidi="ar-SA"/>
        </w:rPr>
        <w:t>۲۸۹۹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احتمالات صحيح است و قرآن شامل همه مى شود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 كس تخصيص كرد غرضش تمثيل بود</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غُثاءً أَحْوى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غُثاءً أَحْوى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او را بخوشانيد و سياه كرد</w:t>
      </w:r>
      <w:r>
        <w:rPr>
          <w:rFonts w:eastAsia="IRNazanin" w:cs="IRNazanin"/>
          <w:color w:val="111111"/>
          <w:sz w:val="28"/>
          <w:szCs w:val="28"/>
          <w:rtl w:val="true"/>
          <w:lang w:bidi="fa-IR"/>
        </w:rPr>
        <w:t xml:space="preserve">... . </w:t>
      </w:r>
      <w:r>
        <w:rPr>
          <w:rStyle w:val="FootnoteAnchor"/>
        </w:rPr>
        <w:footnoteReference w:id="2216"/>
      </w:r>
      <w:r>
        <w:rPr>
          <w:rFonts w:ascii="IRNazanin" w:hAnsi="IRNazanin" w:eastAsia="IRNazanin"/>
          <w:color w:val="111111"/>
          <w:sz w:val="28"/>
          <w:sz w:val="28"/>
          <w:szCs w:val="28"/>
          <w:lang w:bidi="fa-IR"/>
        </w:rPr>
        <w:t>۲۹۰۰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و پژمرده گردانيدن</w:t>
      </w:r>
      <w:r>
        <w:rPr>
          <w:rFonts w:eastAsia="IRNazanin" w:cs="IRNazanin"/>
          <w:color w:val="111111"/>
          <w:sz w:val="28"/>
          <w:szCs w:val="28"/>
          <w:rtl w:val="true"/>
          <w:lang w:bidi="fa-IR"/>
        </w:rPr>
        <w:t xml:space="preserve">. </w:t>
      </w:r>
      <w:r>
        <w:rPr>
          <w:rStyle w:val="FootnoteAnchor"/>
          <w:rtl w:val="true"/>
        </w:rPr>
        <w:footnoteReference w:id="2217"/>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 إِنَّهُ يَعْلَمُ الْجَهْرَ وَ ما يَخْفى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آنچه خدا خواهد كه منسوخ كند آن را، چون منسوخ كرد از ياد تو و ديگران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چون جبريل عليه السلام آيتى يا سورتى بر رسول عليه السلام خواندى، چون به آخر آوردى رسول با سر گرفتى و باز خواندى تا فراموش نكند، خداى تعالى اين آيت فرستاد و او را ايمن كرد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عليه السلام باز نخواند و دانست كه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استثناء بر اين قول آن باشد كه بيان كرديم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رَبُّكَ</w:t>
      </w:r>
      <w:r>
        <w:rPr>
          <w:rFonts w:eastAsia="IRNazanin" w:cs="IRNazanin"/>
          <w:color w:val="111111"/>
          <w:sz w:val="28"/>
          <w:szCs w:val="28"/>
          <w:rtl w:val="true"/>
          <w:lang w:bidi="fa-IR"/>
        </w:rPr>
        <w:t xml:space="preserve">» </w:t>
      </w:r>
      <w:r>
        <w:rPr>
          <w:rStyle w:val="FootnoteAnchor"/>
          <w:rtl w:val="true"/>
        </w:rPr>
        <w:footnoteReference w:id="2218"/>
      </w:r>
      <w:r>
        <w:rPr>
          <w:rFonts w:ascii="IRNazanin" w:hAnsi="IRNazanin" w:eastAsia="IRNazanin"/>
          <w:color w:val="111111"/>
          <w:sz w:val="28"/>
          <w:sz w:val="28"/>
          <w:szCs w:val="28"/>
          <w:rtl w:val="true"/>
          <w:lang w:bidi="fa-IR"/>
        </w:rPr>
        <w:t>، يكى آنكه راجع باشد با روزگار ماضى، و دوم آنكه براى آن تا كلام منع كند از نفوذ</w:t>
      </w:r>
      <w:r>
        <w:rPr>
          <w:rFonts w:eastAsia="IRNazanin" w:cs="IRNazanin"/>
          <w:color w:val="111111"/>
          <w:sz w:val="28"/>
          <w:szCs w:val="28"/>
          <w:rtl w:val="true"/>
          <w:lang w:bidi="fa-IR"/>
        </w:rPr>
        <w:t xml:space="preserve">. </w:t>
      </w:r>
      <w:r>
        <w:rPr>
          <w:rStyle w:val="FootnoteAnchor"/>
          <w:rtl w:val="true"/>
        </w:rPr>
        <w:footnoteReference w:id="221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عجايب آيات نبوت است كه پيغمبر صلى الله عليه و آله در خلوت و جلوت قرآن را از روى نوشته حفظ و تكرار نمى كرد بلكه هر سوره را از حفظ مى خواند و اگر نويسندگان در نوشتن سهو مى كردند و بر او مى خواندند او خطاى آنها را اصلاح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كسى گفته خود را بى كم و كاست تكرار كند تا چه رسد به آنچه از جبرئيل يا ديگرى شنيده باشد و آن حضرت سوره انعام و امثال آن</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 ازبر مى خواند در نماز كسوف و در غير آن</w:t>
      </w:r>
      <w:r>
        <w:rPr>
          <w:rFonts w:eastAsia="Amiri" w:cs="Amiri" w:ascii="Amiri" w:hAnsi="Amiri"/>
          <w:color w:val="111111"/>
          <w:sz w:val="28"/>
          <w:szCs w:val="28"/>
          <w:rtl w:val="true"/>
          <w:lang w:bidi="ar-SA"/>
        </w:rPr>
        <w:t xml:space="preserve">. </w:t>
      </w:r>
      <w:r>
        <w:rPr>
          <w:rStyle w:val="FootnoteAnchor"/>
        </w:rPr>
        <w:footnoteReference w:id="2220"/>
      </w:r>
      <w:r>
        <w:rPr>
          <w:rFonts w:ascii="IRNazanin" w:hAnsi="IRNazanin" w:eastAsia="IRNazanin"/>
          <w:color w:val="111111"/>
          <w:sz w:val="28"/>
          <w:sz w:val="28"/>
          <w:szCs w:val="28"/>
          <w:lang w:bidi="fa-IR"/>
        </w:rPr>
        <w:t>۲۹۰۲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بى مشيت خدا مضمون كلام واقع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پندارند اگر سنگى را رها كنند به زمين افتد خدا بخواهد يا نخواهد، اما هيچ چيز بى مشيت خدا نباشد، خدا خواست كه پيغمبر از نسيان معصوم باشد و اگر نمى خواست فراموشى بر او محال نبود</w:t>
      </w:r>
      <w:r>
        <w:rPr>
          <w:rFonts w:eastAsia="IRNazanin" w:cs="IRNazanin"/>
          <w:color w:val="111111"/>
          <w:sz w:val="28"/>
          <w:szCs w:val="28"/>
          <w:rtl w:val="true"/>
          <w:lang w:bidi="fa-IR"/>
        </w:rPr>
        <w:t xml:space="preserve">. </w:t>
      </w:r>
      <w:r>
        <w:rPr>
          <w:rStyle w:val="FootnoteAnchor"/>
          <w:rtl w:val="true"/>
        </w:rPr>
        <w:footnoteReference w:id="2221"/>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يَمُوتُ فِيها وَ لا يَحْيى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يَمُوتُ فِيها وَ لا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حال او چنان باشد در دوزخ كه بنميرد تا بياسايد از عذاب، و زنده نشود زندگانيى كه او را در آن راحتى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بنميرد تا از رنج قطيعت برهد و زنده نباشد تا اميد وُصلت دارد</w:t>
      </w:r>
      <w:r>
        <w:rPr>
          <w:rFonts w:eastAsia="IRNazanin" w:cs="IRNazanin"/>
          <w:color w:val="111111"/>
          <w:sz w:val="28"/>
          <w:szCs w:val="28"/>
          <w:rtl w:val="true"/>
          <w:lang w:bidi="fa-IR"/>
        </w:rPr>
        <w:t xml:space="preserve">. </w:t>
      </w:r>
      <w:r>
        <w:rPr>
          <w:rStyle w:val="FootnoteAnchor"/>
        </w:rPr>
        <w:footnoteReference w:id="2222"/>
      </w:r>
      <w:r>
        <w:rPr>
          <w:rFonts w:ascii="Amiri" w:hAnsi="Amiri" w:eastAsia="Amiri" w:cs="Amiri"/>
          <w:color w:val="111111"/>
          <w:sz w:val="28"/>
          <w:sz w:val="28"/>
          <w:szCs w:val="28"/>
          <w:lang w:bidi="ar-SA"/>
        </w:rPr>
        <w:t>۲۹۰۳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رنج دورى از خدا و ثواب او با اميد وصال و رسيدن به او</w:t>
      </w:r>
      <w:r>
        <w:rPr>
          <w:rFonts w:eastAsia="Amiri" w:cs="Amiri" w:ascii="Amiri" w:hAnsi="Amiri"/>
          <w:color w:val="111111"/>
          <w:sz w:val="28"/>
          <w:szCs w:val="28"/>
          <w:rtl w:val="true"/>
          <w:lang w:bidi="ar-SA"/>
        </w:rPr>
        <w:t xml:space="preserve">. </w:t>
      </w:r>
      <w:r>
        <w:rPr>
          <w:rStyle w:val="FootnoteAnchor"/>
          <w:rtl w:val="true"/>
        </w:rPr>
        <w:footnoteReference w:id="222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59_161712"/>
    </w:p>
    <w:p>
      <w:pPr>
        <w:pStyle w:val="Heading2"/>
        <w:numPr>
          <w:ilvl w:val="1"/>
          <w:numId w:val="1"/>
        </w:numPr>
        <w:rPr/>
      </w:pPr>
      <w:bookmarkStart w:id="233" w:name="__RefHeading___Toc505628_3224264995"/>
      <w:bookmarkStart w:id="234" w:name="_Toc78"/>
      <w:bookmarkEnd w:id="232"/>
      <w:bookmarkEnd w:id="233"/>
      <w:r>
        <w:rPr>
          <w:rtl w:val="true"/>
        </w:rPr>
        <w:t>سوره غاشيه</w:t>
      </w:r>
      <w:bookmarkEnd w:id="234"/>
    </w:p>
    <w:p>
      <w:pPr>
        <w:pStyle w:val="BookText"/>
        <w:rPr/>
      </w:pPr>
      <w:r>
        <w:rPr>
          <w:rFonts w:ascii="Amiri" w:hAnsi="Amiri" w:eastAsia="Amiri" w:cs="Amiri"/>
          <w:color w:val="111111"/>
          <w:sz w:val="28"/>
          <w:sz w:val="28"/>
          <w:szCs w:val="28"/>
          <w:rtl w:val="true"/>
          <w:lang w:bidi="ar-SA"/>
        </w:rPr>
        <w:t>سوره غاشيه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يَنْظُرُونَ إِلَى الاْءِبِلِ كَيْفَ خُلِقَتْ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بعضى تفسيرها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موشى بيامد و زمام شترى گرفت و مى برد و شتر بر اثر او مى رفت تا موش به سوراخ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 آنجا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 آن واقف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آن خداى كه جانورى به اين بزرگى را مسخّر ضعيفى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هست كه شُريح قاضى هر وقت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بيايى تا به كناسه كوفه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نَنْظُرُ إلى الاِبِلِ كَيْفَ خُلِقَتْ؛ و در شتر نگريم كه خداى چگونه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است جز آنكه اين را در لغت اصلى نيست و بر اين شاهدى نيست از اشعار، و از ظاهر لفظ اين معنى مفهوم نيست و نه نيز قرينه اى دارد</w:t>
      </w:r>
      <w:r>
        <w:rPr>
          <w:rFonts w:eastAsia="IRNazanin" w:cs="IRNazanin"/>
          <w:color w:val="111111"/>
          <w:sz w:val="28"/>
          <w:szCs w:val="28"/>
          <w:rtl w:val="true"/>
          <w:lang w:bidi="fa-IR"/>
        </w:rPr>
        <w:t xml:space="preserve">. </w:t>
      </w:r>
      <w:r>
        <w:rPr>
          <w:rStyle w:val="FootnoteAnchor"/>
        </w:rPr>
        <w:footnoteReference w:id="2224"/>
      </w:r>
      <w:r>
        <w:rPr>
          <w:rFonts w:ascii="IRNazanin" w:hAnsi="IRNazanin" w:eastAsia="IRNazanin"/>
          <w:color w:val="111111"/>
          <w:sz w:val="28"/>
          <w:sz w:val="28"/>
          <w:szCs w:val="28"/>
          <w:lang w:bidi="fa-IR"/>
        </w:rPr>
        <w:t>۲۹۰۴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گوينده استعاره است؛ يعنى ابرها مانند شتر، اما بى</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قرينه نمى توان لفظ را بر معنى مستعار حمل كرد</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بر ايشان نگهبان و مسلّط و جبّارنه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منسوخ است به آيت قتال</w:t>
      </w:r>
      <w:r>
        <w:rPr>
          <w:rFonts w:eastAsia="IRNazanin" w:cs="IRNazanin"/>
          <w:color w:val="111111"/>
          <w:sz w:val="28"/>
          <w:szCs w:val="28"/>
          <w:rtl w:val="true"/>
          <w:lang w:bidi="fa-IR"/>
        </w:rPr>
        <w:t xml:space="preserve">. </w:t>
      </w:r>
      <w:r>
        <w:rPr>
          <w:rStyle w:val="FootnoteAnchor"/>
        </w:rPr>
        <w:footnoteReference w:id="2226"/>
      </w:r>
      <w:r>
        <w:rPr>
          <w:rFonts w:ascii="Amiri" w:hAnsi="Amiri" w:eastAsia="Amiri" w:cs="Amiri"/>
          <w:color w:val="111111"/>
          <w:sz w:val="28"/>
          <w:sz w:val="28"/>
          <w:szCs w:val="28"/>
          <w:lang w:bidi="ar-SA"/>
        </w:rPr>
        <w:t>۲۹۰۵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2227"/>
      </w:r>
      <w:r>
        <w:rPr>
          <w:rFonts w:ascii="IRNazanin" w:hAnsi="IRNazanin" w:eastAsia="IRNazanin"/>
          <w:color w:val="111111"/>
          <w:sz w:val="28"/>
          <w:sz w:val="28"/>
          <w:szCs w:val="28"/>
          <w:rtl w:val="true"/>
          <w:lang w:bidi="fa-IR"/>
        </w:rPr>
        <w:t>كه نمى توان گفت منسوخ است، توجيهى بهتر گذشت</w:t>
      </w:r>
      <w:r>
        <w:rPr>
          <w:rFonts w:eastAsia="IRNazanin" w:cs="IRNazanin"/>
          <w:color w:val="111111"/>
          <w:sz w:val="28"/>
          <w:szCs w:val="28"/>
          <w:rtl w:val="true"/>
          <w:lang w:bidi="fa-IR"/>
        </w:rPr>
        <w:t xml:space="preserve">. </w:t>
      </w:r>
      <w:r>
        <w:rPr>
          <w:rStyle w:val="FootnoteAnchor"/>
          <w:rtl w:val="true"/>
        </w:rPr>
        <w:footnoteReference w:id="2228"/>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تَوَلّى وَ كَفَرَ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تَوَلّى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آنكه برگردد و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استثناء خلاف كردند كه راجع با چيست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تذكير كن آنان را كه قوم تواند، الاّ آنان را كه برگشته اند و كافر شده كه ايشان را تذكير تو سود ندارد، و اين قول خطاست براى آنكه رسول عليه السلام خود مبعوث به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مؤمنان را تذكير كردى به اوّل كس نبود كه به او ايمان داشت تا او را تذكير كردى</w:t>
      </w:r>
      <w:r>
        <w:rPr>
          <w:rFonts w:eastAsia="IRNazanin" w:cs="IRNazanin"/>
          <w:color w:val="111111"/>
          <w:sz w:val="28"/>
          <w:szCs w:val="28"/>
          <w:rtl w:val="true"/>
          <w:lang w:bidi="fa-IR"/>
        </w:rPr>
        <w:t xml:space="preserve">. </w:t>
      </w:r>
      <w:r>
        <w:rPr>
          <w:rStyle w:val="FootnoteAnchor"/>
        </w:rPr>
        <w:footnoteReference w:id="2229"/>
      </w:r>
      <w:r>
        <w:rPr>
          <w:rFonts w:ascii="Amiri" w:hAnsi="Amiri" w:eastAsia="Amiri" w:cs="Amiri"/>
          <w:color w:val="111111"/>
          <w:sz w:val="28"/>
          <w:sz w:val="28"/>
          <w:szCs w:val="28"/>
          <w:lang w:bidi="ar-SA"/>
        </w:rPr>
        <w:t>۲۹۰۶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اوّل كس نبود كه به او ايمان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اوّل كسى به او ايمان نداشت</w:t>
      </w:r>
      <w:r>
        <w:rPr>
          <w:rFonts w:eastAsia="Amiri" w:cs="Amiri" w:ascii="Amiri" w:hAnsi="Amiri"/>
          <w:color w:val="111111"/>
          <w:sz w:val="28"/>
          <w:szCs w:val="28"/>
          <w:rtl w:val="true"/>
          <w:lang w:bidi="ar-SA"/>
        </w:rPr>
        <w:t xml:space="preserve">. </w:t>
      </w:r>
      <w:r>
        <w:rPr>
          <w:rStyle w:val="FootnoteAnchor"/>
          <w:rtl w:val="true"/>
        </w:rPr>
        <w:footnoteReference w:id="2230"/>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59_161714"/>
    </w:p>
    <w:p>
      <w:pPr>
        <w:pStyle w:val="Heading2"/>
        <w:numPr>
          <w:ilvl w:val="1"/>
          <w:numId w:val="1"/>
        </w:numPr>
        <w:rPr/>
      </w:pPr>
      <w:bookmarkStart w:id="236" w:name="__RefHeading___Toc505630_3224264995"/>
      <w:bookmarkStart w:id="237" w:name="_Toc79"/>
      <w:bookmarkEnd w:id="235"/>
      <w:bookmarkEnd w:id="236"/>
      <w:r>
        <w:rPr>
          <w:rtl w:val="true"/>
        </w:rPr>
        <w:t>سوره فجر</w:t>
      </w:r>
      <w:bookmarkEnd w:id="237"/>
    </w:p>
    <w:p>
      <w:pPr>
        <w:pStyle w:val="BookText"/>
        <w:rPr/>
      </w:pPr>
      <w:r>
        <w:rPr>
          <w:rFonts w:ascii="Amiri" w:hAnsi="Amiri" w:eastAsia="Amiri" w:cs="Amiri"/>
          <w:color w:val="111111"/>
          <w:sz w:val="28"/>
          <w:sz w:val="28"/>
          <w:szCs w:val="28"/>
          <w:rtl w:val="true"/>
          <w:lang w:bidi="ar-SA"/>
        </w:rPr>
        <w:t>سوره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رسول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هست كه اين ده روز پيوسته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شنيده اى در فضل اين ايّام؟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نشنيده ام، جز آن است كه اين ايّام حجّ است و حاجيان در اين ايّام در افعال حجّ باشند، من نيز خواهم تا در خيرى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هر كه يك روز از اين دهه روزه دارد، همچنان باشد كه صد برده آزاد كرده</w:t>
      </w:r>
      <w:r>
        <w:rPr>
          <w:rFonts w:eastAsia="IRNazanin" w:cs="IRNazanin"/>
          <w:color w:val="111111"/>
          <w:sz w:val="28"/>
          <w:szCs w:val="28"/>
          <w:rtl w:val="true"/>
          <w:lang w:bidi="fa-IR"/>
        </w:rPr>
        <w:t xml:space="preserve">... . </w:t>
      </w:r>
      <w:r>
        <w:rPr>
          <w:rStyle w:val="FootnoteAnchor"/>
        </w:rPr>
        <w:footnoteReference w:id="2231"/>
      </w:r>
      <w:r>
        <w:rPr>
          <w:rFonts w:ascii="IRNazanin" w:hAnsi="IRNazanin" w:eastAsia="IRNazanin"/>
          <w:color w:val="111111"/>
          <w:sz w:val="28"/>
          <w:sz w:val="28"/>
          <w:szCs w:val="28"/>
          <w:lang w:bidi="fa-IR"/>
        </w:rPr>
        <w:t>۲۹۰۷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كه در شرع حسن آن ثابت باشد مانند روزه و عبادت، انسان مى تواند انجام دهد اگر چه در خصوص آن عمل دليلى وارد نباشد كه به چه كيفيّت در چه وقت به جاى آورند، و از اين است دعاها و زيارتها كه انسان به هر لفظى خواهد بسازد و بخواند</w:t>
      </w:r>
      <w:r>
        <w:rPr>
          <w:rFonts w:eastAsia="IRNazanin" w:cs="IRNazanin"/>
          <w:color w:val="111111"/>
          <w:sz w:val="28"/>
          <w:szCs w:val="28"/>
          <w:rtl w:val="true"/>
          <w:lang w:bidi="fa-IR"/>
        </w:rPr>
        <w:t xml:space="preserve">. </w:t>
      </w:r>
      <w:r>
        <w:rPr>
          <w:rStyle w:val="FootnoteAnchor"/>
          <w:rtl w:val="true"/>
        </w:rPr>
        <w:footnoteReference w:id="2232"/>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Style w:val="FootnoteAnchor"/>
        </w:rPr>
        <w:footnoteReference w:id="2233"/>
      </w:r>
      <w:r>
        <w:rPr>
          <w:rFonts w:ascii="Amiri" w:hAnsi="Amiri" w:eastAsia="Amiri" w:cs="Amiri"/>
          <w:color w:val="111111"/>
          <w:sz w:val="28"/>
          <w:sz w:val="28"/>
          <w:szCs w:val="28"/>
          <w:lang w:bidi="ar-SA"/>
        </w:rPr>
        <w:t>۲۹۰۸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از منى يا عرفات است</w:t>
      </w:r>
      <w:r>
        <w:rPr>
          <w:rFonts w:eastAsia="Amiri" w:cs="Amiri" w:ascii="Amiri" w:hAnsi="Amiri"/>
          <w:color w:val="111111"/>
          <w:sz w:val="28"/>
          <w:szCs w:val="28"/>
          <w:rtl w:val="true"/>
          <w:lang w:bidi="ar-SA"/>
        </w:rPr>
        <w:t xml:space="preserve">. </w:t>
      </w:r>
      <w:r>
        <w:rPr>
          <w:rStyle w:val="FootnoteAnchor"/>
          <w:rtl w:val="true"/>
        </w:rPr>
        <w:footnoteReference w:id="22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ورّاق را پرسيدند از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متضادّ مخلوقات است چون عِزّ و ذُلّ و ضعف و قوّت و علم و جهل و قدرت و عجز، و وَتْر انفراد خداست تعالى به صفات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مسجد مكّه و مسجد مدينه است، و وَتْر مسجد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حجّ قارن است و متمتّع، و وَتْر حجّ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عباداتى است مكرّر چون نماز و روزه و زكات، و وَتْر عبادتى است كه يك بار باشد چون حج</w:t>
      </w:r>
      <w:r>
        <w:rPr>
          <w:rFonts w:eastAsia="IRNazanin" w:cs="IRNazanin"/>
          <w:color w:val="111111"/>
          <w:sz w:val="28"/>
          <w:szCs w:val="28"/>
          <w:rtl w:val="true"/>
          <w:lang w:bidi="fa-IR"/>
        </w:rPr>
        <w:t xml:space="preserve">. </w:t>
      </w:r>
      <w:r>
        <w:rPr>
          <w:rStyle w:val="FootnoteAnchor"/>
        </w:rPr>
        <w:footnoteReference w:id="2235"/>
      </w:r>
      <w:r>
        <w:rPr>
          <w:rFonts w:ascii="IRNazanin" w:hAnsi="IRNazanin" w:eastAsia="IRNazanin"/>
          <w:color w:val="111111"/>
          <w:sz w:val="28"/>
          <w:sz w:val="28"/>
          <w:szCs w:val="28"/>
          <w:lang w:bidi="fa-IR"/>
        </w:rPr>
        <w:t>۲۹۰۹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شفع و وتر همه را شامل مى شود و تخصيص براى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حقّ شب چون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قرّاء در اين لفظ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مدنيان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كسائى در اوّل در حال وصل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خواندى و در حال وقف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آنگه از آن رجوع كرد و در هر دو حال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براى آنكه سرِ آيت است، و اين قرائت ابن عامر است و عاصم و اختيار ابوعبيد ـ إتّباعاً لِلْمُصْحَف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و يعقوب فى حالتى الْوَصلِ والوقف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خليل احمد علّت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سرِ آيت گفت، و 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به حقّ شب كه در او روند، مِنْ بابِ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قائِمٌ و نهارٌ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بيفگنند و اكتفا كنند به كسره، چنان كه</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مُهْتَدٍ والْمُتَعال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أَخْفَش را پرسيدم از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نگويم تا يك سال خدمت درِ سراى من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تمام خدمت او كردم، آنگه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تا وجه 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مصروف است از وجه خود، چه شب به روز و روز به شب روند چون او را صرف كردند از وجه خود حظِّ او ناقص كردند و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كانَتْ أُمُّكِ بَغِيًّا</w:t>
      </w:r>
      <w:r>
        <w:rPr>
          <w:rFonts w:eastAsia="IRNazanin" w:cs="IRNazanin"/>
          <w:color w:val="111111"/>
          <w:sz w:val="28"/>
          <w:szCs w:val="28"/>
          <w:rtl w:val="true"/>
          <w:lang w:bidi="fa-IR"/>
        </w:rPr>
        <w:t xml:space="preserve">» </w:t>
      </w:r>
      <w:r>
        <w:rPr>
          <w:rStyle w:val="FootnoteAnchor"/>
          <w:rtl w:val="true"/>
        </w:rPr>
        <w:footnoteReference w:id="2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صرف كردند اين را از باغية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تأنيث از او بيفگندند</w:t>
      </w:r>
      <w:r>
        <w:rPr>
          <w:rFonts w:eastAsia="IRNazanin" w:cs="IRNazanin"/>
          <w:color w:val="111111"/>
          <w:sz w:val="28"/>
          <w:szCs w:val="28"/>
          <w:rtl w:val="true"/>
          <w:lang w:bidi="fa-IR"/>
        </w:rPr>
        <w:t xml:space="preserve">. </w:t>
      </w:r>
      <w:r>
        <w:rPr>
          <w:rStyle w:val="FootnoteAnchor"/>
        </w:rPr>
        <w:footnoteReference w:id="2237"/>
      </w:r>
      <w:r>
        <w:rPr>
          <w:rFonts w:ascii="IRNazanin" w:hAnsi="IRNazanin" w:eastAsia="IRNazanin"/>
          <w:color w:val="111111"/>
          <w:sz w:val="28"/>
          <w:sz w:val="28"/>
          <w:szCs w:val="28"/>
          <w:lang w:bidi="fa-IR"/>
        </w:rPr>
        <w:t>۲۹۱۰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شب به روز و روز به شب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راه نرود بلكه مردم در شب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نسبت رفتن به شب داده شد بر خلاف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آخرش بينداختند بر خلاف عادت شبيه به آنكه كسى بى وقت از خانه بيرون رود تجمّل نكند</w:t>
      </w:r>
      <w:r>
        <w:rPr>
          <w:rFonts w:eastAsia="IRNazanin" w:cs="IRNazanin"/>
          <w:color w:val="111111"/>
          <w:sz w:val="28"/>
          <w:szCs w:val="28"/>
          <w:rtl w:val="true"/>
          <w:lang w:bidi="fa-IR"/>
        </w:rPr>
        <w:t xml:space="preserve">. </w:t>
      </w:r>
      <w:r>
        <w:rPr>
          <w:rStyle w:val="FootnoteAnchor"/>
          <w:rtl w:val="true"/>
        </w:rPr>
        <w:footnoteReference w:id="2238"/>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ايشان را كه بعضى از ايشان بنايى كرد بر ستونهاى محكم بكنده</w:t>
      </w:r>
      <w:r>
        <w:rPr>
          <w:rFonts w:eastAsia="IRNazanin" w:cs="IRNazanin"/>
          <w:color w:val="111111"/>
          <w:sz w:val="28"/>
          <w:szCs w:val="28"/>
          <w:rtl w:val="true"/>
          <w:lang w:bidi="fa-IR"/>
        </w:rPr>
        <w:t xml:space="preserve">. </w:t>
      </w:r>
      <w:r>
        <w:rPr>
          <w:rStyle w:val="FootnoteAnchor"/>
        </w:rPr>
        <w:footnoteReference w:id="2239"/>
      </w:r>
      <w:r>
        <w:rPr>
          <w:rFonts w:ascii="IRNazanin" w:hAnsi="IRNazanin" w:eastAsia="IRNazanin"/>
          <w:color w:val="111111"/>
          <w:sz w:val="28"/>
          <w:sz w:val="28"/>
          <w:szCs w:val="28"/>
          <w:lang w:bidi="fa-IR"/>
        </w:rPr>
        <w:t>۲۹۱۱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بابل آمده است كه ستونها زير بنا بر آورده بودند و روى ستونها سقف زده روى سقف خاك انباشته بودند و درخت بسيار كشته و باغهاى بلند و معلّق ساخته بودند و آن را از عجايب هفتگانه جهان مى شمارند و اكنون موافق اوصاف منقول تصويرى از آن باغها كشيده در كتب اروپاييان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كلده و بابل شعبه اى از قوم عاد بودند</w:t>
      </w:r>
      <w:r>
        <w:rPr>
          <w:rFonts w:eastAsia="IRNazanin" w:cs="IRNazanin"/>
          <w:color w:val="111111"/>
          <w:sz w:val="28"/>
          <w:szCs w:val="28"/>
          <w:rtl w:val="true"/>
          <w:lang w:bidi="fa-IR"/>
        </w:rPr>
        <w:t xml:space="preserve">. </w:t>
      </w:r>
      <w:r>
        <w:rPr>
          <w:rStyle w:val="FootnoteAnchor"/>
          <w:rtl w:val="true"/>
        </w:rPr>
        <w:footnoteReference w:id="22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 مُنَبّه روايت كرد از عبدالله بن قِلابه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شترى گم شد، به طلب او در بيابان مى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عدن افتادم، شهرى ديدم در آن ميان</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بيابان و حصنى در ميان آن شهر و پيرامن آن حصن كوشكهايى بنا كرده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شدم آنجا و گمان بردم كه آنجا كسى باشد كه من احوال شتر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حِصن بنشستم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در نمى شد و بيرون نمى آمد و هيچ حسّى و حركتى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 فرود آمدم و اسپ را ببستم و شمشير بركشيدم و از درِ حِصن در رفتم، دو بنا ديدم به غايت بلند و محكم، و دو دَر بر او آويخته از زَرّ سرخ مرصّع به انواع جواهر</w:t>
      </w:r>
      <w:r>
        <w:rPr>
          <w:rFonts w:eastAsia="IRNazanin" w:cs="IRNazanin"/>
          <w:color w:val="111111"/>
          <w:sz w:val="28"/>
          <w:szCs w:val="28"/>
          <w:rtl w:val="true"/>
          <w:lang w:bidi="fa-IR"/>
        </w:rPr>
        <w:t xml:space="preserve">... . </w:t>
      </w:r>
      <w:r>
        <w:rPr>
          <w:rStyle w:val="FootnoteAnchor"/>
        </w:rPr>
        <w:footnoteReference w:id="2241"/>
      </w:r>
      <w:r>
        <w:rPr>
          <w:rFonts w:ascii="IRNazanin" w:hAnsi="IRNazanin" w:eastAsia="IRNazanin"/>
          <w:color w:val="111111"/>
          <w:sz w:val="28"/>
          <w:sz w:val="28"/>
          <w:szCs w:val="28"/>
          <w:lang w:bidi="fa-IR"/>
        </w:rPr>
        <w:t>۲۹۱۲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قصرهاى قديم بسيار بوده مانند قصر غمدان و در اوايل اسلام كهنه شده و بى اهل مانده و رفتن مردى در يكى از آن قصور و كاوش بازمانده آنان از مردى عرب بعيد نيست و شايد هم چيزى نفيس به چنگ آورند چنان كه هنوز از خرابه هاى قديم نفايسى به دست 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مبالغات ديگر كه در اين حكايت آمده است عادت ناقلان است و غالباً در اين گونه قصص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وهبِ بن منبّه حجت نيست</w:t>
      </w:r>
      <w:r>
        <w:rPr>
          <w:rFonts w:eastAsia="IRNazanin" w:cs="IRNazanin"/>
          <w:color w:val="111111"/>
          <w:sz w:val="28"/>
          <w:szCs w:val="28"/>
          <w:rtl w:val="true"/>
          <w:lang w:bidi="fa-IR"/>
        </w:rPr>
        <w:t xml:space="preserve">. </w:t>
      </w:r>
      <w:r>
        <w:rPr>
          <w:rStyle w:val="FootnoteAnchor"/>
          <w:rtl w:val="true"/>
        </w:rPr>
        <w:footnoteReference w:id="22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روزگار يكى از جمله مسلمانان در آنجا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كوتاه باشد سُرخ روى سُرخ موى، خالى بر ابرو دارد و خالى بر گردن، به طلب شترى در بيابان مى گردد، با آنجايگاه افتد و در او شود و ببيند، و مرد حاضر بود، كعب الأحْبار بازنگريد مرد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الرَّجُلُ؛ به خداى كه مرد اين است</w:t>
      </w:r>
      <w:r>
        <w:rPr>
          <w:rFonts w:eastAsia="IRNazanin" w:cs="IRNazanin"/>
          <w:color w:val="111111"/>
          <w:sz w:val="28"/>
          <w:szCs w:val="28"/>
          <w:rtl w:val="true"/>
          <w:lang w:bidi="fa-IR"/>
        </w:rPr>
        <w:t xml:space="preserve">. </w:t>
      </w:r>
      <w:r>
        <w:rPr>
          <w:rStyle w:val="FootnoteAnchor"/>
        </w:rPr>
        <w:footnoteReference w:id="2243"/>
      </w:r>
      <w:r>
        <w:rPr>
          <w:rFonts w:ascii="IRNazanin" w:hAnsi="IRNazanin" w:eastAsia="IRNazanin"/>
          <w:color w:val="111111"/>
          <w:sz w:val="28"/>
          <w:sz w:val="28"/>
          <w:szCs w:val="28"/>
          <w:lang w:bidi="fa-IR"/>
        </w:rPr>
        <w:t>۲۹۱۳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كعب الاحبار را باور نبايد كرد ؛ چون به دروغ گويى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است كه ابوذر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عثمان وى را به عصا زد براى فتواى غلط كه داده بود و بد گفت 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انبيا هر چه پيش گويى كرده باشند به اين تفصيل نخواهد بود كه كعب الاحبار شخص او را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وارد آن قصر مى شود ببيند و بشناسد</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به طايف 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بيامد كه بر شكل او كس مرغ نديده بود و در نعش او شد و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دفن كردند، بر سر گورِ او هاتفى آواز داد و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آوازش شنيدند و او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قيامت گويند عِنْد الْبَعْث كه خلقان را زنده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صاحِبِكِ، يعنى جسد تِلْكَ النَّفْس، در وقت آنكه خداى تعالى جانها بازآفريند در اجساد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تنها رَوى خشنود و من از شما خشنود</w:t>
      </w:r>
      <w:r>
        <w:rPr>
          <w:rFonts w:eastAsia="IRNazanin" w:cs="IRNazanin"/>
          <w:color w:val="111111"/>
          <w:sz w:val="28"/>
          <w:szCs w:val="28"/>
          <w:rtl w:val="true"/>
          <w:lang w:bidi="fa-IR"/>
        </w:rPr>
        <w:t xml:space="preserve">. </w:t>
      </w:r>
      <w:r>
        <w:rPr>
          <w:rStyle w:val="FootnoteAnchor"/>
        </w:rPr>
        <w:footnoteReference w:id="2245"/>
      </w:r>
      <w:r>
        <w:rPr>
          <w:rFonts w:ascii="IRNazanin" w:hAnsi="IRNazanin" w:eastAsia="IRNazanin"/>
          <w:color w:val="111111"/>
          <w:sz w:val="28"/>
          <w:sz w:val="28"/>
          <w:szCs w:val="28"/>
          <w:lang w:bidi="fa-IR"/>
        </w:rPr>
        <w:t>۲۹۱۴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اين تأويلات نيست و علت تكلّف آن است كه تصور مى كردند نفس تا در بدن نرود در بهشت نمى رود و اين خطاب به نفس پيش از آنكه با بدن ملحق 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نفس خود از لذت و آلام متأثّر مى شود حتى در دنيا و بدن آلت است و نفس خود پيش از بازگشت به تن از بهشت بهره مى گيرد ؛ از اين جهت داخل شدن بهشت را نسبت به نفس داد</w:t>
      </w:r>
      <w:r>
        <w:rPr>
          <w:rFonts w:eastAsia="IRNazanin" w:cs="IRNazanin"/>
          <w:color w:val="111111"/>
          <w:sz w:val="28"/>
          <w:szCs w:val="28"/>
          <w:rtl w:val="true"/>
          <w:lang w:bidi="fa-IR"/>
        </w:rPr>
        <w:t xml:space="preserve">. </w:t>
      </w:r>
      <w:r>
        <w:rPr>
          <w:rStyle w:val="FootnoteAnchor"/>
          <w:rtl w:val="true"/>
        </w:rPr>
        <w:footnoteReference w:id="2246"/>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59_161719"/>
    </w:p>
    <w:p>
      <w:pPr>
        <w:pStyle w:val="Heading2"/>
        <w:numPr>
          <w:ilvl w:val="1"/>
          <w:numId w:val="1"/>
        </w:numPr>
        <w:rPr/>
      </w:pPr>
      <w:bookmarkStart w:id="239" w:name="__RefHeading___Toc505632_3224264995"/>
      <w:bookmarkStart w:id="240" w:name="_Toc80"/>
      <w:bookmarkEnd w:id="238"/>
      <w:bookmarkEnd w:id="239"/>
      <w:r>
        <w:rPr>
          <w:rtl w:val="true"/>
        </w:rPr>
        <w:t>سوره شمس</w:t>
      </w:r>
      <w:bookmarkEnd w:id="240"/>
    </w:p>
    <w:p>
      <w:pPr>
        <w:pStyle w:val="BookText"/>
        <w:rPr/>
      </w:pPr>
      <w:r>
        <w:rPr>
          <w:rFonts w:ascii="Amiri" w:hAnsi="Amiri" w:eastAsia="Amiri" w:cs="Amiri"/>
          <w:color w:val="111111"/>
          <w:sz w:val="28"/>
          <w:sz w:val="28"/>
          <w:szCs w:val="28"/>
          <w:rtl w:val="true"/>
          <w:lang w:bidi="ar-SA"/>
        </w:rPr>
        <w:t>سوره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تَبِعَها؛ به حقِّ ماه چون از پى آفتاب برود،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تَلَوْتُ الرَّجُلَ اِذا تَبِعْتَهُ اَتْلُوهُ 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پَىِ او رود، و در اوّل ماه چون آفتاب برآيد، ماه از پَىِ او برآيد، و در آخر ماه تابع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چون آفتاب فرو شود</w:t>
      </w:r>
      <w:r>
        <w:rPr>
          <w:rFonts w:eastAsia="IRNazanin" w:cs="IRNazanin"/>
          <w:color w:val="111111"/>
          <w:sz w:val="28"/>
          <w:szCs w:val="28"/>
          <w:rtl w:val="true"/>
          <w:lang w:bidi="fa-IR"/>
        </w:rPr>
        <w:t xml:space="preserve">. </w:t>
      </w:r>
      <w:r>
        <w:rPr>
          <w:rStyle w:val="FootnoteAnchor"/>
        </w:rPr>
        <w:footnoteReference w:id="2247"/>
      </w:r>
      <w:r>
        <w:rPr>
          <w:rFonts w:ascii="IRNazanin" w:hAnsi="IRNazanin" w:eastAsia="IRNazanin"/>
          <w:color w:val="111111"/>
          <w:sz w:val="28"/>
          <w:sz w:val="28"/>
          <w:szCs w:val="28"/>
          <w:lang w:bidi="fa-IR"/>
        </w:rPr>
        <w:t>۲۹۱۵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برآمدن پديدار شدن است و مقصود از فرود شدن ناپديد شدن، نه طلوع و غروب متعارف؛ چون وضع طلوع و غروب ماه و آفتاب در اوّل ماه و آخر ماه به عكس آن است كه مؤلف گويد؛ اوّل ماه هنگام غروب آفتاب هلال ديده مى شود، وقتى خورشيد غروب كرد ماه نيز غروب مى كند در آخر ماه اوّل ماه طلوع مى كند پس از آن آفتاب طلوع مى كند و ماه در روشنايى آفتاب ناپديد مى گردد</w:t>
      </w:r>
      <w:r>
        <w:rPr>
          <w:rFonts w:eastAsia="IRNazanin" w:cs="IRNazanin"/>
          <w:color w:val="111111"/>
          <w:sz w:val="28"/>
          <w:szCs w:val="28"/>
          <w:rtl w:val="true"/>
          <w:lang w:bidi="fa-IR"/>
        </w:rPr>
        <w:t xml:space="preserve">. </w:t>
      </w:r>
      <w:r>
        <w:rPr>
          <w:rStyle w:val="FootnoteAnchor"/>
          <w:rtl w:val="true"/>
        </w:rPr>
        <w:footnoteReference w:id="2248"/>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الهام داد، يعنى اعلام كرد و تعريف كرد او را رَهِ خير و شر و طريق طاعت و معصيت</w:t>
      </w:r>
      <w:r>
        <w:rPr>
          <w:rFonts w:eastAsia="Amiri" w:cs="Amiri" w:ascii="Amiri" w:hAnsi="Amiri"/>
          <w:color w:val="111111"/>
          <w:sz w:val="28"/>
          <w:szCs w:val="28"/>
          <w:rtl w:val="true"/>
          <w:lang w:bidi="ar-SA"/>
        </w:rPr>
        <w:t xml:space="preserve">. </w:t>
      </w:r>
      <w:r>
        <w:rPr>
          <w:rStyle w:val="FootnoteAnchor"/>
        </w:rPr>
        <w:footnoteReference w:id="2249"/>
      </w:r>
      <w:r>
        <w:rPr>
          <w:rFonts w:ascii="IRNazanin" w:hAnsi="IRNazanin" w:eastAsia="IRNazanin"/>
          <w:color w:val="111111"/>
          <w:sz w:val="28"/>
          <w:sz w:val="28"/>
          <w:szCs w:val="28"/>
          <w:lang w:bidi="fa-IR"/>
        </w:rPr>
        <w:t>۲۹۱۶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كرد به مردم حسن و قبح عقلى را كه طبعا بعض اعمال را نيكو مى شمارند و بعضى را زشت و همه كس از دزدى و قمار و كشتن و ستم و آزار بيزار است و آن را ناپسند مى دارد و احسان و صدقه و نيكى و عدل را نيكو و پسنديده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الهام دليل است بر آنكه فلاح و رستگارى انسان در عمل خير است؛ زيرا كه خداوند هيچ الهام و غريزه اى را بى علت و غايت قرار نداده است كار او همه به عنايت است چنان كه رغبت به طعام براى بقاى شخص و نكاح براى بقاى نوع است، نفرت از عفونت براى احتراز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حسن و قبح اعمال نيز براى زيانِ اعمالِ قبيح است و سود اعمال صالح</w:t>
      </w:r>
      <w:r>
        <w:rPr>
          <w:rFonts w:eastAsia="IRNazanin" w:cs="IRNazanin"/>
          <w:color w:val="111111"/>
          <w:sz w:val="28"/>
          <w:szCs w:val="28"/>
          <w:rtl w:val="true"/>
          <w:lang w:bidi="fa-IR"/>
        </w:rPr>
        <w:t xml:space="preserve">. </w:t>
      </w:r>
      <w:r>
        <w:rPr>
          <w:rStyle w:val="FootnoteAnchor"/>
          <w:rtl w:val="true"/>
        </w:rPr>
        <w:footnoteReference w:id="2250"/>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يَخافُ عُقْباها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و حسن و قتاده و مجاهد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تبعت و عاقبت آن عذاب نترسيد كه از آن مضرّتى يا لائمتى با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كشنده ناقه از عاقبت آن دَمْدَمه و هلاك نترسيد، يا از عاقبت آن فعله كه كرده از عقر ناقه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مدنيان و ابن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فَكَذَّبُوهُ فَعَقَرُوها فَدَمْدَمَ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اين حوادث يك از پس ديگر بود و به عقب</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جمله فعلى در جاى حال است، أَىْ غَيْرَ خائِفٍ عُقْباها، والْعُقْبى الْعاقِبَةُ</w:t>
      </w:r>
      <w:r>
        <w:rPr>
          <w:rFonts w:eastAsia="IRNazanin" w:cs="IRNazanin"/>
          <w:color w:val="111111"/>
          <w:sz w:val="28"/>
          <w:szCs w:val="28"/>
          <w:rtl w:val="true"/>
          <w:lang w:bidi="fa-IR"/>
        </w:rPr>
        <w:t xml:space="preserve">. </w:t>
      </w:r>
      <w:r>
        <w:rPr>
          <w:rStyle w:val="FootnoteAnchor"/>
        </w:rPr>
        <w:footnoteReference w:id="2252"/>
      </w:r>
      <w:r>
        <w:rPr>
          <w:rFonts w:ascii="IRNazanin" w:hAnsi="IRNazanin" w:eastAsia="IRNazanin"/>
          <w:color w:val="111111"/>
          <w:sz w:val="28"/>
          <w:sz w:val="28"/>
          <w:szCs w:val="28"/>
          <w:lang w:bidi="fa-IR"/>
        </w:rPr>
        <w:t>۲۹۱۷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اگر جمله فعليه مضارع باشد واو صحيح نيست و درست آن است كه واو عطف باشد</w:t>
      </w:r>
      <w:r>
        <w:rPr>
          <w:rFonts w:eastAsia="IRNazanin" w:cs="IRNazanin"/>
          <w:color w:val="111111"/>
          <w:sz w:val="28"/>
          <w:szCs w:val="28"/>
          <w:rtl w:val="true"/>
          <w:lang w:bidi="fa-IR"/>
        </w:rPr>
        <w:t xml:space="preserve">. </w:t>
      </w:r>
      <w:r>
        <w:rPr>
          <w:rStyle w:val="FootnoteAnchor"/>
          <w:rtl w:val="true"/>
        </w:rPr>
        <w:footnoteReference w:id="2253"/>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59_161722"/>
    </w:p>
    <w:p>
      <w:pPr>
        <w:pStyle w:val="Heading2"/>
        <w:numPr>
          <w:ilvl w:val="1"/>
          <w:numId w:val="1"/>
        </w:numPr>
        <w:rPr/>
      </w:pPr>
      <w:bookmarkStart w:id="242" w:name="__RefHeading___Toc505634_3224264995"/>
      <w:bookmarkStart w:id="243" w:name="_Toc81"/>
      <w:bookmarkEnd w:id="241"/>
      <w:bookmarkEnd w:id="242"/>
      <w:r>
        <w:rPr>
          <w:rtl w:val="true"/>
        </w:rPr>
        <w:t>سوره ليل</w:t>
      </w:r>
      <w:bookmarkEnd w:id="243"/>
    </w:p>
    <w:p>
      <w:pPr>
        <w:pStyle w:val="BookText"/>
        <w:rPr/>
      </w:pPr>
      <w:r>
        <w:rPr>
          <w:rFonts w:ascii="Amiri" w:hAnsi="Amiri" w:eastAsia="Amiri" w:cs="Amiri"/>
          <w:color w:val="111111"/>
          <w:sz w:val="28"/>
          <w:sz w:val="28"/>
          <w:szCs w:val="28"/>
          <w:rtl w:val="true"/>
          <w:lang w:bidi="ar-SA"/>
        </w:rPr>
        <w:t>سوره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عليه السلام به جنازه اى حاضر بود و چوبى به دست داشت و در زمين مى زد چنان كه مرد متفكّر كند،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نباشد و الاّ او را در بهشت جاى بود و در دوزخ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عمل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اِعْمَلُوا فَكُلٌّ مُيَسَّرٌ لِما خُلِقَ لَهُ</w:t>
      </w:r>
      <w:r>
        <w:rPr>
          <w:rFonts w:eastAsia="IRNazanin" w:cs="IRNazanin"/>
          <w:color w:val="111111"/>
          <w:sz w:val="28"/>
          <w:szCs w:val="28"/>
          <w:rtl w:val="true"/>
          <w:lang w:bidi="fa-IR"/>
        </w:rPr>
        <w:t xml:space="preserve">... . </w:t>
      </w:r>
      <w:r>
        <w:rPr>
          <w:rStyle w:val="FootnoteAnchor"/>
        </w:rPr>
        <w:footnoteReference w:id="2254"/>
      </w:r>
      <w:r>
        <w:rPr>
          <w:rFonts w:ascii="IRNazanin" w:hAnsi="IRNazanin" w:eastAsia="IRNazanin"/>
          <w:color w:val="111111"/>
          <w:sz w:val="28"/>
          <w:sz w:val="28"/>
          <w:szCs w:val="28"/>
          <w:lang w:bidi="fa-IR"/>
        </w:rPr>
        <w:t>۲۹۱۸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كه براى هر كس آنچه آفريده شده است ميسور خواهد شد ؛ يعنى انسان نبايد بگويد آنچه بايد بشود مى شود و بيكار بنشيند، بلكه بايد كار كند و پس از كردن بگويد مقدّر من اين بود كه كردم ؛ چون اراده خدا تعلق گرفته به ثواب در مقابل كارى كه عامل خواهد كرد</w:t>
      </w:r>
      <w:r>
        <w:rPr>
          <w:rFonts w:eastAsia="IRNazanin" w:cs="IRNazanin"/>
          <w:color w:val="111111"/>
          <w:sz w:val="28"/>
          <w:szCs w:val="28"/>
          <w:rtl w:val="true"/>
          <w:lang w:bidi="fa-IR"/>
        </w:rPr>
        <w:t xml:space="preserve">. </w:t>
      </w:r>
      <w:r>
        <w:rPr>
          <w:rStyle w:val="FootnoteAnchor"/>
          <w:rtl w:val="true"/>
        </w:rPr>
        <w:footnoteReference w:id="2255"/>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59_161723"/>
    </w:p>
    <w:p>
      <w:pPr>
        <w:pStyle w:val="Heading2"/>
        <w:numPr>
          <w:ilvl w:val="1"/>
          <w:numId w:val="1"/>
        </w:numPr>
        <w:rPr/>
      </w:pPr>
      <w:bookmarkStart w:id="245" w:name="__RefHeading___Toc505636_3224264995"/>
      <w:bookmarkStart w:id="246" w:name="_Toc82"/>
      <w:bookmarkEnd w:id="244"/>
      <w:bookmarkEnd w:id="245"/>
      <w:r>
        <w:rPr>
          <w:rtl w:val="true"/>
        </w:rPr>
        <w:t>سوره ضحى</w:t>
      </w:r>
      <w:bookmarkEnd w:id="246"/>
    </w:p>
    <w:p>
      <w:pPr>
        <w:pStyle w:val="BookText"/>
        <w:rPr/>
      </w:pPr>
      <w:r>
        <w:rPr>
          <w:rFonts w:ascii="Amiri" w:hAnsi="Amiri" w:eastAsia="Amiri" w:cs="Amiri"/>
          <w:color w:val="111111"/>
          <w:sz w:val="28"/>
          <w:sz w:val="28"/>
          <w:szCs w:val="28"/>
          <w:rtl w:val="true"/>
          <w:lang w:bidi="ar-SA"/>
        </w:rPr>
        <w:t>سوره 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چندان شفاعت دهند مرا 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عليه السلام اين بگويد، حق تعالى آواز او به گوش آن جماعت برساند كه در دوزخ مانده باشند از امّت او، ايشان فرياد برآرند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رسول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نرسيد، 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رسول برسيد، رحمت من بنرسيد،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بفرمايد تا همه را از دوزخ بيارند</w:t>
      </w:r>
      <w:r>
        <w:rPr>
          <w:rFonts w:eastAsia="IRNazanin" w:cs="IRNazanin"/>
          <w:color w:val="111111"/>
          <w:sz w:val="28"/>
          <w:szCs w:val="28"/>
          <w:rtl w:val="true"/>
          <w:lang w:bidi="fa-IR"/>
        </w:rPr>
        <w:t xml:space="preserve">. </w:t>
      </w:r>
      <w:r>
        <w:rPr>
          <w:rStyle w:val="FootnoteAnchor"/>
        </w:rPr>
        <w:footnoteReference w:id="2256"/>
      </w:r>
      <w:r>
        <w:rPr>
          <w:rFonts w:ascii="Amiri" w:hAnsi="Amiri" w:eastAsia="Amiri" w:cs="Amiri"/>
          <w:color w:val="111111"/>
          <w:sz w:val="28"/>
          <w:sz w:val="28"/>
          <w:szCs w:val="28"/>
          <w:lang w:bidi="ar-SA"/>
        </w:rPr>
        <w:t>۲۹۱۹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به آخر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به انجام رسيدن بسيار استعمال مى شود</w:t>
      </w:r>
      <w:r>
        <w:rPr>
          <w:rFonts w:eastAsia="Amiri" w:cs="Amiri" w:ascii="Amiri" w:hAnsi="Amiri"/>
          <w:color w:val="111111"/>
          <w:sz w:val="28"/>
          <w:szCs w:val="28"/>
          <w:rtl w:val="true"/>
          <w:lang w:bidi="ar-SA"/>
        </w:rPr>
        <w:t xml:space="preserve">. </w:t>
      </w:r>
      <w:r>
        <w:rPr>
          <w:rStyle w:val="FootnoteAnchor"/>
        </w:rPr>
        <w:footnoteReference w:id="2257"/>
      </w:r>
      <w:r>
        <w:rPr>
          <w:rFonts w:ascii="IRNazanin" w:hAnsi="IRNazanin" w:eastAsia="IRNazanin"/>
          <w:color w:val="111111"/>
          <w:sz w:val="28"/>
          <w:sz w:val="28"/>
          <w:szCs w:val="28"/>
          <w:lang w:bidi="fa-IR"/>
        </w:rPr>
        <w:t>۲۹۲۰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شفاعت رسول به آخر رسيد رحمت من به آخر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59_161724"/>
    </w:p>
    <w:p>
      <w:pPr>
        <w:pStyle w:val="Heading2"/>
        <w:numPr>
          <w:ilvl w:val="1"/>
          <w:numId w:val="1"/>
        </w:numPr>
        <w:rPr/>
      </w:pPr>
      <w:bookmarkStart w:id="248" w:name="__RefHeading___Toc505638_3224264995"/>
      <w:bookmarkStart w:id="249" w:name="_Toc83"/>
      <w:bookmarkEnd w:id="247"/>
      <w:bookmarkEnd w:id="248"/>
      <w:r>
        <w:rPr>
          <w:rtl w:val="true"/>
        </w:rPr>
        <w:t>سوره انشراح</w:t>
      </w:r>
      <w:bookmarkEnd w:id="249"/>
    </w:p>
    <w:p>
      <w:pPr>
        <w:pStyle w:val="BookText"/>
        <w:rPr/>
      </w:pPr>
      <w:r>
        <w:rPr>
          <w:rFonts w:ascii="Amiri" w:hAnsi="Amiri" w:eastAsia="Amiri" w:cs="Amiri"/>
          <w:color w:val="111111"/>
          <w:sz w:val="28"/>
          <w:sz w:val="28"/>
          <w:szCs w:val="28"/>
          <w:rtl w:val="true"/>
          <w:lang w:bidi="ar-SA"/>
        </w:rPr>
        <w:t>سوره انشراح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اخبار اصحاب ما چنان است كه اين دو سورت يكى است و ميان ايشان فصل نكنند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تعلّق بعضى به بعضى از جهت معنى</w:t>
      </w:r>
      <w:r>
        <w:rPr>
          <w:rFonts w:eastAsia="IRNazanin" w:cs="IRNazanin"/>
          <w:color w:val="111111"/>
          <w:sz w:val="28"/>
          <w:szCs w:val="28"/>
          <w:rtl w:val="true"/>
          <w:lang w:bidi="fa-IR"/>
        </w:rPr>
        <w:t xml:space="preserve">. </w:t>
      </w:r>
      <w:r>
        <w:rPr>
          <w:rStyle w:val="FootnoteAnchor"/>
        </w:rPr>
        <w:footnoteReference w:id="2258"/>
      </w:r>
      <w:r>
        <w:rPr>
          <w:rFonts w:ascii="IRNazanin" w:hAnsi="IRNazanin" w:eastAsia="IRNazanin"/>
          <w:color w:val="111111"/>
          <w:sz w:val="28"/>
          <w:sz w:val="28"/>
          <w:szCs w:val="28"/>
          <w:lang w:bidi="fa-IR"/>
        </w:rPr>
        <w:t>۲۹۲۱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علماى ما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گفت؛ چون نقل آن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عقيده ما در قرآن موجود تحريف راه نيافته و آن مصحفى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گويند مصحف أبىّ بن كعب بوده به تواتر نقل نشده است و اطمينان به نقل آحاد نداريم و ندانسته را جايز نيست بردانسته ترجيح دهيم و قرائت متواتر را ترك كنيم و اگر در نماز به يكى اكتفا نبايد كرد منافى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2259"/>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ما دل تو روشن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كردن معنى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 كردن گوشت باشد، و طباهچه را شريح و شريحه گويند</w:t>
      </w:r>
      <w:r>
        <w:rPr>
          <w:rFonts w:eastAsia="IRNazanin" w:cs="IRNazanin"/>
          <w:color w:val="111111"/>
          <w:sz w:val="28"/>
          <w:szCs w:val="28"/>
          <w:rtl w:val="true"/>
          <w:lang w:bidi="fa-IR"/>
        </w:rPr>
        <w:t xml:space="preserve">. </w:t>
      </w:r>
      <w:r>
        <w:rPr>
          <w:rStyle w:val="FootnoteAnchor"/>
        </w:rPr>
        <w:footnoteReference w:id="2260"/>
      </w:r>
      <w:r>
        <w:rPr>
          <w:rFonts w:ascii="IRNazanin" w:hAnsi="IRNazanin" w:eastAsia="IRNazanin"/>
          <w:color w:val="111111"/>
          <w:sz w:val="28"/>
          <w:sz w:val="28"/>
          <w:szCs w:val="28"/>
          <w:lang w:bidi="fa-IR"/>
        </w:rPr>
        <w:t>۲۹۲۲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طباهچه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تاء دو نقطه و طاى مؤلّف، گوشت نرم كرده است</w:t>
      </w:r>
      <w:r>
        <w:rPr>
          <w:rFonts w:eastAsia="IRNazanin" w:cs="IRNazanin"/>
          <w:color w:val="111111"/>
          <w:sz w:val="28"/>
          <w:szCs w:val="28"/>
          <w:rtl w:val="true"/>
          <w:lang w:bidi="fa-IR"/>
        </w:rPr>
        <w:t xml:space="preserve">. </w:t>
      </w:r>
      <w:r>
        <w:rPr>
          <w:rStyle w:val="FootnoteAnchor"/>
          <w:rtl w:val="true"/>
        </w:rPr>
        <w:footnoteReference w:id="2261"/>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59_161726"/>
    </w:p>
    <w:p>
      <w:pPr>
        <w:pStyle w:val="Heading2"/>
        <w:numPr>
          <w:ilvl w:val="1"/>
          <w:numId w:val="1"/>
        </w:numPr>
        <w:rPr/>
      </w:pPr>
      <w:bookmarkStart w:id="251" w:name="__RefHeading___Toc505640_3224264995"/>
      <w:bookmarkStart w:id="252" w:name="_Toc84"/>
      <w:bookmarkEnd w:id="250"/>
      <w:bookmarkEnd w:id="251"/>
      <w:r>
        <w:rPr>
          <w:rtl w:val="true"/>
        </w:rPr>
        <w:t>سوره علق</w:t>
      </w:r>
      <w:bookmarkEnd w:id="252"/>
    </w:p>
    <w:p>
      <w:pPr>
        <w:pStyle w:val="BookText"/>
        <w:rPr/>
      </w:pPr>
      <w:r>
        <w:rPr>
          <w:rFonts w:ascii="Amiri" w:hAnsi="Amiri" w:eastAsia="Amiri" w:cs="Amiri"/>
          <w:color w:val="111111"/>
          <w:sz w:val="28"/>
          <w:sz w:val="28"/>
          <w:szCs w:val="28"/>
          <w:rtl w:val="true"/>
          <w:lang w:bidi="ar-SA"/>
        </w:rPr>
        <w:t>سوره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لا تُطِعْهُ وَ اسْجُدْ وَ اقْتَرِبْ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با رسول و زجر ابوجهل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او مبر در ترك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رغم او سجده مى كن و نزديك مى شو به رحمت و ثواب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جمله آن چهار جاى است كه سجده در او واجب باشد بر قارى و مستمع، و تركش نشايد كردن، يكى به ظاهر امر و دگر به اجماع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فريضه خواندن مكروه است</w:t>
      </w:r>
      <w:r>
        <w:rPr>
          <w:rFonts w:eastAsia="IRNazanin" w:cs="IRNazanin"/>
          <w:color w:val="111111"/>
          <w:sz w:val="28"/>
          <w:szCs w:val="28"/>
          <w:rtl w:val="true"/>
          <w:lang w:bidi="fa-IR"/>
        </w:rPr>
        <w:t xml:space="preserve">. </w:t>
      </w:r>
      <w:r>
        <w:rPr>
          <w:rStyle w:val="FootnoteAnchor"/>
        </w:rPr>
        <w:footnoteReference w:id="2262"/>
      </w:r>
      <w:r>
        <w:rPr>
          <w:rFonts w:ascii="Amiri" w:hAnsi="Amiri" w:eastAsia="Amiri" w:cs="Amiri"/>
          <w:color w:val="111111"/>
          <w:sz w:val="28"/>
          <w:sz w:val="28"/>
          <w:szCs w:val="28"/>
          <w:lang w:bidi="ar-SA"/>
        </w:rPr>
        <w:t>۲۹۲۳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اين زمان حرام و مبطلِ نماز مى دانند</w:t>
      </w:r>
      <w:r>
        <w:rPr>
          <w:rFonts w:eastAsia="Amiri" w:cs="Amiri" w:ascii="Amiri" w:hAnsi="Amiri"/>
          <w:color w:val="111111"/>
          <w:sz w:val="28"/>
          <w:szCs w:val="28"/>
          <w:rtl w:val="true"/>
          <w:lang w:bidi="ar-SA"/>
        </w:rPr>
        <w:t xml:space="preserve">. </w:t>
      </w:r>
      <w:r>
        <w:rPr>
          <w:rStyle w:val="FootnoteAnchor"/>
          <w:rtl w:val="true"/>
        </w:rPr>
        <w:footnoteReference w:id="2263"/>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59_161727"/>
    </w:p>
    <w:p>
      <w:pPr>
        <w:pStyle w:val="Heading2"/>
        <w:numPr>
          <w:ilvl w:val="1"/>
          <w:numId w:val="1"/>
        </w:numPr>
        <w:rPr/>
      </w:pPr>
      <w:bookmarkStart w:id="254" w:name="__RefHeading___Toc505642_3224264995"/>
      <w:bookmarkStart w:id="255" w:name="_Toc85"/>
      <w:bookmarkEnd w:id="253"/>
      <w:bookmarkEnd w:id="254"/>
      <w:r>
        <w:rPr>
          <w:rtl w:val="true"/>
        </w:rPr>
        <w:t>سوره عاديات</w:t>
      </w:r>
      <w:bookmarkEnd w:id="255"/>
    </w:p>
    <w:p>
      <w:pPr>
        <w:pStyle w:val="BookText"/>
        <w:rPr/>
      </w:pPr>
      <w:r>
        <w:rPr>
          <w:rFonts w:ascii="Amiri" w:hAnsi="Amiri" w:eastAsia="Amiri" w:cs="Amiri"/>
          <w:color w:val="111111"/>
          <w:sz w:val="28"/>
          <w:sz w:val="28"/>
          <w:szCs w:val="28"/>
          <w:rtl w:val="true"/>
          <w:lang w:bidi="ar-SA"/>
        </w:rPr>
        <w:t>سوره 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گفت از عبداللهِ عبّاس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حجره نشسته بودم، مردى بيامد و مرا پرسيد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 باشند كه به غزا روند و به شب با قبيله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در زير سقايه زمزم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پرسيدى؟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مرد گفت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 غازيان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پيش من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بيامد،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ابوطالب تو را مى خواند، من برخاستم و پيش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فتوى مى كنى به چيزى كه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كه اين آيت در اوّل غزايى آمد كه بود در اسلام، و آن غزات بَدْر بود كه در ميان ما دو اسپ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مِقداد اَسْود، و يكى از آن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اسپ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إنَّما مراد شتران حاجيانند كه از عرفات به مُزْدَلِفَه شوند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مُزْدَلِفَه به مِنا</w:t>
      </w:r>
      <w:r>
        <w:rPr>
          <w:rFonts w:eastAsia="Amiri" w:cs="Amiri" w:ascii="Amiri" w:hAnsi="Amiri"/>
          <w:color w:val="111111"/>
          <w:sz w:val="28"/>
          <w:szCs w:val="28"/>
          <w:rtl w:val="true"/>
          <w:lang w:bidi="ar-SA"/>
        </w:rPr>
        <w:t xml:space="preserve">. </w:t>
      </w:r>
      <w:r>
        <w:rPr>
          <w:rStyle w:val="FootnoteAnchor"/>
        </w:rPr>
        <w:footnoteReference w:id="2264"/>
      </w:r>
      <w:r>
        <w:rPr>
          <w:rFonts w:ascii="IRNazanin" w:hAnsi="IRNazanin" w:eastAsia="IRNazanin"/>
          <w:color w:val="111111"/>
          <w:sz w:val="28"/>
          <w:sz w:val="28"/>
          <w:szCs w:val="28"/>
          <w:lang w:bidi="fa-IR"/>
        </w:rPr>
        <w:t>۲۹۲۴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مضطرب است ؛ چون اوّل فرمود در غزاى بدر آمد و در اينجا مى فرمايد اشاره به هيچ غزايى نيست بلكه در شتران حاج است كه از عرفات به مكه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2265"/>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فَالْمُنْجِحاتِ عَمَلاً كَنَجاحِ الزَّنْدِ، يعنى به حقِّ آنان كه ايشان كار رواى برآرند و حاجت به اجابت مقرون كنند تا مقصود از او حاصل شود، چنان كه از آتش زنه چون قَدْح كنند آتش را از او</w:t>
      </w:r>
      <w:r>
        <w:rPr>
          <w:rFonts w:eastAsia="IRNazanin" w:cs="IRNazanin"/>
          <w:color w:val="111111"/>
          <w:sz w:val="28"/>
          <w:szCs w:val="28"/>
          <w:rtl w:val="true"/>
          <w:lang w:bidi="fa-IR"/>
        </w:rPr>
        <w:t xml:space="preserve">. </w:t>
      </w:r>
      <w:r>
        <w:rPr>
          <w:rStyle w:val="FootnoteAnchor"/>
        </w:rPr>
        <w:footnoteReference w:id="2266"/>
      </w:r>
      <w:r>
        <w:rPr>
          <w:rFonts w:ascii="Amiri" w:hAnsi="Amiri" w:eastAsia="Amiri" w:cs="Amiri"/>
          <w:color w:val="111111"/>
          <w:sz w:val="28"/>
          <w:sz w:val="28"/>
          <w:szCs w:val="28"/>
          <w:lang w:bidi="ar-SA"/>
        </w:rPr>
        <w:t>۲۹۲۵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كارروايى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موفقيت و به مقصود رسيدن</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اَشْرِقْ ثَبيرُكَيْما نُغير</w:t>
      </w:r>
      <w:r>
        <w:rPr>
          <w:rFonts w:eastAsia="Amiri" w:cs="Amiri" w:ascii="Amiri" w:hAnsi="Amiri"/>
          <w:color w:val="111111"/>
          <w:sz w:val="28"/>
          <w:szCs w:val="28"/>
          <w:rtl w:val="true"/>
          <w:lang w:bidi="ar-SA"/>
        </w:rPr>
        <w:t xml:space="preserve">. </w:t>
      </w:r>
      <w:r>
        <w:rPr>
          <w:rStyle w:val="FootnoteAnchor"/>
        </w:rPr>
        <w:footnoteReference w:id="2268"/>
      </w:r>
      <w:r>
        <w:rPr>
          <w:rFonts w:ascii="Amiri" w:hAnsi="Amiri" w:eastAsia="Amiri" w:cs="Amiri"/>
          <w:color w:val="111111"/>
          <w:sz w:val="28"/>
          <w:sz w:val="28"/>
          <w:szCs w:val="28"/>
          <w:lang w:bidi="ar-SA"/>
        </w:rPr>
        <w:t>۲۹۲۶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است در مكه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است؛ يعنى درخشان شو اى ثبير به روشنى آفتاب تا آنكه به غارت برويم</w:t>
      </w:r>
      <w:r>
        <w:rPr>
          <w:rFonts w:eastAsia="Amiri" w:cs="Amiri" w:ascii="Amiri" w:hAnsi="Amiri"/>
          <w:color w:val="111111"/>
          <w:sz w:val="28"/>
          <w:szCs w:val="28"/>
          <w:rtl w:val="true"/>
          <w:lang w:bidi="ar-SA"/>
        </w:rPr>
        <w:t xml:space="preserve">. </w:t>
      </w:r>
      <w:r>
        <w:rPr>
          <w:rStyle w:val="FootnoteAnchor"/>
          <w:rtl w:val="true"/>
        </w:rPr>
        <w:footnoteReference w:id="2269"/>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59_161729"/>
    </w:p>
    <w:p>
      <w:pPr>
        <w:pStyle w:val="Heading2"/>
        <w:numPr>
          <w:ilvl w:val="1"/>
          <w:numId w:val="1"/>
        </w:numPr>
        <w:rPr/>
      </w:pPr>
      <w:bookmarkStart w:id="257" w:name="__RefHeading___Toc505644_3224264995"/>
      <w:bookmarkStart w:id="258" w:name="_Toc86"/>
      <w:bookmarkEnd w:id="256"/>
      <w:bookmarkEnd w:id="257"/>
      <w:r>
        <w:rPr>
          <w:rtl w:val="true"/>
        </w:rPr>
        <w:t>سوره هُمَزَه</w:t>
      </w:r>
      <w:bookmarkEnd w:id="258"/>
    </w:p>
    <w:p>
      <w:pPr>
        <w:pStyle w:val="BookText"/>
        <w:rPr/>
      </w:pPr>
      <w:r>
        <w:rPr>
          <w:rFonts w:ascii="Amiri" w:hAnsi="Amiri" w:eastAsia="Amiri" w:cs="Amiri"/>
          <w:color w:val="111111"/>
          <w:sz w:val="28"/>
          <w:sz w:val="28"/>
          <w:szCs w:val="28"/>
          <w:rtl w:val="true"/>
          <w:lang w:bidi="ar-SA"/>
        </w:rPr>
        <w:t>سوره هُمَزَه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اَتَهْمِزُ الْفَارَةَ؟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 يَهْمِزُها</w:t>
      </w:r>
      <w:r>
        <w:rPr>
          <w:rFonts w:eastAsia="IRNazanin" w:cs="IRNazanin"/>
          <w:color w:val="111111"/>
          <w:sz w:val="28"/>
          <w:szCs w:val="28"/>
          <w:rtl w:val="true"/>
          <w:lang w:bidi="fa-IR"/>
        </w:rPr>
        <w:t xml:space="preserve">. </w:t>
      </w:r>
      <w:r>
        <w:rPr>
          <w:rStyle w:val="FootnoteAnchor"/>
        </w:rPr>
        <w:footnoteReference w:id="2270"/>
      </w:r>
      <w:r>
        <w:rPr>
          <w:rFonts w:ascii="IRNazanin" w:hAnsi="IRNazanin" w:eastAsia="IRNazanin"/>
          <w:color w:val="111111"/>
          <w:sz w:val="28"/>
          <w:sz w:val="28"/>
          <w:szCs w:val="28"/>
          <w:lang w:bidi="fa-IR"/>
        </w:rPr>
        <w:t>۲۹۲۷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 كلمه فاره را به همزه تلفظ مى كنى؟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اورا خرد مى كند؛ چون همزه به معنى خردكردن و شكستن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آن معنى را فهميد نه سؤال سائل را</w:t>
      </w:r>
      <w:r>
        <w:rPr>
          <w:rFonts w:eastAsia="IRNazanin" w:cs="IRNazanin"/>
          <w:color w:val="111111"/>
          <w:sz w:val="28"/>
          <w:szCs w:val="28"/>
          <w:rtl w:val="true"/>
          <w:lang w:bidi="fa-IR"/>
        </w:rPr>
        <w:t xml:space="preserve">. </w:t>
      </w:r>
      <w:r>
        <w:rPr>
          <w:rStyle w:val="FootnoteAnchor"/>
          <w:rtl w:val="true"/>
        </w:rPr>
        <w:footnoteReference w:id="2271"/>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59_161730"/>
    </w:p>
    <w:p>
      <w:pPr>
        <w:pStyle w:val="Heading2"/>
        <w:numPr>
          <w:ilvl w:val="1"/>
          <w:numId w:val="1"/>
        </w:numPr>
        <w:rPr/>
      </w:pPr>
      <w:bookmarkStart w:id="260" w:name="__RefHeading___Toc505646_3224264995"/>
      <w:bookmarkStart w:id="261" w:name="_Toc87"/>
      <w:bookmarkEnd w:id="259"/>
      <w:bookmarkEnd w:id="260"/>
      <w:r>
        <w:rPr>
          <w:rtl w:val="true"/>
        </w:rPr>
        <w:t>سوره فيل</w:t>
      </w:r>
      <w:bookmarkEnd w:id="261"/>
    </w:p>
    <w:p>
      <w:pPr>
        <w:pStyle w:val="BookText"/>
        <w:rPr/>
      </w:pPr>
      <w:r>
        <w:rPr>
          <w:rFonts w:ascii="Amiri" w:hAnsi="Amiri" w:eastAsia="Amiri" w:cs="Amiri"/>
          <w:color w:val="111111"/>
          <w:sz w:val="28"/>
          <w:sz w:val="28"/>
          <w:szCs w:val="28"/>
          <w:rtl w:val="true"/>
          <w:lang w:bidi="ar-SA"/>
        </w:rPr>
        <w:t>سوره 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را از اهل حبشه نصب كرد نام او اَرياط</w:t>
      </w:r>
      <w:r>
        <w:rPr>
          <w:rFonts w:eastAsia="Amiri" w:cs="Amiri" w:ascii="Amiri" w:hAnsi="Amiri"/>
          <w:color w:val="111111"/>
          <w:sz w:val="28"/>
          <w:szCs w:val="28"/>
          <w:rtl w:val="true"/>
          <w:lang w:bidi="ar-SA"/>
        </w:rPr>
        <w:t xml:space="preserve">. </w:t>
      </w:r>
      <w:r>
        <w:rPr>
          <w:rStyle w:val="FootnoteAnchor"/>
        </w:rPr>
        <w:footnoteReference w:id="2272"/>
      </w:r>
      <w:r>
        <w:rPr>
          <w:rFonts w:ascii="Amiri" w:hAnsi="Amiri" w:eastAsia="Amiri" w:cs="Amiri"/>
          <w:color w:val="111111"/>
          <w:sz w:val="28"/>
          <w:sz w:val="28"/>
          <w:szCs w:val="28"/>
          <w:lang w:bidi="ar-SA"/>
        </w:rPr>
        <w:t>۲۹۲۸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ارياط دربسيارى كتب مصحّح به باء يك نقطه است</w:t>
      </w:r>
      <w:r>
        <w:rPr>
          <w:rFonts w:eastAsia="Amiri" w:cs="Amiri" w:ascii="Amiri" w:hAnsi="Amiri"/>
          <w:color w:val="111111"/>
          <w:sz w:val="28"/>
          <w:szCs w:val="28"/>
          <w:rtl w:val="true"/>
          <w:lang w:bidi="ar-SA"/>
        </w:rPr>
        <w:t xml:space="preserve">. </w:t>
      </w:r>
      <w:r>
        <w:rPr>
          <w:rStyle w:val="FootnoteAnchor"/>
          <w:rtl w:val="true"/>
        </w:rPr>
        <w:footnoteReference w:id="2273"/>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759_161731"/>
    </w:p>
    <w:p>
      <w:pPr>
        <w:pStyle w:val="Heading2"/>
        <w:numPr>
          <w:ilvl w:val="1"/>
          <w:numId w:val="1"/>
        </w:numPr>
        <w:rPr/>
      </w:pPr>
      <w:bookmarkStart w:id="263" w:name="__RefHeading___Toc505648_3224264995"/>
      <w:bookmarkStart w:id="264" w:name="_Toc88"/>
      <w:bookmarkEnd w:id="262"/>
      <w:bookmarkEnd w:id="263"/>
      <w:r>
        <w:rPr>
          <w:rtl w:val="true"/>
        </w:rPr>
        <w:t>سوره قريش</w:t>
      </w:r>
      <w:bookmarkEnd w:id="264"/>
    </w:p>
    <w:p>
      <w:pPr>
        <w:pStyle w:val="BookText"/>
        <w:rPr/>
      </w:pPr>
      <w:r>
        <w:rPr>
          <w:rFonts w:ascii="Amiri" w:hAnsi="Amiri" w:eastAsia="Amiri" w:cs="Amiri"/>
          <w:color w:val="111111"/>
          <w:sz w:val="28"/>
          <w:sz w:val="28"/>
          <w:szCs w:val="28"/>
          <w:rtl w:val="true"/>
          <w:lang w:bidi="ar-SA"/>
        </w:rPr>
        <w:t>سوره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در تَباله و حرس و چند شهر از بلاد يمن خِصبى و خيرى بداد بسيار</w:t>
      </w:r>
      <w:r>
        <w:rPr>
          <w:rFonts w:eastAsia="IRNazanin" w:cs="IRNazanin"/>
          <w:color w:val="111111"/>
          <w:sz w:val="28"/>
          <w:szCs w:val="28"/>
          <w:rtl w:val="true"/>
          <w:lang w:bidi="fa-IR"/>
        </w:rPr>
        <w:t xml:space="preserve">. </w:t>
      </w:r>
      <w:r>
        <w:rPr>
          <w:rStyle w:val="FootnoteAnchor"/>
        </w:rPr>
        <w:footnoteReference w:id="2274"/>
      </w:r>
      <w:r>
        <w:rPr>
          <w:rFonts w:ascii="Amiri" w:hAnsi="Amiri" w:eastAsia="Amiri" w:cs="Amiri"/>
          <w:color w:val="111111"/>
          <w:sz w:val="28"/>
          <w:sz w:val="28"/>
          <w:szCs w:val="28"/>
          <w:lang w:bidi="ar-SA"/>
        </w:rPr>
        <w:t>۲۹۲۹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در مشرق مصر است</w:t>
      </w:r>
      <w:r>
        <w:rPr>
          <w:rFonts w:eastAsia="Amiri" w:cs="Amiri" w:ascii="Amiri" w:hAnsi="Amiri"/>
          <w:color w:val="111111"/>
          <w:sz w:val="28"/>
          <w:szCs w:val="28"/>
          <w:rtl w:val="true"/>
          <w:lang w:bidi="ar-SA"/>
        </w:rPr>
        <w:t xml:space="preserve">. </w:t>
      </w:r>
      <w:r>
        <w:rPr>
          <w:rStyle w:val="FootnoteAnchor"/>
          <w:rtl w:val="true"/>
        </w:rPr>
        <w:footnoteReference w:id="2275"/>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59_161732"/>
    </w:p>
    <w:p>
      <w:pPr>
        <w:pStyle w:val="Heading2"/>
        <w:numPr>
          <w:ilvl w:val="1"/>
          <w:numId w:val="1"/>
        </w:numPr>
        <w:rPr/>
      </w:pPr>
      <w:bookmarkStart w:id="266" w:name="__RefHeading___Toc505650_3224264995"/>
      <w:bookmarkStart w:id="267" w:name="_Toc89"/>
      <w:bookmarkEnd w:id="265"/>
      <w:bookmarkEnd w:id="266"/>
      <w:r>
        <w:rPr>
          <w:rtl w:val="true"/>
        </w:rPr>
        <w:t>سوره كوْثَر</w:t>
      </w:r>
      <w:bookmarkEnd w:id="267"/>
    </w:p>
    <w:p>
      <w:pPr>
        <w:pStyle w:val="BookText"/>
        <w:rPr/>
      </w:pPr>
      <w:r>
        <w:rPr>
          <w:rFonts w:ascii="Amiri" w:hAnsi="Amiri" w:eastAsia="Amiri" w:cs="Amiri"/>
          <w:color w:val="111111"/>
          <w:sz w:val="28"/>
          <w:sz w:val="28"/>
          <w:szCs w:val="28"/>
          <w:rtl w:val="true"/>
          <w:lang w:bidi="ar-SA"/>
        </w:rPr>
        <w:t>سوره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جويى است كه آب از او در حوض مى شود، هر كه خواهد كه آواز او بشنود بايد تا انگشت در گوش نهد</w:t>
      </w:r>
      <w:r>
        <w:rPr>
          <w:rFonts w:eastAsia="IRNazanin" w:cs="IRNazanin"/>
          <w:color w:val="111111"/>
          <w:sz w:val="28"/>
          <w:szCs w:val="28"/>
          <w:rtl w:val="true"/>
          <w:lang w:bidi="fa-IR"/>
        </w:rPr>
        <w:t xml:space="preserve">. </w:t>
      </w:r>
      <w:r>
        <w:rPr>
          <w:rStyle w:val="FootnoteAnchor"/>
        </w:rPr>
        <w:footnoteReference w:id="2276"/>
      </w:r>
      <w:r>
        <w:rPr>
          <w:rFonts w:ascii="IRNazanin" w:hAnsi="IRNazanin" w:eastAsia="IRNazanin"/>
          <w:color w:val="111111"/>
          <w:sz w:val="28"/>
          <w:sz w:val="28"/>
          <w:szCs w:val="28"/>
          <w:lang w:bidi="fa-IR"/>
        </w:rPr>
        <w:t>۲۹۳۰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كه دو گوش خود را به انگشت ببندد صدايى مى شنود و آن صداى ريختن آب در حوض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راهى است ميان قواى مدركه دماغ انسان و عالم غيب، و حركات حياتى نمونه اى است از حركات عالم غيب و چون ازدياد علم و معرفت را تمثّل كنيم به صورت مثالى، آب جوى كوثر شود كه وارد حوض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هر لفظ را بر معنى جسمى و مادى حمل كنيم اين گونه اخبار را شرح نمى توان كرد</w:t>
      </w:r>
      <w:r>
        <w:rPr>
          <w:rFonts w:eastAsia="IRNazanin" w:cs="IRNazanin"/>
          <w:color w:val="111111"/>
          <w:sz w:val="28"/>
          <w:szCs w:val="28"/>
          <w:rtl w:val="true"/>
          <w:lang w:bidi="fa-IR"/>
        </w:rPr>
        <w:t xml:space="preserve">. </w:t>
      </w:r>
      <w:r>
        <w:rPr>
          <w:rStyle w:val="FootnoteAnchor"/>
          <w:rtl w:val="true"/>
        </w:rPr>
        <w:footnoteReference w:id="2277"/>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59_161733"/>
    </w:p>
    <w:p>
      <w:pPr>
        <w:pStyle w:val="Heading2"/>
        <w:numPr>
          <w:ilvl w:val="1"/>
          <w:numId w:val="1"/>
        </w:numPr>
        <w:rPr/>
      </w:pPr>
      <w:bookmarkStart w:id="269" w:name="__RefHeading___Toc505652_3224264995"/>
      <w:bookmarkStart w:id="270" w:name="_Toc90"/>
      <w:bookmarkEnd w:id="268"/>
      <w:bookmarkEnd w:id="269"/>
      <w:r>
        <w:rPr>
          <w:rtl w:val="true"/>
        </w:rPr>
        <w:t>سوره نصر</w:t>
      </w:r>
      <w:bookmarkEnd w:id="270"/>
    </w:p>
    <w:p>
      <w:pPr>
        <w:pStyle w:val="BookText"/>
        <w:rPr/>
      </w:pPr>
      <w:r>
        <w:rPr>
          <w:rFonts w:ascii="Amiri" w:hAnsi="Amiri" w:eastAsia="Amiri" w:cs="Amiri"/>
          <w:color w:val="111111"/>
          <w:sz w:val="28"/>
          <w:sz w:val="28"/>
          <w:szCs w:val="28"/>
          <w:rtl w:val="true"/>
          <w:lang w:bidi="ar-SA"/>
        </w:rPr>
        <w:t>سوره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عليه السلام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نكشند الاّ مقاتل را يا قاتل را يا جماعتى مستهزيان را و تنى چند را كه مُرتد شده بودند،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حمايت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بيامد و او را بياورد و در حقّ او شفاعت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سر در پيش افگند 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نيست در ميان شما كه اين را بكشد؟ 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در چشم تو بود تا اشارت كنى تا من او را بكشم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كه پيغابران خاينة الأعين نباشند، و اشارت به چشم</w:t>
      </w:r>
      <w:r>
        <w:rPr>
          <w:rFonts w:eastAsia="IRNazanin" w:cs="IRNazanin"/>
          <w:color w:val="111111"/>
          <w:sz w:val="28"/>
          <w:szCs w:val="28"/>
          <w:rtl w:val="true"/>
          <w:lang w:bidi="fa-IR"/>
        </w:rPr>
        <w:t xml:space="preserve">. </w:t>
      </w:r>
      <w:r>
        <w:rPr>
          <w:rStyle w:val="FootnoteAnchor"/>
        </w:rPr>
        <w:footnoteReference w:id="2278"/>
      </w:r>
      <w:r>
        <w:rPr>
          <w:rFonts w:ascii="IRNazanin" w:hAnsi="IRNazanin" w:eastAsia="IRNazanin"/>
          <w:color w:val="111111"/>
          <w:sz w:val="28"/>
          <w:sz w:val="28"/>
          <w:szCs w:val="28"/>
          <w:lang w:bidi="fa-IR"/>
        </w:rPr>
        <w:t>۲۹۳۱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سعدبن معاذ سهو است، چون وى در جنگ بنى قريظه از دنيا رفت، و صحيح سعدِ عباده است</w:t>
      </w:r>
      <w:r>
        <w:rPr>
          <w:rFonts w:eastAsia="IRNazanin" w:cs="IRNazanin"/>
          <w:color w:val="111111"/>
          <w:sz w:val="28"/>
          <w:szCs w:val="28"/>
          <w:rtl w:val="true"/>
          <w:lang w:bidi="fa-IR"/>
        </w:rPr>
        <w:t xml:space="preserve">. </w:t>
      </w:r>
      <w:r>
        <w:rPr>
          <w:rStyle w:val="FootnoteAnchor"/>
          <w:rtl w:val="true"/>
        </w:rPr>
        <w:footnoteReference w:id="2279"/>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جحيان مسخره در نزديك معاويه شد</w:t>
      </w:r>
      <w:r>
        <w:rPr>
          <w:rFonts w:eastAsia="IRNazanin" w:cs="IRNazanin"/>
          <w:color w:val="111111"/>
          <w:sz w:val="28"/>
          <w:szCs w:val="28"/>
          <w:rtl w:val="true"/>
          <w:lang w:bidi="fa-IR"/>
        </w:rPr>
        <w:t xml:space="preserve">... . </w:t>
      </w:r>
      <w:r>
        <w:rPr>
          <w:rStyle w:val="FootnoteAnchor"/>
        </w:rPr>
        <w:footnoteReference w:id="2280"/>
      </w:r>
      <w:r>
        <w:rPr>
          <w:rFonts w:ascii="Amiri" w:hAnsi="Amiri" w:eastAsia="Amiri" w:cs="Amiri"/>
          <w:color w:val="111111"/>
          <w:sz w:val="28"/>
          <w:sz w:val="28"/>
          <w:szCs w:val="28"/>
          <w:lang w:bidi="ar-SA"/>
        </w:rPr>
        <w:t>۲۹۳۲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عقلاى مجانين</w:t>
      </w:r>
      <w:r>
        <w:rPr>
          <w:rFonts w:eastAsia="Amiri" w:cs="Amiri" w:ascii="Amiri" w:hAnsi="Amiri"/>
          <w:color w:val="111111"/>
          <w:sz w:val="28"/>
          <w:szCs w:val="28"/>
          <w:rtl w:val="true"/>
          <w:lang w:bidi="ar-SA"/>
        </w:rPr>
        <w:t xml:space="preserve">. </w:t>
      </w:r>
      <w:r>
        <w:rPr>
          <w:rStyle w:val="FootnoteAnchor"/>
          <w:rtl w:val="true"/>
        </w:rPr>
        <w:footnoteReference w:id="2281"/>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59_161734"/>
    </w:p>
    <w:p>
      <w:pPr>
        <w:pStyle w:val="Heading2"/>
        <w:numPr>
          <w:ilvl w:val="1"/>
          <w:numId w:val="1"/>
        </w:numPr>
        <w:rPr/>
      </w:pPr>
      <w:bookmarkStart w:id="272" w:name="__RefHeading___Toc505654_3224264995"/>
      <w:bookmarkStart w:id="273" w:name="_Toc91"/>
      <w:bookmarkEnd w:id="271"/>
      <w:bookmarkEnd w:id="272"/>
      <w:r>
        <w:rPr>
          <w:rtl w:val="true"/>
        </w:rPr>
        <w:t>سوره مسد</w:t>
      </w:r>
      <w:bookmarkEnd w:id="273"/>
    </w:p>
    <w:p>
      <w:pPr>
        <w:pStyle w:val="BookText"/>
        <w:rPr/>
      </w:pPr>
      <w:r>
        <w:rPr>
          <w:rFonts w:ascii="Amiri" w:hAnsi="Amiri" w:eastAsia="Amiri" w:cs="Amiri"/>
          <w:color w:val="111111"/>
          <w:sz w:val="28"/>
          <w:sz w:val="28"/>
          <w:szCs w:val="28"/>
          <w:rtl w:val="true"/>
          <w:lang w:bidi="ar-SA"/>
        </w:rPr>
        <w:t>سوره 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ابولهب در اعتراض به پيامبر در مهمانى اقربين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لكُمْ إذا دعوتموني سائر اليوم؛ امروز همه روز براى اين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ردّ بر او اين سورت فرستاد،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 و هلاك و زيان او دستهاى ابولهب راست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اضافت تباب با دست او براى آن كرد كه تولاّى فعل به آلت دست كنند، 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قَدَّمَتْ يَداكَ</w:t>
      </w:r>
      <w:r>
        <w:rPr>
          <w:rFonts w:eastAsia="IRNazanin" w:cs="IRNazanin"/>
          <w:color w:val="111111"/>
          <w:sz w:val="28"/>
          <w:szCs w:val="28"/>
          <w:rtl w:val="true"/>
          <w:lang w:bidi="fa-IR"/>
        </w:rPr>
        <w:t xml:space="preserve">» </w:t>
      </w:r>
      <w:r>
        <w:rPr>
          <w:rStyle w:val="FootnoteAnchor"/>
          <w:rtl w:val="true"/>
        </w:rPr>
        <w:footnoteReference w:id="2282"/>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والمعنى تَبَّ هو</w:t>
      </w:r>
      <w:r>
        <w:rPr>
          <w:rFonts w:eastAsia="IRNazanin" w:cs="IRNazanin"/>
          <w:color w:val="111111"/>
          <w:sz w:val="28"/>
          <w:szCs w:val="28"/>
          <w:rtl w:val="true"/>
          <w:lang w:bidi="fa-IR"/>
        </w:rPr>
        <w:t xml:space="preserve">. </w:t>
      </w:r>
      <w:r>
        <w:rPr>
          <w:rStyle w:val="FootnoteAnchor"/>
        </w:rPr>
        <w:footnoteReference w:id="2283"/>
      </w:r>
      <w:r>
        <w:rPr>
          <w:rFonts w:ascii="Amiri" w:hAnsi="Amiri" w:eastAsia="Amiri" w:cs="Amiri"/>
          <w:color w:val="111111"/>
          <w:sz w:val="28"/>
          <w:sz w:val="28"/>
          <w:szCs w:val="28"/>
          <w:lang w:bidi="ar-SA"/>
        </w:rPr>
        <w:t>۲۹۳۳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زايد است در لفظ</w:t>
      </w:r>
      <w:r>
        <w:rPr>
          <w:rFonts w:eastAsia="Amiri" w:cs="Amiri" w:ascii="Amiri" w:hAnsi="Amiri"/>
          <w:color w:val="111111"/>
          <w:sz w:val="28"/>
          <w:szCs w:val="28"/>
          <w:rtl w:val="true"/>
          <w:lang w:bidi="ar-SA"/>
        </w:rPr>
        <w:t xml:space="preserve">. </w:t>
      </w:r>
      <w:r>
        <w:rPr>
          <w:rStyle w:val="FootnoteAnchor"/>
          <w:rtl w:val="true"/>
        </w:rPr>
        <w:footnoteReference w:id="2284"/>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 در عدد بصريان شش هزار و دويست و چهار آيت است، و در عدد مدنيان اول شش هزار و دويست و هفده آيت است، و در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آيت است، و در عدد كوفيان شش هزار و دويست و سى و شش آيت است و جمله آنچه در مكّه فرود آمده است هشتاد و پنج سورت است بر اختلاف كه ميان راويان است و به مدينه بيست و نه سورت ـ عَلى خلاف ذلك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سورتها صد و چهارده سورت است، وبه روايتى از اصحاب ما صد و دوازده سورت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كلمات قرآن هفتاد هزار و نه هزار و دويست و هفتاد و هفت كلمت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هفت،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حروف قرآن سيصد هزار و بيست و سه هزار و پانزده حرف است، و تكلّف اين شمردن براى آن كردند كه مردم بر قرآن خواندن حريص باشند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حَرْفٍ عَشَرَ حَسَناتٍ، لا أقُولُ الم عشر حَسَنات، اِنَّما أقُولُ الف ولام و ميم ثلاثُون حَسَنَةً</w:t>
      </w:r>
      <w:r>
        <w:rPr>
          <w:rFonts w:eastAsia="IRNazanin" w:cs="IRNazanin"/>
          <w:color w:val="111111"/>
          <w:sz w:val="28"/>
          <w:szCs w:val="28"/>
          <w:rtl w:val="true"/>
          <w:lang w:bidi="fa-IR"/>
        </w:rPr>
        <w:t xml:space="preserve">. </w:t>
      </w:r>
      <w:r>
        <w:rPr>
          <w:rStyle w:val="FootnoteAnchor"/>
        </w:rPr>
        <w:footnoteReference w:id="2285"/>
      </w:r>
      <w:r>
        <w:rPr>
          <w:rFonts w:ascii="IRNazanin" w:hAnsi="IRNazanin" w:eastAsia="IRNazanin"/>
          <w:color w:val="111111"/>
          <w:sz w:val="28"/>
          <w:sz w:val="28"/>
          <w:szCs w:val="28"/>
          <w:lang w:bidi="fa-IR"/>
        </w:rPr>
        <w:t>۲۹۳۴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مدينه دو بار شمار آيات كردند، در شماره اوّل دويست و هفده آيه و در شمار دوم دويست چهارده بوده است</w:t>
      </w:r>
      <w:r>
        <w:rPr>
          <w:rFonts w:eastAsia="IRNazanin" w:cs="IRNazanin"/>
          <w:color w:val="111111"/>
          <w:sz w:val="28"/>
          <w:szCs w:val="28"/>
          <w:rtl w:val="true"/>
          <w:lang w:bidi="fa-IR"/>
        </w:rPr>
        <w:t xml:space="preserve">. </w:t>
      </w:r>
      <w:r>
        <w:rPr>
          <w:rStyle w:val="FootnoteAnchor"/>
        </w:rPr>
        <w:footnoteReference w:id="2286"/>
      </w:r>
      <w:r>
        <w:rPr>
          <w:rFonts w:ascii="IRNazanin" w:hAnsi="IRNazanin" w:eastAsia="IRNazanin"/>
          <w:color w:val="111111"/>
          <w:sz w:val="28"/>
          <w:sz w:val="28"/>
          <w:szCs w:val="28"/>
          <w:lang w:bidi="fa-IR"/>
        </w:rPr>
        <w:t>۲۹۳۵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سوره محسوبند</w:t>
      </w:r>
      <w:r>
        <w:rPr>
          <w:rFonts w:eastAsia="IRNazanin" w:cs="IRNazanin"/>
          <w:color w:val="111111"/>
          <w:sz w:val="28"/>
          <w:szCs w:val="28"/>
          <w:rtl w:val="true"/>
          <w:lang w:bidi="fa-IR"/>
        </w:rPr>
        <w:t xml:space="preserve">. </w:t>
      </w:r>
      <w:r>
        <w:rPr>
          <w:rStyle w:val="FootnoteAnchor"/>
          <w:rtl w:val="true"/>
        </w:rPr>
        <w:footnoteReference w:id="2287"/>
      </w:r>
      <w:r>
        <w:rPr>
          <w:rFonts w:ascii="Amiri" w:hAnsi="Amiri" w:eastAsia="Amiri" w:cs="Amiri"/>
          <w:color w:val="111111"/>
          <w:sz w:val="28"/>
          <w:sz w:val="28"/>
          <w:szCs w:val="28"/>
          <w:rtl w:val="true"/>
          <w:lang w:bidi="ar-SA"/>
        </w:rPr>
        <w:t>اللهّم لا تحرّمنا من هذه الحسنات، وافض علينا بركاتك و زِدنا من فضلك بحقّ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بيمينه العبد أبوالحسن المدعو بالشعراني في ذيالحجة سنة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4" w:name="pg12759_161850"/>
    </w:p>
    <w:p>
      <w:pPr>
        <w:pStyle w:val="Heading2"/>
        <w:numPr>
          <w:ilvl w:val="1"/>
          <w:numId w:val="1"/>
        </w:numPr>
        <w:rPr/>
      </w:pPr>
      <w:bookmarkStart w:id="275" w:name="__RefHeading___Toc505656_3224264995"/>
      <w:bookmarkStart w:id="276" w:name="_Toc92"/>
      <w:bookmarkEnd w:id="274"/>
      <w:bookmarkEnd w:id="275"/>
      <w:r>
        <w:rPr>
          <w:rtl w:val="true"/>
        </w:rPr>
        <w:t>منابع و مآخذ</w:t>
      </w:r>
      <w:bookmarkEnd w:id="276"/>
    </w:p>
    <w:p>
      <w:p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فى معرفة حجج الله على العباد، الشيخ مفيد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مؤسسة آل البيت عليهم السلام لاحياء التراث،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بيروت، دارالمفيد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فى معرفة الصحابة،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تهران، انتشارات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فى تميز الصحابة، ابن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عادل أحمد عبدالموجود، چاپ اوّل،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بيروت، دارالكتب العلميه،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كنگره هزاره شيخ مفيد،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سيد محسن امين،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چاپ پنجم، بيروت، دار التعارف للمطبوعات،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الهادى إلى طريق الرشاد، شيخ طوسى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شيخ حسن سعيد، تهران، كتابخانه مسجد چهل ستون،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الآمل، الشيخ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احمد الحسينى، چاپ اوّل،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مكتبة الاندلس،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فيما انفردت بها الإمامية، الشريف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مؤسسة النشر الاسلامى، چاپ اوّل، قم مؤسسة النشر الإسلامى،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التنزيل و اسرار التأويل، ناصرالدين ابى الخير عبدالله بن عمر البيضاوى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شركت مكتبة و مطبعة مصطفى البابى الحلبى وأولاده بمصر،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الجامعة لدرر اخبار ائمة الاطهار،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صفر، چاپ دوم، مؤسسة الوفاء، بيروت،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آراء و نظرات تفسيرى ابو مسلم اصفهانى،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رضا غياثى كرمانى، چاپ اوّل، قم، انتشارات حضور،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ابن خلف تبريزى، تصحيح محمد عباسى، چاپ اوّل، تهران، انتشارات فريدون علمى،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سعدى شيرازى، تصحيح و توضيح غلامحسين يوسفى، چاپ چهارم، تهران، خوارزمى،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مختصر الدول، غريغوريوس الملطى المعروف بابن العُبرى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نشر منابع الثقافة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احمد بن ابى يعقوب بن جعفر بن وهب 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قم، نشر فرهنگ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ذبائح اهل الكتاب،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الشيخ مهدى نجف، قم، المؤتمر العالمى لألفية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صحيفه كامله سجّاديه، با مقدمه و ترجمه مرحوم علامه شعرانى، چاپ هشتم، انتشارات اسلاميه،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بيضاوى انوار التنزيل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الثعالبى المسمى بالجواهر الحسان فى تفسير القرآن، عبدالرحمن بن محمد بن مخلوف ابى زيد الثعالبى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دكتر عبدالفتاح ابوسنة الشيخ على محمد معوض والشيخ عادل احمد عبد الموجود،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چاپ اوّل، بيروت، دار إحياء التراث العربى،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رَوحُ الجنان و روح الجنان، جمال الدين شيخ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 حواشى حاج ميرزا ابوالحسن شعرانى، چاپ اوّل،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 تهران، كتابفروشى اسلاميه،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طبرى جامع البيان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النضر محمد بن مسعود بن عياش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هاشم رسولى محلاتى،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تهران، كتابخانه علميه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الفخر الرازى المشتهر بالتفسير الكبير و مفاتيح الغيب، محمد رازى فخر الدين ابن علامه ضياء الدين عمر المشتهر بخطيب الرى، تصحيح شيخ خليل محيى الدين الميسى،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جلد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جلد فهرست، بيروت، دارالفكر،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الحكيم المشهور بتفسير المنار، محمد رشيد رضا، تصحيح ابراهيم شمس الدين،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بيروت، دارالكتاب العلميه،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و هو الهدى والفرقان، سيد احمدخان هندى، ترجمه سيد محمد فخر داعى گيلانى، چاپ اول،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تهران، چاپخانه آفتاب،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ابى الحسن على بن ابراهيم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طيب جزائرى،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 سوم، قم، 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تفسير الفخر الرازى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ابى محمد الحسن بن على العسكرى عليهم السلام تصحيح مدرسة الإمام المهدى عليه السلام، قم، مدرسة الإمام المهدى،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ابن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مصطفى عبد القادر عطا، چاپ دوم،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بيروت، دار الكتب العلمية،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آى القرآن، ابى جعفر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صدقى جميل العطار، چاپ اول،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جلد، بيروت، دارالفكر،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انتشارات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مؤسسة آل البيت عليهم السلام، لإحياء التراث،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 چاپ اوّل، قم، مؤسسة آل البيت عليهم السلام،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الائمه، الشريف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محمد هادى امينى، چاپ اوّل، مشهد، بنياد پژوهشهاى اسلامى،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جلال الدين السيوطى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چاپ اوّل، بيروت، دار المعرفة،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خواجه شمس الدين محمد حافظ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محمد قزوينى و دكتر قاسم غنى، تهران، نشر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مقدمه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أصول الشريعة،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دكتر ابوالقاسم گرجى،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تهران، دانشگاه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الشيخ ابى العباس احمد بن على النجاشى الاسدى الكوفى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آية الله سيد موسى شبيرى زنجانى، چاپ پنجم، قم، مؤسسة النشر الاسلامى،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احوال العلماء والسادات، ميرزا محمد باقر موسوى خوانسارى،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قم، انتشارات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مشهور به تفسير شيخ ابوالفتوح رازى، حسين بن على بن محمد بن احمد الخزاعى النيشابورى، به كوشش و تصحيح دكتر محمد جعفر ياحقّى و دكتر محمد مهدى ناصح،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مشهد، بنياد پژوهشهاى اسلامى،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الشهيد الثانى، تحقيق السيد محمد كلانتر،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قم، انتشارات داورى،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القصايد الهاشميات والعلويات، للشاعر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بن زيد الاسدى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الحديد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مؤسسة الأعلمى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ابى عبدالرحمن احمد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دكتر عبدالغفار سليمان البندارى و سيد كسروى حسن،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بيروت، دارالكتب العلمية،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ابن هشام سيرة النبى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النبى، ابن هشام الأنصارى، تحقيق محمد محيى الدين عبدالحميد،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اوّل، بيروت، مكتبة محمد على صبيح و أولاده،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الاسلام فى مسائل الحلال و الحرام، المحقق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السيد صادق الشيرازى،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دوم، تهران، انتشارات استقلال،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مولى محمد صالح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مع تعليقات الشعرانى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حاج ملا هادى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مكتبه بصيرتى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محمد بن اسماعيل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چاپ اوّل، بيروت، دارالفكر،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مسلم بن الحجاج النيشابورى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بيروت، دار الفكر،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عرائس المجالس، ابى اسحاق احمد بن محمد بن ابراهيم النيشابورى المعروف بالثعلبى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المكتبة الثقافية،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العزيزية فى الاحاديث الدينية، ابن أبى جمهور الاحسائى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الشيخ مجتبى عراقى،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اوّل، قم،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ابراهيم بن محمد الثقفى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جلال الدين المحدث،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چاپخانه بهمن،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الفرائد فى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اشعار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السبزوارى، قم، چاپخانه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الشيخ عبدالحسين الامينى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چاپ چهارم، بيروت، دار الكتاب العربى،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معين، محمد معين،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چاپ چهارم، اميركبير،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كنگره هزاره شيخ مفيد، چاپ دوم، بيروت، دار المفيد،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شيخ منتجب الدين على بن بابويه رازى، تحقيق و مقدمه سيد جلال الدين محدث ارموى، به كوشش محمد سمامى حائرى، زير نظر سيد محمود مرعشى، چاپ اوّل، قم، كتابخانه عمومى آية الله العظمى مرعشى نجفى،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محمد بن اسحاق النديم المعروف اسحاق بابى يعقوب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رضا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مجد الدين محمد بن يعقوب الفيروزآبادى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مكتب تحقيق التراث فى مؤسسة الرسالة باشراف محمد نعيم العرقسوسى، چاپ سوم، بيروت، مؤسسة الرسالة،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ابو العباس عبد الله الحميرى البغدادى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مؤسسة آل البيت عليهم السلام لاحياء التراث، چاپ اوّل، قم، مؤسسة آل البيت عليهم السلام لاحياء التراث،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ثعلبى عرائس المجالس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الشيخ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على اكبر غفارى، چاپ سوم،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تهران، دارالكتب الاسلاميه،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على اكبر غفارى،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قم، مؤسسة النشر الاسلامى،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معروف به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ح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عبدالجليل بن ابى الحسين بن ابى الفضل القزوينى الرازى، با مقدمه و تعليق و مقابله و تصحيح سيد جلال الدين حسينى ارموى معروف به محدث ارموى، چاپ اول، تهران،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عن اسامى الكتب والفنون، حاجى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بيروت، دار احياء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فى شرح تجريد الاعتقاد، علامه حلى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علامه حسن حسن زاده آملى، چاپ هشتم، مؤسسة النشر الاسلامى،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الفقه، ملا محمد باقر سبزوارى، تصحيح شيخ مرتضى واعظى، چاپ اول،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قم، دفتر انتشارات اسلامى،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كليله و دمنه، انشاى ابو المعالى نصر الله منشى، تصحيح و توضيح مجتبى مينوى طهرانى، چاپ ششم، انتشارات دانشگاه تهران،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المتقى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الشيخ بكرى حيانى و الشيخ صفوة السقا،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جلد، چاپ اوّل، بيروت، مؤسسة الرسالة،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سعدى، سعدى شيرازى، تصحيح و توضيح غلامحسين يوسفى، چاپ سوم، تهران، انتشارات خوارزمى،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شيخ محمود شبسترى، مقدمه و تصحيح و توضيحات دكتر صمد موحد، چاپ اوّل، تهران، كتابخانه طهورى،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قم، نشر ادب الحوزه،</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شهاب الدين ابى الفضل احمد بن على 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بيروت، مؤسسة الاعلمى،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فى فقه الاماميّة، الشيخ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تقى كشفى، چاپ اول،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تهران، المكتبة المرتضويه،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جلال الدين محمد مولوى، به كوشش دكتر توفيق ـ ه سبحانى، چاپ دوم، تهران، سازمان چاپ و انتشارات وزارت فرهنگ و ارشاد اسلامى،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تهران، كتابفروشى اسلاميه،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الشيخ فخرالدين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السيد احمد الحسينى،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دوم، نشر الثقافة الاسلامية،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شيخ ابوعلى فضل بن حسن طبرسى، با تصحيح و تعليقات علامه شيخ ابوالحسن شعرانى،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 چاپ اول، تهران، كتابفروشى اسلاميه،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نورالدين الهيثمى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چاپ اول، دار الكتب الاسلاميه،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احمد بن محمد بن خالد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السيد جلال الدين الحسينى الارموى،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تهران، دارالكتب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ابن حزم الاندلسى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أحمد محمد شاكر،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بيروت، 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المحدث النورى الطبرسسى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مؤسسة آل البيت عليهم السلام لاحياء التراث، چاپ اوّل،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جلد، قم، مؤسسة آل البيت عليهم السلام لاحياء التراث،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الامام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بيروت،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محمد ابن شهر 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 مقدمه سيد محمد صادق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على اكبر الغفارى، چاپ اوّل، قم، دفتر انتشارات اسلامى،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شهاب الدين ابى عبدالله ياقوت بن عبدالله حموى رومى بغدادى، بيروت، دار احياء التراث العربى،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العلوم، ابى عبدالله محمد احمد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الخوارزمى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ليدن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انگليسىِ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تفسير الفخر الرازى المنار تفسير القرآن الحكيم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لجنة من أساتذة النجف،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اوّل، نجف، مطبعة الحيدرية،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سبزوارى غرر الفرائد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فى الزام المخالفين، ملا فتح الله كاشانى، تصحيح حاج ميرزا ابوالحسن شعرانى،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چاپ دوم، تهران، كتابفروشى اسلامى،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فى أحوال الرجال، ابى على الحائرى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مؤسسة آل البيت عليهم السلاملاحياء التراث،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چاپ اوّل، قم، مؤسسة آل البيت عليه السلام لاحياء التراث،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على محمد البخارى،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اوّل، بيروت، دار المعرفه،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جامعه مدرسين حوزه علميه، دوره پنجم، شماره دوم و سوم، شماره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فروردين ـ تير ماه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بيستمين سال درگذشت 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والأثر،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طاهر احمد الزاوى و محمود محمد الطنامى، چاپ چهارم،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اسماعيليان،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مجرد الفقه والفتاوى، الشيخ الطوسى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الاندلس، افست منشورات قدسى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الشريف الرضى، تصحيح الامام الشيخ محمد عبده،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بيروت؛ 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الحرالعاملى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مؤسسة آل البيت عليهم السلام لاحياء التراث،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جلد، چاپ دوم، قم، موسسة آل البيت عليهم السلام لاحياء التراث،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إلى نيل الفضيلة، ابى جعفر محمد بن على الطوسى المعروف بابن حمزه، تصحيح شيخ محمد حسّون، چاپ اوّل، قم، كتابخانه آية الله مرعشى نجفى،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وانباء ابناء الزمان، ابوالعباس احمد بن ابى بكربن خلّكان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احسان عباس،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افست منشورات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نصر بن مزاحم المنقرى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عبدالسلام محمد هارون، چاپ دوم، المؤسسة العربية الحديثة للطبع والنشر والتوزيع،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لذوى القربى، الشيخ سليمان بن ابراهيم القندوزى الحنفى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على جمال الشرف الحسينى،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چاپ اول، قم، دار الاسوة،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همين مجموعه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ذوالكتفات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يشجر ضبط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خبر ضبط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از بَعضُ چون خبر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در چاپ مشهد عبارت داخل پرانتز موجود نيست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غرباب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ستينه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ماسينه ضبط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در چاپ مشهد چهار نام آخرى بدين صورت ضبط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و يكى را ارْس و يكى را حيتَم و يكى را ميتم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در چاپ شعرانى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باتيؤسانى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 امليسى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أوائل المقالات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فقه القرآن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عوالياللآلى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باب ما جاء فى الخيل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 كلّها قول آخر في تمصيرها سنة ستّ عشرة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لمزيد الاطّلاع على البصرة وتمصيرها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تاريخ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فأحاط العسكر يومئذٍ من الفرسان المعروفين والرجّالة المشهورين على ستّة عشر ألف رجل</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فالإمامة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طلحة</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در چاپ مشهد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بنحسپاند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نپخشايد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۱۰۳۴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در پاورقى 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نماز مرا نظر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با خداى بنى اسرايل بر نيايى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كه آنهم با توجه به توضيح علامه شعرانى تصحيف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ططوس بن اسالوس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ابطوس بن اسانوس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خصائصهم</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نيز 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يزنى الزانى و هو مؤمن و لا يسرق السارق و هو مؤمن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اليحصبنى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۲۷۰۰۴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۶۳۲۶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عضيهت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۹۳۷۹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فص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۷۱۱۰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عامل عمر على نجران</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 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در چاپ مشهد نام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تندوسيس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راجـع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الاستعلاء</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منتجع آمده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از همين سوره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 بن ملكان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۳۹۸۲</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۶۰۶</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ناصر الدين الألباني المالكي ، من أشدِّ المحدّثين السلفيّين تعصّبا ، وهو مشهور بتوجيه أفعال الصحابة والطعن على الشيعة ، بحيث يمكن القول بأنّ قبوله لحديث كهذا دالّ على اتّفاق جميع المسلمين عليه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استعداد الإمام لحرب معاوية قبل حرب الجمل</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 ى 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۶۲۵</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بيفشولد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اورده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التنزيه و هو قول الناصر للحق من ائمة الزيدية و هو وجه حسن فى تأويله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تكبيرات نود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من طريق سيف بن عمر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 ضبط شده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يارد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 درآيا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در چاپ مشهد 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دبيب المراء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دبيب الضرّاء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در چاپ مشهد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ascii="IRNazanin" w:hAnsi="IRNazanin" w:eastAsia="IRNazanin"/>
          <w:b w:val="false"/>
          <w:b w:val="false"/>
          <w:bCs w:val="false"/>
          <w:i w:val="false"/>
          <w:i w:val="false"/>
          <w:iCs w:val="false"/>
          <w:color w:val="333333"/>
          <w:sz w:val="20"/>
          <w:sz w:val="20"/>
          <w:szCs w:val="20"/>
        </w:rPr>
        <w:t>۱۰۰۸</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جولاهگان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اساكفه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أدمعهم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چشم از همه گريانتر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صاح القنبر قال اللهم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شماره </w:t>
      </w:r>
      <w:r>
        <w:rPr>
          <w:rFonts w:ascii="IRNazanin" w:hAnsi="IRNazanin" w:eastAsia="IRNazanin"/>
          <w:b w:val="false"/>
          <w:b w:val="false"/>
          <w:bCs w:val="false"/>
          <w:i w:val="false"/>
          <w:i w:val="false"/>
          <w:iCs w:val="false"/>
          <w:color w:val="333333"/>
          <w:sz w:val="20"/>
          <w:sz w:val="20"/>
          <w:szCs w:val="20"/>
        </w:rPr>
        <w:t>۲۳۶۸</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البيان، چاپ علامه شعرانى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بوستان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عالمى را چون حادثى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داخل قلاب افزوده چاپ علامه شعرانى است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۲۱۲۲۸</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به نقل از اغانى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شماره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۲۲۶۸</w:t>
      </w:r>
      <w:r>
        <w:rPr>
          <w:rFonts w:ascii="IRNazanin" w:hAnsi="IRNazanin" w:eastAsia="IRNazanin"/>
          <w:b w:val="false"/>
          <w:b w:val="false"/>
          <w:bCs w:val="false"/>
          <w:i w:val="false"/>
          <w:i w:val="false"/>
          <w:iCs w:val="false"/>
          <w:color w:val="333333"/>
          <w:sz w:val="20"/>
          <w:sz w:val="20"/>
          <w:szCs w:val="20"/>
          <w:rtl w:val="true"/>
        </w:rPr>
        <w:t xml:space="preserve"> همين مجموعه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تعليقه شماره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۲۲۶۸</w:t>
      </w:r>
      <w:r>
        <w:rPr>
          <w:rFonts w:ascii="IRNazanin" w:hAnsi="IRNazanin" w:eastAsia="IRNazanin"/>
          <w:b w:val="false"/>
          <w:b w:val="false"/>
          <w:bCs w:val="false"/>
          <w:i w:val="false"/>
          <w:i w:val="false"/>
          <w:iCs w:val="false"/>
          <w:color w:val="333333"/>
          <w:sz w:val="20"/>
          <w:sz w:val="20"/>
          <w:szCs w:val="20"/>
          <w:rtl w:val="true"/>
        </w:rPr>
        <w:t xml:space="preserve"> همين مجموعه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توتك</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۲۱۸۶۲</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شماره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همين مجموعه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بلبل مى ديدم كه مى سختند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۲۱۹۸۶</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انطيخش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و العلويات،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جدنا لكم فى آل حاميم آية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شماره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همين مجموعه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 بارنگ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۲۲۸۱۲</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البحار فى غرائب التنزيل ولطائف الاخبار للشيخ محمد طاهر الصديقى الفتنى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۹۸۱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ناخن پراه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۱۱۴۹۱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سپرى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نيست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تژ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تابان ضبط شده است</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الحسين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در چاپ شعرانى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الغبئة بعد الغبئة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رمثه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مسأله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سوريا الحاليّة ، وهي مدينة مشهورة تقع على الفرات ، بينها وبين حرّان ثلاثة أيّام ، وهي قريبة من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صفوان بن عمرو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فالخيل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الكلاع الحميري</w:t>
      </w:r>
      <w:r>
        <w:rPr>
          <w:rFonts w:eastAsia="IRNazanin" w:cs="IRNazanin"/>
          <w:b w:val="false"/>
          <w:bCs w:val="false"/>
          <w:i w:val="false"/>
          <w:iCs w:val="false"/>
          <w:color w:val="333333"/>
          <w:sz w:val="20"/>
          <w:szCs w:val="20"/>
          <w:rtl w:val="true"/>
        </w:rPr>
        <w:t>»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آوردن و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۹۹۳</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الهيثم بن عدي والشرقي بن القطامي وأبي مخنف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ابن سيرين وسيف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۶۲۹</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أضنّه من نواحي الكوفة، ذكر في قبّال القرامطة أيّام المقتدر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حواشى شرح اصول كافى ملا صالح مازندرانى است</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۲۷۰۵۴</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۴۳۸۸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هنجيمك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در چاپ شعرانى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 مشهود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هزار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آنگه كه صحفها برافلاجند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اسفندهان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تباهچه ـ بر وزن تغارچه، گوشت پخته نرم و نازك را گويند، و معرّب آن طباهچه است</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image" Target="media/image2.jpeg"/><Relationship Id="rId724" Type="http://schemas.openxmlformats.org/officeDocument/2006/relationships/image" Target="media/image2.jpeg"/><Relationship Id="rId725" Type="http://schemas.openxmlformats.org/officeDocument/2006/relationships/footer" Target="footer718.xml"/><Relationship Id="rId726" Type="http://schemas.openxmlformats.org/officeDocument/2006/relationships/footnotes" Target="footnotes.xml"/><Relationship Id="rId727" Type="http://schemas.openxmlformats.org/officeDocument/2006/relationships/numbering" Target="numbering.xml"/><Relationship Id="rId728" Type="http://schemas.openxmlformats.org/officeDocument/2006/relationships/fontTable" Target="fontTable.xml"/><Relationship Id="rId729" Type="http://schemas.openxmlformats.org/officeDocument/2006/relationships/settings" Target="settings.xml"/><Relationship Id="rId7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724</Pages>
  <Words>168024</Words>
  <Characters>598109</Characters>
  <CharactersWithSpaces>762521</CharactersWithSpaces>
  <Paragraphs>5907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2026-08-23T17:33:31Z</dcterms:created>
  <dc:creator>ghaemiyeh.com</dc:creator>
  <dc:description/>
  <dc:language>en-US</dc:language>
  <cp:lastModifiedBy/>
  <dcterms:modified xsi:type="dcterms:W3CDTF">2026-08-23T21:03:56Z</dcterms:modified>
  <cp:revision>1</cp:revision>
  <dc:subject/>
  <dc:title>تفسیر نور علی نور تعلیقات علامه شعرانی بر روض الجنان و روح الجنان جلد 2</dc:title>
</cp:coreProperties>
</file>

<file path=docProps/custom.xml><?xml version="1.0" encoding="utf-8"?>
<Properties xmlns="http://schemas.openxmlformats.org/officeDocument/2006/custom-properties" xmlns:vt="http://schemas.openxmlformats.org/officeDocument/2006/docPropsVTypes"/>
</file>