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878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2988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9882_3224264995">
            <w:r>
              <w:rPr>
                <w:webHidden/>
                <w:rStyle w:val="IndexLink"/>
                <w:rtl w:val="true"/>
              </w:rPr>
              <w:t>پيش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129884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9886_3224264995">
            <w:r>
              <w:rPr>
                <w:webHidden/>
                <w:rStyle w:val="IndexLink"/>
                <w:rtl w:val="true"/>
              </w:rPr>
              <w:t>وظيفه الهى هر امام در دوران امامت</w:t>
            </w:r>
            <w:r>
              <w:rPr>
                <w:rStyle w:val="IndexLink"/>
                <w:rtl w:val="true"/>
              </w:rPr>
              <w:tab/>
            </w:r>
            <w:r>
              <w:rPr>
                <w:rStyle w:val="IndexLink"/>
              </w:rPr>
              <w:t>13</w:t>
            </w:r>
          </w:hyperlink>
        </w:p>
        <w:p>
          <w:pPr>
            <w:pStyle w:val="Contents3"/>
            <w:tabs>
              <w:tab w:val="clear" w:pos="8459"/>
              <w:tab w:val="right" w:pos="9026" w:leader="dot"/>
            </w:tabs>
            <w:rPr/>
          </w:pPr>
          <w:hyperlink w:anchor="__RefHeading___Toc129888_3224264995">
            <w:r>
              <w:rPr>
                <w:webHidden/>
                <w:rStyle w:val="IndexLink"/>
                <w:rtl w:val="true"/>
              </w:rPr>
              <w:t>به نمايش گذاشتن نسخه اى از انسان كامل و قرآن ناطق</w:t>
            </w:r>
            <w:r>
              <w:rPr>
                <w:rStyle w:val="IndexLink"/>
                <w:rtl w:val="true"/>
              </w:rPr>
              <w:tab/>
            </w:r>
            <w:r>
              <w:rPr>
                <w:rStyle w:val="IndexLink"/>
              </w:rPr>
              <w:t>14</w:t>
            </w:r>
          </w:hyperlink>
        </w:p>
        <w:p>
          <w:pPr>
            <w:pStyle w:val="Contents3"/>
            <w:tabs>
              <w:tab w:val="clear" w:pos="8459"/>
              <w:tab w:val="right" w:pos="9026" w:leader="dot"/>
            </w:tabs>
            <w:rPr/>
          </w:pPr>
          <w:hyperlink w:anchor="__RefHeading___Toc129890_3224264995">
            <w:r>
              <w:rPr>
                <w:webHidden/>
                <w:rStyle w:val="IndexLink"/>
                <w:rtl w:val="true"/>
              </w:rPr>
              <w:t>اهداف حماسه حسينى</w:t>
            </w:r>
            <w:r>
              <w:rPr>
                <w:rStyle w:val="IndexLink"/>
                <w:rtl w:val="true"/>
              </w:rPr>
              <w:tab/>
            </w:r>
            <w:r>
              <w:rPr>
                <w:rStyle w:val="IndexLink"/>
              </w:rPr>
              <w:t>15</w:t>
            </w:r>
          </w:hyperlink>
        </w:p>
        <w:p>
          <w:pPr>
            <w:pStyle w:val="Contents3"/>
            <w:tabs>
              <w:tab w:val="clear" w:pos="8459"/>
              <w:tab w:val="right" w:pos="9026" w:leader="dot"/>
            </w:tabs>
            <w:rPr/>
          </w:pPr>
          <w:hyperlink w:anchor="__RefHeading___Toc129892_3224264995">
            <w:r>
              <w:rPr>
                <w:webHidden/>
                <w:rStyle w:val="IndexLink"/>
                <w:rtl w:val="true"/>
              </w:rPr>
              <w:t>بزرگ ترين درس عاشورا</w:t>
            </w:r>
            <w:r>
              <w:rPr>
                <w:rStyle w:val="IndexLink"/>
                <w:rtl w:val="true"/>
              </w:rPr>
              <w:tab/>
            </w:r>
            <w:r>
              <w:rPr>
                <w:rStyle w:val="IndexLink"/>
              </w:rPr>
              <w:t>16</w:t>
            </w:r>
          </w:hyperlink>
        </w:p>
        <w:p>
          <w:pPr>
            <w:pStyle w:val="Contents3"/>
            <w:tabs>
              <w:tab w:val="clear" w:pos="8459"/>
              <w:tab w:val="right" w:pos="9026" w:leader="dot"/>
            </w:tabs>
            <w:rPr/>
          </w:pPr>
          <w:hyperlink w:anchor="__RefHeading___Toc129894_3224264995">
            <w:r>
              <w:rPr>
                <w:webHidden/>
                <w:rStyle w:val="IndexLink"/>
                <w:rtl w:val="true"/>
              </w:rPr>
              <w:t>عوامل استحاله فرهنگى و سياسى جامعه صدر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129896_3224264995">
            <w:r>
              <w:rPr>
                <w:webHidden/>
                <w:rStyle w:val="IndexLink"/>
                <w:rtl w:val="true"/>
              </w:rPr>
              <w:t>نقش خواص در استحاله فرهنگى و سياسى</w:t>
            </w:r>
            <w:r>
              <w:rPr>
                <w:rStyle w:val="IndexLink"/>
                <w:rtl w:val="true"/>
              </w:rPr>
              <w:tab/>
            </w:r>
            <w:r>
              <w:rPr>
                <w:rStyle w:val="IndexLink"/>
              </w:rPr>
              <w:t>17</w:t>
            </w:r>
          </w:hyperlink>
        </w:p>
        <w:p>
          <w:pPr>
            <w:pStyle w:val="Contents3"/>
            <w:tabs>
              <w:tab w:val="clear" w:pos="8459"/>
              <w:tab w:val="right" w:pos="9026" w:leader="dot"/>
            </w:tabs>
            <w:rPr/>
          </w:pPr>
          <w:hyperlink w:anchor="__RefHeading___Toc129898_3224264995">
            <w:r>
              <w:rPr>
                <w:webHidden/>
                <w:rStyle w:val="IndexLink"/>
                <w:rtl w:val="true"/>
              </w:rPr>
              <w:t>ظرفيت فرهنگى تاريخ عاشورا</w:t>
            </w:r>
            <w:r>
              <w:rPr>
                <w:rStyle w:val="IndexLink"/>
                <w:rtl w:val="true"/>
              </w:rPr>
              <w:tab/>
            </w:r>
            <w:r>
              <w:rPr>
                <w:rStyle w:val="IndexLink"/>
              </w:rPr>
              <w:t>18</w:t>
            </w:r>
          </w:hyperlink>
        </w:p>
        <w:p>
          <w:pPr>
            <w:pStyle w:val="Contents3"/>
            <w:tabs>
              <w:tab w:val="clear" w:pos="8459"/>
              <w:tab w:val="right" w:pos="9026" w:leader="dot"/>
            </w:tabs>
            <w:rPr/>
          </w:pPr>
          <w:hyperlink w:anchor="__RefHeading___Toc129900_3224264995">
            <w:r>
              <w:rPr>
                <w:webHidden/>
                <w:rStyle w:val="IndexLink"/>
                <w:rtl w:val="true"/>
              </w:rPr>
              <w:t>ضرورت بازنگرى تاريخ عاشورا</w:t>
            </w:r>
            <w:r>
              <w:rPr>
                <w:rStyle w:val="IndexLink"/>
                <w:rtl w:val="true"/>
              </w:rPr>
              <w:tab/>
            </w:r>
            <w:r>
              <w:rPr>
                <w:rStyle w:val="IndexLink"/>
              </w:rPr>
              <w:t>19</w:t>
            </w:r>
          </w:hyperlink>
        </w:p>
        <w:p>
          <w:pPr>
            <w:pStyle w:val="Contents2"/>
            <w:tabs>
              <w:tab w:val="clear" w:pos="8743"/>
              <w:tab w:val="right" w:pos="9026" w:leader="dot"/>
            </w:tabs>
            <w:rPr/>
          </w:pPr>
          <w:hyperlink w:anchor="__RefHeading___Toc129902_3224264995">
            <w:r>
              <w:rPr>
                <w:webHidden/>
                <w:rStyle w:val="IndexLink"/>
                <w:rtl w:val="true"/>
              </w:rPr>
              <w:t>درآمد</w:t>
            </w:r>
            <w:r>
              <w:rPr>
                <w:rStyle w:val="IndexLink"/>
                <w:rtl w:val="true"/>
              </w:rPr>
              <w:tab/>
            </w:r>
            <w:r>
              <w:rPr>
                <w:rStyle w:val="IndexLink"/>
              </w:rPr>
              <w:t>24</w:t>
            </w:r>
          </w:hyperlink>
        </w:p>
        <w:p>
          <w:pPr>
            <w:pStyle w:val="Contents3"/>
            <w:tabs>
              <w:tab w:val="clear" w:pos="8459"/>
              <w:tab w:val="right" w:pos="9026" w:leader="dot"/>
            </w:tabs>
            <w:rPr/>
          </w:pPr>
          <w:hyperlink w:anchor="__RefHeading___Toc129904_322426499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29906_3224264995">
            <w:r>
              <w:rPr>
                <w:webHidden/>
                <w:rStyle w:val="IndexLink"/>
                <w:rtl w:val="true"/>
              </w:rPr>
              <w:t>(</w:t>
            </w:r>
            <w:r>
              <w:rPr>
                <w:rStyle w:val="IndexLink"/>
              </w:rPr>
              <w:t>۱</w:t>
            </w:r>
            <w:r>
              <w:rPr>
                <w:rStyle w:val="IndexLink"/>
                <w:rtl w:val="true"/>
              </w:rPr>
              <w:t>)</w:t>
            </w:r>
            <w:r>
              <w:rPr>
                <w:rStyle w:val="IndexLink"/>
                <w:rtl w:val="true"/>
              </w:rPr>
              <w:t>دانش نامه امام حسين عليه السلام در يك نگاه</w:t>
            </w:r>
            <w:r>
              <w:rPr>
                <w:rStyle w:val="IndexLink"/>
                <w:rtl w:val="true"/>
              </w:rPr>
              <w:tab/>
            </w:r>
            <w:r>
              <w:rPr>
                <w:rStyle w:val="IndexLink"/>
              </w:rPr>
              <w:t>26</w:t>
            </w:r>
          </w:hyperlink>
        </w:p>
        <w:p>
          <w:pPr>
            <w:pStyle w:val="Contents4"/>
            <w:tabs>
              <w:tab w:val="clear" w:pos="8176"/>
              <w:tab w:val="right" w:pos="9026" w:leader="dot"/>
            </w:tabs>
            <w:rPr/>
          </w:pPr>
          <w:hyperlink w:anchor="__RefHeading___Toc129908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29910_3224264995">
            <w:r>
              <w:rPr>
                <w:webHidden/>
                <w:rStyle w:val="IndexLink"/>
                <w:rtl w:val="true"/>
              </w:rPr>
              <w:t xml:space="preserve">بخش يكم </w:t>
            </w:r>
            <w:r>
              <w:rPr>
                <w:rStyle w:val="IndexLink"/>
                <w:rtl w:val="true"/>
              </w:rPr>
              <w:t xml:space="preserve">: </w:t>
            </w:r>
            <w:r>
              <w:rPr>
                <w:rStyle w:val="IndexLink"/>
                <w:rtl w:val="true"/>
              </w:rPr>
              <w:t>زندگى خانوادگى سيّد الشهدا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29912_3224264995">
            <w:r>
              <w:rPr>
                <w:webHidden/>
                <w:rStyle w:val="IndexLink"/>
                <w:rtl w:val="true"/>
              </w:rPr>
              <w:t xml:space="preserve">بخش دوم </w:t>
            </w:r>
            <w:r>
              <w:rPr>
                <w:rStyle w:val="IndexLink"/>
                <w:rtl w:val="true"/>
              </w:rPr>
              <w:t xml:space="preserve">: </w:t>
            </w:r>
            <w:r>
              <w:rPr>
                <w:rStyle w:val="IndexLink"/>
                <w:rtl w:val="true"/>
              </w:rPr>
              <w:t>فضيلت ها و ويژگى هاى امام حسين عليه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29914_3224264995">
            <w:r>
              <w:rPr>
                <w:webHidden/>
                <w:rStyle w:val="IndexLink"/>
                <w:rtl w:val="true"/>
              </w:rPr>
              <w:t xml:space="preserve">بخش سوم </w:t>
            </w:r>
            <w:r>
              <w:rPr>
                <w:rStyle w:val="IndexLink"/>
                <w:rtl w:val="true"/>
              </w:rPr>
              <w:t xml:space="preserve">: </w:t>
            </w:r>
            <w:r>
              <w:rPr>
                <w:rStyle w:val="IndexLink"/>
                <w:rtl w:val="true"/>
              </w:rPr>
              <w:t>دلايل امامت امام حسين عليه السلام و فرزندانش</w:t>
            </w:r>
            <w:r>
              <w:rPr>
                <w:rStyle w:val="IndexLink"/>
                <w:rtl w:val="true"/>
              </w:rPr>
              <w:tab/>
            </w:r>
            <w:r>
              <w:rPr>
                <w:rStyle w:val="IndexLink"/>
              </w:rPr>
              <w:t>29</w:t>
            </w:r>
          </w:hyperlink>
        </w:p>
        <w:p>
          <w:pPr>
            <w:pStyle w:val="Contents4"/>
            <w:tabs>
              <w:tab w:val="clear" w:pos="8176"/>
              <w:tab w:val="right" w:pos="9026" w:leader="dot"/>
            </w:tabs>
            <w:rPr/>
          </w:pPr>
          <w:hyperlink w:anchor="__RefHeading___Toc129916_3224264995">
            <w:r>
              <w:rPr>
                <w:webHidden/>
                <w:rStyle w:val="IndexLink"/>
                <w:rtl w:val="true"/>
              </w:rPr>
              <w:t xml:space="preserve">بخش چهارم </w:t>
            </w:r>
            <w:r>
              <w:rPr>
                <w:rStyle w:val="IndexLink"/>
                <w:rtl w:val="true"/>
              </w:rPr>
              <w:t xml:space="preserve">: </w:t>
            </w:r>
            <w:r>
              <w:rPr>
                <w:rStyle w:val="IndexLink"/>
                <w:rtl w:val="true"/>
              </w:rPr>
              <w:t>امام حسين عليه السلام پس از پيامبر صلى الله عليه و آله تا شهادت پدر</w:t>
            </w:r>
            <w:r>
              <w:rPr>
                <w:rStyle w:val="IndexLink"/>
                <w:rtl w:val="true"/>
              </w:rPr>
              <w:tab/>
            </w:r>
            <w:r>
              <w:rPr>
                <w:rStyle w:val="IndexLink"/>
              </w:rPr>
              <w:t>30</w:t>
            </w:r>
          </w:hyperlink>
        </w:p>
        <w:p>
          <w:pPr>
            <w:pStyle w:val="Contents4"/>
            <w:tabs>
              <w:tab w:val="clear" w:pos="8176"/>
              <w:tab w:val="right" w:pos="9026" w:leader="dot"/>
            </w:tabs>
            <w:rPr/>
          </w:pPr>
          <w:hyperlink w:anchor="__RefHeading___Toc129918_3224264995">
            <w:r>
              <w:rPr>
                <w:webHidden/>
                <w:rStyle w:val="IndexLink"/>
                <w:rtl w:val="true"/>
              </w:rPr>
              <w:t xml:space="preserve">بخش پنجم </w:t>
            </w:r>
            <w:r>
              <w:rPr>
                <w:rStyle w:val="IndexLink"/>
                <w:rtl w:val="true"/>
              </w:rPr>
              <w:t xml:space="preserve">: </w:t>
            </w:r>
            <w:r>
              <w:rPr>
                <w:rStyle w:val="IndexLink"/>
                <w:rtl w:val="true"/>
              </w:rPr>
              <w:t>امام حسين عليه السلام پس از شهادت پدر تا قيام عاشورا</w:t>
            </w:r>
            <w:r>
              <w:rPr>
                <w:rStyle w:val="IndexLink"/>
                <w:rtl w:val="true"/>
              </w:rPr>
              <w:tab/>
            </w:r>
            <w:r>
              <w:rPr>
                <w:rStyle w:val="IndexLink"/>
              </w:rPr>
              <w:t>31</w:t>
            </w:r>
          </w:hyperlink>
        </w:p>
        <w:p>
          <w:pPr>
            <w:pStyle w:val="Contents4"/>
            <w:tabs>
              <w:tab w:val="clear" w:pos="8176"/>
              <w:tab w:val="right" w:pos="9026" w:leader="dot"/>
            </w:tabs>
            <w:rPr/>
          </w:pPr>
          <w:hyperlink w:anchor="__RefHeading___Toc129920_3224264995">
            <w:r>
              <w:rPr>
                <w:webHidden/>
                <w:rStyle w:val="IndexLink"/>
                <w:rtl w:val="true"/>
              </w:rPr>
              <w:t xml:space="preserve">بخش ششم </w:t>
            </w:r>
            <w:r>
              <w:rPr>
                <w:rStyle w:val="IndexLink"/>
                <w:rtl w:val="true"/>
              </w:rPr>
              <w:t xml:space="preserve">: </w:t>
            </w:r>
            <w:r>
              <w:rPr>
                <w:rStyle w:val="IndexLink"/>
                <w:rtl w:val="true"/>
              </w:rPr>
              <w:t>خبر دادنِ پيشاپيش، از شهادت امام حسين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29922_3224264995">
            <w:r>
              <w:rPr>
                <w:webHidden/>
                <w:rStyle w:val="IndexLink"/>
                <w:rtl w:val="true"/>
              </w:rPr>
              <w:t xml:space="preserve">بخش هفتم </w:t>
            </w:r>
            <w:r>
              <w:rPr>
                <w:rStyle w:val="IndexLink"/>
                <w:rtl w:val="true"/>
              </w:rPr>
              <w:t xml:space="preserve">: </w:t>
            </w:r>
            <w:r>
              <w:rPr>
                <w:rStyle w:val="IndexLink"/>
                <w:rtl w:val="true"/>
              </w:rPr>
              <w:t>خروج امام حسين عليه السلام از مدينه تا رسيدن به كربلا</w:t>
            </w:r>
            <w:r>
              <w:rPr>
                <w:rStyle w:val="IndexLink"/>
                <w:rtl w:val="true"/>
              </w:rPr>
              <w:tab/>
            </w:r>
            <w:r>
              <w:rPr>
                <w:rStyle w:val="IndexLink"/>
              </w:rPr>
              <w:t>33</w:t>
            </w:r>
          </w:hyperlink>
        </w:p>
        <w:p>
          <w:pPr>
            <w:pStyle w:val="Contents4"/>
            <w:tabs>
              <w:tab w:val="clear" w:pos="8176"/>
              <w:tab w:val="right" w:pos="9026" w:leader="dot"/>
            </w:tabs>
            <w:rPr/>
          </w:pPr>
          <w:hyperlink w:anchor="__RefHeading___Toc129924_3224264995">
            <w:r>
              <w:rPr>
                <w:webHidden/>
                <w:rStyle w:val="IndexLink"/>
                <w:rtl w:val="true"/>
              </w:rPr>
              <w:t xml:space="preserve">بخش هشتم </w:t>
            </w:r>
            <w:r>
              <w:rPr>
                <w:rStyle w:val="IndexLink"/>
                <w:rtl w:val="true"/>
              </w:rPr>
              <w:t xml:space="preserve">: </w:t>
            </w:r>
            <w:r>
              <w:rPr>
                <w:rStyle w:val="IndexLink"/>
                <w:rtl w:val="true"/>
              </w:rPr>
              <w:t>از رسيدن امام حسين عليه السلام به كربلا تا شهادت ايشان</w:t>
            </w:r>
            <w:r>
              <w:rPr>
                <w:rStyle w:val="IndexLink"/>
                <w:rtl w:val="true"/>
              </w:rPr>
              <w:tab/>
            </w:r>
            <w:r>
              <w:rPr>
                <w:rStyle w:val="IndexLink"/>
              </w:rPr>
              <w:t>34</w:t>
            </w:r>
          </w:hyperlink>
        </w:p>
        <w:p>
          <w:pPr>
            <w:pStyle w:val="Contents4"/>
            <w:tabs>
              <w:tab w:val="clear" w:pos="8176"/>
              <w:tab w:val="right" w:pos="9026" w:leader="dot"/>
            </w:tabs>
            <w:rPr/>
          </w:pPr>
          <w:hyperlink w:anchor="__RefHeading___Toc129926_3224264995">
            <w:r>
              <w:rPr>
                <w:webHidden/>
                <w:rStyle w:val="IndexLink"/>
                <w:rtl w:val="true"/>
              </w:rPr>
              <w:t xml:space="preserve">بخش نهم </w:t>
            </w:r>
            <w:r>
              <w:rPr>
                <w:rStyle w:val="IndexLink"/>
                <w:rtl w:val="true"/>
              </w:rPr>
              <w:t xml:space="preserve">: </w:t>
            </w:r>
            <w:r>
              <w:rPr>
                <w:rStyle w:val="IndexLink"/>
                <w:rtl w:val="true"/>
              </w:rPr>
              <w:t>وقايع پس از شهادت امام حسين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29928_3224264995">
            <w:r>
              <w:rPr>
                <w:webHidden/>
                <w:rStyle w:val="IndexLink"/>
                <w:rtl w:val="true"/>
              </w:rPr>
              <w:t xml:space="preserve">بخش دهم </w:t>
            </w:r>
            <w:r>
              <w:rPr>
                <w:rStyle w:val="IndexLink"/>
                <w:rtl w:val="true"/>
              </w:rPr>
              <w:t xml:space="preserve">: </w:t>
            </w:r>
            <w:r>
              <w:rPr>
                <w:rStyle w:val="IndexLink"/>
                <w:rtl w:val="true"/>
              </w:rPr>
              <w:t>بازتاب شهادت امام حسين عليه السلام و فرجام كسانى كه در كشتن او و يارانش نقش داشتند</w:t>
            </w:r>
            <w:r>
              <w:rPr>
                <w:rStyle w:val="IndexLink"/>
                <w:rtl w:val="true"/>
              </w:rPr>
              <w:tab/>
            </w:r>
            <w:r>
              <w:rPr>
                <w:rStyle w:val="IndexLink"/>
              </w:rPr>
              <w:t>42</w:t>
            </w:r>
          </w:hyperlink>
        </w:p>
        <w:p>
          <w:pPr>
            <w:pStyle w:val="Contents4"/>
            <w:tabs>
              <w:tab w:val="clear" w:pos="8176"/>
              <w:tab w:val="right" w:pos="9026" w:leader="dot"/>
            </w:tabs>
            <w:rPr/>
          </w:pPr>
          <w:hyperlink w:anchor="__RefHeading___Toc129930_3224264995">
            <w:r>
              <w:rPr>
                <w:webHidden/>
                <w:rStyle w:val="IndexLink"/>
                <w:rtl w:val="true"/>
              </w:rPr>
              <w:t xml:space="preserve">بخش يازدهم </w:t>
            </w:r>
            <w:r>
              <w:rPr>
                <w:rStyle w:val="IndexLink"/>
                <w:rtl w:val="true"/>
              </w:rPr>
              <w:t xml:space="preserve">: </w:t>
            </w:r>
            <w:r>
              <w:rPr>
                <w:rStyle w:val="IndexLink"/>
                <w:rtl w:val="true"/>
              </w:rPr>
              <w:t>عزادارى و گريه براى امام حسين عليه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29932_3224264995">
            <w:r>
              <w:rPr>
                <w:webHidden/>
                <w:rStyle w:val="IndexLink"/>
                <w:rtl w:val="true"/>
              </w:rPr>
              <w:t xml:space="preserve">بخش دوازدهم </w:t>
            </w:r>
            <w:r>
              <w:rPr>
                <w:rStyle w:val="IndexLink"/>
                <w:rtl w:val="true"/>
              </w:rPr>
              <w:t xml:space="preserve">: </w:t>
            </w:r>
            <w:r>
              <w:rPr>
                <w:rStyle w:val="IndexLink"/>
                <w:rtl w:val="true"/>
              </w:rPr>
              <w:t>نمونه مرثيه هايى كه در سوگ امام حسين عليه السلام و يارانش سروده شده اند</w:t>
            </w:r>
            <w:r>
              <w:rPr>
                <w:rStyle w:val="IndexLink"/>
                <w:rtl w:val="true"/>
              </w:rPr>
              <w:tab/>
            </w:r>
            <w:r>
              <w:rPr>
                <w:rStyle w:val="IndexLink"/>
              </w:rPr>
              <w:t>43</w:t>
            </w:r>
          </w:hyperlink>
        </w:p>
        <w:p>
          <w:pPr>
            <w:pStyle w:val="Contents4"/>
            <w:tabs>
              <w:tab w:val="clear" w:pos="8176"/>
              <w:tab w:val="right" w:pos="9026" w:leader="dot"/>
            </w:tabs>
            <w:rPr/>
          </w:pPr>
          <w:hyperlink w:anchor="__RefHeading___Toc129934_3224264995">
            <w:r>
              <w:rPr>
                <w:webHidden/>
                <w:rStyle w:val="IndexLink"/>
                <w:rtl w:val="true"/>
              </w:rPr>
              <w:t xml:space="preserve">بخش سيزدهم </w:t>
            </w:r>
            <w:r>
              <w:rPr>
                <w:rStyle w:val="IndexLink"/>
                <w:rtl w:val="true"/>
              </w:rPr>
              <w:t xml:space="preserve">: </w:t>
            </w:r>
            <w:r>
              <w:rPr>
                <w:rStyle w:val="IndexLink"/>
                <w:rtl w:val="true"/>
              </w:rPr>
              <w:t>زيارت امام حسين عليه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29936_3224264995">
            <w:r>
              <w:rPr>
                <w:webHidden/>
                <w:rStyle w:val="IndexLink"/>
                <w:rtl w:val="true"/>
              </w:rPr>
              <w:t xml:space="preserve">بخش چهاردهم </w:t>
            </w:r>
            <w:r>
              <w:rPr>
                <w:rStyle w:val="IndexLink"/>
                <w:rtl w:val="true"/>
              </w:rPr>
              <w:t xml:space="preserve">: </w:t>
            </w:r>
            <w:r>
              <w:rPr>
                <w:rStyle w:val="IndexLink"/>
                <w:rtl w:val="true"/>
              </w:rPr>
              <w:t>مزار امام حسين عليه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29938_3224264995">
            <w:r>
              <w:rPr>
                <w:webHidden/>
                <w:rStyle w:val="IndexLink"/>
                <w:rtl w:val="true"/>
              </w:rPr>
              <w:t xml:space="preserve">بخش پانزدهم </w:t>
            </w:r>
            <w:r>
              <w:rPr>
                <w:rStyle w:val="IndexLink"/>
                <w:rtl w:val="true"/>
              </w:rPr>
              <w:t xml:space="preserve">: </w:t>
            </w:r>
            <w:r>
              <w:rPr>
                <w:rStyle w:val="IndexLink"/>
                <w:rtl w:val="true"/>
              </w:rPr>
              <w:t>حكمت هاى رسيده از امام حسين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29940_3224264995">
            <w:r>
              <w:rPr>
                <w:webHidden/>
                <w:rStyle w:val="IndexLink"/>
                <w:rtl w:val="true"/>
              </w:rPr>
              <w:t>(</w:t>
            </w:r>
            <w:r>
              <w:rPr>
                <w:rStyle w:val="IndexLink"/>
              </w:rPr>
              <w:t>۲</w:t>
            </w:r>
            <w:r>
              <w:rPr>
                <w:rStyle w:val="IndexLink"/>
                <w:rtl w:val="true"/>
              </w:rPr>
              <w:t>)</w:t>
            </w:r>
            <w:r>
              <w:rPr>
                <w:rStyle w:val="IndexLink"/>
                <w:rtl w:val="true"/>
              </w:rPr>
              <w:t xml:space="preserve">ويژگى هاى </w:t>
            </w:r>
            <w:r>
              <w:rPr>
                <w:rStyle w:val="IndexLink"/>
                <w:rtl w:val="true"/>
              </w:rPr>
              <w:t>«</w:t>
            </w:r>
            <w:r>
              <w:rPr>
                <w:rStyle w:val="IndexLink"/>
                <w:rtl w:val="true"/>
              </w:rPr>
              <w:t>دانش نامه امام حسين عليه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129942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29944_3224264995">
            <w:r>
              <w:rPr>
                <w:webHidden/>
                <w:rStyle w:val="IndexLink"/>
              </w:rPr>
              <w:t>۱</w:t>
            </w:r>
            <w:r>
              <w:rPr>
                <w:rStyle w:val="IndexLink"/>
                <w:rtl w:val="true"/>
              </w:rPr>
              <w:t xml:space="preserve"> </w:t>
            </w:r>
            <w:r>
              <w:rPr>
                <w:rStyle w:val="IndexLink"/>
                <w:rtl w:val="true"/>
              </w:rPr>
              <w:t xml:space="preserve">. </w:t>
            </w:r>
            <w:r>
              <w:rPr>
                <w:rStyle w:val="IndexLink"/>
                <w:rtl w:val="true"/>
              </w:rPr>
              <w:t>بازنگرى تاريخ زندگى امام حسين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29946_3224264995">
            <w:r>
              <w:rPr>
                <w:webHidden/>
                <w:rStyle w:val="IndexLink"/>
              </w:rPr>
              <w:t>۲</w:t>
            </w:r>
            <w:r>
              <w:rPr>
                <w:rStyle w:val="IndexLink"/>
                <w:rtl w:val="true"/>
              </w:rPr>
              <w:t xml:space="preserve"> </w:t>
            </w:r>
            <w:r>
              <w:rPr>
                <w:rStyle w:val="IndexLink"/>
                <w:rtl w:val="true"/>
              </w:rPr>
              <w:t xml:space="preserve">. </w:t>
            </w:r>
            <w:r>
              <w:rPr>
                <w:rStyle w:val="IndexLink"/>
                <w:rtl w:val="true"/>
              </w:rPr>
              <w:t>استناد به منابع كهن و قابل استناد</w:t>
            </w:r>
            <w:r>
              <w:rPr>
                <w:rStyle w:val="IndexLink"/>
                <w:rtl w:val="true"/>
              </w:rPr>
              <w:tab/>
            </w:r>
            <w:r>
              <w:rPr>
                <w:rStyle w:val="IndexLink"/>
              </w:rPr>
              <w:t>48</w:t>
            </w:r>
          </w:hyperlink>
        </w:p>
        <w:p>
          <w:pPr>
            <w:pStyle w:val="Contents4"/>
            <w:tabs>
              <w:tab w:val="clear" w:pos="8176"/>
              <w:tab w:val="right" w:pos="9026" w:leader="dot"/>
            </w:tabs>
            <w:rPr/>
          </w:pPr>
          <w:hyperlink w:anchor="__RefHeading___Toc129948_3224264995">
            <w:r>
              <w:rPr>
                <w:webHidden/>
                <w:rStyle w:val="IndexLink"/>
              </w:rPr>
              <w:t>۳</w:t>
            </w:r>
            <w:r>
              <w:rPr>
                <w:rStyle w:val="IndexLink"/>
                <w:rtl w:val="true"/>
              </w:rPr>
              <w:t xml:space="preserve"> </w:t>
            </w:r>
            <w:r>
              <w:rPr>
                <w:rStyle w:val="IndexLink"/>
                <w:rtl w:val="true"/>
              </w:rPr>
              <w:t xml:space="preserve">. </w:t>
            </w:r>
            <w:r>
              <w:rPr>
                <w:rStyle w:val="IndexLink"/>
                <w:rtl w:val="true"/>
              </w:rPr>
              <w:t>بهره گيرى از منابع شيعه و اهل سنّت</w:t>
            </w:r>
            <w:r>
              <w:rPr>
                <w:rStyle w:val="IndexLink"/>
                <w:rtl w:val="true"/>
              </w:rPr>
              <w:tab/>
            </w:r>
            <w:r>
              <w:rPr>
                <w:rStyle w:val="IndexLink"/>
              </w:rPr>
              <w:t>49</w:t>
            </w:r>
          </w:hyperlink>
        </w:p>
        <w:p>
          <w:pPr>
            <w:pStyle w:val="Contents4"/>
            <w:tabs>
              <w:tab w:val="clear" w:pos="8176"/>
              <w:tab w:val="right" w:pos="9026" w:leader="dot"/>
            </w:tabs>
            <w:rPr/>
          </w:pPr>
          <w:hyperlink w:anchor="__RefHeading___Toc129950_3224264995">
            <w:r>
              <w:rPr>
                <w:webHidden/>
                <w:rStyle w:val="IndexLink"/>
              </w:rPr>
              <w:t>۴</w:t>
            </w:r>
            <w:r>
              <w:rPr>
                <w:rStyle w:val="IndexLink"/>
                <w:rtl w:val="true"/>
              </w:rPr>
              <w:t xml:space="preserve"> </w:t>
            </w:r>
            <w:r>
              <w:rPr>
                <w:rStyle w:val="IndexLink"/>
                <w:rtl w:val="true"/>
              </w:rPr>
              <w:t xml:space="preserve">. </w:t>
            </w:r>
            <w:r>
              <w:rPr>
                <w:rStyle w:val="IndexLink"/>
                <w:rtl w:val="true"/>
              </w:rPr>
              <w:t>جامعيت همراه با گزيده نگارى</w:t>
            </w:r>
            <w:r>
              <w:rPr>
                <w:rStyle w:val="IndexLink"/>
                <w:rtl w:val="true"/>
              </w:rPr>
              <w:tab/>
            </w:r>
            <w:r>
              <w:rPr>
                <w:rStyle w:val="IndexLink"/>
              </w:rPr>
              <w:t>50</w:t>
            </w:r>
          </w:hyperlink>
        </w:p>
        <w:p>
          <w:pPr>
            <w:pStyle w:val="Contents4"/>
            <w:tabs>
              <w:tab w:val="clear" w:pos="8176"/>
              <w:tab w:val="right" w:pos="9026" w:leader="dot"/>
            </w:tabs>
            <w:rPr/>
          </w:pPr>
          <w:hyperlink w:anchor="__RefHeading___Toc129952_3224264995">
            <w:r>
              <w:rPr>
                <w:webHidden/>
                <w:rStyle w:val="IndexLink"/>
              </w:rPr>
              <w:t>۵</w:t>
            </w:r>
            <w:r>
              <w:rPr>
                <w:rStyle w:val="IndexLink"/>
                <w:rtl w:val="true"/>
              </w:rPr>
              <w:t xml:space="preserve"> </w:t>
            </w:r>
            <w:r>
              <w:rPr>
                <w:rStyle w:val="IndexLink"/>
                <w:rtl w:val="true"/>
              </w:rPr>
              <w:t xml:space="preserve">. </w:t>
            </w:r>
            <w:r>
              <w:rPr>
                <w:rStyle w:val="IndexLink"/>
                <w:rtl w:val="true"/>
              </w:rPr>
              <w:t>نقد مطالب نادرستِ منابع معتبر</w:t>
            </w:r>
            <w:r>
              <w:rPr>
                <w:rStyle w:val="IndexLink"/>
                <w:rtl w:val="true"/>
              </w:rPr>
              <w:tab/>
            </w:r>
            <w:r>
              <w:rPr>
                <w:rStyle w:val="IndexLink"/>
              </w:rPr>
              <w:t>50</w:t>
            </w:r>
          </w:hyperlink>
        </w:p>
        <w:p>
          <w:pPr>
            <w:pStyle w:val="Contents4"/>
            <w:tabs>
              <w:tab w:val="clear" w:pos="8176"/>
              <w:tab w:val="right" w:pos="9026" w:leader="dot"/>
            </w:tabs>
            <w:rPr/>
          </w:pPr>
          <w:hyperlink w:anchor="__RefHeading___Toc129954_3224264995">
            <w:r>
              <w:rPr>
                <w:webHidden/>
                <w:rStyle w:val="IndexLink"/>
              </w:rPr>
              <w:t>۶</w:t>
            </w:r>
            <w:r>
              <w:rPr>
                <w:rStyle w:val="IndexLink"/>
                <w:rtl w:val="true"/>
              </w:rPr>
              <w:t xml:space="preserve"> </w:t>
            </w:r>
            <w:r>
              <w:rPr>
                <w:rStyle w:val="IndexLink"/>
                <w:rtl w:val="true"/>
              </w:rPr>
              <w:t xml:space="preserve">. </w:t>
            </w:r>
            <w:r>
              <w:rPr>
                <w:rStyle w:val="IndexLink"/>
                <w:rtl w:val="true"/>
              </w:rPr>
              <w:t>تبيين و تفسير ، در كنار گزارش</w:t>
            </w:r>
            <w:r>
              <w:rPr>
                <w:rStyle w:val="IndexLink"/>
                <w:rtl w:val="true"/>
              </w:rPr>
              <w:tab/>
            </w:r>
            <w:r>
              <w:rPr>
                <w:rStyle w:val="IndexLink"/>
              </w:rPr>
              <w:t>51</w:t>
            </w:r>
          </w:hyperlink>
        </w:p>
        <w:p>
          <w:pPr>
            <w:pStyle w:val="Contents4"/>
            <w:tabs>
              <w:tab w:val="clear" w:pos="8176"/>
              <w:tab w:val="right" w:pos="9026" w:leader="dot"/>
            </w:tabs>
            <w:rPr/>
          </w:pPr>
          <w:hyperlink w:anchor="__RefHeading___Toc129956_3224264995">
            <w:r>
              <w:rPr>
                <w:webHidden/>
                <w:rStyle w:val="IndexLink"/>
              </w:rPr>
              <w:t>۷</w:t>
            </w:r>
            <w:r>
              <w:rPr>
                <w:rStyle w:val="IndexLink"/>
                <w:rtl w:val="true"/>
              </w:rPr>
              <w:t xml:space="preserve"> </w:t>
            </w:r>
            <w:r>
              <w:rPr>
                <w:rStyle w:val="IndexLink"/>
                <w:rtl w:val="true"/>
              </w:rPr>
              <w:t xml:space="preserve">. </w:t>
            </w:r>
            <w:r>
              <w:rPr>
                <w:rStyle w:val="IndexLink"/>
                <w:rtl w:val="true"/>
              </w:rPr>
              <w:t>بررسى تفصيلىِ مسايل مرتبط با حادثه عاشورا</w:t>
            </w:r>
            <w:r>
              <w:rPr>
                <w:rStyle w:val="IndexLink"/>
                <w:rtl w:val="true"/>
              </w:rPr>
              <w:tab/>
            </w:r>
            <w:r>
              <w:rPr>
                <w:rStyle w:val="IndexLink"/>
              </w:rPr>
              <w:t>51</w:t>
            </w:r>
          </w:hyperlink>
        </w:p>
        <w:p>
          <w:pPr>
            <w:pStyle w:val="Contents4"/>
            <w:tabs>
              <w:tab w:val="clear" w:pos="8176"/>
              <w:tab w:val="right" w:pos="9026" w:leader="dot"/>
            </w:tabs>
            <w:rPr/>
          </w:pPr>
          <w:hyperlink w:anchor="__RefHeading___Toc129958_3224264995">
            <w:r>
              <w:rPr>
                <w:webHidden/>
                <w:rStyle w:val="IndexLink"/>
              </w:rPr>
              <w:t>۸</w:t>
            </w:r>
            <w:r>
              <w:rPr>
                <w:rStyle w:val="IndexLink"/>
                <w:rtl w:val="true"/>
              </w:rPr>
              <w:t xml:space="preserve"> </w:t>
            </w:r>
            <w:r>
              <w:rPr>
                <w:rStyle w:val="IndexLink"/>
                <w:rtl w:val="true"/>
              </w:rPr>
              <w:t xml:space="preserve">. </w:t>
            </w:r>
            <w:r>
              <w:rPr>
                <w:rStyle w:val="IndexLink"/>
                <w:rtl w:val="true"/>
              </w:rPr>
              <w:t>جمع بندى و تحليل روايات متعارض</w:t>
            </w:r>
            <w:r>
              <w:rPr>
                <w:rStyle w:val="IndexLink"/>
                <w:rtl w:val="true"/>
              </w:rPr>
              <w:tab/>
            </w:r>
            <w:r>
              <w:rPr>
                <w:rStyle w:val="IndexLink"/>
              </w:rPr>
              <w:t>52</w:t>
            </w:r>
          </w:hyperlink>
        </w:p>
        <w:p>
          <w:pPr>
            <w:pStyle w:val="Contents4"/>
            <w:tabs>
              <w:tab w:val="clear" w:pos="8176"/>
              <w:tab w:val="right" w:pos="9026" w:leader="dot"/>
            </w:tabs>
            <w:rPr/>
          </w:pPr>
          <w:hyperlink w:anchor="__RefHeading___Toc129960_3224264995">
            <w:r>
              <w:rPr>
                <w:webHidden/>
                <w:rStyle w:val="IndexLink"/>
              </w:rPr>
              <w:t>۹</w:t>
            </w:r>
            <w:r>
              <w:rPr>
                <w:rStyle w:val="IndexLink"/>
                <w:rtl w:val="true"/>
              </w:rPr>
              <w:t xml:space="preserve"> </w:t>
            </w:r>
            <w:r>
              <w:rPr>
                <w:rStyle w:val="IndexLink"/>
                <w:rtl w:val="true"/>
              </w:rPr>
              <w:t xml:space="preserve">. </w:t>
            </w:r>
            <w:r>
              <w:rPr>
                <w:rStyle w:val="IndexLink"/>
                <w:rtl w:val="true"/>
              </w:rPr>
              <w:t>كاربردى بودنِ محتوا</w:t>
            </w:r>
            <w:r>
              <w:rPr>
                <w:rStyle w:val="IndexLink"/>
                <w:rtl w:val="true"/>
              </w:rPr>
              <w:tab/>
            </w:r>
            <w:r>
              <w:rPr>
                <w:rStyle w:val="IndexLink"/>
              </w:rPr>
              <w:t>52</w:t>
            </w:r>
          </w:hyperlink>
        </w:p>
        <w:p>
          <w:pPr>
            <w:pStyle w:val="Contents4"/>
            <w:tabs>
              <w:tab w:val="clear" w:pos="8176"/>
              <w:tab w:val="right" w:pos="9026" w:leader="dot"/>
            </w:tabs>
            <w:rPr/>
          </w:pPr>
          <w:hyperlink w:anchor="__RefHeading___Toc129962_3224264995">
            <w:r>
              <w:rPr>
                <w:webHidden/>
                <w:rStyle w:val="IndexLink"/>
              </w:rPr>
              <w:t>۱۰</w:t>
            </w:r>
            <w:r>
              <w:rPr>
                <w:rStyle w:val="IndexLink"/>
                <w:rtl w:val="true"/>
              </w:rPr>
              <w:t xml:space="preserve"> </w:t>
            </w:r>
            <w:r>
              <w:rPr>
                <w:rStyle w:val="IndexLink"/>
                <w:rtl w:val="true"/>
              </w:rPr>
              <w:t xml:space="preserve">. </w:t>
            </w:r>
            <w:r>
              <w:rPr>
                <w:rStyle w:val="IndexLink"/>
                <w:rtl w:val="true"/>
              </w:rPr>
              <w:t>تنظيم منطقى و آسان ياب</w:t>
            </w:r>
            <w:r>
              <w:rPr>
                <w:rStyle w:val="IndexLink"/>
                <w:rtl w:val="true"/>
              </w:rPr>
              <w:tab/>
            </w:r>
            <w:r>
              <w:rPr>
                <w:rStyle w:val="IndexLink"/>
              </w:rPr>
              <w:t>52</w:t>
            </w:r>
          </w:hyperlink>
        </w:p>
        <w:p>
          <w:pPr>
            <w:pStyle w:val="Contents4"/>
            <w:tabs>
              <w:tab w:val="clear" w:pos="8176"/>
              <w:tab w:val="right" w:pos="9026" w:leader="dot"/>
            </w:tabs>
            <w:rPr/>
          </w:pPr>
          <w:hyperlink w:anchor="__RefHeading___Toc129964_3224264995">
            <w:r>
              <w:rPr>
                <w:webHidden/>
                <w:rStyle w:val="IndexLink"/>
              </w:rPr>
              <w:t>۱۱</w:t>
            </w:r>
            <w:r>
              <w:rPr>
                <w:rStyle w:val="IndexLink"/>
                <w:rtl w:val="true"/>
              </w:rPr>
              <w:t xml:space="preserve"> </w:t>
            </w:r>
            <w:r>
              <w:rPr>
                <w:rStyle w:val="IndexLink"/>
                <w:rtl w:val="true"/>
              </w:rPr>
              <w:t xml:space="preserve">. </w:t>
            </w:r>
            <w:r>
              <w:rPr>
                <w:rStyle w:val="IndexLink"/>
                <w:rtl w:val="true"/>
              </w:rPr>
              <w:t>فراهم ساختن نيازهاى پژوهشى فرعى</w:t>
            </w:r>
            <w:r>
              <w:rPr>
                <w:rStyle w:val="IndexLink"/>
                <w:rtl w:val="true"/>
              </w:rPr>
              <w:tab/>
            </w:r>
            <w:r>
              <w:rPr>
                <w:rStyle w:val="IndexLink"/>
              </w:rPr>
              <w:t>53</w:t>
            </w:r>
          </w:hyperlink>
        </w:p>
        <w:p>
          <w:pPr>
            <w:pStyle w:val="Contents4"/>
            <w:tabs>
              <w:tab w:val="clear" w:pos="8176"/>
              <w:tab w:val="right" w:pos="9026" w:leader="dot"/>
            </w:tabs>
            <w:rPr/>
          </w:pPr>
          <w:hyperlink w:anchor="__RefHeading___Toc129966_3224264995">
            <w:r>
              <w:rPr>
                <w:webHidden/>
                <w:rStyle w:val="IndexLink"/>
              </w:rPr>
              <w:t>۱۲</w:t>
            </w:r>
            <w:r>
              <w:rPr>
                <w:rStyle w:val="IndexLink"/>
                <w:rtl w:val="true"/>
              </w:rPr>
              <w:t xml:space="preserve"> </w:t>
            </w:r>
            <w:r>
              <w:rPr>
                <w:rStyle w:val="IndexLink"/>
                <w:rtl w:val="true"/>
              </w:rPr>
              <w:t xml:space="preserve">. </w:t>
            </w:r>
            <w:r>
              <w:rPr>
                <w:rStyle w:val="IndexLink"/>
                <w:rtl w:val="true"/>
              </w:rPr>
              <w:t>روش دانش نامه در تكريم</w:t>
            </w:r>
            <w:r>
              <w:rPr>
                <w:rStyle w:val="IndexLink"/>
                <w:rtl w:val="true"/>
              </w:rPr>
              <w:tab/>
            </w:r>
            <w:r>
              <w:rPr>
                <w:rStyle w:val="IndexLink"/>
              </w:rPr>
              <w:t>53</w:t>
            </w:r>
          </w:hyperlink>
        </w:p>
        <w:p>
          <w:pPr>
            <w:pStyle w:val="Contents3"/>
            <w:tabs>
              <w:tab w:val="clear" w:pos="8459"/>
              <w:tab w:val="right" w:pos="9026" w:leader="dot"/>
            </w:tabs>
            <w:rPr/>
          </w:pPr>
          <w:hyperlink w:anchor="__RefHeading___Toc129968_3224264995">
            <w:r>
              <w:rPr>
                <w:webHidden/>
                <w:rStyle w:val="IndexLink"/>
                <w:rtl w:val="true"/>
              </w:rPr>
              <w:t>(</w:t>
            </w:r>
            <w:r>
              <w:rPr>
                <w:rStyle w:val="IndexLink"/>
              </w:rPr>
              <w:t>۳</w:t>
            </w:r>
            <w:r>
              <w:rPr>
                <w:rStyle w:val="IndexLink"/>
                <w:rtl w:val="true"/>
              </w:rPr>
              <w:t>)</w:t>
            </w:r>
            <w:r>
              <w:rPr>
                <w:rStyle w:val="IndexLink"/>
                <w:rtl w:val="true"/>
              </w:rPr>
              <w:t>كتاب شناسى تاريخ عاشورا و عزادارى امام حسين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29970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29972_3224264995">
            <w:r>
              <w:rPr>
                <w:webHidden/>
                <w:rStyle w:val="IndexLink"/>
                <w:rtl w:val="true"/>
              </w:rPr>
              <w:t>الف ـ منابع قابل استناد</w:t>
            </w:r>
            <w:r>
              <w:rPr>
                <w:rStyle w:val="IndexLink"/>
                <w:rtl w:val="true"/>
              </w:rPr>
              <w:tab/>
            </w:r>
            <w:r>
              <w:rPr>
                <w:rStyle w:val="IndexLink"/>
              </w:rPr>
              <w:t>55</w:t>
            </w:r>
          </w:hyperlink>
        </w:p>
        <w:p>
          <w:pPr>
            <w:pStyle w:val="Contents5"/>
            <w:tabs>
              <w:tab w:val="clear" w:pos="7892"/>
              <w:tab w:val="right" w:pos="9026" w:leader="dot"/>
            </w:tabs>
            <w:rPr/>
          </w:pPr>
          <w:hyperlink w:anchor="__RefHeading___Toc129974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29976_3224264995">
            <w:r>
              <w:rPr>
                <w:webHidden/>
                <w:rStyle w:val="IndexLink"/>
              </w:rPr>
              <w:t>۱</w:t>
            </w:r>
            <w:r>
              <w:rPr>
                <w:rStyle w:val="IndexLink"/>
                <w:rtl w:val="true"/>
              </w:rPr>
              <w:t xml:space="preserve">. </w:t>
            </w:r>
            <w:r>
              <w:rPr>
                <w:rStyle w:val="IndexLink"/>
                <w:rtl w:val="true"/>
              </w:rPr>
              <w:t>تَسميةُ مَن قُتلَ مع الحسين عليه السلام من وُلدِهِ و إخوَتِهِ و أهلِ بيتِهِ و شيعتِهِ</w:t>
            </w:r>
            <w:r>
              <w:rPr>
                <w:rStyle w:val="IndexLink"/>
                <w:rtl w:val="true"/>
              </w:rPr>
              <w:tab/>
            </w:r>
            <w:r>
              <w:rPr>
                <w:rStyle w:val="IndexLink"/>
              </w:rPr>
              <w:t>56</w:t>
            </w:r>
          </w:hyperlink>
        </w:p>
        <w:p>
          <w:pPr>
            <w:pStyle w:val="Contents5"/>
            <w:tabs>
              <w:tab w:val="clear" w:pos="7892"/>
              <w:tab w:val="right" w:pos="9026" w:leader="dot"/>
            </w:tabs>
            <w:rPr/>
          </w:pPr>
          <w:hyperlink w:anchor="__RefHeading___Toc129978_3224264995">
            <w:r>
              <w:rPr>
                <w:webHidden/>
                <w:rStyle w:val="IndexLink"/>
              </w:rPr>
              <w:t>۲</w:t>
            </w:r>
            <w:r>
              <w:rPr>
                <w:rStyle w:val="IndexLink"/>
                <w:rtl w:val="true"/>
              </w:rPr>
              <w:t xml:space="preserve">. </w:t>
            </w:r>
            <w:r>
              <w:rPr>
                <w:rStyle w:val="IndexLink"/>
                <w:rtl w:val="true"/>
              </w:rPr>
              <w:t>كتاب الطبقات الكبير</w:t>
            </w:r>
            <w:r>
              <w:rPr>
                <w:rStyle w:val="IndexLink"/>
                <w:rtl w:val="true"/>
              </w:rPr>
              <w:tab/>
            </w:r>
            <w:r>
              <w:rPr>
                <w:rStyle w:val="IndexLink"/>
              </w:rPr>
              <w:t>57</w:t>
            </w:r>
          </w:hyperlink>
        </w:p>
        <w:p>
          <w:pPr>
            <w:pStyle w:val="Contents5"/>
            <w:tabs>
              <w:tab w:val="clear" w:pos="7892"/>
              <w:tab w:val="right" w:pos="9026" w:leader="dot"/>
            </w:tabs>
            <w:rPr/>
          </w:pPr>
          <w:hyperlink w:anchor="__RefHeading___Toc129980_3224264995">
            <w:r>
              <w:rPr>
                <w:webHidden/>
                <w:rStyle w:val="IndexLink"/>
              </w:rPr>
              <w:t>۳</w:t>
            </w:r>
            <w:r>
              <w:rPr>
                <w:rStyle w:val="IndexLink"/>
                <w:rtl w:val="true"/>
              </w:rPr>
              <w:t xml:space="preserve">. </w:t>
            </w:r>
            <w:r>
              <w:rPr>
                <w:rStyle w:val="IndexLink"/>
                <w:rtl w:val="true"/>
              </w:rPr>
              <w:t>الإمامة و السياسة</w:t>
            </w:r>
            <w:r>
              <w:rPr>
                <w:rStyle w:val="IndexLink"/>
                <w:rtl w:val="true"/>
              </w:rPr>
              <w:tab/>
            </w:r>
            <w:r>
              <w:rPr>
                <w:rStyle w:val="IndexLink"/>
              </w:rPr>
              <w:t>59</w:t>
            </w:r>
          </w:hyperlink>
        </w:p>
        <w:p>
          <w:pPr>
            <w:pStyle w:val="Contents5"/>
            <w:tabs>
              <w:tab w:val="clear" w:pos="7892"/>
              <w:tab w:val="right" w:pos="9026" w:leader="dot"/>
            </w:tabs>
            <w:rPr/>
          </w:pPr>
          <w:hyperlink w:anchor="__RefHeading___Toc129982_3224264995">
            <w:r>
              <w:rPr>
                <w:webHidden/>
                <w:rStyle w:val="IndexLink"/>
              </w:rPr>
              <w:t>۴</w:t>
            </w:r>
            <w:r>
              <w:rPr>
                <w:rStyle w:val="IndexLink"/>
                <w:rtl w:val="true"/>
              </w:rPr>
              <w:t xml:space="preserve">. </w:t>
            </w:r>
            <w:r>
              <w:rPr>
                <w:rStyle w:val="IndexLink"/>
                <w:rtl w:val="true"/>
              </w:rPr>
              <w:t>أنساب الأشراف</w:t>
            </w:r>
            <w:r>
              <w:rPr>
                <w:rStyle w:val="IndexLink"/>
                <w:rtl w:val="true"/>
              </w:rPr>
              <w:tab/>
            </w:r>
            <w:r>
              <w:rPr>
                <w:rStyle w:val="IndexLink"/>
              </w:rPr>
              <w:t>60</w:t>
            </w:r>
          </w:hyperlink>
        </w:p>
        <w:p>
          <w:pPr>
            <w:pStyle w:val="Contents5"/>
            <w:tabs>
              <w:tab w:val="clear" w:pos="7892"/>
              <w:tab w:val="right" w:pos="9026" w:leader="dot"/>
            </w:tabs>
            <w:rPr/>
          </w:pPr>
          <w:hyperlink w:anchor="__RefHeading___Toc129984_3224264995">
            <w:r>
              <w:rPr>
                <w:webHidden/>
                <w:rStyle w:val="IndexLink"/>
              </w:rPr>
              <w:t>۵</w:t>
            </w:r>
            <w:r>
              <w:rPr>
                <w:rStyle w:val="IndexLink"/>
                <w:rtl w:val="true"/>
              </w:rPr>
              <w:t xml:space="preserve">. </w:t>
            </w:r>
            <w:r>
              <w:rPr>
                <w:rStyle w:val="IndexLink"/>
                <w:rtl w:val="true"/>
              </w:rPr>
              <w:t>الأخبار الطِّوال</w:t>
            </w:r>
            <w:r>
              <w:rPr>
                <w:rStyle w:val="IndexLink"/>
                <w:rtl w:val="true"/>
              </w:rPr>
              <w:tab/>
            </w:r>
            <w:r>
              <w:rPr>
                <w:rStyle w:val="IndexLink"/>
              </w:rPr>
              <w:t>61</w:t>
            </w:r>
          </w:hyperlink>
        </w:p>
        <w:p>
          <w:pPr>
            <w:pStyle w:val="Contents5"/>
            <w:tabs>
              <w:tab w:val="clear" w:pos="7892"/>
              <w:tab w:val="right" w:pos="9026" w:leader="dot"/>
            </w:tabs>
            <w:rPr/>
          </w:pPr>
          <w:hyperlink w:anchor="__RefHeading___Toc129986_3224264995">
            <w:r>
              <w:rPr>
                <w:webHidden/>
                <w:rStyle w:val="IndexLink"/>
              </w:rPr>
              <w:t>۶</w:t>
            </w:r>
            <w:r>
              <w:rPr>
                <w:rStyle w:val="IndexLink"/>
                <w:rtl w:val="true"/>
              </w:rPr>
              <w:t xml:space="preserve">. </w:t>
            </w:r>
            <w:r>
              <w:rPr>
                <w:rStyle w:val="IndexLink"/>
                <w:rtl w:val="true"/>
              </w:rPr>
              <w:t>تاريخ اليعقوبى</w:t>
            </w:r>
            <w:r>
              <w:rPr>
                <w:rStyle w:val="IndexLink"/>
                <w:rtl w:val="true"/>
              </w:rPr>
              <w:tab/>
            </w:r>
            <w:r>
              <w:rPr>
                <w:rStyle w:val="IndexLink"/>
              </w:rPr>
              <w:t>62</w:t>
            </w:r>
          </w:hyperlink>
        </w:p>
        <w:p>
          <w:pPr>
            <w:pStyle w:val="Contents5"/>
            <w:tabs>
              <w:tab w:val="clear" w:pos="7892"/>
              <w:tab w:val="right" w:pos="9026" w:leader="dot"/>
            </w:tabs>
            <w:rPr/>
          </w:pPr>
          <w:hyperlink w:anchor="__RefHeading___Toc129988_3224264995">
            <w:r>
              <w:rPr>
                <w:webHidden/>
                <w:rStyle w:val="IndexLink"/>
              </w:rPr>
              <w:t>۷</w:t>
            </w:r>
            <w:r>
              <w:rPr>
                <w:rStyle w:val="IndexLink"/>
                <w:rtl w:val="true"/>
              </w:rPr>
              <w:t xml:space="preserve">. </w:t>
            </w:r>
            <w:r>
              <w:rPr>
                <w:rStyle w:val="IndexLink"/>
                <w:rtl w:val="true"/>
              </w:rPr>
              <w:t xml:space="preserve">تاريخ الاُمم و الملوك </w:t>
            </w:r>
            <w:r>
              <w:rPr>
                <w:rStyle w:val="IndexLink"/>
                <w:rtl w:val="true"/>
              </w:rPr>
              <w:t>(</w:t>
            </w:r>
            <w:r>
              <w:rPr>
                <w:rStyle w:val="IndexLink"/>
                <w:rtl w:val="true"/>
              </w:rPr>
              <w:t>تاريخ الطبرى</w:t>
            </w:r>
            <w:r>
              <w:rPr>
                <w:rStyle w:val="IndexLink"/>
                <w:rtl w:val="true"/>
              </w:rPr>
              <w:t>)</w:t>
              <w:tab/>
            </w:r>
            <w:r>
              <w:rPr>
                <w:rStyle w:val="IndexLink"/>
              </w:rPr>
              <w:t>63</w:t>
            </w:r>
          </w:hyperlink>
        </w:p>
        <w:p>
          <w:pPr>
            <w:pStyle w:val="Contents5"/>
            <w:tabs>
              <w:tab w:val="clear" w:pos="7892"/>
              <w:tab w:val="right" w:pos="9026" w:leader="dot"/>
            </w:tabs>
            <w:rPr/>
          </w:pPr>
          <w:hyperlink w:anchor="__RefHeading___Toc129990_3224264995">
            <w:r>
              <w:rPr>
                <w:webHidden/>
                <w:rStyle w:val="IndexLink"/>
              </w:rPr>
              <w:t>۸</w:t>
            </w:r>
            <w:r>
              <w:rPr>
                <w:rStyle w:val="IndexLink"/>
                <w:rtl w:val="true"/>
              </w:rPr>
              <w:t xml:space="preserve"> </w:t>
            </w:r>
            <w:r>
              <w:rPr>
                <w:rStyle w:val="IndexLink"/>
                <w:rtl w:val="true"/>
              </w:rPr>
              <w:t xml:space="preserve">. </w:t>
            </w:r>
            <w:r>
              <w:rPr>
                <w:rStyle w:val="IndexLink"/>
                <w:rtl w:val="true"/>
              </w:rPr>
              <w:t>الفُتوح</w:t>
            </w:r>
            <w:r>
              <w:rPr>
                <w:rStyle w:val="IndexLink"/>
                <w:rtl w:val="true"/>
              </w:rPr>
              <w:tab/>
            </w:r>
            <w:r>
              <w:rPr>
                <w:rStyle w:val="IndexLink"/>
              </w:rPr>
              <w:t>64</w:t>
            </w:r>
          </w:hyperlink>
        </w:p>
        <w:p>
          <w:pPr>
            <w:pStyle w:val="Contents5"/>
            <w:tabs>
              <w:tab w:val="clear" w:pos="7892"/>
              <w:tab w:val="right" w:pos="9026" w:leader="dot"/>
            </w:tabs>
            <w:rPr/>
          </w:pPr>
          <w:hyperlink w:anchor="__RefHeading___Toc129992_3224264995">
            <w:r>
              <w:rPr>
                <w:webHidden/>
                <w:rStyle w:val="IndexLink"/>
              </w:rPr>
              <w:t>۹</w:t>
            </w:r>
            <w:r>
              <w:rPr>
                <w:rStyle w:val="IndexLink"/>
                <w:rtl w:val="true"/>
              </w:rPr>
              <w:t xml:space="preserve">. </w:t>
            </w:r>
            <w:r>
              <w:rPr>
                <w:rStyle w:val="IndexLink"/>
                <w:rtl w:val="true"/>
              </w:rPr>
              <w:t>العِقد الفريد</w:t>
            </w:r>
            <w:r>
              <w:rPr>
                <w:rStyle w:val="IndexLink"/>
                <w:rtl w:val="true"/>
              </w:rPr>
              <w:tab/>
            </w:r>
            <w:r>
              <w:rPr>
                <w:rStyle w:val="IndexLink"/>
              </w:rPr>
              <w:t>66</w:t>
            </w:r>
          </w:hyperlink>
        </w:p>
        <w:p>
          <w:pPr>
            <w:pStyle w:val="Contents5"/>
            <w:tabs>
              <w:tab w:val="clear" w:pos="7892"/>
              <w:tab w:val="right" w:pos="9026" w:leader="dot"/>
            </w:tabs>
            <w:rPr/>
          </w:pPr>
          <w:hyperlink w:anchor="__RefHeading___Toc129994_3224264995">
            <w:r>
              <w:rPr>
                <w:webHidden/>
                <w:rStyle w:val="IndexLink"/>
              </w:rPr>
              <w:t>۱۰</w:t>
            </w:r>
            <w:r>
              <w:rPr>
                <w:rStyle w:val="IndexLink"/>
                <w:rtl w:val="true"/>
              </w:rPr>
              <w:t xml:space="preserve">. </w:t>
            </w:r>
            <w:r>
              <w:rPr>
                <w:rStyle w:val="IndexLink"/>
                <w:rtl w:val="true"/>
              </w:rPr>
              <w:t>مَقاتل الطالبيّين</w:t>
            </w:r>
            <w:r>
              <w:rPr>
                <w:rStyle w:val="IndexLink"/>
                <w:rtl w:val="true"/>
              </w:rPr>
              <w:tab/>
            </w:r>
            <w:r>
              <w:rPr>
                <w:rStyle w:val="IndexLink"/>
              </w:rPr>
              <w:t>67</w:t>
            </w:r>
          </w:hyperlink>
        </w:p>
        <w:p>
          <w:pPr>
            <w:pStyle w:val="Contents5"/>
            <w:tabs>
              <w:tab w:val="clear" w:pos="7892"/>
              <w:tab w:val="right" w:pos="9026" w:leader="dot"/>
            </w:tabs>
            <w:rPr/>
          </w:pPr>
          <w:hyperlink w:anchor="__RefHeading___Toc129996_3224264995">
            <w:r>
              <w:rPr>
                <w:webHidden/>
                <w:rStyle w:val="IndexLink"/>
              </w:rPr>
              <w:t>۱۱</w:t>
            </w:r>
            <w:r>
              <w:rPr>
                <w:rStyle w:val="IndexLink"/>
                <w:rtl w:val="true"/>
              </w:rPr>
              <w:t xml:space="preserve">. </w:t>
            </w:r>
            <w:r>
              <w:rPr>
                <w:rStyle w:val="IndexLink"/>
                <w:rtl w:val="true"/>
              </w:rPr>
              <w:t>المعجم الكبير</w:t>
            </w:r>
            <w:r>
              <w:rPr>
                <w:rStyle w:val="IndexLink"/>
                <w:rtl w:val="true"/>
              </w:rPr>
              <w:tab/>
            </w:r>
            <w:r>
              <w:rPr>
                <w:rStyle w:val="IndexLink"/>
              </w:rPr>
              <w:t>68</w:t>
            </w:r>
          </w:hyperlink>
        </w:p>
        <w:p>
          <w:pPr>
            <w:pStyle w:val="Contents5"/>
            <w:tabs>
              <w:tab w:val="clear" w:pos="7892"/>
              <w:tab w:val="right" w:pos="9026" w:leader="dot"/>
            </w:tabs>
            <w:rPr/>
          </w:pPr>
          <w:hyperlink w:anchor="__RefHeading___Toc129998_3224264995">
            <w:r>
              <w:rPr>
                <w:webHidden/>
                <w:rStyle w:val="IndexLink"/>
              </w:rPr>
              <w:t>۱۲</w:t>
            </w:r>
            <w:r>
              <w:rPr>
                <w:rStyle w:val="IndexLink"/>
                <w:rtl w:val="true"/>
              </w:rPr>
              <w:t xml:space="preserve">. </w:t>
            </w:r>
            <w:r>
              <w:rPr>
                <w:rStyle w:val="IndexLink"/>
                <w:rtl w:val="true"/>
              </w:rPr>
              <w:t>شرح الأخبار</w:t>
            </w:r>
            <w:r>
              <w:rPr>
                <w:rStyle w:val="IndexLink"/>
                <w:rtl w:val="true"/>
              </w:rPr>
              <w:tab/>
            </w:r>
            <w:r>
              <w:rPr>
                <w:rStyle w:val="IndexLink"/>
              </w:rPr>
              <w:t>69</w:t>
            </w:r>
          </w:hyperlink>
        </w:p>
        <w:p>
          <w:pPr>
            <w:pStyle w:val="Contents5"/>
            <w:tabs>
              <w:tab w:val="clear" w:pos="7892"/>
              <w:tab w:val="right" w:pos="9026" w:leader="dot"/>
            </w:tabs>
            <w:rPr/>
          </w:pPr>
          <w:hyperlink w:anchor="__RefHeading___Toc130000_3224264995">
            <w:r>
              <w:rPr>
                <w:webHidden/>
                <w:rStyle w:val="IndexLink"/>
              </w:rPr>
              <w:t>۱۳</w:t>
            </w:r>
            <w:r>
              <w:rPr>
                <w:rStyle w:val="IndexLink"/>
                <w:rtl w:val="true"/>
              </w:rPr>
              <w:t xml:space="preserve">. </w:t>
            </w:r>
            <w:r>
              <w:rPr>
                <w:rStyle w:val="IndexLink"/>
                <w:rtl w:val="true"/>
              </w:rPr>
              <w:t>كامل الزيارات</w:t>
            </w:r>
            <w:r>
              <w:rPr>
                <w:rStyle w:val="IndexLink"/>
                <w:rtl w:val="true"/>
              </w:rPr>
              <w:tab/>
            </w:r>
            <w:r>
              <w:rPr>
                <w:rStyle w:val="IndexLink"/>
              </w:rPr>
              <w:t>70</w:t>
            </w:r>
          </w:hyperlink>
        </w:p>
        <w:p>
          <w:pPr>
            <w:pStyle w:val="Contents5"/>
            <w:tabs>
              <w:tab w:val="clear" w:pos="7892"/>
              <w:tab w:val="right" w:pos="9026" w:leader="dot"/>
            </w:tabs>
            <w:rPr/>
          </w:pPr>
          <w:hyperlink w:anchor="__RefHeading___Toc130002_3224264995">
            <w:r>
              <w:rPr>
                <w:webHidden/>
                <w:rStyle w:val="IndexLink"/>
              </w:rPr>
              <w:t>۱۴</w:t>
            </w:r>
            <w:r>
              <w:rPr>
                <w:rStyle w:val="IndexLink"/>
                <w:rtl w:val="true"/>
              </w:rPr>
              <w:t xml:space="preserve">. </w:t>
            </w:r>
            <w:r>
              <w:rPr>
                <w:rStyle w:val="IndexLink"/>
                <w:rtl w:val="true"/>
              </w:rPr>
              <w:t xml:space="preserve">الأمالى </w:t>
            </w:r>
            <w:r>
              <w:rPr>
                <w:rStyle w:val="IndexLink"/>
                <w:rtl w:val="true"/>
              </w:rPr>
              <w:t>(</w:t>
            </w:r>
            <w:r>
              <w:rPr>
                <w:rStyle w:val="IndexLink"/>
                <w:rtl w:val="true"/>
              </w:rPr>
              <w:t>أمالى الصدوق</w:t>
            </w:r>
            <w:r>
              <w:rPr>
                <w:rStyle w:val="IndexLink"/>
                <w:rtl w:val="true"/>
              </w:rPr>
              <w:t>)</w:t>
              <w:tab/>
            </w:r>
            <w:r>
              <w:rPr>
                <w:rStyle w:val="IndexLink"/>
              </w:rPr>
              <w:t>71</w:t>
            </w:r>
          </w:hyperlink>
        </w:p>
        <w:p>
          <w:pPr>
            <w:pStyle w:val="Contents5"/>
            <w:tabs>
              <w:tab w:val="clear" w:pos="7892"/>
              <w:tab w:val="right" w:pos="9026" w:leader="dot"/>
            </w:tabs>
            <w:rPr/>
          </w:pPr>
          <w:hyperlink w:anchor="__RefHeading___Toc130004_3224264995">
            <w:r>
              <w:rPr>
                <w:webHidden/>
                <w:rStyle w:val="IndexLink"/>
              </w:rPr>
              <w:t>۱۵</w:t>
            </w:r>
            <w:r>
              <w:rPr>
                <w:rStyle w:val="IndexLink"/>
                <w:rtl w:val="true"/>
              </w:rPr>
              <w:t xml:space="preserve">. </w:t>
            </w:r>
            <w:r>
              <w:rPr>
                <w:rStyle w:val="IndexLink"/>
                <w:rtl w:val="true"/>
              </w:rPr>
              <w:t>المستدرك على الصحيحين</w:t>
            </w:r>
            <w:r>
              <w:rPr>
                <w:rStyle w:val="IndexLink"/>
                <w:rtl w:val="true"/>
              </w:rPr>
              <w:tab/>
            </w:r>
            <w:r>
              <w:rPr>
                <w:rStyle w:val="IndexLink"/>
              </w:rPr>
              <w:t>72</w:t>
            </w:r>
          </w:hyperlink>
        </w:p>
        <w:p>
          <w:pPr>
            <w:pStyle w:val="Contents5"/>
            <w:tabs>
              <w:tab w:val="clear" w:pos="7892"/>
              <w:tab w:val="right" w:pos="9026" w:leader="dot"/>
            </w:tabs>
            <w:rPr/>
          </w:pPr>
          <w:hyperlink w:anchor="__RefHeading___Toc130006_3224264995">
            <w:r>
              <w:rPr>
                <w:webHidden/>
                <w:rStyle w:val="IndexLink"/>
              </w:rPr>
              <w:t>۱۶</w:t>
            </w:r>
            <w:r>
              <w:rPr>
                <w:rStyle w:val="IndexLink"/>
                <w:rtl w:val="true"/>
              </w:rPr>
              <w:t xml:space="preserve">. </w:t>
            </w:r>
            <w:r>
              <w:rPr>
                <w:rStyle w:val="IndexLink"/>
                <w:rtl w:val="true"/>
              </w:rPr>
              <w:t>الإرشاد</w:t>
            </w:r>
            <w:r>
              <w:rPr>
                <w:rStyle w:val="IndexLink"/>
                <w:rtl w:val="true"/>
              </w:rPr>
              <w:tab/>
            </w:r>
            <w:r>
              <w:rPr>
                <w:rStyle w:val="IndexLink"/>
              </w:rPr>
              <w:t>73</w:t>
            </w:r>
          </w:hyperlink>
        </w:p>
        <w:p>
          <w:pPr>
            <w:pStyle w:val="Contents5"/>
            <w:tabs>
              <w:tab w:val="clear" w:pos="7892"/>
              <w:tab w:val="right" w:pos="9026" w:leader="dot"/>
            </w:tabs>
            <w:rPr/>
          </w:pPr>
          <w:hyperlink w:anchor="__RefHeading___Toc130008_3224264995">
            <w:r>
              <w:rPr>
                <w:webHidden/>
                <w:rStyle w:val="IndexLink"/>
              </w:rPr>
              <w:t>۱۷</w:t>
            </w:r>
            <w:r>
              <w:rPr>
                <w:rStyle w:val="IndexLink"/>
                <w:rtl w:val="true"/>
              </w:rPr>
              <w:t xml:space="preserve">. </w:t>
            </w:r>
            <w:r>
              <w:rPr>
                <w:rStyle w:val="IndexLink"/>
                <w:rtl w:val="true"/>
              </w:rPr>
              <w:t>فضل زيارة الحسين عليه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130010_3224264995">
            <w:r>
              <w:rPr>
                <w:webHidden/>
                <w:rStyle w:val="IndexLink"/>
              </w:rPr>
              <w:t>۱۸</w:t>
            </w:r>
            <w:r>
              <w:rPr>
                <w:rStyle w:val="IndexLink"/>
                <w:rtl w:val="true"/>
              </w:rPr>
              <w:t xml:space="preserve">. </w:t>
            </w:r>
            <w:r>
              <w:rPr>
                <w:rStyle w:val="IndexLink"/>
                <w:rtl w:val="true"/>
              </w:rPr>
              <w:t>مصباح المتهجّد</w:t>
            </w:r>
            <w:r>
              <w:rPr>
                <w:rStyle w:val="IndexLink"/>
                <w:rtl w:val="true"/>
              </w:rPr>
              <w:tab/>
            </w:r>
            <w:r>
              <w:rPr>
                <w:rStyle w:val="IndexLink"/>
              </w:rPr>
              <w:t>75</w:t>
            </w:r>
          </w:hyperlink>
        </w:p>
        <w:p>
          <w:pPr>
            <w:pStyle w:val="Contents5"/>
            <w:tabs>
              <w:tab w:val="clear" w:pos="7892"/>
              <w:tab w:val="right" w:pos="9026" w:leader="dot"/>
            </w:tabs>
            <w:rPr/>
          </w:pPr>
          <w:hyperlink w:anchor="__RefHeading___Toc130012_3224264995">
            <w:r>
              <w:rPr>
                <w:webHidden/>
                <w:rStyle w:val="IndexLink"/>
              </w:rPr>
              <w:t>۱۹</w:t>
            </w:r>
            <w:r>
              <w:rPr>
                <w:rStyle w:val="IndexLink"/>
                <w:rtl w:val="true"/>
              </w:rPr>
              <w:t xml:space="preserve">. </w:t>
            </w:r>
            <w:r>
              <w:rPr>
                <w:rStyle w:val="IndexLink"/>
                <w:rtl w:val="true"/>
              </w:rPr>
              <w:t>الأمالى الخَميسيّة</w:t>
            </w:r>
            <w:r>
              <w:rPr>
                <w:rStyle w:val="IndexLink"/>
                <w:rtl w:val="true"/>
              </w:rPr>
              <w:tab/>
            </w:r>
            <w:r>
              <w:rPr>
                <w:rStyle w:val="IndexLink"/>
              </w:rPr>
              <w:t>76</w:t>
            </w:r>
          </w:hyperlink>
        </w:p>
        <w:p>
          <w:pPr>
            <w:pStyle w:val="Contents5"/>
            <w:tabs>
              <w:tab w:val="clear" w:pos="7892"/>
              <w:tab w:val="right" w:pos="9026" w:leader="dot"/>
            </w:tabs>
            <w:rPr/>
          </w:pPr>
          <w:hyperlink w:anchor="__RefHeading___Toc130014_3224264995">
            <w:r>
              <w:rPr>
                <w:webHidden/>
                <w:rStyle w:val="IndexLink"/>
              </w:rPr>
              <w:t>۲۰</w:t>
            </w:r>
            <w:r>
              <w:rPr>
                <w:rStyle w:val="IndexLink"/>
                <w:rtl w:val="true"/>
              </w:rPr>
              <w:t xml:space="preserve">. </w:t>
            </w:r>
            <w:r>
              <w:rPr>
                <w:rStyle w:val="IndexLink"/>
                <w:rtl w:val="true"/>
              </w:rPr>
              <w:t>روضة الواعظين و بصيرة المتّعظين</w:t>
            </w:r>
            <w:r>
              <w:rPr>
                <w:rStyle w:val="IndexLink"/>
                <w:rtl w:val="true"/>
              </w:rPr>
              <w:tab/>
            </w:r>
            <w:r>
              <w:rPr>
                <w:rStyle w:val="IndexLink"/>
              </w:rPr>
              <w:t>77</w:t>
            </w:r>
          </w:hyperlink>
        </w:p>
        <w:p>
          <w:pPr>
            <w:pStyle w:val="Contents5"/>
            <w:tabs>
              <w:tab w:val="clear" w:pos="7892"/>
              <w:tab w:val="right" w:pos="9026" w:leader="dot"/>
            </w:tabs>
            <w:rPr/>
          </w:pPr>
          <w:hyperlink w:anchor="__RefHeading___Toc130016_3224264995">
            <w:r>
              <w:rPr>
                <w:webHidden/>
                <w:rStyle w:val="IndexLink"/>
              </w:rPr>
              <w:t>۲۱</w:t>
            </w:r>
            <w:r>
              <w:rPr>
                <w:rStyle w:val="IndexLink"/>
                <w:rtl w:val="true"/>
              </w:rPr>
              <w:t xml:space="preserve">. </w:t>
            </w:r>
            <w:r>
              <w:rPr>
                <w:rStyle w:val="IndexLink"/>
                <w:rtl w:val="true"/>
              </w:rPr>
              <w:t>إعلام الورى بِأعلام الهدى</w:t>
            </w:r>
            <w:r>
              <w:rPr>
                <w:rStyle w:val="IndexLink"/>
                <w:rtl w:val="true"/>
              </w:rPr>
              <w:tab/>
            </w:r>
            <w:r>
              <w:rPr>
                <w:rStyle w:val="IndexLink"/>
              </w:rPr>
              <w:t>78</w:t>
            </w:r>
          </w:hyperlink>
        </w:p>
        <w:p>
          <w:pPr>
            <w:pStyle w:val="Contents5"/>
            <w:tabs>
              <w:tab w:val="clear" w:pos="7892"/>
              <w:tab w:val="right" w:pos="9026" w:leader="dot"/>
            </w:tabs>
            <w:rPr/>
          </w:pPr>
          <w:hyperlink w:anchor="__RefHeading___Toc130018_3224264995">
            <w:r>
              <w:rPr>
                <w:webHidden/>
                <w:rStyle w:val="IndexLink"/>
              </w:rPr>
              <w:t>۲۲</w:t>
            </w:r>
            <w:r>
              <w:rPr>
                <w:rStyle w:val="IndexLink"/>
                <w:rtl w:val="true"/>
              </w:rPr>
              <w:t xml:space="preserve">. </w:t>
            </w:r>
            <w:r>
              <w:rPr>
                <w:rStyle w:val="IndexLink"/>
                <w:rtl w:val="true"/>
              </w:rPr>
              <w:t>مقتل الحسين عليه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130020_3224264995">
            <w:r>
              <w:rPr>
                <w:webHidden/>
                <w:rStyle w:val="IndexLink"/>
              </w:rPr>
              <w:t>۲۳</w:t>
            </w:r>
            <w:r>
              <w:rPr>
                <w:rStyle w:val="IndexLink"/>
                <w:rtl w:val="true"/>
              </w:rPr>
              <w:t xml:space="preserve">. </w:t>
            </w:r>
            <w:r>
              <w:rPr>
                <w:rStyle w:val="IndexLink"/>
                <w:rtl w:val="true"/>
              </w:rPr>
              <w:t>تاريخ مدينة دمشق</w:t>
            </w:r>
            <w:r>
              <w:rPr>
                <w:rStyle w:val="IndexLink"/>
                <w:rtl w:val="true"/>
              </w:rPr>
              <w:tab/>
            </w:r>
            <w:r>
              <w:rPr>
                <w:rStyle w:val="IndexLink"/>
              </w:rPr>
              <w:t>80</w:t>
            </w:r>
          </w:hyperlink>
        </w:p>
        <w:p>
          <w:pPr>
            <w:pStyle w:val="Contents5"/>
            <w:tabs>
              <w:tab w:val="clear" w:pos="7892"/>
              <w:tab w:val="right" w:pos="9026" w:leader="dot"/>
            </w:tabs>
            <w:rPr/>
          </w:pPr>
          <w:hyperlink w:anchor="__RefHeading___Toc130022_3224264995">
            <w:r>
              <w:rPr>
                <w:webHidden/>
                <w:rStyle w:val="IndexLink"/>
              </w:rPr>
              <w:t>۲۴</w:t>
            </w:r>
            <w:r>
              <w:rPr>
                <w:rStyle w:val="IndexLink"/>
                <w:rtl w:val="true"/>
              </w:rPr>
              <w:t xml:space="preserve">. </w:t>
            </w:r>
            <w:r>
              <w:rPr>
                <w:rStyle w:val="IndexLink"/>
                <w:rtl w:val="true"/>
              </w:rPr>
              <w:t>الخرائج و الجرائح</w:t>
            </w:r>
            <w:r>
              <w:rPr>
                <w:rStyle w:val="IndexLink"/>
                <w:rtl w:val="true"/>
              </w:rPr>
              <w:tab/>
            </w:r>
            <w:r>
              <w:rPr>
                <w:rStyle w:val="IndexLink"/>
              </w:rPr>
              <w:t>81</w:t>
            </w:r>
          </w:hyperlink>
        </w:p>
        <w:p>
          <w:pPr>
            <w:pStyle w:val="Contents5"/>
            <w:tabs>
              <w:tab w:val="clear" w:pos="7892"/>
              <w:tab w:val="right" w:pos="9026" w:leader="dot"/>
            </w:tabs>
            <w:rPr/>
          </w:pPr>
          <w:hyperlink w:anchor="__RefHeading___Toc130024_3224264995">
            <w:r>
              <w:rPr>
                <w:webHidden/>
                <w:rStyle w:val="IndexLink"/>
              </w:rPr>
              <w:t>۲۵</w:t>
            </w:r>
            <w:r>
              <w:rPr>
                <w:rStyle w:val="IndexLink"/>
                <w:rtl w:val="true"/>
              </w:rPr>
              <w:t xml:space="preserve">. </w:t>
            </w:r>
            <w:r>
              <w:rPr>
                <w:rStyle w:val="IndexLink"/>
                <w:rtl w:val="true"/>
              </w:rPr>
              <w:t>مناقب آل أبى طالب</w:t>
            </w:r>
            <w:r>
              <w:rPr>
                <w:rStyle w:val="IndexLink"/>
                <w:rtl w:val="true"/>
              </w:rPr>
              <w:tab/>
            </w:r>
            <w:r>
              <w:rPr>
                <w:rStyle w:val="IndexLink"/>
              </w:rPr>
              <w:t>82</w:t>
            </w:r>
          </w:hyperlink>
        </w:p>
        <w:p>
          <w:pPr>
            <w:pStyle w:val="Contents5"/>
            <w:tabs>
              <w:tab w:val="clear" w:pos="7892"/>
              <w:tab w:val="right" w:pos="9026" w:leader="dot"/>
            </w:tabs>
            <w:rPr/>
          </w:pPr>
          <w:hyperlink w:anchor="__RefHeading___Toc130026_3224264995">
            <w:r>
              <w:rPr>
                <w:webHidden/>
                <w:rStyle w:val="IndexLink"/>
              </w:rPr>
              <w:t>۲۶</w:t>
            </w:r>
            <w:r>
              <w:rPr>
                <w:rStyle w:val="IndexLink"/>
                <w:rtl w:val="true"/>
              </w:rPr>
              <w:t xml:space="preserve">. </w:t>
            </w:r>
            <w:r>
              <w:rPr>
                <w:rStyle w:val="IndexLink"/>
                <w:rtl w:val="true"/>
              </w:rPr>
              <w:t>المَزار الكبير</w:t>
            </w:r>
            <w:r>
              <w:rPr>
                <w:rStyle w:val="IndexLink"/>
                <w:rtl w:val="true"/>
              </w:rPr>
              <w:tab/>
            </w:r>
            <w:r>
              <w:rPr>
                <w:rStyle w:val="IndexLink"/>
              </w:rPr>
              <w:t>84</w:t>
            </w:r>
          </w:hyperlink>
        </w:p>
        <w:p>
          <w:pPr>
            <w:pStyle w:val="Contents5"/>
            <w:tabs>
              <w:tab w:val="clear" w:pos="7892"/>
              <w:tab w:val="right" w:pos="9026" w:leader="dot"/>
            </w:tabs>
            <w:rPr/>
          </w:pPr>
          <w:hyperlink w:anchor="__RefHeading___Toc130028_3224264995">
            <w:r>
              <w:rPr>
                <w:webHidden/>
                <w:rStyle w:val="IndexLink"/>
              </w:rPr>
              <w:t>۲۷</w:t>
            </w:r>
            <w:r>
              <w:rPr>
                <w:rStyle w:val="IndexLink"/>
                <w:rtl w:val="true"/>
              </w:rPr>
              <w:t xml:space="preserve">. </w:t>
            </w:r>
            <w:r>
              <w:rPr>
                <w:rStyle w:val="IndexLink"/>
                <w:rtl w:val="true"/>
              </w:rPr>
              <w:t>الكامل فى التاريخ</w:t>
            </w:r>
            <w:r>
              <w:rPr>
                <w:rStyle w:val="IndexLink"/>
                <w:rtl w:val="true"/>
              </w:rPr>
              <w:tab/>
            </w:r>
            <w:r>
              <w:rPr>
                <w:rStyle w:val="IndexLink"/>
              </w:rPr>
              <w:t>85</w:t>
            </w:r>
          </w:hyperlink>
        </w:p>
        <w:p>
          <w:pPr>
            <w:pStyle w:val="Contents5"/>
            <w:tabs>
              <w:tab w:val="clear" w:pos="7892"/>
              <w:tab w:val="right" w:pos="9026" w:leader="dot"/>
            </w:tabs>
            <w:rPr/>
          </w:pPr>
          <w:hyperlink w:anchor="__RefHeading___Toc130030_3224264995">
            <w:r>
              <w:rPr>
                <w:webHidden/>
                <w:rStyle w:val="IndexLink"/>
              </w:rPr>
              <w:t>۲۸</w:t>
            </w:r>
            <w:r>
              <w:rPr>
                <w:rStyle w:val="IndexLink"/>
                <w:rtl w:val="true"/>
              </w:rPr>
              <w:t xml:space="preserve">. </w:t>
            </w:r>
            <w:r>
              <w:rPr>
                <w:rStyle w:val="IndexLink"/>
                <w:rtl w:val="true"/>
              </w:rPr>
              <w:t>مُثير الأحزان و مُنير سُبل الأشجان</w:t>
            </w:r>
            <w:r>
              <w:rPr>
                <w:rStyle w:val="IndexLink"/>
                <w:rtl w:val="true"/>
              </w:rPr>
              <w:tab/>
            </w:r>
            <w:r>
              <w:rPr>
                <w:rStyle w:val="IndexLink"/>
              </w:rPr>
              <w:t>86</w:t>
            </w:r>
          </w:hyperlink>
        </w:p>
        <w:p>
          <w:pPr>
            <w:pStyle w:val="Contents5"/>
            <w:tabs>
              <w:tab w:val="clear" w:pos="7892"/>
              <w:tab w:val="right" w:pos="9026" w:leader="dot"/>
            </w:tabs>
            <w:rPr/>
          </w:pPr>
          <w:hyperlink w:anchor="__RefHeading___Toc130032_3224264995">
            <w:r>
              <w:rPr>
                <w:webHidden/>
                <w:rStyle w:val="IndexLink"/>
              </w:rPr>
              <w:t>۲۹</w:t>
            </w:r>
            <w:r>
              <w:rPr>
                <w:rStyle w:val="IndexLink"/>
                <w:rtl w:val="true"/>
              </w:rPr>
              <w:t xml:space="preserve">. </w:t>
            </w:r>
            <w:r>
              <w:rPr>
                <w:rStyle w:val="IndexLink"/>
                <w:rtl w:val="true"/>
              </w:rPr>
              <w:t>تذكرة الخواصّ من الاُمّة بذكر خصائص الأئمّة عليهم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130034_3224264995">
            <w:r>
              <w:rPr>
                <w:webHidden/>
                <w:rStyle w:val="IndexLink"/>
              </w:rPr>
              <w:t>۳۰</w:t>
            </w:r>
            <w:r>
              <w:rPr>
                <w:rStyle w:val="IndexLink"/>
                <w:rtl w:val="true"/>
              </w:rPr>
              <w:t xml:space="preserve">. </w:t>
            </w:r>
            <w:r>
              <w:rPr>
                <w:rStyle w:val="IndexLink"/>
                <w:rtl w:val="true"/>
              </w:rPr>
              <w:t>المَلهوف على قَتلى الطُّفوف</w:t>
            </w:r>
            <w:r>
              <w:rPr>
                <w:rStyle w:val="IndexLink"/>
                <w:rtl w:val="true"/>
              </w:rPr>
              <w:tab/>
            </w:r>
            <w:r>
              <w:rPr>
                <w:rStyle w:val="IndexLink"/>
              </w:rPr>
              <w:t>88</w:t>
            </w:r>
          </w:hyperlink>
        </w:p>
        <w:p>
          <w:pPr>
            <w:pStyle w:val="Contents5"/>
            <w:tabs>
              <w:tab w:val="clear" w:pos="7892"/>
              <w:tab w:val="right" w:pos="9026" w:leader="dot"/>
            </w:tabs>
            <w:rPr/>
          </w:pPr>
          <w:hyperlink w:anchor="__RefHeading___Toc130036_3224264995">
            <w:r>
              <w:rPr>
                <w:webHidden/>
                <w:rStyle w:val="IndexLink"/>
              </w:rPr>
              <w:t>۳۱</w:t>
            </w:r>
            <w:r>
              <w:rPr>
                <w:rStyle w:val="IndexLink"/>
                <w:rtl w:val="true"/>
              </w:rPr>
              <w:t xml:space="preserve">. </w:t>
            </w:r>
            <w:r>
              <w:rPr>
                <w:rStyle w:val="IndexLink"/>
                <w:rtl w:val="true"/>
              </w:rPr>
              <w:t>كشف الغُمّة فى معرفة الأئمّة</w:t>
            </w:r>
            <w:r>
              <w:rPr>
                <w:rStyle w:val="IndexLink"/>
                <w:rtl w:val="true"/>
              </w:rPr>
              <w:tab/>
            </w:r>
            <w:r>
              <w:rPr>
                <w:rStyle w:val="IndexLink"/>
              </w:rPr>
              <w:t>91</w:t>
            </w:r>
          </w:hyperlink>
        </w:p>
        <w:p>
          <w:pPr>
            <w:pStyle w:val="Contents5"/>
            <w:tabs>
              <w:tab w:val="clear" w:pos="7892"/>
              <w:tab w:val="right" w:pos="9026" w:leader="dot"/>
            </w:tabs>
            <w:rPr/>
          </w:pPr>
          <w:hyperlink w:anchor="__RefHeading___Toc130038_3224264995">
            <w:r>
              <w:rPr>
                <w:webHidden/>
                <w:rStyle w:val="IndexLink"/>
              </w:rPr>
              <w:t>۳۲</w:t>
            </w:r>
            <w:r>
              <w:rPr>
                <w:rStyle w:val="IndexLink"/>
                <w:rtl w:val="true"/>
              </w:rPr>
              <w:t xml:space="preserve">. </w:t>
            </w:r>
            <w:r>
              <w:rPr>
                <w:rStyle w:val="IndexLink"/>
                <w:rtl w:val="true"/>
              </w:rPr>
              <w:t>سِيَرُ أعلام النبلاء</w:t>
            </w:r>
            <w:r>
              <w:rPr>
                <w:rStyle w:val="IndexLink"/>
                <w:rtl w:val="true"/>
              </w:rPr>
              <w:tab/>
            </w:r>
            <w:r>
              <w:rPr>
                <w:rStyle w:val="IndexLink"/>
              </w:rPr>
              <w:t>92</w:t>
            </w:r>
          </w:hyperlink>
        </w:p>
        <w:p>
          <w:pPr>
            <w:pStyle w:val="Contents5"/>
            <w:tabs>
              <w:tab w:val="clear" w:pos="7892"/>
              <w:tab w:val="right" w:pos="9026" w:leader="dot"/>
            </w:tabs>
            <w:rPr/>
          </w:pPr>
          <w:hyperlink w:anchor="__RefHeading___Toc130040_3224264995">
            <w:r>
              <w:rPr>
                <w:webHidden/>
                <w:rStyle w:val="IndexLink"/>
              </w:rPr>
              <w:t>۳۳</w:t>
            </w:r>
            <w:r>
              <w:rPr>
                <w:rStyle w:val="IndexLink"/>
                <w:rtl w:val="true"/>
              </w:rPr>
              <w:t xml:space="preserve">. </w:t>
            </w:r>
            <w:r>
              <w:rPr>
                <w:rStyle w:val="IndexLink"/>
                <w:rtl w:val="true"/>
              </w:rPr>
              <w:t>البداية و النهاية</w:t>
            </w:r>
            <w:r>
              <w:rPr>
                <w:rStyle w:val="IndexLink"/>
                <w:rtl w:val="true"/>
              </w:rPr>
              <w:tab/>
            </w:r>
            <w:r>
              <w:rPr>
                <w:rStyle w:val="IndexLink"/>
              </w:rPr>
              <w:t>93</w:t>
            </w:r>
          </w:hyperlink>
        </w:p>
        <w:p>
          <w:pPr>
            <w:pStyle w:val="Contents4"/>
            <w:tabs>
              <w:tab w:val="clear" w:pos="8176"/>
              <w:tab w:val="right" w:pos="9026" w:leader="dot"/>
            </w:tabs>
            <w:rPr/>
          </w:pPr>
          <w:hyperlink w:anchor="__RefHeading___Toc130042_3224264995">
            <w:r>
              <w:rPr>
                <w:webHidden/>
                <w:rStyle w:val="IndexLink"/>
                <w:rtl w:val="true"/>
              </w:rPr>
              <w:t>ب ـ منابع غير قابل استناد</w:t>
            </w:r>
            <w:r>
              <w:rPr>
                <w:rStyle w:val="IndexLink"/>
                <w:rtl w:val="true"/>
              </w:rPr>
              <w:tab/>
            </w:r>
            <w:r>
              <w:rPr>
                <w:rStyle w:val="IndexLink"/>
              </w:rPr>
              <w:t>94</w:t>
            </w:r>
          </w:hyperlink>
        </w:p>
        <w:p>
          <w:pPr>
            <w:pStyle w:val="Contents5"/>
            <w:tabs>
              <w:tab w:val="clear" w:pos="7892"/>
              <w:tab w:val="right" w:pos="9026" w:leader="dot"/>
            </w:tabs>
            <w:rPr/>
          </w:pPr>
          <w:hyperlink w:anchor="__RefHeading___Toc130044_322426499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30046_3224264995">
            <w:r>
              <w:rPr>
                <w:webHidden/>
                <w:rStyle w:val="IndexLink"/>
              </w:rPr>
              <w:t>۱</w:t>
            </w:r>
            <w:r>
              <w:rPr>
                <w:rStyle w:val="IndexLink"/>
                <w:rtl w:val="true"/>
              </w:rPr>
              <w:t xml:space="preserve">. </w:t>
            </w:r>
            <w:r>
              <w:rPr>
                <w:rStyle w:val="IndexLink"/>
                <w:rtl w:val="true"/>
              </w:rPr>
              <w:t>مقتل الحسين عليه السلام المنسوب إلى أبى مِخنَف</w:t>
            </w:r>
            <w:r>
              <w:rPr>
                <w:rStyle w:val="IndexLink"/>
                <w:rtl w:val="true"/>
              </w:rPr>
              <w:tab/>
            </w:r>
            <w:r>
              <w:rPr>
                <w:rStyle w:val="IndexLink"/>
              </w:rPr>
              <w:t>98</w:t>
            </w:r>
          </w:hyperlink>
        </w:p>
        <w:p>
          <w:pPr>
            <w:pStyle w:val="Contents5"/>
            <w:tabs>
              <w:tab w:val="clear" w:pos="7892"/>
              <w:tab w:val="right" w:pos="9026" w:leader="dot"/>
            </w:tabs>
            <w:rPr/>
          </w:pPr>
          <w:hyperlink w:anchor="__RefHeading___Toc130048_3224264995">
            <w:r>
              <w:rPr>
                <w:webHidden/>
                <w:rStyle w:val="IndexLink"/>
              </w:rPr>
              <w:t>۲</w:t>
            </w:r>
            <w:r>
              <w:rPr>
                <w:rStyle w:val="IndexLink"/>
                <w:rtl w:val="true"/>
              </w:rPr>
              <w:t xml:space="preserve">. </w:t>
            </w:r>
            <w:r>
              <w:rPr>
                <w:rStyle w:val="IndexLink"/>
                <w:rtl w:val="true"/>
              </w:rPr>
              <w:t>نور العين فى مشهد الحسين عليه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130050_3224264995">
            <w:r>
              <w:rPr>
                <w:webHidden/>
                <w:rStyle w:val="IndexLink"/>
              </w:rPr>
              <w:t>۳</w:t>
            </w:r>
            <w:r>
              <w:rPr>
                <w:rStyle w:val="IndexLink"/>
                <w:rtl w:val="true"/>
              </w:rPr>
              <w:t xml:space="preserve">. </w:t>
            </w:r>
            <w:r>
              <w:rPr>
                <w:rStyle w:val="IndexLink"/>
                <w:rtl w:val="true"/>
              </w:rPr>
              <w:t>روضة الشهدا</w:t>
            </w:r>
            <w:r>
              <w:rPr>
                <w:rStyle w:val="IndexLink"/>
                <w:rtl w:val="true"/>
              </w:rPr>
              <w:tab/>
            </w:r>
            <w:r>
              <w:rPr>
                <w:rStyle w:val="IndexLink"/>
              </w:rPr>
              <w:t>101</w:t>
            </w:r>
          </w:hyperlink>
        </w:p>
        <w:p>
          <w:pPr>
            <w:pStyle w:val="Contents5"/>
            <w:tabs>
              <w:tab w:val="clear" w:pos="7892"/>
              <w:tab w:val="right" w:pos="9026" w:leader="dot"/>
            </w:tabs>
            <w:rPr/>
          </w:pPr>
          <w:hyperlink w:anchor="__RefHeading___Toc130052_3224264995">
            <w:r>
              <w:rPr>
                <w:webHidden/>
                <w:rStyle w:val="IndexLink"/>
              </w:rPr>
              <w:t>۴</w:t>
            </w:r>
            <w:r>
              <w:rPr>
                <w:rStyle w:val="IndexLink"/>
                <w:rtl w:val="true"/>
              </w:rPr>
              <w:t xml:space="preserve">. </w:t>
            </w:r>
            <w:r>
              <w:rPr>
                <w:rStyle w:val="IndexLink"/>
                <w:rtl w:val="true"/>
              </w:rPr>
              <w:t>المنتخب فى جمع المَراثى و الخُطب</w:t>
            </w:r>
            <w:r>
              <w:rPr>
                <w:rStyle w:val="IndexLink"/>
                <w:rtl w:val="true"/>
              </w:rPr>
              <w:tab/>
            </w:r>
            <w:r>
              <w:rPr>
                <w:rStyle w:val="IndexLink"/>
              </w:rPr>
              <w:t>103</w:t>
            </w:r>
          </w:hyperlink>
        </w:p>
        <w:p>
          <w:pPr>
            <w:pStyle w:val="Contents5"/>
            <w:tabs>
              <w:tab w:val="clear" w:pos="7892"/>
              <w:tab w:val="right" w:pos="9026" w:leader="dot"/>
            </w:tabs>
            <w:rPr/>
          </w:pPr>
          <w:hyperlink w:anchor="__RefHeading___Toc130054_3224264995">
            <w:r>
              <w:rPr>
                <w:webHidden/>
                <w:rStyle w:val="IndexLink"/>
              </w:rPr>
              <w:t>۵</w:t>
            </w:r>
            <w:r>
              <w:rPr>
                <w:rStyle w:val="IndexLink"/>
                <w:rtl w:val="true"/>
              </w:rPr>
              <w:t xml:space="preserve">. </w:t>
            </w:r>
            <w:r>
              <w:rPr>
                <w:rStyle w:val="IndexLink"/>
                <w:rtl w:val="true"/>
              </w:rPr>
              <w:t>مُحْرِق القلوب</w:t>
            </w:r>
            <w:r>
              <w:rPr>
                <w:rStyle w:val="IndexLink"/>
                <w:rtl w:val="true"/>
              </w:rPr>
              <w:tab/>
            </w:r>
            <w:r>
              <w:rPr>
                <w:rStyle w:val="IndexLink"/>
              </w:rPr>
              <w:t>103</w:t>
            </w:r>
          </w:hyperlink>
        </w:p>
        <w:p>
          <w:pPr>
            <w:pStyle w:val="Contents5"/>
            <w:tabs>
              <w:tab w:val="clear" w:pos="7892"/>
              <w:tab w:val="right" w:pos="9026" w:leader="dot"/>
            </w:tabs>
            <w:rPr/>
          </w:pPr>
          <w:hyperlink w:anchor="__RefHeading___Toc130056_3224264995">
            <w:r>
              <w:rPr>
                <w:webHidden/>
                <w:rStyle w:val="IndexLink"/>
              </w:rPr>
              <w:t>۶</w:t>
            </w:r>
            <w:r>
              <w:rPr>
                <w:rStyle w:val="IndexLink"/>
                <w:rtl w:val="true"/>
              </w:rPr>
              <w:t xml:space="preserve">. </w:t>
            </w:r>
            <w:r>
              <w:rPr>
                <w:rStyle w:val="IndexLink"/>
                <w:rtl w:val="true"/>
              </w:rPr>
              <w:t xml:space="preserve">إكسير العبادات فى أسرار الشهادات </w:t>
            </w:r>
            <w:r>
              <w:rPr>
                <w:rStyle w:val="IndexLink"/>
                <w:rtl w:val="true"/>
              </w:rPr>
              <w:t>(</w:t>
            </w:r>
            <w:r>
              <w:rPr>
                <w:rStyle w:val="IndexLink"/>
                <w:rtl w:val="true"/>
              </w:rPr>
              <w:t>أسرار الشهادة</w:t>
            </w:r>
            <w:r>
              <w:rPr>
                <w:rStyle w:val="IndexLink"/>
                <w:rtl w:val="true"/>
              </w:rPr>
              <w:t>)</w:t>
              <w:tab/>
            </w:r>
            <w:r>
              <w:rPr>
                <w:rStyle w:val="IndexLink"/>
              </w:rPr>
              <w:t>104</w:t>
            </w:r>
          </w:hyperlink>
        </w:p>
        <w:p>
          <w:pPr>
            <w:pStyle w:val="Contents5"/>
            <w:tabs>
              <w:tab w:val="clear" w:pos="7892"/>
              <w:tab w:val="right" w:pos="9026" w:leader="dot"/>
            </w:tabs>
            <w:rPr/>
          </w:pPr>
          <w:hyperlink w:anchor="__RefHeading___Toc130058_3224264995">
            <w:r>
              <w:rPr>
                <w:webHidden/>
                <w:rStyle w:val="IndexLink"/>
              </w:rPr>
              <w:t>۷</w:t>
            </w:r>
            <w:r>
              <w:rPr>
                <w:rStyle w:val="IndexLink"/>
                <w:rtl w:val="true"/>
              </w:rPr>
              <w:t xml:space="preserve">. </w:t>
            </w:r>
            <w:r>
              <w:rPr>
                <w:rStyle w:val="IndexLink"/>
                <w:rtl w:val="true"/>
              </w:rPr>
              <w:t>ناسخ التواريخ</w:t>
            </w:r>
            <w:r>
              <w:rPr>
                <w:rStyle w:val="IndexLink"/>
                <w:rtl w:val="true"/>
              </w:rPr>
              <w:tab/>
            </w:r>
            <w:r>
              <w:rPr>
                <w:rStyle w:val="IndexLink"/>
              </w:rPr>
              <w:t>106</w:t>
            </w:r>
          </w:hyperlink>
        </w:p>
        <w:p>
          <w:pPr>
            <w:pStyle w:val="Contents5"/>
            <w:tabs>
              <w:tab w:val="clear" w:pos="7892"/>
              <w:tab w:val="right" w:pos="9026" w:leader="dot"/>
            </w:tabs>
            <w:rPr/>
          </w:pPr>
          <w:hyperlink w:anchor="__RefHeading___Toc130060_3224264995">
            <w:r>
              <w:rPr>
                <w:webHidden/>
                <w:rStyle w:val="IndexLink"/>
              </w:rPr>
              <w:t>۸</w:t>
            </w:r>
            <w:r>
              <w:rPr>
                <w:rStyle w:val="IndexLink"/>
                <w:rtl w:val="true"/>
              </w:rPr>
              <w:t xml:space="preserve">. </w:t>
            </w:r>
            <w:r>
              <w:rPr>
                <w:rStyle w:val="IndexLink"/>
                <w:rtl w:val="true"/>
              </w:rPr>
              <w:t>عنوان الكلام</w:t>
            </w:r>
            <w:r>
              <w:rPr>
                <w:rStyle w:val="IndexLink"/>
                <w:rtl w:val="true"/>
              </w:rPr>
              <w:tab/>
            </w:r>
            <w:r>
              <w:rPr>
                <w:rStyle w:val="IndexLink"/>
              </w:rPr>
              <w:t>107</w:t>
            </w:r>
          </w:hyperlink>
        </w:p>
        <w:p>
          <w:pPr>
            <w:pStyle w:val="Contents5"/>
            <w:tabs>
              <w:tab w:val="clear" w:pos="7892"/>
              <w:tab w:val="right" w:pos="9026" w:leader="dot"/>
            </w:tabs>
            <w:rPr/>
          </w:pPr>
          <w:hyperlink w:anchor="__RefHeading___Toc130062_3224264995">
            <w:r>
              <w:rPr>
                <w:webHidden/>
                <w:rStyle w:val="IndexLink"/>
              </w:rPr>
              <w:t>۹</w:t>
            </w:r>
            <w:r>
              <w:rPr>
                <w:rStyle w:val="IndexLink"/>
                <w:rtl w:val="true"/>
              </w:rPr>
              <w:t xml:space="preserve">. </w:t>
            </w:r>
            <w:r>
              <w:rPr>
                <w:rStyle w:val="IndexLink"/>
                <w:rtl w:val="true"/>
              </w:rPr>
              <w:t>تذكرة الشهداء</w:t>
            </w:r>
            <w:r>
              <w:rPr>
                <w:rStyle w:val="IndexLink"/>
                <w:rtl w:val="true"/>
              </w:rPr>
              <w:tab/>
            </w:r>
            <w:r>
              <w:rPr>
                <w:rStyle w:val="IndexLink"/>
              </w:rPr>
              <w:t>108</w:t>
            </w:r>
          </w:hyperlink>
        </w:p>
        <w:p>
          <w:pPr>
            <w:pStyle w:val="Contents5"/>
            <w:tabs>
              <w:tab w:val="clear" w:pos="7892"/>
              <w:tab w:val="right" w:pos="9026" w:leader="dot"/>
            </w:tabs>
            <w:rPr/>
          </w:pPr>
          <w:hyperlink w:anchor="__RefHeading___Toc130064_3224264995">
            <w:r>
              <w:rPr>
                <w:webHidden/>
                <w:rStyle w:val="IndexLink"/>
              </w:rPr>
              <w:t>۱۰</w:t>
            </w:r>
            <w:r>
              <w:rPr>
                <w:rStyle w:val="IndexLink"/>
                <w:rtl w:val="true"/>
              </w:rPr>
              <w:t xml:space="preserve">. </w:t>
            </w:r>
            <w:r>
              <w:rPr>
                <w:rStyle w:val="IndexLink"/>
                <w:rtl w:val="true"/>
              </w:rPr>
              <w:t>مَعالى السِّبطَين</w:t>
            </w:r>
            <w:r>
              <w:rPr>
                <w:rStyle w:val="IndexLink"/>
                <w:rtl w:val="true"/>
              </w:rPr>
              <w:tab/>
            </w:r>
            <w:r>
              <w:rPr>
                <w:rStyle w:val="IndexLink"/>
              </w:rPr>
              <w:t>109</w:t>
            </w:r>
          </w:hyperlink>
        </w:p>
        <w:p>
          <w:pPr>
            <w:pStyle w:val="Contents4"/>
            <w:tabs>
              <w:tab w:val="clear" w:pos="8176"/>
              <w:tab w:val="right" w:pos="9026" w:leader="dot"/>
            </w:tabs>
            <w:rPr/>
          </w:pPr>
          <w:hyperlink w:anchor="__RefHeading___Toc130066_3224264995">
            <w:r>
              <w:rPr>
                <w:webHidden/>
                <w:rStyle w:val="IndexLink"/>
                <w:rtl w:val="true"/>
              </w:rPr>
              <w:t>ج ـ منابع معاصر</w:t>
            </w:r>
            <w:r>
              <w:rPr>
                <w:rStyle w:val="IndexLink"/>
                <w:rtl w:val="true"/>
              </w:rPr>
              <w:tab/>
            </w:r>
            <w:r>
              <w:rPr>
                <w:rStyle w:val="IndexLink"/>
              </w:rPr>
              <w:t>109</w:t>
            </w:r>
          </w:hyperlink>
        </w:p>
        <w:p>
          <w:pPr>
            <w:pStyle w:val="Contents4"/>
            <w:tabs>
              <w:tab w:val="clear" w:pos="8176"/>
              <w:tab w:val="right" w:pos="9026" w:leader="dot"/>
            </w:tabs>
            <w:rPr/>
          </w:pPr>
          <w:hyperlink w:anchor="__RefHeading___Toc130068_3224264995">
            <w:r>
              <w:rPr>
                <w:webHidden/>
                <w:rStyle w:val="IndexLink"/>
                <w:rtl w:val="true"/>
              </w:rPr>
              <w:t>د ـ منابع مفقود</w:t>
            </w:r>
            <w:r>
              <w:rPr>
                <w:rStyle w:val="IndexLink"/>
                <w:rtl w:val="true"/>
              </w:rPr>
              <w:tab/>
            </w:r>
            <w:r>
              <w:rPr>
                <w:rStyle w:val="IndexLink"/>
              </w:rPr>
              <w:t>111</w:t>
            </w:r>
          </w:hyperlink>
        </w:p>
        <w:p>
          <w:pPr>
            <w:pStyle w:val="Contents5"/>
            <w:tabs>
              <w:tab w:val="clear" w:pos="7892"/>
              <w:tab w:val="right" w:pos="9026" w:leader="dot"/>
            </w:tabs>
            <w:rPr/>
          </w:pPr>
          <w:hyperlink w:anchor="__RefHeading___Toc130070_322426499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30072_3224264995">
            <w:r>
              <w:rPr>
                <w:webHidden/>
                <w:rStyle w:val="IndexLink"/>
                <w:rtl w:val="true"/>
              </w:rPr>
              <w:t>نگارش قرن اوّل</w:t>
            </w:r>
            <w:r>
              <w:rPr>
                <w:rStyle w:val="IndexLink"/>
                <w:rtl w:val="true"/>
              </w:rPr>
              <w:tab/>
            </w:r>
            <w:r>
              <w:rPr>
                <w:rStyle w:val="IndexLink"/>
              </w:rPr>
              <w:t>111</w:t>
            </w:r>
          </w:hyperlink>
        </w:p>
        <w:p>
          <w:pPr>
            <w:pStyle w:val="Contents5"/>
            <w:tabs>
              <w:tab w:val="clear" w:pos="7892"/>
              <w:tab w:val="right" w:pos="9026" w:leader="dot"/>
            </w:tabs>
            <w:rPr/>
          </w:pPr>
          <w:hyperlink w:anchor="__RefHeading___Toc130074_3224264995">
            <w:r>
              <w:rPr>
                <w:webHidden/>
                <w:rStyle w:val="IndexLink"/>
                <w:rtl w:val="true"/>
              </w:rPr>
              <w:t>نگارش هاى قرن دوم</w:t>
            </w:r>
            <w:r>
              <w:rPr>
                <w:rStyle w:val="IndexLink"/>
                <w:rtl w:val="true"/>
              </w:rPr>
              <w:tab/>
            </w:r>
            <w:r>
              <w:rPr>
                <w:rStyle w:val="IndexLink"/>
              </w:rPr>
              <w:t>112</w:t>
            </w:r>
          </w:hyperlink>
        </w:p>
        <w:p>
          <w:pPr>
            <w:pStyle w:val="Contents5"/>
            <w:tabs>
              <w:tab w:val="clear" w:pos="7892"/>
              <w:tab w:val="right" w:pos="9026" w:leader="dot"/>
            </w:tabs>
            <w:rPr/>
          </w:pPr>
          <w:hyperlink w:anchor="__RefHeading___Toc130076_3224264995">
            <w:r>
              <w:rPr>
                <w:webHidden/>
                <w:rStyle w:val="IndexLink"/>
                <w:rtl w:val="true"/>
              </w:rPr>
              <w:t>نگارش هاى قرن سوم</w:t>
            </w:r>
            <w:r>
              <w:rPr>
                <w:rStyle w:val="IndexLink"/>
                <w:rtl w:val="true"/>
              </w:rPr>
              <w:tab/>
            </w:r>
            <w:r>
              <w:rPr>
                <w:rStyle w:val="IndexLink"/>
              </w:rPr>
              <w:t>113</w:t>
            </w:r>
          </w:hyperlink>
        </w:p>
        <w:p>
          <w:pPr>
            <w:pStyle w:val="Contents5"/>
            <w:tabs>
              <w:tab w:val="clear" w:pos="7892"/>
              <w:tab w:val="right" w:pos="9026" w:leader="dot"/>
            </w:tabs>
            <w:rPr/>
          </w:pPr>
          <w:hyperlink w:anchor="__RefHeading___Toc130078_3224264995">
            <w:r>
              <w:rPr>
                <w:webHidden/>
                <w:rStyle w:val="IndexLink"/>
                <w:rtl w:val="true"/>
              </w:rPr>
              <w:t>نگارش هاى قرن چهارم</w:t>
            </w:r>
            <w:r>
              <w:rPr>
                <w:rStyle w:val="IndexLink"/>
                <w:rtl w:val="true"/>
              </w:rPr>
              <w:tab/>
            </w:r>
            <w:r>
              <w:rPr>
                <w:rStyle w:val="IndexLink"/>
              </w:rPr>
              <w:t>115</w:t>
            </w:r>
          </w:hyperlink>
        </w:p>
        <w:p>
          <w:pPr>
            <w:pStyle w:val="Contents5"/>
            <w:tabs>
              <w:tab w:val="clear" w:pos="7892"/>
              <w:tab w:val="right" w:pos="9026" w:leader="dot"/>
            </w:tabs>
            <w:rPr/>
          </w:pPr>
          <w:hyperlink w:anchor="__RefHeading___Toc130080_3224264995">
            <w:r>
              <w:rPr>
                <w:webHidden/>
                <w:rStyle w:val="IndexLink"/>
                <w:rtl w:val="true"/>
              </w:rPr>
              <w:t>نگارش هاى قرن پنجم</w:t>
            </w:r>
            <w:r>
              <w:rPr>
                <w:rStyle w:val="IndexLink"/>
                <w:rtl w:val="true"/>
              </w:rPr>
              <w:tab/>
            </w:r>
            <w:r>
              <w:rPr>
                <w:rStyle w:val="IndexLink"/>
              </w:rPr>
              <w:t>117</w:t>
            </w:r>
          </w:hyperlink>
        </w:p>
        <w:p>
          <w:pPr>
            <w:pStyle w:val="Contents5"/>
            <w:tabs>
              <w:tab w:val="clear" w:pos="7892"/>
              <w:tab w:val="right" w:pos="9026" w:leader="dot"/>
            </w:tabs>
            <w:rPr/>
          </w:pPr>
          <w:hyperlink w:anchor="__RefHeading___Toc130082_3224264995">
            <w:r>
              <w:rPr>
                <w:webHidden/>
                <w:rStyle w:val="IndexLink"/>
                <w:rtl w:val="true"/>
              </w:rPr>
              <w:t>نگارش هاى قرن ششم</w:t>
            </w:r>
            <w:r>
              <w:rPr>
                <w:rStyle w:val="IndexLink"/>
                <w:rtl w:val="true"/>
              </w:rPr>
              <w:tab/>
            </w:r>
            <w:r>
              <w:rPr>
                <w:rStyle w:val="IndexLink"/>
              </w:rPr>
              <w:t>118</w:t>
            </w:r>
          </w:hyperlink>
        </w:p>
        <w:p>
          <w:pPr>
            <w:pStyle w:val="Contents5"/>
            <w:tabs>
              <w:tab w:val="clear" w:pos="7892"/>
              <w:tab w:val="right" w:pos="9026" w:leader="dot"/>
            </w:tabs>
            <w:rPr/>
          </w:pPr>
          <w:hyperlink w:anchor="__RefHeading___Toc130084_3224264995">
            <w:r>
              <w:rPr>
                <w:webHidden/>
                <w:rStyle w:val="IndexLink"/>
                <w:rtl w:val="true"/>
              </w:rPr>
              <w:t>نگارش قرن هفتم</w:t>
            </w:r>
            <w:r>
              <w:rPr>
                <w:rStyle w:val="IndexLink"/>
                <w:rtl w:val="true"/>
              </w:rPr>
              <w:tab/>
            </w:r>
            <w:r>
              <w:rPr>
                <w:rStyle w:val="IndexLink"/>
              </w:rPr>
              <w:t>118</w:t>
            </w:r>
          </w:hyperlink>
        </w:p>
        <w:p>
          <w:pPr>
            <w:pStyle w:val="Contents5"/>
            <w:tabs>
              <w:tab w:val="clear" w:pos="7892"/>
              <w:tab w:val="right" w:pos="9026" w:leader="dot"/>
            </w:tabs>
            <w:rPr/>
          </w:pPr>
          <w:hyperlink w:anchor="__RefHeading___Toc130086_3224264995">
            <w:r>
              <w:rPr>
                <w:webHidden/>
                <w:rStyle w:val="IndexLink"/>
                <w:rtl w:val="true"/>
              </w:rPr>
              <w:t>نگارش هاى قرن هشتم</w:t>
            </w:r>
            <w:r>
              <w:rPr>
                <w:rStyle w:val="IndexLink"/>
                <w:rtl w:val="true"/>
              </w:rPr>
              <w:tab/>
            </w:r>
            <w:r>
              <w:rPr>
                <w:rStyle w:val="IndexLink"/>
              </w:rPr>
              <w:t>118</w:t>
            </w:r>
          </w:hyperlink>
        </w:p>
        <w:p>
          <w:pPr>
            <w:pStyle w:val="Contents5"/>
            <w:tabs>
              <w:tab w:val="clear" w:pos="7892"/>
              <w:tab w:val="right" w:pos="9026" w:leader="dot"/>
            </w:tabs>
            <w:rPr/>
          </w:pPr>
          <w:hyperlink w:anchor="__RefHeading___Toc130088_3224264995">
            <w:r>
              <w:rPr>
                <w:webHidden/>
                <w:rStyle w:val="IndexLink"/>
                <w:rtl w:val="true"/>
              </w:rPr>
              <w:t>نگارش هاى قرن دهم</w:t>
            </w:r>
            <w:r>
              <w:rPr>
                <w:rStyle w:val="IndexLink"/>
                <w:rtl w:val="true"/>
              </w:rPr>
              <w:tab/>
            </w:r>
            <w:r>
              <w:rPr>
                <w:rStyle w:val="IndexLink"/>
              </w:rPr>
              <w:t>119</w:t>
            </w:r>
          </w:hyperlink>
        </w:p>
        <w:p>
          <w:pPr>
            <w:pStyle w:val="Contents3"/>
            <w:tabs>
              <w:tab w:val="clear" w:pos="8459"/>
              <w:tab w:val="right" w:pos="9026" w:leader="dot"/>
            </w:tabs>
            <w:rPr/>
          </w:pPr>
          <w:hyperlink w:anchor="__RefHeading___Toc130090_3224264995">
            <w:r>
              <w:rPr>
                <w:webHidden/>
                <w:rStyle w:val="IndexLink"/>
                <w:rtl w:val="true"/>
              </w:rPr>
              <w:t>(</w:t>
            </w:r>
            <w:r>
              <w:rPr>
                <w:rStyle w:val="IndexLink"/>
              </w:rPr>
              <w:t>۴</w:t>
            </w:r>
            <w:r>
              <w:rPr>
                <w:rStyle w:val="IndexLink"/>
                <w:rtl w:val="true"/>
              </w:rPr>
              <w:t>)</w:t>
            </w:r>
            <w:r>
              <w:rPr>
                <w:rStyle w:val="IndexLink"/>
                <w:rtl w:val="true"/>
              </w:rPr>
              <w:t>مراحل تحقيق و تدوين دانش نامه امام حسين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30092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30094_3224264995">
            <w:r>
              <w:rPr>
                <w:webHidden/>
                <w:rStyle w:val="IndexLink"/>
              </w:rPr>
              <w:t>۱</w:t>
            </w:r>
            <w:r>
              <w:rPr>
                <w:rStyle w:val="IndexLink"/>
                <w:rtl w:val="true"/>
              </w:rPr>
              <w:t xml:space="preserve">. </w:t>
            </w:r>
            <w:r>
              <w:rPr>
                <w:rStyle w:val="IndexLink"/>
                <w:rtl w:val="true"/>
              </w:rPr>
              <w:t>جمع آورى ابتدايى</w:t>
            </w:r>
            <w:r>
              <w:rPr>
                <w:rStyle w:val="IndexLink"/>
                <w:rtl w:val="true"/>
              </w:rPr>
              <w:tab/>
            </w:r>
            <w:r>
              <w:rPr>
                <w:rStyle w:val="IndexLink"/>
              </w:rPr>
              <w:t>120</w:t>
            </w:r>
          </w:hyperlink>
        </w:p>
        <w:p>
          <w:pPr>
            <w:pStyle w:val="Contents4"/>
            <w:tabs>
              <w:tab w:val="clear" w:pos="8176"/>
              <w:tab w:val="right" w:pos="9026" w:leader="dot"/>
            </w:tabs>
            <w:rPr/>
          </w:pPr>
          <w:hyperlink w:anchor="__RefHeading___Toc130096_3224264995">
            <w:r>
              <w:rPr>
                <w:webHidden/>
                <w:rStyle w:val="IndexLink"/>
              </w:rPr>
              <w:t>۲</w:t>
            </w:r>
            <w:r>
              <w:rPr>
                <w:rStyle w:val="IndexLink"/>
                <w:rtl w:val="true"/>
              </w:rPr>
              <w:t xml:space="preserve">. </w:t>
            </w:r>
            <w:r>
              <w:rPr>
                <w:rStyle w:val="IndexLink"/>
                <w:rtl w:val="true"/>
              </w:rPr>
              <w:t>تنظيم</w:t>
            </w:r>
            <w:r>
              <w:rPr>
                <w:rStyle w:val="IndexLink"/>
                <w:rtl w:val="true"/>
              </w:rPr>
              <w:tab/>
            </w:r>
            <w:r>
              <w:rPr>
                <w:rStyle w:val="IndexLink"/>
              </w:rPr>
              <w:t>120</w:t>
            </w:r>
          </w:hyperlink>
        </w:p>
        <w:p>
          <w:pPr>
            <w:pStyle w:val="Contents4"/>
            <w:tabs>
              <w:tab w:val="clear" w:pos="8176"/>
              <w:tab w:val="right" w:pos="9026" w:leader="dot"/>
            </w:tabs>
            <w:rPr/>
          </w:pPr>
          <w:hyperlink w:anchor="__RefHeading___Toc130098_3224264995">
            <w:r>
              <w:rPr>
                <w:webHidden/>
                <w:rStyle w:val="IndexLink"/>
              </w:rPr>
              <w:t>۳</w:t>
            </w:r>
            <w:r>
              <w:rPr>
                <w:rStyle w:val="IndexLink"/>
                <w:rtl w:val="true"/>
              </w:rPr>
              <w:t xml:space="preserve">. </w:t>
            </w:r>
            <w:r>
              <w:rPr>
                <w:rStyle w:val="IndexLink"/>
                <w:rtl w:val="true"/>
              </w:rPr>
              <w:t>نقد</w:t>
            </w:r>
            <w:r>
              <w:rPr>
                <w:rStyle w:val="IndexLink"/>
                <w:rtl w:val="true"/>
              </w:rPr>
              <w:tab/>
            </w:r>
            <w:r>
              <w:rPr>
                <w:rStyle w:val="IndexLink"/>
              </w:rPr>
              <w:t>121</w:t>
            </w:r>
          </w:hyperlink>
        </w:p>
        <w:p>
          <w:pPr>
            <w:pStyle w:val="Contents4"/>
            <w:tabs>
              <w:tab w:val="clear" w:pos="8176"/>
              <w:tab w:val="right" w:pos="9026" w:leader="dot"/>
            </w:tabs>
            <w:rPr/>
          </w:pPr>
          <w:hyperlink w:anchor="__RefHeading___Toc130100_3224264995">
            <w:r>
              <w:rPr>
                <w:webHidden/>
                <w:rStyle w:val="IndexLink"/>
              </w:rPr>
              <w:t>۴</w:t>
            </w:r>
            <w:r>
              <w:rPr>
                <w:rStyle w:val="IndexLink"/>
                <w:rtl w:val="true"/>
              </w:rPr>
              <w:t xml:space="preserve">. </w:t>
            </w:r>
            <w:r>
              <w:rPr>
                <w:rStyle w:val="IndexLink"/>
                <w:rtl w:val="true"/>
              </w:rPr>
              <w:t xml:space="preserve">مصدريابى </w:t>
            </w:r>
            <w:r>
              <w:rPr>
                <w:rStyle w:val="IndexLink"/>
                <w:rtl w:val="true"/>
              </w:rPr>
              <w:t>(</w:t>
            </w:r>
            <w:r>
              <w:rPr>
                <w:rStyle w:val="IndexLink"/>
                <w:rtl w:val="true"/>
              </w:rPr>
              <w:t>تخريج</w:t>
            </w:r>
            <w:r>
              <w:rPr>
                <w:rStyle w:val="IndexLink"/>
                <w:rtl w:val="true"/>
              </w:rPr>
              <w:t xml:space="preserve">) </w:t>
            </w:r>
            <w:r>
              <w:rPr>
                <w:rStyle w:val="IndexLink"/>
                <w:rtl w:val="true"/>
              </w:rPr>
              <w:t>و انتخاب متون</w:t>
            </w:r>
            <w:r>
              <w:rPr>
                <w:rStyle w:val="IndexLink"/>
                <w:rtl w:val="true"/>
              </w:rPr>
              <w:tab/>
            </w:r>
            <w:r>
              <w:rPr>
                <w:rStyle w:val="IndexLink"/>
              </w:rPr>
              <w:t>121</w:t>
            </w:r>
          </w:hyperlink>
        </w:p>
        <w:p>
          <w:pPr>
            <w:pStyle w:val="Contents4"/>
            <w:tabs>
              <w:tab w:val="clear" w:pos="8176"/>
              <w:tab w:val="right" w:pos="9026" w:leader="dot"/>
            </w:tabs>
            <w:rPr/>
          </w:pPr>
          <w:hyperlink w:anchor="__RefHeading___Toc130102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نگارش </w:t>
            </w:r>
            <w:r>
              <w:rPr>
                <w:rStyle w:val="IndexLink"/>
                <w:rtl w:val="true"/>
              </w:rPr>
              <w:t>«</w:t>
            </w:r>
            <w:r>
              <w:rPr>
                <w:rStyle w:val="IndexLink"/>
                <w:rtl w:val="true"/>
              </w:rPr>
              <w:t>درآمد</w:t>
            </w:r>
            <w:r>
              <w:rPr>
                <w:rStyle w:val="IndexLink"/>
                <w:rtl w:val="true"/>
              </w:rPr>
              <w:t>»</w:t>
            </w:r>
            <w:r>
              <w:rPr>
                <w:rStyle w:val="IndexLink"/>
                <w:rtl w:val="true"/>
              </w:rPr>
              <w:t xml:space="preserve">ها و </w:t>
            </w:r>
            <w:r>
              <w:rPr>
                <w:rStyle w:val="IndexLink"/>
                <w:rtl w:val="true"/>
              </w:rPr>
              <w:t>«</w:t>
            </w:r>
            <w:r>
              <w:rPr>
                <w:rStyle w:val="IndexLink"/>
                <w:rtl w:val="true"/>
              </w:rPr>
              <w:t>تحليل</w:t>
            </w:r>
            <w:r>
              <w:rPr>
                <w:rStyle w:val="IndexLink"/>
                <w:rtl w:val="true"/>
              </w:rPr>
              <w:t>»</w:t>
            </w:r>
            <w:r>
              <w:rPr>
                <w:rStyle w:val="IndexLink"/>
                <w:rtl w:val="true"/>
              </w:rPr>
              <w:t>هاى مورد نياز</w:t>
            </w:r>
            <w:r>
              <w:rPr>
                <w:rStyle w:val="IndexLink"/>
                <w:rtl w:val="true"/>
              </w:rPr>
              <w:tab/>
            </w:r>
            <w:r>
              <w:rPr>
                <w:rStyle w:val="IndexLink"/>
              </w:rPr>
              <w:t>122</w:t>
            </w:r>
          </w:hyperlink>
        </w:p>
        <w:p>
          <w:pPr>
            <w:pStyle w:val="Contents4"/>
            <w:tabs>
              <w:tab w:val="clear" w:pos="8176"/>
              <w:tab w:val="right" w:pos="9026" w:leader="dot"/>
            </w:tabs>
            <w:rPr/>
          </w:pPr>
          <w:hyperlink w:anchor="__RefHeading___Toc130104_3224264995">
            <w:r>
              <w:rPr>
                <w:webHidden/>
                <w:rStyle w:val="IndexLink"/>
              </w:rPr>
              <w:t>۶</w:t>
            </w:r>
            <w:r>
              <w:rPr>
                <w:rStyle w:val="IndexLink"/>
                <w:rtl w:val="true"/>
              </w:rPr>
              <w:t xml:space="preserve">. </w:t>
            </w:r>
            <w:r>
              <w:rPr>
                <w:rStyle w:val="IndexLink"/>
                <w:rtl w:val="true"/>
              </w:rPr>
              <w:t>تدوين نهايى</w:t>
            </w:r>
            <w:r>
              <w:rPr>
                <w:rStyle w:val="IndexLink"/>
                <w:rtl w:val="true"/>
              </w:rPr>
              <w:tab/>
            </w:r>
            <w:r>
              <w:rPr>
                <w:rStyle w:val="IndexLink"/>
              </w:rPr>
              <w:t>122</w:t>
            </w:r>
          </w:hyperlink>
        </w:p>
        <w:p>
          <w:pPr>
            <w:pStyle w:val="Contents5"/>
            <w:tabs>
              <w:tab w:val="clear" w:pos="7892"/>
              <w:tab w:val="right" w:pos="9026" w:leader="dot"/>
            </w:tabs>
            <w:rPr/>
          </w:pPr>
          <w:hyperlink w:anchor="__RefHeading___Toc130106_322426499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30108_3224264995">
            <w:r>
              <w:rPr>
                <w:webHidden/>
                <w:rStyle w:val="IndexLink"/>
                <w:rtl w:val="true"/>
              </w:rPr>
              <w:t>الف ـ انتخاب و چينش متون</w:t>
            </w:r>
            <w:r>
              <w:rPr>
                <w:rStyle w:val="IndexLink"/>
                <w:rtl w:val="true"/>
              </w:rPr>
              <w:tab/>
            </w:r>
            <w:r>
              <w:rPr>
                <w:rStyle w:val="IndexLink"/>
              </w:rPr>
              <w:t>122</w:t>
            </w:r>
          </w:hyperlink>
        </w:p>
        <w:p>
          <w:pPr>
            <w:pStyle w:val="Contents5"/>
            <w:tabs>
              <w:tab w:val="clear" w:pos="7892"/>
              <w:tab w:val="right" w:pos="9026" w:leader="dot"/>
            </w:tabs>
            <w:rPr/>
          </w:pPr>
          <w:hyperlink w:anchor="__RefHeading___Toc130110_3224264995">
            <w:r>
              <w:rPr>
                <w:webHidden/>
                <w:rStyle w:val="IndexLink"/>
                <w:rtl w:val="true"/>
              </w:rPr>
              <w:t>ب ـ تنظيم پاورقى ها</w:t>
            </w:r>
            <w:r>
              <w:rPr>
                <w:rStyle w:val="IndexLink"/>
                <w:rtl w:val="true"/>
              </w:rPr>
              <w:tab/>
            </w:r>
            <w:r>
              <w:rPr>
                <w:rStyle w:val="IndexLink"/>
              </w:rPr>
              <w:t>126</w:t>
            </w:r>
          </w:hyperlink>
        </w:p>
        <w:p>
          <w:pPr>
            <w:pStyle w:val="Contents2"/>
            <w:tabs>
              <w:tab w:val="clear" w:pos="8743"/>
              <w:tab w:val="right" w:pos="9026" w:leader="dot"/>
            </w:tabs>
            <w:rPr/>
          </w:pPr>
          <w:hyperlink w:anchor="__RefHeading___Toc130112_3224264995">
            <w:r>
              <w:rPr>
                <w:webHidden/>
                <w:rStyle w:val="IndexLink"/>
                <w:rtl w:val="true"/>
              </w:rPr>
              <w:t xml:space="preserve">بخش يكم </w:t>
            </w:r>
            <w:r>
              <w:rPr>
                <w:rStyle w:val="IndexLink"/>
                <w:rtl w:val="true"/>
              </w:rPr>
              <w:t xml:space="preserve">: </w:t>
            </w:r>
            <w:r>
              <w:rPr>
                <w:rStyle w:val="IndexLink"/>
                <w:rtl w:val="true"/>
              </w:rPr>
              <w:t>زندگى خانوادگى امام حسين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30114_322426499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30116_3224264995">
            <w:r>
              <w:rPr>
                <w:webHidden/>
                <w:rStyle w:val="IndexLink"/>
                <w:rtl w:val="true"/>
              </w:rPr>
              <w:t xml:space="preserve">فصل يكم </w:t>
            </w:r>
            <w:r>
              <w:rPr>
                <w:rStyle w:val="IndexLink"/>
                <w:rtl w:val="true"/>
              </w:rPr>
              <w:t xml:space="preserve">: </w:t>
            </w:r>
            <w:r>
              <w:rPr>
                <w:rStyle w:val="IndexLink"/>
                <w:rtl w:val="true"/>
              </w:rPr>
              <w:t>تولّد</w:t>
            </w:r>
            <w:r>
              <w:rPr>
                <w:rStyle w:val="IndexLink"/>
                <w:rtl w:val="true"/>
              </w:rPr>
              <w:tab/>
            </w:r>
            <w:r>
              <w:rPr>
                <w:rStyle w:val="IndexLink"/>
              </w:rPr>
              <w:t>133</w:t>
            </w:r>
          </w:hyperlink>
        </w:p>
        <w:p>
          <w:pPr>
            <w:pStyle w:val="Contents4"/>
            <w:tabs>
              <w:tab w:val="clear" w:pos="8176"/>
              <w:tab w:val="right" w:pos="9026" w:leader="dot"/>
            </w:tabs>
            <w:rPr/>
          </w:pPr>
          <w:hyperlink w:anchor="__RefHeading___Toc13011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خانواده</w:t>
            </w:r>
            <w:r>
              <w:rPr>
                <w:rStyle w:val="IndexLink"/>
                <w:rtl w:val="true"/>
              </w:rPr>
              <w:tab/>
            </w:r>
            <w:r>
              <w:rPr>
                <w:rStyle w:val="IndexLink"/>
              </w:rPr>
              <w:t>133</w:t>
            </w:r>
          </w:hyperlink>
        </w:p>
        <w:p>
          <w:pPr>
            <w:pStyle w:val="Contents4"/>
            <w:tabs>
              <w:tab w:val="clear" w:pos="8176"/>
              <w:tab w:val="right" w:pos="9026" w:leader="dot"/>
            </w:tabs>
            <w:rPr/>
          </w:pPr>
          <w:hyperlink w:anchor="__RefHeading___Toc130120_3224264995">
            <w:r>
              <w:rPr>
                <w:webHidden/>
                <w:rStyle w:val="IndexLink"/>
              </w:rPr>
              <w:t>1</w:t>
            </w:r>
            <w:r>
              <w:rPr>
                <w:rStyle w:val="IndexLink"/>
                <w:rtl w:val="true"/>
              </w:rPr>
              <w:t xml:space="preserve">/ </w:t>
            </w:r>
            <w:r>
              <w:rPr>
                <w:rStyle w:val="IndexLink"/>
              </w:rPr>
              <w:t>2</w:t>
            </w:r>
            <w:r>
              <w:rPr>
                <w:rStyle w:val="IndexLink"/>
                <w:rtl w:val="true"/>
              </w:rPr>
              <w:t>سال تولّد</w:t>
            </w:r>
            <w:r>
              <w:rPr>
                <w:rStyle w:val="IndexLink"/>
                <w:rtl w:val="true"/>
              </w:rPr>
              <w:tab/>
            </w:r>
            <w:r>
              <w:rPr>
                <w:rStyle w:val="IndexLink"/>
              </w:rPr>
              <w:t>135</w:t>
            </w:r>
          </w:hyperlink>
        </w:p>
        <w:p>
          <w:pPr>
            <w:pStyle w:val="Contents4"/>
            <w:tabs>
              <w:tab w:val="clear" w:pos="8176"/>
              <w:tab w:val="right" w:pos="9026" w:leader="dot"/>
            </w:tabs>
            <w:rPr/>
          </w:pPr>
          <w:hyperlink w:anchor="__RefHeading___Toc13012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ماه تولّد</w:t>
            </w:r>
            <w:r>
              <w:rPr>
                <w:rStyle w:val="IndexLink"/>
                <w:rtl w:val="true"/>
              </w:rPr>
              <w:tab/>
            </w:r>
            <w:r>
              <w:rPr>
                <w:rStyle w:val="IndexLink"/>
              </w:rPr>
              <w:t>139</w:t>
            </w:r>
          </w:hyperlink>
        </w:p>
        <w:p>
          <w:pPr>
            <w:pStyle w:val="Contents4"/>
            <w:tabs>
              <w:tab w:val="clear" w:pos="8176"/>
              <w:tab w:val="right" w:pos="9026" w:leader="dot"/>
            </w:tabs>
            <w:rPr/>
          </w:pPr>
          <w:hyperlink w:anchor="__RefHeading___Toc13012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روز تولّد</w:t>
            </w:r>
            <w:r>
              <w:rPr>
                <w:rStyle w:val="IndexLink"/>
                <w:rtl w:val="true"/>
              </w:rPr>
              <w:tab/>
            </w:r>
            <w:r>
              <w:rPr>
                <w:rStyle w:val="IndexLink"/>
              </w:rPr>
              <w:t>145</w:t>
            </w:r>
          </w:hyperlink>
        </w:p>
        <w:p>
          <w:pPr>
            <w:pStyle w:val="Contents4"/>
            <w:tabs>
              <w:tab w:val="clear" w:pos="8176"/>
              <w:tab w:val="right" w:pos="9026" w:leader="dot"/>
            </w:tabs>
            <w:rPr/>
          </w:pPr>
          <w:hyperlink w:anchor="__RefHeading___Toc13012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مدّت باردارى مادرش به او و فاصله ميان تولّد برادرش و باردارى به او</w:t>
            </w:r>
            <w:r>
              <w:rPr>
                <w:rStyle w:val="IndexLink"/>
                <w:rtl w:val="true"/>
              </w:rPr>
              <w:tab/>
            </w:r>
            <w:r>
              <w:rPr>
                <w:rStyle w:val="IndexLink"/>
              </w:rPr>
              <w:t>147</w:t>
            </w:r>
          </w:hyperlink>
        </w:p>
        <w:p>
          <w:pPr>
            <w:pStyle w:val="Contents5"/>
            <w:tabs>
              <w:tab w:val="clear" w:pos="7892"/>
              <w:tab w:val="right" w:pos="9026" w:leader="dot"/>
            </w:tabs>
            <w:rPr/>
          </w:pPr>
          <w:hyperlink w:anchor="__RefHeading___Toc130128_3224264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30130_3224264995">
            <w:r>
              <w:rPr>
                <w:webHidden/>
                <w:rStyle w:val="IndexLink"/>
                <w:rtl w:val="true"/>
              </w:rPr>
              <w:t>سخنى در باره حضور اسماء بنت عميس ، هنگام ولادت امام حسن عليه السلام و امام حسين عليه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3013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رؤياى اُمّ اَيمن ، پيش از ولادت او</w:t>
            </w:r>
            <w:r>
              <w:rPr>
                <w:rStyle w:val="IndexLink"/>
                <w:rtl w:val="true"/>
              </w:rPr>
              <w:tab/>
            </w:r>
            <w:r>
              <w:rPr>
                <w:rStyle w:val="IndexLink"/>
              </w:rPr>
              <w:t>162</w:t>
            </w:r>
          </w:hyperlink>
        </w:p>
        <w:p>
          <w:pPr>
            <w:pStyle w:val="Contents5"/>
            <w:tabs>
              <w:tab w:val="clear" w:pos="7892"/>
              <w:tab w:val="right" w:pos="9026" w:leader="dot"/>
            </w:tabs>
            <w:rPr/>
          </w:pPr>
          <w:hyperlink w:anchor="__RefHeading___Toc130134_3224264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30136_3224264995">
            <w:r>
              <w:rPr>
                <w:webHidden/>
                <w:rStyle w:val="IndexLink"/>
                <w:rtl w:val="true"/>
              </w:rPr>
              <w:t>سخنى درباره رؤياى نسبت داده شده به اُمّ الفضل</w:t>
            </w:r>
            <w:r>
              <w:rPr>
                <w:rStyle w:val="IndexLink"/>
                <w:rtl w:val="true"/>
              </w:rPr>
              <w:tab/>
            </w:r>
            <w:r>
              <w:rPr>
                <w:rStyle w:val="IndexLink"/>
              </w:rPr>
              <w:t>163</w:t>
            </w:r>
          </w:hyperlink>
        </w:p>
        <w:p>
          <w:pPr>
            <w:pStyle w:val="Contents4"/>
            <w:tabs>
              <w:tab w:val="clear" w:pos="8176"/>
              <w:tab w:val="right" w:pos="9026" w:leader="dot"/>
            </w:tabs>
            <w:rPr/>
          </w:pPr>
          <w:hyperlink w:anchor="__RefHeading___Toc130138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چگونگى تولّد او</w:t>
            </w:r>
            <w:r>
              <w:rPr>
                <w:rStyle w:val="IndexLink"/>
                <w:rtl w:val="true"/>
              </w:rPr>
              <w:tab/>
            </w:r>
            <w:r>
              <w:rPr>
                <w:rStyle w:val="IndexLink"/>
              </w:rPr>
              <w:t>166</w:t>
            </w:r>
          </w:hyperlink>
        </w:p>
        <w:p>
          <w:pPr>
            <w:pStyle w:val="Contents5"/>
            <w:tabs>
              <w:tab w:val="clear" w:pos="7892"/>
              <w:tab w:val="right" w:pos="9026" w:leader="dot"/>
            </w:tabs>
            <w:rPr/>
          </w:pPr>
          <w:hyperlink w:anchor="__RefHeading___Toc130140_3224264995">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30142_3224264995">
            <w:r>
              <w:rPr>
                <w:webHidden/>
                <w:rStyle w:val="IndexLink"/>
                <w:rtl w:val="true"/>
              </w:rPr>
              <w:t>سخنى در باره احاديث ختنه</w:t>
            </w:r>
            <w:r>
              <w:rPr>
                <w:rStyle w:val="IndexLink"/>
                <w:rtl w:val="true"/>
              </w:rPr>
              <w:tab/>
            </w:r>
            <w:r>
              <w:rPr>
                <w:rStyle w:val="IndexLink"/>
              </w:rPr>
              <w:t>180</w:t>
            </w:r>
          </w:hyperlink>
        </w:p>
        <w:p>
          <w:pPr>
            <w:pStyle w:val="Contents3"/>
            <w:tabs>
              <w:tab w:val="clear" w:pos="8459"/>
              <w:tab w:val="right" w:pos="9026" w:leader="dot"/>
            </w:tabs>
            <w:rPr/>
          </w:pPr>
          <w:hyperlink w:anchor="__RefHeading___Toc130144_3224264995">
            <w:r>
              <w:rPr>
                <w:webHidden/>
                <w:rStyle w:val="IndexLink"/>
                <w:rtl w:val="true"/>
              </w:rPr>
              <w:t xml:space="preserve">فصل دوم </w:t>
            </w:r>
            <w:r>
              <w:rPr>
                <w:rStyle w:val="IndexLink"/>
                <w:rtl w:val="true"/>
              </w:rPr>
              <w:t xml:space="preserve">: </w:t>
            </w:r>
            <w:r>
              <w:rPr>
                <w:rStyle w:val="IndexLink"/>
                <w:rtl w:val="true"/>
              </w:rPr>
              <w:t>نام گذارى</w:t>
            </w:r>
            <w:r>
              <w:rPr>
                <w:rStyle w:val="IndexLink"/>
                <w:rtl w:val="true"/>
              </w:rPr>
              <w:tab/>
            </w:r>
            <w:r>
              <w:rPr>
                <w:rStyle w:val="IndexLink"/>
              </w:rPr>
              <w:t>182</w:t>
            </w:r>
          </w:hyperlink>
        </w:p>
        <w:p>
          <w:pPr>
            <w:pStyle w:val="Contents4"/>
            <w:tabs>
              <w:tab w:val="clear" w:pos="8176"/>
              <w:tab w:val="right" w:pos="9026" w:leader="dot"/>
            </w:tabs>
            <w:rPr/>
          </w:pPr>
          <w:hyperlink w:anchor="__RefHeading___Toc130146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30148_3224264995">
            <w:r>
              <w:rPr>
                <w:webHidden/>
                <w:rStyle w:val="IndexLink"/>
                <w:rtl w:val="true"/>
              </w:rPr>
              <w:t>سخنى در باره نام گذارى امام حسن و امام حسين</w:t>
            </w:r>
            <w:r>
              <w:rPr>
                <w:rStyle w:val="IndexLink"/>
                <w:rtl w:val="true"/>
              </w:rPr>
              <w:t>:</w:t>
              <w:tab/>
            </w:r>
            <w:r>
              <w:rPr>
                <w:rStyle w:val="IndexLink"/>
              </w:rPr>
              <w:t>196</w:t>
            </w:r>
          </w:hyperlink>
        </w:p>
        <w:p>
          <w:pPr>
            <w:pStyle w:val="Contents3"/>
            <w:tabs>
              <w:tab w:val="clear" w:pos="8459"/>
              <w:tab w:val="right" w:pos="9026" w:leader="dot"/>
            </w:tabs>
            <w:rPr/>
          </w:pPr>
          <w:hyperlink w:anchor="__RefHeading___Toc130150_3224264995">
            <w:r>
              <w:rPr>
                <w:webHidden/>
                <w:rStyle w:val="IndexLink"/>
                <w:rtl w:val="true"/>
              </w:rPr>
              <w:t xml:space="preserve">فصل سوم </w:t>
            </w:r>
            <w:r>
              <w:rPr>
                <w:rStyle w:val="IndexLink"/>
                <w:rtl w:val="true"/>
              </w:rPr>
              <w:t xml:space="preserve">: </w:t>
            </w:r>
            <w:r>
              <w:rPr>
                <w:rStyle w:val="IndexLink"/>
                <w:rtl w:val="true"/>
              </w:rPr>
              <w:t>شمايل</w:t>
            </w:r>
            <w:r>
              <w:rPr>
                <w:rStyle w:val="IndexLink"/>
                <w:rtl w:val="true"/>
              </w:rPr>
              <w:tab/>
            </w:r>
            <w:r>
              <w:rPr>
                <w:rStyle w:val="IndexLink"/>
              </w:rPr>
              <w:t>200</w:t>
            </w:r>
          </w:hyperlink>
        </w:p>
        <w:p>
          <w:pPr>
            <w:pStyle w:val="Contents4"/>
            <w:tabs>
              <w:tab w:val="clear" w:pos="8176"/>
              <w:tab w:val="right" w:pos="9026" w:leader="dot"/>
            </w:tabs>
            <w:rPr/>
          </w:pPr>
          <w:hyperlink w:anchor="__RefHeading___Toc13015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شبيه ترينِ مردم به پيامبر خدا صلّي الله عليه و آله</w:t>
            </w:r>
            <w:r>
              <w:rPr>
                <w:rStyle w:val="IndexLink"/>
                <w:rtl w:val="true"/>
              </w:rPr>
              <w:tab/>
            </w:r>
            <w:r>
              <w:rPr>
                <w:rStyle w:val="IndexLink"/>
              </w:rPr>
              <w:t>200</w:t>
            </w:r>
          </w:hyperlink>
        </w:p>
        <w:p>
          <w:pPr>
            <w:pStyle w:val="Contents4"/>
            <w:tabs>
              <w:tab w:val="clear" w:pos="8176"/>
              <w:tab w:val="right" w:pos="9026" w:leader="dot"/>
            </w:tabs>
            <w:rPr/>
          </w:pPr>
          <w:hyperlink w:anchor="__RefHeading___Toc13015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شبيه ترينِ مردم به فاطمه عليها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3015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شبيه ترينِ مردم به موسى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3015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مو رنگ كردنش</w:t>
            </w:r>
            <w:r>
              <w:rPr>
                <w:rStyle w:val="IndexLink"/>
                <w:rtl w:val="true"/>
              </w:rPr>
              <w:tab/>
            </w:r>
            <w:r>
              <w:rPr>
                <w:rStyle w:val="IndexLink"/>
              </w:rPr>
              <w:t>204</w:t>
            </w:r>
          </w:hyperlink>
        </w:p>
        <w:p>
          <w:pPr>
            <w:pStyle w:val="Contents4"/>
            <w:tabs>
              <w:tab w:val="clear" w:pos="8176"/>
              <w:tab w:val="right" w:pos="9026" w:leader="dot"/>
            </w:tabs>
            <w:rPr/>
          </w:pPr>
          <w:hyperlink w:anchor="__RefHeading___Toc13016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لباسش</w:t>
            </w:r>
            <w:r>
              <w:rPr>
                <w:rStyle w:val="IndexLink"/>
                <w:rtl w:val="true"/>
              </w:rPr>
              <w:tab/>
            </w:r>
            <w:r>
              <w:rPr>
                <w:rStyle w:val="IndexLink"/>
              </w:rPr>
              <w:t>210</w:t>
            </w:r>
          </w:hyperlink>
        </w:p>
        <w:p>
          <w:pPr>
            <w:pStyle w:val="Contents4"/>
            <w:tabs>
              <w:tab w:val="clear" w:pos="8176"/>
              <w:tab w:val="right" w:pos="9026" w:leader="dot"/>
            </w:tabs>
            <w:rPr/>
          </w:pPr>
          <w:hyperlink w:anchor="__RefHeading___Toc13016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عمامه اش</w:t>
            </w:r>
            <w:r>
              <w:rPr>
                <w:rStyle w:val="IndexLink"/>
                <w:rtl w:val="true"/>
              </w:rPr>
              <w:tab/>
            </w:r>
            <w:r>
              <w:rPr>
                <w:rStyle w:val="IndexLink"/>
              </w:rPr>
              <w:t>214</w:t>
            </w:r>
          </w:hyperlink>
        </w:p>
        <w:p>
          <w:pPr>
            <w:pStyle w:val="Contents4"/>
            <w:tabs>
              <w:tab w:val="clear" w:pos="8176"/>
              <w:tab w:val="right" w:pos="9026" w:leader="dot"/>
            </w:tabs>
            <w:rPr/>
          </w:pPr>
          <w:hyperlink w:anchor="__RefHeading___Toc130164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انگشترش</w:t>
            </w:r>
            <w:r>
              <w:rPr>
                <w:rStyle w:val="IndexLink"/>
                <w:rtl w:val="true"/>
              </w:rPr>
              <w:tab/>
            </w:r>
            <w:r>
              <w:rPr>
                <w:rStyle w:val="IndexLink"/>
              </w:rPr>
              <w:t>214</w:t>
            </w:r>
          </w:hyperlink>
        </w:p>
        <w:p>
          <w:pPr>
            <w:pStyle w:val="Contents3"/>
            <w:tabs>
              <w:tab w:val="clear" w:pos="8459"/>
              <w:tab w:val="right" w:pos="9026" w:leader="dot"/>
            </w:tabs>
            <w:rPr/>
          </w:pPr>
          <w:hyperlink w:anchor="__RefHeading___Toc130166_3224264995">
            <w:r>
              <w:rPr>
                <w:webHidden/>
                <w:rStyle w:val="IndexLink"/>
                <w:rtl w:val="true"/>
              </w:rPr>
              <w:t xml:space="preserve">فصل چهارم </w:t>
            </w:r>
            <w:r>
              <w:rPr>
                <w:rStyle w:val="IndexLink"/>
                <w:rtl w:val="true"/>
              </w:rPr>
              <w:t xml:space="preserve">: </w:t>
            </w:r>
            <w:r>
              <w:rPr>
                <w:rStyle w:val="IndexLink"/>
                <w:rtl w:val="true"/>
              </w:rPr>
              <w:t>پرورش</w:t>
            </w:r>
            <w:r>
              <w:rPr>
                <w:rStyle w:val="IndexLink"/>
                <w:rtl w:val="true"/>
              </w:rPr>
              <w:tab/>
            </w:r>
            <w:r>
              <w:rPr>
                <w:rStyle w:val="IndexLink"/>
              </w:rPr>
              <w:t>220</w:t>
            </w:r>
          </w:hyperlink>
        </w:p>
        <w:p>
          <w:pPr>
            <w:pStyle w:val="Contents4"/>
            <w:tabs>
              <w:tab w:val="clear" w:pos="8176"/>
              <w:tab w:val="right" w:pos="9026" w:leader="dot"/>
            </w:tabs>
            <w:rPr/>
          </w:pPr>
          <w:hyperlink w:anchor="__RefHeading___Toc130168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3017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از هيچ زنى شير نخورد</w:t>
            </w:r>
            <w:r>
              <w:rPr>
                <w:rStyle w:val="IndexLink"/>
                <w:rtl w:val="true"/>
              </w:rPr>
              <w:tab/>
            </w:r>
            <w:r>
              <w:rPr>
                <w:rStyle w:val="IndexLink"/>
              </w:rPr>
              <w:t>222</w:t>
            </w:r>
          </w:hyperlink>
        </w:p>
        <w:p>
          <w:pPr>
            <w:pStyle w:val="Contents5"/>
            <w:tabs>
              <w:tab w:val="clear" w:pos="7892"/>
              <w:tab w:val="right" w:pos="9026" w:leader="dot"/>
            </w:tabs>
            <w:rPr/>
          </w:pPr>
          <w:hyperlink w:anchor="__RefHeading___Toc130172_3224264995">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30174_3224264995">
            <w:r>
              <w:rPr>
                <w:webHidden/>
                <w:rStyle w:val="IndexLink"/>
                <w:rtl w:val="true"/>
              </w:rPr>
              <w:t>توضيحى درباره تغذيه او در دوران شيرخوارگى</w:t>
            </w:r>
            <w:r>
              <w:rPr>
                <w:rStyle w:val="IndexLink"/>
                <w:rtl w:val="true"/>
              </w:rPr>
              <w:tab/>
            </w:r>
            <w:r>
              <w:rPr>
                <w:rStyle w:val="IndexLink"/>
              </w:rPr>
              <w:t>225</w:t>
            </w:r>
          </w:hyperlink>
        </w:p>
        <w:p>
          <w:pPr>
            <w:pStyle w:val="Contents4"/>
            <w:tabs>
              <w:tab w:val="clear" w:pos="8176"/>
              <w:tab w:val="right" w:pos="9026" w:leader="dot"/>
            </w:tabs>
            <w:rPr/>
          </w:pPr>
          <w:hyperlink w:anchor="__RefHeading___Toc13017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غذا خوردن از دست پيامبر صلّي الله عليه و آله</w:t>
            </w:r>
            <w:r>
              <w:rPr>
                <w:rStyle w:val="IndexLink"/>
                <w:rtl w:val="true"/>
              </w:rPr>
              <w:tab/>
            </w:r>
            <w:r>
              <w:rPr>
                <w:rStyle w:val="IndexLink"/>
              </w:rPr>
              <w:t>228</w:t>
            </w:r>
          </w:hyperlink>
        </w:p>
        <w:p>
          <w:pPr>
            <w:pStyle w:val="Contents4"/>
            <w:tabs>
              <w:tab w:val="clear" w:pos="8176"/>
              <w:tab w:val="right" w:pos="9026" w:leader="dot"/>
            </w:tabs>
            <w:rPr/>
          </w:pPr>
          <w:hyperlink w:anchor="__RefHeading___Toc13017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بازى پيامبر صلّي الله عليه و آله با او</w:t>
            </w:r>
            <w:r>
              <w:rPr>
                <w:rStyle w:val="IndexLink"/>
                <w:rtl w:val="true"/>
              </w:rPr>
              <w:tab/>
            </w:r>
            <w:r>
              <w:rPr>
                <w:rStyle w:val="IndexLink"/>
              </w:rPr>
              <w:t>228</w:t>
            </w:r>
          </w:hyperlink>
        </w:p>
        <w:p>
          <w:pPr>
            <w:pStyle w:val="Contents4"/>
            <w:tabs>
              <w:tab w:val="clear" w:pos="8176"/>
              <w:tab w:val="right" w:pos="9026" w:leader="dot"/>
            </w:tabs>
            <w:rPr/>
          </w:pPr>
          <w:hyperlink w:anchor="__RefHeading___Toc13018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بهترين سوار</w:t>
            </w:r>
            <w:r>
              <w:rPr>
                <w:rStyle w:val="IndexLink"/>
                <w:rtl w:val="true"/>
              </w:rPr>
              <w:tab/>
            </w:r>
            <w:r>
              <w:rPr>
                <w:rStyle w:val="IndexLink"/>
              </w:rPr>
              <w:t>232</w:t>
            </w:r>
          </w:hyperlink>
        </w:p>
        <w:p>
          <w:pPr>
            <w:pStyle w:val="Contents4"/>
            <w:tabs>
              <w:tab w:val="clear" w:pos="8176"/>
              <w:tab w:val="right" w:pos="9026" w:leader="dot"/>
            </w:tabs>
            <w:rPr/>
          </w:pPr>
          <w:hyperlink w:anchor="__RefHeading___Toc13018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بر دوش پيامبر صلّي الله عليه و آله در نماز</w:t>
            </w:r>
            <w:r>
              <w:rPr>
                <w:rStyle w:val="IndexLink"/>
                <w:rtl w:val="true"/>
              </w:rPr>
              <w:tab/>
            </w:r>
            <w:r>
              <w:rPr>
                <w:rStyle w:val="IndexLink"/>
              </w:rPr>
              <w:t>244</w:t>
            </w:r>
          </w:hyperlink>
        </w:p>
        <w:p>
          <w:pPr>
            <w:pStyle w:val="Contents4"/>
            <w:tabs>
              <w:tab w:val="clear" w:pos="8176"/>
              <w:tab w:val="right" w:pos="9026" w:leader="dot"/>
            </w:tabs>
            <w:rPr/>
          </w:pPr>
          <w:hyperlink w:anchor="__RefHeading___Toc13018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نماز گزاردن با پيامبر صلّي الله عليه و آله</w:t>
            </w:r>
            <w:r>
              <w:rPr>
                <w:rStyle w:val="IndexLink"/>
                <w:rtl w:val="true"/>
              </w:rPr>
              <w:tab/>
            </w:r>
            <w:r>
              <w:rPr>
                <w:rStyle w:val="IndexLink"/>
              </w:rPr>
              <w:t>250</w:t>
            </w:r>
          </w:hyperlink>
        </w:p>
        <w:p>
          <w:pPr>
            <w:pStyle w:val="Contents4"/>
            <w:tabs>
              <w:tab w:val="clear" w:pos="8176"/>
              <w:tab w:val="right" w:pos="9026" w:leader="dot"/>
            </w:tabs>
            <w:rPr/>
          </w:pPr>
          <w:hyperlink w:anchor="__RefHeading___Toc13018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بازى كردنش با كودكان</w:t>
            </w:r>
            <w:r>
              <w:rPr>
                <w:rStyle w:val="IndexLink"/>
                <w:rtl w:val="true"/>
              </w:rPr>
              <w:tab/>
            </w:r>
            <w:r>
              <w:rPr>
                <w:rStyle w:val="IndexLink"/>
              </w:rPr>
              <w:t>254</w:t>
            </w:r>
          </w:hyperlink>
        </w:p>
        <w:p>
          <w:pPr>
            <w:pStyle w:val="Contents4"/>
            <w:tabs>
              <w:tab w:val="clear" w:pos="8176"/>
              <w:tab w:val="right" w:pos="9026" w:leader="dot"/>
            </w:tabs>
            <w:rPr/>
          </w:pPr>
          <w:hyperlink w:anchor="__RefHeading___Toc130188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كُشتى گرفتنش با برادر</w:t>
            </w:r>
            <w:r>
              <w:rPr>
                <w:rStyle w:val="IndexLink"/>
                <w:rtl w:val="true"/>
              </w:rPr>
              <w:tab/>
            </w:r>
            <w:r>
              <w:rPr>
                <w:rStyle w:val="IndexLink"/>
              </w:rPr>
              <w:t>258</w:t>
            </w:r>
          </w:hyperlink>
        </w:p>
        <w:p>
          <w:pPr>
            <w:pStyle w:val="Contents3"/>
            <w:tabs>
              <w:tab w:val="clear" w:pos="8459"/>
              <w:tab w:val="right" w:pos="9026" w:leader="dot"/>
            </w:tabs>
            <w:rPr/>
          </w:pPr>
          <w:hyperlink w:anchor="__RefHeading___Toc130190_3224264995">
            <w:r>
              <w:rPr>
                <w:webHidden/>
                <w:rStyle w:val="IndexLink"/>
                <w:rtl w:val="true"/>
              </w:rPr>
              <w:t xml:space="preserve">فصل پنجم </w:t>
            </w:r>
            <w:r>
              <w:rPr>
                <w:rStyle w:val="IndexLink"/>
                <w:rtl w:val="true"/>
              </w:rPr>
              <w:t xml:space="preserve">: </w:t>
            </w:r>
            <w:r>
              <w:rPr>
                <w:rStyle w:val="IndexLink"/>
                <w:rtl w:val="true"/>
              </w:rPr>
              <w:t>همسران</w:t>
            </w:r>
            <w:r>
              <w:rPr>
                <w:rStyle w:val="IndexLink"/>
                <w:rtl w:val="true"/>
              </w:rPr>
              <w:tab/>
            </w:r>
            <w:r>
              <w:rPr>
                <w:rStyle w:val="IndexLink"/>
              </w:rPr>
              <w:t>263</w:t>
            </w:r>
          </w:hyperlink>
        </w:p>
        <w:p>
          <w:pPr>
            <w:pStyle w:val="Contents4"/>
            <w:tabs>
              <w:tab w:val="clear" w:pos="8176"/>
              <w:tab w:val="right" w:pos="9026" w:leader="dot"/>
            </w:tabs>
            <w:rPr/>
          </w:pPr>
          <w:hyperlink w:anchor="__RefHeading___Toc130192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3019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شهرْبانو</w:t>
            </w:r>
            <w:r>
              <w:rPr>
                <w:rStyle w:val="IndexLink"/>
                <w:rtl w:val="true"/>
              </w:rPr>
              <w:tab/>
            </w:r>
            <w:r>
              <w:rPr>
                <w:rStyle w:val="IndexLink"/>
              </w:rPr>
              <w:t>263</w:t>
            </w:r>
          </w:hyperlink>
        </w:p>
        <w:p>
          <w:pPr>
            <w:pStyle w:val="Contents4"/>
            <w:tabs>
              <w:tab w:val="clear" w:pos="8176"/>
              <w:tab w:val="right" w:pos="9026" w:leader="dot"/>
            </w:tabs>
            <w:rPr/>
          </w:pPr>
          <w:hyperlink w:anchor="__RefHeading___Toc13019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ليلى</w:t>
            </w:r>
            <w:r>
              <w:rPr>
                <w:rStyle w:val="IndexLink"/>
                <w:rtl w:val="true"/>
              </w:rPr>
              <w:tab/>
            </w:r>
            <w:r>
              <w:rPr>
                <w:rStyle w:val="IndexLink"/>
              </w:rPr>
              <w:t>284</w:t>
            </w:r>
          </w:hyperlink>
        </w:p>
        <w:p>
          <w:pPr>
            <w:pStyle w:val="Contents4"/>
            <w:tabs>
              <w:tab w:val="clear" w:pos="8176"/>
              <w:tab w:val="right" w:pos="9026" w:leader="dot"/>
            </w:tabs>
            <w:rPr/>
          </w:pPr>
          <w:hyperlink w:anchor="__RefHeading___Toc13019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رَباب</w:t>
            </w:r>
            <w:r>
              <w:rPr>
                <w:rStyle w:val="IndexLink"/>
                <w:rtl w:val="true"/>
              </w:rPr>
              <w:tab/>
            </w:r>
            <w:r>
              <w:rPr>
                <w:rStyle w:val="IndexLink"/>
              </w:rPr>
              <w:t>288</w:t>
            </w:r>
          </w:hyperlink>
        </w:p>
        <w:p>
          <w:pPr>
            <w:pStyle w:val="Contents4"/>
            <w:tabs>
              <w:tab w:val="clear" w:pos="8176"/>
              <w:tab w:val="right" w:pos="9026" w:leader="dot"/>
            </w:tabs>
            <w:rPr/>
          </w:pPr>
          <w:hyperlink w:anchor="__RefHeading___Toc13020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اُمّ اسحاق</w:t>
            </w:r>
            <w:r>
              <w:rPr>
                <w:rStyle w:val="IndexLink"/>
                <w:rtl w:val="true"/>
              </w:rPr>
              <w:tab/>
            </w:r>
            <w:r>
              <w:rPr>
                <w:rStyle w:val="IndexLink"/>
              </w:rPr>
              <w:t>300</w:t>
            </w:r>
          </w:hyperlink>
        </w:p>
        <w:p>
          <w:pPr>
            <w:pStyle w:val="Contents4"/>
            <w:tabs>
              <w:tab w:val="clear" w:pos="8176"/>
              <w:tab w:val="right" w:pos="9026" w:leader="dot"/>
            </w:tabs>
            <w:rPr/>
          </w:pPr>
          <w:hyperlink w:anchor="__RefHeading___Toc13020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اُمُّ جَعفَرٍ</w:t>
            </w:r>
            <w:r>
              <w:rPr>
                <w:rStyle w:val="IndexLink"/>
                <w:rtl w:val="true"/>
              </w:rPr>
              <w:tab/>
            </w:r>
            <w:r>
              <w:rPr>
                <w:rStyle w:val="IndexLink"/>
              </w:rPr>
              <w:t>305</w:t>
            </w:r>
          </w:hyperlink>
        </w:p>
        <w:p>
          <w:pPr>
            <w:pStyle w:val="Contents4"/>
            <w:tabs>
              <w:tab w:val="clear" w:pos="8176"/>
              <w:tab w:val="right" w:pos="9026" w:leader="dot"/>
            </w:tabs>
            <w:rPr/>
          </w:pPr>
          <w:hyperlink w:anchor="__RefHeading___Toc130204_3224264995">
            <w:r>
              <w:rPr>
                <w:webHidden/>
                <w:rStyle w:val="IndexLink"/>
                <w:rtl w:val="true"/>
              </w:rPr>
              <w:t>پژوهشى در باره برخى زنان كه همسر امام حسين عليه السلام شمرده شده اند</w:t>
            </w:r>
            <w:r>
              <w:rPr>
                <w:rStyle w:val="IndexLink"/>
                <w:rtl w:val="true"/>
              </w:rPr>
              <w:tab/>
            </w:r>
            <w:r>
              <w:rPr>
                <w:rStyle w:val="IndexLink"/>
              </w:rPr>
              <w:t>308</w:t>
            </w:r>
          </w:hyperlink>
        </w:p>
        <w:p>
          <w:pPr>
            <w:pStyle w:val="Contents5"/>
            <w:tabs>
              <w:tab w:val="clear" w:pos="7892"/>
              <w:tab w:val="right" w:pos="9026" w:leader="dot"/>
            </w:tabs>
            <w:rPr/>
          </w:pPr>
          <w:hyperlink w:anchor="__RefHeading___Toc130206_3224264995">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30208_3224264995">
            <w:r>
              <w:rPr>
                <w:webHidden/>
                <w:rStyle w:val="IndexLink"/>
              </w:rPr>
              <w:t>۱</w:t>
            </w:r>
            <w:r>
              <w:rPr>
                <w:rStyle w:val="IndexLink"/>
                <w:rtl w:val="true"/>
              </w:rPr>
              <w:t xml:space="preserve"> </w:t>
            </w:r>
            <w:r>
              <w:rPr>
                <w:rStyle w:val="IndexLink"/>
                <w:rtl w:val="true"/>
              </w:rPr>
              <w:t xml:space="preserve">. </w:t>
            </w:r>
            <w:r>
              <w:rPr>
                <w:rStyle w:val="IndexLink"/>
                <w:rtl w:val="true"/>
              </w:rPr>
              <w:t>عاتكه دختر زيد بن عمرو بن نُفَيل</w:t>
            </w:r>
            <w:r>
              <w:rPr>
                <w:rStyle w:val="IndexLink"/>
                <w:rtl w:val="true"/>
              </w:rPr>
              <w:tab/>
            </w:r>
            <w:r>
              <w:rPr>
                <w:rStyle w:val="IndexLink"/>
              </w:rPr>
              <w:t>308</w:t>
            </w:r>
          </w:hyperlink>
        </w:p>
        <w:p>
          <w:pPr>
            <w:pStyle w:val="Contents5"/>
            <w:tabs>
              <w:tab w:val="clear" w:pos="7892"/>
              <w:tab w:val="right" w:pos="9026" w:leader="dot"/>
            </w:tabs>
            <w:rPr/>
          </w:pPr>
          <w:hyperlink w:anchor="__RefHeading___Toc130210_3224264995">
            <w:r>
              <w:rPr>
                <w:webHidden/>
                <w:rStyle w:val="IndexLink"/>
              </w:rPr>
              <w:t>۲</w:t>
            </w:r>
            <w:r>
              <w:rPr>
                <w:rStyle w:val="IndexLink"/>
                <w:rtl w:val="true"/>
              </w:rPr>
              <w:t xml:space="preserve"> </w:t>
            </w:r>
            <w:r>
              <w:rPr>
                <w:rStyle w:val="IndexLink"/>
                <w:rtl w:val="true"/>
              </w:rPr>
              <w:t xml:space="preserve">. </w:t>
            </w:r>
            <w:r>
              <w:rPr>
                <w:rStyle w:val="IndexLink"/>
                <w:rtl w:val="true"/>
              </w:rPr>
              <w:t>عايشه دختر خليفة بن عبد اللّه جُعفى</w:t>
            </w:r>
            <w:r>
              <w:rPr>
                <w:rStyle w:val="IndexLink"/>
                <w:rtl w:val="true"/>
              </w:rPr>
              <w:tab/>
            </w:r>
            <w:r>
              <w:rPr>
                <w:rStyle w:val="IndexLink"/>
              </w:rPr>
              <w:t>309</w:t>
            </w:r>
          </w:hyperlink>
        </w:p>
        <w:p>
          <w:pPr>
            <w:pStyle w:val="Contents5"/>
            <w:tabs>
              <w:tab w:val="clear" w:pos="7892"/>
              <w:tab w:val="right" w:pos="9026" w:leader="dot"/>
            </w:tabs>
            <w:rPr/>
          </w:pPr>
          <w:hyperlink w:anchor="__RefHeading___Toc130212_3224264995">
            <w:r>
              <w:rPr>
                <w:webHidden/>
                <w:rStyle w:val="IndexLink"/>
              </w:rPr>
              <w:t>۳</w:t>
            </w:r>
            <w:r>
              <w:rPr>
                <w:rStyle w:val="IndexLink"/>
                <w:rtl w:val="true"/>
              </w:rPr>
              <w:t xml:space="preserve"> </w:t>
            </w:r>
            <w:r>
              <w:rPr>
                <w:rStyle w:val="IndexLink"/>
                <w:rtl w:val="true"/>
              </w:rPr>
              <w:t xml:space="preserve">. </w:t>
            </w:r>
            <w:r>
              <w:rPr>
                <w:rStyle w:val="IndexLink"/>
                <w:rtl w:val="true"/>
              </w:rPr>
              <w:t>حفصه دختر عبد الرحمن بن ابى بكر</w:t>
            </w:r>
            <w:r>
              <w:rPr>
                <w:rStyle w:val="IndexLink"/>
                <w:rtl w:val="true"/>
              </w:rPr>
              <w:tab/>
            </w:r>
            <w:r>
              <w:rPr>
                <w:rStyle w:val="IndexLink"/>
              </w:rPr>
              <w:t>309</w:t>
            </w:r>
          </w:hyperlink>
        </w:p>
        <w:p>
          <w:pPr>
            <w:pStyle w:val="Contents5"/>
            <w:tabs>
              <w:tab w:val="clear" w:pos="7892"/>
              <w:tab w:val="right" w:pos="9026" w:leader="dot"/>
            </w:tabs>
            <w:rPr/>
          </w:pPr>
          <w:hyperlink w:anchor="__RefHeading___Toc130214_3224264995">
            <w:r>
              <w:rPr>
                <w:webHidden/>
                <w:rStyle w:val="IndexLink"/>
              </w:rPr>
              <w:t>۴</w:t>
            </w:r>
            <w:r>
              <w:rPr>
                <w:rStyle w:val="IndexLink"/>
                <w:rtl w:val="true"/>
              </w:rPr>
              <w:t xml:space="preserve"> </w:t>
            </w:r>
            <w:r>
              <w:rPr>
                <w:rStyle w:val="IndexLink"/>
                <w:rtl w:val="true"/>
              </w:rPr>
              <w:t xml:space="preserve">. </w:t>
            </w:r>
            <w:r>
              <w:rPr>
                <w:rStyle w:val="IndexLink"/>
                <w:rtl w:val="true"/>
              </w:rPr>
              <w:t>دختر ابو مسعود انصارى</w:t>
            </w:r>
            <w:r>
              <w:rPr>
                <w:rStyle w:val="IndexLink"/>
                <w:rtl w:val="true"/>
              </w:rPr>
              <w:tab/>
            </w:r>
            <w:r>
              <w:rPr>
                <w:rStyle w:val="IndexLink"/>
              </w:rPr>
              <w:t>309</w:t>
            </w:r>
          </w:hyperlink>
        </w:p>
        <w:p>
          <w:pPr>
            <w:pStyle w:val="Contents5"/>
            <w:tabs>
              <w:tab w:val="clear" w:pos="7892"/>
              <w:tab w:val="right" w:pos="9026" w:leader="dot"/>
            </w:tabs>
            <w:rPr/>
          </w:pPr>
          <w:hyperlink w:anchor="__RefHeading___Toc130216_3224264995">
            <w:r>
              <w:rPr>
                <w:webHidden/>
                <w:rStyle w:val="IndexLink"/>
              </w:rPr>
              <w:t>۵</w:t>
            </w:r>
            <w:r>
              <w:rPr>
                <w:rStyle w:val="IndexLink"/>
                <w:rtl w:val="true"/>
              </w:rPr>
              <w:t xml:space="preserve"> </w:t>
            </w:r>
            <w:r>
              <w:rPr>
                <w:rStyle w:val="IndexLink"/>
                <w:rtl w:val="true"/>
              </w:rPr>
              <w:t xml:space="preserve">. </w:t>
            </w:r>
            <w:r>
              <w:rPr>
                <w:rStyle w:val="IndexLink"/>
                <w:rtl w:val="true"/>
              </w:rPr>
              <w:t>عايشه دختر عثمان</w:t>
            </w:r>
            <w:r>
              <w:rPr>
                <w:rStyle w:val="IndexLink"/>
                <w:rtl w:val="true"/>
              </w:rPr>
              <w:tab/>
            </w:r>
            <w:r>
              <w:rPr>
                <w:rStyle w:val="IndexLink"/>
              </w:rPr>
              <w:t>310</w:t>
            </w:r>
          </w:hyperlink>
        </w:p>
        <w:p>
          <w:pPr>
            <w:pStyle w:val="Contents3"/>
            <w:tabs>
              <w:tab w:val="clear" w:pos="8459"/>
              <w:tab w:val="right" w:pos="9026" w:leader="dot"/>
            </w:tabs>
            <w:rPr/>
          </w:pPr>
          <w:hyperlink w:anchor="__RefHeading___Toc130218_3224264995">
            <w:r>
              <w:rPr>
                <w:webHidden/>
                <w:rStyle w:val="IndexLink"/>
                <w:rtl w:val="true"/>
              </w:rPr>
              <w:t xml:space="preserve">فصل ششم </w:t>
            </w:r>
            <w:r>
              <w:rPr>
                <w:rStyle w:val="IndexLink"/>
                <w:rtl w:val="true"/>
              </w:rPr>
              <w:t xml:space="preserve">: </w:t>
            </w:r>
            <w:r>
              <w:rPr>
                <w:rStyle w:val="IndexLink"/>
                <w:rtl w:val="true"/>
              </w:rPr>
              <w:t>فرزندان</w:t>
            </w:r>
            <w:r>
              <w:rPr>
                <w:rStyle w:val="IndexLink"/>
                <w:rtl w:val="true"/>
              </w:rPr>
              <w:tab/>
            </w:r>
            <w:r>
              <w:rPr>
                <w:rStyle w:val="IndexLink"/>
              </w:rPr>
              <w:t>312</w:t>
            </w:r>
          </w:hyperlink>
        </w:p>
        <w:p>
          <w:pPr>
            <w:pStyle w:val="Contents4"/>
            <w:tabs>
              <w:tab w:val="clear" w:pos="8176"/>
              <w:tab w:val="right" w:pos="9026" w:leader="dot"/>
            </w:tabs>
            <w:rPr/>
          </w:pPr>
          <w:hyperlink w:anchor="__RefHeading___Toc130220_3224264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3022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على اكبر</w:t>
            </w:r>
            <w:r>
              <w:rPr>
                <w:rStyle w:val="IndexLink"/>
                <w:rtl w:val="true"/>
              </w:rPr>
              <w:tab/>
            </w:r>
            <w:r>
              <w:rPr>
                <w:rStyle w:val="IndexLink"/>
              </w:rPr>
              <w:t>322</w:t>
            </w:r>
          </w:hyperlink>
        </w:p>
        <w:p>
          <w:pPr>
            <w:pStyle w:val="Contents4"/>
            <w:tabs>
              <w:tab w:val="clear" w:pos="8176"/>
              <w:tab w:val="right" w:pos="9026" w:leader="dot"/>
            </w:tabs>
            <w:rPr/>
          </w:pPr>
          <w:hyperlink w:anchor="__RefHeading___Toc13022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على اوسط ، زين العابدين عليه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13022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على اصغر</w:t>
            </w:r>
            <w:r>
              <w:rPr>
                <w:rStyle w:val="IndexLink"/>
                <w:rtl w:val="true"/>
              </w:rPr>
              <w:tab/>
            </w:r>
            <w:r>
              <w:rPr>
                <w:rStyle w:val="IndexLink"/>
              </w:rPr>
              <w:t>354</w:t>
            </w:r>
          </w:hyperlink>
        </w:p>
        <w:p>
          <w:pPr>
            <w:pStyle w:val="Contents4"/>
            <w:tabs>
              <w:tab w:val="clear" w:pos="8176"/>
              <w:tab w:val="right" w:pos="9026" w:leader="dot"/>
            </w:tabs>
            <w:rPr/>
          </w:pPr>
          <w:hyperlink w:anchor="__RefHeading___Toc13022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جعفر</w:t>
            </w:r>
            <w:r>
              <w:rPr>
                <w:rStyle w:val="IndexLink"/>
                <w:rtl w:val="true"/>
              </w:rPr>
              <w:tab/>
            </w:r>
            <w:r>
              <w:rPr>
                <w:rStyle w:val="IndexLink"/>
              </w:rPr>
              <w:t>356</w:t>
            </w:r>
          </w:hyperlink>
        </w:p>
        <w:p>
          <w:pPr>
            <w:pStyle w:val="Contents4"/>
            <w:tabs>
              <w:tab w:val="clear" w:pos="8176"/>
              <w:tab w:val="right" w:pos="9026" w:leader="dot"/>
            </w:tabs>
            <w:rPr/>
          </w:pPr>
          <w:hyperlink w:anchor="__RefHeading___Toc13023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محمّد</w:t>
            </w:r>
            <w:r>
              <w:rPr>
                <w:rStyle w:val="IndexLink"/>
                <w:rtl w:val="true"/>
              </w:rPr>
              <w:tab/>
            </w:r>
            <w:r>
              <w:rPr>
                <w:rStyle w:val="IndexLink"/>
              </w:rPr>
              <w:t>358</w:t>
            </w:r>
          </w:hyperlink>
        </w:p>
        <w:p>
          <w:pPr>
            <w:pStyle w:val="Contents4"/>
            <w:tabs>
              <w:tab w:val="clear" w:pos="8176"/>
              <w:tab w:val="right" w:pos="9026" w:leader="dot"/>
            </w:tabs>
            <w:rPr/>
          </w:pPr>
          <w:hyperlink w:anchor="__RefHeading___Toc13023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فاطمه</w:t>
            </w:r>
            <w:r>
              <w:rPr>
                <w:rStyle w:val="IndexLink"/>
                <w:rtl w:val="true"/>
              </w:rPr>
              <w:tab/>
            </w:r>
            <w:r>
              <w:rPr>
                <w:rStyle w:val="IndexLink"/>
              </w:rPr>
              <w:t>360</w:t>
            </w:r>
          </w:hyperlink>
        </w:p>
        <w:p>
          <w:pPr>
            <w:pStyle w:val="Contents4"/>
            <w:tabs>
              <w:tab w:val="clear" w:pos="8176"/>
              <w:tab w:val="right" w:pos="9026" w:leader="dot"/>
            </w:tabs>
            <w:rPr/>
          </w:pPr>
          <w:hyperlink w:anchor="__RefHeading___Toc13023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سَكينه</w:t>
            </w:r>
            <w:r>
              <w:rPr>
                <w:rStyle w:val="IndexLink"/>
                <w:rtl w:val="true"/>
              </w:rPr>
              <w:tab/>
            </w:r>
            <w:r>
              <w:rPr>
                <w:rStyle w:val="IndexLink"/>
              </w:rPr>
              <w:t>373</w:t>
            </w:r>
          </w:hyperlink>
        </w:p>
        <w:p>
          <w:pPr>
            <w:pStyle w:val="Contents4"/>
            <w:tabs>
              <w:tab w:val="clear" w:pos="8176"/>
              <w:tab w:val="right" w:pos="9026" w:leader="dot"/>
            </w:tabs>
            <w:rPr/>
          </w:pPr>
          <w:hyperlink w:anchor="__RefHeading___Toc13023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زينب</w:t>
            </w:r>
            <w:r>
              <w:rPr>
                <w:rStyle w:val="IndexLink"/>
                <w:rtl w:val="true"/>
              </w:rPr>
              <w:tab/>
            </w:r>
            <w:r>
              <w:rPr>
                <w:rStyle w:val="IndexLink"/>
              </w:rPr>
              <w:t>389</w:t>
            </w:r>
          </w:hyperlink>
        </w:p>
        <w:p>
          <w:pPr>
            <w:pStyle w:val="Contents4"/>
            <w:tabs>
              <w:tab w:val="clear" w:pos="8176"/>
              <w:tab w:val="right" w:pos="9026" w:leader="dot"/>
            </w:tabs>
            <w:rPr/>
          </w:pPr>
          <w:hyperlink w:anchor="__RefHeading___Toc130238_3224264995">
            <w:r>
              <w:rPr>
                <w:webHidden/>
                <w:rStyle w:val="IndexLink"/>
                <w:rtl w:val="true"/>
              </w:rPr>
              <w:t>پژوهشى در باره انتساب رُقَيّه به امام حسين</w:t>
            </w:r>
            <w:r>
              <w:rPr>
                <w:rStyle w:val="IndexLink"/>
                <w:rtl w:val="true"/>
              </w:rPr>
              <w:tab/>
            </w:r>
            <w:r>
              <w:rPr>
                <w:rStyle w:val="IndexLink"/>
              </w:rPr>
              <w:t>392</w:t>
            </w:r>
          </w:hyperlink>
        </w:p>
        <w:p>
          <w:pPr>
            <w:pStyle w:val="Contents5"/>
            <w:tabs>
              <w:tab w:val="clear" w:pos="7892"/>
              <w:tab w:val="right" w:pos="9026" w:leader="dot"/>
            </w:tabs>
            <w:rPr/>
          </w:pPr>
          <w:hyperlink w:anchor="__RefHeading___Toc130240_3224264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30242_3224264995">
            <w:r>
              <w:rPr>
                <w:webHidden/>
                <w:rStyle w:val="IndexLink"/>
              </w:rPr>
              <w:t>۱</w:t>
            </w:r>
            <w:r>
              <w:rPr>
                <w:rStyle w:val="IndexLink"/>
                <w:rtl w:val="true"/>
              </w:rPr>
              <w:t xml:space="preserve"> </w:t>
            </w:r>
            <w:r>
              <w:rPr>
                <w:rStyle w:val="IndexLink"/>
                <w:rtl w:val="true"/>
              </w:rPr>
              <w:t xml:space="preserve">. </w:t>
            </w:r>
            <w:r>
              <w:rPr>
                <w:rStyle w:val="IndexLink"/>
                <w:rtl w:val="true"/>
              </w:rPr>
              <w:t>انتساب دخترى به نام رُقَيّه به امام عليه السلام</w:t>
            </w:r>
            <w:r>
              <w:rPr>
                <w:rStyle w:val="IndexLink"/>
                <w:rtl w:val="true"/>
              </w:rPr>
              <w:tab/>
            </w:r>
            <w:r>
              <w:rPr>
                <w:rStyle w:val="IndexLink"/>
              </w:rPr>
              <w:t>392</w:t>
            </w:r>
          </w:hyperlink>
        </w:p>
        <w:p>
          <w:pPr>
            <w:pStyle w:val="Contents5"/>
            <w:tabs>
              <w:tab w:val="clear" w:pos="7892"/>
              <w:tab w:val="right" w:pos="9026" w:leader="dot"/>
            </w:tabs>
            <w:rPr/>
          </w:pPr>
          <w:hyperlink w:anchor="__RefHeading___Toc130244_3224264995">
            <w:r>
              <w:rPr>
                <w:webHidden/>
                <w:rStyle w:val="IndexLink"/>
              </w:rPr>
              <w:t>۲</w:t>
            </w:r>
            <w:r>
              <w:rPr>
                <w:rStyle w:val="IndexLink"/>
                <w:rtl w:val="true"/>
              </w:rPr>
              <w:t xml:space="preserve"> </w:t>
            </w:r>
            <w:r>
              <w:rPr>
                <w:rStyle w:val="IndexLink"/>
                <w:rtl w:val="true"/>
              </w:rPr>
              <w:t xml:space="preserve">. </w:t>
            </w:r>
            <w:r>
              <w:rPr>
                <w:rStyle w:val="IndexLink"/>
                <w:rtl w:val="true"/>
              </w:rPr>
              <w:t>وفات دخترى از امام حسين عليه السلام در خرابه شام</w:t>
            </w:r>
            <w:r>
              <w:rPr>
                <w:rStyle w:val="IndexLink"/>
                <w:rtl w:val="true"/>
              </w:rPr>
              <w:tab/>
            </w:r>
            <w:r>
              <w:rPr>
                <w:rStyle w:val="IndexLink"/>
              </w:rPr>
              <w:t>394</w:t>
            </w:r>
          </w:hyperlink>
        </w:p>
        <w:p>
          <w:pPr>
            <w:pStyle w:val="Contents6"/>
            <w:tabs>
              <w:tab w:val="clear" w:pos="7609"/>
              <w:tab w:val="right" w:pos="9026" w:leader="dot"/>
            </w:tabs>
            <w:rPr/>
          </w:pPr>
          <w:hyperlink w:anchor="__RefHeading___Toc130246_3224264995">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گزارش </w:t>
            </w:r>
            <w:r>
              <w:rPr>
                <w:rStyle w:val="IndexLink"/>
                <w:rtl w:val="true"/>
              </w:rPr>
              <w:t>«</w:t>
            </w:r>
            <w:r>
              <w:rPr>
                <w:rStyle w:val="IndexLink"/>
                <w:rtl w:val="true"/>
              </w:rPr>
              <w:t>كامل بهايى</w:t>
            </w:r>
            <w:r>
              <w:rPr>
                <w:rStyle w:val="IndexLink"/>
                <w:rtl w:val="true"/>
              </w:rPr>
              <w:t>»</w:t>
              <w:tab/>
            </w:r>
            <w:r>
              <w:rPr>
                <w:rStyle w:val="IndexLink"/>
              </w:rPr>
              <w:t>394</w:t>
            </w:r>
          </w:hyperlink>
        </w:p>
        <w:p>
          <w:pPr>
            <w:pStyle w:val="Contents6"/>
            <w:tabs>
              <w:tab w:val="clear" w:pos="7609"/>
              <w:tab w:val="right" w:pos="9026" w:leader="dot"/>
            </w:tabs>
            <w:rPr/>
          </w:pPr>
          <w:hyperlink w:anchor="__RefHeading___Toc13024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روضة الشهدا</w:t>
            </w:r>
            <w:r>
              <w:rPr>
                <w:rStyle w:val="IndexLink"/>
                <w:rtl w:val="true"/>
              </w:rPr>
              <w:t>»</w:t>
              <w:tab/>
            </w:r>
            <w:r>
              <w:rPr>
                <w:rStyle w:val="IndexLink"/>
              </w:rPr>
              <w:t>395</w:t>
            </w:r>
          </w:hyperlink>
        </w:p>
        <w:p>
          <w:pPr>
            <w:pStyle w:val="Contents6"/>
            <w:tabs>
              <w:tab w:val="clear" w:pos="7609"/>
              <w:tab w:val="right" w:pos="9026" w:leader="dot"/>
            </w:tabs>
            <w:rPr/>
          </w:pPr>
          <w:hyperlink w:anchor="__RefHeading___Toc13025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المنتخب</w:t>
            </w:r>
            <w:r>
              <w:rPr>
                <w:rStyle w:val="IndexLink"/>
                <w:rtl w:val="true"/>
              </w:rPr>
              <w:t xml:space="preserve">» </w:t>
            </w:r>
            <w:r>
              <w:rPr>
                <w:rStyle w:val="IndexLink"/>
                <w:rtl w:val="true"/>
              </w:rPr>
              <w:t>طريحى</w:t>
            </w:r>
            <w:r>
              <w:rPr>
                <w:rStyle w:val="IndexLink"/>
                <w:rtl w:val="true"/>
              </w:rPr>
              <w:tab/>
            </w:r>
            <w:r>
              <w:rPr>
                <w:rStyle w:val="IndexLink"/>
              </w:rPr>
              <w:t>396</w:t>
            </w:r>
          </w:hyperlink>
        </w:p>
        <w:p>
          <w:pPr>
            <w:pStyle w:val="Contents6"/>
            <w:tabs>
              <w:tab w:val="clear" w:pos="7609"/>
              <w:tab w:val="right" w:pos="9026" w:leader="dot"/>
            </w:tabs>
            <w:rPr/>
          </w:pPr>
          <w:hyperlink w:anchor="__RefHeading___Toc1302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اَنوار المجالس</w:t>
            </w:r>
            <w:r>
              <w:rPr>
                <w:rStyle w:val="IndexLink"/>
                <w:rtl w:val="true"/>
              </w:rPr>
              <w:t>»</w:t>
              <w:tab/>
            </w:r>
            <w:r>
              <w:rPr>
                <w:rStyle w:val="IndexLink"/>
              </w:rPr>
              <w:t>397</w:t>
            </w:r>
          </w:hyperlink>
        </w:p>
        <w:p>
          <w:pPr>
            <w:pStyle w:val="Contents6"/>
            <w:tabs>
              <w:tab w:val="clear" w:pos="7609"/>
              <w:tab w:val="right" w:pos="9026" w:leader="dot"/>
            </w:tabs>
            <w:rPr/>
          </w:pPr>
          <w:hyperlink w:anchor="__RefHeading___Toc13025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شَعشعة الحسيني</w:t>
            </w:r>
            <w:r>
              <w:rPr>
                <w:rStyle w:val="IndexLink"/>
                <w:rtl w:val="true"/>
              </w:rPr>
              <w:t>»</w:t>
              <w:tab/>
            </w:r>
            <w:r>
              <w:rPr>
                <w:rStyle w:val="IndexLink"/>
              </w:rPr>
              <w:t>398</w:t>
            </w:r>
          </w:hyperlink>
        </w:p>
        <w:p>
          <w:pPr>
            <w:pStyle w:val="Contents6"/>
            <w:tabs>
              <w:tab w:val="clear" w:pos="7609"/>
              <w:tab w:val="right" w:pos="9026" w:leader="dot"/>
            </w:tabs>
            <w:rPr/>
          </w:pPr>
          <w:hyperlink w:anchor="__RefHeading___Toc13025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الإيقاد</w:t>
            </w:r>
            <w:r>
              <w:rPr>
                <w:rStyle w:val="IndexLink"/>
                <w:rtl w:val="true"/>
              </w:rPr>
              <w:t>»</w:t>
              <w:tab/>
            </w:r>
            <w:r>
              <w:rPr>
                <w:rStyle w:val="IndexLink"/>
              </w:rPr>
              <w:t>399</w:t>
            </w:r>
          </w:hyperlink>
        </w:p>
        <w:p>
          <w:pPr>
            <w:pStyle w:val="Contents5"/>
            <w:tabs>
              <w:tab w:val="clear" w:pos="7892"/>
              <w:tab w:val="right" w:pos="9026" w:leader="dot"/>
            </w:tabs>
            <w:rPr/>
          </w:pPr>
          <w:hyperlink w:anchor="__RefHeading___Toc130258_3224264995">
            <w:r>
              <w:rPr>
                <w:webHidden/>
                <w:rStyle w:val="IndexLink"/>
              </w:rPr>
              <w:t>۳</w:t>
            </w:r>
            <w:r>
              <w:rPr>
                <w:rStyle w:val="IndexLink"/>
                <w:rtl w:val="true"/>
              </w:rPr>
              <w:t xml:space="preserve"> </w:t>
            </w:r>
            <w:r>
              <w:rPr>
                <w:rStyle w:val="IndexLink"/>
                <w:rtl w:val="true"/>
              </w:rPr>
              <w:t xml:space="preserve">. </w:t>
            </w:r>
            <w:r>
              <w:rPr>
                <w:rStyle w:val="IndexLink"/>
                <w:rtl w:val="true"/>
              </w:rPr>
              <w:t>مزار منسوب به رقيّه</w:t>
            </w:r>
            <w:r>
              <w:rPr>
                <w:rStyle w:val="IndexLink"/>
                <w:rtl w:val="true"/>
              </w:rPr>
              <w:tab/>
            </w:r>
            <w:r>
              <w:rPr>
                <w:rStyle w:val="IndexLink"/>
              </w:rPr>
              <w:t>399</w:t>
            </w:r>
          </w:hyperlink>
        </w:p>
        <w:p>
          <w:pPr>
            <w:pStyle w:val="Contents6"/>
            <w:tabs>
              <w:tab w:val="clear" w:pos="7609"/>
              <w:tab w:val="right" w:pos="9026" w:leader="dot"/>
            </w:tabs>
            <w:rPr/>
          </w:pPr>
          <w:hyperlink w:anchor="__RefHeading___Toc13026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تسلية المجالس</w:t>
            </w:r>
            <w:r>
              <w:rPr>
                <w:rStyle w:val="IndexLink"/>
                <w:rtl w:val="true"/>
              </w:rPr>
              <w:t>»</w:t>
              <w:tab/>
            </w:r>
            <w:r>
              <w:rPr>
                <w:rStyle w:val="IndexLink"/>
              </w:rPr>
              <w:t>399</w:t>
            </w:r>
          </w:hyperlink>
        </w:p>
        <w:p>
          <w:pPr>
            <w:pStyle w:val="Contents6"/>
            <w:tabs>
              <w:tab w:val="clear" w:pos="7609"/>
              <w:tab w:val="right" w:pos="9026" w:leader="dot"/>
            </w:tabs>
            <w:rPr/>
          </w:pPr>
          <w:hyperlink w:anchor="__RefHeading___Toc13026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نور الأبصار</w:t>
            </w:r>
            <w:r>
              <w:rPr>
                <w:rStyle w:val="IndexLink"/>
                <w:rtl w:val="true"/>
              </w:rPr>
              <w:t>»</w:t>
              <w:tab/>
            </w:r>
            <w:r>
              <w:rPr>
                <w:rStyle w:val="IndexLink"/>
              </w:rPr>
              <w:t>400</w:t>
            </w:r>
          </w:hyperlink>
        </w:p>
        <w:p>
          <w:pPr>
            <w:pStyle w:val="Contents6"/>
            <w:tabs>
              <w:tab w:val="clear" w:pos="7609"/>
              <w:tab w:val="right" w:pos="9026" w:leader="dot"/>
            </w:tabs>
            <w:rPr/>
          </w:pPr>
          <w:hyperlink w:anchor="__RefHeading___Toc13026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گزارش </w:t>
            </w:r>
            <w:r>
              <w:rPr>
                <w:rStyle w:val="IndexLink"/>
                <w:rtl w:val="true"/>
              </w:rPr>
              <w:t>«</w:t>
            </w:r>
            <w:r>
              <w:rPr>
                <w:rStyle w:val="IndexLink"/>
                <w:rtl w:val="true"/>
              </w:rPr>
              <w:t>منتخب التواريخ</w:t>
            </w:r>
            <w:r>
              <w:rPr>
                <w:rStyle w:val="IndexLink"/>
                <w:rtl w:val="true"/>
              </w:rPr>
              <w:t>»</w:t>
              <w:tab/>
            </w:r>
            <w:r>
              <w:rPr>
                <w:rStyle w:val="IndexLink"/>
              </w:rPr>
              <w:t>400</w:t>
            </w:r>
          </w:hyperlink>
        </w:p>
        <w:p>
          <w:pPr>
            <w:pStyle w:val="Contents2"/>
            <w:tabs>
              <w:tab w:val="clear" w:pos="8743"/>
              <w:tab w:val="right" w:pos="9026" w:leader="dot"/>
            </w:tabs>
            <w:rPr/>
          </w:pPr>
          <w:hyperlink w:anchor="__RefHeading___Toc130266_3224264995">
            <w:r>
              <w:rPr>
                <w:webHidden/>
                <w:rStyle w:val="IndexLink"/>
                <w:rtl w:val="true"/>
              </w:rPr>
              <w:t xml:space="preserve">بخش دوم </w:t>
            </w:r>
            <w:r>
              <w:rPr>
                <w:rStyle w:val="IndexLink"/>
                <w:rtl w:val="true"/>
              </w:rPr>
              <w:t xml:space="preserve">: </w:t>
            </w:r>
            <w:r>
              <w:rPr>
                <w:rStyle w:val="IndexLink"/>
                <w:rtl w:val="true"/>
              </w:rPr>
              <w:t>فضيلت ها و ويژگى هاى امام حسين عليه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130268_3224264995">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30270_3224264995">
            <w:r>
              <w:rPr>
                <w:webHidden/>
                <w:rStyle w:val="IndexLink"/>
                <w:rtl w:val="true"/>
              </w:rPr>
              <w:t>درآمد</w:t>
            </w:r>
            <w:r>
              <w:rPr>
                <w:rStyle w:val="IndexLink"/>
                <w:rtl w:val="true"/>
              </w:rPr>
              <w:tab/>
            </w:r>
            <w:r>
              <w:rPr>
                <w:rStyle w:val="IndexLink"/>
              </w:rPr>
              <w:t>407</w:t>
            </w:r>
          </w:hyperlink>
        </w:p>
        <w:p>
          <w:pPr>
            <w:pStyle w:val="Contents4"/>
            <w:tabs>
              <w:tab w:val="clear" w:pos="8176"/>
              <w:tab w:val="right" w:pos="9026" w:leader="dot"/>
            </w:tabs>
            <w:rPr/>
          </w:pPr>
          <w:hyperlink w:anchor="__RefHeading___Toc130272_3224264995">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30274_3224264995">
            <w:r>
              <w:rPr>
                <w:webHidden/>
                <w:rStyle w:val="IndexLink"/>
              </w:rPr>
              <w:t>۱</w:t>
            </w:r>
            <w:r>
              <w:rPr>
                <w:rStyle w:val="IndexLink"/>
                <w:rtl w:val="true"/>
              </w:rPr>
              <w:t xml:space="preserve"> </w:t>
            </w:r>
            <w:r>
              <w:rPr>
                <w:rStyle w:val="IndexLink"/>
                <w:rtl w:val="true"/>
              </w:rPr>
              <w:t xml:space="preserve">. </w:t>
            </w:r>
            <w:r>
              <w:rPr>
                <w:rStyle w:val="IndexLink"/>
                <w:rtl w:val="true"/>
              </w:rPr>
              <w:t>معيار انتخاب متون در اين بخش</w:t>
            </w:r>
            <w:r>
              <w:rPr>
                <w:rStyle w:val="IndexLink"/>
                <w:rtl w:val="true"/>
              </w:rPr>
              <w:tab/>
            </w:r>
            <w:r>
              <w:rPr>
                <w:rStyle w:val="IndexLink"/>
              </w:rPr>
              <w:t>407</w:t>
            </w:r>
          </w:hyperlink>
        </w:p>
        <w:p>
          <w:pPr>
            <w:pStyle w:val="Contents4"/>
            <w:tabs>
              <w:tab w:val="clear" w:pos="8176"/>
              <w:tab w:val="right" w:pos="9026" w:leader="dot"/>
            </w:tabs>
            <w:rPr/>
          </w:pPr>
          <w:hyperlink w:anchor="__RefHeading___Toc130276_3224264995">
            <w:r>
              <w:rPr>
                <w:webHidden/>
                <w:rStyle w:val="IndexLink"/>
              </w:rPr>
              <w:t>۲</w:t>
            </w:r>
            <w:r>
              <w:rPr>
                <w:rStyle w:val="IndexLink"/>
                <w:rtl w:val="true"/>
              </w:rPr>
              <w:t xml:space="preserve"> </w:t>
            </w:r>
            <w:r>
              <w:rPr>
                <w:rStyle w:val="IndexLink"/>
                <w:rtl w:val="true"/>
              </w:rPr>
              <w:t xml:space="preserve">. </w:t>
            </w:r>
            <w:r>
              <w:rPr>
                <w:rStyle w:val="IndexLink"/>
                <w:rtl w:val="true"/>
              </w:rPr>
              <w:t>مهم ترين كمالات مشترك امامان عليهم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130278_3224264995">
            <w:r>
              <w:rPr>
                <w:webHidden/>
                <w:rStyle w:val="IndexLink"/>
              </w:rPr>
              <w:t>۳</w:t>
            </w:r>
            <w:r>
              <w:rPr>
                <w:rStyle w:val="IndexLink"/>
                <w:rtl w:val="true"/>
              </w:rPr>
              <w:t xml:space="preserve"> </w:t>
            </w:r>
            <w:r>
              <w:rPr>
                <w:rStyle w:val="IndexLink"/>
                <w:rtl w:val="true"/>
              </w:rPr>
              <w:t xml:space="preserve">. </w:t>
            </w:r>
            <w:r>
              <w:rPr>
                <w:rStyle w:val="IndexLink"/>
                <w:rtl w:val="true"/>
              </w:rPr>
              <w:t>برجسته ترين ويژگى هاى امام حسين عليه السلام</w:t>
            </w:r>
            <w:r>
              <w:rPr>
                <w:rStyle w:val="IndexLink"/>
                <w:rtl w:val="true"/>
              </w:rPr>
              <w:tab/>
            </w:r>
            <w:r>
              <w:rPr>
                <w:rStyle w:val="IndexLink"/>
              </w:rPr>
              <w:t>408</w:t>
            </w:r>
          </w:hyperlink>
        </w:p>
        <w:p>
          <w:pPr>
            <w:pStyle w:val="Contents4"/>
            <w:tabs>
              <w:tab w:val="clear" w:pos="8176"/>
              <w:tab w:val="right" w:pos="9026" w:leader="dot"/>
            </w:tabs>
            <w:rPr/>
          </w:pPr>
          <w:hyperlink w:anchor="__RefHeading___Toc130280_3224264995">
            <w:r>
              <w:rPr>
                <w:webHidden/>
                <w:rStyle w:val="IndexLink"/>
                <w:rtl w:val="true"/>
              </w:rPr>
              <w:t>يك</w:t>
            </w:r>
            <w:r>
              <w:rPr>
                <w:rStyle w:val="IndexLink"/>
                <w:rtl w:val="true"/>
              </w:rPr>
              <w:t xml:space="preserve">. </w:t>
            </w:r>
            <w:r>
              <w:rPr>
                <w:rStyle w:val="IndexLink"/>
                <w:rtl w:val="true"/>
              </w:rPr>
              <w:t>پدر امامان است</w:t>
            </w:r>
            <w:r>
              <w:rPr>
                <w:rStyle w:val="IndexLink"/>
                <w:rtl w:val="true"/>
              </w:rPr>
              <w:tab/>
            </w:r>
            <w:r>
              <w:rPr>
                <w:rStyle w:val="IndexLink"/>
              </w:rPr>
              <w:t>408</w:t>
            </w:r>
          </w:hyperlink>
        </w:p>
        <w:p>
          <w:pPr>
            <w:pStyle w:val="Contents4"/>
            <w:tabs>
              <w:tab w:val="clear" w:pos="8176"/>
              <w:tab w:val="right" w:pos="9026" w:leader="dot"/>
            </w:tabs>
            <w:rPr/>
          </w:pPr>
          <w:hyperlink w:anchor="__RefHeading___Toc130282_3224264995">
            <w:r>
              <w:rPr>
                <w:webHidden/>
                <w:rStyle w:val="IndexLink"/>
                <w:rtl w:val="true"/>
              </w:rPr>
              <w:t xml:space="preserve">دو </w:t>
            </w:r>
            <w:r>
              <w:rPr>
                <w:rStyle w:val="IndexLink"/>
                <w:rtl w:val="true"/>
              </w:rPr>
              <w:t xml:space="preserve">. </w:t>
            </w:r>
            <w:r>
              <w:rPr>
                <w:rStyle w:val="IndexLink"/>
                <w:rtl w:val="true"/>
              </w:rPr>
              <w:t>سَرور شهيدان است</w:t>
            </w:r>
            <w:r>
              <w:rPr>
                <w:rStyle w:val="IndexLink"/>
                <w:rtl w:val="true"/>
              </w:rPr>
              <w:tab/>
            </w:r>
            <w:r>
              <w:rPr>
                <w:rStyle w:val="IndexLink"/>
              </w:rPr>
              <w:t>408</w:t>
            </w:r>
          </w:hyperlink>
        </w:p>
        <w:p>
          <w:pPr>
            <w:pStyle w:val="Contents4"/>
            <w:tabs>
              <w:tab w:val="clear" w:pos="8176"/>
              <w:tab w:val="right" w:pos="9026" w:leader="dot"/>
            </w:tabs>
            <w:rPr/>
          </w:pPr>
          <w:hyperlink w:anchor="__RefHeading___Toc130284_3224264995">
            <w:r>
              <w:rPr>
                <w:webHidden/>
                <w:rStyle w:val="IndexLink"/>
                <w:rtl w:val="true"/>
              </w:rPr>
              <w:t xml:space="preserve">سه </w:t>
            </w:r>
            <w:r>
              <w:rPr>
                <w:rStyle w:val="IndexLink"/>
                <w:rtl w:val="true"/>
              </w:rPr>
              <w:t xml:space="preserve">. </w:t>
            </w:r>
            <w:r>
              <w:rPr>
                <w:rStyle w:val="IndexLink"/>
                <w:rtl w:val="true"/>
              </w:rPr>
              <w:t>تربتش بركاتى دارد</w:t>
            </w:r>
            <w:r>
              <w:rPr>
                <w:rStyle w:val="IndexLink"/>
                <w:rtl w:val="true"/>
              </w:rPr>
              <w:tab/>
            </w:r>
            <w:r>
              <w:rPr>
                <w:rStyle w:val="IndexLink"/>
              </w:rPr>
              <w:t>409</w:t>
            </w:r>
          </w:hyperlink>
        </w:p>
        <w:p>
          <w:pPr>
            <w:pStyle w:val="Contents4"/>
            <w:tabs>
              <w:tab w:val="clear" w:pos="8176"/>
              <w:tab w:val="right" w:pos="9026" w:leader="dot"/>
            </w:tabs>
            <w:rPr/>
          </w:pPr>
          <w:hyperlink w:anchor="__RefHeading___Toc130286_3224264995">
            <w:r>
              <w:rPr>
                <w:webHidden/>
                <w:rStyle w:val="IndexLink"/>
                <w:rtl w:val="true"/>
              </w:rPr>
              <w:t xml:space="preserve">چهار </w:t>
            </w:r>
            <w:r>
              <w:rPr>
                <w:rStyle w:val="IndexLink"/>
                <w:rtl w:val="true"/>
              </w:rPr>
              <w:t xml:space="preserve">. </w:t>
            </w:r>
            <w:r>
              <w:rPr>
                <w:rStyle w:val="IndexLink"/>
                <w:rtl w:val="true"/>
              </w:rPr>
              <w:t>زيارتش بركاتى دارد</w:t>
            </w:r>
            <w:r>
              <w:rPr>
                <w:rStyle w:val="IndexLink"/>
                <w:rtl w:val="true"/>
              </w:rPr>
              <w:tab/>
            </w:r>
            <w:r>
              <w:rPr>
                <w:rStyle w:val="IndexLink"/>
              </w:rPr>
              <w:t>409</w:t>
            </w:r>
          </w:hyperlink>
        </w:p>
        <w:p>
          <w:pPr>
            <w:pStyle w:val="Contents3"/>
            <w:tabs>
              <w:tab w:val="clear" w:pos="8459"/>
              <w:tab w:val="right" w:pos="9026" w:leader="dot"/>
            </w:tabs>
            <w:rPr/>
          </w:pPr>
          <w:hyperlink w:anchor="__RefHeading___Toc130288_3224264995">
            <w:r>
              <w:rPr>
                <w:webHidden/>
                <w:rStyle w:val="IndexLink"/>
                <w:rtl w:val="true"/>
              </w:rPr>
              <w:t xml:space="preserve">فصل يكم </w:t>
            </w:r>
            <w:r>
              <w:rPr>
                <w:rStyle w:val="IndexLink"/>
                <w:rtl w:val="true"/>
              </w:rPr>
              <w:t xml:space="preserve">: </w:t>
            </w:r>
            <w:r>
              <w:rPr>
                <w:rStyle w:val="IndexLink"/>
                <w:rtl w:val="true"/>
              </w:rPr>
              <w:t>فضيلت هاى مشترك ميان امام حسين و اهل بيت</w:t>
            </w:r>
            <w:r>
              <w:rPr>
                <w:rStyle w:val="IndexLink"/>
                <w:rtl w:val="true"/>
              </w:rPr>
              <w:tab/>
            </w:r>
            <w:r>
              <w:rPr>
                <w:rStyle w:val="IndexLink"/>
              </w:rPr>
              <w:t>411</w:t>
            </w:r>
          </w:hyperlink>
        </w:p>
        <w:p>
          <w:pPr>
            <w:pStyle w:val="Contents4"/>
            <w:tabs>
              <w:tab w:val="clear" w:pos="8176"/>
              <w:tab w:val="right" w:pos="9026" w:leader="dot"/>
            </w:tabs>
            <w:rPr/>
          </w:pPr>
          <w:hyperlink w:anchor="__RefHeading___Toc130290_3224264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3029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پاكى معنوى</w:t>
            </w:r>
            <w:r>
              <w:rPr>
                <w:rStyle w:val="IndexLink"/>
                <w:rtl w:val="true"/>
              </w:rPr>
              <w:tab/>
            </w:r>
            <w:r>
              <w:rPr>
                <w:rStyle w:val="IndexLink"/>
              </w:rPr>
              <w:t>411</w:t>
            </w:r>
          </w:hyperlink>
        </w:p>
        <w:p>
          <w:pPr>
            <w:pStyle w:val="Contents5"/>
            <w:tabs>
              <w:tab w:val="clear" w:pos="7892"/>
              <w:tab w:val="right" w:pos="9026" w:leader="dot"/>
            </w:tabs>
            <w:rPr/>
          </w:pPr>
          <w:hyperlink w:anchor="__RefHeading___Toc130294_3224264995">
            <w:r>
              <w:rPr>
                <w:webHidden/>
                <w:rStyle w:val="IndexLink"/>
                <w:rtl w:val="true"/>
              </w:rPr>
              <w:t>قرآن</w:t>
            </w:r>
            <w:r>
              <w:rPr>
                <w:rStyle w:val="IndexLink"/>
                <w:rtl w:val="true"/>
              </w:rPr>
              <w:tab/>
            </w:r>
            <w:r>
              <w:rPr>
                <w:rStyle w:val="IndexLink"/>
              </w:rPr>
              <w:t>411</w:t>
            </w:r>
          </w:hyperlink>
        </w:p>
        <w:p>
          <w:pPr>
            <w:pStyle w:val="Contents5"/>
            <w:tabs>
              <w:tab w:val="clear" w:pos="7892"/>
              <w:tab w:val="right" w:pos="9026" w:leader="dot"/>
            </w:tabs>
            <w:rPr/>
          </w:pPr>
          <w:hyperlink w:anchor="__RefHeading___Toc130296_3224264995">
            <w:r>
              <w:rPr>
                <w:webHidden/>
                <w:rStyle w:val="IndexLink"/>
                <w:rtl w:val="true"/>
              </w:rPr>
              <w:t>حديث</w:t>
            </w:r>
            <w:r>
              <w:rPr>
                <w:rStyle w:val="IndexLink"/>
                <w:rtl w:val="true"/>
              </w:rPr>
              <w:tab/>
            </w:r>
            <w:r>
              <w:rPr>
                <w:rStyle w:val="IndexLink"/>
              </w:rPr>
              <w:t>411</w:t>
            </w:r>
          </w:hyperlink>
        </w:p>
        <w:p>
          <w:pPr>
            <w:pStyle w:val="Contents4"/>
            <w:tabs>
              <w:tab w:val="clear" w:pos="8176"/>
              <w:tab w:val="right" w:pos="9026" w:leader="dot"/>
            </w:tabs>
            <w:rPr/>
          </w:pPr>
          <w:hyperlink w:anchor="__RefHeading___Toc13029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استوارى در دانش</w:t>
            </w:r>
            <w:r>
              <w:rPr>
                <w:rStyle w:val="IndexLink"/>
                <w:rtl w:val="true"/>
              </w:rPr>
              <w:tab/>
            </w:r>
            <w:r>
              <w:rPr>
                <w:rStyle w:val="IndexLink"/>
              </w:rPr>
              <w:t>415</w:t>
            </w:r>
          </w:hyperlink>
        </w:p>
        <w:p>
          <w:pPr>
            <w:pStyle w:val="Contents5"/>
            <w:tabs>
              <w:tab w:val="clear" w:pos="7892"/>
              <w:tab w:val="right" w:pos="9026" w:leader="dot"/>
            </w:tabs>
            <w:rPr/>
          </w:pPr>
          <w:hyperlink w:anchor="__RefHeading___Toc130300_3224264995">
            <w:r>
              <w:rPr>
                <w:webHidden/>
                <w:rStyle w:val="IndexLink"/>
                <w:rtl w:val="true"/>
              </w:rPr>
              <w:t>قرآن</w:t>
            </w:r>
            <w:r>
              <w:rPr>
                <w:rStyle w:val="IndexLink"/>
                <w:rtl w:val="true"/>
              </w:rPr>
              <w:tab/>
            </w:r>
            <w:r>
              <w:rPr>
                <w:rStyle w:val="IndexLink"/>
              </w:rPr>
              <w:t>415</w:t>
            </w:r>
          </w:hyperlink>
        </w:p>
        <w:p>
          <w:pPr>
            <w:pStyle w:val="Contents5"/>
            <w:tabs>
              <w:tab w:val="clear" w:pos="7892"/>
              <w:tab w:val="right" w:pos="9026" w:leader="dot"/>
            </w:tabs>
            <w:rPr/>
          </w:pPr>
          <w:hyperlink w:anchor="__RefHeading___Toc130302_3224264995">
            <w:r>
              <w:rPr>
                <w:webHidden/>
                <w:rStyle w:val="IndexLink"/>
                <w:rtl w:val="true"/>
              </w:rPr>
              <w:t>حديث</w:t>
            </w:r>
            <w:r>
              <w:rPr>
                <w:rStyle w:val="IndexLink"/>
                <w:rtl w:val="true"/>
              </w:rPr>
              <w:tab/>
            </w:r>
            <w:r>
              <w:rPr>
                <w:rStyle w:val="IndexLink"/>
              </w:rPr>
              <w:t>415</w:t>
            </w:r>
          </w:hyperlink>
        </w:p>
        <w:p>
          <w:pPr>
            <w:pStyle w:val="Contents4"/>
            <w:tabs>
              <w:tab w:val="clear" w:pos="8176"/>
              <w:tab w:val="right" w:pos="9026" w:leader="dot"/>
            </w:tabs>
            <w:rPr/>
          </w:pPr>
          <w:hyperlink w:anchor="__RefHeading___Toc13030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مرجعيّت علمى</w:t>
            </w:r>
            <w:r>
              <w:rPr>
                <w:rStyle w:val="IndexLink"/>
                <w:rtl w:val="true"/>
              </w:rPr>
              <w:tab/>
            </w:r>
            <w:r>
              <w:rPr>
                <w:rStyle w:val="IndexLink"/>
              </w:rPr>
              <w:t>417</w:t>
            </w:r>
          </w:hyperlink>
        </w:p>
        <w:p>
          <w:pPr>
            <w:pStyle w:val="Contents5"/>
            <w:tabs>
              <w:tab w:val="clear" w:pos="7892"/>
              <w:tab w:val="right" w:pos="9026" w:leader="dot"/>
            </w:tabs>
            <w:rPr/>
          </w:pPr>
          <w:hyperlink w:anchor="__RefHeading___Toc130306_3224264995">
            <w:r>
              <w:rPr>
                <w:webHidden/>
                <w:rStyle w:val="IndexLink"/>
                <w:rtl w:val="true"/>
              </w:rPr>
              <w:t>قرآن</w:t>
            </w:r>
            <w:r>
              <w:rPr>
                <w:rStyle w:val="IndexLink"/>
                <w:rtl w:val="true"/>
              </w:rPr>
              <w:tab/>
            </w:r>
            <w:r>
              <w:rPr>
                <w:rStyle w:val="IndexLink"/>
              </w:rPr>
              <w:t>417</w:t>
            </w:r>
          </w:hyperlink>
        </w:p>
        <w:p>
          <w:pPr>
            <w:pStyle w:val="Contents5"/>
            <w:tabs>
              <w:tab w:val="clear" w:pos="7892"/>
              <w:tab w:val="right" w:pos="9026" w:leader="dot"/>
            </w:tabs>
            <w:rPr/>
          </w:pPr>
          <w:hyperlink w:anchor="__RefHeading___Toc130308_3224264995">
            <w:r>
              <w:rPr>
                <w:webHidden/>
                <w:rStyle w:val="IndexLink"/>
                <w:rtl w:val="true"/>
              </w:rPr>
              <w:t>حديث</w:t>
            </w:r>
            <w:r>
              <w:rPr>
                <w:rStyle w:val="IndexLink"/>
                <w:rtl w:val="true"/>
              </w:rPr>
              <w:tab/>
            </w:r>
            <w:r>
              <w:rPr>
                <w:rStyle w:val="IndexLink"/>
              </w:rPr>
              <w:t>417</w:t>
            </w:r>
          </w:hyperlink>
        </w:p>
        <w:p>
          <w:pPr>
            <w:pStyle w:val="Contents4"/>
            <w:tabs>
              <w:tab w:val="clear" w:pos="8176"/>
              <w:tab w:val="right" w:pos="9026" w:leader="dot"/>
            </w:tabs>
            <w:rPr/>
          </w:pPr>
          <w:hyperlink w:anchor="__RefHeading___Toc13031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وجوب دوستى</w:t>
            </w:r>
            <w:r>
              <w:rPr>
                <w:rStyle w:val="IndexLink"/>
                <w:rtl w:val="true"/>
              </w:rPr>
              <w:tab/>
            </w:r>
            <w:r>
              <w:rPr>
                <w:rStyle w:val="IndexLink"/>
              </w:rPr>
              <w:t>419</w:t>
            </w:r>
          </w:hyperlink>
        </w:p>
        <w:p>
          <w:pPr>
            <w:pStyle w:val="Contents5"/>
            <w:tabs>
              <w:tab w:val="clear" w:pos="7892"/>
              <w:tab w:val="right" w:pos="9026" w:leader="dot"/>
            </w:tabs>
            <w:rPr/>
          </w:pPr>
          <w:hyperlink w:anchor="__RefHeading___Toc130312_3224264995">
            <w:r>
              <w:rPr>
                <w:webHidden/>
                <w:rStyle w:val="IndexLink"/>
                <w:rtl w:val="true"/>
              </w:rPr>
              <w:t>قرآن</w:t>
            </w:r>
            <w:r>
              <w:rPr>
                <w:rStyle w:val="IndexLink"/>
                <w:rtl w:val="true"/>
              </w:rPr>
              <w:tab/>
            </w:r>
            <w:r>
              <w:rPr>
                <w:rStyle w:val="IndexLink"/>
              </w:rPr>
              <w:t>419</w:t>
            </w:r>
          </w:hyperlink>
        </w:p>
        <w:p>
          <w:pPr>
            <w:pStyle w:val="Contents5"/>
            <w:tabs>
              <w:tab w:val="clear" w:pos="7892"/>
              <w:tab w:val="right" w:pos="9026" w:leader="dot"/>
            </w:tabs>
            <w:rPr/>
          </w:pPr>
          <w:hyperlink w:anchor="__RefHeading___Toc130314_3224264995">
            <w:r>
              <w:rPr>
                <w:webHidden/>
                <w:rStyle w:val="IndexLink"/>
                <w:rtl w:val="true"/>
              </w:rPr>
              <w:t>حديث</w:t>
            </w:r>
            <w:r>
              <w:rPr>
                <w:rStyle w:val="IndexLink"/>
                <w:rtl w:val="true"/>
              </w:rPr>
              <w:tab/>
            </w:r>
            <w:r>
              <w:rPr>
                <w:rStyle w:val="IndexLink"/>
              </w:rPr>
              <w:t>419</w:t>
            </w:r>
          </w:hyperlink>
        </w:p>
        <w:p>
          <w:pPr>
            <w:pStyle w:val="Contents4"/>
            <w:tabs>
              <w:tab w:val="clear" w:pos="8176"/>
              <w:tab w:val="right" w:pos="9026" w:leader="dot"/>
            </w:tabs>
            <w:rPr/>
          </w:pPr>
          <w:hyperlink w:anchor="__RefHeading___Toc13031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وجوب پيروى</w:t>
            </w:r>
            <w:r>
              <w:rPr>
                <w:rStyle w:val="IndexLink"/>
                <w:rtl w:val="true"/>
              </w:rPr>
              <w:tab/>
            </w:r>
            <w:r>
              <w:rPr>
                <w:rStyle w:val="IndexLink"/>
              </w:rPr>
              <w:t>421</w:t>
            </w:r>
          </w:hyperlink>
        </w:p>
        <w:p>
          <w:pPr>
            <w:pStyle w:val="Contents5"/>
            <w:tabs>
              <w:tab w:val="clear" w:pos="7892"/>
              <w:tab w:val="right" w:pos="9026" w:leader="dot"/>
            </w:tabs>
            <w:rPr/>
          </w:pPr>
          <w:hyperlink w:anchor="__RefHeading___Toc130318_3224264995">
            <w:r>
              <w:rPr>
                <w:webHidden/>
                <w:rStyle w:val="IndexLink"/>
                <w:rtl w:val="true"/>
              </w:rPr>
              <w:t>قرآن</w:t>
            </w:r>
            <w:r>
              <w:rPr>
                <w:rStyle w:val="IndexLink"/>
                <w:rtl w:val="true"/>
              </w:rPr>
              <w:t>«</w:t>
            </w:r>
            <w:r>
              <w:rPr>
                <w:rStyle w:val="IndexLink"/>
                <w:rtl w:val="true"/>
              </w:rPr>
              <w:t>اى مؤمنان</w:t>
            </w:r>
            <w:r>
              <w:rPr>
                <w:rStyle w:val="IndexLink"/>
                <w:rtl w:val="true"/>
              </w:rPr>
              <w:t xml:space="preserve">! </w:t>
            </w:r>
            <w:r>
              <w:rPr>
                <w:rStyle w:val="IndexLink"/>
                <w:rtl w:val="true"/>
              </w:rPr>
              <w:t xml:space="preserve">از خدا فرمان ببريد ، و </w:t>
            </w:r>
            <w:r>
              <w:rPr>
                <w:rStyle w:val="IndexLink"/>
                <w:rtl w:val="true"/>
              </w:rPr>
              <w:t>[</w:t>
            </w:r>
            <w:r>
              <w:rPr>
                <w:rStyle w:val="IndexLink"/>
                <w:rtl w:val="true"/>
              </w:rPr>
              <w:t>نيز</w:t>
            </w:r>
            <w:r>
              <w:rPr>
                <w:rStyle w:val="IndexLink"/>
                <w:rtl w:val="true"/>
              </w:rPr>
              <w:t xml:space="preserve">] </w:t>
            </w:r>
            <w:r>
              <w:rPr>
                <w:rStyle w:val="IndexLink"/>
                <w:rtl w:val="true"/>
              </w:rPr>
              <w:t>از پيامبر و اختياردارانتان فرمان ببريد</w:t>
            </w:r>
            <w:r>
              <w:rPr>
                <w:rStyle w:val="IndexLink"/>
                <w:rtl w:val="true"/>
              </w:rPr>
              <w:t>» .</w:t>
              <w:tab/>
            </w:r>
            <w:r>
              <w:rPr>
                <w:rStyle w:val="IndexLink"/>
              </w:rPr>
              <w:t>421</w:t>
            </w:r>
          </w:hyperlink>
        </w:p>
        <w:p>
          <w:pPr>
            <w:pStyle w:val="Contents5"/>
            <w:tabs>
              <w:tab w:val="clear" w:pos="7892"/>
              <w:tab w:val="right" w:pos="9026" w:leader="dot"/>
            </w:tabs>
            <w:rPr/>
          </w:pPr>
          <w:hyperlink w:anchor="__RefHeading___Toc130320_3224264995">
            <w:r>
              <w:rPr>
                <w:webHidden/>
                <w:rStyle w:val="IndexLink"/>
                <w:rtl w:val="true"/>
              </w:rPr>
              <w:t>الحديث</w:t>
            </w:r>
            <w:r>
              <w:rPr>
                <w:rStyle w:val="IndexLink"/>
                <w:rtl w:val="true"/>
              </w:rPr>
              <w:tab/>
            </w:r>
            <w:r>
              <w:rPr>
                <w:rStyle w:val="IndexLink"/>
              </w:rPr>
              <w:t>422</w:t>
            </w:r>
          </w:hyperlink>
        </w:p>
        <w:p>
          <w:pPr>
            <w:pStyle w:val="Contents4"/>
            <w:tabs>
              <w:tab w:val="clear" w:pos="8176"/>
              <w:tab w:val="right" w:pos="9026" w:leader="dot"/>
            </w:tabs>
            <w:rPr/>
          </w:pPr>
          <w:hyperlink w:anchor="__RefHeading___Toc13032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وجوب تمسّك</w:t>
            </w:r>
            <w:r>
              <w:rPr>
                <w:rStyle w:val="IndexLink"/>
                <w:rtl w:val="true"/>
              </w:rPr>
              <w:tab/>
            </w:r>
            <w:r>
              <w:rPr>
                <w:rStyle w:val="IndexLink"/>
              </w:rPr>
              <w:t>427</w:t>
            </w:r>
          </w:hyperlink>
        </w:p>
        <w:p>
          <w:pPr>
            <w:pStyle w:val="Contents4"/>
            <w:tabs>
              <w:tab w:val="clear" w:pos="8176"/>
              <w:tab w:val="right" w:pos="9026" w:leader="dot"/>
            </w:tabs>
            <w:rPr/>
          </w:pPr>
          <w:hyperlink w:anchor="__RefHeading___Toc13032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همراهى با پيامبر صلّي الله عليه و آله در مُباهله</w:t>
            </w:r>
            <w:r>
              <w:rPr>
                <w:rStyle w:val="IndexLink"/>
                <w:rtl w:val="true"/>
              </w:rPr>
              <w:tab/>
            </w:r>
            <w:r>
              <w:rPr>
                <w:rStyle w:val="IndexLink"/>
              </w:rPr>
              <w:t>429</w:t>
            </w:r>
          </w:hyperlink>
        </w:p>
        <w:p>
          <w:pPr>
            <w:pStyle w:val="Contents5"/>
            <w:tabs>
              <w:tab w:val="clear" w:pos="7892"/>
              <w:tab w:val="right" w:pos="9026" w:leader="dot"/>
            </w:tabs>
            <w:rPr/>
          </w:pPr>
          <w:hyperlink w:anchor="__RefHeading___Toc130326_3224264995">
            <w:r>
              <w:rPr>
                <w:webHidden/>
                <w:rStyle w:val="IndexLink"/>
                <w:rtl w:val="true"/>
              </w:rPr>
              <w:t>قرآن</w:t>
            </w:r>
            <w:r>
              <w:rPr>
                <w:rStyle w:val="IndexLink"/>
                <w:rtl w:val="true"/>
              </w:rPr>
              <w:tab/>
            </w:r>
            <w:r>
              <w:rPr>
                <w:rStyle w:val="IndexLink"/>
              </w:rPr>
              <w:t>429</w:t>
            </w:r>
          </w:hyperlink>
        </w:p>
        <w:p>
          <w:pPr>
            <w:pStyle w:val="Contents5"/>
            <w:tabs>
              <w:tab w:val="clear" w:pos="7892"/>
              <w:tab w:val="right" w:pos="9026" w:leader="dot"/>
            </w:tabs>
            <w:rPr/>
          </w:pPr>
          <w:hyperlink w:anchor="__RefHeading___Toc130328_3224264995">
            <w:r>
              <w:rPr>
                <w:webHidden/>
                <w:rStyle w:val="IndexLink"/>
                <w:rtl w:val="true"/>
              </w:rPr>
              <w:t>حديث</w:t>
            </w:r>
            <w:r>
              <w:rPr>
                <w:rStyle w:val="IndexLink"/>
                <w:rtl w:val="true"/>
              </w:rPr>
              <w:tab/>
            </w:r>
            <w:r>
              <w:rPr>
                <w:rStyle w:val="IndexLink"/>
              </w:rPr>
              <w:t>429</w:t>
            </w:r>
          </w:hyperlink>
        </w:p>
        <w:p>
          <w:pPr>
            <w:pStyle w:val="Contents4"/>
            <w:tabs>
              <w:tab w:val="clear" w:pos="8176"/>
              <w:tab w:val="right" w:pos="9026" w:leader="dot"/>
            </w:tabs>
            <w:rPr/>
          </w:pPr>
          <w:hyperlink w:anchor="__RefHeading___Toc130330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همسانى با پيامبر صلّي الله عليه و آله در جنگ و صلح</w:t>
            </w:r>
            <w:r>
              <w:rPr>
                <w:rStyle w:val="IndexLink"/>
                <w:rtl w:val="true"/>
              </w:rPr>
              <w:tab/>
            </w:r>
            <w:r>
              <w:rPr>
                <w:rStyle w:val="IndexLink"/>
              </w:rPr>
              <w:t>433</w:t>
            </w:r>
          </w:hyperlink>
        </w:p>
        <w:p>
          <w:pPr>
            <w:pStyle w:val="Contents4"/>
            <w:tabs>
              <w:tab w:val="clear" w:pos="8176"/>
              <w:tab w:val="right" w:pos="9026" w:leader="dot"/>
            </w:tabs>
            <w:rPr/>
          </w:pPr>
          <w:hyperlink w:anchor="__RefHeading___Toc130332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نزول سوره </w:t>
            </w:r>
            <w:r>
              <w:rPr>
                <w:rStyle w:val="IndexLink"/>
                <w:rtl w:val="true"/>
              </w:rPr>
              <w:t>«</w:t>
            </w:r>
            <w:r>
              <w:rPr>
                <w:rStyle w:val="IndexLink"/>
                <w:rtl w:val="true"/>
              </w:rPr>
              <w:t>انسان</w:t>
            </w:r>
            <w:r>
              <w:rPr>
                <w:rStyle w:val="IndexLink"/>
                <w:rtl w:val="true"/>
              </w:rPr>
              <w:t xml:space="preserve">» </w:t>
            </w:r>
            <w:r>
              <w:rPr>
                <w:rStyle w:val="IndexLink"/>
                <w:rtl w:val="true"/>
              </w:rPr>
              <w:t>در شأن ايشان</w:t>
            </w:r>
            <w:r>
              <w:rPr>
                <w:rStyle w:val="IndexLink"/>
                <w:rtl w:val="true"/>
              </w:rPr>
              <w:tab/>
            </w:r>
            <w:r>
              <w:rPr>
                <w:rStyle w:val="IndexLink"/>
              </w:rPr>
              <w:t>437</w:t>
            </w:r>
          </w:hyperlink>
        </w:p>
        <w:p>
          <w:pPr>
            <w:pStyle w:val="Contents4"/>
            <w:tabs>
              <w:tab w:val="clear" w:pos="8176"/>
              <w:tab w:val="right" w:pos="9026" w:leader="dot"/>
            </w:tabs>
            <w:rPr/>
          </w:pPr>
          <w:hyperlink w:anchor="__RefHeading___Toc130334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محبوب ترين بودن ، نزد خدا</w:t>
            </w:r>
            <w:r>
              <w:rPr>
                <w:rStyle w:val="IndexLink"/>
                <w:rtl w:val="true"/>
              </w:rPr>
              <w:tab/>
            </w:r>
            <w:r>
              <w:rPr>
                <w:rStyle w:val="IndexLink"/>
              </w:rPr>
              <w:t>441</w:t>
            </w:r>
          </w:hyperlink>
        </w:p>
        <w:p>
          <w:pPr>
            <w:pStyle w:val="Contents4"/>
            <w:tabs>
              <w:tab w:val="clear" w:pos="8176"/>
              <w:tab w:val="right" w:pos="9026" w:leader="dot"/>
            </w:tabs>
            <w:rPr/>
          </w:pPr>
          <w:hyperlink w:anchor="__RefHeading___Toc130336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دارا بودن حقّ ويژه در مسجد پيامبر صلّي الله عليه و آله</w:t>
            </w:r>
            <w:r>
              <w:rPr>
                <w:rStyle w:val="IndexLink"/>
                <w:rtl w:val="true"/>
              </w:rPr>
              <w:tab/>
            </w:r>
            <w:r>
              <w:rPr>
                <w:rStyle w:val="IndexLink"/>
              </w:rPr>
              <w:t>443</w:t>
            </w:r>
          </w:hyperlink>
        </w:p>
        <w:p>
          <w:pPr>
            <w:pStyle w:val="Contents4"/>
            <w:tabs>
              <w:tab w:val="clear" w:pos="8176"/>
              <w:tab w:val="right" w:pos="9026" w:leader="dot"/>
            </w:tabs>
            <w:rPr/>
          </w:pPr>
          <w:hyperlink w:anchor="__RefHeading___Toc130338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پيشتاز بودن به سوى بهشت</w:t>
            </w:r>
            <w:r>
              <w:rPr>
                <w:rStyle w:val="IndexLink"/>
                <w:rtl w:val="true"/>
              </w:rPr>
              <w:tab/>
            </w:r>
            <w:r>
              <w:rPr>
                <w:rStyle w:val="IndexLink"/>
              </w:rPr>
              <w:t>445</w:t>
            </w:r>
          </w:hyperlink>
        </w:p>
        <w:p>
          <w:pPr>
            <w:pStyle w:val="Contents4"/>
            <w:tabs>
              <w:tab w:val="clear" w:pos="8176"/>
              <w:tab w:val="right" w:pos="9026" w:leader="dot"/>
            </w:tabs>
            <w:rPr/>
          </w:pPr>
          <w:hyperlink w:anchor="__RefHeading___Toc130340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داشتن منزلت هاى والا در بهشت</w:t>
            </w:r>
            <w:r>
              <w:rPr>
                <w:rStyle w:val="IndexLink"/>
                <w:rtl w:val="true"/>
              </w:rPr>
              <w:tab/>
            </w:r>
            <w:r>
              <w:rPr>
                <w:rStyle w:val="IndexLink"/>
              </w:rPr>
              <w:t>447</w:t>
            </w:r>
          </w:hyperlink>
        </w:p>
        <w:p>
          <w:pPr>
            <w:pStyle w:val="Contents4"/>
            <w:tabs>
              <w:tab w:val="clear" w:pos="8176"/>
              <w:tab w:val="right" w:pos="9026" w:leader="dot"/>
            </w:tabs>
            <w:rPr/>
          </w:pPr>
          <w:hyperlink w:anchor="__RefHeading___Toc130342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بهاى دوستى و ارتباط با ايشان</w:t>
            </w:r>
            <w:r>
              <w:rPr>
                <w:rStyle w:val="IndexLink"/>
                <w:rtl w:val="true"/>
              </w:rPr>
              <w:tab/>
            </w:r>
            <w:r>
              <w:rPr>
                <w:rStyle w:val="IndexLink"/>
              </w:rPr>
              <w:t>455</w:t>
            </w:r>
          </w:hyperlink>
        </w:p>
        <w:p>
          <w:pPr>
            <w:pStyle w:val="Contents4"/>
            <w:tabs>
              <w:tab w:val="clear" w:pos="8176"/>
              <w:tab w:val="right" w:pos="9026" w:leader="dot"/>
            </w:tabs>
            <w:rPr/>
          </w:pPr>
          <w:hyperlink w:anchor="__RefHeading___Toc130344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همه آنان از پيامبرند و پيامبر صلّي الله عليه و آله ، از ايشان است</w:t>
            </w:r>
            <w:r>
              <w:rPr>
                <w:rStyle w:val="IndexLink"/>
                <w:rtl w:val="true"/>
              </w:rPr>
              <w:tab/>
            </w:r>
            <w:r>
              <w:rPr>
                <w:rStyle w:val="IndexLink"/>
              </w:rPr>
              <w:t>461</w:t>
            </w:r>
          </w:hyperlink>
        </w:p>
        <w:p>
          <w:pPr>
            <w:pStyle w:val="Contents4"/>
            <w:tabs>
              <w:tab w:val="clear" w:pos="8176"/>
              <w:tab w:val="right" w:pos="9026" w:leader="dot"/>
            </w:tabs>
            <w:rPr/>
          </w:pPr>
          <w:hyperlink w:anchor="__RefHeading___Toc130346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خطر دشمنى و مخالفت با ايشان</w:t>
            </w:r>
            <w:r>
              <w:rPr>
                <w:rStyle w:val="IndexLink"/>
                <w:rtl w:val="true"/>
              </w:rPr>
              <w:tab/>
            </w:r>
            <w:r>
              <w:rPr>
                <w:rStyle w:val="IndexLink"/>
              </w:rPr>
              <w:t>465</w:t>
            </w:r>
          </w:hyperlink>
        </w:p>
        <w:p>
          <w:pPr>
            <w:pStyle w:val="Contents3"/>
            <w:tabs>
              <w:tab w:val="clear" w:pos="8459"/>
              <w:tab w:val="right" w:pos="9026" w:leader="dot"/>
            </w:tabs>
            <w:rPr/>
          </w:pPr>
          <w:hyperlink w:anchor="__RefHeading___Toc130348_3224264995">
            <w:r>
              <w:rPr>
                <w:webHidden/>
                <w:rStyle w:val="IndexLink"/>
                <w:rtl w:val="true"/>
              </w:rPr>
              <w:t xml:space="preserve">فصل دوم </w:t>
            </w:r>
            <w:r>
              <w:rPr>
                <w:rStyle w:val="IndexLink"/>
                <w:rtl w:val="true"/>
              </w:rPr>
              <w:t xml:space="preserve">: </w:t>
            </w:r>
            <w:r>
              <w:rPr>
                <w:rStyle w:val="IndexLink"/>
                <w:rtl w:val="true"/>
              </w:rPr>
              <w:t>فضيلت هاى مشترك با برادر</w:t>
            </w:r>
            <w:r>
              <w:rPr>
                <w:rStyle w:val="IndexLink"/>
                <w:rtl w:val="true"/>
              </w:rPr>
              <w:tab/>
            </w:r>
            <w:r>
              <w:rPr>
                <w:rStyle w:val="IndexLink"/>
              </w:rPr>
              <w:t>469</w:t>
            </w:r>
          </w:hyperlink>
        </w:p>
        <w:p>
          <w:pPr>
            <w:pStyle w:val="Contents4"/>
            <w:tabs>
              <w:tab w:val="clear" w:pos="8176"/>
              <w:tab w:val="right" w:pos="9026" w:leader="dot"/>
            </w:tabs>
            <w:rPr/>
          </w:pPr>
          <w:hyperlink w:anchor="__RefHeading___Toc13035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پسران پيامبر صلّي الله عليه و آله</w:t>
            </w:r>
            <w:r>
              <w:rPr>
                <w:rStyle w:val="IndexLink"/>
                <w:rtl w:val="true"/>
              </w:rPr>
              <w:tab/>
            </w:r>
            <w:r>
              <w:rPr>
                <w:rStyle w:val="IndexLink"/>
              </w:rPr>
              <w:t>469</w:t>
            </w:r>
          </w:hyperlink>
        </w:p>
        <w:p>
          <w:pPr>
            <w:pStyle w:val="Contents4"/>
            <w:tabs>
              <w:tab w:val="clear" w:pos="8176"/>
              <w:tab w:val="right" w:pos="9026" w:leader="dot"/>
            </w:tabs>
            <w:rPr/>
          </w:pPr>
          <w:hyperlink w:anchor="__RefHeading___Toc130352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قرآن ، آن دو را پسران پيامبر صلى الله عليه و آله خوانده است</w:t>
            </w:r>
            <w:r>
              <w:rPr>
                <w:rStyle w:val="IndexLink"/>
                <w:rtl w:val="true"/>
              </w:rPr>
              <w:tab/>
            </w:r>
            <w:r>
              <w:rPr>
                <w:rStyle w:val="IndexLink"/>
              </w:rPr>
              <w:t>469</w:t>
            </w:r>
          </w:hyperlink>
        </w:p>
        <w:p>
          <w:pPr>
            <w:pStyle w:val="Contents4"/>
            <w:tabs>
              <w:tab w:val="clear" w:pos="8176"/>
              <w:tab w:val="right" w:pos="9026" w:leader="dot"/>
            </w:tabs>
            <w:rPr/>
          </w:pPr>
          <w:hyperlink w:anchor="__RefHeading___Toc130354_3224264995">
            <w:r>
              <w:rPr>
                <w:webHidden/>
                <w:rStyle w:val="IndexLink"/>
              </w:rPr>
              <w:t>۲</w:t>
            </w:r>
            <w:r>
              <w:rPr>
                <w:rStyle w:val="IndexLink"/>
                <w:rtl w:val="true"/>
              </w:rPr>
              <w:t xml:space="preserve"> </w:t>
            </w:r>
            <w:r>
              <w:rPr>
                <w:rStyle w:val="IndexLink"/>
                <w:rtl w:val="true"/>
              </w:rPr>
              <w:t xml:space="preserve">/ </w:t>
            </w:r>
            <w:r>
              <w:rPr>
                <w:rStyle w:val="IndexLink"/>
              </w:rPr>
              <w:t>21</w:t>
            </w:r>
            <w:r>
              <w:rPr>
                <w:rStyle w:val="IndexLink"/>
                <w:rtl w:val="true"/>
              </w:rPr>
              <w:t>پيامبر صلى الله عليه و آله ، آن دو را پسران خود ناميد</w:t>
            </w:r>
            <w:r>
              <w:rPr>
                <w:rStyle w:val="IndexLink"/>
                <w:rtl w:val="true"/>
              </w:rPr>
              <w:tab/>
            </w:r>
            <w:r>
              <w:rPr>
                <w:rStyle w:val="IndexLink"/>
              </w:rPr>
              <w:t>473</w:t>
            </w:r>
          </w:hyperlink>
        </w:p>
        <w:p>
          <w:pPr>
            <w:pStyle w:val="Contents5"/>
            <w:tabs>
              <w:tab w:val="clear" w:pos="7892"/>
              <w:tab w:val="right" w:pos="9026" w:leader="dot"/>
            </w:tabs>
            <w:rPr/>
          </w:pPr>
          <w:hyperlink w:anchor="__RefHeading___Toc130356_3224264995">
            <w:r>
              <w:rPr>
                <w:webHidden/>
                <w:rStyle w:val="IndexLink"/>
                <w:rtl w:val="true"/>
              </w:rPr>
              <w:t>الف ـ ذريّه من ، در پشت على هستند</w:t>
            </w:r>
            <w:r>
              <w:rPr>
                <w:rStyle w:val="IndexLink"/>
                <w:rtl w:val="true"/>
              </w:rPr>
              <w:tab/>
            </w:r>
            <w:r>
              <w:rPr>
                <w:rStyle w:val="IndexLink"/>
              </w:rPr>
              <w:t>473</w:t>
            </w:r>
          </w:hyperlink>
        </w:p>
        <w:p>
          <w:pPr>
            <w:pStyle w:val="Contents5"/>
            <w:tabs>
              <w:tab w:val="clear" w:pos="7892"/>
              <w:tab w:val="right" w:pos="9026" w:leader="dot"/>
            </w:tabs>
            <w:rPr/>
          </w:pPr>
          <w:hyperlink w:anchor="__RefHeading___Toc130358_3224264995">
            <w:r>
              <w:rPr>
                <w:webHidden/>
                <w:rStyle w:val="IndexLink"/>
                <w:rtl w:val="true"/>
              </w:rPr>
              <w:t>ب ـ من ، پدر فرزندان فاطمه ام</w:t>
            </w:r>
            <w:r>
              <w:rPr>
                <w:rStyle w:val="IndexLink"/>
                <w:rtl w:val="true"/>
              </w:rPr>
              <w:tab/>
            </w:r>
            <w:r>
              <w:rPr>
                <w:rStyle w:val="IndexLink"/>
              </w:rPr>
              <w:t>475</w:t>
            </w:r>
          </w:hyperlink>
        </w:p>
        <w:p>
          <w:pPr>
            <w:pStyle w:val="Contents5"/>
            <w:tabs>
              <w:tab w:val="clear" w:pos="7892"/>
              <w:tab w:val="right" w:pos="9026" w:leader="dot"/>
            </w:tabs>
            <w:rPr/>
          </w:pPr>
          <w:hyperlink w:anchor="__RefHeading___Toc130360_3224264995">
            <w:r>
              <w:rPr>
                <w:webHidden/>
                <w:rStyle w:val="IndexLink"/>
                <w:rtl w:val="true"/>
              </w:rPr>
              <w:t>ج ـ دو پسرم و دو پسر دخترم</w:t>
            </w:r>
            <w:r>
              <w:rPr>
                <w:rStyle w:val="IndexLink"/>
                <w:rtl w:val="true"/>
              </w:rPr>
              <w:tab/>
            </w:r>
            <w:r>
              <w:rPr>
                <w:rStyle w:val="IndexLink"/>
              </w:rPr>
              <w:t>477</w:t>
            </w:r>
          </w:hyperlink>
        </w:p>
        <w:p>
          <w:pPr>
            <w:pStyle w:val="Contents5"/>
            <w:tabs>
              <w:tab w:val="clear" w:pos="7892"/>
              <w:tab w:val="right" w:pos="9026" w:leader="dot"/>
            </w:tabs>
            <w:rPr/>
          </w:pPr>
          <w:hyperlink w:anchor="__RefHeading___Toc130362_3224264995">
            <w:r>
              <w:rPr>
                <w:webHidden/>
                <w:rStyle w:val="IndexLink"/>
                <w:rtl w:val="true"/>
              </w:rPr>
              <w:t>د ـ پسر من است ؛ ولى من به وجودش نياورده ام</w:t>
            </w:r>
            <w:r>
              <w:rPr>
                <w:rStyle w:val="IndexLink"/>
                <w:rtl w:val="true"/>
              </w:rPr>
              <w:tab/>
            </w:r>
            <w:r>
              <w:rPr>
                <w:rStyle w:val="IndexLink"/>
              </w:rPr>
              <w:t>479</w:t>
            </w:r>
          </w:hyperlink>
        </w:p>
        <w:p>
          <w:pPr>
            <w:pStyle w:val="Contents5"/>
            <w:tabs>
              <w:tab w:val="clear" w:pos="7892"/>
              <w:tab w:val="right" w:pos="9026" w:leader="dot"/>
            </w:tabs>
            <w:rPr/>
          </w:pPr>
          <w:hyperlink w:anchor="__RefHeading___Toc130364_3224264995">
            <w:r>
              <w:rPr>
                <w:webHidden/>
                <w:rStyle w:val="IndexLink"/>
                <w:rtl w:val="true"/>
              </w:rPr>
              <w:t>ح ـ برترين سِبط</w:t>
            </w:r>
            <w:r>
              <w:rPr>
                <w:rStyle w:val="IndexLink"/>
                <w:rtl w:val="true"/>
              </w:rPr>
              <w:tab/>
            </w:r>
            <w:r>
              <w:rPr>
                <w:rStyle w:val="IndexLink"/>
              </w:rPr>
              <w:t>481</w:t>
            </w:r>
          </w:hyperlink>
        </w:p>
        <w:p>
          <w:pPr>
            <w:pStyle w:val="Contents5"/>
            <w:tabs>
              <w:tab w:val="clear" w:pos="7892"/>
              <w:tab w:val="right" w:pos="9026" w:leader="dot"/>
            </w:tabs>
            <w:rPr/>
          </w:pPr>
          <w:hyperlink w:anchor="__RefHeading___Toc130366_3224264995">
            <w:r>
              <w:rPr>
                <w:webHidden/>
                <w:rStyle w:val="IndexLink"/>
                <w:rtl w:val="true"/>
              </w:rPr>
              <w:t xml:space="preserve">پژوهشى در معناى واژه </w:t>
            </w:r>
            <w:r>
              <w:rPr>
                <w:rStyle w:val="IndexLink"/>
                <w:rtl w:val="true"/>
              </w:rPr>
              <w:t>«</w:t>
            </w:r>
            <w:r>
              <w:rPr>
                <w:rStyle w:val="IndexLink"/>
                <w:rtl w:val="true"/>
              </w:rPr>
              <w:t>سِبْط</w:t>
            </w:r>
            <w:r>
              <w:rPr>
                <w:rStyle w:val="IndexLink"/>
                <w:rtl w:val="true"/>
              </w:rPr>
              <w:t>»</w:t>
              <w:tab/>
            </w:r>
            <w:r>
              <w:rPr>
                <w:rStyle w:val="IndexLink"/>
              </w:rPr>
              <w:t>484</w:t>
            </w:r>
          </w:hyperlink>
        </w:p>
        <w:p>
          <w:pPr>
            <w:pStyle w:val="Contents6"/>
            <w:tabs>
              <w:tab w:val="clear" w:pos="7609"/>
              <w:tab w:val="right" w:pos="9026" w:leader="dot"/>
            </w:tabs>
            <w:rPr/>
          </w:pPr>
          <w:hyperlink w:anchor="__RefHeading___Toc130368_3224264995">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130370_3224264995">
            <w:r>
              <w:rPr>
                <w:webHidden/>
                <w:rStyle w:val="IndexLink"/>
                <w:rtl w:val="true"/>
              </w:rPr>
              <w:t xml:space="preserve">وجه اطلاق </w:t>
            </w:r>
            <w:r>
              <w:rPr>
                <w:rStyle w:val="IndexLink"/>
                <w:rtl w:val="true"/>
              </w:rPr>
              <w:t>«</w:t>
            </w:r>
            <w:r>
              <w:rPr>
                <w:rStyle w:val="IndexLink"/>
                <w:rtl w:val="true"/>
              </w:rPr>
              <w:t>سِبط</w:t>
            </w:r>
            <w:r>
              <w:rPr>
                <w:rStyle w:val="IndexLink"/>
                <w:rtl w:val="true"/>
              </w:rPr>
              <w:t xml:space="preserve">» </w:t>
            </w:r>
            <w:r>
              <w:rPr>
                <w:rStyle w:val="IndexLink"/>
                <w:rtl w:val="true"/>
              </w:rPr>
              <w:t>بر امام حسن عليه السلام و امام حسين عليه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130372_3224264995">
            <w:r>
              <w:rPr>
                <w:webHidden/>
                <w:rStyle w:val="IndexLink"/>
              </w:rPr>
              <w:t>۲</w:t>
            </w:r>
            <w:r>
              <w:rPr>
                <w:rStyle w:val="IndexLink"/>
                <w:rtl w:val="true"/>
              </w:rPr>
              <w:t xml:space="preserve"> </w:t>
            </w:r>
            <w:r>
              <w:rPr>
                <w:rStyle w:val="IndexLink"/>
                <w:rtl w:val="true"/>
              </w:rPr>
              <w:t xml:space="preserve">/ </w:t>
            </w:r>
            <w:r>
              <w:rPr>
                <w:rStyle w:val="IndexLink"/>
              </w:rPr>
              <w:t>31</w:t>
            </w:r>
            <w:r>
              <w:rPr>
                <w:rStyle w:val="IndexLink"/>
                <w:rtl w:val="true"/>
              </w:rPr>
              <w:t>على عليه السلام ، آن دو را پسران پيامبر خدا صلى الله عليه و آله ناميد</w:t>
            </w:r>
            <w:r>
              <w:rPr>
                <w:rStyle w:val="IndexLink"/>
                <w:rtl w:val="true"/>
              </w:rPr>
              <w:tab/>
            </w:r>
            <w:r>
              <w:rPr>
                <w:rStyle w:val="IndexLink"/>
              </w:rPr>
              <w:t>489</w:t>
            </w:r>
          </w:hyperlink>
        </w:p>
        <w:p>
          <w:pPr>
            <w:pStyle w:val="Contents4"/>
            <w:tabs>
              <w:tab w:val="clear" w:pos="8176"/>
              <w:tab w:val="right" w:pos="9026" w:leader="dot"/>
            </w:tabs>
            <w:rPr/>
          </w:pPr>
          <w:hyperlink w:anchor="__RefHeading___Toc130374_3224264995">
            <w:r>
              <w:rPr>
                <w:webHidden/>
                <w:rStyle w:val="IndexLink"/>
              </w:rPr>
              <w:t>۲</w:t>
            </w:r>
            <w:r>
              <w:rPr>
                <w:rStyle w:val="IndexLink"/>
                <w:rtl w:val="true"/>
              </w:rPr>
              <w:t xml:space="preserve"> </w:t>
            </w:r>
            <w:r>
              <w:rPr>
                <w:rStyle w:val="IndexLink"/>
                <w:rtl w:val="true"/>
              </w:rPr>
              <w:t xml:space="preserve">/ </w:t>
            </w:r>
            <w:r>
              <w:rPr>
                <w:rStyle w:val="IndexLink"/>
              </w:rPr>
              <w:t>41</w:t>
            </w:r>
            <w:r>
              <w:rPr>
                <w:rStyle w:val="IndexLink"/>
                <w:rtl w:val="true"/>
              </w:rPr>
              <w:t>ابن عبّاس ، آن دو را پسران پيامبر خدا صلى الله عليه و آله ناميد</w:t>
            </w:r>
            <w:r>
              <w:rPr>
                <w:rStyle w:val="IndexLink"/>
                <w:rtl w:val="true"/>
              </w:rPr>
              <w:tab/>
            </w:r>
            <w:r>
              <w:rPr>
                <w:rStyle w:val="IndexLink"/>
              </w:rPr>
              <w:t>491</w:t>
            </w:r>
          </w:hyperlink>
        </w:p>
        <w:p>
          <w:pPr>
            <w:pStyle w:val="Contents4"/>
            <w:tabs>
              <w:tab w:val="clear" w:pos="8176"/>
              <w:tab w:val="right" w:pos="9026" w:leader="dot"/>
            </w:tabs>
            <w:rPr/>
          </w:pPr>
          <w:hyperlink w:anchor="__RefHeading___Toc130376_3224264995">
            <w:r>
              <w:rPr>
                <w:webHidden/>
                <w:rStyle w:val="IndexLink"/>
              </w:rPr>
              <w:t>۲</w:t>
            </w:r>
            <w:r>
              <w:rPr>
                <w:rStyle w:val="IndexLink"/>
                <w:rtl w:val="true"/>
              </w:rPr>
              <w:t xml:space="preserve"> </w:t>
            </w:r>
            <w:r>
              <w:rPr>
                <w:rStyle w:val="IndexLink"/>
                <w:rtl w:val="true"/>
              </w:rPr>
              <w:t xml:space="preserve">/ </w:t>
            </w:r>
            <w:r>
              <w:rPr>
                <w:rStyle w:val="IndexLink"/>
              </w:rPr>
              <w:t>51</w:t>
            </w:r>
            <w:r>
              <w:rPr>
                <w:rStyle w:val="IndexLink"/>
                <w:rtl w:val="true"/>
              </w:rPr>
              <w:t xml:space="preserve">به پيامبر خدا صلى الله عليه و آله مى گفتند </w:t>
            </w:r>
            <w:r>
              <w:rPr>
                <w:rStyle w:val="IndexLink"/>
                <w:rtl w:val="true"/>
              </w:rPr>
              <w:t xml:space="preserve">: </w:t>
            </w:r>
            <w:r>
              <w:rPr>
                <w:rStyle w:val="IndexLink"/>
                <w:rtl w:val="true"/>
              </w:rPr>
              <w:t>پدر جان</w:t>
            </w:r>
            <w:r>
              <w:rPr>
                <w:rStyle w:val="IndexLink"/>
                <w:rtl w:val="true"/>
              </w:rPr>
              <w:t>!</w:t>
              <w:tab/>
            </w:r>
            <w:r>
              <w:rPr>
                <w:rStyle w:val="IndexLink"/>
              </w:rPr>
              <w:t>491</w:t>
            </w:r>
          </w:hyperlink>
        </w:p>
        <w:p>
          <w:pPr>
            <w:pStyle w:val="Contents2"/>
            <w:tabs>
              <w:tab w:val="clear" w:pos="8743"/>
              <w:tab w:val="right" w:pos="9026" w:leader="dot"/>
            </w:tabs>
            <w:rPr/>
          </w:pPr>
          <w:hyperlink w:anchor="__RefHeading___Toc130378_3224264995">
            <w:r>
              <w:rPr>
                <w:webHidden/>
                <w:rStyle w:val="IndexLink"/>
                <w:rtl w:val="true"/>
              </w:rPr>
              <w:t>فهرست تفصيلى</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1_127698"/>
      <w:bookmarkStart w:id="1" w:name="pg12741_127698"/>
      <w:bookmarkEnd w:id="1"/>
    </w:p>
    <w:p>
      <w:pPr>
        <w:pStyle w:val="Heading2"/>
        <w:numPr>
          <w:ilvl w:val="1"/>
          <w:numId w:val="1"/>
        </w:numPr>
        <w:rPr/>
      </w:pPr>
      <w:bookmarkStart w:id="2" w:name="pg12741_127698"/>
      <w:bookmarkStart w:id="3" w:name="__RefHeading___Toc12987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880_3224264995"/>
      <w:bookmarkStart w:id="6" w:name="_Toc2"/>
      <w:bookmarkEnd w:id="5"/>
      <w:r>
        <w:rPr>
          <w:rtl w:val="true"/>
        </w:rPr>
        <w:t>اشاره</w:t>
      </w:r>
      <w:bookmarkStart w:id="7" w:name="pg12741_127704"/>
      <w:bookmarkEnd w:id="6"/>
    </w:p>
    <w:p>
      <w:pPr>
        <w:pStyle w:val="Heading2"/>
        <w:numPr>
          <w:ilvl w:val="1"/>
          <w:numId w:val="1"/>
        </w:numPr>
        <w:rPr/>
      </w:pPr>
      <w:bookmarkStart w:id="8" w:name="__RefHeading___Toc129882_3224264995"/>
      <w:bookmarkStart w:id="9" w:name="_Toc3"/>
      <w:bookmarkEnd w:id="7"/>
      <w:bookmarkEnd w:id="8"/>
      <w:r>
        <w:rPr>
          <w:rtl w:val="true"/>
        </w:rPr>
        <w:t>پيش گفتار</w:t>
      </w:r>
      <w:bookmarkEnd w:id="9"/>
    </w:p>
    <w:p>
      <w:pPr>
        <w:pStyle w:val="Heading3"/>
        <w:numPr>
          <w:ilvl w:val="2"/>
          <w:numId w:val="1"/>
        </w:numPr>
        <w:rPr/>
      </w:pPr>
      <w:bookmarkStart w:id="10" w:name="__RefHeading___Toc12988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بررسى جامع و همه جانبه زندگى پيشوايان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رو كه به فهم درست گفتار، رفتار و موضعگيرى آنان در شرايط گوناگون مى انجامد ، ضرورى است ؛ زيرا نگاه تجزيه اى و تك بعدى ، از آفتِ بدفهمى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 مى توان رشته پيوند حلقه هاى به ظاهر گسسته را پيدا كرد ، چنان كه با همين نگاه مى توان تعارض ظاهرى برخى سخنان و رفتارها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جامع نگرى ، تنها با پژوهش هاى علمى و روشمند در باره هر يك از اين پيشوايان ، تحقّق مى يابد كه لازمه آن ، حضور محقّقان با تخصّص هاى گوناگون در مراحل مختلف پژوهش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چنين پژوهش هايى ، ساليان درازى است كه دغدغه اين جانب و همكارانم در پژوهشكده علوم و معارف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كه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منتشر شد ، نخستين اثر از اين مجموعه بود كه پس از مدّت ها تلاش علمى ، به ثمر نشست و در جامعه علمى داخل و خارج كشور ، بازتاب هاى بسيار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متن عربى كتاب و ترجمه فارسى آن به چاپ هاى مكرّر و اقدام گروهى از مترجمان صاحب نام به ترجمه آن به زبان هاى اردو، تركى ، انگليسى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اندك ، نشان از توجّه مخاطبان به اين اثر دارد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اينك شاهد به بار نشستن دومين تلاش در اين زمينه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ميان شيعيان، مسلمانان و حتّى ديگر جوامع ، بيشتر با حادثه عاشورا ـ كه درخشان ترين بخش زندگى ايشان است ـ ، شناخته شده است و اگر اين بخش از زندگى ايشان با ديگر دوره هاى آن همراه گردد، شناخت كامل ترى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تلاش شد تا در اين دانش نامه ، تمام مقاطع زندگى امام حسين عليه السلام بازگو شود ، هر چند حساسيت و بزرگى حادثه عاشورا ايجاب مى كرد كه نسبت به آن مقطع ، بررسى علمى درخور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تاريخ زندگى نورانى و افتخارآميز حضرت ابا عبد اللّه الحسين عليه السلام را به پنج دوره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مقارن با حيات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دوم، از رحلت پيامبر صلى الله عليه و آله تا پايان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سوم، مقارن با خلافت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چهارم، از شهادت امام على عليه السلام تا هنگام مرگ معاويه و به قدرت رسيدن 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دوره پنجم، دوران قيام بر ضدّ حكومت 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ادوار پنجگانه زندگى امام حسين عليه السلام ، از حضور فعّال و تأثيرگذار ايشان در حوادث و رخدادهاى جامعه اسلامى خبر مى دهد ، چنان كه بررسى سيره و سخنان بر جاى مانده از ايشان ـ كه از حجم نسبتا بالايى برخوردارند و ميراث علمى ايشان تلقّى مى گردند ـ نيز توجّه به پرورش اخلاقى و معنوى انسان ها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دوران هاى تاريخ زندگى امام حسين عليه السلام ، ويژگى هاى قابل تأمّل و آموزنده اى دارد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مهم ترين ويژگى هاى دوره نخست ، پرورش يافتن در دامان پيامبر صلى الله عليه و آله و برخوردارى از تأثيرهاى عاطفى و معنوى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 انزواى سياسى امام عليه السلام و روابطشان با خُلفا و نقش ايشان در حوادث مهمّ دوران جوانى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اِفريقيّه و طبرستان و پيشگيرى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ويژگى هايى هستند كه بايد مورد بررسى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دوره سوم ، حضور ايشان در جنگ هاى جمل، صفّين و نهروان و نيز حضور فعّال در كنار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دوره چهارم ، همراهى امام حسين عليه السلام با تصميم گيرى هاى امام حسن عليه السلام در برخورد با معاويه و احترام گذاشتن كامل ايشان به برادر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اعتراض ها و موضع گيرى هايى در برابر حكومت معاويه از ايشان به چشم مى خورد كه زمينه ساز حادثه عاشورا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دوره پنجم زندگى امام عليه السلام مى رسيم كه هر چند از نظر زمانى ، نسبت به ديگر دوره ها، كوتاه تر است ؛ امّا مهم ترين، حسّاس ترين و افتخارآميزترين فصل تاريخ زندگانى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حسينى ، اواخر ماه رجب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 با حركت امام حسين عليه السلام از مدينه به طرف مكّه ، آغاز شد و با بازگشت اهل بيت ايشان به مدينه ، پايان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كوتاه ـ كه كمتر از يك سال به طول انجاميد </w:t>
      </w:r>
      <w:r>
        <w:rPr>
          <w:rStyle w:val="FootnoteAnchor"/>
          <w:rtl w:val="true"/>
        </w:rPr>
        <w:footnoteReference w:id="3"/>
      </w:r>
      <w:r>
        <w:rPr>
          <w:rFonts w:ascii="IRNazanin" w:hAnsi="IRNazanin" w:eastAsia="IRNazanin"/>
          <w:color w:val="111111"/>
          <w:sz w:val="28"/>
          <w:sz w:val="28"/>
          <w:szCs w:val="28"/>
          <w:rtl w:val="true"/>
          <w:lang w:bidi="fa-IR"/>
        </w:rPr>
        <w:t xml:space="preserve">ـ ، از نظر كمّيت ، بسيار كوتاه و زودگذر بود ؛ امّا از نظر كيفيت و آثارى كه بر آن مترتّب شد ، بسيار مهم و جاويد و فراموش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دوره كوتاه اتّفاق افتاد ، نه تنها در تاريخ اسلام ، بلكه در تاريخِ بشر ، بى نظير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41_127707"/>
    </w:p>
    <w:p>
      <w:pPr>
        <w:pStyle w:val="Heading3"/>
        <w:numPr>
          <w:ilvl w:val="2"/>
          <w:numId w:val="1"/>
        </w:numPr>
        <w:rPr/>
      </w:pPr>
      <w:bookmarkStart w:id="13" w:name="__RefHeading___Toc129886_3224264995"/>
      <w:bookmarkStart w:id="14" w:name="_Toc5"/>
      <w:bookmarkEnd w:id="12"/>
      <w:bookmarkEnd w:id="13"/>
      <w:r>
        <w:rPr>
          <w:rtl w:val="true"/>
        </w:rPr>
        <w:t>وظيفه الهى هر امام در دوران امامت</w:t>
      </w:r>
      <w:bookmarkEnd w:id="14"/>
    </w:p>
    <w:p>
      <w:pPr>
        <w:pStyle w:val="BookText"/>
        <w:rPr/>
      </w:pPr>
      <w:r>
        <w:rPr>
          <w:rFonts w:ascii="IRNazanin" w:hAnsi="IRNazanin" w:eastAsia="IRNazanin"/>
          <w:color w:val="111111"/>
          <w:sz w:val="28"/>
          <w:sz w:val="28"/>
          <w:szCs w:val="28"/>
          <w:rtl w:val="true"/>
          <w:lang w:bidi="fa-IR"/>
        </w:rPr>
        <w:t xml:space="preserve">ما بر اين باوريم كه هر اقدامى كه امامان اهل بيت عليهم السلام در دوران امامت خود انجام داده اند ، وظيفه الهى آنها بوده است ، چنان كه محدّث بزرگوار ، شيخ كلينى ، در الكافى ، در حديثى با سند بسيار معتبر ، از ضَريس كُناسى نقل كرده كه حُمران بن اَعيَن شيبانى به امام باقر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حركت على بن ابى طالب و حسن و حسين عليهم السلام و قيام و اقدامشان براى دين خداوند والا مرتبه ، در حالى كه سرانجامش كشته شدنشان به دست طاغوتيان و پيروزى طاغوت بر آنان بود ، تا جايى كه كُشته و مغلوب گرديدند ، چه مى فرمايى؟ امام باقر عليه السلام ، در پاسخ حُمران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قَد كانَ قَدَّرَ ذلِكَ عَلَيهِم و قَضاهُ و أمضاهُ و حَتَمَهُ عَلى سَبيلِ الاِختِيارِ ، ثُمَّ أجراهُ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فَبِتَقَدُّمِ عِلمٍ إلَيهِم مِن رَسولِ اللّهِ صلى الله عليه و آله قامَ عَلِىٌّ وَ الحَسَنُ وَ الحُسَينُ عليهم السلام </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 xml:space="preserve">خداوند ـ تبارك وتعالى ـ ، اين وقايع را براى آنان و به اختيارشان ، مقدّر كرد و حكم نمود و امضا كرد و قطعى نمود و به اجرا در آورد ، و على و حسن و حسين عليهم السلام ، با آگاهى اى كه پيامبر خدا صلى الله عليه و آله پيش تر به آنان داده بود ، حركت و قيام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سخن ، پيامبر صلى الله عليه و آله وظيفه هر يك از امامان اهل بيت عليهم السلام را از طرف خداوند متعال ، قبلاً تعيين و به آنان ابلاغ نموده بود و هر يك از آنان ، در دوران امامت خود ، طبق تكليف الهى خويش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يك از امامان ، اگر در فضاى سياسى دوران امام حسين عليه السلام قرار مى گرفتند ، همان كارى را انجام مى دادند كه او انجام داد ؛ ولى به هر حال ، موقعيت و آزمونى كه در دوران كوتاه امامت سيّد الشهدا عليه السلام براى ايشان پيش آمد ، براى هيچ يك از رهبران الهى در طول تاريخ ، پيش نيامد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41_127708"/>
    </w:p>
    <w:p>
      <w:pPr>
        <w:pStyle w:val="Heading3"/>
        <w:numPr>
          <w:ilvl w:val="2"/>
          <w:numId w:val="1"/>
        </w:numPr>
        <w:rPr/>
      </w:pPr>
      <w:bookmarkStart w:id="16" w:name="__RefHeading___Toc129888_3224264995"/>
      <w:bookmarkStart w:id="17" w:name="_Toc6"/>
      <w:bookmarkEnd w:id="15"/>
      <w:bookmarkEnd w:id="16"/>
      <w:r>
        <w:rPr>
          <w:rtl w:val="true"/>
        </w:rPr>
        <w:t>به نمايش گذاشتن نسخه اى از انسان كامل و قرآن ناطق</w:t>
      </w:r>
      <w:bookmarkEnd w:id="17"/>
    </w:p>
    <w:p>
      <w:pPr>
        <w:pStyle w:val="BookText"/>
        <w:rPr/>
      </w:pPr>
      <w:r>
        <w:rPr>
          <w:rFonts w:ascii="IRNazanin" w:hAnsi="IRNazanin" w:eastAsia="IRNazanin"/>
          <w:color w:val="111111"/>
          <w:sz w:val="28"/>
          <w:sz w:val="28"/>
          <w:szCs w:val="28"/>
          <w:rtl w:val="true"/>
          <w:lang w:bidi="fa-IR"/>
        </w:rPr>
        <w:t xml:space="preserve">امام حسين عليه السلام ، با بهره گيرى از اين فرصت استثنايى ، نسخه كاملى از قرآن ناطق و انسان كامل را در برابر چشم جهانيان ، به نمايش گذاشت و حماسه اى بى نظير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استاد شهيد مرتضى مطهرى رحمه الله ،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سرود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دنيا ، حماسه اى مانند حماسه حسين بن على عليه السلام ، پيدا نخواهيد كرد ، چه از نظر قدرت و قوّت حماسه ، و چه از نظر عُلُو و ارتفاع و انسانى بودن آن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اين حماسه ، انواع خصلت هاى والاى انسانى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 ايثار و از خود گذشتگى ، كرامت و عزّت نفس ، آزادى خواهى ، صداقت و حفظ آرامش روانى در سخت ترين شرايط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انواع پستى ها ، جنايت ها، قساوت ها و بى رحمى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جلوه يافته كه فرشتگان الهى ، شگفت زده شده اند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اين نمايش ، به قدرى صريح ، روشن ، آشكار و عمومى بود كه حتّى دشمنان امام على عليه السلام و اهل بيت عليهم السلام نيز نتوانستند آن را تحريف كنند و چهره درخشان ابا عبد اللّه الحسين عليه السلام و قيام الهى او را به گونه اى ديگر ،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عبّاس محمود عَقّاد ، نويسنده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 پس از شهادت حسين عليه السلام ، به مدّت شصت سال ، به او و پدرش عليهماالسلامبر منابر ، ناسزا گفتند ؛ امّا هرگز هيچ يك از آنها جرئت نكردند كوچك ترين گناه و بى تقوايى و عمل نكردن به احكام دين را ـ كه ممكن است كسى در پنهان يا آشكار انجام دهد ـ ، به او نسبت بدهند ، و هيچ ايرادى از او نگرفتند ، جز قيام عليه حكومتشان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كسانى كه فصلى از تاريخ را تحريف مى كنند يا شخصى را بر خلاف آنچه هست ، جلوه مى دهند ، در صورتى دست به چنين كارى مى زنند كه زمينه اجتماعى را براى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41_127709"/>
    </w:p>
    <w:p>
      <w:pPr>
        <w:pStyle w:val="BookText"/>
        <w:rPr/>
      </w:pPr>
      <w:bookmarkEnd w:id="18"/>
      <w:r>
        <w:rPr>
          <w:rFonts w:ascii="IRNazanin" w:hAnsi="IRNazanin" w:eastAsia="IRNazanin"/>
          <w:color w:val="111111"/>
          <w:sz w:val="28"/>
          <w:sz w:val="28"/>
          <w:szCs w:val="28"/>
          <w:rtl w:val="true"/>
          <w:lang w:bidi="fa-IR"/>
        </w:rPr>
        <w:t xml:space="preserve">اين اقدام ، مساعد ببينند و راهى براى مُشتبه ساختن امر بر مردم پيدا كنند ؛ ولى حماسه عاشورا ، آن چنان صريح و روشن و غير قابل پيش بينى بود كه چنين مجالى به دشمنان اهل بيت عليهم السلام نداد </w:t>
      </w:r>
      <w:r>
        <w:rPr>
          <w:rFonts w:eastAsia="IRNazanin" w:cs="IRNazanin"/>
          <w:color w:val="111111"/>
          <w:sz w:val="28"/>
          <w:szCs w:val="28"/>
          <w:rtl w:val="true"/>
          <w:lang w:bidi="fa-IR"/>
        </w:rPr>
        <w:t>.</w:t>
      </w:r>
    </w:p>
    <w:p>
      <w:pPr>
        <w:pStyle w:val="Heading3"/>
        <w:numPr>
          <w:ilvl w:val="2"/>
          <w:numId w:val="1"/>
        </w:numPr>
        <w:rPr/>
      </w:pPr>
      <w:bookmarkStart w:id="19" w:name="__RefHeading___Toc129890_3224264995"/>
      <w:bookmarkStart w:id="20" w:name="_Toc7"/>
      <w:bookmarkEnd w:id="19"/>
      <w:r>
        <w:rPr>
          <w:rtl w:val="true"/>
        </w:rPr>
        <w:t>اهداف حماسه حسينى</w:t>
      </w:r>
      <w:bookmarkEnd w:id="20"/>
    </w:p>
    <w:p>
      <w:pPr>
        <w:pStyle w:val="BookText"/>
        <w:rPr/>
      </w:pPr>
      <w:r>
        <w:rPr>
          <w:rFonts w:ascii="IRNazanin" w:hAnsi="IRNazanin" w:eastAsia="IRNazanin"/>
          <w:color w:val="111111"/>
          <w:sz w:val="28"/>
          <w:sz w:val="28"/>
          <w:szCs w:val="28"/>
          <w:rtl w:val="true"/>
          <w:lang w:bidi="fa-IR"/>
        </w:rPr>
        <w:t xml:space="preserve">اين حماسه مقدّس ، اهداف متعدّدى را تعقيب مى كرد كه سرآمد آنها ، جهل زُدايى عمومى ، پيشگيرى از محو ارزش هاى اسلامى ، و باز گرداندن جامعه اسلامى به مسير درست اسلام ناب بود ، </w:t>
      </w:r>
      <w:r>
        <w:rPr>
          <w:rStyle w:val="FootnoteAnchor"/>
          <w:rtl w:val="true"/>
        </w:rPr>
        <w:footnoteReference w:id="8"/>
      </w:r>
      <w:r>
        <w:rPr>
          <w:rFonts w:ascii="IRNazanin" w:hAnsi="IRNazanin" w:eastAsia="IRNazanin"/>
          <w:color w:val="111111"/>
          <w:sz w:val="28"/>
          <w:sz w:val="28"/>
          <w:szCs w:val="28"/>
          <w:rtl w:val="true"/>
          <w:lang w:bidi="fa-IR"/>
        </w:rPr>
        <w:t xml:space="preserve">و چه زيبا سروده است سيّد جعفر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أصبح الدّين منه شاكيا سَقَماو ما إلى أحد غير الحسين شكى فما رأى السِّبط للدين الحنيف شفاإلّا إذا دمه فى نصره سفكا و ما سمعنا عليلاً لا علاج لهإلّا بنفس مداويه إذا هلكا بقتله فاح للإسلام طيب هدىفكلّما ذكرته المسلمون ذكا و صان ستر الهدى عن كلّ خائنةستر الفواطم يوم الطفّ إذ هتكا نفسى الفداء لفاد شرع والدهبنفسه و بأهليه و ما ملكا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دين ، از دست يزيد ، دردمند و بيمار گشتو به نزد كسى جز حسين عليه السلام ، شِكوه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پيامبر صلى الله عليه و آله ، براى درمان دين ، راهى نديدجز اين كه خونش در راه آن ، ريخته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در باره هيچ بيمارى نشنيده ايم كه درمانى نداشته باشدمگر اين كه درمان كننده اش ، جان خويش بر سرِ درمان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شدنش ، عطر هدايت اسلام ، منتشر 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741_127710"/>
    </w:p>
    <w:p>
      <w:pPr>
        <w:pStyle w:val="BookText"/>
        <w:rPr/>
      </w:pPr>
      <w:bookmarkEnd w:id="21"/>
      <w:r>
        <w:rPr>
          <w:rFonts w:ascii="IRNazanin" w:hAnsi="IRNazanin" w:eastAsia="IRNazanin"/>
          <w:color w:val="111111"/>
          <w:sz w:val="28"/>
          <w:sz w:val="28"/>
          <w:szCs w:val="28"/>
          <w:rtl w:val="true"/>
          <w:lang w:bidi="fa-IR"/>
        </w:rPr>
        <w:t xml:space="preserve">و مسلمانان ، هر 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 ، اين عطر ، بيشتر انتشار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هدايت ، از گزند هر ديده خيانتكارى مصون گرديدآن هنگام كه پوشش زنان خاندان فاطمه در كربلا هتك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آن كه فداى دين پدرش گشتبا جان خود و خانواده اش و هر آنچه داشت </w:t>
      </w:r>
      <w:r>
        <w:rPr>
          <w:rFonts w:eastAsia="IRNazanin" w:cs="IRNazanin"/>
          <w:color w:val="111111"/>
          <w:sz w:val="28"/>
          <w:szCs w:val="28"/>
          <w:rtl w:val="true"/>
          <w:lang w:bidi="fa-IR"/>
        </w:rPr>
        <w:t>!</w:t>
      </w:r>
    </w:p>
    <w:p>
      <w:pPr>
        <w:pStyle w:val="Heading3"/>
        <w:numPr>
          <w:ilvl w:val="2"/>
          <w:numId w:val="1"/>
        </w:numPr>
        <w:rPr/>
      </w:pPr>
      <w:bookmarkStart w:id="22" w:name="__RefHeading___Toc129892_3224264995"/>
      <w:bookmarkStart w:id="23" w:name="_Toc8"/>
      <w:bookmarkEnd w:id="22"/>
      <w:r>
        <w:rPr>
          <w:rtl w:val="true"/>
        </w:rPr>
        <w:t>بزرگ ترين درس عاشورا</w:t>
      </w:r>
      <w:bookmarkEnd w:id="23"/>
    </w:p>
    <w:p>
      <w:pPr>
        <w:pStyle w:val="BookText"/>
        <w:rPr/>
      </w:pPr>
      <w:r>
        <w:rPr>
          <w:rFonts w:ascii="IRNazanin" w:hAnsi="IRNazanin" w:eastAsia="IRNazanin"/>
          <w:color w:val="111111"/>
          <w:sz w:val="28"/>
          <w:sz w:val="28"/>
          <w:szCs w:val="28"/>
          <w:rtl w:val="true"/>
          <w:lang w:bidi="fa-IR"/>
        </w:rPr>
        <w:t xml:space="preserve">تاريخ عاشورا ، درس هاى اخلاقى ، سياسى و اجتماعى ارزنده و متنوّعى را به امّت اسلامى ، بلكه به همه آزادى خواهان راستين ، ارائه مى كند ؛ ليكن بزرگ ترين درس آن ، هشدار نسبت به استحاله فرهنگى و سياسى يك جامعه ارزش 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 خصوصا براى ملّت ايران كه با الهام گرفتن از فرهنگ عاشورا و رهبرى يكى از فرزندان راستين ابا عبد اللّه الحسين عليه السلام ، امام خمينى رحمه الله، انقلابى را بر پايه ارزش هاى اسلامى پديد آوردند ، فوق العاده مهم ، بيدار كننده و عبرت آموز است </w:t>
      </w:r>
      <w:r>
        <w:rPr>
          <w:rFonts w:eastAsia="IRNazanin" w:cs="IRNazanin"/>
          <w:color w:val="111111"/>
          <w:sz w:val="28"/>
          <w:szCs w:val="28"/>
          <w:rtl w:val="true"/>
          <w:lang w:bidi="fa-IR"/>
        </w:rPr>
        <w:t>.</w:t>
      </w:r>
    </w:p>
    <w:p>
      <w:pPr>
        <w:pStyle w:val="Heading3"/>
        <w:numPr>
          <w:ilvl w:val="2"/>
          <w:numId w:val="1"/>
        </w:numPr>
        <w:rPr/>
      </w:pPr>
      <w:bookmarkStart w:id="24" w:name="__RefHeading___Toc129894_3224264995"/>
      <w:bookmarkStart w:id="25" w:name="_Toc9"/>
      <w:bookmarkEnd w:id="24"/>
      <w:r>
        <w:rPr>
          <w:rtl w:val="true"/>
        </w:rPr>
        <w:t>عوامل استحاله فرهنگى و سياسى جامعه صدر اسلام</w:t>
      </w:r>
      <w:bookmarkEnd w:id="25"/>
    </w:p>
    <w:p>
      <w:pPr>
        <w:pStyle w:val="BookText"/>
        <w:rPr/>
      </w:pPr>
      <w:r>
        <w:rPr>
          <w:rFonts w:ascii="IRNazanin" w:hAnsi="IRNazanin" w:eastAsia="IRNazanin"/>
          <w:color w:val="111111"/>
          <w:sz w:val="28"/>
          <w:sz w:val="28"/>
          <w:szCs w:val="28"/>
          <w:rtl w:val="true"/>
          <w:lang w:bidi="fa-IR"/>
        </w:rPr>
        <w:t xml:space="preserve">مسئله اساسى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اصلى استحاله فرهنگى و سياسى مسلمانان صدر اسلام ، چه بود؟ چه شد كه جامعه اسلامى ، تنها به فاصله پنجاه سال پس از رحلت پيامبر خدا صلى الله عليه و آله ، چنان به انحطاط گراييد كه فرزند پيامبر صلى الله عليه و آله و بزرگ ترين شخصيت علمى ، اخلاقى و سياسى آن دوران ، به دست مردمى كه خود را مسلمان و پيرو پيامبر صلى الله عليه و آله مى دانستند ، اهل نماز و روزه بودند و بى واسطه يا با يك واسطه ، فضايل حسين بن على عليه السلام را از زبان پيامبر خدا صلى الله عليه و آله شنيده بودند ، به همراه شمارى از فرزندان و نزديكان و يارانش ، به فجيع ترين شكل ممكن، به شهادت رسيد و خاندان او ـ كه اهل بيت پيامبر صلى الله عليه و آله شمرده مى شدند ـ ، به اسارت رفتند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41_127711"/>
    </w:p>
    <w:p>
      <w:pPr>
        <w:pStyle w:val="Heading3"/>
        <w:numPr>
          <w:ilvl w:val="2"/>
          <w:numId w:val="1"/>
        </w:numPr>
        <w:rPr/>
      </w:pPr>
      <w:bookmarkStart w:id="27" w:name="__RefHeading___Toc129896_3224264995"/>
      <w:bookmarkStart w:id="28" w:name="_Toc10"/>
      <w:bookmarkEnd w:id="26"/>
      <w:bookmarkEnd w:id="27"/>
      <w:r>
        <w:rPr>
          <w:rtl w:val="true"/>
        </w:rPr>
        <w:t>نقش خواص در استحاله فرهنگى و سياسى</w:t>
      </w:r>
      <w:bookmarkEnd w:id="28"/>
    </w:p>
    <w:p>
      <w:pPr>
        <w:pStyle w:val="BookText"/>
        <w:rPr/>
      </w:pPr>
      <w:r>
        <w:rPr>
          <w:rFonts w:ascii="IRNazanin" w:hAnsi="IRNazanin" w:eastAsia="IRNazanin"/>
          <w:color w:val="111111"/>
          <w:sz w:val="28"/>
          <w:sz w:val="28"/>
          <w:szCs w:val="28"/>
          <w:rtl w:val="true"/>
          <w:lang w:bidi="fa-IR"/>
        </w:rPr>
        <w:t xml:space="preserve">نقش خواص يا نخبگان ، در دگرگونى هاى جامعه ، نقشى بنيادين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تا به امروز ، نخبگان ، مؤثّرترين نقش را در تحوّلات فرهنگى ، سياسى و اجتماعى داشته اند و همچنان نيز دارند ؛ امّا اسلام ، به مسلمانان اجازه نمى دهد كه چشم و گوشْ بسته ، از نخبگان جامعه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چند خواص در دگرگونى هاى فرهنگى و سياسى جامعه صدر اسلام ، نقش اساسى را داشتند ، ليكن توده مردم نيز كه چشم بسته از آنها پيروى مى كردند ، بى تقصير نبودند و بدين سان ، دنياطلبى و خيانت خواص و پيروى كوركورانه عوام از آنان ، </w:t>
      </w:r>
      <w:r>
        <w:rPr>
          <w:rStyle w:val="FootnoteAnchor"/>
          <w:rtl w:val="true"/>
        </w:rPr>
        <w:footnoteReference w:id="10"/>
      </w:r>
      <w:r>
        <w:rPr>
          <w:rFonts w:ascii="IRNazanin" w:hAnsi="IRNazanin" w:eastAsia="IRNazanin"/>
          <w:color w:val="111111"/>
          <w:sz w:val="28"/>
          <w:sz w:val="28"/>
          <w:szCs w:val="28"/>
          <w:rtl w:val="true"/>
          <w:lang w:bidi="fa-IR"/>
        </w:rPr>
        <w:t xml:space="preserve">در طول نيم قرن پس از رحلت پيامبر خدا صلى الله عليه و آله ، زمينه ساز حادثه كربلا گرديد و از اين رو ، عوام در كنار خواص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نفرين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عَظُمَتِ المُصيبَةُ بِكَ عَلَينا وَ عَلى جَميعِ أهلِ السَّماواتِ ، فَلَعَنَ اللّهُ اُمَّةً أسَّسَت أساسَ الظُّلمِ وَ الجَورِ عَلَيكُم أهلَ البَيتِ ، وَ لَعَنَ اللّهُ اُمَّةً دَفَعَتكُم عَن مَقامِكُم وَ أزالَتكُم عَن مَراتِبِكُمُ الَّتى رَتَّبَكُمُ اللّهُ فيها ، وَ لَعَنَ اللّهُ اُمَّةً قَتَلَتكُم ، وَ لَعَنَ اللّهُ المُمَهِّدينَ لَهُم بِالتَّمكينِ مِن قِتالِكُم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تو ، بر ما و بر تمامى آسمانيان ، بسيار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امّتى كه بنياد ستم و بيداد بر شما اهل بيت را بنا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خدا بر گروهى كه شما را از مقامتان ، محروم ساختند و از جايگاهى كه خدا برايتان مقرّر كرده بود ،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خدا بر آنانى كه زمينه ساز و ياريگرِ جنگ آنها با شما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بنيان گذاران ستم و بيداد بر اهل بيت عليهم السلام ، همان خواص و نخبگانى اند كه نقش اوّل را در دگرگونى فرهنگى و سياسى جامعه اسلامىِ نخستين ، ايفا كردند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41_127712"/>
    </w:p>
    <w:p>
      <w:pPr>
        <w:pStyle w:val="BookText"/>
        <w:rPr/>
      </w:pPr>
      <w:bookmarkEnd w:id="29"/>
      <w:r>
        <w:rPr>
          <w:rFonts w:ascii="IRNazanin" w:hAnsi="IRNazanin" w:eastAsia="IRNazanin"/>
          <w:color w:val="111111"/>
          <w:sz w:val="28"/>
          <w:sz w:val="28"/>
          <w:szCs w:val="28"/>
          <w:rtl w:val="true"/>
          <w:lang w:bidi="fa-IR"/>
        </w:rPr>
        <w:t xml:space="preserve">آنان ، بيش از كسانى كه در فاجعه كربلا نقش مستقيم داشته اند ، مقصّرند و از اين رو ، پيش از آنها مورد نفرين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بزرگ ترين پيام عاشورا به نخبگانِ جوامع اسلامى ، هشدار نسبت به خطر دنياطلبى و به ملّت هاى مسلمان ، هشيارى در برابر انحراف خواص و نخبگان است و ملّت سرفراز ايران ، بويژه نخبگان ملّت ، كه با پيروى از مكتب عاشورا ، نظام اسلامى مبتنى بر آرمان هاى اهل بيت عليهم السلام را در اين كشور پديد آوردند و به خواست خداوند منّان ، زمينه ساز انقلاب جهانى اسلام به رهبرى امام مهدى عليه السلام خواهند بود ، بيش از هر ملّت ديگرى بايد به اين پيام مهم و اين درس سرنوشت ساز ، گوش فرا دهند</w:t>
      </w:r>
      <w:r>
        <w:rPr>
          <w:rFonts w:eastAsia="IRNazanin" w:cs="IRNazanin"/>
          <w:color w:val="111111"/>
          <w:sz w:val="28"/>
          <w:szCs w:val="28"/>
          <w:rtl w:val="true"/>
          <w:lang w:bidi="fa-IR"/>
        </w:rPr>
        <w:t>.</w:t>
      </w:r>
    </w:p>
    <w:p>
      <w:pPr>
        <w:pStyle w:val="Heading3"/>
        <w:numPr>
          <w:ilvl w:val="2"/>
          <w:numId w:val="1"/>
        </w:numPr>
        <w:rPr/>
      </w:pPr>
      <w:bookmarkStart w:id="30" w:name="__RefHeading___Toc129898_3224264995"/>
      <w:bookmarkStart w:id="31" w:name="_Toc11"/>
      <w:bookmarkEnd w:id="30"/>
      <w:r>
        <w:rPr>
          <w:rtl w:val="true"/>
        </w:rPr>
        <w:t>ظرفيت فرهنگى تاريخ عاشورا</w:t>
      </w:r>
      <w:bookmarkEnd w:id="31"/>
    </w:p>
    <w:p>
      <w:pPr>
        <w:pStyle w:val="BookText"/>
        <w:rPr/>
      </w:pPr>
      <w:r>
        <w:rPr>
          <w:rFonts w:ascii="IRNazanin" w:hAnsi="IRNazanin" w:eastAsia="IRNazanin"/>
          <w:color w:val="111111"/>
          <w:sz w:val="28"/>
          <w:sz w:val="28"/>
          <w:szCs w:val="28"/>
          <w:rtl w:val="true"/>
          <w:lang w:bidi="fa-IR"/>
        </w:rPr>
        <w:t xml:space="preserve">تأمّل در آنچه بدان اشارت رفت ، نشان مى دهد كه تاريخ عاشورا ، از ظرفيت بى بديلى در هدايت انسان ها و سازندگى جامعه آرمانىِ انسانى و مبتنى بر ارزش هاى اسلامى ، برخوردار است و با توجّه به اين ظرفيت فرهنگى ، راز اين حديث نبوى گشوده مى 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حسّاس ترين نقطه عرش الهى ، از حسين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عليه السلام فِي السَّماءِ أكبَرُ مِنهُ فِي الأَرضِ ؛ وإنَّهُ لَمَكتوبٌ عَن يَمينِ عَرشِ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 وسَفينَةُ نَجاةٍ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حسين بن على عليه السلام ، در آسمان ، مقامى برتر از زمين دارد ؛ چرا كه در سمت راست عرش ، در باره او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و 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همه امامان اهل بيت عليهم السلام ، چراغ هدايت و كشتى نجات اند ؛ امّا ظرفيت فرهنگى تاريخ عاشورا ، سبب شده است كه نام امام حسين عليه السلام بدين عنوان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41_127713"/>
    </w:p>
    <w:p>
      <w:pPr>
        <w:pStyle w:val="BookText"/>
        <w:rPr/>
      </w:pPr>
      <w:bookmarkEnd w:id="32"/>
      <w:r>
        <w:rPr>
          <w:rFonts w:ascii="IRNazanin" w:hAnsi="IRNazanin" w:eastAsia="IRNazanin"/>
          <w:color w:val="111111"/>
          <w:sz w:val="28"/>
          <w:sz w:val="28"/>
          <w:szCs w:val="28"/>
          <w:rtl w:val="true"/>
          <w:lang w:bidi="fa-IR"/>
        </w:rPr>
        <w:t xml:space="preserve">به ثبت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صحيح از ظرفيت فرهنگى تاريخ عاشورا ، مى تواند نه تنها ملّت هاى مسلمان ، بلكه جهان را از بن بست اجتماعى ، فرهنگى و سياسى اى كه امروز گرفتار آن است ،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راز آن همه تأكيد اهل بيت عليهم السلام بر زنده نگه داشتن عاشورا ، </w:t>
      </w:r>
      <w:r>
        <w:rPr>
          <w:rStyle w:val="FootnoteAnchor"/>
          <w:rtl w:val="true"/>
        </w:rPr>
        <w:footnoteReference w:id="13"/>
      </w:r>
      <w:r>
        <w:rPr>
          <w:rFonts w:ascii="Amiri" w:hAnsi="Amiri" w:eastAsia="Amiri" w:cs="Amiri"/>
          <w:color w:val="111111"/>
          <w:sz w:val="28"/>
          <w:sz w:val="28"/>
          <w:szCs w:val="28"/>
          <w:rtl w:val="true"/>
          <w:lang w:bidi="ar-SA"/>
        </w:rPr>
        <w:t xml:space="preserve">رفتن به كربلا و زيارت سيّد الشهدا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33" w:name="__RefHeading___Toc129900_3224264995"/>
      <w:bookmarkStart w:id="34" w:name="_Toc12"/>
      <w:bookmarkEnd w:id="33"/>
      <w:r>
        <w:rPr>
          <w:rtl w:val="true"/>
        </w:rPr>
        <w:t>ضرورت بازنگرى تاريخ عاشورا</w:t>
      </w:r>
      <w:bookmarkEnd w:id="34"/>
    </w:p>
    <w:p>
      <w:pPr>
        <w:pStyle w:val="BookText"/>
        <w:rPr/>
      </w:pPr>
      <w:r>
        <w:rPr>
          <w:rFonts w:ascii="IRNazanin" w:hAnsi="IRNazanin" w:eastAsia="IRNazanin"/>
          <w:color w:val="111111"/>
          <w:sz w:val="28"/>
          <w:sz w:val="28"/>
          <w:szCs w:val="28"/>
          <w:rtl w:val="true"/>
          <w:lang w:bidi="fa-IR"/>
        </w:rPr>
        <w:t>ظرفيت گسترده فرهنگى واقعه عاشورا و جايگاه ويژه آن در جهان اسلام ، بويژه نزد پيروان اهل بيت عليهم السلام ، ايجاب مى كرده است كه موضوع نهضت حسينى ، به عنوان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اصلى ترين مسائل مطرح در مكتب تشيّع ، در حوزه هاى علميه ، توسط توانمندترين دانشمندان و كارشناسان ، مورد تحقيق و تدقيق قرار گيرد و نخبگان آشنا با قرآن و حديث و تاريخ اهل بيت عليهم السلام ، ضمن جمع آورى ، جمع بندى و ارزيابى گزارش هاى تاريخى ، ابعاد متنوّع و آموزنده اين حماسه سرشار از هدايت ، عزّت و سعادت را تبيين و تفسير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كمال تأسّف ، بايد گفت كه عدم توجّه لازم از جانب حوزه هاى علميه و شخصيت هاى بزرگ علمى شيعه به اين مسئله بسيار مهم ، از يك سو ، و گِرِه خوردن مراسم عزادارى سيّد الشهدا عليه السلام با معيشت شُمارى از مردم ، از سوى ديگر ، سبب شده است كه در بسيارى از مجالس عزادارى امام حسين عليه السلام ، تحريك عواطف مردم ، جايگزين تبيين اهداف بلند نهضت حسينى گردد و بدين سان ، نه تنها بازار گزارش هاى ضعيف و بى ريشه اى كه جنبه عاطفى آنها قوى است ـ هر چند خلاف شأن و منزلت اهل بيت عليهم السلام باشند ـ ، رونق يابد ، بلكه به تعبير استاد شهيد مطهّرى ، با اين استدلال ماكياولى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براى جعل و دروغ در مرثيه سرايى ، هموار شود ؛ </w:t>
      </w:r>
      <w:r>
        <w:rPr>
          <w:rStyle w:val="FootnoteAnchor"/>
          <w:rtl w:val="true"/>
        </w:rPr>
        <w:footnoteReference w:id="15"/>
      </w:r>
      <w:r>
        <w:rPr>
          <w:rFonts w:ascii="IRNazanin" w:hAnsi="IRNazanin" w:eastAsia="IRNazanin"/>
          <w:color w:val="111111"/>
          <w:sz w:val="28"/>
          <w:sz w:val="28"/>
          <w:szCs w:val="28"/>
          <w:rtl w:val="true"/>
          <w:lang w:bidi="fa-IR"/>
        </w:rPr>
        <w:t xml:space="preserve">گزارش هايى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 ، با نيزه اى به طول هجده گَز ، به يارى امام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حالى كه او از ياران امام على عليه السلام بود و حدود بيست سال پيش از آن ، در جنگ صِفّين ،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يك ميليون و ششصد هزار نفر از مردم كوفه را به كربلا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در صورتى كه در آن زمان ، جمعيت كلّ كوفه ، حدود يكصد هزار نفر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 عليه السلام ، در روز عاشورا ، سيصد هزار نفر را به دست خود ، هلاك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صورتى كه اگر امام عليه السلام در هر ثانيه ، يك نفر را كُشته باشد ، براى كشتن سيصد هزار نفر ،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ساعت و بيست دقيقه ،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الفضل عليه السلام ، روز عاشورا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كه با محاسبه اى كه بدان اشاره شد ، كُشتن اين شمار از دشمن ، نزديك به هفت ساعت ، وقت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گزارش هاى ياد شده ، گويا با هدف ايجاد فرصت لازم براى عمليات مورد اشاره ، مدّعى مى شود كه روز عاشورا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ساعت به طول كشيده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اين دست گزارش ها در كتاب هايى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شوند ، </w:t>
      </w:r>
      <w:r>
        <w:rPr>
          <w:rStyle w:val="FootnoteAnchor"/>
          <w:rtl w:val="true"/>
        </w:rPr>
        <w:footnoteReference w:id="21"/>
      </w:r>
      <w:r>
        <w:rPr>
          <w:rFonts w:ascii="IRNazanin" w:hAnsi="IRNazanin" w:eastAsia="IRNazanin"/>
          <w:color w:val="111111"/>
          <w:sz w:val="28"/>
          <w:sz w:val="28"/>
          <w:szCs w:val="28"/>
          <w:rtl w:val="true"/>
          <w:lang w:bidi="fa-IR"/>
        </w:rPr>
        <w:t xml:space="preserve">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مطالبى را هم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روضه خوانان و مرثيه سرايان ، مطرح شده و به تدريج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و مى شود ، به فهرست گزارش هاى ضعيف ،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 نبودن حوزه هاى علميه و كارشناسان خبره به نيازهاى جدّى جامعه در زمينه تاريخ صحيح و اهداف بلند نهضت حسينى ، سبب شده است كه شمار كتاب هايى كه خصوصا در عصر حاضر در باره امام حسين عليه السلام تأليف شده اند ، به صدها و بلكه هزاران جلد برسد ؛ امّا كتاب هاى مستند و قابل اعتماد در جهت تبيين صحيح تاريخ نهضت حسينى و اهداف و آرمان هاى آن ، بسيار اندك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جامعه امروز ايران ـ كه انقلاب اسلامى آن ، با الهام از نهضت عاشورا به ثمر رسيده است و سومين دهه خود را نيز پشت سر مى گذارد ـ ، بازنگرى و بازنگارى تخصّصى تاريخ عاشورا و پاك سازى آن از مطالب بى اساس و موهن ، در جهت حفظ و صيانت از جان مايه انقلاب اسلامى ، بسيار ضرورى مى نمايد و اين ، بزرگ ترين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خدمتى است كه مراكز علمى و پژوهشى مى توانند به ساحت قدس ابا عبد اللّه الحسين عليه السلام و مكتب اهل بيت عليهم السلام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 گامى است متواضعانه در اين راه ، كه پس از سال ها تحقيق و تلاش ، با همكارى شمارى از پژوهشگران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اكنون ، آماده بهره بردارى است ؛ امّا با همه برنامه ريزى ها و تلاش هايى كه براى هر چه كامل تر شدن اين دانش نامه صورت گرفت ، كار خود را خالى از خطا و كاستى نمى دانيم و از همه فضلا و فرهيختگانى كه آن را ملاحظه مى كنند ، مى خواهيم كه با ارسال پيشنهادها و نقدهاى خود ، در جهت تكميل اين مجموعه ، بر ما منّت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آينده ، براى آشنايى اجمالى با اين دانش نامه ، گزارش كوتاهى از محتواى دانش نامه امام حسين عليه السلام و ويژگى ها و روش تهيّه و تدوين آن ، و همچنين تحليل جامعى درباره كتاب شناسى تاريخ عاشورا و عزادارى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تقديم خوانندگان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لازم مى دانم از همه فضلا و پژوهشگران و عزيزانى كه به گونه اى در تدوين اين اثر سهيم بوده اند ، </w:t>
      </w:r>
      <w:r>
        <w:rPr>
          <w:rStyle w:val="FootnoteAnchor"/>
          <w:rtl w:val="true"/>
        </w:rPr>
        <w:footnoteReference w:id="22"/>
      </w:r>
      <w:r>
        <w:rPr>
          <w:rFonts w:ascii="IRNazanin" w:hAnsi="IRNazanin" w:eastAsia="IRNazanin"/>
          <w:color w:val="111111"/>
          <w:sz w:val="28"/>
          <w:sz w:val="28"/>
          <w:szCs w:val="28"/>
          <w:rtl w:val="true"/>
          <w:lang w:bidi="fa-IR"/>
        </w:rPr>
        <w:t xml:space="preserve">خصوصا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 و بويژه آقايان سيّد محمود طباطبايى نژاد و سيّد روح اللّه سيّدطبايى ـ كه معاونت اين پژوهش را به عهده داشته اند ـ و استاد ارجمند ، حجّة الإسلام والمسلمين جناب آقاى مهدى مهريزى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رئيس پژوهشكده علوم و معارف حديث ـ كه علاوه بر تدوين برخى از تحليل ها ، در ساماندهى نهايىِ بخشى از آنها همكارى داشته اند و افزون بر اين ، ترجمه بخشى از اين دانش نامه نيز به قلم رساى ايشان است ـ ، صميمانه سپاس گزارى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فاضل گران قدر ، حجّة الإسلام والمسلمين جناب آقاى عبد الهادى مسعودى ـ كه ترجمه اكثر مجلّدات اين دانش نامه و نيز نگارش برخى تحليل ها به قلم شيواى ايشان است ـ و فاضل ارجمند ، جناب آقاى محمّد مرادى ، مسؤول واحد ترجمه پژوهشكده علوم و معارف حديث ـ كه علاوه بر نظارت بر مجموع كار ، ترجمه بخشى از آن را نيز به عهده داشته اند ـ تقدير و تشكر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شَفاعَةَ الحسينِ عليه السلام يَومَ الورودِ و ثَبِّت لَنا قَدَمَ صِدقٍ عندَك مَعَ الحسينِ و أصحابِ الحسينِ الّذينَ بَذَلوا مُهَجَهُم دونَ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اوّل </w:t>
      </w:r>
      <w:r>
        <w:rPr>
          <w:rFonts w:ascii="IRNazanin" w:hAnsi="IRNazanin" w:eastAsia="IRNazanin"/>
          <w:color w:val="111111"/>
          <w:sz w:val="28"/>
          <w:sz w:val="28"/>
          <w:szCs w:val="28"/>
          <w:lang w:bidi="fa-IR"/>
        </w:rPr>
        <w:t>۱۴۲۹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41_127718"/>
    </w:p>
    <w:p>
      <w:pPr>
        <w:pStyle w:val="Heading2"/>
        <w:numPr>
          <w:ilvl w:val="1"/>
          <w:numId w:val="1"/>
        </w:numPr>
        <w:rPr/>
      </w:pPr>
      <w:bookmarkStart w:id="36" w:name="__RefHeading___Toc129902_3224264995"/>
      <w:bookmarkStart w:id="37" w:name="_Toc13"/>
      <w:bookmarkEnd w:id="35"/>
      <w:bookmarkEnd w:id="36"/>
      <w:r>
        <w:rPr>
          <w:rtl w:val="true"/>
        </w:rPr>
        <w:t>درآمد</w:t>
      </w:r>
      <w:bookmarkEnd w:id="37"/>
    </w:p>
    <w:p>
      <w:pPr>
        <w:pStyle w:val="Heading3"/>
        <w:numPr>
          <w:ilvl w:val="2"/>
          <w:numId w:val="1"/>
        </w:numPr>
        <w:rPr/>
      </w:pPr>
      <w:bookmarkStart w:id="38" w:name="__RefHeading___Toc129904_322426499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دانش نامه امام حسين عليه السلام كه حاصل تلاش ده ساله اين جانب و جمعى از پژوهشگران است ، با محور قرار دادن امام حسين عليه السلام و جستجو در بيش از پانصد مصدر تاريخى، حديثى، فقهى، تفسيرى و كلامى، آنچه را در باره زندگانى فردى و اجتماعى، سخنان و آرا و نظريات ديگران در باره امام عليه السلام يافت مى شده ، در حدّ توان و امكان ، گرد آورده است و پس از تجزيه و تحليل و ساماندهى منطقى مباحث ، اينك در اختيار پژوهشگران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پرداختن به اين دانش نامه را با وجود آثار فراوان ديگر در اين باره ضرورى مى سازد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حسين عليه السلام و حادثه عاشورا در فرهنگ شيعه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گسترده حادثه عاشورا و امام حسين عليه السلام براى بهره برى در مسير كمال انسانى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خرافات و سوء استفاده ها از حادثه عاشورا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ماندن بخش هاى ديگر زندگانى امام حسين عليه السلام و غلبه نگاه تجزيه اى به زندگانى امام عليه السلام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استفاده از منابع اصيل و كهن در بيشتر آثار و تأليفات منتشر شده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بررسى زندگانى امام عليه السلام از زاويه هاى تاريخى، حديثى، تفسيرى ، كلامى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و برخى ديگر از اسباب و علل، زمينه ساز پرداختن به اين پژوهش شد و اينك مى توان ادّعا كرد با جستجوى گسترده در تمامى مصادر مربوط ، اعم از منابع كهن و جديد، و نيز منظور داشتن ابعاد قرآنى، حديثى، كلامى، فقهى، تاريخى و اجتماعى مسئله ، و نگاه تحليلى ـ انتقادى به اطّلاعات و آگاهى هاى موجود، مجموعه اى نسبتا جامع در باره امام حسين عليه السلام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پيش از ارائه نتيجه اين پژوهش ، مباحثى را به عنوان درآمد و چشم انداز كلّى مطرح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 در چهار محور ، تقديم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در يك نگاه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اين دانش نامه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تاريخ عاشورا و عزادارى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تحقيق و تدوين اين دانش نامه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41_127720"/>
    </w:p>
    <w:p>
      <w:pPr>
        <w:pStyle w:val="Heading3"/>
        <w:numPr>
          <w:ilvl w:val="2"/>
          <w:numId w:val="1"/>
        </w:numPr>
        <w:rPr/>
      </w:pPr>
      <w:bookmarkStart w:id="41" w:name="__RefHeading___Toc129906_3224264995"/>
      <w:bookmarkStart w:id="42" w:name="_Toc15"/>
      <w:bookmarkEnd w:id="40"/>
      <w:bookmarkEnd w:id="41"/>
      <w:r>
        <w:rPr>
          <w:rtl w:val="true"/>
        </w:rPr>
        <w:t>(</w:t>
      </w:r>
      <w:r>
        <w:rPr/>
        <w:t>۱</w:t>
      </w:r>
      <w:r>
        <w:rPr>
          <w:rtl w:val="true"/>
        </w:rPr>
        <w:t>)</w:t>
      </w:r>
      <w:r>
        <w:rPr>
          <w:rtl w:val="true"/>
        </w:rPr>
        <w:t>دانش نامه امام حسين عليه السلام در يك نگاه</w:t>
      </w:r>
      <w:bookmarkEnd w:id="42"/>
    </w:p>
    <w:p>
      <w:pPr>
        <w:pStyle w:val="Heading4"/>
        <w:numPr>
          <w:ilvl w:val="3"/>
          <w:numId w:val="1"/>
        </w:numPr>
        <w:rPr/>
      </w:pPr>
      <w:bookmarkStart w:id="43" w:name="__RefHeading___Toc129908_322426499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اين دانش نامه ، از پانزده بخش و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فصل ،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اجمالى بخش ها و فصل هاى دانش نامه ، از اين قرار است </w:t>
      </w:r>
      <w:r>
        <w:rPr>
          <w:rFonts w:eastAsia="IRNazanin" w:cs="IRNazanin"/>
          <w:color w:val="111111"/>
          <w:sz w:val="28"/>
          <w:szCs w:val="28"/>
          <w:rtl w:val="true"/>
          <w:lang w:bidi="fa-IR"/>
        </w:rPr>
        <w:t>:</w:t>
      </w:r>
    </w:p>
    <w:p>
      <w:pPr>
        <w:pStyle w:val="Heading4"/>
        <w:numPr>
          <w:ilvl w:val="3"/>
          <w:numId w:val="1"/>
        </w:numPr>
        <w:rPr/>
      </w:pPr>
      <w:bookmarkStart w:id="45" w:name="__RefHeading___Toc129910_3224264995"/>
      <w:bookmarkStart w:id="46" w:name="_Toc17"/>
      <w:bookmarkEnd w:id="45"/>
      <w:r>
        <w:rPr>
          <w:rtl w:val="true"/>
        </w:rPr>
        <w:t xml:space="preserve">بخش يكم </w:t>
      </w:r>
      <w:r>
        <w:rPr>
          <w:rtl w:val="true"/>
        </w:rPr>
        <w:t xml:space="preserve">: </w:t>
      </w:r>
      <w:r>
        <w:rPr>
          <w:rtl w:val="true"/>
        </w:rPr>
        <w:t>زندگى خانوادگى سيّد الشهدا عليه السلام</w:t>
      </w:r>
      <w:bookmarkEnd w:id="46"/>
    </w:p>
    <w:p>
      <w:pPr>
        <w:pStyle w:val="BookText"/>
        <w:rPr/>
      </w:pPr>
      <w:r>
        <w:rPr>
          <w:rFonts w:ascii="IRNazanin" w:hAnsi="IRNazanin" w:eastAsia="IRNazanin"/>
          <w:color w:val="111111"/>
          <w:sz w:val="28"/>
          <w:sz w:val="28"/>
          <w:szCs w:val="28"/>
          <w:rtl w:val="true"/>
          <w:lang w:bidi="fa-IR"/>
        </w:rPr>
        <w:t xml:space="preserve">در بخش نخست اين دانش نامه ، چگونگى تولّد ، نام گذارى ، ويژگى هاى ظاهرى ، چگونگى پرورش ، ازدواج و شمارِ فرزندان امام حسين عليه السلام ، در شش فصل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يكم از اين بخش ، مدّت باردارى فاطمه عليهاالسلام به حسين عليه السلام و تاريخ ولادت امام حسين عليه السلام و حوادث مربوط به آن ، ارائه شده و شمارى از مسائل مربوط به اين موضوع ، مانند حضور اسماء بنت عُمَيس به هنگام ولادت امام عليه السلام و رؤياى اُمّ فضل ، نقد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نام گذارى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آمده كه نام گذارى امام عليه السلام و برادرش امام حسن عليه السلام ، از طريق وحى به پيامبر خدا صلى الله عليه و آله صورت گرفته است و پس از اشاره به نام ها ، كنيه و لقب هاى ايشان ، ضمن تحليلى ، برخى از گزارش ها در مورد اين كه امام على عليه السلام در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ايشان انتخاب كرده بود ، نقد و 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ويژگى هاى چهره ، اندام و هيئت ظاهرى امام حسين عليه السلام بيان شده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41_127721"/>
    </w:p>
    <w:p>
      <w:pPr>
        <w:pStyle w:val="BookText"/>
        <w:rPr/>
      </w:pPr>
      <w:bookmarkEnd w:id="47"/>
      <w:r>
        <w:rPr>
          <w:rFonts w:ascii="IRNazanin" w:hAnsi="IRNazanin" w:eastAsia="IRNazanin"/>
          <w:color w:val="111111"/>
          <w:sz w:val="28"/>
          <w:sz w:val="28"/>
          <w:szCs w:val="28"/>
          <w:rtl w:val="true"/>
          <w:lang w:bidi="fa-IR"/>
        </w:rPr>
        <w:t xml:space="preserve">است و شباهت هاى ايشان به جدّش پيامبر خدا صلى الله عليه و آله ، مادرش فاطمه عليهاالسلام و موساى پيامبر عليه السلام و نيز چگونگى رنگ كردن مو ، لباس پوشيدن ، عمامه گذاشتن و نقش انگشتر ايشان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در باره چگونگى پرورش ايشان در خاندان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پيامبر خدا به او ، بازى كردن پيامبر صلى الله عليه و آله با او و بازى كردن او با پيامبر صلى الله عليه و آله ، كُشتى گرفتن او با برادرش حسن عليه السلام در حضور پيامبر صلى الله عليه و آله ، بازى كردن او با ديگر بچّه ها و نماز خواندن او با پيامبر صلى الله عليه و آله ، مى توانند آموزه هاى ارزشمندى براى تربيت فرزندان شايسته باشند كه در اين فصل ، گزارش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مختلفى كه دلالت بر تغذيه امام حسين عليه السلام از انگشتان پيامبر صلى الله عليه و آله دارند ، مورد تبيين و تحليل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شرحى اجمالى درباره همسران امام حسين عليه السلام و تحقيقى در زمينه انتساب مادر امام زين العابدين عليه السلام به يزدگرد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آن ، به ضعف برخى گزارش ها كه همسرانى را به امام عليه السلام نسبت داده اند، اشاره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شمارِ فرزندان امام حسين عليه السلام و شرح حال اجمالى آنان است و در پايان آن ، تحقيق مفصلى در باره انتساب رُقَيّه به امام حسين عليه السلام آمده است </w:t>
      </w:r>
      <w:r>
        <w:rPr>
          <w:rFonts w:eastAsia="IRNazanin" w:cs="IRNazanin"/>
          <w:color w:val="111111"/>
          <w:sz w:val="28"/>
          <w:szCs w:val="28"/>
          <w:rtl w:val="true"/>
          <w:lang w:bidi="fa-IR"/>
        </w:rPr>
        <w:t>.</w:t>
      </w:r>
    </w:p>
    <w:p>
      <w:pPr>
        <w:pStyle w:val="Heading4"/>
        <w:numPr>
          <w:ilvl w:val="3"/>
          <w:numId w:val="1"/>
        </w:numPr>
        <w:rPr/>
      </w:pPr>
      <w:bookmarkStart w:id="48" w:name="__RefHeading___Toc129912_3224264995"/>
      <w:bookmarkStart w:id="49" w:name="_Toc18"/>
      <w:bookmarkEnd w:id="48"/>
      <w:r>
        <w:rPr>
          <w:rtl w:val="true"/>
        </w:rPr>
        <w:t xml:space="preserve">بخش دوم </w:t>
      </w:r>
      <w:r>
        <w:rPr>
          <w:rtl w:val="true"/>
        </w:rPr>
        <w:t xml:space="preserve">: </w:t>
      </w:r>
      <w:r>
        <w:rPr>
          <w:rtl w:val="true"/>
        </w:rPr>
        <w:t>فضيلت ها و ويژگى هاى امام حسين عليه السلام</w:t>
      </w:r>
      <w:bookmarkEnd w:id="49"/>
    </w:p>
    <w:p>
      <w:pPr>
        <w:pStyle w:val="BookText"/>
        <w:rPr/>
      </w:pPr>
      <w:r>
        <w:rPr>
          <w:rFonts w:ascii="IRNazanin" w:hAnsi="IRNazanin" w:eastAsia="IRNazanin"/>
          <w:color w:val="111111"/>
          <w:sz w:val="28"/>
          <w:sz w:val="28"/>
          <w:szCs w:val="28"/>
          <w:rtl w:val="true"/>
          <w:lang w:bidi="fa-IR"/>
        </w:rPr>
        <w:t xml:space="preserve">در اين بخش ، ابتدا به ملاك انتخاب گزارش هاى مربوط به فضايل امام حسين عليه السلام و مهم ترين كمالات مشترك ميان امامان عليهم السلام و بارزترين ويژگى هاى سيّد الشهدا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تفصيل ، فضايل مشترك ميان ايشان و ساير اهل بيت عليهم السلام ، فضايل مشترك ميان ايشان و برادرش امام حسن عليه السلام ، فضايل ويژه امام حسين عليه السلام ، مكارم اخلاقى ايشان ، ويژگى هاى ايشان در عبادت و شمارى از كرامات ايشان ، در شش فصل ، ارائه مى شود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يكم ، در باره فضايلى است كه ميان امام حسين عليه السلام و ساير اهل بيت عليهم السلام ، مشترك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انواع پليدى هاى ظاهرى و باطنى ، گستردگى دانش ، مرجعيت علمى ، وجوب مودّت ، وجوب اطاعت و تمسّك ، همراهى با پيامبر خدا صلى الله عليه و آله در مباهله با نصاراى نجران ، همتايى امام عليه السلام با پيامبر صلى الله عليه و آله در وجوب تسليم بودن در برابر ايشان و حرمتِ ستيز و مخالفت با ايشان ، و نزول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و نيز ساير فضايلى كه در باره اهل بيت عليهم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درباره فضايلى است كه امام حسين عليه السلام با برادرش امام حسن عليه السلام در آنها مشترك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پيامبر خدا بودن ، تصريح پيامبر صلى الله عليه و آله به امامت آنان ، جايگاه رفيع خانوادگى و برترى آنان بر ساير جوانان امّت و اهل بهشت ، اهمّيت دوستى با آنان و خطر دشمنى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شامل فضايلى است كه تنها در باره امام حسين عليه السلام گزارش شده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آسمان و زمين بودن ، محبوب ترينِ مردم بودن در نزد اهل آسمان ، دعاى پيامبر صلى الله عليه و آله براى علاقه مندان به حسين عليه السلام و بوسه زدن پيامبر صلى الله عليه و آله بر پيشانى و لب هاى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فضايل اخلاقى امام حسين عليه السلام اختصاص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حُسن خلق ، شجاعت ، ادب ، تواضع و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داستان هاى مختلفى از سخاوت ايشان ، در اين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علاقه امام حسين عليه السلام به عبادت ، كثرت نماز و روزه ايشان ، رفتن ايشان به حج با پاى پياده ، شب زنده دارى و انواع نيكى هاى امام عليه السلام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شمارى از كرامات امام حسين عليه السلام كه نشانه جايگاه رفيع ايشان در نزد خداوند متعال است و حكايت از ارتباط عميق آن امام با عالم غيب دارد ، آمده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دعاها ، سخن گفتن كودك به فرمان ايشان ، و شفا يافتن بيمار به بركت ايشان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41_127723"/>
    </w:p>
    <w:p>
      <w:pPr>
        <w:pStyle w:val="BookText"/>
        <w:rPr/>
      </w:pPr>
      <w:bookmarkEnd w:id="50"/>
      <w:r>
        <w:rPr>
          <w:rFonts w:ascii="IRNazanin" w:hAnsi="IRNazanin" w:eastAsia="IRNazanin"/>
          <w:color w:val="111111"/>
          <w:sz w:val="28"/>
          <w:sz w:val="28"/>
          <w:szCs w:val="28"/>
          <w:rtl w:val="true"/>
          <w:lang w:bidi="fa-IR"/>
        </w:rPr>
        <w:t xml:space="preserve">گفتنى است كه آنچه در باره جايگاه خانوادگى و فضايل و ويژگى هاى امام حسين عليه السلام بدان اشارت رفت ، حاكى از كمالاتى است كه زمينه ساز امامت و رهبرى ايشان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بخش اوّل و دوم اين دانش نامه ، مقدّمه بخش هاى بعدى آن ، محسوب مى گردد </w:t>
      </w:r>
      <w:r>
        <w:rPr>
          <w:rFonts w:eastAsia="IRNazanin" w:cs="IRNazanin"/>
          <w:color w:val="111111"/>
          <w:sz w:val="28"/>
          <w:szCs w:val="28"/>
          <w:rtl w:val="true"/>
          <w:lang w:bidi="fa-IR"/>
        </w:rPr>
        <w:t>.</w:t>
      </w:r>
    </w:p>
    <w:p>
      <w:pPr>
        <w:pStyle w:val="Heading4"/>
        <w:numPr>
          <w:ilvl w:val="3"/>
          <w:numId w:val="1"/>
        </w:numPr>
        <w:rPr/>
      </w:pPr>
      <w:bookmarkStart w:id="51" w:name="__RefHeading___Toc129914_3224264995"/>
      <w:bookmarkStart w:id="52" w:name="_Toc19"/>
      <w:bookmarkEnd w:id="51"/>
      <w:r>
        <w:rPr>
          <w:rtl w:val="true"/>
        </w:rPr>
        <w:t xml:space="preserve">بخش سوم </w:t>
      </w:r>
      <w:r>
        <w:rPr>
          <w:rtl w:val="true"/>
        </w:rPr>
        <w:t xml:space="preserve">: </w:t>
      </w:r>
      <w:r>
        <w:rPr>
          <w:rtl w:val="true"/>
        </w:rPr>
        <w:t>دلايل امامت امام حسين عليه السلام و فرزندانش</w:t>
      </w:r>
      <w:bookmarkEnd w:id="52"/>
    </w:p>
    <w:p>
      <w:pPr>
        <w:pStyle w:val="BookText"/>
        <w:rPr/>
      </w:pPr>
      <w:r>
        <w:rPr>
          <w:rFonts w:ascii="IRNazanin" w:hAnsi="IRNazanin" w:eastAsia="IRNazanin"/>
          <w:color w:val="111111"/>
          <w:sz w:val="28"/>
          <w:sz w:val="28"/>
          <w:szCs w:val="28"/>
          <w:rtl w:val="true"/>
          <w:lang w:bidi="fa-IR"/>
        </w:rPr>
        <w:t xml:space="preserve">در اين بخش ، ابتدا نكاتى در باره اين كه امامت از مناصب الهى و در ادامه منصب نبوّت است ، ارائه شده و سپس ، ره نمودهاى خداوند متعال ، رواياتى از پيامبر خدا صلى الله عليه و آله و رواياتى از ساير امامان عليهم السلام در باره امامت امام حسين عليه السلام و استمرار امامت در نسل ايشان و نيز رواياتى در مورد وصيّت هاى ايشان ، در چهار فصل ، گزارش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احاديث اين بخش ، به دليل آن كه اعتقادى شمرده مى شوند ، از نظر سند ، مورد ارزيابى قرار گرفته اند و احاديثى كه از اعتبار لازم برخوردار نبوده اند ، به عنوان مؤيِّد ، در كنار احاديث معتبر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يكم اين بخش ، بر پايه روايات معتبر ، اثبات شده كه موضوع رهبرى پس از پيامبر خدا صلى الله عليه و آله ، از جانب خداوند ، مشخّص شده و خداوند متعال ، اهل بيت ايشان را به عنوان امامان امّت ، برگزيده و رهبرى را در نسل امام حسين عليه السلام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تعبيرهاى گوناگون پيامبر خدا صلى الله عليه و آله در باره امامت سيّد الشهدا و استمرار امامت در نسل ايشان ، دسته بندى گرديده است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پيامبر صلى الله عليه و آله و پيشوايان دين ، از فرزندان امام حسين عليه السلام هستند و امامت در نسل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پدر نُه امام است و آنان ، خلفاى خدا در زمين اند و از ملكه عصمت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رُكن دين خدا هستند و هرگز از قرآن ، جدا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هاى فصل سوم ، امام على عليه السلام ، فاطمه زهرا عليهاالسلام و ساير اهل بيت عليهم السلام تا امام هادى عليه السلام ، با صراحت ، امامت سيّد الشهدا را تبيين كرده 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41_127724"/>
    </w:p>
    <w:p>
      <w:pPr>
        <w:pStyle w:val="BookText"/>
        <w:rPr/>
      </w:pPr>
      <w:bookmarkEnd w:id="53"/>
      <w:r>
        <w:rPr>
          <w:rFonts w:ascii="IRNazanin" w:hAnsi="IRNazanin" w:eastAsia="IRNazanin"/>
          <w:color w:val="111111"/>
          <w:sz w:val="28"/>
          <w:sz w:val="28"/>
          <w:szCs w:val="28"/>
          <w:rtl w:val="true"/>
          <w:lang w:bidi="fa-IR"/>
        </w:rPr>
        <w:t xml:space="preserve">در فصل چهارم ، دو وصيت نامه مكتوب امام حسين عليه السلام ، آمده اند كه يكى را هنگام حركت از مدينه ، به اُمّ سَلَمه سپرد و ديگرى را در كربلا ، به دختر بزرگش فاطمه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وصى قرار دادن خواهرش زينب عليهاالسلام اشاره شده است و ضمن تحليلى ، موضوع وصيّت هاى مختلف ايشان ، تبيين گرديده است </w:t>
      </w:r>
      <w:r>
        <w:rPr>
          <w:rFonts w:eastAsia="IRNazanin" w:cs="IRNazanin"/>
          <w:color w:val="111111"/>
          <w:sz w:val="28"/>
          <w:szCs w:val="28"/>
          <w:rtl w:val="true"/>
          <w:lang w:bidi="fa-IR"/>
        </w:rPr>
        <w:t>.</w:t>
      </w:r>
    </w:p>
    <w:p>
      <w:pPr>
        <w:pStyle w:val="Heading4"/>
        <w:numPr>
          <w:ilvl w:val="3"/>
          <w:numId w:val="1"/>
        </w:numPr>
        <w:rPr/>
      </w:pPr>
      <w:bookmarkStart w:id="54" w:name="__RefHeading___Toc129916_3224264995"/>
      <w:bookmarkStart w:id="55" w:name="_Toc20"/>
      <w:bookmarkEnd w:id="54"/>
      <w:r>
        <w:rPr>
          <w:rtl w:val="true"/>
        </w:rPr>
        <w:t xml:space="preserve">بخش چهارم </w:t>
      </w:r>
      <w:r>
        <w:rPr>
          <w:rtl w:val="true"/>
        </w:rPr>
        <w:t xml:space="preserve">: </w:t>
      </w:r>
      <w:r>
        <w:rPr>
          <w:rtl w:val="true"/>
        </w:rPr>
        <w:t>امام حسين عليه السلام پس از پيامبر صلى الله عليه و آله تا شهادت پدر</w:t>
      </w:r>
      <w:bookmarkEnd w:id="55"/>
    </w:p>
    <w:p>
      <w:pPr>
        <w:pStyle w:val="BookText"/>
        <w:rPr/>
      </w:pPr>
      <w:r>
        <w:rPr>
          <w:rFonts w:ascii="IRNazanin" w:hAnsi="IRNazanin" w:eastAsia="IRNazanin"/>
          <w:color w:val="111111"/>
          <w:sz w:val="28"/>
          <w:sz w:val="28"/>
          <w:szCs w:val="28"/>
          <w:rtl w:val="true"/>
          <w:lang w:bidi="fa-IR"/>
        </w:rPr>
        <w:t xml:space="preserve">در آغاز اين بخش ، تحليلى از زندگى امام حسين عليه السلام در اين دوران ، يعنى از هفت سالگى تا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سالگى ايشان ،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نكات قابل توجّهى از زندگى ايشان در اين مقطع از تاريخ اسلام ، در ضمن چهار فصل ، اشاره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 به زندگى امام حسين عليه السلام از هفت سالگى تا نُه سالگى ، مقارن ايّام خلافت ابو بكر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اين دوران ، تلخ ترين ايّام زندگى امام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جدّش پيامبر خدا صلى الله عليه و آله ، شهادت مادرش فاطمه عليه السلام و مظلوم واقع شدن پدرش على عليه السلام ، در اين دوران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با پدر در دفاع از حقّش و انتقاد به ابو بكر با زبان كودكانه ، از حوادث اين دوران از زندگى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زندگى امام عليه السلام از نُه سالگى تا نوزده سالگى ، مقارن با خلافت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 خليفه دوم ، براى ايشان احترام ويژه اى قائل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قابل توجّهى در اين مقطع از تاريخ زندگى ايشان ، گزارش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ويژه زندگى امام عليه السلام از بيست سالگى تا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سالگى ، مقارن با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 امام عليه السلام با ابو سفيان در آغاز خلافت عثمان ، بيمارى ايشان در راه مكّه ، تبعيد شدن ابو ذر به رَبَذه و كُشته شدن عثمان، حوادثى هستند كه در اين مقطع از تاريخ زندگى امام حسين عليه السلام اتّفاق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شركت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41_127725"/>
    </w:p>
    <w:p>
      <w:pPr>
        <w:pStyle w:val="BookText"/>
        <w:rPr/>
      </w:pPr>
      <w:bookmarkEnd w:id="56"/>
      <w:r>
        <w:rPr>
          <w:rFonts w:ascii="IRNazanin" w:hAnsi="IRNazanin" w:eastAsia="IRNazanin"/>
          <w:color w:val="111111"/>
          <w:sz w:val="28"/>
          <w:sz w:val="28"/>
          <w:szCs w:val="28"/>
          <w:rtl w:val="true"/>
          <w:lang w:bidi="fa-IR"/>
        </w:rPr>
        <w:t xml:space="preserve">امام عليه السلام در جنگ هاى اِفريقيّه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طبرستان و در ماجراى دفاع از عثمان ـ كه مربوط به اين دوره است ـ نيز مورد نقد و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زندگى امام حسين عليه السلام از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سالگى تا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سالگى ، مقارن با خلافت پدرش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حضور فعّال امام حسين عليه السلام در صحنه هاى سياسى و نظامى ، بويژه در جنگ هاى جمل ، صِفّين و نهروان ، و عنايت ويژه امام على عليه السلام به او و برادرش امام حسن عليه السلام ، به تفصيل ، گزارش شده است </w:t>
      </w:r>
      <w:r>
        <w:rPr>
          <w:rFonts w:eastAsia="IRNazanin" w:cs="IRNazanin"/>
          <w:color w:val="111111"/>
          <w:sz w:val="28"/>
          <w:szCs w:val="28"/>
          <w:rtl w:val="true"/>
          <w:lang w:bidi="fa-IR"/>
        </w:rPr>
        <w:t>.</w:t>
      </w:r>
    </w:p>
    <w:p>
      <w:pPr>
        <w:pStyle w:val="Heading4"/>
        <w:numPr>
          <w:ilvl w:val="3"/>
          <w:numId w:val="1"/>
        </w:numPr>
        <w:rPr/>
      </w:pPr>
      <w:bookmarkStart w:id="57" w:name="__RefHeading___Toc129918_3224264995"/>
      <w:bookmarkStart w:id="58" w:name="_Toc21"/>
      <w:bookmarkEnd w:id="57"/>
      <w:r>
        <w:rPr>
          <w:rtl w:val="true"/>
        </w:rPr>
        <w:t xml:space="preserve">بخش پنجم </w:t>
      </w:r>
      <w:r>
        <w:rPr>
          <w:rtl w:val="true"/>
        </w:rPr>
        <w:t xml:space="preserve">: </w:t>
      </w:r>
      <w:r>
        <w:rPr>
          <w:rtl w:val="true"/>
        </w:rPr>
        <w:t>امام حسين عليه السلام پس از شهادت پدر تا قيام عاشورا</w:t>
      </w:r>
      <w:bookmarkEnd w:id="58"/>
    </w:p>
    <w:p>
      <w:pPr>
        <w:pStyle w:val="BookText"/>
        <w:rPr/>
      </w:pPr>
      <w:r>
        <w:rPr>
          <w:rFonts w:ascii="IRNazanin" w:hAnsi="IRNazanin" w:eastAsia="IRNazanin"/>
          <w:color w:val="111111"/>
          <w:sz w:val="28"/>
          <w:sz w:val="28"/>
          <w:szCs w:val="28"/>
          <w:rtl w:val="true"/>
          <w:lang w:bidi="fa-IR"/>
        </w:rPr>
        <w:t xml:space="preserve">در تبيين اين مقطع از تاريخ زندگى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آن، مقارن با امامت برادرش امام حسن عليه السلام بود ، </w:t>
      </w:r>
      <w:r>
        <w:rPr>
          <w:rStyle w:val="FootnoteAnchor"/>
          <w:rtl w:val="true"/>
        </w:rPr>
        <w:footnoteReference w:id="23"/>
      </w:r>
      <w:r>
        <w:rPr>
          <w:rFonts w:ascii="IRNazanin" w:hAnsi="IRNazanin" w:eastAsia="IRNazanin"/>
          <w:color w:val="111111"/>
          <w:sz w:val="28"/>
          <w:sz w:val="28"/>
          <w:szCs w:val="28"/>
          <w:rtl w:val="true"/>
          <w:lang w:bidi="fa-IR"/>
        </w:rPr>
        <w:t xml:space="preserve">سه موضوع مهم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رفتارشناسى امام عليه السلام در دوران امامت برادر ، موضع گيرى هاى ايشان در برابر حكومت معاويه </w:t>
      </w:r>
      <w:r>
        <w:rPr>
          <w:rStyle w:val="FootnoteAnchor"/>
          <w:rtl w:val="true"/>
        </w:rPr>
        <w:footnoteReference w:id="24"/>
      </w:r>
      <w:r>
        <w:rPr>
          <w:rFonts w:ascii="IRNazanin" w:hAnsi="IRNazanin" w:eastAsia="IRNazanin"/>
          <w:color w:val="111111"/>
          <w:sz w:val="28"/>
          <w:sz w:val="28"/>
          <w:szCs w:val="28"/>
          <w:rtl w:val="true"/>
          <w:lang w:bidi="fa-IR"/>
        </w:rPr>
        <w:t xml:space="preserve">و نيز ولايت عهدى يزيد ، در سه فصل ، گزارش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در باره پيروى كامل امام حسين عليه السلام از امامِ زمان خود و احترام ويژه او نسبت به امام حسن عليه السلام بويژه در مورد صلح و بيعت با معاويه ، و وصيّت امام حسن عليه السلام به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سياست امام عليه السلام در برخورد با معاويه و سياست معاويه در برخورد با امام عليه السلام ، زمينه سازى امام عليه السلام براى قيام بر ضدّ حكومت بنى اميّه پس از مرگ معاويه ، و احساس خطر معاويه از ناحيه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در باره تلاش هاى معاويه براى ولايت عهدى فرزندش يزيد ، به قتل رساندن سران مخالفان اين اقدام و از جمله امام حسن عليه السلام و سعد بن ابى وقّاص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41_127726"/>
    </w:p>
    <w:p>
      <w:pPr>
        <w:pStyle w:val="BookText"/>
        <w:rPr/>
      </w:pPr>
      <w:bookmarkEnd w:id="59"/>
      <w:r>
        <w:rPr>
          <w:rFonts w:ascii="IRNazanin" w:hAnsi="IRNazanin" w:eastAsia="IRNazanin"/>
          <w:color w:val="111111"/>
          <w:sz w:val="28"/>
          <w:sz w:val="28"/>
          <w:szCs w:val="28"/>
          <w:rtl w:val="true"/>
          <w:lang w:bidi="fa-IR"/>
        </w:rPr>
        <w:t xml:space="preserve">بيعت گرفتن معاويه براى يزيد ، مخالفت جدّى امام حسين عليه السلام با اين بيعت ، و سفارش هاى معاويه به هنگام مرگ به يزيد در مورد چگونگى برخورد با امام حسين عليه السلام است </w:t>
      </w:r>
      <w:r>
        <w:rPr>
          <w:rFonts w:eastAsia="IRNazanin" w:cs="IRNazanin"/>
          <w:color w:val="111111"/>
          <w:sz w:val="28"/>
          <w:szCs w:val="28"/>
          <w:rtl w:val="true"/>
          <w:lang w:bidi="fa-IR"/>
        </w:rPr>
        <w:t>.</w:t>
      </w:r>
    </w:p>
    <w:p>
      <w:pPr>
        <w:pStyle w:val="Heading4"/>
        <w:numPr>
          <w:ilvl w:val="3"/>
          <w:numId w:val="1"/>
        </w:numPr>
        <w:rPr/>
      </w:pPr>
      <w:bookmarkStart w:id="60" w:name="__RefHeading___Toc129920_3224264995"/>
      <w:bookmarkStart w:id="61" w:name="_Toc22"/>
      <w:bookmarkEnd w:id="60"/>
      <w:r>
        <w:rPr>
          <w:rtl w:val="true"/>
        </w:rPr>
        <w:t xml:space="preserve">بخش ششم </w:t>
      </w:r>
      <w:r>
        <w:rPr>
          <w:rtl w:val="true"/>
        </w:rPr>
        <w:t xml:space="preserve">: </w:t>
      </w:r>
      <w:r>
        <w:rPr>
          <w:rtl w:val="true"/>
        </w:rPr>
        <w:t>خبر دادنِ پيشاپيش، از شهادت امام حسين عليه السلام</w:t>
      </w:r>
      <w:bookmarkEnd w:id="61"/>
    </w:p>
    <w:p>
      <w:pPr>
        <w:pStyle w:val="BookText"/>
        <w:rPr/>
      </w:pPr>
      <w:r>
        <w:rPr>
          <w:rFonts w:ascii="IRNazanin" w:hAnsi="IRNazanin" w:eastAsia="IRNazanin"/>
          <w:color w:val="111111"/>
          <w:sz w:val="28"/>
          <w:sz w:val="28"/>
          <w:szCs w:val="28"/>
          <w:rtl w:val="true"/>
          <w:lang w:bidi="fa-IR"/>
        </w:rPr>
        <w:t xml:space="preserve">در آغاز اين بخش ، پس از اشاره به قطعيّت صدور روايات پيشگويى شهادت امام حسين عليه السلام ، توضيح داده شده كه مقدَّر بودن شهادت ايشان و پيشگويى آن ، منافاتى با اراده و اختيار انسان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پيشگويى هايى، در چهار فصل ، گزارش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يكم ، خبر دادنِ خداوند متعال از به شهادت رسيدنِ امام حسين عليه السلام و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سَرور همه شهيدان گذشته و آينده جهان است ، فرزندان و همراهانش شهيد مى شوند ، و شهادت، سرنوشت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هاى پيامبر خدا صلى الله عليه و آله در باره شهادت امام حسين عليه السلام پيش از ولادت وى و در مقاطع مختلف كودكى اش ، بسيار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پيشگويى ها ـ كه در فصل دومِ بخش ششم آمده ـ ، حتّى تاريخ شهادت ، مكان شهادت ، نام و مشخّصات قاتل ، كيفيت قتل ، مزار و زائران امام عليه السلام نيز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ساير پيشگويى هايى كه در اين بخش بدانها اشاره شده ، ريشه در پيشگويى پيامبر صلى الله عليه و آله و الهام الهى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 امام على عليه السلام بيش از هر كس ديگر در باره شهادت امام حسين عليه السلام ،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امام على عليه السلام در ايّام خلافتش حدّاقل سه بار از سرزمين كربلا عبور كرده </w:t>
      </w:r>
      <w:r>
        <w:rPr>
          <w:rStyle w:val="FootnoteAnchor"/>
          <w:rtl w:val="true"/>
        </w:rPr>
        <w:footnoteReference w:id="25"/>
      </w:r>
      <w:r>
        <w:rPr>
          <w:rFonts w:ascii="IRNazanin" w:hAnsi="IRNazanin" w:eastAsia="IRNazanin"/>
          <w:color w:val="111111"/>
          <w:sz w:val="28"/>
          <w:sz w:val="28"/>
          <w:szCs w:val="28"/>
          <w:rtl w:val="true"/>
          <w:lang w:bidi="fa-IR"/>
        </w:rPr>
        <w:t xml:space="preserve">و بسيارى از پيشگويى هاى ايشان ، در همين سرزمين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پيشگويى ها ، بسيار خواندنى و عبرت 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پيشگويى هاى امام على عليه السلام كه در فصل سوّم آمده اند ، مشخّصات شركت كنندگان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41_127727"/>
    </w:p>
    <w:p>
      <w:pPr>
        <w:pStyle w:val="BookText"/>
        <w:rPr/>
      </w:pPr>
      <w:bookmarkEnd w:id="62"/>
      <w:r>
        <w:rPr>
          <w:rFonts w:ascii="IRNazanin" w:hAnsi="IRNazanin" w:eastAsia="IRNazanin"/>
          <w:color w:val="111111"/>
          <w:sz w:val="28"/>
          <w:sz w:val="28"/>
          <w:szCs w:val="28"/>
          <w:rtl w:val="true"/>
          <w:lang w:bidi="fa-IR"/>
        </w:rPr>
        <w:t xml:space="preserve">قتل سيّد الشهدا ، نام پرچمدار سپاه آنان و شمارى از شخصيت هاى معروفى كه در آن حضور دارند ، نام قاتلان امام عليه السلام ، نام برخى از كسانى كه امام عليه السلام را يارى نمى كنند ، و بسيارى از مسائل ديگر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از بخش ششم ، به ساير پيشگويى ها در باره شهادت امام حسين عليه السلام اشاره شده ؛ مانند پيشگويى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 خود امام حسين عليه السلام ، سلمان ، ابو ذر ، ميثم ، ابن عبّاس ، شمارى از اصحاب امام على عليه السلام و كعب الأحبار </w:t>
      </w:r>
      <w:r>
        <w:rPr>
          <w:rFonts w:eastAsia="IRNazanin" w:cs="IRNazanin"/>
          <w:color w:val="111111"/>
          <w:sz w:val="28"/>
          <w:szCs w:val="28"/>
          <w:rtl w:val="true"/>
          <w:lang w:bidi="fa-IR"/>
        </w:rPr>
        <w:t>.</w:t>
      </w:r>
    </w:p>
    <w:p>
      <w:pPr>
        <w:pStyle w:val="Heading4"/>
        <w:numPr>
          <w:ilvl w:val="3"/>
          <w:numId w:val="1"/>
        </w:numPr>
        <w:rPr/>
      </w:pPr>
      <w:bookmarkStart w:id="63" w:name="__RefHeading___Toc129922_3224264995"/>
      <w:bookmarkStart w:id="64" w:name="_Toc23"/>
      <w:bookmarkEnd w:id="63"/>
      <w:r>
        <w:rPr>
          <w:rtl w:val="true"/>
        </w:rPr>
        <w:t xml:space="preserve">بخش هفتم </w:t>
      </w:r>
      <w:r>
        <w:rPr>
          <w:rtl w:val="true"/>
        </w:rPr>
        <w:t xml:space="preserve">: </w:t>
      </w:r>
      <w:r>
        <w:rPr>
          <w:rtl w:val="true"/>
        </w:rPr>
        <w:t>خروج امام حسين عليه السلام از مدينه تا رسيدن به كربلا</w:t>
      </w:r>
      <w:bookmarkEnd w:id="64"/>
    </w:p>
    <w:p>
      <w:pPr>
        <w:pStyle w:val="BookText"/>
        <w:rPr/>
      </w:pPr>
      <w:r>
        <w:rPr>
          <w:rFonts w:ascii="IRNazanin" w:hAnsi="IRNazanin" w:eastAsia="IRNazanin"/>
          <w:color w:val="111111"/>
          <w:sz w:val="28"/>
          <w:sz w:val="28"/>
          <w:szCs w:val="28"/>
          <w:rtl w:val="true"/>
          <w:lang w:bidi="fa-IR"/>
        </w:rPr>
        <w:t xml:space="preserve">در آغاز اين بخش ، تحليل نسبتا جامعى در باره زمينه ها و علل قيام امام حسين عليه السلام آمده است و پس از آن ، مسائل مهمّى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امام عليه السلام از بيعت با يزيد ، خروج امام عليه السلام از مدينه ، فعّاليت هاى ايشان در مكّه ، اعزام مسلم عليه السلام به عنوان نماينده خود به كوفه ، و شهادت مُسلم و جمعى ديگر از ياران امام عليه السلام و نيز زندانى شدن شمارى ديگر از آنان ، پيشنهادهاى مختلف به امام عليه السلام مبنى بر نرفتن به كوفه ، و حركت امام عليه السلام به سوى كربلا ، در هفت فصل ، گزارش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در ماه رجب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به هلاكت رسيد و يزيد ، جانشين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نخستين اقدامات او پس از رسيدن به قدرت ، بيعت گرفتن از كسانى بود كه در زمان حكومت پدرش ، از بيعت با يزيد ، سرپيچى كرده بودند كه شاخص ترين آنها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وليد بن عُتبة بن ابى سفيان ، حاكم مدينه ، كتبا دستور داد كه از آنها بيعت بگيرد و هر كس مخالفت كرد ، گردنش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مخالفت ورزيدن امام عليه السلام با يزيد و بيعت نكردن با او كه به خروج ايشان از مدينه انجاميد ، در فصل نخست اين بخش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حوادثى كه از هنگام خروج امام عليه السلام از مدينه تا ورود ايشان به مكّه رخ داد ، گزارش شده و در فصل سوم ، رويدادهاى مهمّى كه در ايّام اقامت امام عليه السلام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41_127728"/>
    </w:p>
    <w:p>
      <w:pPr>
        <w:pStyle w:val="BookText"/>
        <w:rPr/>
      </w:pPr>
      <w:bookmarkEnd w:id="65"/>
      <w:r>
        <w:rPr>
          <w:rFonts w:ascii="IRNazanin" w:hAnsi="IRNazanin" w:eastAsia="IRNazanin"/>
          <w:color w:val="111111"/>
          <w:sz w:val="28"/>
          <w:sz w:val="28"/>
          <w:szCs w:val="28"/>
          <w:rtl w:val="true"/>
          <w:lang w:bidi="fa-IR"/>
        </w:rPr>
        <w:t xml:space="preserve">مكّه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دعوت كوفيان از ايشان براى آمدن به كوفه و قيام بر ضدّ حكومت يزيد و يارى خواستن امام عليه السلام از بزرگان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و پنجم ، داستان رفتن مسلم از مكّه به كوفه به عنوان نماينده ويژه امام حسين عليه السلام تا شهادت او و شهادت جمعى از ياران امام حسين عليه السلام در كوفه و زندانى شدن شمارى از آنان آمده است و مواردى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استعفاى مسلم از نمايندگى امام در راه كوفه ، محل اقامت مسلم در كوفه ، تعداد بيعت كنندگان با او ، جريان ترور ابن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گزارش هاى تاريخى ، ارزيابى و تحليل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روشن شد مقصد نهايى امام حسين عليه السلام كوفه است ، افراد مختلفى با انگيزه هاى گوناگون، ايشان را از اين سفر منع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به طور مستقيم، از يزيد دستور مى گرفتند و برخى غير مستقيم ، مجرى فرمان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خواستند امام هم مانند آنان راه عافيت جويى را در پيش گيرد و برخى واقعا به امام عليه السلام علاقه داشتند و چون پيشگويى هاى مربوط به شهادت ايشان را شنيده بودند، به ايشان پيشنهاد مى كردند كه از اين سفر ، منصرف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پيشنهادها، در فصل ششم و شرح آنها، ضمن تحليل پايانى اين بخش،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هفتم ، ابتدا توضيحاتى در باره نقشه مسير امام حسين عليه السلام از مكّه به كربلا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تلاش هاى يزيد براى منصرف كردن امام عليه السلام از سفر به عراق، اشاره مى شود و به دنبال آن، حوادث مربوط به حركت ايشان از مكّه تا كربلا، به ترتيب، گزارش مى گردد و در پايان، تحليل مشروحى درباره ارزيابى سفر امام حسين عليه السلام به عراق و انقلاب كوفه مى آيد </w:t>
      </w:r>
      <w:r>
        <w:rPr>
          <w:rFonts w:eastAsia="IRNazanin" w:cs="IRNazanin"/>
          <w:color w:val="111111"/>
          <w:sz w:val="28"/>
          <w:szCs w:val="28"/>
          <w:rtl w:val="true"/>
          <w:lang w:bidi="fa-IR"/>
        </w:rPr>
        <w:t>.</w:t>
      </w:r>
    </w:p>
    <w:p>
      <w:pPr>
        <w:pStyle w:val="Heading4"/>
        <w:numPr>
          <w:ilvl w:val="3"/>
          <w:numId w:val="1"/>
        </w:numPr>
        <w:rPr/>
      </w:pPr>
      <w:bookmarkStart w:id="66" w:name="__RefHeading___Toc129924_3224264995"/>
      <w:bookmarkStart w:id="67" w:name="_Toc24"/>
      <w:bookmarkEnd w:id="66"/>
      <w:r>
        <w:rPr>
          <w:rtl w:val="true"/>
        </w:rPr>
        <w:t xml:space="preserve">بخش هشتم </w:t>
      </w:r>
      <w:r>
        <w:rPr>
          <w:rtl w:val="true"/>
        </w:rPr>
        <w:t xml:space="preserve">: </w:t>
      </w:r>
      <w:r>
        <w:rPr>
          <w:rtl w:val="true"/>
        </w:rPr>
        <w:t>از رسيدن امام حسين عليه السلام به كربلا تا شهادت ايشان</w:t>
      </w:r>
      <w:bookmarkEnd w:id="67"/>
    </w:p>
    <w:p>
      <w:pPr>
        <w:pStyle w:val="BookText"/>
        <w:rPr/>
      </w:pPr>
      <w:r>
        <w:rPr>
          <w:rFonts w:ascii="IRNazanin" w:hAnsi="IRNazanin" w:eastAsia="IRNazanin"/>
          <w:color w:val="111111"/>
          <w:sz w:val="28"/>
          <w:sz w:val="28"/>
          <w:szCs w:val="28"/>
          <w:rtl w:val="true"/>
          <w:lang w:bidi="fa-IR"/>
        </w:rPr>
        <w:t>در اين بخش ، متون مربوط به حادثه جان گداز عاشورا از آغاز ورود امام حسين عليه السلام به كربلا تا شهادت ياران ، فرزندان ، برادران ، فرزندان برادر ، فرزندان خواهر ، فرزندان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 و سرانجام، شهادت خودِ ايشان ، در نُه فصل ، به تفصيل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ابتدا توضيح داده مى شود كه امام حسين عليه السلام در روز پنجشنبه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قمرى وارد كربلا شد و در روز دهم محرّم همان سال ـ كه مُصادف با مهرماه 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هجرى شمسى و اكتبر سال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ميلادى است ـ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حوادثى كه در مدّت اقامت امام عليه السلام در كربلا تا تهاجم نظامى دشمن به اصحاب ايشان و استقبال آنان از شهادت ، به ترتيب ، تبيين مى گردد و در بخش پايانى ، موقعيت خيمه هاى امام و نقش آن در ميدان جنگ توضيح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پس از گزارش چگونگى آرايش نظامى ياران امام حسين عليه السلام در برابر سپاه كوفه در روز عاشورا و ارائه تحقيقى درباره شمار دو سپاه ، صحنه مقاومت جنود رحمان در برابر سپاه شيطان ، ترسيم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شورانگيز و عبرت آموز ، با نيايش روح بخش امام عليه السلام در پگاه عاشورا و سخنان زهَير و بُرَير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تن از اصحاب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كوفه و اتمام حجّت امام عليه السلام با عمر بن سعد ،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پرتاب شدن نخستين تير ابن سعد و تيرباران شدن سپاه امام عليه السلام و دعوت امام عليه السلام از اصحاب خويش براى صبر و مقاومت ، جنگ آغاز شد در ادامه آنچه مطرح است كه در حمله اوّل ، تعداد بسيارى از ياران امام به شهادت رسيده اند ، مورد نقد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امام حسين عليه السلام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به انبوه صف دشمن مى زدند و براى شهادت ، از يكديگر سبقت مى جستند و با مقاومتى جانانه در صحنه نبرد ، پى در پى ، شگفتى مى آفريدند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خواندنِ امام حسين عليه السلام با ياران خود در صحنه نبرد در روز عاشورا ، پيامى بس عميق و آموزنده براى حسينيان تاريخ بود و آرامش امام عليه السلام و شمارى از ياران خاصّ او در سخت ترين لحظات جنگ ، درسى عميق تر و آموزنده تر در بر داشت و ره نمودهاى امام در اين حال ، بهترين جان مايه براى مجاهدان راستين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 ، آن كه شمارى از بزرگان كوفه كه ناظر صحنه بودند ، به جاى آن كه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يارى امام عليه السلام بشتابند ، به بالاى بلندى اى رفته بودند و براى پيروزى او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فصل ، سلام وداع امام عليه السلام و آخرين دعاى ايشان است ، و بدين سان ، عاشورا با دعاى امام حسين عليه السلام آغاز شد و با دعاى او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پس از تبيين مهم ترين ويژگى هاى اصحاب امام حسين عليه السلام ، چگونگى شهادت برجسته ترين ياران امام عليه السلام همراه با شرح حال اجمالى آنان و سپس شمار شهداى كربلا در چهار گروه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از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از اصحاب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از اهل بيت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اين گزارش ، به نام چهل و چهار نفر ديگر كه در روايات شاذ آمده نيز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از ياران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افزون بر افراد مورد اشاره ، نام اشخاص ديگرى نيز در شمار شهداى كربلا آمده كه به دليل معتبر نبودن گزارش هاى مربوط به آنها ، در اين دانش نامه به آنها اشاره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جمع ميان گزارش مشهور ـ كه شمار سپاه امام حسين عليه السلام را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ذكر كرده اند ـ و عدد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كه در مورد شهداى كربلا آمده ، موضوع مقاله اى تحليلى در فصل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هاى چهارم تا هشتم ، چگونگى شهادت جان گداز فرزندان ، برادران ، فرزندان برادر ، فرزندان خواهر و فرزندان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پايانى اين بخش ، حوادث جانسوز آخرين لحظات زندگى افتخارآميز سَرور شهيدان ، گزارش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لباس كهنه اى را زير لباس هاى خود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 ، با بانوانِ همراه ، خداحافظى كرد و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سينه چسبانيد و در پيامى بسيار آموزنده و ارزنده، به وى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الحَقِّ و إن كانَ مُرّا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 شكيبايى كن ، هر چند تلخ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پايه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 ظُلمَ مَن لا يَجِدُ عَلَيكَ ناصِرا إلَا اللّهَ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كردن بر كسى كه در برابر تو كمك كننده اى جز خدا ندارد ،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دختر بزرگش فاطمه را خواست و نوشته اى را كه در هم بسته شده بود و نيز وصيّت نامه خود را تحويل او داد تا پس از واقعه كربلا به برادرش امام زين العابدين عليه السلام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براى آخرين بار و به قصد اتمام حجّت ، از مردم كوفه يارى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گريستند ؛ ولى يارى اش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تنه به ميدان رفت و على وار به صف دشمن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مسلم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هرگز در محاصره افتاده اى را نديدم كه فرزندان و دودمان و يارانش كشته شده باشند و دلى استوارتر و ضميرى پابرجاتر از او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پياده نظامِ دشمن ، عرصه را بر او تنگ مى كرد ، او با شمشير بر آنان مى تاخت و آنان از چپ و راست او مى گريختند ، چنان كه گله بز ، آن گاه كه گرگ در ميان آنها افتاده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41_127732"/>
    </w:p>
    <w:p>
      <w:pPr>
        <w:pStyle w:val="BookText"/>
        <w:rPr/>
      </w:pPr>
      <w:bookmarkEnd w:id="68"/>
      <w:r>
        <w:rPr>
          <w:rFonts w:ascii="IRNazanin" w:hAnsi="IRNazanin" w:eastAsia="IRNazanin"/>
          <w:color w:val="111111"/>
          <w:sz w:val="28"/>
          <w:sz w:val="28"/>
          <w:szCs w:val="28"/>
          <w:rtl w:val="true"/>
          <w:lang w:bidi="fa-IR"/>
        </w:rPr>
        <w:t>مى گريزند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حالى كه امام عليه السلام به شدّت تشنه بود ، باران تير ، از هر سو ، او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بر پيشانى ، تيرى بر سينه ، تيرى بر گلو و تيرى بر دهان او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هنوز رمقى بر تن داشت كه دشمن بر خيمه هاى اهل بيت او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صدايى نحيف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 و كُنتُم لا تَخافونَ يَومَ المَعادِ ، فَكونوا فى أمرِ دُنياكُم أحرارا ذَوى أحسابٍ ، اِمنَعوا رَحلى و أهلى مِن طُغامِكُم و جُهّالِكُم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دينى نداريد و از رستاخيز نمى هراسيد ، در دنيايتان آزاده و شرافتمند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فرومايگان و جاهلانتان ، به خانواده و خيمه گاهم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لحظات امام عليه السلام در زيارت ناحيه ، چنين ترسيم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 جالِسٌ عَلى صَدرِكَ ، مُولِغٌ سَيفَهُ عَلى نَحرِكَ ، قابِضٌ عَلى شَيبَتِكَ بِيَدِهِ ، ذابِحٌ لَكَ بِمُهَنَّدِهِ ، قَد سَكَنَت حَواسُّكَ ، و خَفِيَت أنفاسُكَ ، و رُفِعَ عَلى القَنا رَأسُكَ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شمر بر سينه تو نشسته و شمشيرش را بر گلوى تو فرو برده و محاسنت را در دستانش گرفته و سرت را با شمشيرى برّان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اعضايت از حركت ايستاد و نفس هايت باز ماند و سرت بر نيزه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فصل ، گزارش هايى درباره شمار زخم هاى بدن امام عليه السلام و رواياتى در باره قاتل ايشان آمده است </w:t>
      </w:r>
      <w:r>
        <w:rPr>
          <w:rFonts w:eastAsia="IRNazanin" w:cs="IRNazanin"/>
          <w:color w:val="111111"/>
          <w:sz w:val="28"/>
          <w:szCs w:val="28"/>
          <w:rtl w:val="true"/>
          <w:lang w:bidi="fa-IR"/>
        </w:rPr>
        <w:t>.</w:t>
      </w:r>
    </w:p>
    <w:p>
      <w:pPr>
        <w:pStyle w:val="Heading4"/>
        <w:numPr>
          <w:ilvl w:val="3"/>
          <w:numId w:val="1"/>
        </w:numPr>
        <w:rPr/>
      </w:pPr>
      <w:bookmarkStart w:id="69" w:name="__RefHeading___Toc129926_3224264995"/>
      <w:bookmarkStart w:id="70" w:name="_Toc25"/>
      <w:bookmarkEnd w:id="69"/>
      <w:r>
        <w:rPr>
          <w:rtl w:val="true"/>
        </w:rPr>
        <w:t xml:space="preserve">بخش نهم </w:t>
      </w:r>
      <w:r>
        <w:rPr>
          <w:rtl w:val="true"/>
        </w:rPr>
        <w:t xml:space="preserve">: </w:t>
      </w:r>
      <w:r>
        <w:rPr>
          <w:rtl w:val="true"/>
        </w:rPr>
        <w:t>وقايع پس از شهادت امام حسين عليه السلام</w:t>
      </w:r>
      <w:bookmarkEnd w:id="70"/>
    </w:p>
    <w:p>
      <w:pPr>
        <w:pStyle w:val="BookText"/>
        <w:rPr/>
      </w:pPr>
      <w:r>
        <w:rPr>
          <w:rFonts w:ascii="IRNazanin" w:hAnsi="IRNazanin" w:eastAsia="IRNazanin"/>
          <w:color w:val="111111"/>
          <w:sz w:val="28"/>
          <w:sz w:val="28"/>
          <w:szCs w:val="28"/>
          <w:rtl w:val="true"/>
          <w:lang w:bidi="fa-IR"/>
        </w:rPr>
        <w:t>در بخش نهم ، حوادثى كه پس از شهادت امام حسين عليه السلام در كربلا به وقوع پيوست ، پديده هاى خارق العاده اى كه در منابع معتبر گزارش شده ، چگونگى دفن شهدا ، سرنوشت سرهاى مقدّس شهدا و كراماتى كه از سر مقدّس سيّد الشهدا عليه السلام ديده شد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حركت خاندان ابا عبد اللّه عليه السلام از كربلا به كوفه و از كوفه تا شام و بازگشت آنها از شام به مدينه ، در هشت فصل ،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عليه السلام ، سپاه كوفه نهايتِ قساوت و بى رحمى را در برخورد با بدن هاى مطهّر شهدا و اهل بيت سيّد الشهدا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مربوط به مصائب جانكاه بازماندگان حسين عليه السلام ، غارت لباس هاى امام عليه السلام ، اسب دوانى بر جسد مطهّر ايشان ، غارت آنچه در خيمه ها بود و نيز غارت زيورآلات خاندان رسالت ، به آتش كشيده شدن خيمه ها ، و اظهار شادمانى يزيد و يزيديان از آنچه براى اهل بيت عليهم السلام پيش آمد ، در فصل نخست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دوم ، پديده هاى خارق العاده مرتبط يا مقارن با واقعه كربلا گزارش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پيشگويى پيامبر صلى الله عليه و آله نزد اُمّ سلمه و ابن عبّاس در باره شهادت امام حسين عليه السلام ، خورشيدگرفتگى ، سرخ شدن آسمان ، گريه آسمان و زمين ، نوحه گرىِ جن ، فرياد جبرئيل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سوم ، حضور پيامبر صلى الله عليه و آله به هنگام دفن شهدا ، دفن كنندگان امام و يارانش ، جايگاه قبور شهدا ، و ديده شدن بدن سيّد الشهدا در قبر توسّط عامل متوكّل عبّاسى ، گزارش شده و در پايان ، پژوهشى در باره چگونگى دفن شهدا و روز دفن آنها ارائه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حوادث مربوط به سرهاى مقدّس شهدا ، فرستاده شدن آنها به كوفه و شام و گردانده شدن آنها در شهرها ، محلّ دفن سر منوّر سيّد الشهدا و كراماتى كه از آن مشاهده شد ، در فصل هاى چهارم و پنجم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 با پژوهشى در باره شمار اسرا و باقى ماندگان از همراهان امام حسين عليه السلام در واقعه كربلا آغاز مى شود و در ادامه ، چگونگى بردن اهل بيتِ امام عليه السلام از كربلا و ورود آنها به كوفه و حوادثى كه در مدّت اقامت آنها در كوفه اتّفاق افتاد ، ارائه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 دفاع دليرانه عبد اللّه بن عفيف از اهل بيت امام در مسجد كوفه كه به شهادت او انجاميد ، گزارش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 آموزنده ترين حوادث دوران كوتاه اقامت اهل بيت امام حسين عليه السلام در كوفه ، سخنرانى هاى حماسى و آتشين امام زين العابدين عليه السلام ، فاطمه صغرا ، اُمّ كلثوم و بويژه زينب كبرا بود ، چنان كه حَذلَم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على عليه السلام را ديدم و زنِ باحيايى سخنورتر از او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با زبان امير مؤمنان عليه السلام سخن مى گفت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پايان بخش اين فصل ، گزارشى مربوط به شهادت دو كودك منسوب به مسلم بن عقيل است كه از زندان ابن زياد گريخته بودند ؛ امّا بيشتر منابع تاريخى ، آن دو را فرزندان عبد اللّه بن جعفر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چگونگى فرستاده شدنِ اهل بيتِ سيّد الشهدا از كوفه به شام ، تبيين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فصل ، پژوهشى قابل دقّت در باره مسير اسرا از كوفه به شام ، ارائه مى شود كه آنان را از كدام راه به شام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راه كنار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راه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 xml:space="preserve"> كيلومتر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 رنج هايى كه خاندان پيامبر صلى الله عليه و آله در راه شام ديدند و حوادث و مصائب جان گدازى كه در دوران حضور آنان در دمشق به وقوع پيوست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حادثه اين دوران ، سخنرانى زينب عليهاالسلام در مجلس يزيد و سخنرانى امام زين العابدين عليه السلام در مسجد دمشق بود كه آگاهسازى عامّه مردم و موضعگيرى خواص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گزارش هاى فصل هشتم از بخش نهم ، نشان مى دهد كه حضور اهل بيتِ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الشهدا در شام ، از نظر سياسى و اجتماعى ، به زيان حكومت يزيد ، تمام شد و چيزى نگذشت كه يزيد ، مجبور به اظهار ندامت گرديد و ابن زياد را مورد طعن و لعن قرار داد و اعلام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مرجانه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حسين را آواره كرد و در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 و با كشتن او ، مرا مبغوض مسلمانان كرد و دشمنى با مرا در دل آنها كاشت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هاى بد و خوب ، كينه مرا به دل گرفته اند ، به خاطر اين كه كار مرا در كشتن حسين ، بسيار فاجعه آميز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پسر مرجانه ، چه كار؟ خدا او را لعنت كند و بر او خشم گيرد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او همچنين براى بى تقصير جلوه دادن خود در اين ماجرا ، به خاندان ابو سفيان دستور داد كه براى امام حسين عليه السلام سه روز عزادارى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سيّد الشهدا نيز از اين فرصت ، در جهت عزادارى هدفمند ، بهره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اقدام يزيد ، موجب تشديد فضاى سياسى و اجتماعى شام بر ضدّ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تصميم گرفت هر چه زودتر ، اهل بيت امام عليه السلام را به مدينه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فصل ، گزارش هاى مربوط به بازگشت خاندان رسالت به مدينه و نيز گزارش زيارت نخستين زائر قبر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در اين باره ، سه مسئله تاريخى ، مورد بررسى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اهل بيت امام عليه السلام از كربلا در بازگشت از شام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حضور جابر در اربعين اوّل در كربلا ،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جابر و اهل بيتِ سيّد الشهدا در كربلا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41_127736"/>
    </w:p>
    <w:p>
      <w:pPr>
        <w:pStyle w:val="Heading4"/>
        <w:numPr>
          <w:ilvl w:val="3"/>
          <w:numId w:val="1"/>
        </w:numPr>
        <w:rPr/>
      </w:pPr>
      <w:bookmarkStart w:id="72" w:name="__RefHeading___Toc129928_3224264995"/>
      <w:bookmarkStart w:id="73" w:name="_Toc26"/>
      <w:bookmarkEnd w:id="71"/>
      <w:bookmarkEnd w:id="72"/>
      <w:r>
        <w:rPr>
          <w:rtl w:val="true"/>
        </w:rPr>
        <w:t xml:space="preserve">بخش دهم </w:t>
      </w:r>
      <w:r>
        <w:rPr>
          <w:rtl w:val="true"/>
        </w:rPr>
        <w:t xml:space="preserve">: </w:t>
      </w:r>
      <w:r>
        <w:rPr>
          <w:rtl w:val="true"/>
        </w:rPr>
        <w:t>بازتاب شهادت امام حسين عليه السلام و فرجام كسانى كه در كشتن او و يارانش نقش داشتند</w:t>
      </w:r>
      <w:bookmarkEnd w:id="73"/>
    </w:p>
    <w:p>
      <w:pPr>
        <w:pStyle w:val="BookText"/>
        <w:rPr/>
      </w:pPr>
      <w:r>
        <w:rPr>
          <w:rFonts w:ascii="IRNazanin" w:hAnsi="IRNazanin" w:eastAsia="IRNazanin"/>
          <w:color w:val="111111"/>
          <w:sz w:val="28"/>
          <w:sz w:val="28"/>
          <w:szCs w:val="28"/>
          <w:rtl w:val="true"/>
          <w:lang w:bidi="fa-IR"/>
        </w:rPr>
        <w:t xml:space="preserve">در آغاز بخش دهم ، تحليلى در باره بازتاب هاى اجتماعى و آثار تكوينى واقعه عاشورا و نيز چهار جنبشى كه تحت تأثير مستقيم يا غير مستقيم امواج سياسى و اجتماعى اين واقعه تا ده سال پس از آن پديد آمد ،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متن گزارش هاى مربوط به بازتاب شهادت سيّد الشهدا و يارانش در ميان شخصيت هاى برجسته آن روز جهان اسلام ، در ميان جنايتكاران و خانواده هاى آنها ، در جامعه عراق و حجاز و حتّى در ميان غير مسلمانان ، در پنج فصل ، مطرح مى گردد و در فصل ششم ، سرنوشت شوم كسانى كه در اين حادثه نقش داشتند و نيز مردمى كه از يارى كردن امام عليه السلام سر باز زدند ، تبيين مى شود </w:t>
      </w:r>
      <w:r>
        <w:rPr>
          <w:rFonts w:eastAsia="IRNazanin" w:cs="IRNazanin"/>
          <w:color w:val="111111"/>
          <w:sz w:val="28"/>
          <w:szCs w:val="28"/>
          <w:rtl w:val="true"/>
          <w:lang w:bidi="fa-IR"/>
        </w:rPr>
        <w:t>.</w:t>
      </w:r>
    </w:p>
    <w:p>
      <w:pPr>
        <w:pStyle w:val="Heading4"/>
        <w:numPr>
          <w:ilvl w:val="3"/>
          <w:numId w:val="1"/>
        </w:numPr>
        <w:rPr/>
      </w:pPr>
      <w:bookmarkStart w:id="74" w:name="__RefHeading___Toc129930_3224264995"/>
      <w:bookmarkStart w:id="75" w:name="_Toc27"/>
      <w:bookmarkEnd w:id="74"/>
      <w:r>
        <w:rPr>
          <w:rtl w:val="true"/>
        </w:rPr>
        <w:t xml:space="preserve">بخش يازدهم </w:t>
      </w:r>
      <w:r>
        <w:rPr>
          <w:rtl w:val="true"/>
        </w:rPr>
        <w:t xml:space="preserve">: </w:t>
      </w:r>
      <w:r>
        <w:rPr>
          <w:rtl w:val="true"/>
        </w:rPr>
        <w:t>عزادارى و گريه براى امام حسين عليه السلام</w:t>
      </w:r>
      <w:bookmarkEnd w:id="75"/>
    </w:p>
    <w:p>
      <w:pPr>
        <w:pStyle w:val="BookText"/>
        <w:rPr/>
      </w:pPr>
      <w:r>
        <w:rPr>
          <w:rFonts w:ascii="IRNazanin" w:hAnsi="IRNazanin" w:eastAsia="IRNazanin"/>
          <w:color w:val="111111"/>
          <w:sz w:val="28"/>
          <w:sz w:val="28"/>
          <w:szCs w:val="28"/>
          <w:rtl w:val="true"/>
          <w:lang w:bidi="fa-IR"/>
        </w:rPr>
        <w:t xml:space="preserve">بخش يازدهم با تحليلى بسيار مهم و كاربردى در باره فلسفه تداوم عزادارى براى سيّد الشهدا عليه السلام و آثار و بركات آن ، ويژگى هاى مجالس عزادارى هدفمند ، و آسيب شناسى عزادارى براى امام حسين عليه السلام ، آغاز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يكم ، پس از نقل احاديثى كه به عزادارى براى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دهه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مى نمايند ، نخستين عزاداران امام عليه السلام پس از واقعه كربلا و نخستين كسانى كه در عزاى ايشان لباس سياه پوشيدند ، معرّفى مى شوند و در پايان ، سير تاريخى مراسم عزادارى حسينى از قرن اوّل هجرى تا عصر حاضر ، ضمن تحليلى خواندنى ، پيش روى پژوهشگران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تأكيد بر ذكر مصائب سيّد الشهدا عليه السلام ، سه بار درود گفتن بر ايشان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يادآورى ايشان ، به ياد آوردن تشنگى امام عليه السلام در هنگام نوشيدن آب ، و همچنين ذكر مصائب امام حسين عليه السلام نزد امام باقر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41_127737"/>
    </w:p>
    <w:p>
      <w:pPr>
        <w:pStyle w:val="BookText"/>
        <w:rPr/>
      </w:pPr>
      <w:bookmarkEnd w:id="76"/>
      <w:r>
        <w:rPr>
          <w:rFonts w:ascii="IRNazanin" w:hAnsi="IRNazanin" w:eastAsia="IRNazanin"/>
          <w:color w:val="111111"/>
          <w:sz w:val="28"/>
          <w:sz w:val="28"/>
          <w:szCs w:val="28"/>
          <w:rtl w:val="true"/>
          <w:lang w:bidi="fa-IR"/>
        </w:rPr>
        <w:t xml:space="preserve">امام صادق عليهماالسلام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پس از نقل روايتى در باره علّت اهمّيت ويژه روز عاشورا ، به آداب اين روز ، اشاره شده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تعطيلى عمومى ، اجتناب از لذّت ها ، بر پا داشتن مجالس عزادارى در منزل يا شركت در مجالس عزادارى ، تسليت گفتن به يكديگر با اين جمله بسيار آموزنده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اللّهُ اُجورَنا بِمُصابِنا بِالحُسَينِ عليه السلام ، و جَعَلَنا و إيّاكُم مِنَ الطّالِبينَ بِثَأرِهِ مَعَ وَلِيِّهِ الإِمامِ المَهدِىِّ مِن آلِ مُحَمَّدٍ صلى الله عليه و آله ؛ </w:t>
      </w:r>
      <w:r>
        <w:rPr>
          <w:rStyle w:val="FootnoteAnchor"/>
          <w:rtl w:val="true"/>
        </w:rPr>
        <w:footnoteReference w:id="33"/>
      </w:r>
      <w:r>
        <w:rPr>
          <w:rFonts w:ascii="IRNazanin" w:hAnsi="IRNazanin" w:eastAsia="IRNazanin"/>
          <w:color w:val="111111"/>
          <w:sz w:val="28"/>
          <w:sz w:val="28"/>
          <w:szCs w:val="28"/>
          <w:rtl w:val="true"/>
          <w:lang w:bidi="fa-IR"/>
        </w:rPr>
        <w:t>خداوند ، پاداش ما را در مصيبتمان بر حسين عليه السلام بزرگ بدارد و ما و شما را از خونخواهان او به همراه ولىّ خونش ، امام مهدىِ آل محمّد ،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خواندن نماز و دعا و زيارت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فصل چهارم ، گريستن و گرياندن در مصيبت ابا عبد اللّه الحسين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پس از نقل احاديثى در باره تشويق به گريستن و اظهار حزن و جزع نمودن در مصيبت امام حسين عليه السلام ، توضيحى در باره حديثى از ايشان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 ؛ من كشته اشكم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مى آيد و سپس ثواب گريه كردن بر سيّد الشهدا عليه السلام و پاداش سرودن شعر در مصيبت ايشان و گزارش هايى شورآفرين درباره گريستن آدم عليه السلام ، ابراهيم عليه السلام ، عيسى عليه السلام ، خاتم انبيا صلى الله عليه و آله و خاندان او و نيز گريه فرشتگان ، پريان ، انواع حيوانات ، آسمان ، زمين و بلكه همه چيز و حتّى دشمنان سيّد الشهدا عليه السلام بر ايشان ، ارائه مى گردد </w:t>
      </w:r>
      <w:r>
        <w:rPr>
          <w:rFonts w:eastAsia="IRNazanin" w:cs="IRNazanin"/>
          <w:color w:val="111111"/>
          <w:sz w:val="28"/>
          <w:szCs w:val="28"/>
          <w:rtl w:val="true"/>
          <w:lang w:bidi="fa-IR"/>
        </w:rPr>
        <w:t>.</w:t>
      </w:r>
    </w:p>
    <w:p>
      <w:pPr>
        <w:pStyle w:val="Heading4"/>
        <w:numPr>
          <w:ilvl w:val="3"/>
          <w:numId w:val="1"/>
        </w:numPr>
        <w:rPr/>
      </w:pPr>
      <w:bookmarkStart w:id="77" w:name="__RefHeading___Toc129932_3224264995"/>
      <w:bookmarkStart w:id="78" w:name="_Toc28"/>
      <w:bookmarkEnd w:id="77"/>
      <w:r>
        <w:rPr>
          <w:rtl w:val="true"/>
        </w:rPr>
        <w:t xml:space="preserve">بخش دوازدهم </w:t>
      </w:r>
      <w:r>
        <w:rPr>
          <w:rtl w:val="true"/>
        </w:rPr>
        <w:t xml:space="preserve">: </w:t>
      </w:r>
      <w:r>
        <w:rPr>
          <w:rtl w:val="true"/>
        </w:rPr>
        <w:t>نمونه مرثيه هايى كه در سوگ امام حسين عليه السلام و يارانش سروده شده اند</w:t>
      </w:r>
      <w:bookmarkEnd w:id="78"/>
    </w:p>
    <w:p>
      <w:pPr>
        <w:pStyle w:val="BookText"/>
        <w:rPr/>
      </w:pPr>
      <w:r>
        <w:rPr>
          <w:rFonts w:ascii="IRNazanin" w:hAnsi="IRNazanin" w:eastAsia="IRNazanin"/>
          <w:color w:val="111111"/>
          <w:sz w:val="28"/>
          <w:sz w:val="28"/>
          <w:szCs w:val="28"/>
          <w:rtl w:val="true"/>
          <w:lang w:bidi="fa-IR"/>
        </w:rPr>
        <w:t>در ابتداى بخش دوازدهم ، پس از دسته بندى محتوايى اشعارى كه در طول چهارده قرن در رثاى سيّد الشهدا عليه السلام و يارانش سروده شده اند ، ضمن مقاله اى تحليلى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41_127738"/>
    </w:p>
    <w:p>
      <w:pPr>
        <w:pStyle w:val="BookText"/>
        <w:rPr/>
      </w:pPr>
      <w:bookmarkEnd w:id="79"/>
      <w:r>
        <w:rPr>
          <w:rFonts w:ascii="IRNazanin" w:hAnsi="IRNazanin" w:eastAsia="IRNazanin"/>
          <w:color w:val="111111"/>
          <w:sz w:val="28"/>
          <w:sz w:val="28"/>
          <w:szCs w:val="28"/>
          <w:rtl w:val="true"/>
          <w:lang w:bidi="fa-IR"/>
        </w:rPr>
        <w:t xml:space="preserve">تحوّلات شعر عاشورايى و فراز و فرود آن ، بررسى مى گردد و در ادامه ، نمونه هايى از اشعارى كه در اين باره سروده شده اند ، به ترتيب تاريخى ، در هفت فصل ، گزارش مى شوند </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80" w:name="__RefHeading___Toc129934_3224264995"/>
      <w:bookmarkStart w:id="81" w:name="_Toc29"/>
      <w:bookmarkEnd w:id="80"/>
      <w:r>
        <w:rPr>
          <w:rtl w:val="true"/>
        </w:rPr>
        <w:t xml:space="preserve">بخش سيزدهم </w:t>
      </w:r>
      <w:r>
        <w:rPr>
          <w:rtl w:val="true"/>
        </w:rPr>
        <w:t xml:space="preserve">: </w:t>
      </w:r>
      <w:r>
        <w:rPr>
          <w:rtl w:val="true"/>
        </w:rPr>
        <w:t>زيارت امام حسين عليه السلام</w:t>
      </w:r>
      <w:bookmarkEnd w:id="81"/>
    </w:p>
    <w:p>
      <w:pPr>
        <w:pStyle w:val="BookText"/>
        <w:rPr/>
      </w:pPr>
      <w:r>
        <w:rPr>
          <w:rFonts w:ascii="IRNazanin" w:hAnsi="IRNazanin" w:eastAsia="IRNazanin"/>
          <w:color w:val="111111"/>
          <w:sz w:val="28"/>
          <w:sz w:val="28"/>
          <w:szCs w:val="28"/>
          <w:rtl w:val="true"/>
          <w:lang w:bidi="fa-IR"/>
        </w:rPr>
        <w:t xml:space="preserve">درآمد بخش سيزدهم، نكاتى قابل توجّه در باره 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يابى آن در فطرت ، زيارت زندگان و مردگان از نگاه اسلام ، تشويق احاديث اسلامى به زيارت قبور پيامبر خدا و اهل بيت عليهم السلام ، فضيلت زيارت امام حسين عليه السلام و مهم ترين آداب و آسيب شناسى آن را تقديم پژوهشگران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 احاديث مربوط به فضايل زيارت قبر سيّد الشهدا عليه السلام ، آثار و بركات آن ، هشدار نسبت به ترك آن ، حضور فرشتگان و ارواح انبيا و اولياى الهى در مزار ايشان ، آداب زيارت و زيارت نامه هاى مختلف ، و نايب گرفتن براى زيارت ايشان ، در شانزده فصل مى آيد </w:t>
      </w:r>
      <w:r>
        <w:rPr>
          <w:rFonts w:eastAsia="IRNazanin" w:cs="IRNazanin"/>
          <w:color w:val="111111"/>
          <w:sz w:val="28"/>
          <w:szCs w:val="28"/>
          <w:rtl w:val="true"/>
          <w:lang w:bidi="fa-IR"/>
        </w:rPr>
        <w:t>.</w:t>
      </w:r>
    </w:p>
    <w:p>
      <w:pPr>
        <w:pStyle w:val="Heading4"/>
        <w:numPr>
          <w:ilvl w:val="3"/>
          <w:numId w:val="1"/>
        </w:numPr>
        <w:rPr/>
      </w:pPr>
      <w:bookmarkStart w:id="82" w:name="__RefHeading___Toc129936_3224264995"/>
      <w:bookmarkStart w:id="83" w:name="_Toc30"/>
      <w:bookmarkEnd w:id="82"/>
      <w:r>
        <w:rPr>
          <w:rtl w:val="true"/>
        </w:rPr>
        <w:t xml:space="preserve">بخش چهاردهم </w:t>
      </w:r>
      <w:r>
        <w:rPr>
          <w:rtl w:val="true"/>
        </w:rPr>
        <w:t xml:space="preserve">: </w:t>
      </w:r>
      <w:r>
        <w:rPr>
          <w:rtl w:val="true"/>
        </w:rPr>
        <w:t>مزار امام حسين عليه السلام</w:t>
      </w:r>
      <w:bookmarkEnd w:id="83"/>
    </w:p>
    <w:p>
      <w:pPr>
        <w:pStyle w:val="BookText"/>
        <w:rPr/>
      </w:pPr>
      <w:r>
        <w:rPr>
          <w:rFonts w:ascii="IRNazanin" w:hAnsi="IRNazanin" w:eastAsia="IRNazanin"/>
          <w:color w:val="111111"/>
          <w:sz w:val="28"/>
          <w:sz w:val="28"/>
          <w:szCs w:val="28"/>
          <w:rtl w:val="true"/>
          <w:lang w:bidi="fa-IR"/>
        </w:rPr>
        <w:t xml:space="preserve">در بخش چهاردهم ، پس از تبيين تاريخچه حرم حسينى ، احاديثى در باره فضيلت مزار امام حسين عليه السلام و بركات تربت مزار ايشان ، در سه فصل ، گزارش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زيارتگاه امام حسين عليه السلام به عنوان باغى از باغ هاى بهشت ، معرّفى شده كه دعا در آن ، اجابت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مخيّر بودن مسافر در قصر و اتمام نمازهاى چهارركعتى ، از فضايل محدوده حرم سيّد الشهدا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 پژوهشى در باره محدوده تخيير مسافر در قصر و اتمام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41_127739"/>
    </w:p>
    <w:p>
      <w:pPr>
        <w:pStyle w:val="BookText"/>
        <w:rPr/>
      </w:pPr>
      <w:bookmarkEnd w:id="84"/>
      <w:r>
        <w:rPr>
          <w:rFonts w:ascii="IRNazanin" w:hAnsi="IRNazanin" w:eastAsia="IRNazanin"/>
          <w:color w:val="111111"/>
          <w:sz w:val="28"/>
          <w:sz w:val="28"/>
          <w:szCs w:val="28"/>
          <w:rtl w:val="true"/>
          <w:lang w:bidi="fa-IR"/>
        </w:rPr>
        <w:t xml:space="preserve">نيز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باره شفا خواستن از خداوند به واسطه تربت مزار امام حسين عليه السلام ، آداب آن و نيز موانع بهره مندى از بركات تربت مزار ايشان است و چند نمونه از كسانى كه بيمارىِ آنها به بركت استشفا به تربت سيّد الشهدا عليه السلام درمان شده است نيز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محدوده تربت ايشان كه مى توان با آن استشفا نمود ، در ضمن مقاله اى تحليلى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اين بخش ، احاديث مربوط به ساير بركات تربت امام حسين عليه السلام گزارش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آن در موارد ترس و وحشت ، مضاعف شدن ثواب نماز با سجود بر آن ، فضيلتِ ساختن تسبيح يا كام برداشتن نوزاد با آن و </w:t>
      </w:r>
      <w:r>
        <w:rPr>
          <w:rFonts w:eastAsia="IRNazanin" w:cs="IRNazanin"/>
          <w:color w:val="111111"/>
          <w:sz w:val="28"/>
          <w:szCs w:val="28"/>
          <w:rtl w:val="true"/>
          <w:lang w:bidi="fa-IR"/>
        </w:rPr>
        <w:t>... .</w:t>
      </w:r>
    </w:p>
    <w:p>
      <w:pPr>
        <w:pStyle w:val="Heading4"/>
        <w:numPr>
          <w:ilvl w:val="3"/>
          <w:numId w:val="1"/>
        </w:numPr>
        <w:rPr/>
      </w:pPr>
      <w:bookmarkStart w:id="85" w:name="__RefHeading___Toc129938_3224264995"/>
      <w:bookmarkStart w:id="86" w:name="_Toc31"/>
      <w:bookmarkEnd w:id="85"/>
      <w:r>
        <w:rPr>
          <w:rtl w:val="true"/>
        </w:rPr>
        <w:t xml:space="preserve">بخش پانزدهم </w:t>
      </w:r>
      <w:r>
        <w:rPr>
          <w:rtl w:val="true"/>
        </w:rPr>
        <w:t xml:space="preserve">: </w:t>
      </w:r>
      <w:r>
        <w:rPr>
          <w:rtl w:val="true"/>
        </w:rPr>
        <w:t>حكمت هاى رسيده از امام حسين عليه السلام</w:t>
      </w:r>
      <w:bookmarkEnd w:id="86"/>
    </w:p>
    <w:p>
      <w:pPr>
        <w:pStyle w:val="BookText"/>
        <w:rPr/>
      </w:pPr>
      <w:r>
        <w:rPr>
          <w:rFonts w:ascii="IRNazanin" w:hAnsi="IRNazanin" w:eastAsia="IRNazanin"/>
          <w:color w:val="111111"/>
          <w:sz w:val="28"/>
          <w:sz w:val="28"/>
          <w:szCs w:val="28"/>
          <w:rtl w:val="true"/>
          <w:lang w:bidi="fa-IR"/>
        </w:rPr>
        <w:t xml:space="preserve">اهل بيت عليهم السلام وارث علم و حكمت خاتم انبيا و بلكه همه انبياى الهى هستند ؛ ولى افسوس كه فضاى سياسى جامعه اسلامى پس از پيامبر صلى الله عليه و آله اجازه نداد كه مردم از چشمه جوشان حكمت خاندان رسالت ، آن گونه كه شايسته بود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ميراث علمىِ به جاى مانده از بيشتر آنان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يكى از امامانى است كه به دليل شرايط سياسى دوران امامتش ، ميراث علمى فراوانى ندارد ؛ امّا اين ، به معناى بسته بودن راه بهره گيرى از درياى علم و حكمت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پايانى دانش نامه امام حسين عليه السلام ، پس از تبيين اين موضوع و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در قرآن و حديث ، حكمت هاى منثور و منظومِ نقل شده از ايشان يا منسوب به ايشان، در زمينه هاى معرفتى ، سياسى ، عبادى ، اخلاقى و عملى ، در ده باب و پنجاه و پنج فصل ، در معرض ديد محقّقان و علاقه مندان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اين حكمت ها در بخش هاى مختلف اين دانش نامه آمده و در اين بخش ، به صورت دسته بندى شده ، با ترتيب زير ، ارائه مى گردد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نقل شده از امام حسين عليه السلام در باره عقل ، علم ، حكمت و يقين ، در سه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اعتقادى در باره خداشناسى ، ايمان ، اسلام ، قضا و قدر ، بازگشت مردگان به دنيا و زندگى پس از مرگ ، در پنج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اعتقادى ، سياسى و اخلاقى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امّت ، فضايل اهل بيت عليهم السلام و رهبرى آنان ، پيروان اهل بيت عليهم السلام و همچنين سخنان امام حسين عليه السلام در برخورد با معاويه ، سخنان ايشان در باره بيعت با يزيد و علل قيام ايشان بر ضدّ يزيد ، رد كردن پيشنهاد سكوت ، سخنان ايشان در كربلا و مطالبى كه در باره صبر و مقاومت فرموده ، سخنانى كه در باره وفاى اصحاب خود فرموده ، رؤياهاى ايشان در باره پيش بينى هاى آينده ، و اجابت دعاهاى امام عليه السلام و كرامات ايشان ، در پانزده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هايى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 اذان ، وضو ، نماز ، روزه ، حج ، عمره ، طواف ، جهاد ، خمس ، زكات ، امر به معروف و نهى از منكر ، قرائت قرآن ، ذكر ، دعا ، صلوات بر پيامبر صلى الله عليه و آله ، خانه خدا ، طلب حلال ، و انفاق در راه خدا ، در چهارده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اخلاقى و عملى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رفتار نيكو ، مكارم اخلاقى پيامبر صلى الله عليه و آله ، مكارم اخلاقىِ امام حسين عليه السلام ، آداب همنشينى ، سلام كردن ، اخلاق و رفتار ناشايست ، و نيز ره نمودهايى طبّى ، در يازده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جامعى كه در قالب احاديث قدسى ، يا احاديث نبوى و علوى ، به وسيله امام حسين عليه السلام يا از خودِ ايشان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هفتم ، حكمت هاى گوناگونى كه در زمينه هاى مختلف از امام حسين عليه السلام نقل شده اند و در ابواب و فصول پيشين جاى نگرفته اند ، ارائه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باب هشتم ، پژوهشى در باره اشعار امام حسين عليه السلام و ديوان منسوب به ايشان ـ كه در باب دهم مى آيد ـ ، ارائه مى شود و پس از بررسى مصادر تاريخى ، ادبى و حديثىِ اشعار ايشان و ارزيابى استناد آنها به امام عليه السلام و دسته بندى محتوايى آنها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شعرهايى كه در زمينه هاى مختلف از ايشان نقل شده ، گزارش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نهم ، تمثّل هاى امام حسين عليه السلام به اشعار ديگران ، جمع 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دهم ، به گزارش ديوان منسوب به ايشان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اشعار اين ديوان ، با ابيات منسوب به امام عليه السلام در ساير مصادر ـ كه در باب هشتم آمده اند ـ ، مشابهتى ندارند و اين خود ، دليل عمده براى ترديد در انتساب اين ديوان به امام عليه السلام محسوب مى شود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41_127742"/>
    </w:p>
    <w:p>
      <w:pPr>
        <w:pStyle w:val="Heading3"/>
        <w:numPr>
          <w:ilvl w:val="2"/>
          <w:numId w:val="1"/>
        </w:numPr>
        <w:rPr/>
      </w:pPr>
      <w:bookmarkStart w:id="88" w:name="__RefHeading___Toc129940_3224264995"/>
      <w:bookmarkStart w:id="89" w:name="_Toc32"/>
      <w:bookmarkEnd w:id="87"/>
      <w:bookmarkEnd w:id="88"/>
      <w:r>
        <w:rPr>
          <w:rtl w:val="true"/>
        </w:rPr>
        <w:t>(</w:t>
      </w:r>
      <w:r>
        <w:rPr/>
        <w:t>۲</w:t>
      </w:r>
      <w:r>
        <w:rPr>
          <w:rtl w:val="true"/>
        </w:rPr>
        <w:t>)</w:t>
      </w:r>
      <w:r>
        <w:rPr>
          <w:rtl w:val="true"/>
        </w:rPr>
        <w:t xml:space="preserve">ويژگى هاى </w:t>
      </w:r>
      <w:r>
        <w:rPr>
          <w:rtl w:val="true"/>
        </w:rPr>
        <w:t>«</w:t>
      </w:r>
      <w:r>
        <w:rPr>
          <w:rtl w:val="true"/>
        </w:rPr>
        <w:t>دانش نامه امام حسين عليه السلام</w:t>
      </w:r>
      <w:r>
        <w:rPr>
          <w:rtl w:val="true"/>
        </w:rPr>
        <w:t>»</w:t>
      </w:r>
      <w:bookmarkEnd w:id="89"/>
    </w:p>
    <w:p>
      <w:pPr>
        <w:pStyle w:val="Heading4"/>
        <w:numPr>
          <w:ilvl w:val="3"/>
          <w:numId w:val="1"/>
        </w:numPr>
        <w:rPr/>
      </w:pPr>
      <w:bookmarkStart w:id="90" w:name="__RefHeading___Toc129942_3224264995"/>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اينك پس از گزارش كوتاهى از محتواى دانش نامه امام حسين عليه السلام و بدون نگاه تفصيلى به متن آن ، مى خواهيم شمارى از ويژگى هاى برجسته اين دانش نامه را برشماريم </w:t>
      </w:r>
      <w:r>
        <w:rPr>
          <w:rFonts w:eastAsia="IRNazanin" w:cs="IRNazanin"/>
          <w:color w:val="111111"/>
          <w:sz w:val="28"/>
          <w:szCs w:val="28"/>
          <w:rtl w:val="true"/>
          <w:lang w:bidi="fa-IR"/>
        </w:rPr>
        <w:t>:</w:t>
      </w:r>
    </w:p>
    <w:p>
      <w:pPr>
        <w:pStyle w:val="Heading4"/>
        <w:numPr>
          <w:ilvl w:val="3"/>
          <w:numId w:val="1"/>
        </w:numPr>
        <w:rPr/>
      </w:pPr>
      <w:bookmarkStart w:id="92" w:name="__RefHeading___Toc129944_3224264995"/>
      <w:bookmarkStart w:id="93" w:name="_Toc34"/>
      <w:bookmarkEnd w:id="92"/>
      <w:r>
        <w:rPr/>
        <w:t>۱</w:t>
      </w:r>
      <w:r>
        <w:rPr>
          <w:rtl w:val="true"/>
        </w:rPr>
        <w:t xml:space="preserve"> </w:t>
      </w:r>
      <w:r>
        <w:rPr>
          <w:rtl w:val="true"/>
        </w:rPr>
        <w:t xml:space="preserve">. </w:t>
      </w:r>
      <w:r>
        <w:rPr>
          <w:rtl w:val="true"/>
        </w:rPr>
        <w:t>بازنگرى تاريخ زندگى امام حسين عليه السلام</w:t>
      </w:r>
      <w:bookmarkEnd w:id="93"/>
    </w:p>
    <w:p>
      <w:pPr>
        <w:pStyle w:val="BookText"/>
        <w:rPr/>
      </w:pPr>
      <w:r>
        <w:rPr>
          <w:rFonts w:ascii="IRNazanin" w:hAnsi="IRNazanin" w:eastAsia="IRNazanin"/>
          <w:color w:val="111111"/>
          <w:sz w:val="28"/>
          <w:sz w:val="28"/>
          <w:szCs w:val="28"/>
          <w:rtl w:val="true"/>
          <w:lang w:bidi="fa-IR"/>
        </w:rPr>
        <w:t xml:space="preserve">در پيش گفتار آورديم كه بازنگرى تاريخ عاشورا و پاك سازى آن از مطالب سست و بى اساس ، بزرگ ترين خدمتى است كه امروز ، مراكز علمى و پژوهشى مى توانند به ساحت قدسى ابا عبد اللّه عليه السلام و مكتب اهل بيت عليهم السلام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حسين عليه السلام ، گامى است متواضعانه در اين راه ، و بدين سان ، اصلى ترين ويژگى اين دانش نامه ، بازنگرى تخصّصى زندگى امام حسين عليه السلام و بخصوص ، تلاش براى تحريف زدايى از تاريخ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ويژگى هاى اين پژوهش كه در پى خواهند آمد ، به گونه اى مرتبط با اين ويژگى اصلى هستند </w:t>
      </w:r>
      <w:r>
        <w:rPr>
          <w:rFonts w:eastAsia="IRNazanin" w:cs="IRNazanin"/>
          <w:color w:val="111111"/>
          <w:sz w:val="28"/>
          <w:szCs w:val="28"/>
          <w:rtl w:val="true"/>
          <w:lang w:bidi="fa-IR"/>
        </w:rPr>
        <w:t>.</w:t>
      </w:r>
    </w:p>
    <w:p>
      <w:pPr>
        <w:pStyle w:val="Heading4"/>
        <w:numPr>
          <w:ilvl w:val="3"/>
          <w:numId w:val="1"/>
        </w:numPr>
        <w:rPr/>
      </w:pPr>
      <w:bookmarkStart w:id="94" w:name="__RefHeading___Toc129946_3224264995"/>
      <w:bookmarkStart w:id="95" w:name="_Toc35"/>
      <w:bookmarkEnd w:id="94"/>
      <w:r>
        <w:rPr/>
        <w:t>۲</w:t>
      </w:r>
      <w:r>
        <w:rPr>
          <w:rtl w:val="true"/>
        </w:rPr>
        <w:t xml:space="preserve"> </w:t>
      </w:r>
      <w:r>
        <w:rPr>
          <w:rtl w:val="true"/>
        </w:rPr>
        <w:t xml:space="preserve">. </w:t>
      </w:r>
      <w:r>
        <w:rPr>
          <w:rtl w:val="true"/>
        </w:rPr>
        <w:t>استناد به منابع كهن و قابل استناد</w:t>
      </w:r>
      <w:bookmarkEnd w:id="95"/>
    </w:p>
    <w:p>
      <w:pPr>
        <w:pStyle w:val="BookText"/>
        <w:rPr/>
      </w:pPr>
      <w:r>
        <w:rPr>
          <w:rFonts w:ascii="IRNazanin" w:hAnsi="IRNazanin" w:eastAsia="IRNazanin"/>
          <w:color w:val="111111"/>
          <w:sz w:val="28"/>
          <w:sz w:val="28"/>
          <w:szCs w:val="28"/>
          <w:rtl w:val="true"/>
          <w:lang w:bidi="fa-IR"/>
        </w:rPr>
        <w:t xml:space="preserve">نخستين اقدام اساسى در جهت بازنگرى زندگى امام حسين عليه السلام ، مستند ساختن متن گزارش ها به منابع كهن و قابل استناد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كوشيده ايم تا متن اين دانش نامه ، از منابع حديثى و تاريخى معتبر و قابل استناد ، گزينش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تكيه گاه اصلى تدوين آن ، در درجه نخست ، منابعى هستند كه تا قرن چهارم و پنجم هجرى نگارش يافته اند ، و در مراتب بعد ، منابع تأليف شده تا قرن هفتم هجرى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41_127743"/>
    </w:p>
    <w:p>
      <w:pPr>
        <w:pStyle w:val="BookText"/>
        <w:rPr/>
      </w:pPr>
      <w:bookmarkEnd w:id="96"/>
      <w:r>
        <w:rPr>
          <w:rFonts w:ascii="IRNazanin" w:hAnsi="IRNazanin" w:eastAsia="IRNazanin"/>
          <w:color w:val="111111"/>
          <w:sz w:val="28"/>
          <w:sz w:val="28"/>
          <w:szCs w:val="28"/>
          <w:rtl w:val="true"/>
          <w:lang w:bidi="fa-IR"/>
        </w:rPr>
        <w:t xml:space="preserve">پس از آن ، آثار تا 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نگارى هاى قرن دهم هجرى به بعد ، به دلايلى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شناسى تاريخ عاشورا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اشاره مى شود ، </w:t>
      </w:r>
      <w:r>
        <w:rPr>
          <w:rStyle w:val="FootnoteAnchor"/>
          <w:rtl w:val="true"/>
        </w:rPr>
        <w:footnoteReference w:id="36"/>
      </w:r>
      <w:r>
        <w:rPr>
          <w:rFonts w:ascii="IRNazanin" w:hAnsi="IRNazanin" w:eastAsia="IRNazanin"/>
          <w:color w:val="111111"/>
          <w:sz w:val="28"/>
          <w:sz w:val="28"/>
          <w:szCs w:val="28"/>
          <w:rtl w:val="true"/>
          <w:lang w:bidi="fa-IR"/>
        </w:rPr>
        <w:t xml:space="preserve">مورد استناد نيستند ، جز براى نقد و اهدافى مانند آن ، كه در اين صورت ، به معتبر نبودن گزارش ، اشاره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اين نكته ضرورى است كه در پژوهش هاى تاريخى ، سختگيرى هاى معمول در روايات فقهى ، معمول نيست ؛ بلكه بيشتر ، چگونگى و استوارى يا نااستوارى متن ، مورد توجّه است و براى رسيدن به حقيقت ، بايد از قرائن مختلف ،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در جمع آورى گزارش ها و گزينش آنها ، افزون بر تلاش براى مستند كردن آنها به منابع معتبر ، اصلى ترين معيار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ايم و كوشيده ايم تا از راه تأييد مضمون گزارش ها با قرائن عقلى و نقلى ، براى پژوهشگر ، نوعى اطمينان به گزارش ،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مُنكَر را نياورده ايم ، گر چه در منابع معتبر آمده باشند ، و اگر در موارد خاصّى ، گزارش غير معتبرى را عرضه كرده ايم ، چرايىِ آن را توضيح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هر چند مبناى ما در نگارش اين دانش نامه ، بررسى اسناد روايات نيست ؛ ليكن در بخش امامت امام حسين عليه السلام ، به دليل اهمّيتِ اعتقادى موضوع ، افزون بر آنچه بدان اشارت رفت ، بررسى اسناد نيز مورد توجّه قرار گرفته است </w:t>
      </w:r>
      <w:r>
        <w:rPr>
          <w:rFonts w:eastAsia="IRNazanin" w:cs="IRNazanin"/>
          <w:color w:val="111111"/>
          <w:sz w:val="28"/>
          <w:szCs w:val="28"/>
          <w:rtl w:val="true"/>
          <w:lang w:bidi="fa-IR"/>
        </w:rPr>
        <w:t>.</w:t>
      </w:r>
    </w:p>
    <w:p>
      <w:pPr>
        <w:pStyle w:val="Heading4"/>
        <w:numPr>
          <w:ilvl w:val="3"/>
          <w:numId w:val="1"/>
        </w:numPr>
        <w:rPr/>
      </w:pPr>
      <w:bookmarkStart w:id="97" w:name="__RefHeading___Toc129948_3224264995"/>
      <w:bookmarkStart w:id="98" w:name="_Toc36"/>
      <w:bookmarkEnd w:id="97"/>
      <w:r>
        <w:rPr/>
        <w:t>۳</w:t>
      </w:r>
      <w:r>
        <w:rPr>
          <w:rtl w:val="true"/>
        </w:rPr>
        <w:t xml:space="preserve"> </w:t>
      </w:r>
      <w:r>
        <w:rPr>
          <w:rtl w:val="true"/>
        </w:rPr>
        <w:t xml:space="preserve">. </w:t>
      </w:r>
      <w:r>
        <w:rPr>
          <w:rtl w:val="true"/>
        </w:rPr>
        <w:t>بهره گيرى از منابع شيعه و اهل سنّت</w:t>
      </w:r>
      <w:bookmarkEnd w:id="98"/>
    </w:p>
    <w:p>
      <w:pPr>
        <w:pStyle w:val="BookText"/>
        <w:rPr/>
      </w:pPr>
      <w:r>
        <w:rPr>
          <w:rFonts w:ascii="IRNazanin" w:hAnsi="IRNazanin" w:eastAsia="IRNazanin"/>
          <w:color w:val="111111"/>
          <w:sz w:val="28"/>
          <w:sz w:val="28"/>
          <w:szCs w:val="28"/>
          <w:rtl w:val="true"/>
          <w:lang w:bidi="fa-IR"/>
        </w:rPr>
        <w:t xml:space="preserve">امام حسين عليه السلام ، نه تنها پيشواى سوم پيروان اهل بيت عليهم السلام ، بلكه شخصيتى بزرگ در جهان اسلام است كه داراى وجهه بين المللى و فرا دينى و مورد احترام پيروان همه مذاهب اسلامى و آزاديخواهان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استناد به منابع اهل سنّت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41_127744"/>
    </w:p>
    <w:p>
      <w:pPr>
        <w:pStyle w:val="BookText"/>
        <w:rPr/>
      </w:pPr>
      <w:bookmarkEnd w:id="99"/>
      <w:r>
        <w:rPr>
          <w:rFonts w:ascii="IRNazanin" w:hAnsi="IRNazanin" w:eastAsia="IRNazanin"/>
          <w:color w:val="111111"/>
          <w:sz w:val="28"/>
          <w:sz w:val="28"/>
          <w:szCs w:val="28"/>
          <w:rtl w:val="true"/>
          <w:lang w:bidi="fa-IR"/>
        </w:rPr>
        <w:t xml:space="preserve">در كنار منابع پيروان اهل بيت عليهم السلام ، افزون بر تقويت مضمون گزارش ها ، بر اعتبار جهانىِ دانش نامه اى كه ابعاد گونه گون زندگى امام عليه السلام را گزارش مى كند ، مى افزايد و مخاطبان بيشترى را جذب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منابع كهن و قابل استناد فراوانى از اهل سنّت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 ، أنساب الأشراف ، الفتوح ابن اعثم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عاشورا را گزارش كرده اند كه در كنار منابع شيعه ، در اين دانش نامه ، مورد بهره بردارى قرار گرفته اند </w:t>
      </w:r>
      <w:r>
        <w:rPr>
          <w:rFonts w:eastAsia="IRNazanin" w:cs="IRNazanin"/>
          <w:color w:val="111111"/>
          <w:sz w:val="28"/>
          <w:szCs w:val="28"/>
          <w:rtl w:val="true"/>
          <w:lang w:bidi="fa-IR"/>
        </w:rPr>
        <w:t>.</w:t>
      </w:r>
    </w:p>
    <w:p>
      <w:pPr>
        <w:pStyle w:val="Heading4"/>
        <w:numPr>
          <w:ilvl w:val="3"/>
          <w:numId w:val="1"/>
        </w:numPr>
        <w:rPr/>
      </w:pPr>
      <w:bookmarkStart w:id="100" w:name="__RefHeading___Toc129950_3224264995"/>
      <w:bookmarkStart w:id="101" w:name="_Toc37"/>
      <w:bookmarkEnd w:id="100"/>
      <w:r>
        <w:rPr/>
        <w:t>۴</w:t>
      </w:r>
      <w:r>
        <w:rPr>
          <w:rtl w:val="true"/>
        </w:rPr>
        <w:t xml:space="preserve"> </w:t>
      </w:r>
      <w:r>
        <w:rPr>
          <w:rtl w:val="true"/>
        </w:rPr>
        <w:t xml:space="preserve">. </w:t>
      </w:r>
      <w:r>
        <w:rPr>
          <w:rtl w:val="true"/>
        </w:rPr>
        <w:t>جامعيت همراه با گزيده نگارى</w:t>
      </w:r>
      <w:bookmarkEnd w:id="101"/>
    </w:p>
    <w:p>
      <w:pPr>
        <w:pStyle w:val="BookText"/>
        <w:rPr/>
      </w:pPr>
      <w:r>
        <w:rPr>
          <w:rFonts w:ascii="IRNazanin" w:hAnsi="IRNazanin" w:eastAsia="IRNazanin"/>
          <w:color w:val="111111"/>
          <w:sz w:val="28"/>
          <w:sz w:val="28"/>
          <w:szCs w:val="28"/>
          <w:rtl w:val="true"/>
          <w:lang w:bidi="fa-IR"/>
        </w:rPr>
        <w:t xml:space="preserve">يكى از ويژگى هاى مهم اين دانش نامه ، اين است كه كوشيده ايم در حدّ توان ، با ارجاع گزارش هاى همگون به يكديگر ، جامعيت همراه با گزيده نگارى ، رعايت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از نگارش ، همه متون حديثى اى كه در منابع فريقين آمده اند، در معرض ديد پژوهشگر قرار مى گيرند ؛ امّا جز در مواردى خاص ، </w:t>
      </w:r>
      <w:r>
        <w:rPr>
          <w:rStyle w:val="FootnoteAnchor"/>
          <w:rtl w:val="true"/>
        </w:rPr>
        <w:footnoteReference w:id="37"/>
      </w:r>
      <w:r>
        <w:rPr>
          <w:rFonts w:ascii="IRNazanin" w:hAnsi="IRNazanin" w:eastAsia="IRNazanin"/>
          <w:color w:val="111111"/>
          <w:sz w:val="28"/>
          <w:sz w:val="28"/>
          <w:szCs w:val="28"/>
          <w:rtl w:val="true"/>
          <w:lang w:bidi="fa-IR"/>
        </w:rPr>
        <w:t xml:space="preserve">تكرار نمى شوند ؛ بلكه برگزيده آنها در متن كتاب مى آيد و در پاورقى ، به متون مشابه ، اشاره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كوشيده ايم تا ضمن اجتناب از افزون نگارى و تكرار ملال انگيز ، پژوهشگر بتواند با منابع گسترده اى در باره موضوع مورد تحقيق خود ، آشنا گردد </w:t>
      </w:r>
      <w:r>
        <w:rPr>
          <w:rFonts w:eastAsia="IRNazanin" w:cs="IRNazanin"/>
          <w:color w:val="111111"/>
          <w:sz w:val="28"/>
          <w:szCs w:val="28"/>
          <w:rtl w:val="true"/>
          <w:lang w:bidi="fa-IR"/>
        </w:rPr>
        <w:t>.</w:t>
      </w:r>
    </w:p>
    <w:p>
      <w:pPr>
        <w:pStyle w:val="Heading4"/>
        <w:numPr>
          <w:ilvl w:val="3"/>
          <w:numId w:val="1"/>
        </w:numPr>
        <w:rPr/>
      </w:pPr>
      <w:bookmarkStart w:id="102" w:name="__RefHeading___Toc129952_3224264995"/>
      <w:bookmarkStart w:id="103" w:name="_Toc38"/>
      <w:bookmarkEnd w:id="102"/>
      <w:r>
        <w:rPr/>
        <w:t>۵</w:t>
      </w:r>
      <w:r>
        <w:rPr>
          <w:rtl w:val="true"/>
        </w:rPr>
        <w:t xml:space="preserve"> </w:t>
      </w:r>
      <w:r>
        <w:rPr>
          <w:rtl w:val="true"/>
        </w:rPr>
        <w:t xml:space="preserve">. </w:t>
      </w:r>
      <w:r>
        <w:rPr>
          <w:rtl w:val="true"/>
        </w:rPr>
        <w:t>نقد مطالب نادرستِ منابع معتبر</w:t>
      </w:r>
      <w:bookmarkEnd w:id="103"/>
    </w:p>
    <w:p>
      <w:pPr>
        <w:pStyle w:val="BookText"/>
        <w:rPr/>
      </w:pPr>
      <w:r>
        <w:rPr>
          <w:rFonts w:ascii="IRNazanin" w:hAnsi="IRNazanin" w:eastAsia="IRNazanin"/>
          <w:color w:val="111111"/>
          <w:sz w:val="28"/>
          <w:sz w:val="28"/>
          <w:szCs w:val="28"/>
          <w:rtl w:val="true"/>
          <w:lang w:bidi="fa-IR"/>
        </w:rPr>
        <w:t xml:space="preserve">هر چند گزارش منابع معتبر ، براى دستيابى به واقعيت ، سودمند است ؛ امّا اعتبار منبع ، لزوما به معناى درستى گزارش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مطلبى در منابع معتبر آمده ، ولى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اين دانش نامه ، اين است كه نه تنها گزارش هاى منابع غير معتبر را در صورت نياز ، مورد نقد قرار مى دهد ؛ بلكه در پاره اى از موارد ، گزارش هاى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41_127745"/>
    </w:p>
    <w:p>
      <w:pPr>
        <w:pStyle w:val="BookText"/>
        <w:rPr/>
      </w:pPr>
      <w:bookmarkEnd w:id="104"/>
      <w:r>
        <w:rPr>
          <w:rFonts w:ascii="IRNazanin" w:hAnsi="IRNazanin" w:eastAsia="IRNazanin"/>
          <w:color w:val="111111"/>
          <w:sz w:val="28"/>
          <w:sz w:val="28"/>
          <w:szCs w:val="28"/>
          <w:rtl w:val="true"/>
          <w:lang w:bidi="fa-IR"/>
        </w:rPr>
        <w:t xml:space="preserve">منابع معتبر را نيز ارزيابى كرده ، نادرستى آنها را روشن مى سازد ، مانند گزارش هاى مربوط به حضور اسماء بنت عُمَيس در جريان ولادت امام حسين عليه السلام ، در صورتى كه وى در آن تاريخ ، همراه شوهرش جعفر بن ابى طالب ، در حبشه بوده است ، </w:t>
      </w:r>
      <w:r>
        <w:rPr>
          <w:rStyle w:val="FootnoteAnchor"/>
          <w:rtl w:val="true"/>
        </w:rPr>
        <w:footnoteReference w:id="38"/>
      </w:r>
      <w:r>
        <w:rPr>
          <w:rFonts w:ascii="IRNazanin" w:hAnsi="IRNazanin" w:eastAsia="IRNazanin"/>
          <w:color w:val="111111"/>
          <w:sz w:val="28"/>
          <w:sz w:val="28"/>
          <w:szCs w:val="28"/>
          <w:rtl w:val="true"/>
          <w:lang w:bidi="fa-IR"/>
        </w:rPr>
        <w:t>يا مشاركت امام عليه السلام در جنگ هاى فتح اِفريقيّه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طبرستان، </w:t>
      </w:r>
      <w:r>
        <w:rPr>
          <w:rStyle w:val="FootnoteAnchor"/>
          <w:rtl w:val="true"/>
        </w:rPr>
        <w:footnoteReference w:id="39"/>
      </w:r>
      <w:r>
        <w:rPr>
          <w:rFonts w:ascii="IRNazanin" w:hAnsi="IRNazanin" w:eastAsia="IRNazanin"/>
          <w:color w:val="111111"/>
          <w:sz w:val="28"/>
          <w:sz w:val="28"/>
          <w:szCs w:val="28"/>
          <w:rtl w:val="true"/>
          <w:lang w:bidi="fa-IR"/>
        </w:rPr>
        <w:t xml:space="preserve">يا استعفاى مسلم بن عقيل از نمايندگى امام عليه السلام ، </w:t>
      </w:r>
      <w:r>
        <w:rPr>
          <w:rStyle w:val="FootnoteAnchor"/>
          <w:rtl w:val="true"/>
        </w:rPr>
        <w:footnoteReference w:id="40"/>
      </w:r>
      <w:r>
        <w:rPr>
          <w:rFonts w:ascii="Amiri" w:hAnsi="Amiri" w:eastAsia="Amiri" w:cs="Amiri"/>
          <w:color w:val="111111"/>
          <w:sz w:val="28"/>
          <w:sz w:val="28"/>
          <w:szCs w:val="28"/>
          <w:rtl w:val="true"/>
          <w:lang w:bidi="ar-SA"/>
        </w:rPr>
        <w:t xml:space="preserve">يا مخفى شدن امام زين العابدين عليه السلام در دوران اسارت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4"/>
        <w:numPr>
          <w:ilvl w:val="3"/>
          <w:numId w:val="1"/>
        </w:numPr>
        <w:rPr/>
      </w:pPr>
      <w:bookmarkStart w:id="105" w:name="__RefHeading___Toc129954_3224264995"/>
      <w:bookmarkStart w:id="106" w:name="_Toc39"/>
      <w:bookmarkEnd w:id="105"/>
      <w:r>
        <w:rPr/>
        <w:t>۶</w:t>
      </w:r>
      <w:r>
        <w:rPr>
          <w:rtl w:val="true"/>
        </w:rPr>
        <w:t xml:space="preserve"> </w:t>
      </w:r>
      <w:r>
        <w:rPr>
          <w:rtl w:val="true"/>
        </w:rPr>
        <w:t xml:space="preserve">. </w:t>
      </w:r>
      <w:r>
        <w:rPr>
          <w:rtl w:val="true"/>
        </w:rPr>
        <w:t>تبيين و تفسير ، در كنار گزارش</w:t>
      </w:r>
      <w:bookmarkEnd w:id="106"/>
    </w:p>
    <w:p>
      <w:pPr>
        <w:pStyle w:val="BookText"/>
        <w:rPr/>
      </w:pPr>
      <w:r>
        <w:rPr>
          <w:rFonts w:ascii="IRNazanin" w:hAnsi="IRNazanin" w:eastAsia="IRNazanin"/>
          <w:color w:val="111111"/>
          <w:sz w:val="28"/>
          <w:sz w:val="28"/>
          <w:szCs w:val="28"/>
          <w:rtl w:val="true"/>
          <w:lang w:bidi="fa-IR"/>
        </w:rPr>
        <w:t xml:space="preserve">كتاب هاى تاريخى ، معمولاً يا صرفا به نقل و گزارش حوادث تاريخى مى پردازند و يا از زاويه تحليل و تفسير ، به رويدادها مى نگرند ؛ امّا در دانش نامه امام حسين عليه السلام ، سعى بر اين بوده تا از هر دو شيوه نقل ، استفاده شود ، بدين سان كه پيش از نقل متن گزارش در باره مسائل مختلف و يا پس از آن ، در صورت نياز ، تفسير و تبيين نكات مهم تاريخى ، جمع بندى گزارش ها و تحليل رويدادها را پيش ديد خوانندگان جستجوگر ، قرار مى دهد </w:t>
      </w:r>
      <w:r>
        <w:rPr>
          <w:rFonts w:eastAsia="IRNazanin" w:cs="IRNazanin"/>
          <w:color w:val="111111"/>
          <w:sz w:val="28"/>
          <w:szCs w:val="28"/>
          <w:rtl w:val="true"/>
          <w:lang w:bidi="fa-IR"/>
        </w:rPr>
        <w:t>.</w:t>
      </w:r>
    </w:p>
    <w:p>
      <w:pPr>
        <w:pStyle w:val="Heading4"/>
        <w:numPr>
          <w:ilvl w:val="3"/>
          <w:numId w:val="1"/>
        </w:numPr>
        <w:rPr/>
      </w:pPr>
      <w:bookmarkStart w:id="107" w:name="__RefHeading___Toc129956_3224264995"/>
      <w:bookmarkStart w:id="108" w:name="_Toc40"/>
      <w:bookmarkEnd w:id="107"/>
      <w:r>
        <w:rPr/>
        <w:t>۷</w:t>
      </w:r>
      <w:r>
        <w:rPr>
          <w:rtl w:val="true"/>
        </w:rPr>
        <w:t xml:space="preserve"> </w:t>
      </w:r>
      <w:r>
        <w:rPr>
          <w:rtl w:val="true"/>
        </w:rPr>
        <w:t xml:space="preserve">. </w:t>
      </w:r>
      <w:r>
        <w:rPr>
          <w:rtl w:val="true"/>
        </w:rPr>
        <w:t>بررسى تفصيلىِ مسايل مرتبط با حادثه عاشورا</w:t>
      </w:r>
      <w:bookmarkEnd w:id="108"/>
    </w:p>
    <w:p>
      <w:pPr>
        <w:pStyle w:val="BookText"/>
        <w:rPr/>
      </w:pPr>
      <w:r>
        <w:rPr>
          <w:rFonts w:ascii="IRNazanin" w:hAnsi="IRNazanin" w:eastAsia="IRNazanin"/>
          <w:color w:val="111111"/>
          <w:sz w:val="28"/>
          <w:sz w:val="28"/>
          <w:szCs w:val="28"/>
          <w:rtl w:val="true"/>
          <w:lang w:bidi="fa-IR"/>
        </w:rPr>
        <w:t xml:space="preserve">در اين كتاب ، افزون بر تبيين، تفسير و نقد گزارش هاى تاريخى ، مسائل و مباحث مهم و محورى مرتبط با حادثه عاشورا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 و فلسفه نهضت حسينى ، ارزيابى سفر امام حسين عليه السلام به عراق و انقلاب كوفه ، ارزيابى كارنامه مسلم بن عقيل در كوفه ، پيامدهاى واقعه عاشورا و نقش مستقيم و غير مستقيم آن در جنبش هاى پس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41_127746"/>
    </w:p>
    <w:p>
      <w:pPr>
        <w:pStyle w:val="BookText"/>
        <w:rPr/>
      </w:pPr>
      <w:bookmarkEnd w:id="109"/>
      <w:r>
        <w:rPr>
          <w:rFonts w:ascii="IRNazanin" w:hAnsi="IRNazanin" w:eastAsia="IRNazanin"/>
          <w:color w:val="111111"/>
          <w:sz w:val="28"/>
          <w:sz w:val="28"/>
          <w:szCs w:val="28"/>
          <w:rtl w:val="true"/>
          <w:lang w:bidi="fa-IR"/>
        </w:rPr>
        <w:t xml:space="preserve">از آن ، مسائل مربوط به عزادارى سيّد الشهداء عليه السلام بويژه آسيب شناسى ، و سير تاريخى آن ، و تاريخچه عمارت حرم امام حسين عليه السلام ، به تفصيل مورد بررسى و تحليل قرار گرفته است </w:t>
      </w:r>
      <w:r>
        <w:rPr>
          <w:rFonts w:eastAsia="IRNazanin" w:cs="IRNazanin"/>
          <w:color w:val="111111"/>
          <w:sz w:val="28"/>
          <w:szCs w:val="28"/>
          <w:rtl w:val="true"/>
          <w:lang w:bidi="fa-IR"/>
        </w:rPr>
        <w:t>.</w:t>
      </w:r>
    </w:p>
    <w:p>
      <w:pPr>
        <w:pStyle w:val="Heading4"/>
        <w:numPr>
          <w:ilvl w:val="3"/>
          <w:numId w:val="1"/>
        </w:numPr>
        <w:rPr/>
      </w:pPr>
      <w:bookmarkStart w:id="110" w:name="__RefHeading___Toc129958_3224264995"/>
      <w:bookmarkStart w:id="111" w:name="_Toc41"/>
      <w:bookmarkEnd w:id="110"/>
      <w:r>
        <w:rPr/>
        <w:t>۸</w:t>
      </w:r>
      <w:r>
        <w:rPr>
          <w:rtl w:val="true"/>
        </w:rPr>
        <w:t xml:space="preserve"> </w:t>
      </w:r>
      <w:r>
        <w:rPr>
          <w:rtl w:val="true"/>
        </w:rPr>
        <w:t xml:space="preserve">. </w:t>
      </w:r>
      <w:r>
        <w:rPr>
          <w:rtl w:val="true"/>
        </w:rPr>
        <w:t>جمع بندى و تحليل روايات متعارض</w:t>
      </w:r>
      <w:bookmarkEnd w:id="111"/>
    </w:p>
    <w:p>
      <w:pPr>
        <w:pStyle w:val="BookText"/>
        <w:rPr/>
      </w:pPr>
      <w:r>
        <w:rPr>
          <w:rFonts w:ascii="IRNazanin" w:hAnsi="IRNazanin" w:eastAsia="IRNazanin"/>
          <w:color w:val="111111"/>
          <w:sz w:val="28"/>
          <w:sz w:val="28"/>
          <w:szCs w:val="28"/>
          <w:rtl w:val="true"/>
          <w:lang w:bidi="fa-IR"/>
        </w:rPr>
        <w:t xml:space="preserve">شمارى از روايات رسيده از اهل بيت عليهم السلام بر حسب ظاهر ، در مورد برخى از مسائل مربوط به امام حسين عليه السلام ، تعارض دارند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درباره نام گذارى امام عليه السلام وارد شده اند يا احاديثى كه تغذيه امام حسين عليه السلام از انگشتان يا زبان پيامبر صلى الله عليه و آله را گزارش كرده اند ، يا احاديثى كه ثواب زيارت سيّد الشهدا را با ثواب حج و عمره ، مقايسه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و تحليل اين گونه روايات ، پژوهشگر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نقل هاى مختلف ، آشنا مى سازد </w:t>
      </w:r>
      <w:r>
        <w:rPr>
          <w:rFonts w:eastAsia="IRNazanin" w:cs="IRNazanin"/>
          <w:color w:val="111111"/>
          <w:sz w:val="28"/>
          <w:szCs w:val="28"/>
          <w:rtl w:val="true"/>
          <w:lang w:bidi="fa-IR"/>
        </w:rPr>
        <w:t>.</w:t>
      </w:r>
    </w:p>
    <w:p>
      <w:pPr>
        <w:pStyle w:val="Heading4"/>
        <w:numPr>
          <w:ilvl w:val="3"/>
          <w:numId w:val="1"/>
        </w:numPr>
        <w:rPr/>
      </w:pPr>
      <w:bookmarkStart w:id="112" w:name="__RefHeading___Toc129960_3224264995"/>
      <w:bookmarkStart w:id="113" w:name="_Toc42"/>
      <w:bookmarkEnd w:id="112"/>
      <w:r>
        <w:rPr/>
        <w:t>۹</w:t>
      </w:r>
      <w:r>
        <w:rPr>
          <w:rtl w:val="true"/>
        </w:rPr>
        <w:t xml:space="preserve"> </w:t>
      </w:r>
      <w:r>
        <w:rPr>
          <w:rtl w:val="true"/>
        </w:rPr>
        <w:t xml:space="preserve">. </w:t>
      </w:r>
      <w:r>
        <w:rPr>
          <w:rtl w:val="true"/>
        </w:rPr>
        <w:t>كاربردى بودنِ محتوا</w:t>
      </w:r>
      <w:bookmarkEnd w:id="113"/>
    </w:p>
    <w:p>
      <w:pPr>
        <w:pStyle w:val="BookText"/>
        <w:rPr/>
      </w:pPr>
      <w:r>
        <w:rPr>
          <w:rFonts w:ascii="IRNazanin" w:hAnsi="IRNazanin" w:eastAsia="IRNazanin"/>
          <w:color w:val="111111"/>
          <w:sz w:val="28"/>
          <w:sz w:val="28"/>
          <w:szCs w:val="28"/>
          <w:rtl w:val="true"/>
          <w:lang w:bidi="fa-IR"/>
        </w:rPr>
        <w:t xml:space="preserve">دانش نامه امام حسين عليه السلام ، همچون دانش نامه اميرالمؤمنين عليه السلام ـ كه پيش از اين ، به عرصه پژوهش ، تقديم گرديد ـ كتابى صرفا تاريخى نيست كه متون و اسناد تاريخى مرتبط با حسين بن على عليه السلام را گزارش و تحليل كند ؛ بلكه در گزينش متون و ارائه تحليل ها ، واقعيت ها و نيازهاى روز ،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كه اين مجموعه ، مرجعى غنى و كارآمد براى پژوهشگران ، گويندگان ، نويسندگان ، هنرمندان ، فيلم نامه نويسان و همه كسانى باشد كه مى خواهند حسين بن على عليه السلام را به عنوان الگوى يك زندگى شرافتمندانه به جامعه معرّفى كنند ، و نيز براي همه آزاديخواهانى كه مى خواهند از روش آن پيشواى بزرگ ، سرمشق بگيرند </w:t>
      </w:r>
      <w:r>
        <w:rPr>
          <w:rFonts w:eastAsia="IRNazanin" w:cs="IRNazanin"/>
          <w:color w:val="111111"/>
          <w:sz w:val="28"/>
          <w:szCs w:val="28"/>
          <w:rtl w:val="true"/>
          <w:lang w:bidi="fa-IR"/>
        </w:rPr>
        <w:t>.</w:t>
      </w:r>
    </w:p>
    <w:p>
      <w:pPr>
        <w:pStyle w:val="Heading4"/>
        <w:numPr>
          <w:ilvl w:val="3"/>
          <w:numId w:val="1"/>
        </w:numPr>
        <w:rPr/>
      </w:pPr>
      <w:bookmarkStart w:id="114" w:name="__RefHeading___Toc129962_3224264995"/>
      <w:bookmarkStart w:id="115" w:name="_Toc43"/>
      <w:bookmarkEnd w:id="114"/>
      <w:r>
        <w:rPr/>
        <w:t>۱۰</w:t>
      </w:r>
      <w:r>
        <w:rPr>
          <w:rtl w:val="true"/>
        </w:rPr>
        <w:t xml:space="preserve"> </w:t>
      </w:r>
      <w:r>
        <w:rPr>
          <w:rtl w:val="true"/>
        </w:rPr>
        <w:t xml:space="preserve">. </w:t>
      </w:r>
      <w:r>
        <w:rPr>
          <w:rtl w:val="true"/>
        </w:rPr>
        <w:t>تنظيم منطقى و آسان ياب</w:t>
      </w:r>
      <w:bookmarkEnd w:id="115"/>
    </w:p>
    <w:p>
      <w:pPr>
        <w:pStyle w:val="BookText"/>
        <w:rPr/>
      </w:pPr>
      <w:r>
        <w:rPr>
          <w:rFonts w:ascii="IRNazanin" w:hAnsi="IRNazanin" w:eastAsia="IRNazanin"/>
          <w:color w:val="111111"/>
          <w:sz w:val="28"/>
          <w:sz w:val="28"/>
          <w:szCs w:val="28"/>
          <w:rtl w:val="true"/>
          <w:lang w:bidi="fa-IR"/>
        </w:rPr>
        <w:t>گزارش ها و تحليل ها به گونه اى تنظيم شده اند كه پژوهشگر با نگاهى اجمالى و گذرا ، در جريان كلّى مطالب كتاب ، قرار گيرد و در اسرع وقت ، به سادگى بتواند مطلب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41_127747"/>
    </w:p>
    <w:p>
      <w:pPr>
        <w:pStyle w:val="BookText"/>
        <w:rPr/>
      </w:pPr>
      <w:bookmarkEnd w:id="116"/>
      <w:r>
        <w:rPr>
          <w:rFonts w:ascii="IRNazanin" w:hAnsi="IRNazanin" w:eastAsia="IRNazanin"/>
          <w:color w:val="111111"/>
          <w:sz w:val="28"/>
          <w:sz w:val="28"/>
          <w:szCs w:val="28"/>
          <w:rtl w:val="true"/>
          <w:lang w:bidi="fa-IR"/>
        </w:rPr>
        <w:t xml:space="preserve">مورد نظر خود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عناوين ، همچون نمودارى درختى تنظيم شده اند ، به گونه اى كه گوياى محتواى بخش ها و فصل ها باشند و همه محتواى كتاب را شامل شوند </w:t>
      </w:r>
      <w:r>
        <w:rPr>
          <w:rFonts w:eastAsia="IRNazanin" w:cs="IRNazanin"/>
          <w:color w:val="111111"/>
          <w:sz w:val="28"/>
          <w:szCs w:val="28"/>
          <w:rtl w:val="true"/>
          <w:lang w:bidi="fa-IR"/>
        </w:rPr>
        <w:t>.</w:t>
      </w:r>
    </w:p>
    <w:p>
      <w:pPr>
        <w:pStyle w:val="Heading4"/>
        <w:numPr>
          <w:ilvl w:val="3"/>
          <w:numId w:val="1"/>
        </w:numPr>
        <w:rPr/>
      </w:pPr>
      <w:bookmarkStart w:id="117" w:name="__RefHeading___Toc129964_3224264995"/>
      <w:bookmarkStart w:id="118" w:name="_Toc44"/>
      <w:bookmarkEnd w:id="117"/>
      <w:r>
        <w:rPr/>
        <w:t>۱۱</w:t>
      </w:r>
      <w:r>
        <w:rPr>
          <w:rtl w:val="true"/>
        </w:rPr>
        <w:t xml:space="preserve"> </w:t>
      </w:r>
      <w:r>
        <w:rPr>
          <w:rtl w:val="true"/>
        </w:rPr>
        <w:t xml:space="preserve">. </w:t>
      </w:r>
      <w:r>
        <w:rPr>
          <w:rtl w:val="true"/>
        </w:rPr>
        <w:t>فراهم ساختن نيازهاى پژوهشى فرعى</w:t>
      </w:r>
      <w:bookmarkEnd w:id="118"/>
    </w:p>
    <w:p>
      <w:pPr>
        <w:pStyle w:val="BookText"/>
        <w:rPr/>
      </w:pPr>
      <w:r>
        <w:rPr>
          <w:rFonts w:ascii="IRNazanin" w:hAnsi="IRNazanin" w:eastAsia="IRNazanin"/>
          <w:color w:val="111111"/>
          <w:sz w:val="28"/>
          <w:sz w:val="28"/>
          <w:szCs w:val="28"/>
          <w:rtl w:val="true"/>
          <w:lang w:bidi="fa-IR"/>
        </w:rPr>
        <w:t xml:space="preserve">به منظور تسهيل كار پژوهشگرانى كه به اين دانش نامه مراجعه مى كنند ، نيازهاى فرعىِ پژوهشى آنان نيز فراهم شده تا براى دستيابى به مسائل جزئى ، نياز به مراجعه به منابع ديگر ،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اجمالى اشخاص و گزارش اختلاف نام هاى آنان در منابع مختلف ، تبيين الفاظ دشوارياب ، توضيح مكان ها و نكات مبهم گزارش ها ، تا جاى ممكن ، در متن كتاب يا در پانوشت ،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مكان هاى تاريخى ، با نقشه هاى گوياى طرّاحى شده توسّط متخصّصان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همكارى محقّقان 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دقت، معرّفى گرديده اند</w:t>
      </w:r>
      <w:r>
        <w:rPr>
          <w:rFonts w:eastAsia="IRNazanin" w:cs="IRNazanin"/>
          <w:color w:val="111111"/>
          <w:sz w:val="28"/>
          <w:szCs w:val="28"/>
          <w:rtl w:val="true"/>
          <w:lang w:bidi="fa-IR"/>
        </w:rPr>
        <w:t>.</w:t>
      </w:r>
    </w:p>
    <w:p>
      <w:pPr>
        <w:pStyle w:val="Heading4"/>
        <w:numPr>
          <w:ilvl w:val="3"/>
          <w:numId w:val="1"/>
        </w:numPr>
        <w:rPr/>
      </w:pPr>
      <w:bookmarkStart w:id="119" w:name="__RefHeading___Toc129966_3224264995"/>
      <w:bookmarkStart w:id="120" w:name="_Toc45"/>
      <w:bookmarkEnd w:id="119"/>
      <w:r>
        <w:rPr/>
        <w:t>۱۲</w:t>
      </w:r>
      <w:r>
        <w:rPr>
          <w:rtl w:val="true"/>
        </w:rPr>
        <w:t xml:space="preserve"> </w:t>
      </w:r>
      <w:r>
        <w:rPr>
          <w:rtl w:val="true"/>
        </w:rPr>
        <w:t xml:space="preserve">. </w:t>
      </w:r>
      <w:r>
        <w:rPr>
          <w:rtl w:val="true"/>
        </w:rPr>
        <w:t>روش دانش نامه در تكريم</w:t>
      </w:r>
      <w:bookmarkEnd w:id="120"/>
    </w:p>
    <w:p>
      <w:pPr>
        <w:pStyle w:val="BookText"/>
        <w:rPr/>
      </w:pPr>
      <w:r>
        <w:rPr>
          <w:rFonts w:ascii="IRNazanin" w:hAnsi="IRNazanin" w:eastAsia="IRNazanin"/>
          <w:color w:val="111111"/>
          <w:sz w:val="28"/>
          <w:sz w:val="28"/>
          <w:szCs w:val="28"/>
          <w:rtl w:val="true"/>
          <w:lang w:bidi="fa-IR"/>
        </w:rPr>
        <w:t xml:space="preserve">در گزارش متون حديثى و تاريخى ، در صورتى كه متن مورد استناد ، از پيامبر صلى الله عليه و آله و اهل بيت عليهم السلام نقل شده باشد ، نام آن بزرگواران ، همواره همراه با تكريم آورده مى شود ، </w:t>
      </w:r>
      <w:r>
        <w:rPr>
          <w:rStyle w:val="FootnoteAnchor"/>
          <w:rtl w:val="true"/>
        </w:rPr>
        <w:footnoteReference w:id="43"/>
      </w:r>
      <w:r>
        <w:rPr>
          <w:rFonts w:ascii="IRNazanin" w:hAnsi="IRNazanin" w:eastAsia="IRNazanin"/>
          <w:color w:val="111111"/>
          <w:sz w:val="28"/>
          <w:sz w:val="28"/>
          <w:szCs w:val="28"/>
          <w:rtl w:val="true"/>
          <w:lang w:bidi="fa-IR"/>
        </w:rPr>
        <w:t xml:space="preserve">هر چند در منبع ، چنين نيامده باشد ، و اگر متن از غير پيامبر صلى الله عليه و آله و اهل بيت عليهم السلام نقل شده باشد ، فقط به ذكر نام ، بسنده مى گردد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41_127748"/>
    </w:p>
    <w:p>
      <w:pPr>
        <w:pStyle w:val="Heading3"/>
        <w:numPr>
          <w:ilvl w:val="2"/>
          <w:numId w:val="1"/>
        </w:numPr>
        <w:rPr/>
      </w:pPr>
      <w:bookmarkStart w:id="122" w:name="__RefHeading___Toc129968_3224264995"/>
      <w:bookmarkStart w:id="123" w:name="_Toc46"/>
      <w:bookmarkEnd w:id="121"/>
      <w:bookmarkEnd w:id="122"/>
      <w:r>
        <w:rPr>
          <w:rtl w:val="true"/>
        </w:rPr>
        <w:t>(</w:t>
      </w:r>
      <w:r>
        <w:rPr/>
        <w:t>۳</w:t>
      </w:r>
      <w:r>
        <w:rPr>
          <w:rtl w:val="true"/>
        </w:rPr>
        <w:t>)</w:t>
      </w:r>
      <w:r>
        <w:rPr>
          <w:rtl w:val="true"/>
        </w:rPr>
        <w:t>كتاب شناسى تاريخ عاشورا و عزادارى امام حسين عليه السلام</w:t>
      </w:r>
      <w:bookmarkEnd w:id="123"/>
    </w:p>
    <w:p>
      <w:pPr>
        <w:pStyle w:val="Heading4"/>
        <w:numPr>
          <w:ilvl w:val="3"/>
          <w:numId w:val="1"/>
        </w:numPr>
        <w:rPr/>
      </w:pPr>
      <w:bookmarkStart w:id="124" w:name="__RefHeading___Toc129970_3224264995"/>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در باره تاريخ نهضت امام حسين عليه السلام و بويژه عاشورا و نيز در موضوع عزادارى بر امام حسين عليه السلام و نقل مَقتل ايشان ، كتاب هاى بسيارى در طول تاريخ ، نگاشته شده است كه اين ، خود ، نشان از اهتمام عالمان و محقّقان مسلمان ، بدين مسئله دارد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اين منابع از لحاظ اعتبار و دقّت در نقل و تحليل ، يكسان نيستند و مى توان آنها را به دو دسته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استناد و ضعيف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تقسيم بندى فقط در كتاب هايى صادق است كه در دسترس اند ؛ زيرا دسته ديگرى از منابع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 تنها در فهرست نامه ها مورد اشاره قرار گرفته اند و اكنون دسترس مستقيم به آنها ممكن نيست ، هر چند برخى اخبارشان به كتاب هاى ديگر ،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هر پژوهشى در باره تاريخ عاشورا و عزادارى، چهار دسته منبع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قابل استناد،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41_127749"/>
    </w:p>
    <w:p>
      <w:pPr>
        <w:pStyle w:val="BookText"/>
        <w:rPr/>
      </w:pPr>
      <w:bookmarkEnd w:id="126"/>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معاصر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منابع قابل استناد ، آن دسته منابع اند كه هويّت تاريخى دارند و نويسندگان آنها ، معيّن ، سرشناس و از عالمان روشمند بوده اند ، هر چند ديده نقد خود را بر يكايك روايات آنان ، باز نگاه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غير قابل استناد يا ضعيف ، منابعى داستانى ، بى سند و بدون پشتوانه تاريخى اند كه اخبار گزارش شده در آنها را تنها به شرط يافتن مؤيِّدهاى تاريخى و تقويت شدن به وسيله منابع قابل استناد ،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ابتدا منابع مهمّ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منابع ضعيف ، امّا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توصيفى و سپس اشاره اى اجمالى به منابع معاصر و آن گاه، منابع مفقود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اطّلاعات تاريخى موجود در باره مؤلّفان آنها ، گزارش مى كنيم </w:t>
      </w:r>
      <w:r>
        <w:rPr>
          <w:rStyle w:val="FootnoteAnchor"/>
          <w:rtl w:val="true"/>
        </w:rPr>
        <w:footnoteReference w:id="45"/>
      </w:r>
      <w:r>
        <w:rPr>
          <w:rFonts w:ascii="Amiri" w:hAnsi="Amiri" w:eastAsia="Amiri" w:cs="Amiri"/>
          <w:color w:val="111111"/>
          <w:sz w:val="28"/>
          <w:sz w:val="28"/>
          <w:szCs w:val="28"/>
          <w:rtl w:val="true"/>
          <w:lang w:bidi="ar-SA"/>
        </w:rPr>
        <w:t xml:space="preserve">كه در مجموع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اثر خواهند شد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29972_3224264995"/>
      <w:bookmarkStart w:id="128" w:name="_Toc48"/>
      <w:bookmarkEnd w:id="127"/>
      <w:r>
        <w:rPr>
          <w:rtl w:val="true"/>
        </w:rPr>
        <w:t>الف ـ منابع قابل استناد</w:t>
      </w:r>
      <w:bookmarkEnd w:id="128"/>
    </w:p>
    <w:p>
      <w:pPr>
        <w:pStyle w:val="Heading5"/>
        <w:numPr>
          <w:ilvl w:val="4"/>
          <w:numId w:val="1"/>
        </w:numPr>
        <w:rPr/>
      </w:pPr>
      <w:bookmarkStart w:id="129" w:name="__RefHeading___Toc129974_3224264995"/>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خوش بختانه منابع كهن متعدّد و قابل اتّكايى در دست اند كه به گزارش نهضت عاشورا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را مى توان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منابعى كه ويژه گزارش دهى از نهضت عاشورا و حماسه سازان اين واقعه بى 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منابعى كه تنها بخش ها يا فصل هايى از آنها ، در باره قيام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مقدّمه ، اهمّ اين منابع را به ترتيب تاريخى ، گزارش و به مستقل و 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41_127750"/>
    </w:p>
    <w:p>
      <w:pPr>
        <w:pStyle w:val="BookText"/>
        <w:rPr/>
      </w:pPr>
      <w:bookmarkEnd w:id="131"/>
      <w:r>
        <w:rPr>
          <w:rFonts w:ascii="IRNazanin" w:hAnsi="IRNazanin" w:eastAsia="IRNazanin"/>
          <w:color w:val="111111"/>
          <w:sz w:val="28"/>
          <w:sz w:val="28"/>
          <w:szCs w:val="28"/>
          <w:rtl w:val="true"/>
          <w:lang w:bidi="fa-IR"/>
        </w:rPr>
        <w:t xml:space="preserve">مشتمل بودن هر يك،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منابع ، از اعتبار يكسانى برخوردار نيستند ؛ امّا همه آنها قابليت ارجاع و استناد را دارند و به وسيله پژوهش هاى تاريخى روشمند ، قابل بررسى و پذيرش اند </w:t>
      </w:r>
      <w:r>
        <w:rPr>
          <w:rFonts w:eastAsia="IRNazanin" w:cs="IRNazanin"/>
          <w:color w:val="111111"/>
          <w:sz w:val="28"/>
          <w:szCs w:val="28"/>
          <w:rtl w:val="true"/>
          <w:lang w:bidi="fa-IR"/>
        </w:rPr>
        <w:t>.</w:t>
      </w:r>
    </w:p>
    <w:p>
      <w:pPr>
        <w:pStyle w:val="Heading5"/>
        <w:numPr>
          <w:ilvl w:val="4"/>
          <w:numId w:val="1"/>
        </w:numPr>
        <w:rPr/>
      </w:pPr>
      <w:bookmarkStart w:id="132" w:name="__RefHeading___Toc129976_3224264995"/>
      <w:bookmarkStart w:id="133" w:name="_Toc50"/>
      <w:bookmarkEnd w:id="132"/>
      <w:r>
        <w:rPr/>
        <w:t>۱</w:t>
      </w:r>
      <w:r>
        <w:rPr>
          <w:rtl w:val="true"/>
        </w:rPr>
        <w:t xml:space="preserve">. </w:t>
      </w:r>
      <w:r>
        <w:rPr>
          <w:rtl w:val="true"/>
        </w:rPr>
        <w:t>تَسميةُ مَن قُتلَ مع الحسين عليه السلام من وُلدِهِ و إخوَتِهِ و أهلِ بيتِهِ و شيعتِهِ</w:t>
      </w:r>
      <w:bookmarkEnd w:id="133"/>
    </w:p>
    <w:p>
      <w:pPr>
        <w:pStyle w:val="BookText"/>
        <w:rPr/>
      </w:pPr>
      <w:r>
        <w:rPr>
          <w:rFonts w:ascii="IRNazanin" w:hAnsi="IRNazanin" w:eastAsia="IRNazanin"/>
          <w:color w:val="111111"/>
          <w:sz w:val="28"/>
          <w:sz w:val="28"/>
          <w:szCs w:val="28"/>
          <w:rtl w:val="true"/>
          <w:lang w:bidi="fa-IR"/>
        </w:rPr>
        <w:t xml:space="preserve">اگر مقتل بي بديل ابو مِخنَف 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يافت نشدن نسخه اى از آن و دسترس مستقيم نداشتن به آن ، </w:t>
      </w:r>
      <w:r>
        <w:rPr>
          <w:rStyle w:val="FootnoteAnchor"/>
          <w:rtl w:val="true"/>
        </w:rPr>
        <w:footnoteReference w:id="46"/>
      </w:r>
      <w:r>
        <w:rPr>
          <w:rFonts w:ascii="IRNazanin" w:hAnsi="IRNazanin" w:eastAsia="IRNazanin"/>
          <w:color w:val="111111"/>
          <w:sz w:val="28"/>
          <w:sz w:val="28"/>
          <w:szCs w:val="28"/>
          <w:rtl w:val="true"/>
          <w:lang w:bidi="fa-IR"/>
        </w:rPr>
        <w:t xml:space="preserve">كنار بگذاريم ، مى توانيم رساله كم برگ تسمية من قتل مع الحسين عليه السلام من ولده و إخوته و أهل بيته و شيعته، اثر فضيل بن زبير بن عمر كوفى اسدى را با اطمينان ، نخستين منبع موجود مستقل در باره حماسه سازان عاشورا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 از عالمان شيعى قرن دوم و از ياران امام باقر عليه السلام و امام صادق عليه السلام است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او در اين نوشته كوتاه ، صد و شش تن از شهيدان نهضت حسينى و قاتلان آنها را نام برده و اطّلاعات اندكى در باره نَسَب و قبيله آنها و گاه فرجام ناخوش قاتلان ،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 نام شهيدان اهل بيت و سپس شهيدان هر قبيله را دسته بندى كرده 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ماجراى اسارت خاندان پيامبر صلى الله عليه و آله و وارد شدن آنها بر يزيد و سخنان امام زين العابدين عليه السلام را با يزيد ، گزارش كرده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41_127751"/>
    </w:p>
    <w:p>
      <w:pPr>
        <w:pStyle w:val="BookText"/>
        <w:rPr/>
      </w:pPr>
      <w:bookmarkEnd w:id="134"/>
      <w:r>
        <w:rPr>
          <w:rFonts w:ascii="IRNazanin" w:hAnsi="IRNazanin" w:eastAsia="IRNazanin"/>
          <w:color w:val="111111"/>
          <w:sz w:val="28"/>
          <w:sz w:val="28"/>
          <w:szCs w:val="28"/>
          <w:rtl w:val="true"/>
          <w:lang w:bidi="fa-IR"/>
        </w:rPr>
        <w:t xml:space="preserve">اين رساله پيش تر ، همراه الأمالى الخميسيّـة، اثر يحيى بن حسين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بار ديگر به همراه الحدائق الورديّة </w:t>
      </w:r>
      <w:r>
        <w:rPr>
          <w:rStyle w:val="FootnoteAnchor"/>
          <w:rtl w:val="true"/>
        </w:rPr>
        <w:footnoteReference w:id="49"/>
      </w:r>
      <w:r>
        <w:rPr>
          <w:rFonts w:ascii="IRNazanin" w:hAnsi="IRNazanin" w:eastAsia="IRNazanin"/>
          <w:color w:val="111111"/>
          <w:sz w:val="28"/>
          <w:sz w:val="28"/>
          <w:szCs w:val="28"/>
          <w:rtl w:val="true"/>
          <w:lang w:bidi="fa-IR"/>
        </w:rPr>
        <w:t xml:space="preserve">و سپس به صورت مستقل، در دومين شماره مجلّه تُراثنا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اثر ، سيّد محمّدرضا حسينى ، در مقدّمه رساله ، شرح حال و اعتبار مآخذ روايى مؤلّف را آورده است </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135" w:name="__RefHeading___Toc129978_3224264995"/>
      <w:bookmarkStart w:id="136" w:name="_Toc51"/>
      <w:bookmarkEnd w:id="135"/>
      <w:r>
        <w:rPr/>
        <w:t>۲</w:t>
      </w:r>
      <w:r>
        <w:rPr>
          <w:rtl w:val="true"/>
        </w:rPr>
        <w:t xml:space="preserve">. </w:t>
      </w:r>
      <w:r>
        <w:rPr>
          <w:rtl w:val="true"/>
        </w:rPr>
        <w:t>كتاب الطبقات الكبير</w:t>
      </w:r>
      <w:bookmarkEnd w:id="136"/>
    </w:p>
    <w:p>
      <w:pPr>
        <w:pStyle w:val="BookText"/>
        <w:rPr/>
      </w:pPr>
      <w:r>
        <w:rPr>
          <w:rFonts w:ascii="IRNazanin" w:hAnsi="IRNazanin" w:eastAsia="IRNazanin"/>
          <w:color w:val="111111"/>
          <w:sz w:val="28"/>
          <w:sz w:val="28"/>
          <w:szCs w:val="28"/>
          <w:rtl w:val="true"/>
          <w:lang w:bidi="fa-IR"/>
        </w:rPr>
        <w:t xml:space="preserve">كتاب الطبقات الكبير ـ يا آن گونه كه اكنون نام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ـ ، اثر بزرگ و پر مراجعه محمّد بن سعد بن منيع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مورد اعتماد رجال شناسانى مانند ابو حاتم رازى و شمس الدين ذهبى است ، كتاب خود را با شرح حال پيامبر خدا صلى الله عليه و آله آغاز كرده و سپس شرح حال صحابه ايشان و تابعيان را نگاشته و در پايان كتابش ، به شرح حال برخى زنان مشهور صدر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مردان صحابه را به پنج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بدر ، مهاجران به حبشه و حاضران در غزوه اُحُد ، حاضران در غزوه هاى خندق تا فتح مكّه ، اسلام آورندگان در فتح مكّه و پس از آن ، و كسانى كه هنگام رحلت پيامبر صلى الله عليه و آله خردسال بوده و در جنگ ها شركت نداشته اند ،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سپس به معرّفى تابعيان و افراد پس از ايشان بر طبق منطقه جغرافيايى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شرح حال امام حسين عليه السلام ، در طبقه كسانى آمده كه هنگام رحلت پيامبر صلى الله عليه و آله خردسال بوده و در جنگ ها شركت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بر خلاف شيوه خود در اين كتاب ، شرح حال امام حسين عليه السلام را در دو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و به تفصيل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 نخست ، نسب و تولّد و ويژگى ها و فضايل و مناقب را گزارش كرده و در بخش دوم به مقتل نويسى و گزارش قيام امام حسين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پيشگويى ها در باره شهادت امام عليه السلام ، فرستاده شدن مسلم به كوفه ، نام شهيدان كربلا ، انتقال سر مطهّر به كوفه و برده شدن آن به دربار يزيد و جريان هاى پس از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شگفت انگيز و غير عادى ، فرجام ناخوش قاتلان ، 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اشعار و مرثيه هايى را در باره امام عليه السلام نقل كرده است ؛ امّا وقايع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شروع جنگ و شهادت ياران امام عليه السلام و سخنان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دليل معاشرت با محدّثان ، از روش آنان سود جسته و بسيارى از وقايع تاريخى را مستند و با سلسله سند نقل مى كند و همين ، به سنجش اعتبار متون آن و داورى در باره گزارش هايش كمك مى كند ، هر چند وى گاه سندى ارائه نمى دهد و برخى مطالب را فشرده ، مجمل و بدون ترتيب درست تاريخى ، گزارش مى كند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وى همچنين برخى مآخذ و افراد مورد استفاده خود،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 و مؤلّف كتاب معروف 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مِخنَف 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نويس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است ؛ ولى اين نكته ، سؤال برانگيز است كه چرا على رغم در دست داشتن مقتل ابو مخنف ، از آن، كم نقل كرده است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چاپ نخست اين كتاب ، در اروپا و بر اساس نسخه ناقصى صورت گرفت كه بخش مهمّي از شرح حال ها را در خود نداشت ، كه از آن ميان ، بخش مربوط به امام حسين عليه السلام ، بر اساس نسخه اى متعلّق به قرن هفتم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تركيه نگهدارى مى 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به همّت سيّد عبد العزيز طباطبايى ، تصحيح</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41_127753"/>
    </w:p>
    <w:p>
      <w:pPr>
        <w:pStyle w:val="BookText"/>
        <w:rPr/>
      </w:pPr>
      <w:bookmarkEnd w:id="137"/>
      <w:r>
        <w:rPr>
          <w:rFonts w:ascii="IRNazanin" w:hAnsi="IRNazanin" w:eastAsia="IRNazanin"/>
          <w:color w:val="111111"/>
          <w:sz w:val="28"/>
          <w:sz w:val="28"/>
          <w:szCs w:val="28"/>
          <w:rtl w:val="true"/>
          <w:lang w:bidi="fa-IR"/>
        </w:rPr>
        <w:t xml:space="preserve">و به نام ترجمة الإمام الحسين عليه السلام و مقتله در يك جلد مستقل ، منتشر گرديد و بعدها ، همه افتادگي هاي چاپ اروپا ، با تحقيق محمّد بن صامل السُّلَمى تحت عنوان 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عربستان و در دو جلد به طبع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مقتل امام حسين عليه السلام ، در پايان جلد نخست اين مجموعه آمده است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گفتنى است كه چگونگى چينش روايات در كتاب به وسيله ابن سعد و بويژه آوردن برخى گزارش ها در غير موضوع اصلى خود و نيز كم و زياد كردن نقل ها در موضوعات خاص ، مورد انتقاد برخى تاريخ پژوهان قرار گرفته است </w:t>
      </w:r>
      <w:r>
        <w:rPr>
          <w:rFonts w:eastAsia="IRNazanin" w:cs="IRNazanin"/>
          <w:color w:val="111111"/>
          <w:sz w:val="28"/>
          <w:szCs w:val="28"/>
          <w:rtl w:val="true"/>
          <w:lang w:bidi="fa-IR"/>
        </w:rPr>
        <w:t xml:space="preserve">. </w:t>
      </w:r>
      <w:r>
        <w:rPr>
          <w:rStyle w:val="FootnoteAnchor"/>
          <w:rtl w:val="true"/>
        </w:rPr>
        <w:footnoteReference w:id="54"/>
      </w:r>
    </w:p>
    <w:p>
      <w:pPr>
        <w:pStyle w:val="Heading5"/>
        <w:numPr>
          <w:ilvl w:val="4"/>
          <w:numId w:val="1"/>
        </w:numPr>
        <w:rPr/>
      </w:pPr>
      <w:bookmarkStart w:id="138" w:name="__RefHeading___Toc129980_3224264995"/>
      <w:bookmarkStart w:id="139" w:name="_Toc52"/>
      <w:bookmarkEnd w:id="138"/>
      <w:r>
        <w:rPr/>
        <w:t>۳</w:t>
      </w:r>
      <w:r>
        <w:rPr>
          <w:rtl w:val="true"/>
        </w:rPr>
        <w:t xml:space="preserve">. </w:t>
      </w:r>
      <w:r>
        <w:rPr>
          <w:rtl w:val="true"/>
        </w:rPr>
        <w:t>الإمامة و السياسة</w:t>
      </w:r>
      <w:bookmarkEnd w:id="139"/>
    </w:p>
    <w:p>
      <w:pPr>
        <w:pStyle w:val="BookText"/>
        <w:rPr/>
      </w:pPr>
      <w:r>
        <w:rPr>
          <w:rFonts w:ascii="IRNazanin" w:hAnsi="IRNazanin" w:eastAsia="IRNazanin"/>
          <w:color w:val="111111"/>
          <w:sz w:val="28"/>
          <w:sz w:val="28"/>
          <w:szCs w:val="28"/>
          <w:rtl w:val="true"/>
          <w:lang w:bidi="fa-IR"/>
        </w:rPr>
        <w:t xml:space="preserve">الإمامة و السياسة ، عنوان كتابى مشهور و منسوب به ابن قُتَيبه دينَوَرى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قتيبه كوفى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اديبان ، نويسندگان و محدّثان معروف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نوجوانى به بغداد آمد و نزد بزرگان علم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راهويه ، جاحظ ، احمد بن سعيد لحيانى ، ابو حاتم سِجِستانى و ابو الفضل ريّاشى ، دانش آموخت و سپس در كنار استادى اش براى افرادى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مرزبان ، احمد بن مروان مالكى ، ابو القاسم صائغ ، و در كنار مسئوليت قضايى اش در دينَوَر ، كتاب هايى متعدّد نگاشت كه نام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اثر از آنها موجود است ؛ امّا در انتساب كتاب الإمامة و السياسة به او ، ترديد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نگاران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جزو كتاب هاى او نام نبرده اند و ابن قتيبه ، خود نيز به آن، اشاره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برخى ، اسلوب نگارشى آن نيز با سبْك ابن قتيبه ، همنوا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ابن شُبّاط و برخى فهرست نگاران ، اين كتاب را از آنِ ابن قتيبه دانسته اند ، در حالى كه بر پايه گفته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41_127754"/>
    </w:p>
    <w:p>
      <w:pPr>
        <w:pStyle w:val="BookText"/>
        <w:rPr/>
      </w:pPr>
      <w:bookmarkEnd w:id="140"/>
      <w:r>
        <w:rPr>
          <w:rFonts w:ascii="IRNazanin" w:hAnsi="IRNazanin" w:eastAsia="IRNazanin"/>
          <w:color w:val="111111"/>
          <w:sz w:val="28"/>
          <w:sz w:val="28"/>
          <w:szCs w:val="28"/>
          <w:rtl w:val="true"/>
          <w:lang w:bidi="fa-IR"/>
        </w:rPr>
        <w:t xml:space="preserve">برخى محقّقان و از طريق بررسى محتواى كتاب ، در مى يابيم كه دست كم ، بخشى از آن را نمى توان نگاشته ابن قتيبه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كتاب به نقل رويدادهاى تاريخى پس از رحلت پيامبر خدا صلى الله عليه و آله تا روزگار مأمون عبّاسى پرداخته و مطالب مختصرى را در باره واقعه عاشورا به يادگار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همه اين مطالب، از نظر ترتيب و دقّت تاريخى ، صحيح نيستند ، مثلاً واقعه حَرّه مدينه پيش از شهادت امام حسين عليه السلام آمده و فرمانده سپاهيان ابن زياد ، عمرو بن سعيد و قاتل امام حسين عليه السلام ، شهر بن حوشب معرّفى شده است </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141" w:name="__RefHeading___Toc129982_3224264995"/>
      <w:bookmarkStart w:id="142" w:name="_Toc53"/>
      <w:bookmarkEnd w:id="141"/>
      <w:r>
        <w:rPr/>
        <w:t>۴</w:t>
      </w:r>
      <w:r>
        <w:rPr>
          <w:rtl w:val="true"/>
        </w:rPr>
        <w:t xml:space="preserve">. </w:t>
      </w:r>
      <w:r>
        <w:rPr>
          <w:rtl w:val="true"/>
        </w:rPr>
        <w:t>أنساب الأشراف</w:t>
      </w:r>
      <w:bookmarkEnd w:id="142"/>
    </w:p>
    <w:p>
      <w:pPr>
        <w:pStyle w:val="BookText"/>
        <w:rPr/>
      </w:pPr>
      <w:r>
        <w:rPr>
          <w:rFonts w:ascii="IRNazanin" w:hAnsi="IRNazanin" w:eastAsia="IRNazanin"/>
          <w:color w:val="111111"/>
          <w:sz w:val="28"/>
          <w:sz w:val="28"/>
          <w:szCs w:val="28"/>
          <w:rtl w:val="true"/>
          <w:lang w:bidi="fa-IR"/>
        </w:rPr>
        <w:t xml:space="preserve">احمد بن يحيى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و نسب شناسان عصر عبّاسى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اديب نيز بوده و در كتاب بزرگ خود ، أنساب الأشراف ، تاريخ اندكى پيش از پيدايش اسلام تا عصر خود را از ره گذر شرح حال خاندان هاى برجسته عرب ،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 شرح حال طالبيان ، به تفصيل در باره امام على عليه السلام و فرزندانش ، بويژه امام حسين عليه السلام سخن گفته و فصل مبسوطى را به ايشان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به مقتل نويسان نخستين ، نزديك بوده و به احتمال فراوان ، از نوشته هاى آنان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گاه سندهاى مستقلّ خود را نيز ارائه داده و تفاوت برخى گزارش هاى او با اخبار ديگران، نشان مى دهد كه او از مآخذ متنوّعى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اخبار را از افرادى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هيثم بن عدى ، هشام كلبى ، عوانة بن حكم، واقدى و مدائنى و در مواردى هم از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هر چند برخى اخبار أنساب الأشراف داراى سند نيستند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41_127755"/>
    </w:p>
    <w:p>
      <w:pPr>
        <w:pStyle w:val="BookText"/>
        <w:rPr/>
      </w:pPr>
      <w:bookmarkEnd w:id="143"/>
      <w:r>
        <w:rPr>
          <w:rFonts w:ascii="IRNazanin" w:hAnsi="IRNazanin" w:eastAsia="IRNazanin"/>
          <w:color w:val="111111"/>
          <w:sz w:val="28"/>
          <w:sz w:val="28"/>
          <w:szCs w:val="28"/>
          <w:rtl w:val="true"/>
          <w:lang w:bidi="fa-IR"/>
        </w:rPr>
        <w:t xml:space="preserve">امّا موارد متعدّدى از آنها با روايات مورّخان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كلّى دارند و از اين طريق ، تأييد و تقويت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 گاه نكات ريز و جزئياتى را گزارش مى دهد كه جالب توجّه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چاپ اخير اين كتاب، با نام جُمَل أنساب الأشراف منتشر شده است كه كامل تر از چاپ هاى قبلى است </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44" w:name="__RefHeading___Toc129984_3224264995"/>
      <w:bookmarkStart w:id="145" w:name="_Toc54"/>
      <w:bookmarkEnd w:id="144"/>
      <w:r>
        <w:rPr/>
        <w:t>۵</w:t>
      </w:r>
      <w:r>
        <w:rPr>
          <w:rtl w:val="true"/>
        </w:rPr>
        <w:t xml:space="preserve">. </w:t>
      </w:r>
      <w:r>
        <w:rPr>
          <w:rtl w:val="true"/>
        </w:rPr>
        <w:t>الأخبار الطِّوال</w:t>
      </w:r>
      <w:bookmarkEnd w:id="145"/>
    </w:p>
    <w:p>
      <w:pPr>
        <w:pStyle w:val="BookText"/>
        <w:rPr/>
      </w:pPr>
      <w:r>
        <w:rPr>
          <w:rFonts w:ascii="IRNazanin" w:hAnsi="IRNazanin" w:eastAsia="IRNazanin"/>
          <w:color w:val="111111"/>
          <w:sz w:val="28"/>
          <w:sz w:val="28"/>
          <w:szCs w:val="28"/>
          <w:rtl w:val="true"/>
          <w:lang w:bidi="fa-IR"/>
        </w:rPr>
        <w:t xml:space="preserve">ابو حنيفه احمد بن داوود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 منجّمان و گياه شناسان دوره عبّاسى و معاصر بلاذرى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بيست تأليف داشته ؛ امّا تنها اثر باقى مانده از او ، كتاب مهمّ تاريخى و كهن الأخبار الطِّوال است كه مى توان آن را يك دوره تاريخ سياسىِ فشرده ايران و عراق از آغاز خلقت آدم عليه السلام تا عصر مؤلّف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بخش اين كتاب ، به دوره پس از فتح ايران توسط سپاه اسلام تا سال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هجرى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تاريخ پيامبر صلى الله عليه و آله ، كمتر پرداخته و به احتمال فراوان ، نوشته هاى ديگران را در اين باره كافى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عوض ، رخدادهاى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اخبار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را با تفصيل بيشتر و بدون جانبدارى فرقه اى و مذهبى ،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به دليل نزديكى به دربار عبّاسى ، برخى گزارش هاى مربوط به اهل بيت عليهم السلام را نياورده ، امّا وقايع پس از شهادت امام حسن 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براى يزيد ، دعوت كوفيان از امام حسين عليه السلام ، حضور مسلم و شهادت او در كوفه ، حركت امام عليه السلام به سوى عراق و شهادت امام عليه السلام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41_127756"/>
    </w:p>
    <w:p>
      <w:pPr>
        <w:pStyle w:val="BookText"/>
        <w:rPr/>
      </w:pPr>
      <w:bookmarkEnd w:id="14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همچنين سخنانِ رد و بدل شده در كربلا و از جمله خطبه هاى مهمّ امام حسين عليه السلام را در روز عاشورا ، نقل نكرده و وقايع پس از شهادت را خلاصه و كوتاه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در تدوين كتاب خود ، از گفتار افرادى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كيِّس نَمِرى، ابن شريّه جُرهُمى ، ابن كلبى ، كسايى ، اَصمعى ، شَعبى و ابن عبّاس ، سود جسته ؛ امّا مانند عموم مورّخان ، گزارش ها را بدون سند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 جا هم خبر خود را از حميد بن مسلم ، راوى مشهور و حاضر در كربلا ، نقل كرده است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در اين كتاب ، هماهنگى كلّى و اجمالى اخبار دينورى با گزارش هاى ديگر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ابو مخنف و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بسيارى از اخبار او را قابل پذيرش مى كند و تفاوت هاى جزئى و تعبيرهاى متفاوت در كنار قدمت آن تعابير ، نشان دهنده ارتباط مستقيم او با منابع دست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كتاب الأخبار الطِّوال را مى توان از كتاب هاى اصلى و دست اوّل تاريخ عاشورا دانست و آن را در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استفاده و استنادند ، جاى داد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گفتنى است الأخبار الطوال ، در الفهرست ابن نديم ، معجم الاُدباء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 ها ، به صراحت ، از آنِ دينورى دانسته شده و حتّى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مطالب آن را نقل كرده است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الأخبار الطوال ، چاپ هاى متعدّدى دارد </w:t>
      </w:r>
      <w:r>
        <w:rPr>
          <w:rFonts w:eastAsia="IRNazanin" w:cs="IRNazanin"/>
          <w:color w:val="111111"/>
          <w:sz w:val="28"/>
          <w:szCs w:val="28"/>
          <w:rtl w:val="true"/>
          <w:lang w:bidi="fa-IR"/>
        </w:rPr>
        <w:t>.</w:t>
      </w:r>
    </w:p>
    <w:p>
      <w:pPr>
        <w:pStyle w:val="Heading5"/>
        <w:numPr>
          <w:ilvl w:val="4"/>
          <w:numId w:val="1"/>
        </w:numPr>
        <w:rPr/>
      </w:pPr>
      <w:bookmarkStart w:id="147" w:name="__RefHeading___Toc129986_3224264995"/>
      <w:bookmarkStart w:id="148" w:name="_Toc55"/>
      <w:bookmarkEnd w:id="147"/>
      <w:r>
        <w:rPr/>
        <w:t>۶</w:t>
      </w:r>
      <w:r>
        <w:rPr>
          <w:rtl w:val="true"/>
        </w:rPr>
        <w:t xml:space="preserve">. </w:t>
      </w:r>
      <w:r>
        <w:rPr>
          <w:rtl w:val="true"/>
        </w:rPr>
        <w:t>تاريخ اليعقوبى</w:t>
      </w:r>
      <w:bookmarkEnd w:id="148"/>
    </w:p>
    <w:p>
      <w:pPr>
        <w:pStyle w:val="BookText"/>
        <w:rPr/>
      </w:pPr>
      <w:r>
        <w:rPr>
          <w:rFonts w:ascii="Amiri" w:hAnsi="Amiri" w:eastAsia="Amiri" w:cs="Amiri"/>
          <w:color w:val="111111"/>
          <w:sz w:val="28"/>
          <w:sz w:val="28"/>
          <w:szCs w:val="28"/>
          <w:rtl w:val="true"/>
          <w:lang w:bidi="ar-SA"/>
        </w:rPr>
        <w:t xml:space="preserve">ابن واضح احمد بن ابى يعقوب اسحاق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يعقوبى ، از مورّخان دوره عبّاسى و بر خلاف بيشتر مورّخان اين دوره ، شيعه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 ، يك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41_127757"/>
    </w:p>
    <w:p>
      <w:pPr>
        <w:pStyle w:val="BookText"/>
        <w:rPr/>
      </w:pPr>
      <w:bookmarkEnd w:id="149"/>
      <w:r>
        <w:rPr>
          <w:rFonts w:ascii="IRNazanin" w:hAnsi="IRNazanin" w:eastAsia="IRNazanin"/>
          <w:color w:val="111111"/>
          <w:sz w:val="28"/>
          <w:sz w:val="28"/>
          <w:szCs w:val="28"/>
          <w:rtl w:val="true"/>
          <w:lang w:bidi="fa-IR"/>
        </w:rPr>
        <w:t xml:space="preserve">دوره تاريخ جهان را از آدم عليه السلام تا سال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قمرى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تدوين اين تاريخ ، به ثبت رويدادهاى سياسى بيشتر توجّه كرده ؛ امّا با وجود شيعه بودن ، احتمالاً به خاطر تنگناها و خفقانِ حاكم بر آن عصر، به تاريخ كربلا كمتر پرداخته و تنها به بيعت خواستن يزيد از امام حسين عليه السلام ، ورود امام عليه السلام به كربلا ، شهادت امام حسين عليه السلام و اصحابش و نيز پيش بينى شهادت امام حسين عليه السلام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نيز مانند همكاران مورّخ خود ، وقايع را بدون ذكر سلسله سند ،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اطمينان از درستى داده هاى آن ، بايد آنها را با اطّلاعات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مقتل ابو مخنف كه شباهت فراوانى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مورد توجّه عالمان بوده و چاپ هاى فراوانى دارد </w:t>
      </w:r>
      <w:r>
        <w:rPr>
          <w:rFonts w:eastAsia="IRNazanin" w:cs="IRNazanin"/>
          <w:color w:val="111111"/>
          <w:sz w:val="28"/>
          <w:szCs w:val="28"/>
          <w:rtl w:val="true"/>
          <w:lang w:bidi="fa-IR"/>
        </w:rPr>
        <w:t>.</w:t>
      </w:r>
    </w:p>
    <w:p>
      <w:pPr>
        <w:pStyle w:val="Heading5"/>
        <w:numPr>
          <w:ilvl w:val="4"/>
          <w:numId w:val="1"/>
        </w:numPr>
        <w:rPr/>
      </w:pPr>
      <w:bookmarkStart w:id="150" w:name="__RefHeading___Toc129988_3224264995"/>
      <w:bookmarkStart w:id="151" w:name="_Toc56"/>
      <w:bookmarkEnd w:id="150"/>
      <w:r>
        <w:rPr/>
        <w:t>۷</w:t>
      </w:r>
      <w:r>
        <w:rPr>
          <w:rtl w:val="true"/>
        </w:rPr>
        <w:t xml:space="preserve">. </w:t>
      </w:r>
      <w:r>
        <w:rPr>
          <w:rtl w:val="true"/>
        </w:rPr>
        <w:t xml:space="preserve">تاريخ الاُمم و الملوك </w:t>
      </w:r>
      <w:r>
        <w:rPr>
          <w:rtl w:val="true"/>
        </w:rPr>
        <w:t>(</w:t>
      </w:r>
      <w:r>
        <w:rPr>
          <w:rtl w:val="true"/>
        </w:rPr>
        <w:t>تاريخ الطبرى</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ابو 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 مفسّران و محدّثان برجسته اهل سنّت است كه پرحجم ترين كتاب تاريخ را تا روزگار خود ،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گزارش تاريخ پيامبران و نيز ايرانِ پيش از اسلام ، آغاز مى شود و پس از ذكر حوادث تا هجرت پيامبر صلى الله عليه و آله ، به نقل رويدادهاى مهمّ سه قرن نخست اسلام ، به ترتيب تاريخ هجرى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چنان كه از نامش پيداست ، يك منبع تاريخ سياسى است و اگر چه گزارش هاى آن از اعتبار يكسانى برخوردار نيستند و بويژه در گزارش هاى برخى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طبرى به نقد آنها نپرداخته، با مشكلْ رو به رو هستيم ، امّا بسيارى از آنها با تكيه بر اسنادِ در دسترس مؤلّف و به سان كتاب هاى حديثى ، با زنجيره سند ، نقل شده و در نتيجه قابل نقد و بررسى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 بويژه در بخش مربوط به سال هاى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 ، يكى از منابع ارزشمند تاريخ كربلاست ، خصوصا كه طريق اصلى و تقريبا كامل ما در دسترس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41_127758"/>
    </w:p>
    <w:p>
      <w:pPr>
        <w:pStyle w:val="BookText"/>
        <w:rPr/>
      </w:pPr>
      <w:bookmarkEnd w:id="152"/>
      <w:r>
        <w:rPr>
          <w:rFonts w:ascii="IRNazanin" w:hAnsi="IRNazanin" w:eastAsia="IRNazanin"/>
          <w:color w:val="111111"/>
          <w:sz w:val="28"/>
          <w:sz w:val="28"/>
          <w:szCs w:val="28"/>
          <w:rtl w:val="true"/>
          <w:lang w:bidi="fa-IR"/>
        </w:rPr>
        <w:t xml:space="preserve">مقتل مهمّ ابو مخنف و نيز مقتل هشام كلبى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هشام كلبى از مقتل ابو مخنف استفاده كرده ؛ امّا به دليل اسناد ديگرى كه به دست وى رسيده ، وقايعى را افزون بر آنچه ابو مخنف نقل كرده ، در كتابش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كنار آنچه طبرى از واقدى ، مورّخ مشهور و كهن تاريخ صدر اسلام و نيز به وسيله عمّار دُهْنى از امام باقر عليه السلام نقل كرده ، ما را با مجموعه بزرگى از اخبار مستند ، رو به رو مى سازند كه نه همه آنها ، امّا مقدار در خور اعتنايى از آنها ، به وسيله ديگر اسناد تاريخى ، تأييد و تقويت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تاريخ نامه طبرى، به دليل فراگيرى و گردآورى همه اخبار ضعيف و قوى در هر مسئله ، از آغاز تأليف ، با استقبال عالمان و مورّخان ، رو به رو شد و بَلعمى در قرن ششم ، آن را به پارسى ترجمه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 چاپ هاى متعدّدى دارد و بخش ويژه كربلا از اين تاريخ ، به كوشش سيّد الجميلى ، به طور مستقل و با عنوان استشهاد الحسين عليه السلام نيز نشر يافته است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پاره اى از آنچه طبرى به آن پرداخته ، دعوت كوفيان از امام حسين عليه السلام ، قيام و شهادت مسلم بن عقيل در كوفه ، حركت امام حسين عليه السلام به سوى كوفه ، شهادت امام عليه السلام و يارانش و نيز وقايع مربوط به اسيران است </w:t>
      </w:r>
      <w:r>
        <w:rPr>
          <w:rFonts w:eastAsia="IRNazanin" w:cs="IRNazanin"/>
          <w:color w:val="111111"/>
          <w:sz w:val="28"/>
          <w:szCs w:val="28"/>
          <w:rtl w:val="true"/>
          <w:lang w:bidi="fa-IR"/>
        </w:rPr>
        <w:t>.</w:t>
      </w:r>
    </w:p>
    <w:p>
      <w:pPr>
        <w:pStyle w:val="Heading5"/>
        <w:numPr>
          <w:ilvl w:val="4"/>
          <w:numId w:val="1"/>
        </w:numPr>
        <w:rPr/>
      </w:pPr>
      <w:bookmarkStart w:id="153" w:name="__RefHeading___Toc129990_3224264995"/>
      <w:bookmarkStart w:id="154" w:name="_Toc57"/>
      <w:bookmarkEnd w:id="153"/>
      <w:r>
        <w:rPr/>
        <w:t>۸</w:t>
      </w:r>
      <w:r>
        <w:rPr>
          <w:rtl w:val="true"/>
        </w:rPr>
        <w:t xml:space="preserve"> </w:t>
      </w:r>
      <w:r>
        <w:rPr>
          <w:rtl w:val="true"/>
        </w:rPr>
        <w:t xml:space="preserve">. </w:t>
      </w:r>
      <w:r>
        <w:rPr>
          <w:rtl w:val="true"/>
        </w:rPr>
        <w:t>الفُتوح</w:t>
      </w:r>
      <w:bookmarkEnd w:id="154"/>
    </w:p>
    <w:p>
      <w:pPr>
        <w:pStyle w:val="BookText"/>
        <w:rPr/>
      </w:pPr>
      <w:r>
        <w:rPr>
          <w:rFonts w:ascii="Amiri" w:hAnsi="Amiri" w:eastAsia="Amiri" w:cs="Amiri"/>
          <w:color w:val="111111"/>
          <w:sz w:val="28"/>
          <w:sz w:val="28"/>
          <w:szCs w:val="28"/>
          <w:rtl w:val="true"/>
          <w:lang w:bidi="ar-SA"/>
        </w:rPr>
        <w:t xml:space="preserve">ابو محمّد 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مورّخى مشهور و در تراز ديگر مورّخان كهن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طبرى ، دينورى و بلاذرى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الفتوح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 اخبار مسلمانان را پس از رحلت پيامبر خدا صلى الله عليه و آله تا دوران خلافت عبّاسى در نيمه قرن سوم هجرى آورده و در اين ميان ، بخش قابل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يك نهم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گزارش نهضت حسينى ،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اگرچه مانند شيوه متعارف مورّخان ، اسناد يكايك نقل ها را ذكر نكرده ، امّا فهرستى كوتاه از آنها را در آغاز كتاب و گاه به گاه در ميانه آن ،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تعدادى از نقل هاى ابن اعثم ، به وسيله مآخذ تاريخى و سيره نگارى ، تأييد و تقويت مى شوند ـ كه به عنوان نمونه ، بسيارى از خطبه ها و نامه هاى امام حسين عليه السلام چنين اند ـ ، هر چند خطاى برخى گزارش هاى ابن اعثم ، روشن است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ابن اعثم در كنار منابع تاريخى ، از منابع داستانى نيز سود جسته و حتّى ممكن است خود ، آنها را به صورت داستان در آورده باشد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اين كار وى ، هر چند از ارزش كلّى كتاب مى كاهد ، امّا موجب شده كه گاه ، گزارش هاى ريز و دقيقى به صورت منحصر به فرد ، در الفتوح بيايد </w:t>
      </w:r>
      <w:r>
        <w:rPr>
          <w:rStyle w:val="FootnoteAnchor"/>
          <w:rtl w:val="true"/>
        </w:rPr>
        <w:footnoteReference w:id="65"/>
      </w:r>
      <w:r>
        <w:rPr>
          <w:rFonts w:ascii="IRNazanin" w:hAnsi="IRNazanin" w:eastAsia="IRNazanin"/>
          <w:color w:val="111111"/>
          <w:sz w:val="28"/>
          <w:sz w:val="28"/>
          <w:szCs w:val="28"/>
          <w:rtl w:val="true"/>
          <w:lang w:bidi="fa-IR"/>
        </w:rPr>
        <w:t xml:space="preserve">و يا در سنجش با ديگر متون ، گزارش كامل تر و مبسوط ترى را به دست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اين ميان ، برخى گزارش هاى ابن اعثم هستند كه در كتب تاريخى ، كمتر يافت مى شوند ؛ امّا گاه در منابع ديگرى همچون كتب حديث و سيره ، به همان شكل يا با تفاوت هايى و به اجمال آمده اند </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اين نكته ، رعايت احتياط و تتبّع بيشتر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41_127760"/>
    </w:p>
    <w:p>
      <w:pPr>
        <w:pStyle w:val="BookText"/>
        <w:rPr/>
      </w:pPr>
      <w:bookmarkEnd w:id="155"/>
      <w:r>
        <w:rPr>
          <w:rFonts w:ascii="IRNazanin" w:hAnsi="IRNazanin" w:eastAsia="IRNazanin"/>
          <w:color w:val="111111"/>
          <w:sz w:val="28"/>
          <w:sz w:val="28"/>
          <w:szCs w:val="28"/>
          <w:rtl w:val="true"/>
          <w:lang w:bidi="fa-IR"/>
        </w:rPr>
        <w:t xml:space="preserve">در داورى نسبت به داده هاى تاريخى ، لازم مى كند تا مطالب منقول مورّخانى مانند ابن اعثم را ـ كه در ديگر منابع در دسترس نمى يابيم ـ ، نه به سرعت رد كنيم و نه شتاب زده بپذيريم ؛ بلكه روش تعاضد مضمونى و شرط همخوانى با ديگر اسناد را مبناى پذيرش اخبار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مورد استناد مورّخان شيعه و اهل سنّت بوده و بسيارى از مطالب آن در مقتل الحسين خوارزمى ، المناقب ابن شهرآشوب ، و بحار الأنوار و ديگر كتاب ها ، مورد استفاده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در هند و بيروت، چاپ شده و ترجمه فارسى كهنى 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گزيده اين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Heading5"/>
        <w:numPr>
          <w:ilvl w:val="4"/>
          <w:numId w:val="1"/>
        </w:numPr>
        <w:rPr/>
      </w:pPr>
      <w:bookmarkStart w:id="156" w:name="__RefHeading___Toc129992_3224264995"/>
      <w:bookmarkStart w:id="157" w:name="_Toc58"/>
      <w:bookmarkEnd w:id="156"/>
      <w:r>
        <w:rPr/>
        <w:t>۹</w:t>
      </w:r>
      <w:r>
        <w:rPr>
          <w:rtl w:val="true"/>
        </w:rPr>
        <w:t xml:space="preserve">. </w:t>
      </w:r>
      <w:r>
        <w:rPr>
          <w:rtl w:val="true"/>
        </w:rPr>
        <w:t>العِقد الفريد</w:t>
      </w:r>
      <w:bookmarkEnd w:id="157"/>
    </w:p>
    <w:p>
      <w:pPr>
        <w:pStyle w:val="BookText"/>
        <w:rPr/>
      </w:pPr>
      <w:r>
        <w:rPr>
          <w:rFonts w:ascii="IRNazanin" w:hAnsi="IRNazanin" w:eastAsia="IRNazanin"/>
          <w:color w:val="111111"/>
          <w:sz w:val="28"/>
          <w:sz w:val="28"/>
          <w:szCs w:val="28"/>
          <w:rtl w:val="true"/>
          <w:lang w:bidi="fa-IR"/>
        </w:rPr>
        <w:t xml:space="preserve">ابو عمر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ابن عبدِ رَبّه ، از اديبان بزرگ اَندَلُس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 هاى اصلى روزگار خود را آموخت ؛ امّا حوزه اصلى فعاليت خود را شعر و ادب قرار داد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وى توانست به مدد مطالعات گسترده خود ، كتاب دائرة المعارف گونه العقد الفريد را بنيان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تكيه به كتاب هاى تأليف شده در شرق عالم اسلامى و بيش از همه ، عيون الأخبار ابن قتيبه دينورى و نيز شاگردى در نزد برخى عالمانِ سفر كرده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بن مُخلّد ، خُشَنى و ابن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توانست مجموعه اى پر جاذبه و جُنگ مانند را به يادگار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بخشى از اين كتاب، به حكايات تاريخى پرداخته و گزارش كوتاه و ناقصى نيز از حماسه عاشورا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گزارش كوتاه، در بازتاب گزارش ابو 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نخستين كتاب غريب الحديثِ رسيده به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قاسم بن سلّام از واقعه عاشورا، به صورت مستقل به دست ما نرسيده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41_127761"/>
    </w:p>
    <w:p>
      <w:pPr>
        <w:pStyle w:val="BookText"/>
        <w:rPr/>
      </w:pPr>
      <w:bookmarkEnd w:id="158"/>
      <w:r>
        <w:rPr>
          <w:rFonts w:ascii="IRNazanin" w:hAnsi="IRNazanin" w:eastAsia="IRNazanin"/>
          <w:color w:val="111111"/>
          <w:sz w:val="28"/>
          <w:sz w:val="28"/>
          <w:szCs w:val="28"/>
          <w:rtl w:val="true"/>
          <w:lang w:bidi="fa-IR"/>
        </w:rPr>
        <w:t xml:space="preserve">است و ما تنها از طريق نقل كتاب هاى پس از او مانند الإمامة و السياسة به آن ، دسترس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در برخى موارد ، تفاوت هايى با ديگر گزارش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پژوهش تاريخى بايد مورد توجّه قرار گيرد </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59" w:name="__RefHeading___Toc129994_3224264995"/>
      <w:bookmarkStart w:id="160" w:name="_Toc59"/>
      <w:bookmarkEnd w:id="159"/>
      <w:r>
        <w:rPr/>
        <w:t>۱۰</w:t>
      </w:r>
      <w:r>
        <w:rPr>
          <w:rtl w:val="true"/>
        </w:rPr>
        <w:t xml:space="preserve">. </w:t>
      </w:r>
      <w:r>
        <w:rPr>
          <w:rtl w:val="true"/>
        </w:rPr>
        <w:t>مَقاتل الطالبيّين</w:t>
      </w:r>
      <w:bookmarkEnd w:id="160"/>
    </w:p>
    <w:p>
      <w:pPr>
        <w:pStyle w:val="BookText"/>
        <w:rPr/>
      </w:pPr>
      <w:r>
        <w:rPr>
          <w:rFonts w:ascii="IRNazanin" w:hAnsi="IRNazanin" w:eastAsia="IRNazanin"/>
          <w:color w:val="111111"/>
          <w:sz w:val="28"/>
          <w:sz w:val="28"/>
          <w:szCs w:val="28"/>
          <w:rtl w:val="true"/>
          <w:lang w:bidi="fa-IR"/>
        </w:rPr>
        <w:t xml:space="preserve">ابو الفرج على بن حسين اُمَوى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پركار قرن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تأليفات فراوانى داشته ؛ امّا تنها سه كتابِ الأغانى ـ كه بسيار بزرگ و مورد اقبال بوده ـ ، أدب الغرباء و مقاتل الطالبيّين ، از او بر جاى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 كتاب مقاتل الطالبيّين را در سال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هجرى نوشته و در آن ، بيش از دويست كشته خاندان ابو طالب را در سه قرنِ نخست هجرى ، نام برده و احوالشان را شرح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به كشتگان طالبى نهضت عاشورا ـ كه بيش از بيست تن هستند ـ نيز پرداخته و سپس با تفصيل ، به شرح حال سَرور شهيدان ، امام حسين عليه السلام و گوشه هايى از قيام ايشان و نيز اسارت خاندان ايشان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 حكايات تاريخى را بيشتر به شيوه محدّثان و با سند ، نقل مى كند و امكان بررسى آنها را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كار ، بر اعتبار كتابش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طريق هاى خود را به مورّخان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 ابو مخنف و حتّى حميد بن مسلم ، گزارشگر حاضر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كرده و جالب توجّه است كه به امام زين العابدين عليه السلام ، امام باقر عليه السلام و امام صادق عليه السلام نيز طريق دارد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او گاه ، گزارش هاى نصر بن مُزاحم ، مَدائنى و روايات عمّار دُهْنى و جابر جُعفى را تركيب مى كند و به شيوه مورّخان ، حاصل آن را مى آورد ؛ امّا كمتر به نقد و تحليل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كتاب ابو الفرج ، بيشتر تاريخى است و در شرح حال افراد ، بزرگى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41_127762"/>
    </w:p>
    <w:p>
      <w:pPr>
        <w:pStyle w:val="BookText"/>
        <w:rPr/>
      </w:pPr>
      <w:bookmarkEnd w:id="161"/>
      <w:r>
        <w:rPr>
          <w:rFonts w:ascii="IRNazanin" w:hAnsi="IRNazanin" w:eastAsia="IRNazanin"/>
          <w:color w:val="111111"/>
          <w:sz w:val="28"/>
          <w:sz w:val="28"/>
          <w:szCs w:val="28"/>
          <w:rtl w:val="true"/>
          <w:lang w:bidi="fa-IR"/>
        </w:rPr>
        <w:t xml:space="preserve">و فضايل را مبنا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ابو الفرج اصفهانى ، به امويان مى رسد ؛ ولى خود وى ، گرايش هاى شيعى و زيدى داشته و از سوى ابن تيميّه مورد طعن قرار گرفته است ؛ امّا ذهبى ، شاگرد ابن تيميّه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در بى اعتبارىِ او سراغ ندارم ، بجز گفته ابن ابى الفوارس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مرگش ، روان پريش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تعدادى از اديبان ، كتاب الأغانى او را ستوده اند </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62" w:name="__RefHeading___Toc129996_3224264995"/>
      <w:bookmarkStart w:id="163" w:name="_Toc60"/>
      <w:bookmarkEnd w:id="162"/>
      <w:r>
        <w:rPr/>
        <w:t>۱۱</w:t>
      </w:r>
      <w:r>
        <w:rPr>
          <w:rtl w:val="true"/>
        </w:rPr>
        <w:t xml:space="preserve">. </w:t>
      </w:r>
      <w:r>
        <w:rPr>
          <w:rtl w:val="true"/>
        </w:rPr>
        <w:t>المعجم الكبير</w:t>
      </w:r>
      <w:bookmarkEnd w:id="163"/>
    </w:p>
    <w:p>
      <w:pPr>
        <w:pStyle w:val="BookText"/>
        <w:rPr/>
      </w:pPr>
      <w:r>
        <w:rPr>
          <w:rFonts w:ascii="IRNazanin" w:hAnsi="IRNazanin" w:eastAsia="IRNazanin"/>
          <w:color w:val="111111"/>
          <w:sz w:val="28"/>
          <w:sz w:val="28"/>
          <w:szCs w:val="28"/>
          <w:rtl w:val="true"/>
          <w:lang w:bidi="fa-IR"/>
        </w:rPr>
        <w:t xml:space="preserve">ابو القاسم سليمان بن احمد بن ايّوب شامى طَبَرانى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محدّثان بزرگ اهل سنّت و مؤلّف چند كتاب حديثىِ گسترده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المعجم الأوسط و المعجم الصغير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مسافرت كرد و در طول عمر دراز خود ، فراوان حديث شنيد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استادان فراوانى داشت و به محدّثان بسيارى ، مانند ابو 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المعجم الكبير خود ، نام ، شرح حال و روايات صحابه پيامبر صلى الله عليه و آله را بر حسب حروف الفبا آورده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 شمايل ، فضايل و احاديث امام حسين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شهادت امام حسين عليه السلام به وسيله پيامبر خدا صلى الله عليه و آله ، وقايع مرتبط با تربت حسين عليه السلام ، كشته شدگان كربلا ، ذكر قاتلان امام حسين عليه السلام ، وقايع شگفت پس از قيام و نيز بخشى از احاديث امام حسين عليه السلام به روايت امام زين العابدين عليه السلام و برخى مطالب ديگر ، همه در اين بخش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گزارش خود ، به شيوه محدّثان ، همه گزارش ها را با سلسله سند خود ،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آنها را قابل استناد و بررسى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گزارش هاى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41_127763"/>
    </w:p>
    <w:p>
      <w:pPr>
        <w:pStyle w:val="BookText"/>
        <w:rPr/>
      </w:pPr>
      <w:bookmarkEnd w:id="164"/>
      <w:r>
        <w:rPr>
          <w:rFonts w:ascii="IRNazanin" w:hAnsi="IRNazanin" w:eastAsia="IRNazanin"/>
          <w:color w:val="111111"/>
          <w:sz w:val="28"/>
          <w:sz w:val="28"/>
          <w:szCs w:val="28"/>
          <w:rtl w:val="true"/>
          <w:lang w:bidi="fa-IR"/>
        </w:rPr>
        <w:t xml:space="preserve">طبرانى در موضوع بحث ما ، چندان زياد نيست و تنها حدود صد و پنجاه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در كتاب مستقلّى با نام نه چندان منطبق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محمّد شجاع ضيف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فصلي از كتابِ الحسين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سيّد عبد العزيز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w:t>
      </w:r>
    </w:p>
    <w:p>
      <w:pPr>
        <w:pStyle w:val="Heading5"/>
        <w:numPr>
          <w:ilvl w:val="4"/>
          <w:numId w:val="1"/>
        </w:numPr>
        <w:rPr/>
      </w:pPr>
      <w:bookmarkStart w:id="165" w:name="__RefHeading___Toc129998_3224264995"/>
      <w:bookmarkStart w:id="166" w:name="_Toc61"/>
      <w:bookmarkEnd w:id="165"/>
      <w:r>
        <w:rPr/>
        <w:t>۱۲</w:t>
      </w:r>
      <w:r>
        <w:rPr>
          <w:rtl w:val="true"/>
        </w:rPr>
        <w:t xml:space="preserve">. </w:t>
      </w:r>
      <w:r>
        <w:rPr>
          <w:rtl w:val="true"/>
        </w:rPr>
        <w:t>شرح الأخبار</w:t>
      </w:r>
      <w:bookmarkEnd w:id="166"/>
    </w:p>
    <w:p>
      <w:pPr>
        <w:pStyle w:val="BookText"/>
        <w:rPr/>
      </w:pPr>
      <w:r>
        <w:rPr>
          <w:rFonts w:ascii="IRNazanin" w:hAnsi="IRNazanin" w:eastAsia="IRNazanin"/>
          <w:color w:val="111111"/>
          <w:sz w:val="28"/>
          <w:sz w:val="28"/>
          <w:szCs w:val="28"/>
          <w:rtl w:val="true"/>
          <w:lang w:bidi="fa-IR"/>
        </w:rPr>
        <w:t xml:space="preserve">ابو حنيفه نعمان بن محمّد تميمى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قاضيان و عالمان كثير التأليف دوره فاطميان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مقرّبان دربار فاطمى بوده و از اين رو، به كتاب خانه هاى متعدّدى دسترس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چهل تأليف بزرگ و كوچك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بزرگ شرح الأخبار فى فضائل الأئمّة الأطهار ، احاديث منقول او در باره شرح زندگى و مناقب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اسماعيلى يا امامى بودن او اختلاف است ، امّا اين مسئله زيانى به آنچه نسبتا مبسوط در باره امام حسين عليه السلام نقل كرده ، وارد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نعمان ، بخشى از جزء يازدهم ، دوازدهم و سيزدهم از شانزده جزء شرح الأخبار را به مناقب و مقتل امام حسين عليه السلام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به سانِ محدّثان ، متون را يك به يك و همراه با سند ، هر چند اجمالى ، نقل مى كند و گاه مانند مورّخان ، حاصل مجموع اطّلاعات خود را مطابق با سير تاريخى و به صورت يك ماجرا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از مؤلّفانى مانند زبير بن بكّار </w:t>
      </w:r>
      <w:r>
        <w:rPr>
          <w:rStyle w:val="FootnoteAnchor"/>
          <w:rtl w:val="true"/>
        </w:rPr>
        <w:footnoteReference w:id="71"/>
      </w:r>
      <w:r>
        <w:rPr>
          <w:rFonts w:ascii="IRNazanin" w:hAnsi="IRNazanin" w:eastAsia="IRNazanin"/>
          <w:color w:val="111111"/>
          <w:sz w:val="28"/>
          <w:sz w:val="28"/>
          <w:szCs w:val="28"/>
          <w:rtl w:val="true"/>
          <w:lang w:bidi="fa-IR"/>
        </w:rPr>
        <w:t xml:space="preserve">و ابو مخنف </w:t>
      </w:r>
      <w:r>
        <w:rPr>
          <w:rStyle w:val="FootnoteAnchor"/>
          <w:rtl w:val="true"/>
        </w:rPr>
        <w:footnoteReference w:id="72"/>
      </w:r>
      <w:r>
        <w:rPr>
          <w:rFonts w:ascii="Amiri" w:hAnsi="Amiri" w:eastAsia="Amiri" w:cs="Amiri"/>
          <w:color w:val="111111"/>
          <w:sz w:val="28"/>
          <w:sz w:val="28"/>
          <w:szCs w:val="28"/>
          <w:rtl w:val="true"/>
          <w:lang w:bidi="ar-SA"/>
        </w:rPr>
        <w:t>نام مى برد ، كه نشان دهنده دسترس او به كتاب هاى ايشان و يا دست كم داشتن طريق به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بيش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41_127764"/>
    </w:p>
    <w:p>
      <w:pPr>
        <w:pStyle w:val="BookText"/>
        <w:rPr/>
      </w:pPr>
      <w:bookmarkEnd w:id="167"/>
      <w:r>
        <w:rPr>
          <w:rFonts w:ascii="IRNazanin" w:hAnsi="IRNazanin" w:eastAsia="IRNazanin"/>
          <w:color w:val="111111"/>
          <w:sz w:val="28"/>
          <w:sz w:val="28"/>
          <w:szCs w:val="28"/>
          <w:rtl w:val="true"/>
          <w:lang w:bidi="fa-IR"/>
        </w:rPr>
        <w:t xml:space="preserve">پنجاه روايت در باره شهادت امام حسين عليه السلام و وقايع پس از آن و نيز چهره علمى قاضى نعمان ، كتاب او را به يكى از منابع قابل توجّه تاريخ كربلا تبديل كرده است ، هر چند بسيارى از 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بيعت خواستن از امام عليه السلام ، نامه كوفيان به امام عليه السلام و پاسخ 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نكرده و در آنچه نقل كرده است نيز اشتباهات آشكار يا تفاوت هايى در اخبار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ديگر نقل 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68" w:name="__RefHeading___Toc130000_3224264995"/>
      <w:bookmarkStart w:id="169" w:name="_Toc62"/>
      <w:bookmarkEnd w:id="168"/>
      <w:r>
        <w:rPr/>
        <w:t>۱۳</w:t>
      </w:r>
      <w:r>
        <w:rPr>
          <w:rtl w:val="true"/>
        </w:rPr>
        <w:t xml:space="preserve">. </w:t>
      </w:r>
      <w:r>
        <w:rPr>
          <w:rtl w:val="true"/>
        </w:rPr>
        <w:t>كامل الزيارات</w:t>
      </w:r>
      <w:bookmarkEnd w:id="169"/>
    </w:p>
    <w:p>
      <w:pPr>
        <w:pStyle w:val="BookText"/>
        <w:rPr/>
      </w:pPr>
      <w:r>
        <w:rPr>
          <w:rFonts w:ascii="IRNazanin" w:hAnsi="IRNazanin" w:eastAsia="IRNazanin"/>
          <w:color w:val="111111"/>
          <w:sz w:val="28"/>
          <w:sz w:val="28"/>
          <w:szCs w:val="28"/>
          <w:rtl w:val="true"/>
          <w:lang w:bidi="fa-IR"/>
        </w:rPr>
        <w:t xml:space="preserve">ابو القاسم جعفر بن محمّد بن 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قولَوَيه ، از فقيهان و محدّثان بزرگ و مورد اعتماد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بسيارى از بزرگان شيعه ، از جمله پدرش و شيخ كلينى و استاد بزرگاني مانند شيخ صدوق و شيخ مفيد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فهرست نگار بزرگ شيعه ، او را از عالمان برجسته و مورد اطمينان در حديث و فقه شمرده و وى را برتر از هر وصف نيكويى كه در باره كسى گفته شود ، دانسته است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سيّد ابن طاووس نيز امانتدارى او را مورد اتّفاق همگان دانسته است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كامل الزيارات ، يكى از تأليفات متعدّد ابن قولويه است كه در آن ، مؤلّف به شيوه معمول محدّثان ، روايت ها را با سلسله سند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ملتزم شده كه جز از پيامبر صلى الله عليه و آله و اهل بيت عليهم السلام نقل نكند و تنها از استادان مورد وثوق خود، بهره ببرد و اين بر اعتبار كتاب او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كامل الزيارات ، مطابق با عنوان انتخابي خود ، به زيارت ها و بويژه زيارت امام حسين عليه السلام پرداخته و بيش از هشتاد باب از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باب كتاب را به فضايل و بركات امام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41_127765"/>
    </w:p>
    <w:p>
      <w:pPr>
        <w:pStyle w:val="BookText"/>
        <w:rPr/>
      </w:pPr>
      <w:bookmarkEnd w:id="170"/>
      <w:r>
        <w:rPr>
          <w:rFonts w:ascii="IRNazanin" w:hAnsi="IRNazanin" w:eastAsia="IRNazanin"/>
          <w:color w:val="111111"/>
          <w:sz w:val="28"/>
          <w:sz w:val="28"/>
          <w:szCs w:val="28"/>
          <w:rtl w:val="true"/>
          <w:lang w:bidi="fa-IR"/>
        </w:rPr>
        <w:t>حسين عليه السلام ، آگاهى پيامبران و فرشتگان از شهادت امام عليه السلام ، گريه مخلوقات بر امام عليه السلام ، خواصّ تربت امام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مورد استفاده بسيارى از عالمان سده هاى بعد قرار گرفته و بويژه مجلسى در بحار الأنوار از آن ،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مكرّرا نشر يافته و به فارسى نيز ترجمه شده است </w:t>
      </w:r>
      <w:r>
        <w:rPr>
          <w:rFonts w:eastAsia="IRNazanin" w:cs="IRNazanin"/>
          <w:color w:val="111111"/>
          <w:sz w:val="28"/>
          <w:szCs w:val="28"/>
          <w:rtl w:val="true"/>
          <w:lang w:bidi="fa-IR"/>
        </w:rPr>
        <w:t>.</w:t>
      </w:r>
    </w:p>
    <w:p>
      <w:pPr>
        <w:pStyle w:val="Heading5"/>
        <w:numPr>
          <w:ilvl w:val="4"/>
          <w:numId w:val="1"/>
        </w:numPr>
        <w:rPr/>
      </w:pPr>
      <w:bookmarkStart w:id="171" w:name="__RefHeading___Toc130002_3224264995"/>
      <w:bookmarkStart w:id="172" w:name="_Toc63"/>
      <w:bookmarkEnd w:id="171"/>
      <w:r>
        <w:rPr/>
        <w:t>۱۴</w:t>
      </w:r>
      <w:r>
        <w:rPr>
          <w:rtl w:val="true"/>
        </w:rPr>
        <w:t xml:space="preserve">. </w:t>
      </w:r>
      <w:r>
        <w:rPr>
          <w:rtl w:val="true"/>
        </w:rPr>
        <w:t xml:space="preserve">الأمالى </w:t>
      </w:r>
      <w:r>
        <w:rPr>
          <w:rtl w:val="true"/>
        </w:rPr>
        <w:t>(</w:t>
      </w:r>
      <w:r>
        <w:rPr>
          <w:rtl w:val="true"/>
        </w:rPr>
        <w:t>أمالى الصدوق</w:t>
      </w:r>
      <w:r>
        <w:rPr>
          <w:rtl w:val="true"/>
        </w:rPr>
        <w:t>)</w:t>
      </w:r>
      <w:bookmarkEnd w:id="172"/>
    </w:p>
    <w:p>
      <w:pPr>
        <w:pStyle w:val="BookText"/>
        <w:rPr/>
      </w:pPr>
      <w:r>
        <w:rPr>
          <w:rFonts w:ascii="IRNazanin" w:hAnsi="IRNazanin" w:eastAsia="IRNazanin"/>
          <w:color w:val="111111"/>
          <w:sz w:val="28"/>
          <w:sz w:val="28"/>
          <w:szCs w:val="28"/>
          <w:rtl w:val="true"/>
          <w:lang w:bidi="fa-IR"/>
        </w:rPr>
        <w:t xml:space="preserve">محمّد بن على بن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شيخ صدوق ، از محدّثان بزرگِ دو حوزه كهن حديثىِ قم و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دعاى امام مهدى عليه السلام در حقّ پدرش به دنيا آمد و پس از پدر ـ كه بزرگِ محدّثان قم بود ـ ، هدايت شيعه را به عهده گرفت و تأليفات فراوانى نزديك به سيصد كتاب و رساله به يادگار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افتخار شاگردىِ بسيارى از بزرگان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على بن حسين بن موسى بن بابويِه و نيز محمّد بن حسن بن وليد را داشته و خود ، استاد بزرگانى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على بن محمّد بن على خزّاز و ابن غضائرى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شيخ صدوق ، با همه تنوع و گستردگى اش ، هر يك در زمينه خود ، كم نظير و هنوز گنجينه اى قابل استفاده براى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الأمالى صدوق ، مانند ديگر امالى ها ، املاى مطالب اوست كه در جلسات متعدّد سه شنبه و جمعه هر هفته در سال هاى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هجرى در مشهد مقدّس ، عرضه شده است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شيخ صدوق رحمه الله احاديث را با سلسله سند آنها از هر دو فرقه شيعه و اهل سنّت، نقل مى كرده و شاگردان او مى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اسناد ، موجب شده تا زمينه نقد اين روايات ، فراهم شود و به عنوان نمونه، بر آنچه صدوق از مقتل حسن بن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41_127766"/>
    </w:p>
    <w:p>
      <w:pPr>
        <w:pStyle w:val="BookText"/>
        <w:rPr/>
      </w:pPr>
      <w:bookmarkEnd w:id="173"/>
      <w:r>
        <w:rPr>
          <w:rFonts w:ascii="IRNazanin" w:hAnsi="IRNazanin" w:eastAsia="IRNazanin"/>
          <w:color w:val="111111"/>
          <w:sz w:val="28"/>
          <w:sz w:val="28"/>
          <w:szCs w:val="28"/>
          <w:rtl w:val="true"/>
          <w:lang w:bidi="fa-IR"/>
        </w:rPr>
        <w:t xml:space="preserve">عثمان بن زياد تُسترى نقل كرده ، خرده بگيرند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موضوع احاديث الأمالى مختلف است ؛ امّا بيشتر ، اخلاقى و تاريخى اند و مجلس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نيز گزارش هاى مربوط به مقتل امام حسين عليه السلام را در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چندان فراوان نيستند ؛ امّا به دليل قدمت و اعتبار كتاب ، از اهمّيت خاصّى برخوردارند </w:t>
      </w:r>
      <w:r>
        <w:rPr>
          <w:rFonts w:eastAsia="IRNazanin" w:cs="IRNazanin"/>
          <w:color w:val="111111"/>
          <w:sz w:val="28"/>
          <w:szCs w:val="28"/>
          <w:rtl w:val="true"/>
          <w:lang w:bidi="fa-IR"/>
        </w:rPr>
        <w:t>.</w:t>
      </w:r>
    </w:p>
    <w:p>
      <w:pPr>
        <w:pStyle w:val="Heading5"/>
        <w:numPr>
          <w:ilvl w:val="4"/>
          <w:numId w:val="1"/>
        </w:numPr>
        <w:rPr/>
      </w:pPr>
      <w:bookmarkStart w:id="174" w:name="__RefHeading___Toc130004_3224264995"/>
      <w:bookmarkStart w:id="175" w:name="_Toc64"/>
      <w:bookmarkEnd w:id="174"/>
      <w:r>
        <w:rPr/>
        <w:t>۱۵</w:t>
      </w:r>
      <w:r>
        <w:rPr>
          <w:rtl w:val="true"/>
        </w:rPr>
        <w:t xml:space="preserve">. </w:t>
      </w:r>
      <w:r>
        <w:rPr>
          <w:rtl w:val="true"/>
        </w:rPr>
        <w:t>المستدرك على الصحيحين</w:t>
      </w:r>
      <w:bookmarkEnd w:id="175"/>
    </w:p>
    <w:p>
      <w:pPr>
        <w:pStyle w:val="BookText"/>
        <w:rPr/>
      </w:pPr>
      <w:r>
        <w:rPr>
          <w:rFonts w:ascii="IRNazanin" w:hAnsi="IRNazanin" w:eastAsia="IRNazanin"/>
          <w:color w:val="111111"/>
          <w:sz w:val="28"/>
          <w:sz w:val="28"/>
          <w:szCs w:val="28"/>
          <w:rtl w:val="true"/>
          <w:lang w:bidi="fa-IR"/>
        </w:rPr>
        <w:t xml:space="preserve">ابو عبد اللّه محمّد بن عبد اللّه 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محدّثان بزرگ و پر تأليف اهل سنّت در قرن چهارم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كودكى به علم آموزى و فراگيرى حديث پرداخت و از حدود هزار استاد ، حديث شنيد و محدّثان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 ابن ابى الفوارس ، ابو بكر بيهقى و ابو القاسم قشيرى ، از او حديث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رجال و حديث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خطيب ، ابو حازم عبدويى و عبد الغافر ، او را ثقه و بزرگ عصر خود و عالم و صالح، اما متمايل به تشيّع، معرّفى كرده اند ، هر چند درست تر ، آن است كه بگوييم اين به دليل محبّت وى به اهل بيت عليهم السلام و دشمنى اش با معاويه و خاندان اُموى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مشهور حاكم نيشابورى ، المستدرك على الصحيحين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كوشيد كه احاديث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معيار صحّت در نزد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خود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حاكم ، از سوى عالمان اهل سنّت ، قبول عام و تام نيافت ؛ امّا عالمان متعدّدى ، بخش قابل توجّهى از احاديث مستدرك را هم وزن احاديث صحيحين خوانده اند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البته ما به شيوه معمول خود ، احاديث مستدرك را با احاديث ، اسناد و قرينه هاى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41_127767"/>
    </w:p>
    <w:p>
      <w:pPr>
        <w:pStyle w:val="BookText"/>
        <w:rPr/>
      </w:pPr>
      <w:bookmarkEnd w:id="176"/>
      <w:r>
        <w:rPr>
          <w:rFonts w:ascii="IRNazanin" w:hAnsi="IRNazanin" w:eastAsia="IRNazanin"/>
          <w:color w:val="111111"/>
          <w:sz w:val="28"/>
          <w:sz w:val="28"/>
          <w:szCs w:val="28"/>
          <w:rtl w:val="true"/>
          <w:lang w:bidi="fa-IR"/>
        </w:rPr>
        <w:t xml:space="preserve">متناسب، مى سنجيم و از رهگذر گردآورى همه متون و اسناد ، به درستى و يا نادرستى هر حديث ، حكم داده ، از آن استفاده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حاكم در دو بخش ، فضايل مشترك امام حسن عليه السلام و امام حسين عليه السلام و نيز فضايل اختصاصى امام حسين عليه السلام را آورده و به ويژگى ها و خصوصيات ايشان پرداخته است </w:t>
      </w:r>
      <w:r>
        <w:rPr>
          <w:rFonts w:eastAsia="IRNazanin" w:cs="IRNazanin"/>
          <w:color w:val="111111"/>
          <w:sz w:val="28"/>
          <w:szCs w:val="28"/>
          <w:rtl w:val="true"/>
          <w:lang w:bidi="fa-IR"/>
        </w:rPr>
        <w:t>.</w:t>
      </w:r>
    </w:p>
    <w:p>
      <w:pPr>
        <w:pStyle w:val="Heading5"/>
        <w:numPr>
          <w:ilvl w:val="4"/>
          <w:numId w:val="1"/>
        </w:numPr>
        <w:rPr/>
      </w:pPr>
      <w:bookmarkStart w:id="177" w:name="__RefHeading___Toc130006_3224264995"/>
      <w:bookmarkStart w:id="178" w:name="_Toc65"/>
      <w:bookmarkEnd w:id="177"/>
      <w:r>
        <w:rPr/>
        <w:t>۱۶</w:t>
      </w:r>
      <w:r>
        <w:rPr>
          <w:rtl w:val="true"/>
        </w:rPr>
        <w:t xml:space="preserve">. </w:t>
      </w:r>
      <w:r>
        <w:rPr>
          <w:rtl w:val="true"/>
        </w:rPr>
        <w:t>الإرشاد</w:t>
      </w:r>
      <w:bookmarkEnd w:id="178"/>
    </w:p>
    <w:p>
      <w:pPr>
        <w:pStyle w:val="BookText"/>
        <w:rPr/>
      </w:pPr>
      <w:r>
        <w:rPr>
          <w:rFonts w:ascii="IRNazanin" w:hAnsi="IRNazanin" w:eastAsia="IRNazanin"/>
          <w:color w:val="111111"/>
          <w:sz w:val="28"/>
          <w:sz w:val="28"/>
          <w:szCs w:val="28"/>
          <w:rtl w:val="true"/>
          <w:lang w:bidi="fa-IR"/>
        </w:rPr>
        <w:t xml:space="preserve">ابو عبد اللّه محمّد بن محمّد بن نعمان 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شيخ مفيد ، از درخشان ترين چهره هاى شيعه از آغاز تاكنون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استعداد خدادادى و توفيق در تلاش شبانه روزى و بهره گيرى از حوزه شكوفاى بغداد توانست به عنوان متكلّم ، فقيه ، محدّث و مورّخ ، چهره نمايد و زعامت علمى شيعه را عهده دار گردد و در كشاكش غُلو و تقصير و كشمكش دو فرقه درگير به هوادارى از تشيّع و تسنّن ، بنيان گذار خطّ اعتدال در تشيّع امامى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با آن كه كثير التأليف است و بيش از دويست كتاب كوچك و بزرگ دارد ، امّا نوشته هايش از استوارى ويژه اى برخوردارند و بسيارى از كتاب هاى او ، از مآخذ اصلى دانش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 عقايد ، فقه ، حديث ، تاريخ و سيره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 و مشهور او ، الإرشاد فى معرفة حجج اللّه على العباد ، زندگى نامه همه امامان شيعه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آن را در سال هاى پايانى عمرش و پس از حدود هفتاد سال علم آموزى ، به نگارش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 با اتّكا به منابعى مانند مقتل هاى ابى مخنف و هشام كلبى و نيز تاريخ هاى طبرى و مدائنى ـ كه به آنها مستقيم يا غير مستقيم ، دسترس داشته ـ و نيز از طريق سلسله اسنادش به مورّخان و محدّثان پيش از خود ، توانسته است تاريخ قابل استنادى را از زندگى امامان اهل بيت عليهم السلام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تلفيقى شيخ مفيد رحمه الله در آوردن مجموع حوادث و اشاره اجمالى به اسناد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41_127768"/>
    </w:p>
    <w:p>
      <w:pPr>
        <w:pStyle w:val="BookText"/>
        <w:rPr/>
      </w:pPr>
      <w:bookmarkEnd w:id="179"/>
      <w:r>
        <w:rPr>
          <w:rFonts w:ascii="IRNazanin" w:hAnsi="IRNazanin" w:eastAsia="IRNazanin"/>
          <w:color w:val="111111"/>
          <w:sz w:val="28"/>
          <w:sz w:val="28"/>
          <w:szCs w:val="28"/>
          <w:rtl w:val="true"/>
          <w:lang w:bidi="fa-IR"/>
        </w:rPr>
        <w:t xml:space="preserve">گزارش ها ، به همراه اعتبار و شهرت او موجب شد كتاب الإرشاد از همان اوان تأليف و نشر ، مورد استقبال قرار گيرد و مرجع بسيارى از ارجاعات دانشوران گردد و حتّى منابع پس از او ، از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هفتم از الإرشاد ، به زندگانى امام حسين عليه السلام و نهضت عاشورا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بارها چاپ ، ترجمه و حتّى مختصر شده است </w:t>
      </w:r>
      <w:r>
        <w:rPr>
          <w:rFonts w:eastAsia="IRNazanin" w:cs="IRNazanin"/>
          <w:color w:val="111111"/>
          <w:sz w:val="28"/>
          <w:szCs w:val="28"/>
          <w:rtl w:val="true"/>
          <w:lang w:bidi="fa-IR"/>
        </w:rPr>
        <w:t>.</w:t>
      </w:r>
    </w:p>
    <w:p>
      <w:pPr>
        <w:pStyle w:val="Heading5"/>
        <w:numPr>
          <w:ilvl w:val="4"/>
          <w:numId w:val="1"/>
        </w:numPr>
        <w:rPr/>
      </w:pPr>
      <w:bookmarkStart w:id="180" w:name="__RefHeading___Toc130008_3224264995"/>
      <w:bookmarkStart w:id="181" w:name="_Toc66"/>
      <w:bookmarkEnd w:id="180"/>
      <w:r>
        <w:rPr/>
        <w:t>۱۷</w:t>
      </w:r>
      <w:r>
        <w:rPr>
          <w:rtl w:val="true"/>
        </w:rPr>
        <w:t xml:space="preserve">. </w:t>
      </w:r>
      <w:r>
        <w:rPr>
          <w:rtl w:val="true"/>
        </w:rPr>
        <w:t>فضل زيارة الحسين عليه السلام</w:t>
      </w:r>
      <w:bookmarkEnd w:id="181"/>
    </w:p>
    <w:p>
      <w:pPr>
        <w:pStyle w:val="BookText"/>
        <w:rPr/>
      </w:pPr>
      <w:r>
        <w:rPr>
          <w:rFonts w:ascii="Amiri" w:hAnsi="Amiri" w:eastAsia="Amiri" w:cs="Amiri"/>
          <w:color w:val="111111"/>
          <w:sz w:val="28"/>
          <w:sz w:val="28"/>
          <w:szCs w:val="28"/>
          <w:rtl w:val="true"/>
          <w:lang w:bidi="ar-SA"/>
        </w:rPr>
        <w:t xml:space="preserve">ابو عبد اللّه محمّد بن على بن حسن بن عبد الرحمان علوى 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عالمان دوره آل بويه در عراق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خاندانى علمى در كوفه به دنيا آمد و به بغداد ، سفر كرد و نزد نود تن از عالمان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الرحمان بكايى ، ابو مفضّل شيبانى و ابو حفص كتانى ، علم آموخت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وى سپس به كوفه باز گشت و عنوان افتخارآميز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حدود چهارصد استاد اين شهر ، به خود اختصاص داد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او شاگردان فراوانى را تربيت كرد كه نام هجده تن از آنان ، در منابع، آمده است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از جمله اين شاگردان ، محمّد بن احمد بن بحشل ، معروف به ابو عبد اللّه عطّار است كه كتاب فضل زيارة الحسين را نزد مؤلّف ، قرائت و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شجرى چندين كتاب ديگر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بحىّ على خير العمل و فضل الكوفة و أهلها و كتاب بزرگ فقهى الجامع الكافى را در پرونده علمى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علوى شجرى ، بر مذهب زيدى بود و يكى از بزرگان اين فرقه شمرده مى شود ؛ امّا احاديث بسيارى را از امام باقر عليه السلام و امام صادق عليه السلام و امام رضا عليه السلام نقل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41_127769"/>
    </w:p>
    <w:p>
      <w:pPr>
        <w:pStyle w:val="BookText"/>
        <w:rPr/>
      </w:pPr>
      <w:bookmarkEnd w:id="182"/>
      <w:r>
        <w:rPr>
          <w:rFonts w:ascii="Amiri" w:hAnsi="Amiri" w:eastAsia="Amiri" w:cs="Amiri"/>
          <w:color w:val="111111"/>
          <w:sz w:val="28"/>
          <w:sz w:val="28"/>
          <w:szCs w:val="28"/>
          <w:rtl w:val="true"/>
          <w:lang w:bidi="ar-SA"/>
        </w:rPr>
        <w:t xml:space="preserve">مى كند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او را به اوصافى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الثقة العالم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مَن كان يَفهم فقهَ الحديث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اند </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83" w:name="__RefHeading___Toc130010_3224264995"/>
      <w:bookmarkStart w:id="184" w:name="_Toc67"/>
      <w:bookmarkEnd w:id="183"/>
      <w:r>
        <w:rPr/>
        <w:t>۱۸</w:t>
      </w:r>
      <w:r>
        <w:rPr>
          <w:rtl w:val="true"/>
        </w:rPr>
        <w:t xml:space="preserve">. </w:t>
      </w:r>
      <w:r>
        <w:rPr>
          <w:rtl w:val="true"/>
        </w:rPr>
        <w:t>مصباح المتهجّد</w:t>
      </w:r>
      <w:bookmarkEnd w:id="184"/>
    </w:p>
    <w:p>
      <w:pPr>
        <w:pStyle w:val="BookText"/>
        <w:rPr/>
      </w:pPr>
      <w:r>
        <w:rPr>
          <w:rFonts w:ascii="IRNazanin" w:hAnsi="IRNazanin" w:eastAsia="IRNazanin"/>
          <w:color w:val="111111"/>
          <w:sz w:val="28"/>
          <w:sz w:val="28"/>
          <w:szCs w:val="28"/>
          <w:rtl w:val="true"/>
          <w:lang w:bidi="fa-IR"/>
        </w:rPr>
        <w:t xml:space="preserve">شيخ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شيخ الطائفه ، از عالمان بسيار بزرگ شيعه و از ستارگان فروزان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بزرگانى مانند شيخ مفيد و سيّد مرتضى بود و سال ها مرجعيت و زعامت شيعه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بيشتر شاخه هاى علوم اسلامى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 فقه ، حديث و رجال، تأليف دارد و در همه اين رشته ها ، كتاب هاى وى ، جزو اصلى ترين ، كهن ترين و مهم ترين منابع آن رشته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 هاى شيخ طوسى ، مصباح المتهجّد است كه به ادعيه و اعمال و زيارات ماه هاى سال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كتاب را پس از ورود به عراق و با استفاده از كتاب خانه هاى بزرگ آن روزگار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ابو نصر شاپور بن اردشير وزير و نيز كتاب خانه استاد خود ، سيّدِ مرتضى ،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مانند بسيارى ديگر از كتاب هاى شيخ طوسى ، بر عالمان بعدى تأثير نهاد و زمينه تصنيف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مصباح الزائر ، فلاح السائل ، جمال الأسبوع و تلخيص و اقتباس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المصباح ابن باقى ، مختصر المصباح مُلّا حيدرعلى ، قبس المصباح صهرشتى و منهاج الصلاح علّامه حلّى و نيز ديگر كتاب هاى ادعيه و زيارات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 برخى از احكام طهارت و نماز را در اوايل اين كتاب، جاى داده و در فصل مربوط به ماه محرّم ، به فضيلت زيارت امام حسين عليه السلام و نقل زيارت عاشوراى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41_127770"/>
    </w:p>
    <w:p>
      <w:pPr>
        <w:pStyle w:val="BookText"/>
        <w:rPr/>
      </w:pPr>
      <w:bookmarkEnd w:id="185"/>
      <w:r>
        <w:rPr>
          <w:rFonts w:ascii="IRNazanin" w:hAnsi="IRNazanin" w:eastAsia="IRNazanin"/>
          <w:color w:val="111111"/>
          <w:sz w:val="28"/>
          <w:sz w:val="28"/>
          <w:szCs w:val="28"/>
          <w:rtl w:val="true"/>
          <w:lang w:bidi="fa-IR"/>
        </w:rPr>
        <w:t xml:space="preserve">معروف و ديگر زيارت ها و نيز برخى اعمال روز عاشورا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به دليل قدمت آن و نيز اعتبار و اتقان كار مؤلّف ، از آغاز تأليف ، با استقبال و استفاده گسترده عالمان ، رو به رو شد و همواره يكى از منابع اصلى و مرجع كار پژوهشيان بوده است </w:t>
      </w:r>
      <w:r>
        <w:rPr>
          <w:rFonts w:eastAsia="IRNazanin" w:cs="IRNazanin"/>
          <w:color w:val="111111"/>
          <w:sz w:val="28"/>
          <w:szCs w:val="28"/>
          <w:rtl w:val="true"/>
          <w:lang w:bidi="fa-IR"/>
        </w:rPr>
        <w:t>.</w:t>
      </w:r>
    </w:p>
    <w:p>
      <w:pPr>
        <w:pStyle w:val="Heading5"/>
        <w:numPr>
          <w:ilvl w:val="4"/>
          <w:numId w:val="1"/>
        </w:numPr>
        <w:rPr/>
      </w:pPr>
      <w:bookmarkStart w:id="186" w:name="__RefHeading___Toc130012_3224264995"/>
      <w:bookmarkStart w:id="187" w:name="_Toc68"/>
      <w:bookmarkEnd w:id="186"/>
      <w:r>
        <w:rPr/>
        <w:t>۱۹</w:t>
      </w:r>
      <w:r>
        <w:rPr>
          <w:rtl w:val="true"/>
        </w:rPr>
        <w:t xml:space="preserve">. </w:t>
      </w:r>
      <w:r>
        <w:rPr>
          <w:rtl w:val="true"/>
        </w:rPr>
        <w:t>الأمالى الخَميسيّة</w:t>
      </w:r>
      <w:bookmarkEnd w:id="187"/>
    </w:p>
    <w:p>
      <w:pPr>
        <w:pStyle w:val="BookText"/>
        <w:rPr/>
      </w:pPr>
      <w:r>
        <w:rPr>
          <w:rFonts w:ascii="Amiri" w:hAnsi="Amiri" w:eastAsia="Amiri" w:cs="Amiri"/>
          <w:color w:val="111111"/>
          <w:sz w:val="28"/>
          <w:sz w:val="28"/>
          <w:szCs w:val="28"/>
          <w:rtl w:val="true"/>
          <w:lang w:bidi="ar-SA"/>
        </w:rPr>
        <w:t xml:space="preserve">ابو الحسين يحيى بن حسين بن اسماعيل 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از محدّثان قرن پنجم هجرى و از سادات حسنى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جانشين پدرش الموفّق حسين بن اسماعيل دانسته اند كه پيشواى زيديان در گرگان و ديلم بود و ابن حجر ، وى را نيز زيدى مذهب خوانده است ؛ </w:t>
      </w:r>
      <w:r>
        <w:rPr>
          <w:rStyle w:val="FootnoteAnchor"/>
          <w:rtl w:val="true"/>
        </w:rPr>
        <w:footnoteReference w:id="85"/>
      </w:r>
      <w:r>
        <w:rPr>
          <w:rFonts w:ascii="IRNazanin" w:hAnsi="IRNazanin" w:eastAsia="IRNazanin"/>
          <w:color w:val="111111"/>
          <w:sz w:val="28"/>
          <w:sz w:val="28"/>
          <w:szCs w:val="28"/>
          <w:rtl w:val="true"/>
          <w:lang w:bidi="fa-IR"/>
        </w:rPr>
        <w:t xml:space="preserve">امّا درج نام او در فهرست شيخ منتجب الدين رازى ـ كه ويژه شرح حال عالمان امامى مذهب پس از شيخ طوسى تا زمان مؤلّف است ـ نشان مى دهد كه منتجب الدين ، او را امامى مذهب يا دست كم ، زيدىِ مستبصر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در دو جا او را ثقه و حافظ خوانده و در يك جا وى را عالمى نسب شناس دانسته است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او از استادان متعدّدى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غيلان ، ابن زيده ، عتيقى و صورى حديث شنيد و محدّثان بسيارى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الواحد دقّاق ، نصر بن مهدى و ابو سعيد يحيى بن طاهر سمّان ،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يحيى بن حسين شجرى در روزهاى دوشنبه و پنجشنبه براى عدّه اى ، روايتْ املا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41_127771"/>
    </w:p>
    <w:p>
      <w:pPr>
        <w:pStyle w:val="BookText"/>
        <w:rPr/>
      </w:pPr>
      <w:bookmarkEnd w:id="188"/>
      <w:r>
        <w:rPr>
          <w:rFonts w:ascii="IRNazanin" w:hAnsi="IRNazanin" w:eastAsia="IRNazanin"/>
          <w:color w:val="111111"/>
          <w:sz w:val="28"/>
          <w:sz w:val="28"/>
          <w:szCs w:val="28"/>
          <w:rtl w:val="true"/>
          <w:lang w:bidi="fa-IR"/>
        </w:rPr>
        <w:t xml:space="preserve">مى كرده كه مجالس پنجشنبه او را در كتابى به نام الأمالى الخميسيّة گرد آوردند و بعدها قاضى شمس الدين جعفر بن احمد و سپس قاضى محيى الدين محمّد بن احمد قُرَشى ـ كه هر دو ، خود، از عالمان بودند ـ امالىِ او را مرتّب كردند و ترتيب كنونى كتاب ، حاصل كار محيى الدين قرشى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شجرى ، احاديث را با سلسله سند كامل مى آورد و حتّى گاه به زمان اخذ و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هم اشاره مى كند و پس از او نيز اين كتاب با سلسله سند، به دست عالمان رسيد و اين در كنار شخصيت مؤلّف ، موجب استقبال عالمان از كتاب او شد و آن را به عنوان يكى از كتب مقبول حديث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كنونى ، در جلد نخست ، يك مجلس به فضايل كلّى اهل بيت عليهم السلام اختصاص دارد و فصلى نيز ويژه فضيلت امام حسين عليه السلام و مقتل و اخبار ايشان است </w:t>
      </w:r>
      <w:r>
        <w:rPr>
          <w:rStyle w:val="FootnoteAnchor"/>
          <w:rtl w:val="true"/>
        </w:rPr>
        <w:footnoteReference w:id="87"/>
      </w:r>
      <w:r>
        <w:rPr>
          <w:rFonts w:ascii="Amiri" w:hAnsi="Amiri" w:eastAsia="Amiri" w:cs="Amiri"/>
          <w:color w:val="111111"/>
          <w:sz w:val="28"/>
          <w:sz w:val="28"/>
          <w:szCs w:val="28"/>
          <w:rtl w:val="true"/>
          <w:lang w:bidi="ar-SA"/>
        </w:rPr>
        <w:t xml:space="preserve">و در جلد دوم اين مجموعه نيز فصلى مربوط به عاشورا و روزه آن است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گفتنى است فصل مربوط به مقتل و اخبار امام حسين عليه السلام ، از مفصّل ترين فصول كتاب الأمالى الخميسيّة است </w:t>
      </w:r>
      <w:r>
        <w:rPr>
          <w:rStyle w:val="FootnoteAnchor"/>
          <w:rtl w:val="true"/>
        </w:rPr>
        <w:footnoteReference w:id="89"/>
      </w:r>
      <w:r>
        <w:rPr>
          <w:rFonts w:ascii="IRNazanin" w:hAnsi="IRNazanin" w:eastAsia="IRNazanin"/>
          <w:color w:val="111111"/>
          <w:sz w:val="28"/>
          <w:sz w:val="28"/>
          <w:szCs w:val="28"/>
          <w:rtl w:val="true"/>
          <w:lang w:bidi="fa-IR"/>
        </w:rPr>
        <w:t xml:space="preserve">و شجرى در آن جا افزون بر احاديث ، برخى گزارش ها ، حكايات و كرامت ها را نيز با همان شيوه معمول محدّثان، با ذكر اسناد ، آورده است </w:t>
      </w:r>
      <w:r>
        <w:rPr>
          <w:rFonts w:eastAsia="IRNazanin" w:cs="IRNazanin"/>
          <w:color w:val="111111"/>
          <w:sz w:val="28"/>
          <w:szCs w:val="28"/>
          <w:rtl w:val="true"/>
          <w:lang w:bidi="fa-IR"/>
        </w:rPr>
        <w:t>.</w:t>
      </w:r>
    </w:p>
    <w:p>
      <w:pPr>
        <w:pStyle w:val="Heading5"/>
        <w:numPr>
          <w:ilvl w:val="4"/>
          <w:numId w:val="1"/>
        </w:numPr>
        <w:rPr/>
      </w:pPr>
      <w:bookmarkStart w:id="189" w:name="__RefHeading___Toc130014_3224264995"/>
      <w:bookmarkStart w:id="190" w:name="_Toc69"/>
      <w:bookmarkEnd w:id="189"/>
      <w:r>
        <w:rPr/>
        <w:t>۲۰</w:t>
      </w:r>
      <w:r>
        <w:rPr>
          <w:rtl w:val="true"/>
        </w:rPr>
        <w:t xml:space="preserve">. </w:t>
      </w:r>
      <w:r>
        <w:rPr>
          <w:rtl w:val="true"/>
        </w:rPr>
        <w:t>روضة الواعظين و بصيرة المتّعظين</w:t>
      </w:r>
      <w:bookmarkEnd w:id="190"/>
    </w:p>
    <w:p>
      <w:pPr>
        <w:pStyle w:val="BookText"/>
        <w:rPr/>
      </w:pPr>
      <w:r>
        <w:rPr>
          <w:rFonts w:ascii="IRNazanin" w:hAnsi="IRNazanin" w:eastAsia="IRNazanin"/>
          <w:color w:val="111111"/>
          <w:sz w:val="28"/>
          <w:sz w:val="28"/>
          <w:szCs w:val="28"/>
          <w:rtl w:val="true"/>
          <w:lang w:bidi="fa-IR"/>
        </w:rPr>
        <w:t xml:space="preserve">ابو على محمّد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ابن فتّال نيشابورى ، از شاگردان سيّدِ مرتضى ، شيخ طوسى و نيز پدرش حسن بن فتّال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فتّال ، كتاب روضة الواعظين را بيشتر براى اندرز و تعاليم عقيدتى و اخلاقى با بهره گيرى از سخنان و زندگانى اهل بيت عليهم السلام نگاشت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41_127772"/>
    </w:p>
    <w:p>
      <w:pPr>
        <w:pStyle w:val="BookText"/>
        <w:rPr/>
      </w:pPr>
      <w:bookmarkEnd w:id="191"/>
      <w:r>
        <w:rPr>
          <w:rFonts w:ascii="IRNazanin" w:hAnsi="IRNazanin" w:eastAsia="IRNazanin"/>
          <w:color w:val="111111"/>
          <w:sz w:val="28"/>
          <w:sz w:val="28"/>
          <w:szCs w:val="28"/>
          <w:rtl w:val="true"/>
          <w:lang w:bidi="fa-IR"/>
        </w:rPr>
        <w:t xml:space="preserve">ابن فتّال، كتاب خود را به شيوه امالى ها در قالب چند مجلس ارائه داده و از آيات قرآنى و مباحث عقلى و تاريخى و نيز احاديث ، سود جسته ؛ ولى متأسّفانه اسناد روايات را به دليل شهرت آنها و وجودشان در منابع ديگر ، حذف كرده است ، هر چند بسيارى از مطالب كتاب را مى توان در كتب مشهور حديث و سيره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امام حسين عليه السلام ، گزارش او ، مشابه گزارش ابو مخنف است و دو كتاب الإرشاد شيخ مفيد و الأمالى صدوق ، دو منبع اصلى گزارش هاى اويند </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92" w:name="__RefHeading___Toc130016_3224264995"/>
      <w:bookmarkStart w:id="193" w:name="_Toc70"/>
      <w:bookmarkEnd w:id="192"/>
      <w:r>
        <w:rPr/>
        <w:t>۲۱</w:t>
      </w:r>
      <w:r>
        <w:rPr>
          <w:rtl w:val="true"/>
        </w:rPr>
        <w:t xml:space="preserve">. </w:t>
      </w:r>
      <w:r>
        <w:rPr>
          <w:rtl w:val="true"/>
        </w:rPr>
        <w:t>إعلام الورى بِأعلام الهدى</w:t>
      </w:r>
      <w:bookmarkEnd w:id="193"/>
    </w:p>
    <w:p>
      <w:pPr>
        <w:pStyle w:val="BookText"/>
        <w:rPr/>
      </w:pPr>
      <w:r>
        <w:rPr>
          <w:rFonts w:ascii="IRNazanin" w:hAnsi="IRNazanin" w:eastAsia="IRNazanin"/>
          <w:color w:val="111111"/>
          <w:sz w:val="28"/>
          <w:sz w:val="28"/>
          <w:szCs w:val="28"/>
          <w:rtl w:val="true"/>
          <w:lang w:bidi="fa-IR"/>
        </w:rPr>
        <w:t xml:space="preserve">امين الإسلام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تفسير گران سنگ و مشهور مجمع البيان و حدود بيست كتاب ديگر ، از بزرگ ترين دانشمندان شيعه امامى در قرن ششم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احترام معاصران خويش ، مانند على بن زيد بيهقى و استاد بزرگانى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شادان بن جبرئيل قمى ، فضل اللّه راوندى ، قطب الدين راوندى ، شيخ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مشهور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فرزند برومند خود ، رضى الدين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 مفسّر ، متكلّم ، اديب، شاعر و مورّخ بود و اين همه را از نزد اساتيد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الجبّار 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جعفر دوريستى به خوبى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با تكيه بر اندوخته هاى كلامى و مطالعات تاريخى خود ، كتاب إعلام الورى بِأعلام الهدى را در شرح حال اهل بيت عليهم السلام نگاشت و بويژه در زندگى امام حسين عليه السلام با تفصيلى در خور تحسين ، به شرح نهضت عاشورا همّت گماشت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41_127773"/>
    </w:p>
    <w:p>
      <w:pPr>
        <w:pStyle w:val="BookText"/>
        <w:rPr/>
      </w:pPr>
      <w:bookmarkEnd w:id="194"/>
      <w:r>
        <w:rPr>
          <w:rFonts w:ascii="IRNazanin" w:hAnsi="IRNazanin" w:eastAsia="IRNazanin"/>
          <w:color w:val="111111"/>
          <w:sz w:val="28"/>
          <w:sz w:val="28"/>
          <w:szCs w:val="28"/>
          <w:rtl w:val="true"/>
          <w:lang w:bidi="fa-IR"/>
        </w:rPr>
        <w:t xml:space="preserve">او، اگرچه كمتر سند خود را ذكر مى كند ، امّا اخبار و گزارش هاى خود را از كتب مشهور شيعه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كمال الدين ، الإرشاد ، و كتب اهل سنّت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و صحيح مسلم ، المغازى واقدى ، عيون الأخبار ابن قتيبه و دلائل النبوّةى بيهقى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 گزارش امام حسين عليه السلام ، بيشتر به الإرشاد شيخ مفيد ، متّكى است و گزارش هاى آن را با اختصار و اصلاحات اندك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طبرسى ، پس از او ، از منابع اصلى و مهمّ سيره اهل بيت عليهم السلام گشت و تنظيم زيبا و منطقى ، قلم روان و شيوا و پرهيز از نقل اخبار نادرست ، موجب استقبال عالمان از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بارها نسخه بردارى شده و به دفعات به چاپ رسيده است </w:t>
      </w:r>
      <w:r>
        <w:rPr>
          <w:rFonts w:eastAsia="IRNazanin" w:cs="IRNazanin"/>
          <w:color w:val="111111"/>
          <w:sz w:val="28"/>
          <w:szCs w:val="28"/>
          <w:rtl w:val="true"/>
          <w:lang w:bidi="fa-IR"/>
        </w:rPr>
        <w:t>.</w:t>
      </w:r>
    </w:p>
    <w:p>
      <w:pPr>
        <w:pStyle w:val="Heading5"/>
        <w:numPr>
          <w:ilvl w:val="4"/>
          <w:numId w:val="1"/>
        </w:numPr>
        <w:rPr/>
      </w:pPr>
      <w:bookmarkStart w:id="195" w:name="__RefHeading___Toc130018_3224264995"/>
      <w:bookmarkStart w:id="196" w:name="_Toc71"/>
      <w:bookmarkEnd w:id="195"/>
      <w:r>
        <w:rPr/>
        <w:t>۲۲</w:t>
      </w:r>
      <w:r>
        <w:rPr>
          <w:rtl w:val="true"/>
        </w:rPr>
        <w:t xml:space="preserve">. </w:t>
      </w:r>
      <w:r>
        <w:rPr>
          <w:rtl w:val="true"/>
        </w:rPr>
        <w:t>مقتل الحسين عليه السلام</w:t>
      </w:r>
      <w:bookmarkEnd w:id="196"/>
    </w:p>
    <w:p>
      <w:pPr>
        <w:pStyle w:val="BookText"/>
        <w:rPr/>
      </w:pPr>
      <w:r>
        <w:rPr>
          <w:rFonts w:ascii="IRNazanin" w:hAnsi="IRNazanin" w:eastAsia="IRNazanin"/>
          <w:color w:val="111111"/>
          <w:sz w:val="28"/>
          <w:sz w:val="28"/>
          <w:szCs w:val="28"/>
          <w:rtl w:val="true"/>
          <w:lang w:bidi="fa-IR"/>
        </w:rPr>
        <w:t xml:space="preserve">ابو المؤيّد موفّق بن احمد بن ابى سعيد خوارزمى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اَخطَب خوارزم ، از عالمان حنفى و معتزلى و جانشين زَمَخشرى در مَناصب شرعى خوارزم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 سخنورى بليغ ، محدّثى شهير ، فقيهى خبير و در علوم گوناگونى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 تاريخ و ادب ، چيره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تأليفات فراوانى دارد و به دليل علاقه اش به اهل بيت عليهم السلام چندين كتاب در فضايل امير مؤمنان عليه السلام و امام حسين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در مقتل الحسين عليه السلام ، ابتدا فضايل پيامبر صلى الله عليه و آله ، خديجه ، امام على عليه السلام و مادرش فاطمه بنت اسد ، فاطمه زهرا عليهاالسلام و نيز امام حسن عليه السلام را آورده و سپس در فصلى جداگانه ، به فضايل امام حسين عليه السلام و پس از آن تا پايان كتاب به احوالات امام حسين عليه السلام از تولّد تا امامت و نيز نهضت ايشان و وقايع پس از شهادت امام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 روايات بخش هاى اوّل را به صورت مستند و از مشايخ خود ، نقل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41_127774"/>
    </w:p>
    <w:p>
      <w:pPr>
        <w:pStyle w:val="BookText"/>
        <w:rPr/>
      </w:pPr>
      <w:bookmarkEnd w:id="197"/>
      <w:r>
        <w:rPr>
          <w:rFonts w:ascii="IRNazanin" w:hAnsi="IRNazanin" w:eastAsia="IRNazanin"/>
          <w:color w:val="111111"/>
          <w:sz w:val="28"/>
          <w:sz w:val="28"/>
          <w:szCs w:val="28"/>
          <w:rtl w:val="true"/>
          <w:lang w:bidi="fa-IR"/>
        </w:rPr>
        <w:t xml:space="preserve">مى كند ؛ امّا از آغاز فصول مربوط به نهضت كربلا ، مطالب را از الفتوح ابن اعثم مى آورد و گاه آنها را تلخيص و تهذيب مى كند و گاه حديثى را بر آنها مى افزايد و دوباره به مطالب الفتوح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افزوده ها در بسيارى موارد ، مستند و منقول از مشايخ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 ابو منصور شهردار بن شيرويِه ديلمى و حسن بن احمد عطّار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در بخش هاى انتهايى كتاب و فصل قيام مختار ، گاه از المعارف ابن قتيبه و مقتل ابو مخنف نيز مطالبى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منابع او ، تاريخ عبد الكريم بن حمدان است كه براى ما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احتمال داده اند كه خوارزمى به نسخه ديگرى از الفتوح ، دست يافته كه تفاوت هايى با نسخه كنونى آن داشته است يا ابن اعثم ، افزون بر الفتوح ، كتاب تاريخ هم داشته است و خوارزمى از هر دو كتاب ، نقل كرده است </w:t>
      </w:r>
      <w:r>
        <w:rPr>
          <w:rFonts w:eastAsia="IRNazanin" w:cs="IRNazanin"/>
          <w:color w:val="111111"/>
          <w:sz w:val="28"/>
          <w:szCs w:val="28"/>
          <w:rtl w:val="true"/>
          <w:lang w:bidi="fa-IR"/>
        </w:rPr>
        <w:t>.</w:t>
      </w:r>
    </w:p>
    <w:p>
      <w:pPr>
        <w:pStyle w:val="Heading5"/>
        <w:numPr>
          <w:ilvl w:val="4"/>
          <w:numId w:val="1"/>
        </w:numPr>
        <w:rPr/>
      </w:pPr>
      <w:bookmarkStart w:id="198" w:name="__RefHeading___Toc130020_3224264995"/>
      <w:bookmarkStart w:id="199" w:name="_Toc72"/>
      <w:bookmarkEnd w:id="198"/>
      <w:r>
        <w:rPr/>
        <w:t>۲۳</w:t>
      </w:r>
      <w:r>
        <w:rPr>
          <w:rtl w:val="true"/>
        </w:rPr>
        <w:t xml:space="preserve">. </w:t>
      </w:r>
      <w:r>
        <w:rPr>
          <w:rtl w:val="true"/>
        </w:rPr>
        <w:t>تاريخ مدينة دمشق</w:t>
      </w:r>
      <w:bookmarkEnd w:id="199"/>
    </w:p>
    <w:p>
      <w:pPr>
        <w:pStyle w:val="BookText"/>
        <w:rPr/>
      </w:pPr>
      <w:r>
        <w:rPr>
          <w:rFonts w:ascii="IRNazanin" w:hAnsi="IRNazanin" w:eastAsia="IRNazanin"/>
          <w:color w:val="111111"/>
          <w:sz w:val="28"/>
          <w:sz w:val="28"/>
          <w:szCs w:val="28"/>
          <w:rtl w:val="true"/>
          <w:lang w:bidi="fa-IR"/>
        </w:rPr>
        <w:t xml:space="preserve">ابو القاسم على بن حسن شافعى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ابن عساكر ، از محدّثان و مورّخان پركار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بزرگش ، تاريخ مدينة دمشق ، به شيوه محدّثان ، روايات بسيارى را با اسناد و اشاره به ضعف و قوّت آنها ، امّا بدون تحليل تاريخى ، گردآورده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محور كتاب خود را شرح حال دمشق و بزرگان شام قرار داده ؛ امّا هر كس را كه به شام آمده ، بررسى كرده و از اين ره گذر ، به شرح حال امام حسين عليه السلام و مقتل ايشان 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حدود چهارصد گزارش در باره امام حسين عليه السلام و نهضت كربلا ارائه نموده كه بيشتر آنها ، با اسناد خود او و برخى نيز از طبقات ابن سعدند و تعداد فراوانى از آنها، هم مضمون و بيشتر به احوالات شخصى و فضايل امام حسين عليه السلام مربوط اند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41_127775"/>
    </w:p>
    <w:p>
      <w:pPr>
        <w:pStyle w:val="BookText"/>
        <w:rPr/>
      </w:pPr>
      <w:bookmarkEnd w:id="200"/>
      <w:r>
        <w:rPr>
          <w:rFonts w:ascii="Amiri" w:hAnsi="Amiri" w:eastAsia="Amiri" w:cs="Amiri"/>
          <w:color w:val="111111"/>
          <w:sz w:val="28"/>
          <w:sz w:val="28"/>
          <w:szCs w:val="28"/>
          <w:rtl w:val="true"/>
          <w:lang w:bidi="ar-SA"/>
        </w:rPr>
        <w:t xml:space="preserve">ابن عساكر، بدون ترتيب و دسته بندى خاصّى ، </w:t>
      </w:r>
      <w:r>
        <w:rPr>
          <w:rStyle w:val="FootnoteAnchor"/>
          <w:rtl w:val="true"/>
        </w:rPr>
        <w:footnoteReference w:id="91"/>
      </w:r>
      <w:r>
        <w:rPr>
          <w:rFonts w:ascii="IRNazanin" w:hAnsi="IRNazanin" w:eastAsia="IRNazanin"/>
          <w:color w:val="111111"/>
          <w:sz w:val="28"/>
          <w:sz w:val="28"/>
          <w:szCs w:val="28"/>
          <w:rtl w:val="true"/>
          <w:lang w:bidi="fa-IR"/>
        </w:rPr>
        <w:t xml:space="preserve">پيشگويى هاى پيامبر صلى الله عليه و آله و امير مؤمنان عليه السلام در باره شهادت امام حسين عليه السلام ، وقايع قيام ايشان ، خطبه هاى عاشورا و حوادث خارق العاده پس از آن و نيز فرجام شوم قاتلان امام عليه السلام را در دنيا ، گزارش كرده است ؛ امّا گزارش هاى ابو مخنف و حتّى ديگر گزارش هاى مرتبط با قيام را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 با تحقيق على شيرى، به صورت كامل به طبع رسيده و تلخيصى از آن نيز كه به وسيله ابن منظور ، مؤلّف لسان العرب ، انجام شده،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بخش امام حسين عليه السلام ، از اين كتاب ، به همّت محمّدباقر محمودى تصحيح و به صورت مستقل ، چاپ شده است </w:t>
      </w:r>
      <w:r>
        <w:rPr>
          <w:rFonts w:eastAsia="IRNazanin" w:cs="IRNazanin"/>
          <w:color w:val="111111"/>
          <w:sz w:val="28"/>
          <w:szCs w:val="28"/>
          <w:rtl w:val="true"/>
          <w:lang w:bidi="fa-IR"/>
        </w:rPr>
        <w:t>.</w:t>
      </w:r>
    </w:p>
    <w:p>
      <w:pPr>
        <w:pStyle w:val="Heading5"/>
        <w:numPr>
          <w:ilvl w:val="4"/>
          <w:numId w:val="1"/>
        </w:numPr>
        <w:rPr/>
      </w:pPr>
      <w:bookmarkStart w:id="201" w:name="__RefHeading___Toc130022_3224264995"/>
      <w:bookmarkStart w:id="202" w:name="_Toc73"/>
      <w:bookmarkEnd w:id="201"/>
      <w:r>
        <w:rPr/>
        <w:t>۲۴</w:t>
      </w:r>
      <w:r>
        <w:rPr>
          <w:rtl w:val="true"/>
        </w:rPr>
        <w:t xml:space="preserve">. </w:t>
      </w:r>
      <w:r>
        <w:rPr>
          <w:rtl w:val="true"/>
        </w:rPr>
        <w:t>الخرائج و الجرائح</w:t>
      </w:r>
      <w:bookmarkEnd w:id="202"/>
    </w:p>
    <w:p>
      <w:pPr>
        <w:pStyle w:val="BookText"/>
        <w:rPr/>
      </w:pPr>
      <w:r>
        <w:rPr>
          <w:rFonts w:ascii="IRNazanin" w:hAnsi="IRNazanin" w:eastAsia="IRNazanin"/>
          <w:color w:val="111111"/>
          <w:sz w:val="28"/>
          <w:sz w:val="28"/>
          <w:szCs w:val="28"/>
          <w:rtl w:val="true"/>
          <w:lang w:bidi="fa-IR"/>
        </w:rPr>
        <w:t xml:space="preserve">ابو الحسين ، سعيد بن عبد اللّه بن 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قطب الدين راوندى ، از مفسّران ، محدّثان و فقيهان قرن ششم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علم بود و افزون بر پدر و جدّش ، فرزندان و نوادگانش نيز از فضلاى روزگار خود بوده اند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او مورد ستايش همه عالمانى است كه از او ياد كرده اند ، بويژه كه فهرست نگار مشهور معاصر او ، منتجب الدين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 عين ، صالح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تصنيف هاى متعدّد او را برشمرده است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قطب راوندى ، نزد استادان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الإسلام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شهردار بن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41_127776"/>
    </w:p>
    <w:p>
      <w:pPr>
        <w:pStyle w:val="BookText"/>
        <w:rPr/>
      </w:pPr>
      <w:bookmarkEnd w:id="203"/>
      <w:r>
        <w:rPr>
          <w:rFonts w:ascii="IRNazanin" w:hAnsi="IRNazanin" w:eastAsia="IRNazanin"/>
          <w:color w:val="111111"/>
          <w:sz w:val="28"/>
          <w:sz w:val="28"/>
          <w:szCs w:val="28"/>
          <w:rtl w:val="true"/>
          <w:lang w:bidi="fa-IR"/>
        </w:rPr>
        <w:t xml:space="preserve">شيرويِه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مسند الفردوس و از 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آموزى كرد و افتخار استادى عالمان متعدّدى مانند ابن شهرآشوب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متعدّد راوندى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 خلاصة التفاسير ، الرابع فى الشرائع ، منهاج البراعة فى شرح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از چيره دستى او در فقه ، حديث و تفسير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راوندى با تكيه بر آگاهى هاى گسترده خود در حوزه شيعه و اهل سنّت ، توانست بسيارى از معجزات و كرامات پيامبر صلى الله عليه و آله و اهل بيت عليهم السلام را در كتاب الخرائج و الجرائح، يكجا گرد آورد و آنها را در بيست باب ،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سيزده باب را ويژه پيامبر صلى الله عليه و آله و دوازده امام ، قرار داده و باب چهاردهم تا بيستم را به مباحث پيرامونى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براهين اثبات امامت هر يك از ائمّه و نيز مقايسه آنها با كرامات پيامبران پيشين و گوشزد كردن تفاوت كرامت و شعبده بازى و معجزه و مكر 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راوندى ، اسناد روايات خود را به صورت منقطع آورده است و در بيشتر موارد ، تنها راوى مستقيم امام و يك يا دو راوىِ پس از او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كنار عدم ذكر منبع ، موجب شده است كه روايات او براى حجّيت يافتن ، نيازمند قرينه هاى ديگر مانند وجود در كتب معتبر 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مؤلّفان متعدّدى پس از او بر احاديث وى اعتماد نموده و آنها را در كتاب هاى خود ،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در كشف الغمّة ، زين الدين نُباطى در الصراط المستقيم ، شيخ حرّ عاملى در وسائل الشيعة ، و علّامه مجلسى در بحار الأنوار و ابن صبّاغ مالكى در الفصول المهمة ، از اين جمله اند </w:t>
      </w:r>
      <w:r>
        <w:rPr>
          <w:rFonts w:eastAsia="IRNazanin" w:cs="IRNazanin"/>
          <w:color w:val="111111"/>
          <w:sz w:val="28"/>
          <w:szCs w:val="28"/>
          <w:rtl w:val="true"/>
          <w:lang w:bidi="fa-IR"/>
        </w:rPr>
        <w:t>.</w:t>
      </w:r>
    </w:p>
    <w:p>
      <w:pPr>
        <w:pStyle w:val="Heading5"/>
        <w:numPr>
          <w:ilvl w:val="4"/>
          <w:numId w:val="1"/>
        </w:numPr>
        <w:rPr/>
      </w:pPr>
      <w:bookmarkStart w:id="204" w:name="__RefHeading___Toc130024_3224264995"/>
      <w:bookmarkStart w:id="205" w:name="_Toc74"/>
      <w:bookmarkEnd w:id="204"/>
      <w:r>
        <w:rPr/>
        <w:t>۲۵</w:t>
      </w:r>
      <w:r>
        <w:rPr>
          <w:rtl w:val="true"/>
        </w:rPr>
        <w:t xml:space="preserve">. </w:t>
      </w:r>
      <w:r>
        <w:rPr>
          <w:rtl w:val="true"/>
        </w:rPr>
        <w:t>مناقب آل أبى طالب</w:t>
      </w:r>
      <w:bookmarkEnd w:id="205"/>
    </w:p>
    <w:p>
      <w:pPr>
        <w:pStyle w:val="BookText"/>
        <w:rPr/>
      </w:pPr>
      <w:r>
        <w:rPr>
          <w:rFonts w:ascii="IRNazanin" w:hAnsi="IRNazanin" w:eastAsia="IRNazanin"/>
          <w:color w:val="111111"/>
          <w:sz w:val="28"/>
          <w:sz w:val="28"/>
          <w:szCs w:val="28"/>
          <w:rtl w:val="true"/>
          <w:lang w:bidi="fa-IR"/>
        </w:rPr>
        <w:t xml:space="preserve">ابو جعفر رشيد الدين محمّد بن على 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بزرگ شيعه در قرن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فقه ، كلام ، كتاب شناسى ، تفسير ، حديث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آگاه بود و رجال شناسان ، او را رجال شناسى ثقه و شاعرى بليغ خوانده اند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او شاگرد بزرگانى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الإسلام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الجليل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نزد برخى مشايخ اهل سنّت نيز احاديث و دانش هايى را فرا گرفته است كه احمد غزالى ، زَمَخشَرى، خطيب خوارزمى و عبد اللطيف بن ابى سعيد بغدادى ،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عمر صد ساله خود، توانست به همه كتب اصلى حديث ، تفسير و تاريخ شيعه و اهل سنّت، طريق هايى متّصل بيابد و براى دفاع از كيان شيعه و اثبات فضايل اهل بيت عليهم السلام ، احاديث و منقولات تاريخى فراوانى را گرد آورد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او شاگردان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حِلّى ، ابن زُهره و ابن بِطْريق داشته است و از تأليفات متعدّد وى ، تنها متشابه القرآن ، معالم العلماء و المناقب، بر جاى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انكار برخى كژروان نسبت به فضايل امير مؤمنان عليه السلام ، ابن شهرآشوب ، مناقب ايشان و همسر و فرزندان ايشان را با تكيه اصلى بر كتب اهل سنّت، گرد آورد و در آغاز كتاب خود نيز بخشى از مناقب پيامبر صلى الله عليه و آله را گزارش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 زندگى نامه و مناقب امام حسين عليه السلام را نيز با تفصيلى متناسب با حجم كتاب خود، آورده و تعدادى از سخنان گهربار امام عليه السلام را هم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شهرآشوب به مكارم اخلاقى امام عليه السلام نيز اشاره كرده ، امّا كتاب او ، نگاه مناقبى دارد و حتّى گاه با عنايت به كرامت هاى زندگى امام حسين عليه السلام و وقايعِ پس از شهادت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41_127778"/>
    </w:p>
    <w:p>
      <w:pPr>
        <w:pStyle w:val="BookText"/>
        <w:rPr/>
      </w:pPr>
      <w:bookmarkEnd w:id="206"/>
      <w:r>
        <w:rPr>
          <w:rFonts w:ascii="IRNazanin" w:hAnsi="IRNazanin" w:eastAsia="IRNazanin"/>
          <w:color w:val="111111"/>
          <w:sz w:val="28"/>
          <w:sz w:val="28"/>
          <w:szCs w:val="28"/>
          <w:rtl w:val="true"/>
          <w:lang w:bidi="fa-IR"/>
        </w:rPr>
        <w:t xml:space="preserve">ايشان، رنگ و روى داستانى پيدا كرده است و شايد وجود برخى مطالب ديرباور كتاب ، از همين ويژگى، سرچشمه گيرد ؛ مطالبى كه محدّث نورى ، برخى از آنها را ضعيف خوانده ؛ ولى موهوم ندانسته است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در هر صورت ، ابن شهرآشوب ، گزارش هاى خود را گاه به شيوه محدّثان و با اشاره به برخى راويان حديث مى آورد و گاه به سبْك منابع تاريخى خود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ابن اعثم و أنساب الأشراف بلاذرى، گزارش ها را تلخيص ، نقل به معنا و يا در هم كرده و حاصل آنها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 يافتن منبع كاملى براى همه منقولات مناقب آل أبى طالب ، دشوار است </w:t>
      </w:r>
      <w:r>
        <w:rPr>
          <w:rFonts w:eastAsia="IRNazanin" w:cs="IRNazanin"/>
          <w:color w:val="111111"/>
          <w:sz w:val="28"/>
          <w:szCs w:val="28"/>
          <w:rtl w:val="true"/>
          <w:lang w:bidi="fa-IR"/>
        </w:rPr>
        <w:t>.</w:t>
      </w:r>
    </w:p>
    <w:p>
      <w:pPr>
        <w:pStyle w:val="Heading5"/>
        <w:numPr>
          <w:ilvl w:val="4"/>
          <w:numId w:val="1"/>
        </w:numPr>
        <w:rPr/>
      </w:pPr>
      <w:bookmarkStart w:id="207" w:name="__RefHeading___Toc130026_3224264995"/>
      <w:bookmarkStart w:id="208" w:name="_Toc75"/>
      <w:bookmarkEnd w:id="207"/>
      <w:r>
        <w:rPr/>
        <w:t>۲۶</w:t>
      </w:r>
      <w:r>
        <w:rPr>
          <w:rtl w:val="true"/>
        </w:rPr>
        <w:t xml:space="preserve">. </w:t>
      </w:r>
      <w:r>
        <w:rPr>
          <w:rtl w:val="true"/>
        </w:rPr>
        <w:t>المَزار الكبير</w:t>
      </w:r>
      <w:bookmarkEnd w:id="208"/>
    </w:p>
    <w:p>
      <w:pPr>
        <w:pStyle w:val="BookText"/>
        <w:rPr/>
      </w:pPr>
      <w:r>
        <w:rPr>
          <w:rFonts w:ascii="Amiri" w:hAnsi="Amiri" w:eastAsia="Amiri" w:cs="Amiri"/>
          <w:color w:val="111111"/>
          <w:sz w:val="28"/>
          <w:sz w:val="28"/>
          <w:szCs w:val="28"/>
          <w:rtl w:val="true"/>
          <w:lang w:bidi="ar-SA"/>
        </w:rPr>
        <w:t xml:space="preserve">ابو عبد اللّه محمّد بن جعفر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عالمان و محدّثان و از مشايخ اجازه در قرن ششم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هاى او طريق داشته و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ستوده و وى را فاضل ، محدّث و صدوق ناميده است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سيّد ابن طاووس نيز در كتب ادعيه و زيارات خود ، از او بهره گرفته و بر او اعتماد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نزد شيخ محمّد بن ابى القاسم طبرى ، ابن شهرآشوب ، ابو المكارم ابن زهره حلبى ، شيخ نجم الدين دوريستى ، شادان بن جبرئيل قمى ، ورّام بن ابى فراس و ديگران ، علم آموزى كرد و شاگردان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بن مَعد موسوى ، نجم الدين محمّد بن جعفر بن نُماى حلّى و هبة اللّه بن سلمان ، تربيت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الكبير او به درخواست همين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در كتاب مشهور المزار الكبير ، زيارات پيامبر صلى الله عليه و آله و اهل بيت عليهم السلام را به ترتيب، ذكر كرده و در ميان آنها ، فضايل برخى مساجد و اعمال برخى ماه ها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به دليل نزديكى اش به عالمان پنج قرن نخست هجرى و دسترس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41_127779"/>
    </w:p>
    <w:p>
      <w:pPr>
        <w:pStyle w:val="BookText"/>
        <w:rPr/>
      </w:pPr>
      <w:bookmarkEnd w:id="209"/>
      <w:r>
        <w:rPr>
          <w:rFonts w:ascii="IRNazanin" w:hAnsi="IRNazanin" w:eastAsia="IRNazanin"/>
          <w:color w:val="111111"/>
          <w:sz w:val="28"/>
          <w:sz w:val="28"/>
          <w:szCs w:val="28"/>
          <w:rtl w:val="true"/>
          <w:lang w:bidi="fa-IR"/>
        </w:rPr>
        <w:t xml:space="preserve">كتاب ها و بزرگان حديث ، طريق هاى متعدّد و گاه معتبرى به روايات و زيارات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آنها را نقل مى كند و بدين وسيله راه را براى بررسى سندى بسيارى از منقولات خود ، باز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اخير كتاب كه توسط جواد قيّومى انجام شده است ، نشان از سازوارى و هماهنگى متون و مضامين اين كتاب با بسيارى از كتب حديث دارد </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10" w:name="__RefHeading___Toc130028_3224264995"/>
      <w:bookmarkStart w:id="211" w:name="_Toc76"/>
      <w:bookmarkEnd w:id="210"/>
      <w:r>
        <w:rPr/>
        <w:t>۲۷</w:t>
      </w:r>
      <w:r>
        <w:rPr>
          <w:rtl w:val="true"/>
        </w:rPr>
        <w:t xml:space="preserve">. </w:t>
      </w:r>
      <w:r>
        <w:rPr>
          <w:rtl w:val="true"/>
        </w:rPr>
        <w:t>الكامل فى التاريخ</w:t>
      </w:r>
      <w:bookmarkEnd w:id="211"/>
    </w:p>
    <w:p>
      <w:pPr>
        <w:pStyle w:val="BookText"/>
        <w:rPr/>
      </w:pPr>
      <w:r>
        <w:rPr>
          <w:rFonts w:ascii="IRNazanin" w:hAnsi="IRNazanin" w:eastAsia="IRNazanin"/>
          <w:color w:val="111111"/>
          <w:sz w:val="28"/>
          <w:sz w:val="28"/>
          <w:szCs w:val="28"/>
          <w:rtl w:val="true"/>
          <w:lang w:bidi="fa-IR"/>
        </w:rPr>
        <w:t xml:space="preserve">ابو الحسن عزّ الدين على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مورّخان مشهور قرن ششم و هفتم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مانند برادر بزرگ ترش مجد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دو كتاب حديثى بزرگِ جامع الاُصول و النهاية فى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برادر كوچك ترش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و مؤلّف المثل السائر فى أدب الكاتب و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ابن اثير جَزَرى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على بن محمّد ، در علم تاريخ و انساب ، خبره بود و سه كتاب مشهور او ، اُسد الغابة فى معرفة الصحابة ، خلاصه الأنساب سمعانى و الكامل فى التاريخ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كه خود ، عراقى و متعلّق به شرق جهان اسلام بود ، با جمع آورى رويدادهاى غرب و شرق جهان اسلام و گزارش وقايع تاريخى از آغاز تا عصر خود ، توانست تاريخى جامع و كامل و خوشخوان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وقايع سه قرن نخست هجرى ، بر تاريخ الطبرى تكيه دارد و كتابش را به شيوه طبرى به ترتيب تاريخى و سال شمار پيش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وقايع اين سه قرن و از جمله وقايع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گفته هاى طبرى با پيرايش و گزينش نقل برتر و معقول تر و گاه با افزودن برخى مطالب ، آورده است و وقايع سه قرن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روزگار معاصر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 اعتماد بر كتب تاريخى و گزارش هاى ديگران ،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 يك مورّخ اديب بوده و به سان ديگر مورّخان ، مجموع گزارش ها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41_127780"/>
    </w:p>
    <w:p>
      <w:pPr>
        <w:pStyle w:val="BookText"/>
        <w:rPr/>
      </w:pPr>
      <w:bookmarkEnd w:id="212"/>
      <w:r>
        <w:rPr>
          <w:rFonts w:ascii="IRNazanin" w:hAnsi="IRNazanin" w:eastAsia="IRNazanin"/>
          <w:color w:val="111111"/>
          <w:sz w:val="28"/>
          <w:sz w:val="28"/>
          <w:szCs w:val="28"/>
          <w:rtl w:val="true"/>
          <w:lang w:bidi="fa-IR"/>
        </w:rPr>
        <w:t xml:space="preserve">بدون آوردن سند ، به شكل يك گزارش ساده و منظّم و خواندنى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نظر و نقّادى در گزينش اخبار ـ هر چند بدون تحليل آنهاست ـ ، او را يك مورّخ منصف و قابل اعتماد ساخته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 ذهبى ، ابن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ستايش او كشانده است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گفتنى است برخى ضعف هاى طبرى ، مانند اعتماد به اخبار سيف بن عَميره ، به كتاب ابن اثير نيز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كتاب اُسد الغابة نيز به شرح حال مختصر امام حسين عليه السلام و گزارش ولادت ، شهادت و برخى مناقب امام عليه السلام پرداخته است </w:t>
      </w:r>
      <w:r>
        <w:rPr>
          <w:rFonts w:eastAsia="IRNazanin" w:cs="IRNazanin"/>
          <w:color w:val="111111"/>
          <w:sz w:val="28"/>
          <w:szCs w:val="28"/>
          <w:rtl w:val="true"/>
          <w:lang w:bidi="fa-IR"/>
        </w:rPr>
        <w:t>.</w:t>
      </w:r>
    </w:p>
    <w:p>
      <w:pPr>
        <w:pStyle w:val="Heading5"/>
        <w:numPr>
          <w:ilvl w:val="4"/>
          <w:numId w:val="1"/>
        </w:numPr>
        <w:rPr/>
      </w:pPr>
      <w:bookmarkStart w:id="213" w:name="__RefHeading___Toc130030_3224264995"/>
      <w:bookmarkStart w:id="214" w:name="_Toc77"/>
      <w:bookmarkEnd w:id="213"/>
      <w:r>
        <w:rPr/>
        <w:t>۲۸</w:t>
      </w:r>
      <w:r>
        <w:rPr>
          <w:rtl w:val="true"/>
        </w:rPr>
        <w:t xml:space="preserve">. </w:t>
      </w:r>
      <w:r>
        <w:rPr>
          <w:rtl w:val="true"/>
        </w:rPr>
        <w:t>مُثير الأحزان و مُنير سُبل الأشجان</w:t>
      </w:r>
      <w:bookmarkEnd w:id="214"/>
    </w:p>
    <w:p>
      <w:pPr>
        <w:pStyle w:val="BookText"/>
        <w:rPr/>
      </w:pPr>
      <w:r>
        <w:rPr>
          <w:rFonts w:ascii="Amiri" w:hAnsi="Amiri" w:eastAsia="Amiri" w:cs="Amiri"/>
          <w:color w:val="111111"/>
          <w:sz w:val="28"/>
          <w:sz w:val="28"/>
          <w:szCs w:val="28"/>
          <w:rtl w:val="true"/>
          <w:lang w:bidi="ar-SA"/>
        </w:rPr>
        <w:t xml:space="preserve">نجم الدين جعفر بن محمّد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ابن نُما ، </w:t>
      </w:r>
      <w:r>
        <w:rPr>
          <w:rStyle w:val="FootnoteAnchor"/>
          <w:rtl w:val="true"/>
        </w:rPr>
        <w:footnoteReference w:id="100"/>
      </w:r>
      <w:r>
        <w:rPr>
          <w:rFonts w:ascii="IRNazanin" w:hAnsi="IRNazanin" w:eastAsia="IRNazanin"/>
          <w:color w:val="111111"/>
          <w:sz w:val="28"/>
          <w:sz w:val="28"/>
          <w:szCs w:val="28"/>
          <w:rtl w:val="true"/>
          <w:lang w:bidi="fa-IR"/>
        </w:rPr>
        <w:t xml:space="preserve">در خاندانى بزرگ و در روزگار زرّين حوزه حلّه پرورش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از مشايخ محقّق حلّى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نزد اساتيد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حلّى ، شيخ محمّد بن مشهدى و نيز پدر بزرگوارش ، علوم اهل بيت عليهم السلام را آموخت و خود ، استاد بزرگانى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و على بن حسين بن حمّاد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با آن كه در مواردى ، از تاريخ هاى طبرى ، ابن اعثم و بَلاذُرى نام مى برد ، امّا مانند بسيارى از مورّخان ، كمتر سند ارائه مى دهد و شيوه گزارش دهى او ، تلفيقى از شيوه روايتگرى محدّثان و مورّخان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مطالب را به صورت روايت مى آورد و گاه ، حاصل مجموع نقل ها را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نقل هاى او مشابهت فراوانى با نقل هاى الملهوف سيّد ابن طاووس ، الطبقات محمد بن سعد و نيز الفتوح ابن اعثم و مقتل الحسين ابو مخنف دارد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41_127781"/>
    </w:p>
    <w:p>
      <w:pPr>
        <w:pStyle w:val="BookText"/>
        <w:rPr/>
      </w:pPr>
      <w:bookmarkEnd w:id="215"/>
      <w:r>
        <w:rPr>
          <w:rFonts w:ascii="IRNazanin" w:hAnsi="IRNazanin" w:eastAsia="IRNazanin"/>
          <w:color w:val="111111"/>
          <w:sz w:val="28"/>
          <w:sz w:val="28"/>
          <w:szCs w:val="28"/>
          <w:rtl w:val="true"/>
          <w:lang w:bidi="fa-IR"/>
        </w:rPr>
        <w:t xml:space="preserve">ابن نُما ، كتاب ديگرى با نام ذوب النُّضار دارد كه مربوط به وقايع پس از نهضت كربلا و قيام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احتمال داده اند هر دو كتاب، از آنِ نوه ابن نما باشد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دليل اين احتمال مى تواند گفته ابن طاووس در باره كتابش ، الملهوف ، باشد كه آن را بى سابقه خوانده ، در حالى كه ابن نما دو دهه پيش از او فوت كرده و در همان شهر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زيسته است </w:t>
      </w:r>
      <w:r>
        <w:rPr>
          <w:rFonts w:eastAsia="IRNazanin" w:cs="IRNazanin"/>
          <w:color w:val="111111"/>
          <w:sz w:val="28"/>
          <w:szCs w:val="28"/>
          <w:rtl w:val="true"/>
          <w:lang w:bidi="fa-IR"/>
        </w:rPr>
        <w:t>.</w:t>
      </w:r>
    </w:p>
    <w:p>
      <w:pPr>
        <w:pStyle w:val="Heading5"/>
        <w:numPr>
          <w:ilvl w:val="4"/>
          <w:numId w:val="1"/>
        </w:numPr>
        <w:rPr/>
      </w:pPr>
      <w:bookmarkStart w:id="216" w:name="__RefHeading___Toc130032_3224264995"/>
      <w:bookmarkStart w:id="217" w:name="_Toc78"/>
      <w:bookmarkEnd w:id="216"/>
      <w:r>
        <w:rPr/>
        <w:t>۲۹</w:t>
      </w:r>
      <w:r>
        <w:rPr>
          <w:rtl w:val="true"/>
        </w:rPr>
        <w:t xml:space="preserve">. </w:t>
      </w:r>
      <w:r>
        <w:rPr>
          <w:rtl w:val="true"/>
        </w:rPr>
        <w:t>تذكرة الخواصّ من الاُمّة بذكر خصائص الأئمّة عليهم السلام</w:t>
      </w:r>
      <w:bookmarkEnd w:id="217"/>
    </w:p>
    <w:p>
      <w:pPr>
        <w:pStyle w:val="BookText"/>
        <w:rPr/>
      </w:pPr>
      <w:r>
        <w:rPr>
          <w:rFonts w:ascii="IRNazanin" w:hAnsi="IRNazanin" w:eastAsia="IRNazanin"/>
          <w:color w:val="111111"/>
          <w:sz w:val="28"/>
          <w:sz w:val="28"/>
          <w:szCs w:val="28"/>
          <w:rtl w:val="true"/>
          <w:lang w:bidi="fa-IR"/>
        </w:rPr>
        <w:t xml:space="preserve">ابو المظفّر يوسف بن قِزُغْلى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ابن جوزىِ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حنبلى بود و سپس حنفى گشت ؛ امّا به دليل علاقه اش به اهل بيت عليهم السلام ، شرح حال بسيارى از آنان را به نگارش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 واعظ ، خطيب و مورّخ بوده و به دليل دسترس داشتنش به منابع و مَقاتل كهنى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كلبى ، مَـغازى واقدى و تاريخ هاى مدائنى و ابن ابى الدنيا ، گاه گزارش هايى ارائه داده كه به دليل از ميان رفتن و يا دچار نقص شدن برخى منابع تاريخى پس از يورش مغولان ، قابل اعتناست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سبط ابن جوزى ، افزون بر گزارش احوال و مناقب شخصىِ امام حسين عليه السلام ، به نهضت كربلا پرداخته و از آغاز تا انجام آن و حتّى وقايع پس از شهادت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سرها، اسارت خاندان امام حسين عليه السلام ، عقوبت كُشندگان امام حسين عليه السلام ، عاقبت ديگر جنايتكاران در جريان وقايع كربلا، قيام توّابين و قيام مختار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همچنين برخى مراثى را در باره امام حسين عليه السلام ـ هر چند به شيوه داستانى و بدون ذكر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41_127782"/>
    </w:p>
    <w:p>
      <w:pPr>
        <w:pStyle w:val="BookText"/>
        <w:rPr/>
      </w:pPr>
      <w:bookmarkEnd w:id="218"/>
      <w:r>
        <w:rPr>
          <w:rFonts w:ascii="Amiri" w:hAnsi="Amiri" w:eastAsia="Amiri" w:cs="Amiri"/>
          <w:color w:val="111111"/>
          <w:sz w:val="28"/>
          <w:sz w:val="28"/>
          <w:szCs w:val="28"/>
          <w:rtl w:val="true"/>
          <w:lang w:bidi="ar-SA"/>
        </w:rPr>
        <w:t xml:space="preserve">سند ـ نيز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 از منابع متعدّد و راويان مشهورى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 شَعبى ، عبد اللّه بن عمر بن ورّاق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 امّا بيش از همه، از كتاب و شيوه داستانى ابن اعثم استفاده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در طول حيات خود ، مورد احترام و علاقه مردم و حاكمانِ محلّى وقت بود و از سوى كسانى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ذهبى و صَفَدى ، ستوده شده است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5"/>
        <w:numPr>
          <w:ilvl w:val="4"/>
          <w:numId w:val="1"/>
        </w:numPr>
        <w:rPr/>
      </w:pPr>
      <w:bookmarkStart w:id="219" w:name="__RefHeading___Toc130034_3224264995"/>
      <w:bookmarkStart w:id="220" w:name="_Toc79"/>
      <w:bookmarkEnd w:id="219"/>
      <w:r>
        <w:rPr/>
        <w:t>۳۰</w:t>
      </w:r>
      <w:r>
        <w:rPr>
          <w:rtl w:val="true"/>
        </w:rPr>
        <w:t xml:space="preserve">. </w:t>
      </w:r>
      <w:r>
        <w:rPr>
          <w:rtl w:val="true"/>
        </w:rPr>
        <w:t>المَلهوف على قَتلى الطُّفوف</w:t>
      </w:r>
      <w:bookmarkEnd w:id="220"/>
    </w:p>
    <w:p>
      <w:pPr>
        <w:pStyle w:val="BookText"/>
        <w:rPr/>
      </w:pPr>
      <w:r>
        <w:rPr>
          <w:rFonts w:ascii="IRNazanin" w:hAnsi="IRNazanin" w:eastAsia="IRNazanin"/>
          <w:color w:val="111111"/>
          <w:sz w:val="28"/>
          <w:sz w:val="28"/>
          <w:szCs w:val="28"/>
          <w:rtl w:val="true"/>
          <w:lang w:bidi="fa-IR"/>
        </w:rPr>
        <w:t xml:space="preserve">سيّد رضى الدين على بن موسى بن جعفر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سيّد ابن طاووس ، از عالمان و عارفان مشهور شيعه و مؤلّفى پركار با حدود پنجاه كتاب كوچك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از سويى به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به ورّام بن ابى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بزرگ شيعه و مؤلّف 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پدر و برادر و برادرزاده هايى عالم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شخصيتى علمى ، اجتماعى ، ادبى و نيز عارف و متّقى داشته و تأليفات اصلى او در زمينه احاديث اخلاقى ، دعا و زيارت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 كتاب خانه بزرگى را از اجدادش به ارث برده و خود بر آن افزوده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وجود ردّ پيشنهادهاى مكرّر وزرات و نقابت و سفارت كه از سوى عبّاسيان به وى مى شد، پس از غلبه مغولان بر بغداد و در سال هاى آخر عمر خويش ، منصب نقابت علويان عراق را براى رسيدگى به يتيمان ، بيوگان و مستمندان اين خاندان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در نزد افرادى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ابن ابى فراس ، ابن نُما حلّى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بن مَعد موسوى ، شاگردى كرد و به بزرگانى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بن يوسف حلّى ، حسن 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مشهور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برادرزاده اش عبد الكريم ابن احمد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فرحة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عيسى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براى كمك به زائران ، مصباح الزائر و جناح المسافر را نوشت تا در اماكن زيارتى ، آن را به همراه داشته باشند و بخوانند و چون استقبال مردم را ديد ، كتابى هم در باره امام حسين عليه السلام و مقتل ايشان ، ويژه زائران امام حسين عليه السلام نوشت و داشته ها و آگاهى هاى تاريخى خود را نيز در اين زمينه به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مورّخ نيست ؛ امّا در الملهوف، به شيوه مورّخان و حتّى گاه داستان سرايان ، چكيده و نتيجه اخبار را مى آورد و از ذكر سند ، خوددارى مى كند و تنها در موارد معدودى ، </w:t>
      </w:r>
      <w:r>
        <w:rPr>
          <w:rStyle w:val="FootnoteAnchor"/>
          <w:rtl w:val="true"/>
        </w:rPr>
        <w:footnoteReference w:id="105"/>
      </w:r>
      <w:r>
        <w:rPr>
          <w:rFonts w:ascii="IRNazanin" w:hAnsi="IRNazanin" w:eastAsia="IRNazanin"/>
          <w:color w:val="111111"/>
          <w:sz w:val="28"/>
          <w:sz w:val="28"/>
          <w:szCs w:val="28"/>
          <w:rtl w:val="true"/>
          <w:lang w:bidi="fa-IR"/>
        </w:rPr>
        <w:t xml:space="preserve">منبع اصلى خود را گوشزد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منبع اصلى گزارش هاى ابن طاووس مشخّص نيست ، امّا مقايسه مطالب و نيز دسته بندى سه قسمتىِ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پيش از جنگ ، شرح وقايع نبرد عاشورا و حوادث پس از شهادت ، اين حدس را تقويت مى كند كه او مطالب خويش را از مثير الأحزان ابن نما گرفته باشد ، هر چند احتمال عكس اين مطلب نيز مى رود ، بويژه اگر مثير الأحزان را نوشته نوه ابن نما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به دليل دسترس داشتن به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كلينى ، الإرشاد شيخ مفيد و دلائل الإمامة ى طبرى ، </w:t>
      </w:r>
      <w:r>
        <w:rPr>
          <w:rStyle w:val="FootnoteAnchor"/>
          <w:rtl w:val="true"/>
        </w:rPr>
        <w:footnoteReference w:id="106"/>
      </w:r>
      <w:r>
        <w:rPr>
          <w:rFonts w:ascii="IRNazanin" w:hAnsi="IRNazanin" w:eastAsia="IRNazanin"/>
          <w:color w:val="111111"/>
          <w:sz w:val="28"/>
          <w:sz w:val="28"/>
          <w:szCs w:val="28"/>
          <w:rtl w:val="true"/>
          <w:lang w:bidi="fa-IR"/>
        </w:rPr>
        <w:t>توانسته مطالب كتاب خود را غنى سازد و از طريق كتاب هايى چون مقتل الحسين خوارزمى ، با منابع قديم ترى مانند الفتوح ابن اعثم ، ارتباط برقرار كرده ، گزارش هاى آنها را با اندكى تغيير و تلخيص</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به دليل شخصيت مؤلّف و قلم روان وى ، و نيز نقل تفصيلى خطبه ها و سخنان امام زين العابدين عليه السلام و زينب عليهاالسلام ـ كه بيانگر اهداف نهضت عاشور هستند ـ و همچنين شرح بدون تحريف وقايع كربلا ، از سوى عالمان شيعه مقبول واقع شده است ، هر چند در برخى گزارش هاى آن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اسيران در اوّلين اربعين در كربلا و نيز علم پيشين امام عليه السلام به شهادت خويش ، مورد نقد قرار گرفته و برخى گزارش هاى آن را نيز بدون سند و پشتوانه تاريخى معرّفى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كنندگان ، تأليف الملهوف را متعلّق به دوره جوانى ابن طاووس مى دانند و از اين رو ، آن را در سنجش با ديگر كتاب هاى او ، در درجه فروترى مى نهند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گفتنى است به اين نقدها پاسخ هايى نيز داده شده است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الملهوف بارها چاپ و به دفعات، به فارسى ،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ابن طاووس كه در بر دارنده مطالبى در باره امام حسين عليه السلام است ، الإقبال بالأعمال الحسنة فيما يعمل مرّة فى السّنة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 جزء ششم و هشتم و نهم از سلسله تأليف هاى ابن طاووس ، در باره دعا و زيارت است كه مجموعه آنها را به منظور تكميل كتاب مصباح المتهجّد شيخ طوسى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 اعمال و دعاهاى ماه هاى قمرى را به ترتيب آورده و به مناسبت ماه محرّم ، رساله كوچكى در توصيف وقايع عاشورا به نام اللطيف فى التصنيف فى شرح السعادة بشهادة صاحب المقام الشريف نگاشته و بر فصل ادعيه و زيارت مخصوص محرّم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41_127785"/>
    </w:p>
    <w:p>
      <w:pPr>
        <w:pStyle w:val="BookText"/>
        <w:rPr/>
      </w:pPr>
      <w:bookmarkEnd w:id="221"/>
      <w:r>
        <w:rPr>
          <w:rFonts w:ascii="Amiri" w:hAnsi="Amiri" w:eastAsia="Amiri" w:cs="Amiri"/>
          <w:color w:val="111111"/>
          <w:sz w:val="28"/>
          <w:sz w:val="28"/>
          <w:szCs w:val="28"/>
          <w:rtl w:val="true"/>
          <w:lang w:bidi="ar-SA"/>
        </w:rPr>
        <w:t xml:space="preserve">و امام حسين عليه السلام افزوده است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5"/>
        <w:numPr>
          <w:ilvl w:val="4"/>
          <w:numId w:val="1"/>
        </w:numPr>
        <w:rPr/>
      </w:pPr>
      <w:bookmarkStart w:id="222" w:name="__RefHeading___Toc130036_3224264995"/>
      <w:bookmarkStart w:id="223" w:name="_Toc80"/>
      <w:bookmarkEnd w:id="222"/>
      <w:r>
        <w:rPr/>
        <w:t>۳۱</w:t>
      </w:r>
      <w:r>
        <w:rPr>
          <w:rtl w:val="true"/>
        </w:rPr>
        <w:t xml:space="preserve">. </w:t>
      </w:r>
      <w:r>
        <w:rPr>
          <w:rtl w:val="true"/>
        </w:rPr>
        <w:t>كشف الغُمّة فى معرفة الأئمّة</w:t>
      </w:r>
      <w:bookmarkEnd w:id="223"/>
    </w:p>
    <w:p>
      <w:pPr>
        <w:pStyle w:val="BookText"/>
        <w:rPr/>
      </w:pPr>
      <w:r>
        <w:rPr>
          <w:rFonts w:ascii="IRNazanin" w:hAnsi="IRNazanin" w:eastAsia="IRNazanin"/>
          <w:color w:val="111111"/>
          <w:sz w:val="28"/>
          <w:sz w:val="28"/>
          <w:szCs w:val="28"/>
          <w:rtl w:val="true"/>
          <w:lang w:bidi="fa-IR"/>
        </w:rPr>
        <w:t xml:space="preserve">ابو الحسن على بن عيسى بن ابى الفتح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و اديبان عراق در قرن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بزرگان شيعه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على بن فخّار و ديگر عالمان مانند ابو عبد اللّه گنجى شافعى ، علم آموخت و عالمان بزرگى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و برادرش رضى الدين اِربِلى نيز نزد او شاگردى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 افزون بر كشف الغمّة ، كتاب ها و رساله هاى متعدّدى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و مناسك المزار نگاشت و ديوان اشعارى نيز از خود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احاطه فراوان به علوم گوناگون ، زندگى نامه پيامبر خدا صلى الله عليه و آله و اهل بيتش را يك جا گرد آورد و در زندگى امام حسين عليه السلام ، افزون بر احوالات شخصى و سيره امام عليه السلام ، به قيام ايشان نيز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از منابع كهن تاريخى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هاى واقدى ، ابن سعد ، ابن اعثم ، حلية الأولياء ابو نعيم اصفهانى و بويژه الإرشاد شيخ مفيد و مطالب السَّؤول كمال الدين محمّد بن طلحه شافعى و معالم العترة الطاهرة ى عبد العزيز بن اخضر جَنابَذى و نيز منابع حديثى شيعه و اهل سنّت ،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اين منابع در شيوه نقل اربلى اثرگذار بوده و موجب شده كه گاه مطالب با سند بيايند و سلسله راويان ، ذكر شود و گاه بدون سند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 گاه مطالب را تركيب مى كند و نتيجه آنها را با نثرى زيبا و اديبانه مى آورد ؛ امّا همين در هم كردن و عدم استناد به منبعى معيّن ، از اعتبار گزارش هاى او كاسته و كتاب او را به منبعى دست دوم تبديل كرده است ، هر چند وى مورد ستايش عالمان شيعه و اهل سنّت قرار گرفته و فضل بن روزبهان ، اربلى را در كار خويش ، موثّق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41_127786"/>
    </w:p>
    <w:p>
      <w:pPr>
        <w:pStyle w:val="BookText"/>
        <w:rPr/>
      </w:pPr>
      <w:bookmarkEnd w:id="224"/>
      <w:r>
        <w:rPr>
          <w:rFonts w:ascii="IRNazanin" w:hAnsi="IRNazanin" w:eastAsia="IRNazanin"/>
          <w:color w:val="111111"/>
          <w:sz w:val="28"/>
          <w:sz w:val="28"/>
          <w:szCs w:val="28"/>
          <w:rtl w:val="true"/>
          <w:lang w:bidi="fa-IR"/>
        </w:rPr>
        <w:t xml:space="preserve">قابل اعتماد دانسته است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اربلى ، در اين كتاب ، در چند جا، اشعارى منسوب به امام حسين عليه السلام را از ديوان أبى مخنف نقل كرده كه نشان دهنده وجود ديوانى از اشعار امام حسين عليه السلام با گردآورى ابو مخنف در روزگار اربلى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كشف الغمّة ، افزون بر برقرارى اتّصال ميان منقولات قرون نخستين و قرون بعد ، ما را با برخى از آنچه در طول زمان مفقود شده است ، نيز آشنا مى سازد </w:t>
      </w:r>
      <w:r>
        <w:rPr>
          <w:rFonts w:eastAsia="IRNazanin" w:cs="IRNazanin"/>
          <w:color w:val="111111"/>
          <w:sz w:val="28"/>
          <w:szCs w:val="28"/>
          <w:rtl w:val="true"/>
          <w:lang w:bidi="fa-IR"/>
        </w:rPr>
        <w:t>.</w:t>
      </w:r>
    </w:p>
    <w:p>
      <w:pPr>
        <w:pStyle w:val="Heading5"/>
        <w:numPr>
          <w:ilvl w:val="4"/>
          <w:numId w:val="1"/>
        </w:numPr>
        <w:rPr/>
      </w:pPr>
      <w:bookmarkStart w:id="225" w:name="__RefHeading___Toc130038_3224264995"/>
      <w:bookmarkStart w:id="226" w:name="_Toc81"/>
      <w:bookmarkEnd w:id="225"/>
      <w:r>
        <w:rPr/>
        <w:t>۳۲</w:t>
      </w:r>
      <w:r>
        <w:rPr>
          <w:rtl w:val="true"/>
        </w:rPr>
        <w:t xml:space="preserve">. </w:t>
      </w:r>
      <w:r>
        <w:rPr>
          <w:rtl w:val="true"/>
        </w:rPr>
        <w:t>سِيَرُ أعلام النبلاء</w:t>
      </w:r>
      <w:bookmarkEnd w:id="226"/>
    </w:p>
    <w:p>
      <w:pPr>
        <w:pStyle w:val="BookText"/>
        <w:rPr/>
      </w:pPr>
      <w:r>
        <w:rPr>
          <w:rFonts w:ascii="IRNazanin" w:hAnsi="IRNazanin" w:eastAsia="IRNazanin"/>
          <w:color w:val="111111"/>
          <w:sz w:val="28"/>
          <w:sz w:val="28"/>
          <w:szCs w:val="28"/>
          <w:rtl w:val="true"/>
          <w:lang w:bidi="fa-IR"/>
        </w:rPr>
        <w:t xml:space="preserve">شمس الدين محمّد بن احمد بن عثمان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بسيار مشهور و پركار اهل سنّت در قرن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رجال شناس ، مورّخ و محدّث بزرگ شام در دوره اقتدار مَماليك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هاى فراوانى نگاشت ؛ امّا دو اثر بزرگ او ، يعنى تاريخ الإسلام و سير أعلام النبلاء ، از بقيّه آثارش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با پشتوانه علمى حاصل از مطالعات بسيار و پيگير خود ، از جمله تلخيص حدود پنجاه كتاب از پيشينيان ، توانست تاريخ الإسلام را ـ كه يكى از بزرگ ترين كتاب ها در شرح حال بزرگان هفت قرن نخست اسلام است ـ ،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عصر خود، لقب گرفت و در بسيارى از دار الحديث هاى دمشق و قاهره، مَنصب استادى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شرح حال امام حسين عليه السلام با عنوان الحسين الشهيد ، به طور گسترده، به زندگى امام حسين عليه السلام پرداخته و افزون بر آنچه در شرح حال افراد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 تاريخ ولادت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مناقب و فضايل امام حسين عليه السلام نيز اشاره كرده و پيشگويى هايى را درباره شهادت ايشان آورده و به برخى مطالب مهمّ واقعه كربلا و حواشى آن و حتّى حوادث پس از شهادت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آن جا كه رجال شناس خبيرى نيز بوده ، كوشش نموده كه گزارش هاى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41_127787"/>
    </w:p>
    <w:p>
      <w:pPr>
        <w:pStyle w:val="BookText"/>
        <w:rPr/>
      </w:pPr>
      <w:bookmarkEnd w:id="227"/>
      <w:r>
        <w:rPr>
          <w:rFonts w:ascii="IRNazanin" w:hAnsi="IRNazanin" w:eastAsia="IRNazanin"/>
          <w:color w:val="111111"/>
          <w:sz w:val="28"/>
          <w:sz w:val="28"/>
          <w:szCs w:val="28"/>
          <w:rtl w:val="true"/>
          <w:lang w:bidi="fa-IR"/>
        </w:rPr>
        <w:t xml:space="preserve">خود را مستند كند و آنها را با بهترين سندى كه در اختيار دارد ، ارائه دهد و گاه ، قضاوت و تحليل خود را نيز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تأليف كتاب سترگ سير أعلام النبلاء ، بسيارى از كتب حديث ، تاريخ ، رجال و انساب را مطالعه كرده و مورد استفاده قرار داده است ، هر چند منبع اصلى او در باره حركت امام عليه السلام از مدينه تا مكّه ، گزارش ابن سعد است و پس از آن ، گزارش عمّار دهنى و نيز برخى گزارش هاى زبير بن بكّار ، دست مايه اصلى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بزرگ ديگرش ، تاريخ الإسلام ، نيز در ضمن وقايع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به شرح حال امام حسين عليه السلام پرداخته ؛ امّا اين شرح حال، به تفصيلِ بحث او در سير أعلام النبلاء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ذهبى ، مورّخان اهل سنّت و شيعه، خود را از مراجعه به كتاب هاى او مستغنى نديده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لحن ذهبى ، نسبت به اُمويان ، در هر دو كتاب ، مانند لحن مِزّى در تهذيب الكمال ، ابن حجر در تهذيب التهذيب ، ابن كثير در البداية و النهاية و ديگر مورّخان شامى ، لحنى جانبدارانه يا دست كم، پرده پوشانه است </w:t>
      </w:r>
      <w:r>
        <w:rPr>
          <w:rFonts w:eastAsia="IRNazanin" w:cs="IRNazanin"/>
          <w:color w:val="111111"/>
          <w:sz w:val="28"/>
          <w:szCs w:val="28"/>
          <w:rtl w:val="true"/>
          <w:lang w:bidi="fa-IR"/>
        </w:rPr>
        <w:t>.</w:t>
      </w:r>
    </w:p>
    <w:p>
      <w:pPr>
        <w:pStyle w:val="Heading5"/>
        <w:numPr>
          <w:ilvl w:val="4"/>
          <w:numId w:val="1"/>
        </w:numPr>
        <w:rPr/>
      </w:pPr>
      <w:bookmarkStart w:id="228" w:name="__RefHeading___Toc130040_3224264995"/>
      <w:bookmarkStart w:id="229" w:name="_Toc82"/>
      <w:bookmarkEnd w:id="228"/>
      <w:r>
        <w:rPr/>
        <w:t>۳۳</w:t>
      </w:r>
      <w:r>
        <w:rPr>
          <w:rtl w:val="true"/>
        </w:rPr>
        <w:t xml:space="preserve">. </w:t>
      </w:r>
      <w:r>
        <w:rPr>
          <w:rtl w:val="true"/>
        </w:rPr>
        <w:t>البداية و النهاية</w:t>
      </w:r>
      <w:bookmarkEnd w:id="229"/>
    </w:p>
    <w:p>
      <w:pPr>
        <w:pStyle w:val="BookText"/>
        <w:rPr/>
      </w:pPr>
      <w:r>
        <w:rPr>
          <w:rFonts w:ascii="IRNazanin" w:hAnsi="IRNazanin" w:eastAsia="IRNazanin"/>
          <w:color w:val="111111"/>
          <w:sz w:val="28"/>
          <w:sz w:val="28"/>
          <w:szCs w:val="28"/>
          <w:rtl w:val="true"/>
          <w:lang w:bidi="fa-IR"/>
        </w:rPr>
        <w:t xml:space="preserve">ابو الفداء اسماعيل بن عمر بن كثير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سده هشتم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تاريخ ، در حديث و تفسير قرآن نيز علم آموزى كرد و اندوخته هاى خود را در شرح صحيح البخارى و تفسير القرآن الكريم و البداية و النهاية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و زندگى او شام بود و با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گزارش هاى او رنگى از جانبدارى از حاكمان اموى 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تاريخى ابن كثير ، البداية و النهاية ، با ارائه نگرش اسلام در باره آغاز و انجام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مى شود و سپس وقايع صدر اسلام تا اواخر عمر خود را به ترتيب هر سال،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خود را در سه بخش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آفرينش انسان تا پايان زندگى پيامبر صلى الله عليه و آله ، از وفات پيامبر صلى الله عليه و آله تا عصر مؤلّف، و حوادث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41_127788"/>
    </w:p>
    <w:p>
      <w:pPr>
        <w:pStyle w:val="BookText"/>
        <w:rPr/>
      </w:pPr>
      <w:bookmarkEnd w:id="230"/>
      <w:r>
        <w:rPr>
          <w:rFonts w:ascii="IRNazanin" w:hAnsi="IRNazanin" w:eastAsia="IRNazanin"/>
          <w:color w:val="111111"/>
          <w:sz w:val="28"/>
          <w:sz w:val="28"/>
          <w:szCs w:val="28"/>
          <w:rtl w:val="true"/>
          <w:lang w:bidi="fa-IR"/>
        </w:rPr>
        <w:t xml:space="preserve">آخر الزمان ،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با اتّكا به كتاب هاى سيره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النبى ابن اسحاق ، دلائل النبوّة ى ابو نعيم اصفهانى و بيهقى ، تاريخ الطبرى ، تاريخ بغداد و آثار ذهبى ، مِزّى و ابن عساكر و اُسْدُ الغابَة و الكامل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كتب حديث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مَعاجم طَبَرانى و ابو نعيم اصفهانى ، يكى از مفصّل ترين كتاب هاى تاريخ اسلام را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 در بخش گزارش زندگى امام حسين عليه السلام ، بيشتر بر تاريخ الطبرى و از طريق او به مقتل أبى مخنف متّكى است ؛ </w:t>
      </w:r>
      <w:r>
        <w:rPr>
          <w:rStyle w:val="FootnoteAnchor"/>
          <w:rtl w:val="true"/>
        </w:rPr>
        <w:footnoteReference w:id="111"/>
      </w:r>
      <w:r>
        <w:rPr>
          <w:rFonts w:ascii="IRNazanin" w:hAnsi="IRNazanin" w:eastAsia="IRNazanin"/>
          <w:color w:val="111111"/>
          <w:sz w:val="28"/>
          <w:sz w:val="28"/>
          <w:szCs w:val="28"/>
          <w:rtl w:val="true"/>
          <w:lang w:bidi="fa-IR"/>
        </w:rPr>
        <w:t xml:space="preserve">امّا به دليل گرايش هاى ضدّ شيعى اش ، گاه به انكار برخى حقايق تاريخى دست زده و گاه با حذف برخى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 هاى امام حسين عليه السلام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جا به جايى برخى نقل ها مى كوشد تا از سياهى كارنامه امويان بكاهد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او گاه برخى گزارش ها را بدون اتّكا و استناد به منابع متعدّد و معتبر ، نقل مى كند كه ماجراى حضور امام حسين عليه السلام در جنگ سال پنجاه و يكم هجرى در قُسطنطنيه با روميان، </w:t>
      </w:r>
      <w:r>
        <w:rPr>
          <w:rStyle w:val="FootnoteAnchor"/>
          <w:rtl w:val="true"/>
        </w:rPr>
        <w:footnoteReference w:id="113"/>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p>
    <w:p>
      <w:pPr>
        <w:pStyle w:val="Heading4"/>
        <w:numPr>
          <w:ilvl w:val="3"/>
          <w:numId w:val="1"/>
        </w:numPr>
        <w:rPr/>
      </w:pPr>
      <w:bookmarkStart w:id="231" w:name="__RefHeading___Toc130042_3224264995"/>
      <w:bookmarkStart w:id="232" w:name="_Toc83"/>
      <w:bookmarkEnd w:id="231"/>
      <w:r>
        <w:rPr>
          <w:rtl w:val="true"/>
        </w:rPr>
        <w:t>ب ـ منابع غير قابل استناد</w:t>
      </w:r>
      <w:bookmarkEnd w:id="232"/>
    </w:p>
    <w:p>
      <w:pPr>
        <w:pStyle w:val="Heading5"/>
        <w:numPr>
          <w:ilvl w:val="4"/>
          <w:numId w:val="1"/>
        </w:numPr>
        <w:rPr/>
      </w:pPr>
      <w:bookmarkStart w:id="233" w:name="__RefHeading___Toc130044_3224264995"/>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حادثه عاشورا، از پيشامدهاى شگفت تاريخ است كه در آن ، قهرمانانى اندك شمار در برابر لشكرى بزرگ از جنگجويان سفّاك و بى رحم ، تا واپسين لحظه حيات و آخرين قطره خون ، مقاومت كردند و از همه چيز خود ، در راه محبوب خويش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شجاعانه و فداكارى قهرمانانه، از آغازين لحظه هاى پيدايش ، در درازناى تاريخ تا كنون، چشم ها را خيره كرده و زبان ها و قلم ها را به سوى خود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و سيره نويسان، از نخستين كسانى بوده اند كه به گزارش اين واقعه با بسيارى از رخدادهاى پيرامونى و حادثه هاى جزئى آن پرداختند و حتّى آن مورّخان حكومتى اى كه نان امويان را مى خوردند ، نتوانستند آفتاب دلاورى ها، رشادت ها و حماسه هاى اين تعدادِ به ظاهر اندك و به باطن، با همه انسانيت انسان ها برابر، را ناديده بگيرند و يا آن را زير ابر تيره توجيه و تحريف، به تمامى پنهان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تاريخ و سيره ، چه در ميان شيعيان و چه اهل سنّت و حتّى غير مسلمانان ، واقعه عاشورا را به عنوان يك نقطه عطف و يك پيشامد مسلّم تاريخى ، گزارش كرده اند ، تا جايى كه اركان و وقايع اصلى آن ، از مشهورات، متواترات و قطعيات تاريخى است، هر چند تفصيل ها و جزئيات آن، مانند هر واقعه تاريخى ديگر ، با تفاوت هايى در نقل ها و يا كاستى ها و مبالغه هايى قابل انتظار ،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با گذشت زمان و دورتر شدن از اصل واقعه، انتظار تغيير و تحريف ، بيشتر مى شود و اين ، همان نكته اى است كه قاعده لزوم مراجعه به منابع كهن و نزديك تر به حادثه تاريخى را مدلّل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منابع كهن تاريخى و سيره نگارى ، چنان دقيق و با تفصيل به عاشورا و كربلا پرداخته اند كه غرض ورزى ها، اشتباهات و كم دقّتى هاى همزاد انسان را به آسانى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ما در سنجش اعتبار و سنديت كتاب هاى نوشته شده در دوره هاى بعد نيز همين منابع كهن و مشتركات تاريخى در كنار حفظ معيارهاى نقد متون و اسناد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جا كه حادثه عاشورا، يكى از حماسى ترين جلوه هاى امامت شيعه است، گزارش ها و مآخذ را در باره عاشورا ، بايد با 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سنجيد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رفتارى امامان شيعه را بر آنچه به آنان نسبت مى دهند ، حاكم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كتاب ها و منابعى كه گزارش هاى خود را نقّادى نكرده و آنها را با منابع اصلىِ تاريخى برابر ننموده و يا به تعارض آنها با سيره و كرامت و شخصيت امام حسين عليه السلام و يارانش توجّه نكرده اند، از ديدگاه ما، دچار ضعف اند و از گردونه اعتبار و نقل و استناد،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تعداد گزارش هاى بدون اصل و سند و يا نامتجانس با شخصيت كرامت آميز و عزّتمند عاشورائيان در كتابى بيشتر باشد، بر ضعف آن كتاب، افزوده مى شود و هر اندازه كمتر باشد ، كتاب، اعتبار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نقد ما در اين عرصه، متوجّه كتاب و محتواى آن است و نه نويسنده و گردآورنده آن ؛ زيرا برخى از مؤلّفان اين گونه كتاب ها ، جزو كسانى هستند كه از سرِ شيفتگى به شخصيت اعجاب انگيز امام حسين عليه السلام و همراهان ايشان در حماسه سازى شان در كربلا و به پاس قدردانى از فداكارى هاى آنان، قلم به دست گرفته و بدون آن كه تخصّص اصلى آنها تاريخ و سيره باشد، در عرصه اى قلم زده اند كه تفاوت ماهيّتى با اندوخته هاى علمى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فقه و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احساس دَين به امام حسين عليه السلام با شورى كه از مطالعه نهضت عاشورا به هر انسانى دست مى دهد، آميخته شده و اين مؤلّفانِ شيفته را گاه به تساهل در رويارويى با گزارش هاى بى پايه كشانده و سبب شده كه آنان حتّى به گزارش هاى شفاهى اى كه از زبان اين و آن و يا برخى واعظان و مرثيه خوانان شنيده اند، اعتماد كنند و افزوده هايى را ناسازگار با واقعه اصلى عاشورا و در تعارض با اهداف آن ، در كتاب هاى خود بياورند ، و اين ، چه بسا هم پايه استفاده از كتاب هاى كم اعتبار، مجهول و يا حتّى مجعول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 ها و عامل هايى ، اين جريان را شدّت بخشيده است كه از جمله آنها، پيدايش سبْك داستان پردازى و ارائه قرائت جذّاب و مخاطب محور از واقعه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عاشوراست ؛ سبْكى كه بر پايه گرايش طبيعى انسان به حكايت و نقل هر چه زيباتر وقايع روى داده، شكل گرفت و ميل فطرى آدميان به بزرگ داشتن و بزرگ تر كردن قهرمانان خود، به آن، كمك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كسانى آيات و روايات باز دارنده از دروغ پردازى را با به كار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 و حتّى در برخى نمونه هاى معدود، دروغ را تجويز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يافتن اين زبان تخيّلى، احساسى و داستانى به منبر و مرثيه و تعزيه ، چرخه نقل شفاهى و نگارش كتبى را كامل كرد و پس از مدّتى ، آنچه به عنوان مرثيه يا مدّاحى و نقل حكايت به منظور برانگيختن احساسات، ساخته و خوانده شده بود، به كتاب ها راه يافت و از سوى برخى ـ كه ميان منابع كهن و نزديك به واقعه عاشورا و كتاب هايى كه قرن ها پس از آن نگاشته شده اند ، تفاوت چندانى نمى نهادند ـ ، به صورت يك سند تاريخى و قابل ذكر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افزون بر اشتباهات ناخواسته انسانى است كه در نقل هاى تاريخى پيش مى آيند،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حافظه در نقل شفاهى ، يا خطاى باصره در هنگام نوشتن كه به گاهِ نگارش و قرائت نسخه ها پيش مى آيد ، بويژه اگر نسخه، مغلوط يا بدخط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اميدوارى پژوهشگران است، شكل هِرمى اين جريان ناخجسته است ، بدين معنا كه هر چند ممكن است تعداد كتاب هاى كنونى اى كه مطالب آميخته از درست و نادرست دارند، فراوان به نظر برسد، امّا پى يابى جريان نقل آنها، پژوهشگر را به تعداد انگشت شمارى از منابع مشخّص مى رساند كه سرچشمه ورود اين ادبيّات تخيّلى و بدون پشتوانه تاريخى ، به جريان گزارش دهنده حماسه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اين دانش نامه با بررسى صدها گزارش و مأخذيابى مرحله به مرحله هر يك از نقل ها، اين چند كتاب معدود را شناسايى و ساختار و ضعف هاى آنها را گوشزد كرده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41_127792"/>
    </w:p>
    <w:p>
      <w:pPr>
        <w:pStyle w:val="BookText"/>
        <w:rPr/>
      </w:pPr>
      <w:bookmarkEnd w:id="235"/>
      <w:r>
        <w:rPr>
          <w:rFonts w:ascii="IRNazanin" w:hAnsi="IRNazanin" w:eastAsia="IRNazanin"/>
          <w:color w:val="111111"/>
          <w:sz w:val="28"/>
          <w:sz w:val="28"/>
          <w:szCs w:val="28"/>
          <w:rtl w:val="true"/>
          <w:lang w:bidi="fa-IR"/>
        </w:rPr>
        <w:t>البتّه اين ، بدان معنا نيست كه همه مطالب اين كتاب ها ، نادرست و تحريف شده اند ؛ زيرا در اين كتاب ها، گزارش هاى معتبرى نيز از كتاب هاى كهن و اصلى تاريخ و سيره ،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 آن است كه بسيارى گزارش هاى نادرست يا بدون منبع و پشتوانه تاريخى در اين كتاب ها يافت مى شوند كه با عملكرد و سيره رفتارى امام حسين عليه السلام و اهل بيت گرامى اش ناسازگارند ، هر چند برخى گزارش ها هم هستند كه احتمال وجودشان در منابعى كه به ما نرسيده اند،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هم هست كه مطالب اين گونه كتاب ها، بدون ارزيابى، قابل استناد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عبارت اند از</w:t>
      </w:r>
      <w:r>
        <w:rPr>
          <w:rFonts w:eastAsia="IRNazanin" w:cs="IRNazanin"/>
          <w:color w:val="111111"/>
          <w:sz w:val="28"/>
          <w:szCs w:val="28"/>
          <w:rtl w:val="true"/>
          <w:lang w:bidi="fa-IR"/>
        </w:rPr>
        <w:t>:</w:t>
      </w:r>
    </w:p>
    <w:p>
      <w:pPr>
        <w:pStyle w:val="Heading5"/>
        <w:numPr>
          <w:ilvl w:val="4"/>
          <w:numId w:val="1"/>
        </w:numPr>
        <w:rPr/>
      </w:pPr>
      <w:bookmarkStart w:id="236" w:name="__RefHeading___Toc130046_3224264995"/>
      <w:bookmarkStart w:id="237" w:name="_Toc85"/>
      <w:bookmarkEnd w:id="236"/>
      <w:r>
        <w:rPr/>
        <w:t>۱</w:t>
      </w:r>
      <w:r>
        <w:rPr>
          <w:rtl w:val="true"/>
        </w:rPr>
        <w:t xml:space="preserve">. </w:t>
      </w:r>
      <w:r>
        <w:rPr>
          <w:rtl w:val="true"/>
        </w:rPr>
        <w:t>مقتل الحسين عليه السلام المنسوب إلى أبى مِخنَف</w:t>
      </w:r>
      <w:bookmarkEnd w:id="237"/>
    </w:p>
    <w:p>
      <w:pPr>
        <w:pStyle w:val="BookText"/>
        <w:rPr/>
      </w:pPr>
      <w:r>
        <w:rPr>
          <w:rFonts w:ascii="IRNazanin" w:hAnsi="IRNazanin" w:eastAsia="IRNazanin"/>
          <w:color w:val="111111"/>
          <w:sz w:val="28"/>
          <w:sz w:val="28"/>
          <w:szCs w:val="28"/>
          <w:rtl w:val="true"/>
          <w:lang w:bidi="fa-IR"/>
        </w:rPr>
        <w:t xml:space="preserve">ابو مِخنَف لوط بن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مورّخان مورد اعتماد و از اصحاب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احتمال فراوان ، شيعه و البته مقبول مورّخان فريقَين است و از اين رو ، تاريخ نگاران و سيره نويسان متعدّدى از كتاب او در باره قيام امام حسين عليه السلام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مى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الإمامة و السياسة ،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تاريخش ،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العقد الفريد ، على بن حسين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و أخبار الزمان ،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الإرشاد و نيز النصرة فى حرب البصرة ،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الملل و النحل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الحسين عليه السلام و در آخرين حلقه ها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در تاريخ دمشق ،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الكامل ،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الخواصّ و ابو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المختصر فى أخبار البشر اشاره كرد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سوگمندانه بايد گفت كه اصل كتاب ابو مخنف ، مفقود است و ما تنها مى توانيم از جمع آورى گزارش هاى اين مورّخان ، به بخشى از كتاب او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 افراد متعدّدى، از جمله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محمودى، حسن غفارى و محمّدهادى يوسفى غروى ، به اين كار، همّت گماشته و بخش هايى از كتاب ابو مخنف را كه طبرى و ديگران در آثار خود ، گزارش كرده اند ، گرد آورده و با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مقتل الحسين عليه السلام و وقعة الطف منتشر ساخته اند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پيش از اين گردآورى ها ، كتابى ناشناخته به نام مقتل أبى مخنف منتشر شده است كه نه تنها دليلى بر صحّت انتساب آن به ابو مخنف در دست نيست ، بلكه تفاوت فراوان و آشكار مطالب آن با نقل طبرى از ابو مخنف ، قرينه نادرستىِ اين انتساب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 وجود برخى مطالب موهن نسبت به شخصيت بزرگوار امام حسين عليه السلام است كه تأليف آنها از نويسنده اى مشهور و موثّق، همچون ابو مخنف ، بسى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 آن كه ميان اين كتاب چاپ شده ناشناخته ، با متن برخى نسخه هاى خطّىِ آن ، تفاوتِ بيش از حدّ متعارفى به چشم مى خورد و زمينه اعتماد به آن را از ميان مى برد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متأسّفانه نياز به مقتل أبى مخنف ، موجب شده كه بسيارى، به همين نسخه رايج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41_127794"/>
    </w:p>
    <w:p>
      <w:pPr>
        <w:pStyle w:val="BookText"/>
        <w:rPr/>
      </w:pPr>
      <w:bookmarkEnd w:id="238"/>
      <w:r>
        <w:rPr>
          <w:rFonts w:ascii="IRNazanin" w:hAnsi="IRNazanin" w:eastAsia="IRNazanin"/>
          <w:color w:val="111111"/>
          <w:sz w:val="28"/>
          <w:sz w:val="28"/>
          <w:szCs w:val="28"/>
          <w:rtl w:val="true"/>
          <w:lang w:bidi="fa-IR"/>
        </w:rPr>
        <w:t xml:space="preserve">روى آورند و بيشتر مطالب آن را نادانسته به ابو مخنف،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دو سده اخير ، بسيارى از محدّثان ، مورّخان و كتاب شناسان ، پس از تأييد شخصيّت ابو مخنف و كتاب اصلى او ، كتاب كنونى متداول و در دسترسِ مقتل أبى مخنف را بى اعتبار و غير قابل استناد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مى توان به محدّث نورى ، </w:t>
      </w:r>
      <w:r>
        <w:rPr>
          <w:rStyle w:val="FootnoteAnchor"/>
          <w:rtl w:val="true"/>
        </w:rPr>
        <w:footnoteReference w:id="118"/>
      </w:r>
      <w:r>
        <w:rPr>
          <w:rFonts w:ascii="Amiri" w:hAnsi="Amiri" w:eastAsia="Amiri" w:cs="Amiri"/>
          <w:color w:val="111111"/>
          <w:sz w:val="28"/>
          <w:sz w:val="28"/>
          <w:szCs w:val="28"/>
          <w:rtl w:val="true"/>
          <w:lang w:bidi="ar-SA"/>
        </w:rPr>
        <w:t xml:space="preserve">ميرزا محمّد ارباب قمى ، </w:t>
      </w:r>
      <w:r>
        <w:rPr>
          <w:rStyle w:val="FootnoteAnchor"/>
          <w:rtl w:val="true"/>
        </w:rPr>
        <w:footnoteReference w:id="119"/>
      </w:r>
      <w:r>
        <w:rPr>
          <w:rFonts w:ascii="Amiri" w:hAnsi="Amiri" w:eastAsia="Amiri" w:cs="Amiri"/>
          <w:color w:val="111111"/>
          <w:sz w:val="28"/>
          <w:sz w:val="28"/>
          <w:szCs w:val="28"/>
          <w:rtl w:val="true"/>
          <w:lang w:bidi="ar-SA"/>
        </w:rPr>
        <w:t xml:space="preserve">حاج شيخ عبّاس قمى ، </w:t>
      </w:r>
      <w:r>
        <w:rPr>
          <w:rStyle w:val="FootnoteAnchor"/>
          <w:rtl w:val="true"/>
        </w:rPr>
        <w:footnoteReference w:id="120"/>
      </w:r>
      <w:r>
        <w:rPr>
          <w:rFonts w:ascii="Amiri" w:hAnsi="Amiri" w:eastAsia="Amiri" w:cs="Amiri"/>
          <w:color w:val="111111"/>
          <w:sz w:val="28"/>
          <w:sz w:val="28"/>
          <w:szCs w:val="28"/>
          <w:rtl w:val="true"/>
          <w:lang w:bidi="ar-SA"/>
        </w:rPr>
        <w:t xml:space="preserve">سيّد عبد الحسين شرف الدين ، </w:t>
      </w:r>
      <w:r>
        <w:rPr>
          <w:rStyle w:val="FootnoteAnchor"/>
          <w:rtl w:val="true"/>
        </w:rPr>
        <w:footnoteReference w:id="121"/>
      </w:r>
      <w:r>
        <w:rPr>
          <w:rFonts w:ascii="Amiri" w:hAnsi="Amiri" w:eastAsia="Amiri" w:cs="Amiri"/>
          <w:color w:val="111111"/>
          <w:sz w:val="28"/>
          <w:sz w:val="28"/>
          <w:szCs w:val="28"/>
          <w:rtl w:val="true"/>
          <w:lang w:bidi="ar-SA"/>
        </w:rPr>
        <w:t xml:space="preserve">سيّد حسن امين </w:t>
      </w:r>
      <w:r>
        <w:rPr>
          <w:rStyle w:val="FootnoteAnchor"/>
          <w:rtl w:val="true"/>
        </w:rPr>
        <w:footnoteReference w:id="122"/>
      </w:r>
      <w:r>
        <w:rPr>
          <w:rFonts w:ascii="Amiri" w:hAnsi="Amiri" w:eastAsia="Amiri" w:cs="Amiri"/>
          <w:color w:val="111111"/>
          <w:sz w:val="28"/>
          <w:sz w:val="28"/>
          <w:szCs w:val="28"/>
          <w:rtl w:val="true"/>
          <w:lang w:bidi="ar-SA"/>
        </w:rPr>
        <w:t xml:space="preserve">و شهيد سيّد محمّد على قاضى طباطبايى </w:t>
      </w:r>
      <w:r>
        <w:rPr>
          <w:rStyle w:val="FootnoteAnchor"/>
          <w:rtl w:val="true"/>
        </w:rPr>
        <w:footnoteReference w:id="123"/>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5"/>
        <w:numPr>
          <w:ilvl w:val="4"/>
          <w:numId w:val="1"/>
        </w:numPr>
        <w:rPr/>
      </w:pPr>
      <w:bookmarkStart w:id="239" w:name="__RefHeading___Toc130048_3224264995"/>
      <w:bookmarkStart w:id="240" w:name="_Toc86"/>
      <w:bookmarkEnd w:id="239"/>
      <w:r>
        <w:rPr/>
        <w:t>۲</w:t>
      </w:r>
      <w:r>
        <w:rPr>
          <w:rtl w:val="true"/>
        </w:rPr>
        <w:t xml:space="preserve">. </w:t>
      </w:r>
      <w:r>
        <w:rPr>
          <w:rtl w:val="true"/>
        </w:rPr>
        <w:t>نور العين فى مشهد الحسين عليه السلام</w:t>
      </w:r>
      <w:bookmarkEnd w:id="240"/>
    </w:p>
    <w:p>
      <w:pPr>
        <w:pStyle w:val="BookText"/>
        <w:rPr/>
      </w:pPr>
      <w:r>
        <w:rPr>
          <w:rFonts w:ascii="IRNazanin" w:hAnsi="IRNazanin" w:eastAsia="IRNazanin"/>
          <w:color w:val="111111"/>
          <w:sz w:val="28"/>
          <w:sz w:val="28"/>
          <w:szCs w:val="28"/>
          <w:rtl w:val="true"/>
          <w:lang w:bidi="fa-IR"/>
        </w:rPr>
        <w:t xml:space="preserve">نور العين ، مقتلى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اسفراينى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منحصر به ابراهيم بن محمّد بن ابراهيم اسفراينى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فقيه شافعى است ؛ امّا هيچ يك از منابع كهن ، تأليف چنين كتابى را در شرح حال او گزارش نكرده اند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در ميان كتاب شناسان متأخّر ، ابتدا اسماعيل پاشا بغدادى </w:t>
      </w:r>
      <w:r>
        <w:rPr>
          <w:rStyle w:val="FootnoteAnchor"/>
          <w:rtl w:val="true"/>
        </w:rPr>
        <w:footnoteReference w:id="126"/>
      </w:r>
      <w:r>
        <w:rPr>
          <w:rFonts w:ascii="IRNazanin" w:hAnsi="IRNazanin" w:eastAsia="IRNazanin"/>
          <w:color w:val="111111"/>
          <w:sz w:val="28"/>
          <w:sz w:val="28"/>
          <w:szCs w:val="28"/>
          <w:rtl w:val="true"/>
          <w:lang w:bidi="fa-IR"/>
        </w:rPr>
        <w:t xml:space="preserve">و پس از او ، شيخ آقا بزرگ تهرانى </w:t>
      </w:r>
      <w:r>
        <w:rPr>
          <w:rStyle w:val="FootnoteAnchor"/>
          <w:rtl w:val="true"/>
        </w:rPr>
        <w:footnoteReference w:id="127"/>
      </w:r>
      <w:r>
        <w:rPr>
          <w:rFonts w:ascii="Amiri" w:hAnsi="Amiri" w:eastAsia="Amiri" w:cs="Amiri"/>
          <w:color w:val="111111"/>
          <w:sz w:val="28"/>
          <w:sz w:val="28"/>
          <w:szCs w:val="28"/>
          <w:rtl w:val="true"/>
          <w:lang w:bidi="ar-SA"/>
        </w:rPr>
        <w:t xml:space="preserve">و يوسف اِليان سَركيس </w:t>
      </w:r>
      <w:r>
        <w:rPr>
          <w:rStyle w:val="FootnoteAnchor"/>
          <w:rtl w:val="true"/>
        </w:rPr>
        <w:footnoteReference w:id="128"/>
      </w:r>
      <w:r>
        <w:rPr>
          <w:rFonts w:ascii="IRNazanin" w:hAnsi="IRNazanin" w:eastAsia="IRNazanin"/>
          <w:color w:val="111111"/>
          <w:sz w:val="28"/>
          <w:sz w:val="28"/>
          <w:szCs w:val="28"/>
          <w:rtl w:val="true"/>
          <w:lang w:bidi="fa-IR"/>
        </w:rPr>
        <w:t xml:space="preserve">اين كتاب را به وى منسوب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41_127795"/>
    </w:p>
    <w:p>
      <w:pPr>
        <w:pStyle w:val="BookText"/>
        <w:rPr/>
      </w:pPr>
      <w:bookmarkEnd w:id="241"/>
      <w:r>
        <w:rPr>
          <w:rFonts w:ascii="IRNazanin" w:hAnsi="IRNazanin" w:eastAsia="IRNazanin"/>
          <w:color w:val="111111"/>
          <w:sz w:val="28"/>
          <w:sz w:val="28"/>
          <w:szCs w:val="28"/>
          <w:rtl w:val="true"/>
          <w:lang w:bidi="fa-IR"/>
        </w:rPr>
        <w:t xml:space="preserve">نظر اسماعيل پاشا را كم اعتبار مى كند ، اشاره وى به وفيات الأعيان به عنوان منبع است ، حال آن كه ما چنين مطلبى را در وفيات الأعيان نيافتيم و اسماعيل پاشا خود در كتاب ديگرش ، إيضاح المكنون ، كتاب را بدون ذكر مؤلّف آن ، معرّفى كرده است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كتاب شناسان معاصر ، مانند سيّد عبد العزيز طباطبايى ، نيز بر اين اعتقادند كه اين كتاب را بر اسفراينى بسته اند ؛ زيرا اسلوب و سبْك آن، با كتاب هاى تأليف شده در قرن چهارم ، يعنى سال هاى تدريس و تأليف اسفراينى ، همسان نيست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نكته آخر ، آن كه مطالب كتاب ، بدون سند و مأخذ است و گاه چنان غير معتبر و دور از عقل است </w:t>
      </w:r>
      <w:r>
        <w:rPr>
          <w:rStyle w:val="FootnoteAnchor"/>
          <w:rtl w:val="true"/>
        </w:rPr>
        <w:footnoteReference w:id="131"/>
      </w:r>
      <w:r>
        <w:rPr>
          <w:rFonts w:ascii="IRNazanin" w:hAnsi="IRNazanin" w:eastAsia="IRNazanin"/>
          <w:color w:val="111111"/>
          <w:sz w:val="28"/>
          <w:sz w:val="28"/>
          <w:szCs w:val="28"/>
          <w:rtl w:val="true"/>
          <w:lang w:bidi="fa-IR"/>
        </w:rPr>
        <w:t xml:space="preserve">كه تأليف آن را از سوى يك فقيه دانشمند، بعيد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محقّقان خبره در سيره و تاريخ امام حسين عليه السلام ، به انكار آن پرداخته اند </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42" w:name="__RefHeading___Toc130050_3224264995"/>
      <w:bookmarkStart w:id="243" w:name="_Toc87"/>
      <w:bookmarkEnd w:id="242"/>
      <w:r>
        <w:rPr/>
        <w:t>۳</w:t>
      </w:r>
      <w:r>
        <w:rPr>
          <w:rtl w:val="true"/>
        </w:rPr>
        <w:t xml:space="preserve">. </w:t>
      </w:r>
      <w:r>
        <w:rPr>
          <w:rtl w:val="true"/>
        </w:rPr>
        <w:t>روضة الشهدا</w:t>
      </w:r>
      <w:bookmarkEnd w:id="243"/>
    </w:p>
    <w:p>
      <w:pPr>
        <w:pStyle w:val="BookText"/>
        <w:rPr/>
      </w:pPr>
      <w:r>
        <w:rPr>
          <w:rFonts w:ascii="IRNazanin" w:hAnsi="IRNazanin" w:eastAsia="IRNazanin"/>
          <w:color w:val="111111"/>
          <w:sz w:val="28"/>
          <w:sz w:val="28"/>
          <w:szCs w:val="28"/>
          <w:rtl w:val="true"/>
          <w:lang w:bidi="fa-IR"/>
        </w:rPr>
        <w:t xml:space="preserve">كمال الدين حسين بن على واعظ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مبتكر سبْك قصّه پردازى و پردازش پندگونه از وقايع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سنّى يا شيعه بودنش معلوم نيست ، شيفته اهل بيت عليهم السلام بود و براى جذب عوام ، حوادث تاريخى و بويژه حادثه عاشورا را با نثرى دل پسند به داستان در آورد و در اين ميان ، مطالب معتبر و غير معتبر و مستند و بدون سند را با هم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سبْك، فارسى بودن و نيز انگيزه مؤلّف براى خوانده شدن كتابش در مجالس عزا ، موجب شد كه كتاب كاشفى، نه يك اثر تاريخى،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يك اثر تبليغى و حتّى تخيّلى ،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عدم توجّه به اين مطلب و قرائت و استنساخ چندين باره آن ـ تا آن جا كه سخنرانان مجالس سوگوارى امام حسين عليه السلام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ـ ، زمينه ورود بسيارى از اطّلاعات نادرست اين كتاب را به فرهنگ عاشورا فراهم ساخت و در موارد متعدّدى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سرايان كربلا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و حاشيه نگار كتاب ، علّامه ميرزا ابو الحسن شَعرانى ، نيز در مقدّمه اش بر كتاب ، به اين موضوع،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ضعيف در روضة الشهدا ، عجب نبايد داشت ؛ چون در اداى مقصود واعظ ، قوى است ، اگر چه براى مقصود مورّخ ، كافى نيست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پيش از شعرانى نيز ، ميرزا عبد اللّه اَفَندى ، همكار عالم و كتاب شناس علّامه مجلسى ، اكثر روايات اين كتاب و بلكه همه آن را مأخوذ از كتب غير مشهور و غير قابل اعتماد دانسته است </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علّامه سيّد محسن امين عاملى نيز اين سخن را تأييد نموده است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محدّث نورى ، برخى گزارش هاى كتاب را بدون پشتوانه تاريخى خوانده </w:t>
      </w:r>
      <w:r>
        <w:rPr>
          <w:rStyle w:val="FootnoteAnchor"/>
          <w:rtl w:val="true"/>
        </w:rPr>
        <w:footnoteReference w:id="136"/>
      </w:r>
      <w:r>
        <w:rPr>
          <w:rFonts w:ascii="IRNazanin" w:hAnsi="IRNazanin" w:eastAsia="IRNazanin"/>
          <w:color w:val="111111"/>
          <w:sz w:val="28"/>
          <w:sz w:val="28"/>
          <w:szCs w:val="28"/>
          <w:rtl w:val="true"/>
          <w:lang w:bidi="fa-IR"/>
        </w:rPr>
        <w:t xml:space="preserve">و شهيد مطهّرى ، آن را پر از دروغ ، و تأليف و نشر اين كتاب را مانع مراجعه به منابع اصلى و مطالعه تاريخ واقعى امام حسين عليه السلام دانسته است </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شهيد سيّد محمّد على قاضى طباطبايى نيز مطالب آن را به جهت تعارض با مقاتل معتبر ، بى ارزش و از درجه اعتبار، ساقط مى داند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نمونه هاى متعدّدى از اخبار غير قابل باور را مى توان در جاى جاى اين كتاب ديد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41_127797"/>
    </w:p>
    <w:p>
      <w:pPr>
        <w:pStyle w:val="Heading5"/>
        <w:numPr>
          <w:ilvl w:val="4"/>
          <w:numId w:val="1"/>
        </w:numPr>
        <w:rPr/>
      </w:pPr>
      <w:bookmarkStart w:id="245" w:name="__RefHeading___Toc130052_3224264995"/>
      <w:bookmarkStart w:id="246" w:name="_Toc88"/>
      <w:bookmarkEnd w:id="244"/>
      <w:bookmarkEnd w:id="245"/>
      <w:r>
        <w:rPr/>
        <w:t>۴</w:t>
      </w:r>
      <w:r>
        <w:rPr>
          <w:rtl w:val="true"/>
        </w:rPr>
        <w:t xml:space="preserve">. </w:t>
      </w:r>
      <w:r>
        <w:rPr>
          <w:rtl w:val="true"/>
        </w:rPr>
        <w:t>المنتخب فى جمع المَراثى و الخُطب</w:t>
      </w:r>
      <w:bookmarkEnd w:id="246"/>
    </w:p>
    <w:p>
      <w:pPr>
        <w:pStyle w:val="BookText"/>
        <w:rPr/>
      </w:pPr>
      <w:r>
        <w:rPr>
          <w:rFonts w:ascii="IRNazanin" w:hAnsi="IRNazanin" w:eastAsia="IRNazanin"/>
          <w:color w:val="111111"/>
          <w:sz w:val="28"/>
          <w:sz w:val="28"/>
          <w:szCs w:val="28"/>
          <w:rtl w:val="true"/>
          <w:lang w:bidi="fa-IR"/>
        </w:rPr>
        <w:t xml:space="preserve">فخر الدين بن محمّد على بن احمد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مجمع البحرين ، مجموعه اى از احاديث و مراثى در باره امام حسين عليه السلام و برخى ديگر از امامان را گرد آورد و به قصد گرياندن مؤمنان و تشويق به سوگوارى، آنها را به صورت جُنگ ،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تاريخ نگارىِ علمىِ زندگى يا قيام امام حسين عليه السلام نيست و اكثر مطالب آن ، بدون ذكر مأخذ و احاديث آن نيز به صورت مُرسَل است و سَره و ناسَره در آن به هم در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را متناسب با هدف و شيوه مؤلّف ، المجالس الطُّريحيّة و يا المجالس الفخريّة نيز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ديگر كتاب ، اختلافات موجود در نسخه هاى متفاوت آن است كه مى تواند نشانگر تصرّفات بعدى در آن باشد </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محدّث نورى ، المنتخب طريحى را مشتمل بر مطالب موهون و غير موهون مى داند </w:t>
      </w:r>
      <w:r>
        <w:rPr>
          <w:rStyle w:val="FootnoteAnchor"/>
          <w:rtl w:val="true"/>
        </w:rPr>
        <w:footnoteReference w:id="141"/>
      </w:r>
      <w:r>
        <w:rPr>
          <w:rFonts w:ascii="IRNazanin" w:hAnsi="IRNazanin" w:eastAsia="IRNazanin"/>
          <w:color w:val="111111"/>
          <w:sz w:val="28"/>
          <w:sz w:val="28"/>
          <w:szCs w:val="28"/>
          <w:rtl w:val="true"/>
          <w:lang w:bidi="fa-IR"/>
        </w:rPr>
        <w:t xml:space="preserve">و ميرزا محمّد ارباب قمى ، وجود مسامحات فراوان را در آن ، گوشزد كرده و روايات مختصّ آن را معتبر ندانسته است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برخى مطالب ضعيف كتاب ، قابل ترديد و رد هستند كه خوانندگان را به ديدن آنها ارجاع مى دهيم </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47" w:name="__RefHeading___Toc130054_3224264995"/>
      <w:bookmarkStart w:id="248" w:name="_Toc89"/>
      <w:bookmarkEnd w:id="247"/>
      <w:r>
        <w:rPr/>
        <w:t>۵</w:t>
      </w:r>
      <w:r>
        <w:rPr>
          <w:rtl w:val="true"/>
        </w:rPr>
        <w:t xml:space="preserve">. </w:t>
      </w:r>
      <w:r>
        <w:rPr>
          <w:rtl w:val="true"/>
        </w:rPr>
        <w:t>مُحْرِق القلوب</w:t>
      </w:r>
      <w:bookmarkEnd w:id="248"/>
    </w:p>
    <w:p>
      <w:pPr>
        <w:pStyle w:val="BookText"/>
        <w:rPr/>
      </w:pPr>
      <w:r>
        <w:rPr>
          <w:rFonts w:ascii="Amiri" w:hAnsi="Amiri" w:eastAsia="Amiri" w:cs="Amiri"/>
          <w:color w:val="111111"/>
          <w:sz w:val="28"/>
          <w:sz w:val="28"/>
          <w:szCs w:val="28"/>
          <w:rtl w:val="true"/>
          <w:lang w:bidi="ar-SA"/>
        </w:rPr>
        <w:t xml:space="preserve">مُحْرِقُ القلوب ، نوشته ملّا مهدى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اقتباس از روضة الشهدا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41_127798"/>
    </w:p>
    <w:p>
      <w:pPr>
        <w:pStyle w:val="BookText"/>
        <w:rPr/>
      </w:pPr>
      <w:bookmarkEnd w:id="249"/>
      <w:r>
        <w:rPr>
          <w:rFonts w:ascii="IRNazanin" w:hAnsi="IRNazanin" w:eastAsia="IRNazanin"/>
          <w:color w:val="111111"/>
          <w:sz w:val="28"/>
          <w:sz w:val="28"/>
          <w:szCs w:val="28"/>
          <w:rtl w:val="true"/>
          <w:lang w:bidi="fa-IR"/>
        </w:rPr>
        <w:t xml:space="preserve">به عرضه مطالبى دست زد كه به گونه اى شورانگيز ، عواطف و احساسات مردم را به سوى واقعه كربلا سوق دهد ؛ امّا چون مأخذ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ضعيف و مخلوط از مطالب درست و نادرست بود ، نوشته او نيز بر اخبار ضعيف و غير معتبر، مشتمل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 خود به ضعيف بودن برخى گزارش هاى كتابش تصريح كرده </w:t>
      </w:r>
      <w:r>
        <w:rPr>
          <w:rStyle w:val="FootnoteAnchor"/>
          <w:rtl w:val="true"/>
        </w:rPr>
        <w:footnoteReference w:id="144"/>
      </w:r>
      <w:r>
        <w:rPr>
          <w:rFonts w:ascii="IRNazanin" w:hAnsi="IRNazanin" w:eastAsia="IRNazanin"/>
          <w:color w:val="111111"/>
          <w:sz w:val="28"/>
          <w:sz w:val="28"/>
          <w:szCs w:val="28"/>
          <w:rtl w:val="true"/>
          <w:lang w:bidi="fa-IR"/>
        </w:rPr>
        <w:t xml:space="preserve">و به همين جهت ، مورد انتقاد برخى از عالمان پس از خود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تنكابنى ، برخى از اخبار آن را مظنون يا مقطوع الكذب دانسته </w:t>
      </w:r>
      <w:r>
        <w:rPr>
          <w:rStyle w:val="FootnoteAnchor"/>
          <w:rtl w:val="true"/>
        </w:rPr>
        <w:footnoteReference w:id="145"/>
      </w:r>
      <w:r>
        <w:rPr>
          <w:rFonts w:ascii="IRNazanin" w:hAnsi="IRNazanin" w:eastAsia="IRNazanin"/>
          <w:color w:val="111111"/>
          <w:sz w:val="28"/>
          <w:sz w:val="28"/>
          <w:szCs w:val="28"/>
          <w:rtl w:val="true"/>
          <w:lang w:bidi="fa-IR"/>
        </w:rPr>
        <w:t xml:space="preserve">و محدّث نورى با ابراز شگفتى از تأليف چنين كتابى از چنان عالم بزرگى ، برخى مطالب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شهيد مطهّرى نيز نراقى را فقيه بزرگى مى خواند ؛ ولى او را در تاريخ عاشورا ، صاحب اطّلاع نمى داند و برخى مطالب او را نقد مى كند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گفتنى است انتساب اين كتاب به نراقى، مشهور است و ترديدى در آن نيست ؛ </w:t>
      </w:r>
      <w:r>
        <w:rPr>
          <w:rStyle w:val="FootnoteAnchor"/>
          <w:rtl w:val="true"/>
        </w:rPr>
        <w:footnoteReference w:id="148"/>
      </w:r>
      <w:r>
        <w:rPr>
          <w:rFonts w:ascii="IRNazanin" w:hAnsi="IRNazanin" w:eastAsia="IRNazanin"/>
          <w:color w:val="111111"/>
          <w:sz w:val="28"/>
          <w:sz w:val="28"/>
          <w:szCs w:val="28"/>
          <w:rtl w:val="true"/>
          <w:lang w:bidi="fa-IR"/>
        </w:rPr>
        <w:t xml:space="preserve">امّا اين احتمال هست كه آن را در اوايل تحصيل و پيش از رسيدن به مراتب كمال علمى ، نوشته باشد </w:t>
      </w:r>
      <w:r>
        <w:rPr>
          <w:rFonts w:eastAsia="IRNazanin" w:cs="IRNazanin"/>
          <w:color w:val="111111"/>
          <w:sz w:val="28"/>
          <w:szCs w:val="28"/>
          <w:rtl w:val="true"/>
          <w:lang w:bidi="fa-IR"/>
        </w:rPr>
        <w:t>.</w:t>
      </w:r>
    </w:p>
    <w:p>
      <w:pPr>
        <w:pStyle w:val="Heading5"/>
        <w:numPr>
          <w:ilvl w:val="4"/>
          <w:numId w:val="1"/>
        </w:numPr>
        <w:rPr/>
      </w:pPr>
      <w:bookmarkStart w:id="250" w:name="__RefHeading___Toc130056_3224264995"/>
      <w:bookmarkStart w:id="251" w:name="_Toc90"/>
      <w:bookmarkEnd w:id="250"/>
      <w:r>
        <w:rPr/>
        <w:t>۶</w:t>
      </w:r>
      <w:r>
        <w:rPr>
          <w:rtl w:val="true"/>
        </w:rPr>
        <w:t xml:space="preserve">. </w:t>
      </w:r>
      <w:r>
        <w:rPr>
          <w:rtl w:val="true"/>
        </w:rPr>
        <w:t xml:space="preserve">إكسير العبادات فى أسرار الشهادات </w:t>
      </w:r>
      <w:r>
        <w:rPr>
          <w:rtl w:val="true"/>
        </w:rPr>
        <w:t>(</w:t>
      </w:r>
      <w:r>
        <w:rPr>
          <w:rtl w:val="true"/>
        </w:rPr>
        <w:t>أسرار الشهادة</w:t>
      </w:r>
      <w:r>
        <w:rPr>
          <w:rtl w:val="true"/>
        </w:rPr>
        <w:t>)</w:t>
      </w:r>
      <w:bookmarkEnd w:id="251"/>
    </w:p>
    <w:p>
      <w:pPr>
        <w:pStyle w:val="BookText"/>
        <w:rPr/>
      </w:pPr>
      <w:r>
        <w:rPr>
          <w:rFonts w:ascii="IRNazanin" w:hAnsi="IRNazanin" w:eastAsia="IRNazanin"/>
          <w:color w:val="111111"/>
          <w:sz w:val="28"/>
          <w:sz w:val="28"/>
          <w:szCs w:val="28"/>
          <w:rtl w:val="true"/>
          <w:lang w:bidi="fa-IR"/>
        </w:rPr>
        <w:t xml:space="preserve">آقا بن عابد دربندى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فاضل دربندى و ملّا آقا دربندى ، از نويسندگانى است كه افزون بر رشته تخصّصى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ديگر موضوعات ، مانند تاريخ عاشورا ، نيز كتاب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 آورى اخبار قوى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ضعيف و به قصد حلّ اختلاف و تحليل آنها ، يكى از بزرگ ترين نگاشته ها را در باره واقعه عاشورا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شيفته امام حسين عليه السلام بود و انگيزه پاكى در نگارش اين كتاب داشت ؛ امّا به دليل استفاده از منابع ضعيف در كنار منابع اصلى و نقل برخى گزارش هاى بدون سند ، نتوانست مقتل معتبرى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مبناى نادرستى برگزيد و بر اساس آن ، از كتاب هايى كه مشتمل بر اخبار مظنون الكذب بودند نيز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او اين بود كه نشانه هاى كذب ، هر چند به درجه ظن برسند ، مانع نقل نيستند و نقل چنين اخبارى در بيان سيره و تاريخ ، بى اشكال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 يكى از منابع ضعيف دربندى را نسخه بدون سر و ته ، مجهول و پر از دروغى مى داند كه سيّد عربِ روضه خوانى براى كسب تأييد ، نزد عالمان نجف آورد و سپس به دست دربندى رسيد ؛ نسخه اى كه به گفته محدّث نورى ، از كثرت اشتمال بر اكاذيب واضح و اخبار واهى ، احتمال نمى رود كه از مؤلّفات يك عالِم باشد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او در جايى ديگر ، اين كتاب را دستاويز مخالفان براى دروغگو خواندن شيعه دانسته است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سخن محدّث نورى را بسيارى از عالمان ديگر ، تأييد كرده اند و بسيارى از نقل هاى نادرست و غير قابل باور كتاب را به عنوان گواه،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مى توان به ميرزا محمّد تنكابنى ، شاگرد فاضل دربندى ، </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شيخ ذبيح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41_127800"/>
    </w:p>
    <w:p>
      <w:pPr>
        <w:pStyle w:val="BookText"/>
        <w:rPr/>
      </w:pPr>
      <w:bookmarkEnd w:id="252"/>
      <w:r>
        <w:rPr>
          <w:rFonts w:ascii="Amiri" w:hAnsi="Amiri" w:eastAsia="Amiri" w:cs="Amiri"/>
          <w:color w:val="111111"/>
          <w:sz w:val="28"/>
          <w:sz w:val="28"/>
          <w:szCs w:val="28"/>
          <w:rtl w:val="true"/>
          <w:lang w:bidi="ar-SA"/>
        </w:rPr>
        <w:t xml:space="preserve">اللّه محلّاتى ، </w:t>
      </w:r>
      <w:r>
        <w:rPr>
          <w:rStyle w:val="FootnoteAnchor"/>
          <w:rtl w:val="true"/>
        </w:rPr>
        <w:footnoteReference w:id="153"/>
      </w:r>
      <w:r>
        <w:rPr>
          <w:rFonts w:ascii="Amiri" w:hAnsi="Amiri" w:eastAsia="Amiri" w:cs="Amiri"/>
          <w:color w:val="111111"/>
          <w:sz w:val="28"/>
          <w:sz w:val="28"/>
          <w:szCs w:val="28"/>
          <w:rtl w:val="true"/>
          <w:lang w:bidi="ar-SA"/>
        </w:rPr>
        <w:t xml:space="preserve">سيّد محسن امين ، </w:t>
      </w:r>
      <w:r>
        <w:rPr>
          <w:rStyle w:val="FootnoteAnchor"/>
          <w:rtl w:val="true"/>
        </w:rPr>
        <w:footnoteReference w:id="154"/>
      </w:r>
      <w:r>
        <w:rPr>
          <w:rFonts w:ascii="Amiri" w:hAnsi="Amiri" w:eastAsia="Amiri" w:cs="Amiri"/>
          <w:color w:val="111111"/>
          <w:sz w:val="28"/>
          <w:sz w:val="28"/>
          <w:szCs w:val="28"/>
          <w:rtl w:val="true"/>
          <w:lang w:bidi="ar-SA"/>
        </w:rPr>
        <w:t xml:space="preserve">ميرزا محمّدعلى مدرّس تبريزى ، </w:t>
      </w:r>
      <w:r>
        <w:rPr>
          <w:rStyle w:val="FootnoteAnchor"/>
          <w:rtl w:val="true"/>
        </w:rPr>
        <w:footnoteReference w:id="155"/>
      </w:r>
      <w:r>
        <w:rPr>
          <w:rFonts w:ascii="IRNazanin" w:hAnsi="IRNazanin" w:eastAsia="IRNazanin"/>
          <w:color w:val="111111"/>
          <w:sz w:val="28"/>
          <w:sz w:val="28"/>
          <w:szCs w:val="28"/>
          <w:rtl w:val="true"/>
          <w:lang w:bidi="fa-IR"/>
        </w:rPr>
        <w:t xml:space="preserve">شيخ آقا بزرگ تهرانى </w:t>
      </w:r>
      <w:r>
        <w:rPr>
          <w:rStyle w:val="FootnoteAnchor"/>
          <w:rtl w:val="true"/>
        </w:rPr>
        <w:footnoteReference w:id="156"/>
      </w:r>
      <w:r>
        <w:rPr>
          <w:rFonts w:ascii="Amiri" w:hAnsi="Amiri" w:eastAsia="Amiri" w:cs="Amiri"/>
          <w:color w:val="111111"/>
          <w:sz w:val="28"/>
          <w:sz w:val="28"/>
          <w:szCs w:val="28"/>
          <w:rtl w:val="true"/>
          <w:lang w:bidi="ar-SA"/>
        </w:rPr>
        <w:t xml:space="preserve">و استاد علامه شهيد مرتضى مطهّرى </w:t>
      </w:r>
      <w:r>
        <w:rPr>
          <w:rStyle w:val="FootnoteAnchor"/>
          <w:rtl w:val="true"/>
        </w:rPr>
        <w:footnoteReference w:id="157"/>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بسيارى از تحليل هاى نويسنده كتاب ، براى قابل پذيرش كردن گزارش هايى است كه به سادگى قابل قبول نيستند </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253" w:name="__RefHeading___Toc130058_3224264995"/>
      <w:bookmarkStart w:id="254" w:name="_Toc91"/>
      <w:bookmarkEnd w:id="253"/>
      <w:r>
        <w:rPr/>
        <w:t>۷</w:t>
      </w:r>
      <w:r>
        <w:rPr>
          <w:rtl w:val="true"/>
        </w:rPr>
        <w:t xml:space="preserve">. </w:t>
      </w:r>
      <w:r>
        <w:rPr>
          <w:rtl w:val="true"/>
        </w:rPr>
        <w:t>ناسخ التواريخ</w:t>
      </w:r>
      <w:bookmarkEnd w:id="254"/>
    </w:p>
    <w:p>
      <w:pPr>
        <w:pStyle w:val="BookText"/>
        <w:rPr/>
      </w:pPr>
      <w:r>
        <w:rPr>
          <w:rFonts w:ascii="IRNazanin" w:hAnsi="IRNazanin" w:eastAsia="IRNazanin"/>
          <w:color w:val="111111"/>
          <w:sz w:val="28"/>
          <w:sz w:val="28"/>
          <w:szCs w:val="28"/>
          <w:rtl w:val="true"/>
          <w:lang w:bidi="fa-IR"/>
        </w:rPr>
        <w:t xml:space="preserve">ميرزا محمّدتقى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لسان المُلك ، از مورّخان ، شاعران و مُنشيان دربار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كار ديوانى ، مأمور شد تا كتابى در باره تاريخ جهان از آدم عليه السلام تا آن زمان ، بنگارد ؛ </w:t>
      </w:r>
      <w:r>
        <w:rPr>
          <w:rStyle w:val="FootnoteAnchor"/>
          <w:rtl w:val="true"/>
        </w:rPr>
        <w:footnoteReference w:id="159"/>
      </w:r>
      <w:r>
        <w:rPr>
          <w:rFonts w:ascii="IRNazanin" w:hAnsi="IRNazanin" w:eastAsia="IRNazanin"/>
          <w:color w:val="111111"/>
          <w:sz w:val="28"/>
          <w:sz w:val="28"/>
          <w:szCs w:val="28"/>
          <w:rtl w:val="true"/>
          <w:lang w:bidi="fa-IR"/>
        </w:rPr>
        <w:t xml:space="preserve">كتابى كه همه آنچه را كه گفته اند و امكان وقوع دارد و محال نيست ، در خود جاى دهد ، هر چند دور از ذهن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تفصيل را در بخش مربوط به امام حسين عليه السلام حفظ كرده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41_127801"/>
    </w:p>
    <w:p>
      <w:pPr>
        <w:pStyle w:val="BookText"/>
        <w:rPr/>
      </w:pPr>
      <w:bookmarkEnd w:id="255"/>
      <w:r>
        <w:rPr>
          <w:rFonts w:ascii="Amiri" w:hAnsi="Amiri" w:eastAsia="Amiri" w:cs="Amiri"/>
          <w:color w:val="111111"/>
          <w:sz w:val="28"/>
          <w:sz w:val="28"/>
          <w:szCs w:val="28"/>
          <w:rtl w:val="true"/>
          <w:lang w:bidi="ar-SA"/>
        </w:rPr>
        <w:t>قصّه را كه در كتب معارف مورّخان و محدّثان ديده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گاه به گاه به نقد پاره اى منقولات دست مى يازد ، امّا خود نيز اشتباهات تاريخى دارد و مطالب ضعيف به كتابش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وجود استفاده اهل منبر و مرثيه از آن ، متفرّدات آن را نمى توان معتبر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قاضى طباطبايى ، اشتباهات ناسخ التواريخ را فراوان دانسته و محتويات بدون مدرك آن را قابل اعتماد ندانسته است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شهيد مطهّرى نيز ، هر چند مؤلّف را متديّن خوانده ، امّا تاريخش را چندان معتبر ندانسته است </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256" w:name="__RefHeading___Toc130060_3224264995"/>
      <w:bookmarkStart w:id="257" w:name="_Toc92"/>
      <w:bookmarkEnd w:id="256"/>
      <w:r>
        <w:rPr/>
        <w:t>۸</w:t>
      </w:r>
      <w:r>
        <w:rPr>
          <w:rtl w:val="true"/>
        </w:rPr>
        <w:t xml:space="preserve">. </w:t>
      </w:r>
      <w:r>
        <w:rPr>
          <w:rtl w:val="true"/>
        </w:rPr>
        <w:t>عنوان الكلام</w:t>
      </w:r>
      <w:bookmarkEnd w:id="257"/>
    </w:p>
    <w:p>
      <w:pPr>
        <w:pStyle w:val="BookText"/>
        <w:rPr/>
      </w:pPr>
      <w:r>
        <w:rPr>
          <w:rFonts w:ascii="IRNazanin" w:hAnsi="IRNazanin" w:eastAsia="IRNazanin"/>
          <w:color w:val="111111"/>
          <w:sz w:val="28"/>
          <w:sz w:val="28"/>
          <w:szCs w:val="28"/>
          <w:rtl w:val="true"/>
          <w:lang w:bidi="fa-IR"/>
        </w:rPr>
        <w:t xml:space="preserve">ملّا محمّدباقر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فقيهان قرن سيزدهم و چهاردهم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اصلى او فقه بوده ؛ امّا منبر وعظ و خطابه نيز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آن كه قصد بيان تاريخ عاشورا را داشته باشد ، در پايان سخنرانى هايش چند جمله اى ذكر مصيبت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بخشى از اين سخنرانى ها را كه در شرح دعاهاى هر روز ماه مبارك رمضان بود ، به نگارش در آورد و سپس دو عشريه را ـ كه نوشته هاى ويژه مصائب امام حسين عليه السلام و در قالب مجالس دهگانه بود ـ به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فشاركى در مقام تاريخ نويسى نبوده و قصدش ذكر مصيبت و گرياندن مردم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بسيارى از موارد ، سندى براى گفته هاى خود ارائه نداده و حتّى گاه با وجود تصريح به نبودن برخى مطالب در كتب معتبر و مشهور ، </w:t>
      </w:r>
      <w:r>
        <w:rPr>
          <w:rStyle w:val="FootnoteAnchor"/>
          <w:rtl w:val="true"/>
        </w:rPr>
        <w:footnoteReference w:id="163"/>
      </w:r>
      <w:r>
        <w:rPr>
          <w:rFonts w:ascii="IRNazanin" w:hAnsi="IRNazanin" w:eastAsia="IRNazanin"/>
          <w:color w:val="111111"/>
          <w:sz w:val="28"/>
          <w:sz w:val="28"/>
          <w:szCs w:val="28"/>
          <w:rtl w:val="true"/>
          <w:lang w:bidi="fa-IR"/>
        </w:rPr>
        <w:t xml:space="preserve">تنها به گمان و احتمال ، آن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الكلام ، هيچ گاه مرجع و مستند كتاب هاى پژوهشى و تاريخى واقع نشده ؛ امّا به دليل ذكر برخى مواعظ حديثى و داستانى ، گاه مورد استناد اهل منبر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41_127802"/>
    </w:p>
    <w:p>
      <w:pPr>
        <w:pStyle w:val="BookText"/>
        <w:rPr/>
      </w:pPr>
      <w:bookmarkEnd w:id="258"/>
      <w:r>
        <w:rPr>
          <w:rFonts w:ascii="IRNazanin" w:hAnsi="IRNazanin" w:eastAsia="IRNazanin"/>
          <w:color w:val="111111"/>
          <w:sz w:val="28"/>
          <w:sz w:val="28"/>
          <w:szCs w:val="28"/>
          <w:rtl w:val="true"/>
          <w:lang w:bidi="fa-IR"/>
        </w:rPr>
        <w:t xml:space="preserve">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زمانى مؤلّف ، نقص ارجاع علمى به كتب و منابع ، و گزارش هاى منفرد و بدون شاهد </w:t>
      </w:r>
      <w:r>
        <w:rPr>
          <w:rStyle w:val="FootnoteAnchor"/>
          <w:rtl w:val="true"/>
        </w:rPr>
        <w:footnoteReference w:id="164"/>
      </w:r>
      <w:r>
        <w:rPr>
          <w:rFonts w:ascii="Amiri" w:hAnsi="Amiri" w:eastAsia="Amiri" w:cs="Amiri"/>
          <w:color w:val="111111"/>
          <w:sz w:val="28"/>
          <w:sz w:val="28"/>
          <w:szCs w:val="28"/>
          <w:rtl w:val="true"/>
          <w:lang w:bidi="ar-SA"/>
        </w:rPr>
        <w:t xml:space="preserve">را مى توان دليل عدم استفاده اهل تحقيق از اين كتاب دانست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5"/>
        <w:numPr>
          <w:ilvl w:val="4"/>
          <w:numId w:val="1"/>
        </w:numPr>
        <w:rPr/>
      </w:pPr>
      <w:bookmarkStart w:id="259" w:name="__RefHeading___Toc130062_3224264995"/>
      <w:bookmarkStart w:id="260" w:name="_Toc93"/>
      <w:bookmarkEnd w:id="259"/>
      <w:r>
        <w:rPr/>
        <w:t>۹</w:t>
      </w:r>
      <w:r>
        <w:rPr>
          <w:rtl w:val="true"/>
        </w:rPr>
        <w:t xml:space="preserve">. </w:t>
      </w:r>
      <w:r>
        <w:rPr>
          <w:rtl w:val="true"/>
        </w:rPr>
        <w:t>تذكرة الشهداء</w:t>
      </w:r>
      <w:bookmarkEnd w:id="260"/>
    </w:p>
    <w:p>
      <w:pPr>
        <w:pStyle w:val="BookText"/>
        <w:rPr/>
      </w:pPr>
      <w:r>
        <w:rPr>
          <w:rFonts w:ascii="IRNazanin" w:hAnsi="IRNazanin" w:eastAsia="IRNazanin"/>
          <w:color w:val="111111"/>
          <w:sz w:val="28"/>
          <w:sz w:val="28"/>
          <w:szCs w:val="28"/>
          <w:rtl w:val="true"/>
          <w:lang w:bidi="fa-IR"/>
        </w:rPr>
        <w:t xml:space="preserve">ملّا حبيب اللّه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و فقيهان پُرنويس قرن چهاردهم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به دويست اثر تأليفى دارد كه از جمله آنها ، تذكرة الشهداء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اصلى شريف كاشانى ، پژوهش در فقه و علوم وابسته به آن بود ؛ امّا به دليل شيفتگى به امام حسين عليه السلام ، تاريخ مفصّلى نيز در شرح حال شهيدان عاشورا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كاشانى در اين كتاب ، از همه گونه منابع قوى و ضعيف ، نقل كرده است و با وجود ردّ برخى اخبار از سوى وى ، تعدادى از روايت هاى ضعيف ، در كتاب ،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 پشتوانه تاريخى ندارند و قرائن ديگرى در كنار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گزارش هاى اين كتاب ، قابل اعتماد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گزارش هاى متفرّد و تأييد ناشده اين كتاب را مى توان در صفحات متعدّدى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از اين اخبار، مُحال و يا خارق العاده نيستند ؛ امّا سند و منبع قابل اتّكايى ندارند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41_127803"/>
    </w:p>
    <w:p>
      <w:pPr>
        <w:pStyle w:val="Heading5"/>
        <w:numPr>
          <w:ilvl w:val="4"/>
          <w:numId w:val="1"/>
        </w:numPr>
        <w:rPr/>
      </w:pPr>
      <w:bookmarkStart w:id="262" w:name="__RefHeading___Toc130064_3224264995"/>
      <w:bookmarkStart w:id="263" w:name="_Toc94"/>
      <w:bookmarkEnd w:id="261"/>
      <w:bookmarkEnd w:id="262"/>
      <w:r>
        <w:rPr/>
        <w:t>۱۰</w:t>
      </w:r>
      <w:r>
        <w:rPr>
          <w:rtl w:val="true"/>
        </w:rPr>
        <w:t xml:space="preserve">. </w:t>
      </w:r>
      <w:r>
        <w:rPr>
          <w:rtl w:val="true"/>
        </w:rPr>
        <w:t>مَعالى السِّبطَين</w:t>
      </w:r>
      <w:bookmarkEnd w:id="263"/>
    </w:p>
    <w:p>
      <w:pPr>
        <w:pStyle w:val="BookText"/>
        <w:rPr/>
      </w:pPr>
      <w:r>
        <w:rPr>
          <w:rFonts w:ascii="IRNazanin" w:hAnsi="IRNazanin" w:eastAsia="IRNazanin"/>
          <w:color w:val="111111"/>
          <w:sz w:val="28"/>
          <w:sz w:val="28"/>
          <w:szCs w:val="28"/>
          <w:rtl w:val="true"/>
          <w:lang w:bidi="fa-IR"/>
        </w:rPr>
        <w:t xml:space="preserve">محمّدمهدى 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نويسندگان قرن چهاردهم ، بجز معالى السبطين ، دو كتاب ديگر نيز در باره اهل بيت عليهم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طوبى و الكوكب الدرّى فى أحوال النبىّ و البتول و 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حائرى مازندرانى در كتاب معالى السبطين ، اندكى به شرح حال امام حسن عليه السلام پرداخته و بقيّه كتاب را به امام حسين عليه السلام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كتاب را با داستان و شعر ، در هم آميخته و آنها را به شكل مطالب مناسب مجالس سوگوارى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تاريخى ، حديثى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 كند تا زمينه مناسبى براى گزارش مقتل و وقايع عاشورا ، فراهم آورد و در اين ميان ، از نقل مطالب ضعيف و استفاده از كتب و منابع غير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 ، أسرار الشهادة ، المنتخب طريحى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نمى كند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شهيد قاضى طباطبايى ـ كه با مؤلّف ، آشنايى و مكاتبه داشته ـ نيز نقل هاى كتاب را چندان قابل اعتماد نمى داند و آن را آميخته از صحيح و ضعيف دانسته است و از اين رو ، مطالعه كننده كتاب را به دقّت در آن ، فرا مى خواند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Heading4"/>
        <w:numPr>
          <w:ilvl w:val="3"/>
          <w:numId w:val="1"/>
        </w:numPr>
        <w:rPr/>
      </w:pPr>
      <w:bookmarkStart w:id="264" w:name="__RefHeading___Toc130066_3224264995"/>
      <w:bookmarkStart w:id="265" w:name="_Toc95"/>
      <w:bookmarkEnd w:id="264"/>
      <w:r>
        <w:rPr>
          <w:rtl w:val="true"/>
        </w:rPr>
        <w:t>ج ـ منابع معاصر</w:t>
      </w:r>
      <w:bookmarkEnd w:id="265"/>
    </w:p>
    <w:p>
      <w:pPr>
        <w:pStyle w:val="BookText"/>
        <w:rPr/>
      </w:pPr>
      <w:r>
        <w:rPr>
          <w:rFonts w:ascii="IRNazanin" w:hAnsi="IRNazanin" w:eastAsia="IRNazanin"/>
          <w:color w:val="111111"/>
          <w:sz w:val="28"/>
          <w:sz w:val="28"/>
          <w:szCs w:val="28"/>
          <w:rtl w:val="true"/>
          <w:lang w:bidi="fa-IR"/>
        </w:rPr>
        <w:t>منابع تاريخ عاشورا ، پس از قرن نهم و دهم ، آن قدر متعدّدند كه نمى توان به همه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پرداخت ؛ امّا به طور كلّى مى توان گفت كه اعتبار اين كتب، تابع اعتبار منابع مورد استفاده مؤلّفان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هر اندازه گزارش كتب متأخّر و معاصر ، متّكى بر كتاب هاى كهن تر و معتبرتر باشد و در نقل ، امانتدارى و دقّت بيشترى رعايت شده باشد، قابل اعتمادتر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كتاب هاى بزرگى مانند بحار الأنوار و كتاب هاى پر مراجعه اى مانند نفس المهموم و منتهى الآمال را نمى توان با يك نظر كلّى در يكى از دو دسته پيشين جاى داد، يا نمى توان كتابى مانند الكبريت الأحمر محمّدباقر بيرجندى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عالم بودن نويسنده آن ـ كه كتاب خود را با تتبّع فراوان ، گردآورده ـ ، معتبر يا غير معتبر دانست ؛ زيرا برخى منابع آن ، قابل اعتماد و برخى از آنها ضعيف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مؤلّف ، گاه به نقد برخى گزارش ها پرداخته ؛ امّا نقل بدون داورىِ مطالب از كتاب هاى ضعيف نيز در آن،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 همين اساس ، اعتبار نفس المهموم و بحار الأنوار بيشتر است ؛ زيرا بسيارى از گزارش هاى آنها قابل قبول و مستند به كتب كهن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سخن ، اين كه تنها به دليل وجود يك گزارش تاريخى در كتاب هاى معاصر، هر چند مشهور و مورد توجّه ، نمى توان آن را داراى سند قابل اتّكاى تاريخى دانست و به استناد آن، مطلبى را به اهل بيت عليهم السلام نسبت داد ؛ بلكه بايد منبع آن نيز معلوم و سنجيده گردد و اگر منبع آن ضعيف بود يا اساسا منبعى براى آن يافت نشد، از دايره اعتماد،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در باره نقل هاى شفاهى نيز جارى است؛ چرا كه حتى اگر گوينده سخنْ انسان بزرگى باشد ـ با توجّه به فاصله زمانى بسيار زياد با روزگار اهل بيت عليهم السلام و تجربه راه يافتن خطاهاى بسيار به نقل هاى شفاهى ـ ، اعتماد كردن به چنين نقل هايى، بر خلاف سيره عُقلاست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41_127805"/>
    </w:p>
    <w:p>
      <w:pPr>
        <w:pStyle w:val="Heading4"/>
        <w:numPr>
          <w:ilvl w:val="3"/>
          <w:numId w:val="1"/>
        </w:numPr>
        <w:rPr/>
      </w:pPr>
      <w:bookmarkStart w:id="267" w:name="__RefHeading___Toc130068_3224264995"/>
      <w:bookmarkStart w:id="268" w:name="_Toc96"/>
      <w:bookmarkEnd w:id="266"/>
      <w:bookmarkEnd w:id="267"/>
      <w:r>
        <w:rPr>
          <w:rtl w:val="true"/>
        </w:rPr>
        <w:t>د ـ منابع مفقود</w:t>
      </w:r>
      <w:bookmarkEnd w:id="268"/>
    </w:p>
    <w:p>
      <w:pPr>
        <w:pStyle w:val="Heading5"/>
        <w:numPr>
          <w:ilvl w:val="4"/>
          <w:numId w:val="1"/>
        </w:numPr>
        <w:rPr/>
      </w:pPr>
      <w:bookmarkStart w:id="269" w:name="__RefHeading___Toc130070_3224264995"/>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فهرست نگاران و رجاليان ، مؤلّفان متعدّدى را نام برده اند كه دست كم ، يك كتاب در باره امام حسين عليه السلام و شهادت ايشان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شمار كمى از اين كتاب ها به دست ما رسيده است ؛ امّا تنوّع و فراوانى آنها نشان از بازتاب گسترده حماسه كربلا در قرون اوّليه دارد و به تنهايى مى تواند اثبات كننده وجود تاريخ معتبر در باره حادثه عاشورا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تاريخى ، منابع تاريخى موجود ـ كه پيش از اين نام برديم ـ ، از جهت اتّصال روايت هايشان به شاهدان وقايع ، به وسيله كتاب هاى مفقودى كه هم اكنون گزارش مى كنيم ، كامل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آنچه در اين جا مى آوريم ، برگرفته از فهرست نامه هاى كهن شيعى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و رجال الطوسى و ديگر منابع كتاب شناسى و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تقريبا همه نويسندگان كتاب هاى مفقودِ مورد اشاره، شناخته شده و بيشتر آنها از دانشمندانِ به نام و مقبول فريقَين بوده اند و تعداد قابل اعتنايى از آنها ، در علوم ديگرى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لغت ، حديث ، فقه و تفسير ، مؤسّس و مبتكر و پرآوازه بوده اند و اين نكته از مراجعه به شرح حال آنان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بيشتر اين مؤلّفان ، در پنج قرن نخست و تنها معدودى از آنها در زمان هاى بعد،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دسترس ما به آنها ، از طريق منابع معاصر و نزديك به آنهاست ؛ منابعى كه خود از اعتبار نسبى برخوردارند و آن اندازه از مؤلّفان مورد بحث ما دور و فاصله دار نيستند كه صحّت نقل آنها را خدشه دار كند </w:t>
      </w:r>
      <w:r>
        <w:rPr>
          <w:rFonts w:eastAsia="IRNazanin" w:cs="IRNazanin"/>
          <w:color w:val="111111"/>
          <w:sz w:val="28"/>
          <w:szCs w:val="28"/>
          <w:rtl w:val="true"/>
          <w:lang w:bidi="fa-IR"/>
        </w:rPr>
        <w:t>.</w:t>
      </w:r>
    </w:p>
    <w:p>
      <w:pPr>
        <w:pStyle w:val="Heading5"/>
        <w:numPr>
          <w:ilvl w:val="4"/>
          <w:numId w:val="1"/>
        </w:numPr>
        <w:rPr/>
      </w:pPr>
      <w:bookmarkStart w:id="271" w:name="__RefHeading___Toc130072_3224264995"/>
      <w:bookmarkStart w:id="272" w:name="_Toc98"/>
      <w:bookmarkEnd w:id="271"/>
      <w:r>
        <w:rPr>
          <w:rtl w:val="true"/>
        </w:rPr>
        <w:t>نگارش قرن اوّل</w:t>
      </w:r>
      <w:bookmarkEnd w:id="272"/>
    </w:p>
    <w:p>
      <w:pPr>
        <w:pStyle w:val="BookText"/>
        <w:rPr/>
      </w:pPr>
      <w:r>
        <w:rPr>
          <w:rFonts w:ascii="IRNazanin" w:hAnsi="IRNazanin" w:eastAsia="IRNazanin"/>
          <w:color w:val="111111"/>
          <w:sz w:val="28"/>
          <w:sz w:val="28"/>
          <w:szCs w:val="28"/>
          <w:rtl w:val="true"/>
          <w:lang w:bidi="fa-IR"/>
        </w:rPr>
        <w:t>مقتل الحسين عليه السلام ، تأليف اصبغ بن نباته مُجاشعى حنظلى كوفى، تنها كتاب نگاشته شده در قرن نخست هجرى در موضوع عاشوراست كه از نامش آگاهى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41_127806"/>
    </w:p>
    <w:p>
      <w:pPr>
        <w:pStyle w:val="BookText"/>
        <w:rPr/>
      </w:pPr>
      <w:bookmarkEnd w:id="273"/>
      <w:r>
        <w:rPr>
          <w:rFonts w:ascii="Amiri" w:hAnsi="Amiri" w:eastAsia="Amiri" w:cs="Amiri"/>
          <w:color w:val="111111"/>
          <w:sz w:val="28"/>
          <w:sz w:val="28"/>
          <w:szCs w:val="28"/>
          <w:rtl w:val="true"/>
          <w:lang w:bidi="ar-SA"/>
        </w:rPr>
        <w:t xml:space="preserve">اصحاب سرشناس و نزديك امام على عليه السلام </w:t>
      </w:r>
      <w:r>
        <w:rPr>
          <w:rStyle w:val="FootnoteAnchor"/>
          <w:rtl w:val="true"/>
        </w:rPr>
        <w:footnoteReference w:id="170"/>
      </w:r>
      <w:r>
        <w:rPr>
          <w:rFonts w:ascii="IRNazanin" w:hAnsi="IRNazanin" w:eastAsia="IRNazanin"/>
          <w:color w:val="111111"/>
          <w:sz w:val="28"/>
          <w:sz w:val="28"/>
          <w:szCs w:val="28"/>
          <w:rtl w:val="true"/>
          <w:lang w:bidi="fa-IR"/>
        </w:rPr>
        <w:t xml:space="preserve">بود كه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و به قولى ديگر ، پس از سال صدم هجرى در گذشت </w:t>
      </w:r>
      <w:r>
        <w:rPr>
          <w:rFonts w:eastAsia="IRNazanin" w:cs="IRNazanin"/>
          <w:color w:val="111111"/>
          <w:sz w:val="28"/>
          <w:szCs w:val="28"/>
          <w:rtl w:val="true"/>
          <w:lang w:bidi="fa-IR"/>
        </w:rPr>
        <w:t>.</w:t>
      </w:r>
    </w:p>
    <w:p>
      <w:pPr>
        <w:pStyle w:val="Heading5"/>
        <w:numPr>
          <w:ilvl w:val="4"/>
          <w:numId w:val="1"/>
        </w:numPr>
        <w:rPr/>
      </w:pPr>
      <w:bookmarkStart w:id="274" w:name="__RefHeading___Toc130074_3224264995"/>
      <w:bookmarkStart w:id="275" w:name="_Toc99"/>
      <w:bookmarkEnd w:id="274"/>
      <w:r>
        <w:rPr>
          <w:rtl w:val="true"/>
        </w:rPr>
        <w:t>نگارش هاى قرن دوم</w:t>
      </w:r>
      <w:bookmarkEnd w:id="27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ابى عبد اللّه الحسين عليه السلام ، جابر بن يزيد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اصحاب امام باقر عليه السلام و امام صادق عليه السلام بود كه در سال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هجرى در گذشت </w:t>
      </w:r>
      <w:r>
        <w:rPr>
          <w:rFonts w:eastAsia="IRNazanin" w:cs="IRNazanin"/>
          <w:color w:val="111111"/>
          <w:sz w:val="28"/>
          <w:szCs w:val="28"/>
          <w:rtl w:val="true"/>
          <w:lang w:bidi="fa-IR"/>
        </w:rPr>
        <w:t xml:space="preserve">. </w:t>
      </w:r>
      <w:r>
        <w:rPr>
          <w:rStyle w:val="FootnoteAnchor"/>
        </w:rPr>
        <w:footnoteReference w:id="17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به روايت عمّار بن اسحاق دُهْنى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در تاريخ خود ، آن جا كه از وقايع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سخن مى گويد ، همه يا دست كم ، بخش هاى عمده اى از اين كتاب را آورده است </w:t>
      </w:r>
      <w:r>
        <w:rPr>
          <w:rFonts w:eastAsia="IRNazanin" w:cs="IRNazanin"/>
          <w:color w:val="111111"/>
          <w:sz w:val="28"/>
          <w:szCs w:val="28"/>
          <w:rtl w:val="true"/>
          <w:lang w:bidi="fa-IR"/>
        </w:rPr>
        <w:t xml:space="preserve">. </w:t>
      </w:r>
      <w:r>
        <w:rPr>
          <w:rStyle w:val="FootnoteAnchor"/>
        </w:rPr>
        <w:footnoteReference w:id="172"/>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المراثى ، جعفر بن عفّان 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عفّان ، از مرثيه سرايان و مادحان ناموَر امام على عليه السلام است كه توفيق مرثيه خوانى در محضر امام صادق عليه السلام را داشته است و گفته مى شود كه كتابش المراثى ، در دويست ورقه بوده است </w:t>
      </w:r>
      <w:r>
        <w:rPr>
          <w:rFonts w:eastAsia="IRNazanin" w:cs="IRNazanin"/>
          <w:color w:val="111111"/>
          <w:sz w:val="28"/>
          <w:szCs w:val="28"/>
          <w:rtl w:val="true"/>
          <w:lang w:bidi="fa-IR"/>
        </w:rPr>
        <w:t xml:space="preserve">. </w:t>
      </w:r>
      <w:r>
        <w:rPr>
          <w:rStyle w:val="FootnoteAnchor"/>
        </w:rPr>
        <w:footnoteReference w:id="173"/>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مِخنَف لوط بن يحيى غامدى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74"/>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مراثى الحسين عليه السلام ، ابن حمّاد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وابسته بنى عامر بود كه هر دو دولت بنى اميّه و بنى عبّاس را درك كرد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41_127807"/>
    </w:p>
    <w:p>
      <w:pPr>
        <w:pStyle w:val="Heading5"/>
        <w:numPr>
          <w:ilvl w:val="4"/>
          <w:numId w:val="1"/>
        </w:numPr>
        <w:rPr/>
      </w:pPr>
      <w:bookmarkStart w:id="277" w:name="__RefHeading___Toc130076_3224264995"/>
      <w:bookmarkStart w:id="278" w:name="_Toc100"/>
      <w:bookmarkEnd w:id="276"/>
      <w:bookmarkEnd w:id="277"/>
      <w:r>
        <w:rPr>
          <w:rtl w:val="true"/>
        </w:rPr>
        <w:t>نگارش هاى قرن سوم</w:t>
      </w:r>
      <w:bookmarkEnd w:id="278"/>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هشام بن 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7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أبى عبد اللّه الحسين عليه السلام ، ابو عبد اللّه محمّد بن عمر واقدى مدنى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نويسنده كتاب المغازى </w:t>
      </w:r>
      <w:r>
        <w:rPr>
          <w:rFonts w:eastAsia="Amiri" w:cs="Amiri" w:ascii="Amiri" w:hAnsi="Amiri"/>
          <w:color w:val="111111"/>
          <w:sz w:val="28"/>
          <w:szCs w:val="28"/>
          <w:rtl w:val="true"/>
          <w:lang w:bidi="ar-SA"/>
        </w:rPr>
        <w:t xml:space="preserve">. </w:t>
      </w:r>
      <w:r>
        <w:rPr>
          <w:rStyle w:val="FootnoteAnchor"/>
        </w:rPr>
        <w:footnoteReference w:id="177"/>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أبى عبد اللّه الحسين عليه السلام ، ابو عبيده معمّر بن مُثَنّاى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7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نصر بن مزاحم 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نويسنده وقعة صفّين </w:t>
      </w:r>
      <w:r>
        <w:rPr>
          <w:rFonts w:eastAsia="Amiri" w:cs="Amiri" w:ascii="Amiri" w:hAnsi="Amiri"/>
          <w:color w:val="111111"/>
          <w:sz w:val="28"/>
          <w:szCs w:val="28"/>
          <w:rtl w:val="true"/>
          <w:lang w:bidi="ar-SA"/>
        </w:rPr>
        <w:t xml:space="preserve">. </w:t>
      </w:r>
      <w:r>
        <w:rPr>
          <w:rStyle w:val="FootnoteAnchor"/>
        </w:rPr>
        <w:footnoteReference w:id="179"/>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عبيد قاسم بن سلام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80"/>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الحسن على بن محمّد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181"/>
      </w:r>
      <w:r>
        <w:rPr>
          <w:rFonts w:ascii="Amiri" w:hAnsi="Amiri" w:eastAsia="Amiri" w:cs="Amiri"/>
          <w:color w:val="111111"/>
          <w:sz w:val="28"/>
          <w:sz w:val="28"/>
          <w:szCs w:val="28"/>
          <w:rtl w:val="true"/>
          <w:lang w:bidi="ar-SA"/>
        </w:rPr>
        <w:t xml:space="preserve">از اين كتاب ، با نام السيرة فى مقتل الحسين عليه السلام نيز ياد شده است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مراثى الحسين عليه السلام ، ابو عبد اللّه محمّد بن زياد ، معروف به ابن اعرابى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آقا بزرگ تهرانى ، نسخه اى مخطوط از اين كتاب را در كتاب خانه دار الكتب المصريّة شناسايى كرده بود كه اخيرا توسّط يكى از پژوهشگران انگليسى تحقيق شده و گويا با حذف بخشى از آن ، منتشر شده است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بن على عليه السلام ، ابو اسحاق ابراهيم بن اسحاق احمرى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85"/>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عبد اللّه بن محمّد بن ابى الدنيا اُمَوى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علماى اهل سنّت </w:t>
      </w:r>
      <w:r>
        <w:rPr>
          <w:rFonts w:eastAsia="Amiri" w:cs="Amiri" w:ascii="Amiri" w:hAnsi="Amiri"/>
          <w:color w:val="111111"/>
          <w:sz w:val="28"/>
          <w:szCs w:val="28"/>
          <w:rtl w:val="true"/>
          <w:lang w:bidi="ar-SA"/>
        </w:rPr>
        <w:t xml:space="preserve">. </w:t>
      </w:r>
      <w:r>
        <w:rPr>
          <w:rStyle w:val="FootnoteAnchor"/>
        </w:rPr>
        <w:footnoteReference w:id="186"/>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ابو الفضل سَلَمة بن خطّاب قمى بَراوستانى اَزدورقانى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خطّاب ، از فقيهان و روايتگران شيعى در سده سوم و منسوب به براوستان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محلّات قديمى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ابن شهرآشوب </w:t>
      </w:r>
      <w:r>
        <w:rPr>
          <w:rStyle w:val="FootnoteAnchor"/>
          <w:rtl w:val="true"/>
        </w:rPr>
        <w:footnoteReference w:id="187"/>
      </w:r>
      <w:r>
        <w:rPr>
          <w:rFonts w:ascii="Amiri" w:hAnsi="Amiri" w:eastAsia="Amiri" w:cs="Amiri"/>
          <w:color w:val="111111"/>
          <w:sz w:val="28"/>
          <w:sz w:val="28"/>
          <w:szCs w:val="28"/>
          <w:rtl w:val="true"/>
          <w:lang w:bidi="ar-SA"/>
        </w:rPr>
        <w:t xml:space="preserve">از كتاب او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و ابو العبّاس نجاشى با عنوان مولد الحسين بن على عليه السلام و مقتله </w:t>
      </w:r>
      <w:r>
        <w:rPr>
          <w:rStyle w:val="FootnoteAnchor"/>
          <w:rtl w:val="true"/>
        </w:rPr>
        <w:footnoteReference w:id="188"/>
      </w:r>
      <w:r>
        <w:rPr>
          <w:rFonts w:ascii="Amiri" w:hAnsi="Amiri" w:eastAsia="Amiri" w:cs="Amiri"/>
          <w:color w:val="111111"/>
          <w:sz w:val="28"/>
          <w:sz w:val="28"/>
          <w:szCs w:val="28"/>
          <w:rtl w:val="true"/>
          <w:lang w:bidi="ar-SA"/>
        </w:rPr>
        <w:t xml:space="preserve">نام برده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ابراهيم بن محمّد بن سعيد بن هلال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189"/>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أبى عبد اللّه الحسين عليه السلام ، ابن واضح ، احمد بن اسحاق 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نويسنده كتاب هاى پرآوازه اى چون تاريخ اليعقوبى و البلدان است كه پس از سال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 </w:t>
      </w:r>
      <w:r>
        <w:rPr>
          <w:rStyle w:val="FootnoteAnchor"/>
          <w:rtl w:val="true"/>
        </w:rPr>
        <w:footnoteReference w:id="190"/>
      </w:r>
      <w:r>
        <w:rPr>
          <w:rFonts w:ascii="IRNazanin" w:hAnsi="IRNazanin" w:eastAsia="IRNazanin"/>
          <w:color w:val="111111"/>
          <w:sz w:val="28"/>
          <w:sz w:val="28"/>
          <w:szCs w:val="28"/>
          <w:rtl w:val="true"/>
          <w:lang w:bidi="fa-IR"/>
        </w:rPr>
        <w:t xml:space="preserve">و به قولى در سال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 درگذشت </w:t>
      </w:r>
      <w:r>
        <w:rPr>
          <w:rFonts w:eastAsia="IRNazanin" w:cs="IRNazanin"/>
          <w:color w:val="111111"/>
          <w:sz w:val="28"/>
          <w:szCs w:val="28"/>
          <w:rtl w:val="true"/>
          <w:lang w:bidi="fa-IR"/>
        </w:rPr>
        <w:t xml:space="preserve">. </w:t>
      </w:r>
      <w:r>
        <w:rPr>
          <w:rStyle w:val="FootnoteAnchor"/>
        </w:rPr>
        <w:footnoteReference w:id="191"/>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عبد اللّه محمّد بن زكريّا بن دينار غلابى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1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41_127809"/>
    </w:p>
    <w:p>
      <w:pPr>
        <w:pStyle w:val="Heading5"/>
        <w:numPr>
          <w:ilvl w:val="4"/>
          <w:numId w:val="1"/>
        </w:numPr>
        <w:rPr/>
      </w:pPr>
      <w:bookmarkStart w:id="280" w:name="__RefHeading___Toc130078_3224264995"/>
      <w:bookmarkStart w:id="281" w:name="_Toc101"/>
      <w:bookmarkEnd w:id="279"/>
      <w:bookmarkEnd w:id="280"/>
      <w:r>
        <w:rPr>
          <w:rtl w:val="true"/>
        </w:rPr>
        <w:t>نگارش هاى قرن چهارم</w:t>
      </w:r>
      <w:bookmarkEnd w:id="28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بن على عليه السلام ، ابو زيد عُمارة بن زيد خيوانى همدانى ، از راويان سده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ديباچه كتاب مروج الذهب ، نوشته تاريخ نويس نامدار ،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فهميده مى شود كه عمارة بن زيد، مصاحب عبد اللّه بن محمّد بن محفوظ بَلَوى انصارى بوده است </w:t>
      </w:r>
      <w:r>
        <w:rPr>
          <w:rFonts w:eastAsia="IRNazanin" w:cs="IRNazanin"/>
          <w:color w:val="111111"/>
          <w:sz w:val="28"/>
          <w:szCs w:val="28"/>
          <w:rtl w:val="true"/>
          <w:lang w:bidi="fa-IR"/>
        </w:rPr>
        <w:t xml:space="preserve">. </w:t>
      </w:r>
      <w:r>
        <w:rPr>
          <w:rStyle w:val="FootnoteAnchor"/>
        </w:rPr>
        <w:footnoteReference w:id="193"/>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أبى عبد اللّه الحسين عليه السلام ، ابو جعفر محمّد بن احمد بن يحيى بن عمران اشعرى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محدّثان و فقيهان سده چهارم هجرى است و كتاب ما نزل من القرآن فى الحسين بن على عليه السلام ، نيز از اوست </w:t>
      </w:r>
      <w:r>
        <w:rPr>
          <w:rFonts w:eastAsia="IRNazanin" w:cs="IRNazanin"/>
          <w:color w:val="111111"/>
          <w:sz w:val="28"/>
          <w:szCs w:val="28"/>
          <w:rtl w:val="true"/>
          <w:lang w:bidi="fa-IR"/>
        </w:rPr>
        <w:t xml:space="preserve">. </w:t>
      </w:r>
      <w:r>
        <w:rPr>
          <w:rStyle w:val="FootnoteAnchor"/>
        </w:rPr>
        <w:footnoteReference w:id="194"/>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ابو جعفر ابن يحيى عطّار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رجالى بزرگ شيعه ، در باره او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أصحابنا فى زمانه ، ثقةٌ ، عينٌ ، كثير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كتابى كه از كتاب هاى وى نام مى برد ، همين مقتل است </w:t>
      </w:r>
      <w:r>
        <w:rPr>
          <w:rFonts w:eastAsia="IRNazanin" w:cs="IRNazanin"/>
          <w:color w:val="111111"/>
          <w:sz w:val="28"/>
          <w:szCs w:val="28"/>
          <w:rtl w:val="true"/>
          <w:lang w:bidi="fa-IR"/>
        </w:rPr>
        <w:t xml:space="preserve">. </w:t>
      </w:r>
      <w:r>
        <w:rPr>
          <w:rStyle w:val="FootnoteAnchor"/>
        </w:rPr>
        <w:footnoteReference w:id="195"/>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المقتل ، ابو الحسن محمّد بن ابراهيم بن يوسف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 به ابو الحسن شافعى </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عبد اللّه بن محمّد بن عبد العزيز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منيع</w:t>
      </w:r>
      <w:r>
        <w:rPr>
          <w:rFonts w:eastAsia="Amiri" w:cs="Amiri" w:ascii="Amiri" w:hAnsi="Amiri"/>
          <w:color w:val="111111"/>
          <w:sz w:val="28"/>
          <w:szCs w:val="28"/>
          <w:rtl w:val="true"/>
          <w:lang w:bidi="ar-SA"/>
        </w:rPr>
        <w:t xml:space="preserve">» . </w:t>
      </w:r>
      <w:r>
        <w:rPr>
          <w:rStyle w:val="FootnoteAnchor"/>
        </w:rPr>
        <w:footnoteReference w:id="197"/>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أبى عبد اللّه الحسين عليه السلام ، ابو احمد عبد العزيز بن يحيى بن احمد بن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جَلودى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ابو العبّاس نجاشى ، افزون بر مقتل الحسين عليه السلام ، كتاب ديگرى را نيز از ابو احمد جلودى با عنوان كتاب ذكر الحسين عليه السلام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بن على عليه السلام ، ابو حسين عمر بن حسن بن على بن مالك شيبانى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Pr>
        <w:footnoteReference w:id="199"/>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أبى عبد اللّه الحسين عليه السلام ، ابو سعيد حسن بن عثمان بن زياد 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نظر تاريخى ، مقدّم بر شيخ صدوق يا هم عصر او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در الأمالى خود ، مجلس سى ام را ـ كه سراسر در مقتل امام حسين عليه السلام است ـ از كتاب او نقل مى كند </w:t>
      </w:r>
      <w:r>
        <w:rPr>
          <w:rFonts w:eastAsia="Amiri" w:cs="Amiri" w:ascii="Amiri" w:hAnsi="Amiri"/>
          <w:color w:val="111111"/>
          <w:sz w:val="28"/>
          <w:szCs w:val="28"/>
          <w:rtl w:val="true"/>
          <w:lang w:bidi="ar-SA"/>
        </w:rPr>
        <w:t xml:space="preserve">. </w:t>
      </w:r>
      <w:r>
        <w:rPr>
          <w:rStyle w:val="FootnoteAnchor"/>
        </w:rPr>
        <w:footnoteReference w:id="200"/>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أبى عبد اللّه الحسين عليه السلام ، عبيد اللّه بن ابى زيد احمد بن يعقوب بن نصر انبارى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سليمان بن احمد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كتابى كه امروز با نام مقتل الحسين عليه السلام و به اسم حافظ طبرانى منتشر شده است ، غير از كتاب مورد بحث است ؛ چرا كه اصل آن از گزند روزگاران ، در امان نمانده و از ميان رفته است </w:t>
      </w:r>
      <w:r>
        <w:rPr>
          <w:rFonts w:eastAsia="IRNazanin" w:cs="IRNazanin"/>
          <w:color w:val="111111"/>
          <w:sz w:val="28"/>
          <w:szCs w:val="28"/>
          <w:rtl w:val="true"/>
          <w:lang w:bidi="fa-IR"/>
        </w:rPr>
        <w:t xml:space="preserve">. </w:t>
      </w:r>
      <w:r>
        <w:rPr>
          <w:rStyle w:val="FootnoteAnchor"/>
        </w:rPr>
        <w:footnoteReference w:id="201"/>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جعفر محمّد بن على بن حسين بن موسى بن بابويِه قمى ،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202"/>
      </w:r>
      <w:r>
        <w:rPr>
          <w:rFonts w:ascii="Amiri" w:hAnsi="Amiri" w:eastAsia="Amiri" w:cs="Amiri"/>
          <w:color w:val="111111"/>
          <w:sz w:val="28"/>
          <w:sz w:val="28"/>
          <w:szCs w:val="28"/>
          <w:rtl w:val="true"/>
          <w:lang w:bidi="ar-SA"/>
        </w:rPr>
        <w:t>با اين كه شيخ صدوق ، خود در ضمن بعضى از آثار منتشر شده اش ، به آن ارجاع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41_127811"/>
    </w:p>
    <w:p>
      <w:pPr>
        <w:pStyle w:val="BookText"/>
        <w:rPr/>
      </w:pPr>
      <w:bookmarkEnd w:id="282"/>
      <w:r>
        <w:rPr>
          <w:rFonts w:ascii="IRNazanin" w:hAnsi="IRNazanin" w:eastAsia="IRNazanin"/>
          <w:color w:val="111111"/>
          <w:sz w:val="28"/>
          <w:sz w:val="28"/>
          <w:szCs w:val="28"/>
          <w:rtl w:val="true"/>
          <w:lang w:bidi="fa-IR"/>
        </w:rPr>
        <w:t xml:space="preserve">داده ، </w:t>
      </w:r>
      <w:r>
        <w:rPr>
          <w:rStyle w:val="FootnoteAnchor"/>
          <w:rtl w:val="true"/>
        </w:rPr>
        <w:footnoteReference w:id="203"/>
      </w:r>
      <w:r>
        <w:rPr>
          <w:rFonts w:ascii="IRNazanin" w:hAnsi="IRNazanin" w:eastAsia="IRNazanin"/>
          <w:color w:val="111111"/>
          <w:sz w:val="28"/>
          <w:sz w:val="28"/>
          <w:szCs w:val="28"/>
          <w:rtl w:val="true"/>
          <w:lang w:bidi="fa-IR"/>
        </w:rPr>
        <w:t xml:space="preserve">امّا اينك اصل آن از ميان رفته و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أبى عبد اللّه الحسين عليه السلام ، محمّد بن على بن فضل بن تمام بن 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محدّثان موثّق شيعى در سده چهارم هجرى است كه رجالى بزرگ ، ابو العبّاس نجاشى ، در باره او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عين و صحيح الاعتقاد و جَيّد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وى هم طبقه شيخ صدوق و در روايت ، شيخِ ابن غضائرى ، رجالى سختگير و دقيق شيعه ، است </w:t>
      </w:r>
      <w:r>
        <w:rPr>
          <w:rFonts w:eastAsia="IRNazanin" w:cs="IRNazanin"/>
          <w:color w:val="111111"/>
          <w:sz w:val="28"/>
          <w:szCs w:val="28"/>
          <w:rtl w:val="true"/>
          <w:lang w:bidi="fa-IR"/>
        </w:rPr>
        <w:t xml:space="preserve">. </w:t>
      </w:r>
      <w:r>
        <w:rPr>
          <w:rStyle w:val="FootnoteAnchor"/>
        </w:rPr>
        <w:footnoteReference w:id="205"/>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المراثى ، محمّد بن عمران مرزبانى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مرزبانى ، خود در كتاب پرآوازه اش ، المُوَشَّح ، از اين كتاب خويش نام برده است </w:t>
      </w:r>
      <w:r>
        <w:rPr>
          <w:rFonts w:eastAsia="IRNazanin" w:cs="IRNazanin"/>
          <w:color w:val="111111"/>
          <w:sz w:val="28"/>
          <w:szCs w:val="28"/>
          <w:rtl w:val="true"/>
          <w:lang w:bidi="fa-IR"/>
        </w:rPr>
        <w:t xml:space="preserve">. </w:t>
      </w:r>
      <w:r>
        <w:rPr>
          <w:rStyle w:val="FootnoteAnchor"/>
          <w:rtl w:val="true"/>
        </w:rPr>
        <w:footnoteReference w:id="206"/>
      </w:r>
    </w:p>
    <w:p>
      <w:pPr>
        <w:pStyle w:val="Heading5"/>
        <w:numPr>
          <w:ilvl w:val="4"/>
          <w:numId w:val="1"/>
        </w:numPr>
        <w:rPr/>
      </w:pPr>
      <w:bookmarkStart w:id="283" w:name="__RefHeading___Toc130080_3224264995"/>
      <w:bookmarkStart w:id="284" w:name="_Toc102"/>
      <w:bookmarkEnd w:id="283"/>
      <w:r>
        <w:rPr>
          <w:rtl w:val="true"/>
        </w:rPr>
        <w:t>نگارش هاى قرن پنجم</w:t>
      </w:r>
      <w:bookmarkEnd w:id="2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أبى عبد اللّه الحسين عليه السلام ، احمد بن عبد اللّه بن محمّد بكرى ، معروف به ابو الحسن بكرى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دانشوران سده پنجم هجرى است و گفته مى شود كه نسخه اى از اين كتاب وى ، در ضمن مجموعه اى در كشور مغرب پيدا شده است و با عنوانِ حديث وفاة سيّدنا الحسين عليه السلام در كتاب خانه جامعة القَرَويّين شهر فاس ، نگهدارى مى شود </w:t>
      </w:r>
      <w:r>
        <w:rPr>
          <w:rFonts w:eastAsia="IRNazanin" w:cs="IRNazanin"/>
          <w:color w:val="111111"/>
          <w:sz w:val="28"/>
          <w:szCs w:val="28"/>
          <w:rtl w:val="true"/>
          <w:lang w:bidi="fa-IR"/>
        </w:rPr>
        <w:t xml:space="preserve">. </w:t>
      </w:r>
      <w:r>
        <w:rPr>
          <w:rStyle w:val="FootnoteAnchor"/>
        </w:rPr>
        <w:footnoteReference w:id="20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أبى عبد اللّه الحسين عليه السلام ، ابو المفضّل محمّد بن عبد اللّه بن محمّد شيبانى كوفى ، هم عصر ابو العبّاس نجاشى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محمّد بن حسن بن على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معروف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41_127812"/>
    </w:p>
    <w:p>
      <w:pPr>
        <w:pStyle w:val="BookText"/>
        <w:rPr/>
      </w:pPr>
      <w:bookmarkEnd w:id="285"/>
      <w:r>
        <w:rPr>
          <w:rFonts w:ascii="Amiri" w:hAnsi="Amiri" w:eastAsia="Amiri" w:cs="Amiri"/>
          <w:color w:val="111111"/>
          <w:sz w:val="28"/>
          <w:sz w:val="28"/>
          <w:szCs w:val="28"/>
          <w:rtl w:val="true"/>
          <w:lang w:bidi="ar-SA"/>
        </w:rPr>
        <w:t xml:space="preserve">شيخ الطائفه و 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شيخ طوسى ، خود از اين كتابش با عنوانِ كتاب مقتل الحسين عليه السلام نام برده است ، </w:t>
      </w:r>
      <w:r>
        <w:rPr>
          <w:rStyle w:val="FootnoteAnchor"/>
          <w:rtl w:val="true"/>
        </w:rPr>
        <w:footnoteReference w:id="209"/>
      </w:r>
      <w:r>
        <w:rPr>
          <w:rFonts w:ascii="Amiri" w:hAnsi="Amiri" w:eastAsia="Amiri" w:cs="Amiri"/>
          <w:color w:val="111111"/>
          <w:sz w:val="28"/>
          <w:sz w:val="28"/>
          <w:szCs w:val="28"/>
          <w:rtl w:val="true"/>
          <w:lang w:bidi="ar-SA"/>
        </w:rPr>
        <w:t xml:space="preserve">امّا ابن شهرآشوب ، آن را مختصر فى مقتل الحسين عليه السلام ناميده است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سيّد نجم الدين محمّد بن اميركا بن ابى الفضل جعفرى قوسينى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 وى معلوم نيست ؛ ولى نام او و كتابش در فهرست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5"/>
        <w:numPr>
          <w:ilvl w:val="4"/>
          <w:numId w:val="1"/>
        </w:numPr>
        <w:rPr/>
      </w:pPr>
      <w:bookmarkStart w:id="286" w:name="__RefHeading___Toc130082_3224264995"/>
      <w:bookmarkStart w:id="287" w:name="_Toc103"/>
      <w:bookmarkEnd w:id="286"/>
      <w:r>
        <w:rPr>
          <w:rtl w:val="true"/>
        </w:rPr>
        <w:t>نگارش هاى قرن ششم</w:t>
      </w:r>
      <w:bookmarkEnd w:id="287"/>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محمّد بن على بن شهرآشوب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21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ابو القاسم محمود بن مبارك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 به مجير و مجير الدين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5"/>
        <w:numPr>
          <w:ilvl w:val="4"/>
          <w:numId w:val="1"/>
        </w:numPr>
        <w:rPr/>
      </w:pPr>
      <w:bookmarkStart w:id="288" w:name="__RefHeading___Toc130084_3224264995"/>
      <w:bookmarkStart w:id="289" w:name="_Toc104"/>
      <w:bookmarkEnd w:id="288"/>
      <w:r>
        <w:rPr>
          <w:rtl w:val="true"/>
        </w:rPr>
        <w:t>نگارش قرن هفتم</w:t>
      </w:r>
      <w:bookmarkEnd w:id="289"/>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الشهيد الحسين عليه السلام ، عزّ الدين ابو محمّد عبد الرزّاق جَزَرى رسعنى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اين كتاب را مصرع الحسين عليه السلام نيز ناميده اند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5"/>
        <w:numPr>
          <w:ilvl w:val="4"/>
          <w:numId w:val="1"/>
        </w:numPr>
        <w:rPr/>
      </w:pPr>
      <w:bookmarkStart w:id="290" w:name="__RefHeading___Toc130086_3224264995"/>
      <w:bookmarkStart w:id="291" w:name="_Toc105"/>
      <w:bookmarkEnd w:id="290"/>
      <w:r>
        <w:rPr>
          <w:rtl w:val="true"/>
        </w:rPr>
        <w:t>نگارش هاى قرن هشتم</w:t>
      </w:r>
      <w:bookmarkEnd w:id="291"/>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فى تعازى الإمام الشهيد ، سيّد بهاء الدين على بن غياث الدين عبد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41_127813"/>
    </w:p>
    <w:p>
      <w:pPr>
        <w:pStyle w:val="BookText"/>
        <w:rPr/>
      </w:pPr>
      <w:bookmarkEnd w:id="292"/>
      <w:r>
        <w:rPr>
          <w:rFonts w:ascii="IRNazanin" w:hAnsi="IRNazanin" w:eastAsia="IRNazanin"/>
          <w:color w:val="111111"/>
          <w:sz w:val="28"/>
          <w:sz w:val="28"/>
          <w:szCs w:val="28"/>
          <w:rtl w:val="true"/>
          <w:lang w:bidi="fa-IR"/>
        </w:rPr>
        <w:t xml:space="preserve">الكريم بن عبد الحميد حسينى نيلى نجفى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دانشوران ناموَر قرن هشتم و از شاگردان برجسته فخر المحقّقين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كتاب را در مقتل و مراثى امام حسين عليه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آن را در اختيار داشته و از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 فراوان نقل كرده است </w:t>
      </w:r>
      <w:r>
        <w:rPr>
          <w:rFonts w:eastAsia="IRNazanin" w:cs="IRNazanin"/>
          <w:color w:val="111111"/>
          <w:sz w:val="28"/>
          <w:szCs w:val="28"/>
          <w:rtl w:val="true"/>
          <w:lang w:bidi="fa-IR"/>
        </w:rPr>
        <w:t xml:space="preserve">. </w:t>
      </w:r>
      <w:r>
        <w:rPr>
          <w:rStyle w:val="FootnoteAnchor"/>
        </w:rPr>
        <w:footnoteReference w:id="215"/>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مرثية الحسين عليه السلام ، جمال الدين حسن بن مطهّر حلّى ،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كتاب شناس بزرگ شيعه ، شيخ آقا بزرگ تهرانى ، نسخه اى از آن را در ضمن مجموعه اى، نزد ميرزا محمّد عسكرى تهرانى در شهر سامرّا، ديده است </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293" w:name="__RefHeading___Toc130088_3224264995"/>
      <w:bookmarkStart w:id="294" w:name="_Toc106"/>
      <w:bookmarkEnd w:id="293"/>
      <w:r>
        <w:rPr>
          <w:rtl w:val="true"/>
        </w:rPr>
        <w:t>نگارش هاى قرن دهم</w:t>
      </w:r>
      <w:bookmarkEnd w:id="294"/>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ابى عبد اللّه الحسين عليه السلام ، محمّد بن محمّد بن مساعد بن عيّاش عاملى ، هم عصر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21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الحسين بن على بن أبى طالب ـ رضى اللّه عنهما ـ فى كربلا، محمود بن عثمان بن على حنفى رومى 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لامعى</w:t>
      </w:r>
      <w:r>
        <w:rPr>
          <w:rFonts w:eastAsia="Amiri" w:cs="Amiri" w:ascii="Amiri" w:hAnsi="Amiri"/>
          <w:color w:val="111111"/>
          <w:sz w:val="28"/>
          <w:szCs w:val="28"/>
          <w:rtl w:val="true"/>
          <w:lang w:bidi="ar-SA"/>
        </w:rPr>
        <w:t xml:space="preserve">. </w:t>
      </w:r>
      <w:r>
        <w:rPr>
          <w:rStyle w:val="FootnoteAnchor"/>
        </w:rPr>
        <w:footnoteReference w:id="218"/>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هطل العين فى مصرع الحسين عليه السلام ، شمس الدين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طولون ، خود از اين كتابش در ضمن يكى از آثار ديگر خويش نام برده و به آن ، ارجاع داده است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ابن طولون ، كتاب ديگرى نيز با عنوانِ قيد الشريد من أخبار يزيد دارد كه خوش بختانه از گزند روزگار در امان مانده و منتشر نيز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41_127814"/>
    </w:p>
    <w:p>
      <w:pPr>
        <w:pStyle w:val="Heading3"/>
        <w:numPr>
          <w:ilvl w:val="2"/>
          <w:numId w:val="1"/>
        </w:numPr>
        <w:rPr/>
      </w:pPr>
      <w:bookmarkStart w:id="296" w:name="__RefHeading___Toc130090_3224264995"/>
      <w:bookmarkStart w:id="297" w:name="_Toc107"/>
      <w:bookmarkEnd w:id="295"/>
      <w:bookmarkEnd w:id="296"/>
      <w:r>
        <w:rPr>
          <w:rtl w:val="true"/>
        </w:rPr>
        <w:t>(</w:t>
      </w:r>
      <w:r>
        <w:rPr/>
        <w:t>۴</w:t>
      </w:r>
      <w:r>
        <w:rPr>
          <w:rtl w:val="true"/>
        </w:rPr>
        <w:t>)</w:t>
      </w:r>
      <w:r>
        <w:rPr>
          <w:rtl w:val="true"/>
        </w:rPr>
        <w:t>مراحل تحقيق و تدوين دانش نامه امام حسين عليه السلام</w:t>
      </w:r>
      <w:bookmarkEnd w:id="297"/>
    </w:p>
    <w:p>
      <w:pPr>
        <w:pStyle w:val="Heading4"/>
        <w:numPr>
          <w:ilvl w:val="3"/>
          <w:numId w:val="1"/>
        </w:numPr>
        <w:rPr/>
      </w:pPr>
      <w:bookmarkStart w:id="298" w:name="__RefHeading___Toc130092_3224264995"/>
      <w:bookmarkStart w:id="299" w:name="_Toc108"/>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بر پايه آخرين تجربيات پژوهشكده علوم و معارف حديث ، تدوين دانش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 دانش نامه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آيين نامه ويژه اى دارد كه مطرح كردن همه آن در اين جا ضرورى نيست ؛ ليكن براى اطّلاع علاقه مندان از تلاش هاى فراوانى كه براى تهيّه اين مجموعه صورت گرفته ، به سير مراحل جمع آورى ، تحقيق و تدوين آن ، از آغاز تا انجام ، اشاره كوتاهى داريم </w:t>
      </w:r>
      <w:r>
        <w:rPr>
          <w:rFonts w:eastAsia="IRNazanin" w:cs="IRNazanin"/>
          <w:color w:val="111111"/>
          <w:sz w:val="28"/>
          <w:szCs w:val="28"/>
          <w:rtl w:val="true"/>
          <w:lang w:bidi="fa-IR"/>
        </w:rPr>
        <w:t>:</w:t>
      </w:r>
    </w:p>
    <w:p>
      <w:pPr>
        <w:pStyle w:val="Heading4"/>
        <w:numPr>
          <w:ilvl w:val="3"/>
          <w:numId w:val="1"/>
        </w:numPr>
        <w:rPr/>
      </w:pPr>
      <w:bookmarkStart w:id="300" w:name="__RefHeading___Toc130094_3224264995"/>
      <w:bookmarkStart w:id="301" w:name="_Toc109"/>
      <w:bookmarkEnd w:id="300"/>
      <w:r>
        <w:rPr/>
        <w:t>۱</w:t>
      </w:r>
      <w:r>
        <w:rPr>
          <w:rtl w:val="true"/>
        </w:rPr>
        <w:t xml:space="preserve">. </w:t>
      </w:r>
      <w:r>
        <w:rPr>
          <w:rtl w:val="true"/>
        </w:rPr>
        <w:t>جمع آورى ابتدايى</w:t>
      </w:r>
      <w:bookmarkEnd w:id="301"/>
    </w:p>
    <w:p>
      <w:pPr>
        <w:pStyle w:val="BookText"/>
        <w:rPr/>
      </w:pPr>
      <w:r>
        <w:rPr>
          <w:rFonts w:ascii="IRNazanin" w:hAnsi="IRNazanin" w:eastAsia="IRNazanin"/>
          <w:color w:val="111111"/>
          <w:sz w:val="28"/>
          <w:sz w:val="28"/>
          <w:szCs w:val="28"/>
          <w:rtl w:val="true"/>
          <w:lang w:bidi="fa-IR"/>
        </w:rPr>
        <w:t xml:space="preserve">در اين مرحله ، پژوهشگرِ همكار ، كتب اصلى حديثى و تاريخى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و يادداشت بردارى قرار مى دهد و همچنين از طريق كليدواژه هاى اصلى و مرتبط ، و با كمك نرم افزارهاى رايانه اى ، بر حجم يافته ها مى افزايد</w:t>
      </w:r>
      <w:r>
        <w:rPr>
          <w:rFonts w:eastAsia="IRNazanin" w:cs="IRNazanin"/>
          <w:color w:val="111111"/>
          <w:sz w:val="28"/>
          <w:szCs w:val="28"/>
          <w:rtl w:val="true"/>
          <w:lang w:bidi="fa-IR"/>
        </w:rPr>
        <w:t>.</w:t>
      </w:r>
    </w:p>
    <w:p>
      <w:pPr>
        <w:pStyle w:val="Heading4"/>
        <w:numPr>
          <w:ilvl w:val="3"/>
          <w:numId w:val="1"/>
        </w:numPr>
        <w:rPr/>
      </w:pPr>
      <w:bookmarkStart w:id="302" w:name="__RefHeading___Toc130096_3224264995"/>
      <w:bookmarkStart w:id="303" w:name="_Toc110"/>
      <w:bookmarkEnd w:id="302"/>
      <w:r>
        <w:rPr/>
        <w:t>۲</w:t>
      </w:r>
      <w:r>
        <w:rPr>
          <w:rtl w:val="true"/>
        </w:rPr>
        <w:t xml:space="preserve">. </w:t>
      </w:r>
      <w:r>
        <w:rPr>
          <w:rtl w:val="true"/>
        </w:rPr>
        <w:t>تنظيم</w:t>
      </w:r>
      <w:bookmarkEnd w:id="303"/>
    </w:p>
    <w:p>
      <w:pPr>
        <w:pStyle w:val="BookText"/>
        <w:rPr/>
      </w:pPr>
      <w:r>
        <w:rPr>
          <w:rFonts w:ascii="IRNazanin" w:hAnsi="IRNazanin" w:eastAsia="IRNazanin"/>
          <w:color w:val="111111"/>
          <w:sz w:val="28"/>
          <w:sz w:val="28"/>
          <w:szCs w:val="28"/>
          <w:rtl w:val="true"/>
          <w:lang w:bidi="fa-IR"/>
        </w:rPr>
        <w:t>تنظيم اطّلاعات گردآورى شده ، در دو مرحله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پژوهشگر همكار ، متون مربوط به هر موضوع را طبق سليقه خود ، دسته بندى و براى تنظيم اوّليه ، به اين جانب ،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 معمولاً پس از ساماندهى اين متون ، آنچه را براى تكميل كار ، لازم است ، تذكّر مى دهم و مجدّدا آنها را به پژوهشگر همكار ، باز مى گردانم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41_127815"/>
    </w:p>
    <w:p>
      <w:pPr>
        <w:pStyle w:val="BookText"/>
        <w:rPr/>
      </w:pPr>
      <w:bookmarkEnd w:id="304"/>
      <w:r>
        <w:rPr>
          <w:rFonts w:ascii="IRNazanin" w:hAnsi="IRNazanin" w:eastAsia="IRNazanin"/>
          <w:color w:val="111111"/>
          <w:sz w:val="28"/>
          <w:sz w:val="28"/>
          <w:szCs w:val="28"/>
          <w:rtl w:val="true"/>
          <w:lang w:bidi="fa-IR"/>
        </w:rPr>
        <w:t>پس از رفع نواقص ـ كه گاه چند ماه طول مى كشد ـ ، موضوعِ مورد تحقيق ، به اين جانب باز مى گردد و متناسب با يافته هاى جديد ، ساماندهى نهايى صورت مى پذيرد و تنظيم اوّليه ، گاه ، تقويت و تكميل مى گردد و گاه ، تغيير اصولى مى يابد</w:t>
      </w:r>
      <w:r>
        <w:rPr>
          <w:rFonts w:eastAsia="IRNazanin" w:cs="IRNazanin"/>
          <w:color w:val="111111"/>
          <w:sz w:val="28"/>
          <w:szCs w:val="28"/>
          <w:rtl w:val="true"/>
          <w:lang w:bidi="fa-IR"/>
        </w:rPr>
        <w:t>.</w:t>
      </w:r>
    </w:p>
    <w:p>
      <w:pPr>
        <w:pStyle w:val="Heading4"/>
        <w:numPr>
          <w:ilvl w:val="3"/>
          <w:numId w:val="1"/>
        </w:numPr>
        <w:rPr/>
      </w:pPr>
      <w:bookmarkStart w:id="305" w:name="__RefHeading___Toc130098_3224264995"/>
      <w:bookmarkStart w:id="306" w:name="_Toc111"/>
      <w:bookmarkEnd w:id="305"/>
      <w:r>
        <w:rPr/>
        <w:t>۳</w:t>
      </w:r>
      <w:r>
        <w:rPr>
          <w:rtl w:val="true"/>
        </w:rPr>
        <w:t xml:space="preserve">. </w:t>
      </w:r>
      <w:r>
        <w:rPr>
          <w:rtl w:val="true"/>
        </w:rPr>
        <w:t>نقد</w:t>
      </w:r>
      <w:bookmarkEnd w:id="306"/>
    </w:p>
    <w:p>
      <w:pPr>
        <w:pStyle w:val="BookText"/>
        <w:rPr/>
      </w:pPr>
      <w:r>
        <w:rPr>
          <w:rFonts w:ascii="IRNazanin" w:hAnsi="IRNazanin" w:eastAsia="IRNazanin"/>
          <w:color w:val="111111"/>
          <w:sz w:val="28"/>
          <w:sz w:val="28"/>
          <w:szCs w:val="28"/>
          <w:rtl w:val="true"/>
          <w:lang w:bidi="fa-IR"/>
        </w:rPr>
        <w:t xml:space="preserve">در صورتى كه پس از تنظيم ثانوى ، نقصى مشاهده شود ، مجدّدا پژوهشگرِ همكار ، براى رفع آن ، اقدام خواهد كرد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غير اين صورت ، حاصلِ كار ، براى نقد و ارزشيابى به يك يا دو كارشناس ، ارائه و متن، طبق آيين نامه خاصّى ، نقد مى گردد و پس از نقد متن ، اگر ضرورت داشته باشد ، اصلاحاتى انجام مى گيرد</w:t>
      </w:r>
      <w:r>
        <w:rPr>
          <w:rFonts w:eastAsia="IRNazanin" w:cs="IRNazanin"/>
          <w:color w:val="111111"/>
          <w:sz w:val="28"/>
          <w:szCs w:val="28"/>
          <w:rtl w:val="true"/>
          <w:lang w:bidi="fa-IR"/>
        </w:rPr>
        <w:t>.</w:t>
      </w:r>
    </w:p>
    <w:p>
      <w:pPr>
        <w:pStyle w:val="Heading4"/>
        <w:numPr>
          <w:ilvl w:val="3"/>
          <w:numId w:val="1"/>
        </w:numPr>
        <w:rPr/>
      </w:pPr>
      <w:bookmarkStart w:id="307" w:name="__RefHeading___Toc130100_3224264995"/>
      <w:bookmarkStart w:id="308" w:name="_Toc112"/>
      <w:bookmarkEnd w:id="307"/>
      <w:r>
        <w:rPr/>
        <w:t>۴</w:t>
      </w:r>
      <w:r>
        <w:rPr>
          <w:rtl w:val="true"/>
        </w:rPr>
        <w:t xml:space="preserve">. </w:t>
      </w:r>
      <w:r>
        <w:rPr>
          <w:rtl w:val="true"/>
        </w:rPr>
        <w:t xml:space="preserve">مصدريابى </w:t>
      </w:r>
      <w:r>
        <w:rPr>
          <w:rtl w:val="true"/>
        </w:rPr>
        <w:t>(</w:t>
      </w:r>
      <w:r>
        <w:rPr>
          <w:rtl w:val="true"/>
        </w:rPr>
        <w:t>تخريج</w:t>
      </w:r>
      <w:r>
        <w:rPr>
          <w:rtl w:val="true"/>
        </w:rPr>
        <w:t xml:space="preserve">) </w:t>
      </w:r>
      <w:r>
        <w:rPr>
          <w:rtl w:val="true"/>
        </w:rPr>
        <w:t>و انتخاب متون</w:t>
      </w:r>
      <w:bookmarkEnd w:id="308"/>
    </w:p>
    <w:p>
      <w:pPr>
        <w:pStyle w:val="BookText"/>
        <w:rPr/>
      </w:pPr>
      <w:r>
        <w:rPr>
          <w:rFonts w:ascii="IRNazanin" w:hAnsi="IRNazanin" w:eastAsia="IRNazanin"/>
          <w:color w:val="111111"/>
          <w:sz w:val="28"/>
          <w:sz w:val="28"/>
          <w:szCs w:val="28"/>
          <w:rtl w:val="true"/>
          <w:lang w:bidi="fa-IR"/>
        </w:rPr>
        <w:t xml:space="preserve">يكى از مراحل مهم تدوين دانش نامه ها در اين پژوهشكده ، تخريج يا مصدريابى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 پژوهشگر ديگرى از طريق برنامه هاى نرم افزارى ، براى يافتن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جستجو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جامع ترين ، استوارترين و كهن ترين مصدر را انتخاب مى نمايد و نشانى مصادر يافت شده را بر اساس ميزان اعتبار آنها ، تنظيم مى كند و اگر متن قوى ترى يافت شد ، جايگزين متن اصلى مى گردد و گزارش هاى مكرّر را ، جز در موارد ذيل ، حذف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وجود نكته مهمّى در متن جديد ؛ ب ـ تفاوت لفظى در متونى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شيعه و اهل سنّت ، نقل شده اند ؛ ج ـ تكرار در چند باب ، مشروط به اين كه نقل ، كوتاه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موارد ، روايات مكرّر ، حذف مى شوند و نشانى آنها ، طبق آيين نامه ، در پانوشت، افزوده مى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41_127816"/>
    </w:p>
    <w:p>
      <w:pPr>
        <w:pStyle w:val="Heading4"/>
        <w:numPr>
          <w:ilvl w:val="3"/>
          <w:numId w:val="1"/>
        </w:numPr>
        <w:rPr/>
      </w:pPr>
      <w:bookmarkStart w:id="310" w:name="__RefHeading___Toc130102_3224264995"/>
      <w:bookmarkStart w:id="311" w:name="_Toc113"/>
      <w:bookmarkEnd w:id="309"/>
      <w:bookmarkEnd w:id="310"/>
      <w:r>
        <w:rPr/>
        <w:t>۵</w:t>
      </w:r>
      <w:r>
        <w:rPr>
          <w:rtl w:val="true"/>
        </w:rPr>
        <w:t xml:space="preserve"> </w:t>
      </w:r>
      <w:r>
        <w:rPr>
          <w:rtl w:val="true"/>
        </w:rPr>
        <w:t xml:space="preserve">. </w:t>
      </w:r>
      <w:r>
        <w:rPr>
          <w:rtl w:val="true"/>
        </w:rPr>
        <w:t xml:space="preserve">نگارش </w:t>
      </w:r>
      <w:r>
        <w:rPr>
          <w:rtl w:val="true"/>
        </w:rPr>
        <w:t>«</w:t>
      </w:r>
      <w:r>
        <w:rPr>
          <w:rtl w:val="true"/>
        </w:rPr>
        <w:t>درآمد</w:t>
      </w:r>
      <w:r>
        <w:rPr>
          <w:rtl w:val="true"/>
        </w:rPr>
        <w:t>»</w:t>
      </w:r>
      <w:r>
        <w:rPr>
          <w:rtl w:val="true"/>
        </w:rPr>
        <w:t xml:space="preserve">ها و </w:t>
      </w:r>
      <w:r>
        <w:rPr>
          <w:rtl w:val="true"/>
        </w:rPr>
        <w:t>«</w:t>
      </w:r>
      <w:r>
        <w:rPr>
          <w:rtl w:val="true"/>
        </w:rPr>
        <w:t>تحليل</w:t>
      </w:r>
      <w:r>
        <w:rPr>
          <w:rtl w:val="true"/>
        </w:rPr>
        <w:t>»</w:t>
      </w:r>
      <w:r>
        <w:rPr>
          <w:rtl w:val="true"/>
        </w:rPr>
        <w:t>هاى مورد نياز</w:t>
      </w:r>
      <w:bookmarkEnd w:id="311"/>
    </w:p>
    <w:p>
      <w:pPr>
        <w:pStyle w:val="BookText"/>
        <w:rPr/>
      </w:pPr>
      <w:r>
        <w:rPr>
          <w:rFonts w:ascii="IRNazanin" w:hAnsi="IRNazanin" w:eastAsia="IRNazanin"/>
          <w:color w:val="111111"/>
          <w:sz w:val="28"/>
          <w:sz w:val="28"/>
          <w:szCs w:val="28"/>
          <w:rtl w:val="true"/>
          <w:lang w:bidi="fa-IR"/>
        </w:rPr>
        <w:t xml:space="preserve">مرحله ديگر در تدوين دانش نامه ها در اين پژوهشكده ، تهيّه درآمدها و تحليل هاى مورد نياز است كه پس از تشكيل پرونده علمى در گروه سيره نگاري ، توسّط مؤلّف و يا با همكارى شمارى از محقّقان ، </w:t>
      </w:r>
      <w:r>
        <w:rPr>
          <w:rStyle w:val="FootnoteAnchor"/>
          <w:rtl w:val="true"/>
        </w:rPr>
        <w:footnoteReference w:id="221"/>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جمع بندى ها و تحليل ها نيز توسّط يك يا دو كارشناس ، نقد مى گردند و اگر نياز به اصلاحاتى داشته باشند ، انجام مى شود</w:t>
      </w:r>
      <w:r>
        <w:rPr>
          <w:rFonts w:eastAsia="IRNazanin" w:cs="IRNazanin"/>
          <w:color w:val="111111"/>
          <w:sz w:val="28"/>
          <w:szCs w:val="28"/>
          <w:rtl w:val="true"/>
          <w:lang w:bidi="fa-IR"/>
        </w:rPr>
        <w:t>.</w:t>
      </w:r>
    </w:p>
    <w:p>
      <w:pPr>
        <w:pStyle w:val="Heading4"/>
        <w:numPr>
          <w:ilvl w:val="3"/>
          <w:numId w:val="1"/>
        </w:numPr>
        <w:rPr/>
      </w:pPr>
      <w:bookmarkStart w:id="312" w:name="__RefHeading___Toc130104_3224264995"/>
      <w:bookmarkStart w:id="313" w:name="_Toc114"/>
      <w:bookmarkEnd w:id="312"/>
      <w:r>
        <w:rPr/>
        <w:t>۶</w:t>
      </w:r>
      <w:r>
        <w:rPr>
          <w:rtl w:val="true"/>
        </w:rPr>
        <w:t xml:space="preserve">. </w:t>
      </w:r>
      <w:r>
        <w:rPr>
          <w:rtl w:val="true"/>
        </w:rPr>
        <w:t>تدوين نهايى</w:t>
      </w:r>
      <w:bookmarkEnd w:id="313"/>
    </w:p>
    <w:p>
      <w:pPr>
        <w:pStyle w:val="Heading5"/>
        <w:numPr>
          <w:ilvl w:val="4"/>
          <w:numId w:val="1"/>
        </w:numPr>
        <w:rPr/>
      </w:pPr>
      <w:bookmarkStart w:id="314" w:name="__RefHeading___Toc130106_3224264995"/>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در تدوين نهايى، كار انتخاب و تدوين متن و تنظيم پاورقى ها ، طبق شيوه نامه پژوهشكده صورت مى گيرد كه به برخى از قواعد اين شيوه نامه ، اشاره مى گردد</w:t>
      </w:r>
      <w:r>
        <w:rPr>
          <w:rFonts w:eastAsia="IRNazanin" w:cs="IRNazanin"/>
          <w:color w:val="111111"/>
          <w:sz w:val="28"/>
          <w:szCs w:val="28"/>
          <w:rtl w:val="true"/>
          <w:lang w:bidi="fa-IR"/>
        </w:rPr>
        <w:t>:</w:t>
      </w:r>
    </w:p>
    <w:p>
      <w:pPr>
        <w:pStyle w:val="Heading5"/>
        <w:numPr>
          <w:ilvl w:val="4"/>
          <w:numId w:val="1"/>
        </w:numPr>
        <w:rPr/>
      </w:pPr>
      <w:bookmarkStart w:id="316" w:name="__RefHeading___Toc130108_3224264995"/>
      <w:bookmarkStart w:id="317" w:name="_Toc116"/>
      <w:bookmarkEnd w:id="316"/>
      <w:r>
        <w:rPr>
          <w:rtl w:val="true"/>
        </w:rPr>
        <w:t>الف ـ انتخاب و چينش متون</w:t>
      </w:r>
      <w:bookmarkEnd w:id="317"/>
    </w:p>
    <w:p>
      <w:pPr>
        <w:pStyle w:val="BookText"/>
        <w:rPr/>
      </w:pPr>
      <w:r>
        <w:rPr>
          <w:rFonts w:ascii="IRNazanin" w:hAnsi="IRNazanin" w:eastAsia="IRNazanin"/>
          <w:color w:val="111111"/>
          <w:sz w:val="28"/>
          <w:sz w:val="28"/>
          <w:szCs w:val="28"/>
          <w:rtl w:val="true"/>
          <w:lang w:bidi="fa-IR"/>
        </w:rPr>
        <w:t xml:space="preserve">مهم ترين نكاتى كه در نگارش متون لحاظ مى گردند ، از اين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آيات مربوط به هر موضوع ، احاديث منقول از پيامبر خدا صلى الله عليه و آله و اهل بيت گرامى ايشان تا امام مهدى ـ عجل اللّه فرجه ـ به ترتيب مى آيند ، مگر احاديثى كه عهده دارِ تفسير آيات قرآن اند كه بر ديگر احاديث ، مقدّم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گاه هماهنگى چند روايت در مضمون ، موجب مى شود كه اين ترتيب ، رعايت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بند ، اختصاص به موضوعات حديثى اى مانند فضائل و زيارات و نيز حكمت نامه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احاديث ، اگر حديثى ، هم از پيامبر صلى الله عليه و آله و هم از يكى از اهل بيت عليهم السلام روايت شده باشد ، آنچه از پيامبر صلى الله عليه و آله نقل شده ، در متن مى آيد و به روايت ديگر ، در پاورقى اشاره مى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گزينش يك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يا روايت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گزارش هاى متعدّد مرتبط ، رسا و فراگير بودن آن است ، هر چند از منبعى ضعيف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تشابه گزارش ها، متنِ معتبرترين منبع ، مقدّم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ما بر آن است كه هيچ متنى را از كتاب هايى كه واسطه به شمار مى آيند ، نقل نكنيم ، مگر در موارد دست نيافتن به منبع اصلى ، كه در اين صورت ، متن را از كتاب واسطه مى آوريم و در كنار آن ، از منبع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واسطه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مى نويسيم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 از اين گونه كتاب ها ، تنها زمانى نقل شده است كه منابعِ موجود ، اندك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 در آغاز هر عنوان و گاه در پايان برخى ابواب ، به عناوين يا ابواب و يا كتاب هايى ارجاع شده است كه مراجعه به آنها ، اطّلاعات بيشترى در زمينه موضوع مورد نظر ، در اختيار پژوهشگر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صدرنويسى احاديث، بدين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نام كتاب و سپس نام آخرين راوى و آن گاه نام پيامبر صلى الله عليه و آله يا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ائمّه اهل بيت عليهم السلام ، در متن عربى ، به همان صورتى كه در مصدر آمده ، نقل مى شود و در كروشه ، لقب يا نام مشهور ايشان ، ذكر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اختصار و اجتناب از اطاله كلام ، چنانچه نام اهل بيت عليهم السلام در سند ، مسلسلاً آمده باشد ، به جاى ذكر اسامى آنها يكى پس از ديگرى ،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استفاده مى كنيم كه بيانگر اين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مأخذ، از مروىٌّ عنه ، صراحتا نام برده نشده باشد ، بلكه فقط كُنيه يا لقب او ذكر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 ابو محمّد، العبد الصالح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مقصود از آن كنيه يا لقب را احراز كنيم ، نام مروىٌّ عنه را هم مى آوريم ، و اگر احراز نكنيم ، به همان نحو كه آمده ، يعنى با كنيه يا لقب ، ذكر مى نماييم و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پانوشت ، احتمالات مطرح در مورد قائل حديث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پانوشت ، بعد از منبع دوم يا منبع پس از آن ، نام قائل را ذكر كنيم ، اين ، بدان معناست كه حديث در اين منبع ، از هموست و نه از ديگرى كه در صدر حديث ، ياد شده است ؛ و هر گاه پس از نام قائل ياد شده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 اين ، بدان معناست كه مروىٌّ عنه ، حديث را به كسى كه در صدر حديثْ نام برده شده ،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آمد ، در تدوين و نگارش اين مجموعه دانش نامه ها ، از روش موضوعى پيروى مى كنيم كه اين ، خود ، بُرش متون معيّنى از گزارش هاى مربوط به باب مورد نظر را 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 يكى از اصولى است كه براى پرهيز از تكرار ، نمى توان از آن صرف نظر كرد ، مخصوصا در متن هاى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مى كوشيم تا آن بُرش نقل شده ، كامل ، تام و خالى از ابهام باشد ، ولو با آوردن توضيحات لازم در آغاز ، و البته با رعايت زيبايىِ سياق و وارد نيامدن خدشه اى به نظم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صدر حديث ـ كه نوشته ماست ـ ، در واقع ، مكمّل متن است ، به طورى كه بدون آن ، گاه فهم حديث ، ناممكن مى شود ، و گاهى اوقات هم اين صدر در فهم پاره اى شناسه ها و خصوصيات حديث ـ كه به خواننده در فهم فضاى حديث ، كمك مى كنند ـ ،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معيار انتخاب هر متن از ميان متون ، قوّت و فراگير بودن آن است ؛ امّا با اين حال ، گاه متن برگزيده ، داراى پاره اى اغلاط ناشى از تصحيف يا سهو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سعى كرده ايم كه آن اغلاط را به اقتضاى نوع غلط ، از طريق مراجعه به چاپ هاى مختلف مأخذ يا مراجعه به كتاب هاى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و تصحيح كنيم ، البته در صورتى كه اين كتاب ها از مأخذ ما نقل كرده باشند ؛ چرا كه در اين صورت ، به منزله نسخه اى از نسخه هاى مأخذ به شمار مى آيند ، و اگر منبع واسطه اى موجود نبود ، با مراجعه به منابع ديگر و تأييد گرفتن از آنها ، رفع و اصلاح ، انجام مى گيرد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 اين موارد ، امانتدارى علمى رعايت مى گردد و به جد ، سعى مى شود كه از بازى با متن ، پرهيز گردد و توضيحات لازم ، در پانوشت آورده شود ، مگر در موردى كه تصحيف ، قطعى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آن را در متن ، تصحيح مى كنيم و به مورد اشتباه ، در پاورقى ، اشاره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توضيحاتى در وسط متن برگزيده كه ربطى به موضوع نداشته باشند، از ذكر آنها خوددارى و به جاى آن ، سه نقطه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در متن هاى كوتاه ، بنا بر آوردن تمامِ نقل است ، هرچند در لابه لاى آنها ، توضيحاتى آمده باشد كه ربطى به موضوع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براى اجتناب از تقطيع متنْ صورت مى گيرد ، مگر آن كه مجبور به تقطيع آن شده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هاى ميان دو 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 خواه اين افزوده ها براى بيان مرجع ضمير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يا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هر توضيح ديگرى و افزوده هاى ميان دو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متن عربى ، از مأخذ است ، خواه نسخه بدل باشد يا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ممكن ، مى كوشيم تا واژگان پيچيده و دور از ذهن را شرح دهيم و براى اين كار ، به كتاب هاى اصلى لغت و 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ى ابن اثير ، الصحاح جوهرى ، القاموس المحيط فيروزآبادى ، المصباح المنير فيّومى ، مفردات ألفاظ القرآن راغب و ديگر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تكيه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سعى داريم كه معناى مناسب را آشكار كنيم ـ البته اگر چنين تعبيرى درست باشد ـ و از ميان معانى متعدّدى كه گاه براى يك واژه ذكر مى شود ، معناى متناسب با سياق حديث را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پاره اى عبارات و تركيبات پيچيده ، از كتاب هايى كه متون حديثى را شرح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 الوافى ، توضيحات مجلسى در بحار الأنوار ، شرح نهج البلاغة ، فتح البارى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كمك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اشخاص و اَعلام جغرافيايى ، دو مورد ديگرى است كه به شرح آنها اهتمام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41_127820"/>
    </w:p>
    <w:p>
      <w:pPr>
        <w:pStyle w:val="BookText"/>
        <w:rPr/>
      </w:pPr>
      <w:bookmarkEnd w:id="318"/>
      <w:r>
        <w:rPr>
          <w:rFonts w:ascii="IRNazanin" w:hAnsi="IRNazanin" w:eastAsia="IRNazanin"/>
          <w:color w:val="111111"/>
          <w:sz w:val="28"/>
          <w:sz w:val="28"/>
          <w:szCs w:val="28"/>
          <w:rtl w:val="true"/>
          <w:lang w:bidi="fa-IR"/>
        </w:rPr>
        <w:t xml:space="preserve">داريم و از طريق كتب انساب و تَراجِم و منابع جغرافيايى و جغرافياى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نقشه هاى جديد ـ كه به سفارش ما ، توسط متخصصان تهيه مى شوند ـ ، به توضيح اين موارد مى پردازيم</w:t>
      </w:r>
      <w:r>
        <w:rPr>
          <w:rFonts w:eastAsia="IRNazanin" w:cs="IRNazanin"/>
          <w:color w:val="111111"/>
          <w:sz w:val="28"/>
          <w:szCs w:val="28"/>
          <w:rtl w:val="true"/>
          <w:lang w:bidi="fa-IR"/>
        </w:rPr>
        <w:t>.</w:t>
      </w:r>
    </w:p>
    <w:p>
      <w:pPr>
        <w:pStyle w:val="Heading5"/>
        <w:numPr>
          <w:ilvl w:val="4"/>
          <w:numId w:val="1"/>
        </w:numPr>
        <w:rPr/>
      </w:pPr>
      <w:bookmarkStart w:id="319" w:name="__RefHeading___Toc130110_3224264995"/>
      <w:bookmarkStart w:id="320" w:name="_Toc117"/>
      <w:bookmarkEnd w:id="319"/>
      <w:r>
        <w:rPr>
          <w:rtl w:val="true"/>
        </w:rPr>
        <w:t>ب ـ تنظيم پاورقى ها</w:t>
      </w:r>
      <w:bookmarkEnd w:id="320"/>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ها، بر پايه ميزان اعتبار منابع ،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هيچ گاه منبع ضعيف بر قوى مقدّم آورده نمى شود ، </w:t>
      </w:r>
      <w:r>
        <w:rPr>
          <w:rStyle w:val="FootnoteAnchor"/>
          <w:rtl w:val="true"/>
        </w:rPr>
        <w:footnoteReference w:id="222"/>
      </w:r>
      <w:r>
        <w:rPr>
          <w:rFonts w:ascii="IRNazanin" w:hAnsi="IRNazanin" w:eastAsia="IRNazanin"/>
          <w:color w:val="111111"/>
          <w:sz w:val="28"/>
          <w:sz w:val="28"/>
          <w:szCs w:val="28"/>
          <w:rtl w:val="true"/>
          <w:lang w:bidi="fa-IR"/>
        </w:rPr>
        <w:t xml:space="preserve">مگر در حالات خاصّى ، مانند وقتى كه بخواهيم از تكرار نام راوى يا تكرار اشاره به اختلاف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بورزيم ، كه در چنين مواردى ، ترتيبِ يادشده ، رعايت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شيعى از منابع اهل سنّت ، جدا مى شوند و هر يك از اين دو مجموعه ، جداگانه ذكر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مجموعه را در پاورقى با نشانه نقطه ويرگول ، از هم جدا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ارجاعات به يك مجموعه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منابع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نشانه ويرگول ، از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اوقات ، در يك منبع ، يك نقل ، دو شماره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شماره مسلسل كه از ابتداى كتاب ، شروع و در پايان آن ، تمام مى شود ، و ديگرى ، شماره مربوط به بابى كه حديث در آن آمده است ، و ما همواره ، شماره مسلسل را بر 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براى ذكر شماره صفحات ، شروع شدن متن برگزيده ما در آن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عمده براى ذكر اختلافات در پانوشت ، تأثير اين اختلافات در معنا و يا مفيد بودن ذكر آنها براى خواننده است ، و اين اختلافات، در صورت ضرورت، دقيقا ذكر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مى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منابع در پانوشت ،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فارسى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عربى ، ارجاعاتى به برخى منابع ،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گونه موارد ، متن مورد ارجاع ، با متن كتاب ، تفاوت بسيار دارد ؛ امّا در عين حال ، ملاحظه آن براى پژوهشگر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اختلافات ، با عبارات زير ، توضيح داده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فيه كذا بدل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فلان عبارت به جاى فلان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فلان عبارت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من كذا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از فلان كلمه تا فلان كلمه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بعد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عبارت فلان ، بعد از فلان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فى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فلان عبارت در پايان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برخى منابع ، عبارت كاملى از ابتداى حديثى كه در متن آمده ، حذف شده باشد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صدر حديث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اختلاف ، اشاره مى كنيم؛ امّا اگر عبارت محذوف ، كامل نباشد ، آن را با اين عبارت ، خاطرنشان مى 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فيه صدره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از آغاز حديث تا فلان كلمه نيامده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كاستى در آخر حديث و يك جمله كامل باشد ، آن را با اين عبارت توضيح مى دهيم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پايان حديث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يك جمله كامل نباشد يا چند جمله باشد ، آن را با اين عبارت ، خاطرنشان مى سازيم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من كذا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بخش پايانى حديث ، از فلان كلمه تا فلان كلمه ، نيامده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يا عبارتى كه بعد از ذكر يك منبع بيايد ـ خواه براى بيان نام راوى باشد ، يا براى بيان اختلاف و 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فقط به آن منبع مربوط مى شود ، مگر آن كه همراه با يكى از اين الفاظ ، آمده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اين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 به منابع پيش از آن نيز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گاه دو استخراج از يك منبع بيايد ، هر يك از آن دو ، استخراج مستقلى به شمار مى آيد و آنچه گفتيم ، درباره آن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دانست كه به كار بردن تعابير ياد شده ، گاه ما را وا مى دارد كه ترتيب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اعتبار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اين فقره از توضيحات ، بر فقرات پيشين ـ كه براى توضيح روش استخراج آورديم ـ ،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اگر راوى يا مروىٌّ عنه در دو يا چند منبع ، يكى باشد ، در اين هنگام ، اين منابع را به صورت پياپى مى آوريم و در پى آن ، يكى از اين دو تعبير را به كار مى بريم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منبع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چنانچه مرجع ضمير ، موجب اشتباه گردد ، به جاى آن ، تعداد منابعِ هم سخن در اين باره را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الثلاثة الأخيرة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مورد آخر ،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پانوشت ، به ترتيب ، براى نشان دادن جلد و صفحه و شماره حديث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اصل ، موارد زير ، استثنا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صحابيان و تابعيان و راويان و محدّثان ، متون تاريخى و نيز هر آنچه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آن نمى شود و همچنين آن دسته از احاديث كه در ضمن شرح حال راويان آمده اند يا شماره هايى كه نشانى شرح حال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نشانى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تمامى اين موارد ، به جاى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عربى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فارسى به كار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متن هر دانش نامه ، ويرايش ، شرح لغات ، شرح اَعلام اشخاص و اَعلام جغرافيايى، مقابله و تصحيح ، اِعراب گذارى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 و نمايه سازى ، توسط كارشناسان خبره انجام مى گيرد و كتاب ، آماده طبع و نشر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رى شهرى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1" w:name="pg12741_127824"/>
    </w:p>
    <w:p>
      <w:pPr>
        <w:pStyle w:val="Heading2"/>
        <w:numPr>
          <w:ilvl w:val="1"/>
          <w:numId w:val="1"/>
        </w:numPr>
        <w:rPr/>
      </w:pPr>
      <w:bookmarkStart w:id="322" w:name="__RefHeading___Toc130112_3224264995"/>
      <w:bookmarkStart w:id="323" w:name="_Toc118"/>
      <w:bookmarkEnd w:id="321"/>
      <w:bookmarkEnd w:id="322"/>
      <w:r>
        <w:rPr>
          <w:rtl w:val="true"/>
        </w:rPr>
        <w:t xml:space="preserve">بخش يكم </w:t>
      </w:r>
      <w:r>
        <w:rPr>
          <w:rtl w:val="true"/>
        </w:rPr>
        <w:t xml:space="preserve">: </w:t>
      </w:r>
      <w:r>
        <w:rPr>
          <w:rtl w:val="true"/>
        </w:rPr>
        <w:t>زندگى خانوادگى امام حسين عليه السلام</w:t>
      </w:r>
      <w:bookmarkEnd w:id="323"/>
    </w:p>
    <w:p>
      <w:pPr>
        <w:pStyle w:val="Heading3"/>
        <w:numPr>
          <w:ilvl w:val="2"/>
          <w:numId w:val="1"/>
        </w:numPr>
        <w:rPr/>
      </w:pPr>
      <w:bookmarkStart w:id="324" w:name="__RefHeading___Toc130114_3224264995"/>
      <w:bookmarkStart w:id="325" w:name="_Toc119"/>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شمايل</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الأُسرةالأسرة هي أوّل ما يعكس شخصية أفراد المجتمع وأخلاقهم وثقافاتهم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الغالب تمتد جذور الحكماء في الأجداد والأسر الحكيمة ، و الأنبياء وأوصياءهم الذين يتسنمون ذروة الحكمة ، ينحدرون من سلالة الأبرار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أحداً من رجال العالم بإمكانه بلوغ شرف الإمام الحسين عليه السلام وأخيه الإمام الحسن عليه السلام وكرامة أسرتهما ، حيث إن جدّهما خاتم الأنبياء ووالدهما سيد الأوصياء وأمهما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هاتان الجوهرتان النفيستان اثر التقاء بحري العلم والحكمة العلوية والفاطمية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شيخ المحدثين الصدوق عن يحيى بن سعيد الذي قال إنه سمع الإمام الصادق عليه السلام يقول فى تأويل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عَلَيهِمَاالسَّلام بَحرانِ مِنَ العِلمِ عَميقانِ ، لا يَبغي أحَدُهُما عَلى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وكما نقرأ في زيارة سيد الشهداء التي رويت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كُنتَ نورا فِي الأَصلابِ الشّامِخَةِ ، وَالأَرحامِ المُطَهَّرَةِ ، لَم تُنَجِّسكَ الجاهِلِيَّةُ بِأَنجاسِها ، ولَم تُلبِسكَ مِن مُدلَهِمّاتِ ثِيابِها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وعلى العكس من ذاك الأشرار وأصحاب الخصال الذميمة فإنّهم يتربون عادة في الأحضان السقيمة والملوثة وتمتد جذورهم في الأصول غير الصالحة والأسر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روايات المصادر المعتبرة بأن الإمام الحسين عليه السلام تحدث في يوم عاشوراء خلال خطبة ملحمية حول تأثير أسرة ابن زياد الملوثة في تخيير الإمام بين القتل و قبول ذلة مبايعة يزيد ، و دور طهارة أسرته عليه السلام في امتناعه عن قبول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 بَينَ السَّلَّةِ وَالذِّلَّةِ ، وهَيهاتَ مِنّا الذِّلَّةُ ، يَأبَى اللّهُ لَنا ذلِكَ ورَسولُهُ وَالمُؤمِنونَ ، وحُجورٌ طابَت ، وحُجورٌ طَهُرَت ، واُنوفٌ حَمِيَّةٌ ونُفوسٌ أبِيَّةٌ ، مِن أن تُؤثَرَ طاعَةُ اللِّئامِ عَلى مَصارِعِ الكِرامِ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وهكذا فقد أسهمت أسرة سيد الشهداء الطاهرة الكريمة في تكوين شخصيته العظيمة والأبيّة للظيم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الإمام الحسين عليه السلام من سلالة الأنبياء العظام والقادة الكرام فحسب ، بل إن سلالة الأئمة من بعده تنحدر إليه أيضا ، وخاصة بقية اللّه الأعظم ، الإمام المهدي عليه السلام الذي يدور العالم اليوم حول محور وجوده ولا شك في أنه سوف يملأ الأرض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وسهّل مخرجه واجعلنا من خير أعوانه وأنصاره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41_127826"/>
    </w:p>
    <w:p>
      <w:pPr>
        <w:pStyle w:val="Heading3"/>
        <w:numPr>
          <w:ilvl w:val="2"/>
          <w:numId w:val="1"/>
        </w:numPr>
        <w:rPr/>
      </w:pPr>
      <w:bookmarkStart w:id="327" w:name="__RefHeading___Toc130116_3224264995"/>
      <w:bookmarkStart w:id="328" w:name="_Toc120"/>
      <w:bookmarkEnd w:id="326"/>
      <w:bookmarkEnd w:id="327"/>
      <w:r>
        <w:rPr>
          <w:rtl w:val="true"/>
        </w:rPr>
        <w:t xml:space="preserve">فصل يكم </w:t>
      </w:r>
      <w:r>
        <w:rPr>
          <w:rtl w:val="true"/>
        </w:rPr>
        <w:t xml:space="preserve">: </w:t>
      </w:r>
      <w:r>
        <w:rPr>
          <w:rtl w:val="true"/>
        </w:rPr>
        <w:t>تولّد</w:t>
      </w:r>
      <w:bookmarkEnd w:id="328"/>
    </w:p>
    <w:p>
      <w:pPr>
        <w:pStyle w:val="Heading4"/>
        <w:numPr>
          <w:ilvl w:val="3"/>
          <w:numId w:val="1"/>
        </w:numPr>
        <w:rPr/>
      </w:pPr>
      <w:bookmarkStart w:id="329" w:name="__RefHeading___Toc130118_3224264995"/>
      <w:bookmarkStart w:id="330" w:name="_Toc121"/>
      <w:bookmarkEnd w:id="329"/>
      <w:r>
        <w:rPr/>
        <w:t>۱</w:t>
      </w:r>
      <w:r>
        <w:rPr>
          <w:rtl w:val="true"/>
        </w:rPr>
        <w:t xml:space="preserve"> </w:t>
      </w:r>
      <w:r>
        <w:rPr>
          <w:rtl w:val="true"/>
        </w:rPr>
        <w:t xml:space="preserve">/ </w:t>
      </w:r>
      <w:r>
        <w:rPr/>
        <w:t>۱</w:t>
      </w:r>
      <w:r>
        <w:rPr>
          <w:rtl w:val="true"/>
        </w:rPr>
        <w:t>خانواده</w:t>
      </w:r>
      <w:bookmarkEnd w:id="330"/>
    </w:p>
    <w:p>
      <w:pPr>
        <w:pStyle w:val="BookText"/>
        <w:rPr/>
      </w:pPr>
      <w:r>
        <w:rPr>
          <w:rFonts w:ascii="IRNazanin" w:hAnsi="IRNazanin" w:eastAsia="IRNazanin"/>
          <w:color w:val="111111"/>
          <w:sz w:val="28"/>
          <w:sz w:val="28"/>
          <w:szCs w:val="28"/>
          <w:rtl w:val="true"/>
          <w:lang w:bidi="fa-IR"/>
        </w:rPr>
        <w:t xml:space="preserve">خانواده ، نخستين نشانه شخصيت ، اخلاق و فرهنگ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 غالبا ريشه در نياكان و خانواده هاى فرهيخته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اوصياى آنان، در قلّه فرزانگى و همگى از تبار نيكان و صالحان اند ؛ امّا در ميان مردان جهان ، هيچ كس به پايه شرافت و كرامت خانوادگى امام حسين عليه السلام و برادرش امام حسن عليه السلام نمى رسد كه جدّشان خاتم انبيا و پدرشان سَرور اوصيا و مادرشان فاطمه زهرا ، سَرور زنان جهان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اين دو گوهر بى بديل آفرينش ، از تلاقى دو اقيانوس علم و حكمت علوى و فاطمى پديد آمدند ؛ چنان كه شيخ المحدّثين ، صدوق ، از يحيى بن سعيد ،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در تأويل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 حدّ فاصلى است كه در هم تداخل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و فاطمه عليهماالسلام دو درياى ژرف دانش اند كه يكى وارد حدّ ديگرى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 و مرجان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مرواريد و مرجان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حسين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زيارت سيّد الشهدا عليه السلام كه از امام صادق عليه السلام روايت شده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نورى در پشت هاى والا و رَحِم هاى پاك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با پليدى هايش تو را نيالود و جامه هاى سياه و تيره آن ، تو را به خطا نينداخت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 انسان هاى بدكردار و زشت خو ، معمولاً از دامن هاى ناسالم و آلوده بر مى آيند و ريشه در تبارهاى ناشايسته و خانواده هاى كج رفتار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منابع معتبر ، امام حسين عليه السلام در روز عاشورا ، ضمن يك خطابه حماسى ، در باره تأثير آلودگى خانوادگى ابن زياد در مخيّر كردن امام عليه السلام ميان كشته شدن يا پذيرفتن ذلّت بيعت با يزيد ، و ياد كردن از نقش پاكى خانوادگى خود در امتناع از ذلّت پذيرى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بى نسبِ پسر بى نسب ،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 و دور است از ما كه تن به خوارى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فرستاده اش و مؤمنان و دامن هاى پاك و پاكيزه و دل هاى غيرتمند و جان هاى بزرگ منش ، اين را بر ما نمى پذيرند كه فرمان بُردارى از فرومايگان را بر مرگ شرافتمندانه ، ترجيح دهيم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بدين سان ، خاندان مطهّر و باكرامت سيّد الشهدا عليه السلام در تكوين شخصيت باعظمت و حماسه آفرين آن بزرگوار ، سهيم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نه تنها خود از تبارِ پيامبران بزرگ و پيشوايان سِتُرگ است ، بلكه تبار امامانِ پس از او نيز به ايشان مى رسد و بويژه ، بقيّة اللّه الأعظم امام مهدى عليه السلام كه هم اكنون ، جهان بر محور وجودش استوار است و بى ترديد ، روزى زمين را پُر از عدل و داد خواهد كرد ، از نسل پُربركت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 سهّل مخرجه و اجعلنا من خير أعوانه و أنصاره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عامُ الوِلادَةِاختلفت المصادر الحديثيّة والتاريخيّة في تحديد العام الذي ولد فيه الإمام الحسين عليه السلام ؛ هل هو السنة الثالثة للهجرة، أم الرابعة، أم السادسة، أم السابعة؟ وتبعا لذلك فقد وقع الاختلاف ـ أيضا ـ في مدّة عمره وسنيّ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عام ولادته عليه السلام ـ طبقا لأكثر المصادر وأشهر الروايات ـ إنّما هو السنة الرابعة من الهجرة ، فيكون عمره الشريف سبعة وخمسين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عن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الحُسَينُ بنُ عَلِيٍّ عليه السلام لِخَمسِ لَيالٍ خَلَونَ مِن شَعبانَ ، سَنَةَ أربَعٍ مِنَ الهِجرَةِ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صحيح ابن حبّان عن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حَيثُ قُبِضَ النَّبِيُّ صلى الله عليه و آله ابنَ سَبعِ سِنينَ إلّا شَهرا </w:t>
      </w:r>
      <w:r>
        <w:rPr>
          <w:rStyle w:val="FootnoteAnchor"/>
          <w:rtl w:val="true"/>
        </w:rPr>
        <w:footnoteReference w:id="230"/>
      </w:r>
      <w:r>
        <w:rPr>
          <w:rFonts w:ascii="Amiri" w:hAnsi="Amiri" w:eastAsia="Amiri" w:cs="Amiri"/>
          <w:color w:val="111111"/>
          <w:sz w:val="28"/>
          <w:sz w:val="28"/>
          <w:szCs w:val="28"/>
          <w:rtl w:val="true"/>
          <w:lang w:bidi="ar-SA"/>
        </w:rPr>
        <w:t xml:space="preserve">، وذلِكَ أَنَّهُ وُلِدَ لِلَيالٍ خَلَونَ مِن شَعبانَ سَنَةَ أربَعٍ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41_127830"/>
    </w:p>
    <w:p>
      <w:pPr>
        <w:pStyle w:val="Heading4"/>
        <w:numPr>
          <w:ilvl w:val="3"/>
          <w:numId w:val="1"/>
        </w:numPr>
        <w:rPr/>
      </w:pPr>
      <w:bookmarkStart w:id="332" w:name="__RefHeading___Toc130120_3224264995"/>
      <w:bookmarkStart w:id="333" w:name="_Toc122"/>
      <w:bookmarkEnd w:id="331"/>
      <w:bookmarkEnd w:id="332"/>
      <w:r>
        <w:rPr/>
        <w:t>1</w:t>
      </w:r>
      <w:r>
        <w:rPr>
          <w:rtl w:val="true"/>
        </w:rPr>
        <w:t xml:space="preserve">/ </w:t>
      </w:r>
      <w:r>
        <w:rPr/>
        <w:t>2</w:t>
      </w:r>
      <w:r>
        <w:rPr>
          <w:rtl w:val="true"/>
        </w:rPr>
        <w:t>سال تولّد</w:t>
      </w:r>
      <w:bookmarkEnd w:id="333"/>
    </w:p>
    <w:p>
      <w:pPr>
        <w:pStyle w:val="BookText"/>
        <w:rPr/>
      </w:pPr>
      <w:r>
        <w:rPr>
          <w:rFonts w:ascii="IRNazanin" w:hAnsi="IRNazanin" w:eastAsia="IRNazanin"/>
          <w:color w:val="111111"/>
          <w:sz w:val="28"/>
          <w:sz w:val="28"/>
          <w:szCs w:val="28"/>
          <w:rtl w:val="true"/>
          <w:lang w:bidi="fa-IR"/>
        </w:rPr>
        <w:t>منابع حديثى و تاريخى، سال ولادت امام حسين عليه السلام را مختلف گزارش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چهارم، ششم و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پايه، مدّت عمر ايشان نيز مورد اختلاف خواهد بود؛ ليكن بنا بر اكثر منابع و مشهورترين روايات، سال ولادت امام حسين عليه السلام سال چهارم هجرى است و عمر ايشان در وقت شهادت، پنجاه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حسين بن زيد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سال چهارم هجرى ، پنج شب از شعبان گذشته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ابن حِبّانـ به نقل از ابو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هنگام وفات پيامبر صلى الله عليه و آله ، هفت سال ، يك ماه كم داشت ؛ زيرا او سال چهارم هجرى ، چند شب از شعبان گذشته ، متولّد 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وُلِدَ بِالمَدينَةِ لِخَمسِ لَيالٍ خَلَونَ مِن شَعبانَ ، سَنَةَ أربَعٍ مِنَ الهِجرَةِ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أنَّها كانَت سَنَةَ أربَعٍ مِنَ الهِجرَةِ ، وكانَ انتِقالُهُ إلَى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وسِتّينَ مِنَ الهِجرَةِ ، فَتَكونُ مُدَّةُ عُمُرِهِ سِتّا وخَمسينَ سَنَةً وأشهُرا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مَعَ جَدِّهِ رَسولِ اللّهِ صلى الله عليه و آله سِتَّ سِنينَ وشُهورا ، وكانَ مَعَ أبيهِ أميرِ المُؤمِنينَ عَلِيٍّ عليه السلام ثَلاثينَ سَنَةً بَعدَ وَفاةِ النَّبِيِّ صلى الله عليه و آله ، وكانَ مَعَ أخيهِ الحَسَنِ عليه السلام بَعدَ وَفاةِ أبيهِ عليه السلام عَشرَ سِنينَ ، وبَقِيَ بَعدَ وَفاةِ أخيهِ إلى مَقتَلِهِ عَشرَ سِنينَ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أربَعٍ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 ولَيسَ بِشَيءٍ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دلائل الإمامة عن أبي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يَومَ الثُّلاثاءِ ، لِخَمسٍ خَلَونَ مِن جُمادَى الاُولى ، سَنَةَ ثَلاثٍ مِنَ الهِجرَةِ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امام حسين عليه السلام ، ابو عبد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 سال چهارم هجرى ، پنج شب از شعبان سپرى شده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ولادت امام حسين عليه السلام گذشت كه در سال چهارم هجرى و انتقالش به سراى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بوده است و از اين رو ، عمر ايشان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سال و چند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چند ماه از اين مدّت را با جدّش پيامبر خدا بود و پس از وفات پيامبر صلى الله عليه و آله ، سى سال با پدرش امير مؤمنان على عليه السلام زيست و پس از وفات پدرش ، ده سال با برادرش امام حسن عليه السلام بود و پس از وفات برادرش نيز ده سال تا هنگام شهادتش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و غير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شعبان سال چهارم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و هفتم نيز گفته شده كه اعتبارى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الإمامةـ از امام عسكرى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مدينه ، روز سه شنبه ، پنجم جمادى اوّلِ سال سوم هجرى متولّد 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الحُسَينُ بنُ عَلِيٍّ عليه السلام في سَنَةِ ثَلاثٍ ، وقُبِضَ عليه السلام في شَهرِ المُحَرَّمِ مِن سَنَةِ إحدى وسِتّينَ مِنَ الهِجرَةِ ، ولَهُ سَبعٌ وخَمسونَ سَنَةً وأشهُرٌ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بإسناده عن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اُمُّهُ فاطِمَةُ بِنتُ رَسولِ اللّهِ صلى الله عليه و آله ـمَضى أبو عَبدِ اللّهِ الحُسَينُ بنُ عَلِيٍّ عليه السلام وهُوَ ابنُ سَبعٍ وخَمسينَ سَنَةً ، في عامِ إحدى وَالسِّتّينَ </w:t>
      </w:r>
      <w:r>
        <w:rPr>
          <w:rStyle w:val="FootnoteAnchor"/>
          <w:rtl w:val="true"/>
        </w:rPr>
        <w:footnoteReference w:id="237"/>
      </w:r>
      <w:r>
        <w:rPr>
          <w:rFonts w:ascii="Amiri" w:hAnsi="Amiri" w:eastAsia="Amiri" w:cs="Amiri"/>
          <w:color w:val="111111"/>
          <w:sz w:val="28"/>
          <w:sz w:val="28"/>
          <w:szCs w:val="28"/>
          <w:rtl w:val="true"/>
          <w:lang w:bidi="ar-SA"/>
        </w:rPr>
        <w:t xml:space="preserve">مِنَ الهِجرَةِ ، في يَومِ عاشوراءَ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الحُسَينُ بنُ عَلِيٍّ عليه السلام يَومَ عاشوراءَ ، وهُوَ ابنُ سَبعٍ وخَمسينَ سَنَةً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شَهرُ الوِلادَةِاختلفت المصادر الحديثيّة والتاريخيّة حول الشهر الذي ولد فيه الإمام الحسين عليه السلام ، فقد ذكرت شهورا مختلفة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أو الخامس من شهر شعبان ، وآخر شهر ربيع الأوّل ، والثالث عشر من شهر رمضان ، والخامس من شهر جمادى الاُولى، والخامس عشر من شهر جمادى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العلّامة المجلسيّ أنّ الأشهَر في ولادته عليه السلام هو الثالث من شَهر شعبان ، بيد أنّ تتبّع المصادر التاريخيّة والحديثيّة ، يدلّنا على أنّ الخامس من شعبان هو التاريخ الذي يحظى بشهرة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41_127834"/>
    </w:p>
    <w:p>
      <w:pPr>
        <w:pStyle w:val="BookText"/>
        <w:rPr/>
      </w:pPr>
      <w:bookmarkEnd w:id="334"/>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در سال سوم ، متولّد شد و در ماه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در حالى كه پنجاه و هفت سال و چند ماه داشت ، شهيد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مواليد الأئمّة و وفياتهم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حرب ، به سندش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حسين بن على عليه السلام ، كه مادرش فاطمه دختر پيامبر خدا بود ، در پنجاه و هفت سالگى و به سال شصت و يك هجرى </w:t>
      </w:r>
      <w:r>
        <w:rPr>
          <w:rStyle w:val="FootnoteAnchor"/>
          <w:rtl w:val="true"/>
        </w:rPr>
        <w:footnoteReference w:id="240"/>
      </w:r>
      <w:r>
        <w:rPr>
          <w:rFonts w:ascii="IRNazanin" w:hAnsi="IRNazanin" w:eastAsia="IRNazanin"/>
          <w:color w:val="111111"/>
          <w:sz w:val="28"/>
          <w:sz w:val="28"/>
          <w:szCs w:val="28"/>
          <w:rtl w:val="true"/>
          <w:lang w:bidi="fa-IR"/>
        </w:rPr>
        <w:t xml:space="preserve">در روز عاشورا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روز عاشورا ، در پنجاه و هفت سالگى ، قبض روح شد </w:t>
      </w:r>
      <w:r>
        <w:rPr>
          <w:rFonts w:eastAsia="IRNazanin" w:cs="IRNazanin"/>
          <w:color w:val="111111"/>
          <w:sz w:val="28"/>
          <w:szCs w:val="28"/>
          <w:rtl w:val="true"/>
          <w:lang w:bidi="fa-IR"/>
        </w:rPr>
        <w:t>.</w:t>
      </w:r>
    </w:p>
    <w:p>
      <w:pPr>
        <w:pStyle w:val="Heading4"/>
        <w:numPr>
          <w:ilvl w:val="3"/>
          <w:numId w:val="1"/>
        </w:numPr>
        <w:rPr/>
      </w:pPr>
      <w:bookmarkStart w:id="335" w:name="__RefHeading___Toc130122_3224264995"/>
      <w:bookmarkStart w:id="336" w:name="_Toc123"/>
      <w:bookmarkEnd w:id="335"/>
      <w:r>
        <w:rPr/>
        <w:t>۱</w:t>
      </w:r>
      <w:r>
        <w:rPr>
          <w:rtl w:val="true"/>
        </w:rPr>
        <w:t xml:space="preserve"> </w:t>
      </w:r>
      <w:r>
        <w:rPr>
          <w:rtl w:val="true"/>
        </w:rPr>
        <w:t xml:space="preserve">/ </w:t>
      </w:r>
      <w:r>
        <w:rPr/>
        <w:t>۳</w:t>
      </w:r>
      <w:r>
        <w:rPr>
          <w:rtl w:val="true"/>
        </w:rPr>
        <w:t>ماه تولّد</w:t>
      </w:r>
      <w:bookmarkEnd w:id="336"/>
    </w:p>
    <w:p>
      <w:pPr>
        <w:pStyle w:val="BookText"/>
        <w:rPr/>
      </w:pPr>
      <w:r>
        <w:rPr>
          <w:rFonts w:ascii="IRNazanin" w:hAnsi="IRNazanin" w:eastAsia="IRNazanin"/>
          <w:color w:val="111111"/>
          <w:sz w:val="28"/>
          <w:sz w:val="28"/>
          <w:szCs w:val="28"/>
          <w:rtl w:val="true"/>
          <w:lang w:bidi="fa-IR"/>
        </w:rPr>
        <w:t>منابع حديثى و تاريخى ، ماه ولادت امام حسين عليه السلام را مختلف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شعبان، پنجم ماه شعبان، آخر ماه ربيع اوّل، سيزدهم ماه رمضان، پنجم ماه جمادى اوّل و پانزدهم ماه جمادى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سوم ماه شعبان را مشهورتر مى داند؛ ليكن تتبّع در منابع تاريخى و حديثى، نشان مى دهد كه پنجم ماه شعبان ، از شهرت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مصباح المتهجّدـ بَعدَ ذِكرِ دُعاءِ اليَومِ الثّالِثِ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سُفيانَ البَزَوفَرِيَّ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يَدعو بِهِ في هذَا اليَومِ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أدعِيَةِ اليَومِ الثّالِثِ مِن شَعبانَ ، وهُوَ مَولِدُ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مصباح المتهجّد عن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الحُسَينُ بنُ عَلِيٍّ عليه السلام لِخَمسِ لَيالٍ خَلَونَ مِن شَعبانَ ، سَنَةَ أربَعٍ مِنَ الهِجرَةِ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بِالمَدينَةِ ، آخِرَ شَهرِ رَبيعِ الأَوَّلِ ، سَنَةَ ثَلاثٍ مِنَ الهِجرَةِ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الدروسـ في وِلادَةِ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ثالِثَ عَشَرَ شَهرِ رَمَضانَ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دلائل الإمامة عن أبي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 يَومَ الثُّلاثاءِ لِخَمسٍ خَلَونَ مِن جُمادَى الاُولى ، سَنَةَ ثَلاثٍ مِنَ الهِجرَةِ ، وعَلِقَت </w:t>
      </w:r>
      <w:r>
        <w:rPr>
          <w:rStyle w:val="FootnoteAnchor"/>
          <w:rtl w:val="true"/>
        </w:rPr>
        <w:footnoteReference w:id="245"/>
      </w:r>
      <w:r>
        <w:rPr>
          <w:rFonts w:ascii="Amiri" w:hAnsi="Amiri" w:eastAsia="Amiri" w:cs="Amiri"/>
          <w:color w:val="111111"/>
          <w:sz w:val="28"/>
          <w:sz w:val="28"/>
          <w:szCs w:val="28"/>
          <w:rtl w:val="true"/>
          <w:lang w:bidi="ar-SA"/>
        </w:rPr>
        <w:t xml:space="preserve">بِهِ اُمُّهُ في سَنَةِ ثَلاثٍ ، بَعدَما وَلَدَتِ الحَسَنَ أخاهُ </w:t>
      </w:r>
      <w:r>
        <w:rPr>
          <w:rStyle w:val="FootnoteAnchor"/>
          <w:rtl w:val="true"/>
        </w:rPr>
        <w:footnoteReference w:id="246"/>
      </w:r>
      <w:r>
        <w:rPr>
          <w:rFonts w:ascii="Amiri" w:hAnsi="Amiri" w:eastAsia="Amiri" w:cs="Amiri"/>
          <w:color w:val="111111"/>
          <w:sz w:val="28"/>
          <w:sz w:val="28"/>
          <w:szCs w:val="28"/>
          <w:rtl w:val="true"/>
          <w:lang w:bidi="ar-SA"/>
        </w:rPr>
        <w:t xml:space="preserve">بِخَمسينَ لَيلَةً ، وحَمَلَت بِهِ سِتَّةَ أشهُرٍ فَوَلَدَتهُ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المتهجّدـ پس از ذكر دعاى روز سوم شعبان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حسين بن على بن سفيان بَزوفَرى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اين دعا را در اين روز مى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دعاهاى روز سوم شعبان ، روز تولّد حسين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المتهجّدـ به نقل از حسين بن زيد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پنج شب از شعبانْ گذشته ، در سال چهارم هجرى متولّد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در مدينه ، آخر ماه ربيع اوّلِ سال سوم هجرى متولّد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الدُّروسـ در باره ولادت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روز پنج شنبه ، سيزدهم ماه رمضان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الإمامةـ از امام عسكرى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روز سه شنبه ، پنج روزْ گذشته از جمادى اوّل سال سوم هجرت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پنجاه شب پس از آن كه برادرش حسن عليه السلام را در سال سوم به دنيا آورد ، به او باردار شد و پس از شش ماه باردارى ، وى را به دنيا آورد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عليهاالسلام حُسَينا عليه السلام بَعدَ الحَسَنِ عليه السلام لِسَنَةٍ وعَشَرَةِ أشهُرٍ ، فَوَلَدَتهُ لِسِتِّ سِنينَ وخَمسَةِ أشهُرٍ ونِصفٍ مِنَ التّاريخِ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يَومُ الوِلادَةِاختلفت المصادر الحديثيّة والتاريخيّة في تحديد يوم ولادته عليه السلام ما بين الثلاثاء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أحد هذين اليومين أو ترجيحه هو من الصعوبة بمكان؛ ذلك أنّه لا يمكن تقديم شاهد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الإمامة عن أبي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يَومَ الثُّلاثاءِ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الثّالِثُ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القاسِمِ بنِ العَلاءِ الهَمدانِيِّ ، وَكيلِ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الحُسَينَ عليه السلام وُلِدَ يَومَ الخَميسِ ، لِثَلاثٍ خَلَونَ مِن شَعبانَ ، فَصُمهُ وَادعُ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المَولودِ في هذَا اليَومِ ، المَوعودِ بِشَهادَتِهِ قَبلَ استِهلالِهِ </w:t>
      </w:r>
      <w:r>
        <w:rPr>
          <w:rStyle w:val="FootnoteAnchor"/>
          <w:rtl w:val="true"/>
        </w:rPr>
        <w:footnoteReference w:id="250"/>
      </w:r>
      <w:r>
        <w:rPr>
          <w:rFonts w:ascii="Amiri" w:hAnsi="Amiri" w:eastAsia="Amiri" w:cs="Amiri"/>
          <w:color w:val="111111"/>
          <w:sz w:val="28"/>
          <w:sz w:val="28"/>
          <w:szCs w:val="28"/>
          <w:rtl w:val="true"/>
          <w:lang w:bidi="ar-SA"/>
        </w:rPr>
        <w:t>ووِلادَتِهِ</w:t>
      </w:r>
      <w:r>
        <w:rPr>
          <w:rFonts w:eastAsia="Amiri" w:cs="Amiri" w:ascii="Amiri" w:hAnsi="Amiri"/>
          <w:color w:val="111111"/>
          <w:sz w:val="28"/>
          <w:szCs w:val="28"/>
          <w:rtl w:val="true"/>
          <w:lang w:bidi="ar-SA"/>
        </w:rPr>
        <w:t xml:space="preserve">... . </w:t>
      </w:r>
      <w:r>
        <w:rPr>
          <w:rStyle w:val="FootnoteAnchor"/>
          <w:rtl w:val="true"/>
        </w:rPr>
        <w:footnoteReference w:id="25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41_127840"/>
    </w:p>
    <w:p>
      <w:pPr>
        <w:pStyle w:val="BookText"/>
        <w:rPr/>
      </w:pPr>
      <w:bookmarkEnd w:id="337"/>
      <w:r>
        <w:rPr>
          <w:rFonts w:ascii="IRNazanin" w:hAnsi="IRNazanin" w:eastAsia="IRNazanin"/>
          <w:color w:val="111111"/>
          <w:sz w:val="28"/>
          <w:sz w:val="28"/>
          <w:szCs w:val="28"/>
          <w:rtl w:val="true"/>
          <w:lang w:bidi="fa-IR"/>
        </w:rPr>
        <w:t>المستدرك على الصحيحينـ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 حسين عليه السلام را يك سال و ده ماه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به دنيا آورد ؛ يعنى پس از شش سال و پنج ماه و نيم از مبدأ تاريخ هجرى </w:t>
      </w:r>
      <w:r>
        <w:rPr>
          <w:rFonts w:eastAsia="IRNazanin" w:cs="IRNazanin"/>
          <w:color w:val="111111"/>
          <w:sz w:val="28"/>
          <w:szCs w:val="28"/>
          <w:rtl w:val="true"/>
          <w:lang w:bidi="fa-IR"/>
        </w:rPr>
        <w:t>.</w:t>
      </w:r>
    </w:p>
    <w:p>
      <w:pPr>
        <w:pStyle w:val="Heading4"/>
        <w:numPr>
          <w:ilvl w:val="3"/>
          <w:numId w:val="1"/>
        </w:numPr>
        <w:rPr/>
      </w:pPr>
      <w:bookmarkStart w:id="338" w:name="__RefHeading___Toc130124_3224264995"/>
      <w:bookmarkStart w:id="339" w:name="_Toc124"/>
      <w:bookmarkEnd w:id="338"/>
      <w:r>
        <w:rPr/>
        <w:t>۱</w:t>
      </w:r>
      <w:r>
        <w:rPr>
          <w:rtl w:val="true"/>
        </w:rPr>
        <w:t xml:space="preserve"> </w:t>
      </w:r>
      <w:r>
        <w:rPr>
          <w:rtl w:val="true"/>
        </w:rPr>
        <w:t xml:space="preserve">/ </w:t>
      </w:r>
      <w:r>
        <w:rPr/>
        <w:t>۴</w:t>
      </w:r>
      <w:r>
        <w:rPr>
          <w:rtl w:val="true"/>
        </w:rPr>
        <w:t>روز تولّد</w:t>
      </w:r>
      <w:bookmarkEnd w:id="339"/>
    </w:p>
    <w:p>
      <w:pPr>
        <w:pStyle w:val="BookText"/>
        <w:rPr/>
      </w:pPr>
      <w:r>
        <w:rPr>
          <w:rFonts w:ascii="IRNazanin" w:hAnsi="IRNazanin" w:eastAsia="IRNazanin"/>
          <w:color w:val="111111"/>
          <w:sz w:val="28"/>
          <w:sz w:val="28"/>
          <w:szCs w:val="28"/>
          <w:rtl w:val="true"/>
          <w:lang w:bidi="fa-IR"/>
        </w:rPr>
        <w:t>منابع حديثى و تاريخى ، روز ولادت امام حسين عليه السلام را مختلف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يا ترجيح يكى از اين دو نقل ، دشوار است؛ زيرا نمى توان شاهدى بر آن ، اقامه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الإمامةـ از امام عسكرى عليه السلام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سه شنبه ، در مدينه متولّد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عليه السلام روز سوم شعبان ، متولّد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توقيعى </w:t>
      </w:r>
      <w:r>
        <w:rPr>
          <w:rStyle w:val="FootnoteAnchor"/>
          <w:rtl w:val="true"/>
        </w:rPr>
        <w:footnoteReference w:id="252"/>
      </w:r>
      <w:r>
        <w:rPr>
          <w:rFonts w:ascii="IRNazanin" w:hAnsi="IRNazanin" w:eastAsia="IRNazanin"/>
          <w:color w:val="111111"/>
          <w:sz w:val="28"/>
          <w:sz w:val="28"/>
          <w:szCs w:val="28"/>
          <w:rtl w:val="true"/>
          <w:lang w:bidi="fa-IR"/>
        </w:rPr>
        <w:t xml:space="preserve">به قاسم بن علاى همدانى ، وكيل امام عسكرى عليه السلام ،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 امام حسين عليه السلام روز پنج شنبه ، سه روز از شعبانْ گذشته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روز را روزه بگير و اين دعا را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مولود اين روز مى خوانم ؛ مولودى كه پيش از زاده شدن و به دنيا آمدنش ، وعده شهادتش داده شد </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الحُسَينُ عليه السلام عامَ الخَندَقِ </w:t>
      </w:r>
      <w:r>
        <w:rPr>
          <w:rStyle w:val="FootnoteAnchor"/>
          <w:rtl w:val="true"/>
        </w:rPr>
        <w:footnoteReference w:id="253"/>
      </w:r>
      <w:r>
        <w:rPr>
          <w:rFonts w:ascii="Amiri" w:hAnsi="Amiri" w:eastAsia="Amiri" w:cs="Amiri"/>
          <w:color w:val="111111"/>
          <w:sz w:val="28"/>
          <w:sz w:val="28"/>
          <w:szCs w:val="28"/>
          <w:rtl w:val="true"/>
          <w:lang w:bidi="ar-SA"/>
        </w:rPr>
        <w:t>فِي المَدينَةِ ، يَومَ الخَميسِ أو يَومَ الثُّلاثاءِ ، لِخَمسٍ خَلَونَ مِن شَعبانَ ، سَنَةَ أربَعٍ مِنَ الهِجرَةِ، بَعدَ أخيهِ بِعَشَرَةِ أشهُرٍ وعِشرينَ يَوما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بِالمَدينَةِ يَومَ الثُّلاثاءِ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لِثَلاثٍ خَلَونَ مِن شَعبانَ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مِنهُ ، سَنَةَ أربَعٍ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آخِرَ شَهرِ رَبيعِ الأَوَّلِ ، سَنَةَ ثَلاثٍ مِنَ الهِجرَةِ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مُدَّةُ حَملِهِ وَالفاصِلَةُ بَينَ حَملِهِ ووِلادَةِ أخيهِوفقا للرواية المعتبرة، فقد حملت السيّدة فاطمة الزهراء عليهاالسلام بالإمام الحسين عليه السلام بعد عشرة أيّام من ولادة ولدها الأوّل الإمام الحسن عليه السلام ، كما تفيد النقول الكثيرة بأنّ حملها بالإمام الحسين عليه السلام استغرق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المصادر يفيد أنّ حملها عليها السلام به كان بعد خمسين ليلة من ولادة أخيه، فيما تذهب طائفة ثالثة من المصادر إلى أنّ المدّة الفاصلة بين الولادة والحمل كانت قد بلغت شهرا واثنتين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المصادر التاريخيّة أنّ المدّة الزمنيّة الفاصلة ما بين ولادة الإمام الحسن عليه السلام وأخيه الإمام الحسين عليه السلام بلغت سبعة أشهر وعشر ليالٍ ، أو عشرة أشهر واثنتين وعشرين ليلةً ، أو عاما واحدا ، أو عاما وعشرة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للطوسي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الحُسَينُ عليه السلام سِتَّةَ أشهُرٍ ، واُرضِعَ سَنَتَينِ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الْاءِنسَـنَ بِوَ لِدَيْهِ إِحْسَـنًا حَمَلَتْهُ أُمُّهُ كُرْهًا وَ وَضَعَتْهُ كُرْهًا وَ حَمْلُهُ وَ فِصَــلُهُ ثَلَـثُونَ شهْرًا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41_127842"/>
    </w:p>
    <w:p>
      <w:pPr>
        <w:pStyle w:val="BookText"/>
        <w:rPr/>
      </w:pPr>
      <w:bookmarkEnd w:id="340"/>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 سال خندق ، </w:t>
      </w:r>
      <w:r>
        <w:rPr>
          <w:rStyle w:val="FootnoteAnchor"/>
          <w:rtl w:val="true"/>
        </w:rPr>
        <w:footnoteReference w:id="258"/>
      </w:r>
      <w:r>
        <w:rPr>
          <w:rFonts w:ascii="IRNazanin" w:hAnsi="IRNazanin" w:eastAsia="IRNazanin"/>
          <w:color w:val="111111"/>
          <w:sz w:val="28"/>
          <w:sz w:val="28"/>
          <w:szCs w:val="28"/>
          <w:rtl w:val="true"/>
          <w:lang w:bidi="fa-IR"/>
        </w:rPr>
        <w:t xml:space="preserve">روز پنج شنبه يا روز سه شنبه ، پنج روز از شعبان و چهار سال از هجرتْ گذشته و ده ماه و بيست روز پس از تولّد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دنيا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در مدينه و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روز يا پنج روز از شعبانْ گذشته ، در سال چهارم هجرى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ربيع اوّل سال سوم هجرى نيز گفته شده است </w:t>
      </w:r>
      <w:r>
        <w:rPr>
          <w:rFonts w:eastAsia="IRNazanin" w:cs="IRNazanin"/>
          <w:color w:val="111111"/>
          <w:sz w:val="28"/>
          <w:szCs w:val="28"/>
          <w:rtl w:val="true"/>
          <w:lang w:bidi="fa-IR"/>
        </w:rPr>
        <w:t>.</w:t>
      </w:r>
    </w:p>
    <w:p>
      <w:pPr>
        <w:pStyle w:val="Heading4"/>
        <w:numPr>
          <w:ilvl w:val="3"/>
          <w:numId w:val="1"/>
        </w:numPr>
        <w:rPr/>
      </w:pPr>
      <w:bookmarkStart w:id="341" w:name="__RefHeading___Toc130126_3224264995"/>
      <w:bookmarkStart w:id="342" w:name="_Toc125"/>
      <w:bookmarkEnd w:id="341"/>
      <w:r>
        <w:rPr/>
        <w:t>۱</w:t>
      </w:r>
      <w:r>
        <w:rPr>
          <w:rtl w:val="true"/>
        </w:rPr>
        <w:t xml:space="preserve"> </w:t>
      </w:r>
      <w:r>
        <w:rPr>
          <w:rtl w:val="true"/>
        </w:rPr>
        <w:t xml:space="preserve">/ </w:t>
      </w:r>
      <w:r>
        <w:rPr/>
        <w:t>۵</w:t>
      </w:r>
      <w:r>
        <w:rPr>
          <w:rtl w:val="true"/>
        </w:rPr>
        <w:t>مدّت باردارى مادرش به او و فاصله ميان تولّد برادرش و باردارى به او</w:t>
      </w:r>
      <w:bookmarkEnd w:id="342"/>
    </w:p>
    <w:p>
      <w:pPr>
        <w:pStyle w:val="Heading5"/>
        <w:numPr>
          <w:ilvl w:val="4"/>
          <w:numId w:val="1"/>
        </w:numPr>
        <w:rPr/>
      </w:pPr>
      <w:bookmarkStart w:id="343" w:name="__RefHeading___Toc130128_3224264995"/>
      <w:bookmarkStart w:id="344" w:name="_Toc12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بر اساس روايتى معتبر، فاطمه عليهاالسلام ده روز پس از تولّد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حسين عليه السلام را حامله شد و بر اساس نقل هاى بسيار ، مدّت حمل ايشان شش ماه بود؛ ليكن برخى منابع ديگر، زمان حمل امام حسين عليه السلام را پنجاه شب پس از تولّد برادرش و برخى ديگر ، يك ماه و بيست و دو شب پس از آن،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منابع ، همچنين فاصله ميان تولّد دو برادر ، هفت ماه و ده شب، ده ماه و بيست و دو شب، يك سال ، و يك سال و ده ماه ،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هشام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فاطمه عليهاالسلام به امام حسين عليه السلام ، شش ماه شد و دو سال شير خورد و اين ، 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را به نيكى به پدر و مادرش سفارش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سختى بار گرفته و به سختى زاده است و بار گرفتن و از شير گرفتن او سى ماه است</w:t>
      </w:r>
      <w:r>
        <w:rPr>
          <w:rFonts w:eastAsia="IRNazanin" w:cs="IRNazanin"/>
          <w:color w:val="111111"/>
          <w:sz w:val="28"/>
          <w:szCs w:val="28"/>
          <w:rtl w:val="true"/>
          <w:lang w:bidi="fa-IR"/>
        </w:rPr>
        <w:t xml:space="preserve">» . </w:t>
      </w:r>
      <w:r>
        <w:rPr>
          <w:rStyle w:val="FootnoteAnchor"/>
          <w:rtl w:val="true"/>
        </w:rPr>
        <w:footnoteReference w:id="25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لِسِتَّةِ أشهُرٍ فَهُوَ تامٌّ ؛ وذلِكَ أنَّ الحُسَينَ بنَ عَلِيٍّ عليه السلام وُلِدَ وهُوَ ابنُ سِتَّةِ أشهُرٍ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المعجم الكبير عن حفص بن غياث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بَينَ الحَسَنِ وَالحُسَينِ عليهماالسلام إلّا طُهرٌ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اُسد الغابة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بَينَ الحَملِ بِالحُسَينِ عليه السلام بَعدَ وِلادَةِ الحَسَنِ عليه السلام إلّا طُهرٌ واحِدٌ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الكافي عن عبد الرحمن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الحَسَنِ وَالحُسَينِ عليهماالسلامطُهرٌ ، وكانَ بَينَهُما فِي الميلادِ سِتَّةَ أشهُرٍ وعَشرا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البَتولَ عليهاالسلام ، عَلِقَت بِهِ بَعدَ أن وَلَدَت أخاهُ الحَسَنَ عليه السلام بِخَمسينَ لَيلَةً ، هكَذا صَحَّ النَّقلُ ، فَلَم يَكُن بَينَهُ وبَينَ أخيهِ سِوى هذِهِ المُدَّةِ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زُراره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 اگر پس از شش ماهگى سِقط شود ، تامُّ الخِلقه است ؛ زيرا حسين بن على عليه السلام ، شش ماهه به دنيا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حفص بن غياث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حسن و حسين عليهماالسلام ، جز يك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اُسد الغابةـ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باردارى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حسين عليه السلام و تولّد حسن عليه السلام فقط يك طُهر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الكافىـ به نقل از عبد الرحمان عرزمى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حسن و حسين عليهماالسلام ، يك طُهر، فاصله بود و در تولّد ، شش ماه و ده روز با هم فاصله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پاك حسين عليه السلام ، زهراى بتول ، پس از گذشت پنجاه شب از به دنيا آوردن برادرش حسن عليه السلام ، به او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 صحيح است و ميان او و برادرش، بيشتر از اين مدّت ، فاصله نيست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بإسناده عن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رَسولِ اللّهِ صلى الله عليه و آله سَبعَ سِنينَ ، إلّا ما كانَ بَينَهُ وبَينَ أبي مُحَمَّدٍ عليه السلام ، وهُوَ سَبعَةُ أشهُرٍ وعَشَرَةُ أيّامٍ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عَلِقَت فاطِمَةُ عليهاالسلامبِالحُسَينِ عليه السلام لِخَمسِ لَيالٍ خَلَونَ مِن ذِي القَعدَةِ ، سَنَةَ ثَلاثٍ مِنَ الهِجرَةِ ، فَكانَ بَينَ ذلِكَ وبَينَ وِلادَةِ الحَسَنِ عليه السلام خَمسونَ لَيلَةً ، ووُلِدَ الحُسَينُ عليه السلام في لَيالٍ خَلَونَ مِن شَعبانَ ، سَنَةَ أربَعٍ مِنَ الهِجرَةِ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الحُسَينُ عليه السلام فَإِنَّهُ وُلِدَ بَعدَ الحَسَنِ عليه السلام بِعَشَرَةِ أشهُرٍ وَاثنَينِ وعِشرينَ يَوما ، وكانَت فاطِمَةُ عليهاالسلام حَمَلَت بِهِ بَعدَ أن وَلَدَتِ الحَسَنَ عليه السلام بِشَهرٍ وَاثنَينِ وعِشرينَ يَوما </w:t>
      </w:r>
      <w:r>
        <w:rPr>
          <w:rStyle w:val="FootnoteAnchor"/>
          <w:rtl w:val="true"/>
        </w:rPr>
        <w:footnoteReference w:id="267"/>
      </w:r>
      <w:r>
        <w:rPr>
          <w:rFonts w:ascii="Amiri" w:hAnsi="Amiri" w:eastAsia="Amiri" w:cs="Amiri"/>
          <w:color w:val="111111"/>
          <w:sz w:val="28"/>
          <w:sz w:val="28"/>
          <w:szCs w:val="28"/>
          <w:rtl w:val="true"/>
          <w:lang w:bidi="ar-SA"/>
        </w:rPr>
        <w:t xml:space="preserve">، وأرضَعَتهُ وهِيَ حامِلٌ ، ثُمَّ أرضَعَتهُما جَميعا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المستدرك على الصحيحين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عليهاالسلام حُسَينا عليه السلام بَعدَ الحَسَنِ عليه السلام لِسَنَةٍ وعَشَرَةِ أشهُرٍ ، فَوَلَدَتهُ لِسِتِّ سِنينَ وخَمسَةِ أشهُرٍ ونِصفٍ مِنَ التّاريخِ ، وقُتِلَ الحُسَينُ عليه السلام يَومَ الجُمُعَةِ ، يَومَ عاشوراءَ ، لِعَشرٍ مَضَينَ مِنَ المُحَرَّمِ ، سَنَةَ إحدى وسِتّينَ ، وهُوَ ابنُ أربَعٍ وخَمسينَ سَنَةً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مواليد الأئمّة و وفياتهم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حرب ، به سندش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هفت سال با جدّش پيامبر صلى الله عليه و آله زيست و از اين مدّت ، هفت ماه و ده روز ، يعنى فاصله سِنّى او با حسن عليه السلام را بايد كم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عليهاالسلام ، سال سوم هجرى ، پنج شب از ذى قعده گذشته ، به حسين عليه السلام باردار شد و ميان آن و تولّد حسن عليه السلام ، پنجاه شب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سال چهارم هجرى ، چند شب از شعبان گذشته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المعارف،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ده ماه و بيست و دو روز پس از حسن عليه السلام متولّد شد و فاطمه عليهاالسلام ، يك ماه و بيست و دو روز پس از تولّد حسن عليه السلام به او باردار شد </w:t>
      </w:r>
      <w:r>
        <w:rPr>
          <w:rStyle w:val="FootnoteAnchor"/>
          <w:rtl w:val="true"/>
        </w:rPr>
        <w:footnoteReference w:id="270"/>
      </w:r>
      <w:r>
        <w:rPr>
          <w:rFonts w:ascii="IRNazanin" w:hAnsi="IRNazanin" w:eastAsia="IRNazanin"/>
          <w:color w:val="111111"/>
          <w:sz w:val="28"/>
          <w:sz w:val="28"/>
          <w:szCs w:val="28"/>
          <w:rtl w:val="true"/>
          <w:lang w:bidi="fa-IR"/>
        </w:rPr>
        <w:t xml:space="preserve">و حسن عليه السلام را در حال باردارى شير مى داد و سپس ، هر دو را با هم شير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حسين عليه السلام را يك سال و ده ماه پس از حسن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تاريخ تولّد او ، شش سال و پنج ماه و نيم پس از مبدأ تاريخ هجرت مى شود و روز عاشورا ، جمعه ،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در پنجاه و چهار سالگى شهيد 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بِالحَسَنِ عليه السلام ووَلَدتُهُ ، جاءَ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هَلُمِّي ابني ، فَدَفَعتُهُ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وُلِدَ الحُسَينُ عليه السلام ، وجاءَ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هَلُمِّي ابني ، فَدَفَعتُهُ إلَيهِ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الخرائج والجرائح عن المقداد بن الأسود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الحَسَنَ ، أمَرَني أبي ألّا ألبَسَ ثَوبا أجِدُ فيهِ اللَّذَّةَ حَتّى أفطِمَهُ ، فَأَتاني أبي زائِرا ، فَنَظَرَ إلَى الحَسَنِ وهُوَ يَمُصُّ النَّوى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عَلِيٌّ الاِشتِمالَ فَلا تَمنَعيهِ؛ فَإِنّي أرى في مُقَدَّمِ وَجهِكِ ضَوءا ونورا ، وذلِكِ أنَّكِ سَتَلِدينَ حُجَّةً لِهذَا الخَلقِ ، وحُجَّةً عَلى 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تَمَّ الشَّهرُ مِن حَملي ، وَجَدتُ في بَطني سُخنَةً ، فَقُلتُ لِأَبي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بِتَورٍ </w:t>
      </w:r>
      <w:r>
        <w:rPr>
          <w:rStyle w:val="FootnoteAnchor"/>
          <w:rtl w:val="true"/>
        </w:rPr>
        <w:footnoteReference w:id="272"/>
      </w:r>
      <w:r>
        <w:rPr>
          <w:rFonts w:ascii="Amiri" w:hAnsi="Amiri" w:eastAsia="Amiri" w:cs="Amiri"/>
          <w:color w:val="111111"/>
          <w:sz w:val="28"/>
          <w:sz w:val="28"/>
          <w:szCs w:val="28"/>
          <w:rtl w:val="true"/>
          <w:lang w:bidi="ar-SA"/>
        </w:rPr>
        <w:t xml:space="preserve">مِن ماءٍ ، فَتَكَلَّمَ عَلَيهِ وتَفَلَ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 فَشَرِبتُ ، فَطَرَدَ اللّهُ عَنّي ما كُنتُ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فِي الأَربَعينَ مِنَ الأَيّامِ ، فَوَجَدتُ دَبيبا في ظَهري كَدَبيبِ النَّملِ بَينَ الجِلدَةِ وَالثَّوبِ ، فَلَم أزَل عَلى ذلِكَ حَتّى تَمَّ الشَّهرُ الثّاني ، فَوَجَدتُ الاِضطِرابَ وَالحَرَكَةَ ، فَوَاللّهِ لَقَد تَحَرَّكَ في بَطني وأنَا بَعيدَةٌ عَنِ المَطعَمِ وَالمَشرَبِ ، فَعَصَمَنِي اللّهُ عَنهُما كَأَنّي شَرِبتُ مَنّا </w:t>
      </w:r>
      <w:r>
        <w:rPr>
          <w:rStyle w:val="FootnoteAnchor"/>
          <w:rtl w:val="true"/>
        </w:rPr>
        <w:footnoteReference w:id="273"/>
      </w:r>
      <w:r>
        <w:rPr>
          <w:rFonts w:ascii="Amiri" w:hAnsi="Amiri" w:eastAsia="Amiri" w:cs="Amiri"/>
          <w:color w:val="111111"/>
          <w:sz w:val="28"/>
          <w:sz w:val="28"/>
          <w:szCs w:val="28"/>
          <w:rtl w:val="true"/>
          <w:lang w:bidi="ar-SA"/>
        </w:rPr>
        <w:t xml:space="preserve">لَبَنا ، حَتّى تَمَّ الثَّلاثَةُ وأنَا أجِدُ الخَيرَ وَالزِّيادَةَ في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فِي الأَربَعَةِ ، آنَسَ اللّهُ بِهِ وَحشَتي ، ولَزِمتُ المَسجِدَ لا أبرَحُ </w:t>
      </w:r>
      <w:r>
        <w:rPr>
          <w:rStyle w:val="FootnoteAnchor"/>
          <w:rtl w:val="true"/>
        </w:rPr>
        <w:footnoteReference w:id="274"/>
      </w:r>
      <w:r>
        <w:rPr>
          <w:rFonts w:ascii="Amiri" w:hAnsi="Amiri" w:eastAsia="Amiri" w:cs="Amiri"/>
          <w:color w:val="111111"/>
          <w:sz w:val="28"/>
          <w:sz w:val="28"/>
          <w:szCs w:val="28"/>
          <w:rtl w:val="true"/>
          <w:lang w:bidi="ar-SA"/>
        </w:rPr>
        <w:t xml:space="preserve">مِنهُ إلّا لِحَاجَةٍ تَظهَرُ لي ، فَكُنتُ فِي الزِّيادَةِ وَالخِفَّةِ في ظاهِري وباطِني ، حَتّى أكمَلتُ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دَخَلَتِ السِّتَّةُ ، كُنتُ لا أحتاجُ فِي اللَّيلَةِ الظَّلماءِ إلى مِصباحٍ ، وجَعَلتُ أسمَعُ ـ إذا خَلَوتُ بِنَفسي في مُصَلّايَ ـ التَّسبيحَ وَالتَّقديسَ في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مِنَ السِّتَّةِ تِسعٌ ازدَدتُ قُوَّةً ، وكُنتُ ضَعيفَةَ اللَّذّاتِ </w:t>
      </w:r>
      <w:r>
        <w:rPr>
          <w:rStyle w:val="FootnoteAnchor"/>
          <w:rtl w:val="true"/>
        </w:rPr>
        <w:footnoteReference w:id="275"/>
      </w:r>
      <w:r>
        <w:rPr>
          <w:rFonts w:ascii="Amiri" w:hAnsi="Amiri" w:eastAsia="Amiri" w:cs="Amiri"/>
          <w:color w:val="111111"/>
          <w:sz w:val="28"/>
          <w:sz w:val="28"/>
          <w:szCs w:val="28"/>
          <w:rtl w:val="true"/>
          <w:lang w:bidi="ar-SA"/>
        </w:rPr>
        <w:t xml:space="preserve">، فَذَكَرتُ ذلِكَ لِاُمِّ سَلَمَةَ </w:t>
      </w:r>
      <w:r>
        <w:rPr>
          <w:rStyle w:val="FootnoteAnchor"/>
          <w:rtl w:val="true"/>
        </w:rPr>
        <w:footnoteReference w:id="276"/>
      </w:r>
      <w:r>
        <w:rPr>
          <w:rFonts w:ascii="Amiri" w:hAnsi="Amiri" w:eastAsia="Amiri" w:cs="Amiri"/>
          <w:color w:val="111111"/>
          <w:sz w:val="28"/>
          <w:sz w:val="28"/>
          <w:szCs w:val="28"/>
          <w:rtl w:val="true"/>
          <w:lang w:bidi="ar-SA"/>
        </w:rPr>
        <w:t xml:space="preserve">، فَشَدَّ اللّهُ بِها أزري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فَلَمّا زادَتِ العَشرُ مِنَ السِّتَّةِ ، وغَلَبَتني عَيني ، أتاني آتٍ في مَنامي ، فَمَسَحَ جَناحَهُ عَلى ظَهري فَفَزِعتُ ، وقُمتُ وأسبَغتُ الوُضوءَ فَصَلَّيتُ رَكعَتَينِ ، ثُمَّ غَلَبَتني عَيني ، فَأَتاني آتٍ في مَنامي ، وعَلَيهِ ثِيابٌ بيضٌ ، فَجَلَسَ عِندَ رَأسي ، فَنَفَخَ في وَجهي وفي قَفايَ ، فَقُمتُ وأنَا خائِفَةٌ ، فَأَسبَغتُ الوُضوءَ ، وأدَّيتُ أربَعا ، ثُمَّ غَلَبَتني عَيني ، فَأَتاني آتٍ في مَنامي ، فَأَقعَدَني ورَقاني </w:t>
      </w:r>
      <w:r>
        <w:rPr>
          <w:rStyle w:val="FootnoteAnchor"/>
          <w:rtl w:val="true"/>
        </w:rPr>
        <w:footnoteReference w:id="278"/>
      </w:r>
      <w:r>
        <w:rPr>
          <w:rFonts w:ascii="Amiri" w:hAnsi="Amiri" w:eastAsia="Amiri" w:cs="Amiri"/>
          <w:color w:val="111111"/>
          <w:sz w:val="28"/>
          <w:sz w:val="28"/>
          <w:szCs w:val="28"/>
          <w:rtl w:val="true"/>
          <w:lang w:bidi="ar-SA"/>
        </w:rPr>
        <w:t xml:space="preserve">وعَوَّذَني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ـ وكانَ يَومَ اُمِّ سَلَمَةَ المُبارَكَةِ ـ فَدَخَلتُ في ثَوبِ حَمامَةَ </w:t>
      </w:r>
      <w:r>
        <w:rPr>
          <w:rStyle w:val="FootnoteAnchor"/>
          <w:rtl w:val="true"/>
        </w:rPr>
        <w:footnoteReference w:id="279"/>
      </w:r>
      <w:r>
        <w:rPr>
          <w:rFonts w:ascii="Amiri" w:hAnsi="Amiri" w:eastAsia="Amiri" w:cs="Amiri"/>
          <w:color w:val="111111"/>
          <w:sz w:val="28"/>
          <w:sz w:val="28"/>
          <w:szCs w:val="28"/>
          <w:rtl w:val="true"/>
          <w:lang w:bidi="ar-SA"/>
        </w:rPr>
        <w:t xml:space="preserve">، ثُمَّ أتَيتُ اُمَّ سَلَمَةَ فَنَظَرَ النَّبِيُّ صلى الله عليه و آله إلى وَجهي ، ورَأَيتُ أثَرَ السُّرورِ في وَجهِهِ ، فَذَهَبَ عَنّي ما كُنتُ أجِدُ ، وحَكَيتُ ذلِكَ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فَخَليلي عَزرائيلُ عليه السلام ، المُوَكَّلُ بِأَرحامِ النِّساءِ 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فَخَليلي ميكائيلُ عليه السلام ، المُوَكَّلُ بِأَرحامِ أهلِ بَيتي ، نَفَخَ فيكِ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ضَمَّني إلى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الثّالِثُ فَأَخي جَبرَئيلُ عليه السلام ، يُقيمُهُ اللّهُ عَزَّوجَلَّ بِوَلَدِكِ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 فَأَنزَلتُهُ في تَمامِ السِّتَّةِ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برايم حكايت كرد كه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حسن عليه السلام باردار شدم و او را به دنيا آوردم ، پيامبر صلى الله عليه و آله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برايم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پيامبر صلى الله عليه و آله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بعد ، هنگامى كه حسين عليه السلام متولّد شد ، 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به پيامبر صلى الله عليه و آله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الجرائحـ به نقل از مقداد بن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حسن عليه السلام را به دنيا آوردم ، پدرم به من فرمان داد تا هنگامى كه او را از شير نگرفته ام ، لباسى براى لذّت بردن نپوشم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پدرم به ديدارم آمد و حسن عليه السلام را ديد كه هسته مى مكد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شير گرفته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على خواست تو را در بر بگيرد ، مانعش مشو كه من در جلوى صورتت ، درخشش و نورى مى بينم ؛ زيرا به زودى ، حجّتى را براى اين مردم و حجّتى را بر ضدّ آنان ، به دنيا 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يك ماه از باردارى ام گذشت ، در درونم ، گرمايى احساس كردم و آن را 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كاسه آبى خواست و بر آن ، وِردى خواند و در آن دميد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بنوش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نوشيدم و خداوند ، آن حالت را از من ، دور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چهلم باردارى ، جنبشى مانند جنبش مورچه در پشتم ، ميان پوست و لباسم احساس كردم و اين گونه بودم تا ماه دوم باردارى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ناآرامى و تحرّكى را احساس كردم و به خدا سوگند ، در دلم مى جنبيد و من اشتهاى به خوراك و نوشيدنى نداشتم و خداوند ، چنان مرا از آنها بى نياز داشت كه گويى يك مَن شير نوشيده ام ، تا آن كه ماه سوم ، تمام شد و من خير و بركت را در خانه ام احساس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ماه چهارم در آمدم ، خدا مرا با او از تنهايى به در آورد و مقيم مسجد شدم و از آن ، جز براى نيازهايى كه برايم پديد مى آمد ، جدا نشدم و در همان ، بركت و سبكبارىِ برون و درونم بود تا ماه پنجم را نيز به پايان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ماه ششم شدم ، در شبِ تاريك ، به چراغْ نياز نداشتم و چون در مُصلّايم خلوت مى كردم ، صداى تسبيح و تقديس را در درونم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نه روز از ماه ششم گذشت ، نيرويم افزون و ميل و لذّتم كم شد و اين را به اُمّ سَلَمه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گفتم ، و خداوند به وسيله او مرا پشت گرمى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 خواب ، چشمانم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كسى نزدم آمد و بال خود را بر پشتم كشيد و از خواب پريدم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وضوى كاملى گرفتم و دو ركعت نماز خواندم و دوباره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مردى سفيدپوش نزدم آمد و بالاى سرم نشست و در صورت و پشتم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هراسان برخاستم و وضوى كاملى گرفتم و چهار ركعت نماز گزاردم و دوباره خواب ، مرا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خوابم آمد و مرا نشاند و حِرز و تعويذى بر من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كه نوبت آمدن پيامبر صلى الله عليه و آله به خانه اُمّ سلمه بود ، لباس حَمامه </w:t>
      </w:r>
      <w:r>
        <w:rPr>
          <w:rStyle w:val="FootnoteAnchor"/>
          <w:rtl w:val="true"/>
        </w:rPr>
        <w:footnoteReference w:id="281"/>
      </w:r>
      <w:r>
        <w:rPr>
          <w:rFonts w:ascii="IRNazanin" w:hAnsi="IRNazanin" w:eastAsia="IRNazanin"/>
          <w:color w:val="111111"/>
          <w:sz w:val="28"/>
          <w:sz w:val="28"/>
          <w:szCs w:val="28"/>
          <w:rtl w:val="true"/>
          <w:lang w:bidi="fa-IR"/>
        </w:rPr>
        <w:t xml:space="preserve">را پوشيدم و نزد اُمّ سلمه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چهره ام نگريست و چون شادى را در چهره اش ديدم ، هراس رؤياهاى شب گذشته ام از ميان رفت و آن را براى پيامبر صلى الله عليه و آله حكايت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اوّل ، دوستم عزرائيل عليه السلام بوده كه فرشته مأمور به گشودن رحِم هاى زنان است و نفر دوم ، دوستم ميكائيل عليه السلام بوده كه فرشته مأمور به رحِم هاى زنان خاندان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تو دميد؟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پدرم مرا به خود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 سوم ، برادرم جبرئيل عليه السلام بوده كه خداوند ، او را پاسدار فرزندت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باز گشتم و در پايان شش ماه ، وضع حمل كردم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5" w:name="pg12741_127853"/>
    </w:p>
    <w:p>
      <w:pPr>
        <w:pStyle w:val="Heading5"/>
        <w:numPr>
          <w:ilvl w:val="4"/>
          <w:numId w:val="1"/>
        </w:numPr>
        <w:rPr/>
      </w:pPr>
      <w:bookmarkStart w:id="346" w:name="__RefHeading___Toc130130_3224264995"/>
      <w:bookmarkStart w:id="347" w:name="_Toc127"/>
      <w:bookmarkEnd w:id="345"/>
      <w:bookmarkEnd w:id="346"/>
      <w:r>
        <w:rPr>
          <w:rtl w:val="true"/>
        </w:rPr>
        <w:t>سخنى در باره حضور اسماء بنت عميس ، هنگام ولادت امام حسن عليه السلام و امام حسين عليه السلام</w:t>
      </w:r>
      <w:bookmarkEnd w:id="347"/>
    </w:p>
    <w:p>
      <w:pPr>
        <w:pStyle w:val="BookText"/>
        <w:rPr/>
      </w:pPr>
      <w:r>
        <w:rPr>
          <w:rFonts w:ascii="IRNazanin" w:hAnsi="IRNazanin" w:eastAsia="IRNazanin"/>
          <w:color w:val="111111"/>
          <w:sz w:val="28"/>
          <w:sz w:val="28"/>
          <w:szCs w:val="28"/>
          <w:rtl w:val="true"/>
          <w:lang w:bidi="fa-IR"/>
        </w:rPr>
        <w:t>حضور اَسماء بنت عُمَيس در هنگام ولادت امام حسن عليه السلام و امام حسين عليه السلام جاى ترديد است؛ زيرا اسماء ـ كه همسر جعفر بن ابى طالب است ـ ، در آن زمان ، به همراه وى در حبشه بوده و در سال هفتم هجرى از حبشه به مدينه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ترديد در ماجراهاى ديگرى كه در سال هاى نخستين هجرت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حضور اسماء بنت عميس در آنها خبر داده شد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اين ترديد، برخى احتمال داده اند كه شخص مورد اشاره ، اسماء بنت يزيد بن سكنِ انصارى است </w:t>
      </w:r>
      <w:r>
        <w:rPr>
          <w:rStyle w:val="FootnoteAnchor"/>
          <w:rtl w:val="true"/>
        </w:rPr>
        <w:footnoteReference w:id="282"/>
      </w:r>
      <w:r>
        <w:rPr>
          <w:rFonts w:ascii="IRNazanin" w:hAnsi="IRNazanin" w:eastAsia="IRNazanin"/>
          <w:color w:val="111111"/>
          <w:sz w:val="28"/>
          <w:sz w:val="28"/>
          <w:szCs w:val="28"/>
          <w:rtl w:val="true"/>
          <w:lang w:bidi="fa-IR"/>
        </w:rPr>
        <w:t>كه به خاطر شهرت اسماء بنت عميس ، راويان يا ناسخان ، آن حوادث را به وى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سَلمى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اسماء و همسر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نقل، تصحيف رخ داده است ، بدين گونه كه چون اسماء ، مشهورتر بوده ، به او نسبت داده شده يا يكى از روات، اشتباه كرده و ديگران از او پيروى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كرده اند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امّا به نظر مى رسد بانويى كه در ولادت امام حسن وامام حسين عليهماالسلامحضور داشته ، سَلمى همسر ابو رافع است و اين زن و شوهر ، هر دو ، خدمت گزار پيامبر صلى الله عليه و آله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دختر پيامبر خدا و قابله ابراهيم پسر پيامبر خدا و همان كسى است كه تا آخرين لحظات حيات فاطمه زهرا عليهاالسلام در كنارش بود و سپس به همراه امير مؤمنان عليه السلام و اسماء بنت عميس ، </w:t>
      </w:r>
      <w:r>
        <w:rPr>
          <w:rStyle w:val="FootnoteAnchor"/>
          <w:rtl w:val="true"/>
        </w:rPr>
        <w:footnoteReference w:id="284"/>
      </w:r>
      <w:r>
        <w:rPr>
          <w:rFonts w:ascii="Amiri" w:hAnsi="Amiri" w:eastAsia="Amiri" w:cs="Amiri"/>
          <w:color w:val="111111"/>
          <w:sz w:val="28"/>
          <w:sz w:val="28"/>
          <w:szCs w:val="28"/>
          <w:rtl w:val="true"/>
          <w:lang w:bidi="ar-SA"/>
        </w:rPr>
        <w:t xml:space="preserve">در غسل دادن ايشان مشاركت داشته است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رُؤيا اُمِّ أيمَنَ قَبلَ وِلادَةِ الحُسَينِالأمالي للصدوق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جيرانُ اُمِّ أيمَنَ إلى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اُمَّ أيمَنَ لَم تَنَمِ البارِحَةَ مِنَ البُكاءِ ، لَم تَزَل تَبكي حَتّى أصبَحَت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و آله إلى اُمِّ أيمَنَ فَجاءَتهُ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أيمَنَ ،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جيرانَكِ أتَوني وأخبَروني أنَّكِ لَم تَزالِي </w:t>
      </w:r>
      <w:r>
        <w:rPr>
          <w:rStyle w:val="FootnoteAnchor"/>
          <w:rtl w:val="true"/>
        </w:rPr>
        <w:footnoteReference w:id="286"/>
      </w:r>
      <w:r>
        <w:rPr>
          <w:rFonts w:ascii="Amiri" w:hAnsi="Amiri" w:eastAsia="Amiri" w:cs="Amiri"/>
          <w:color w:val="111111"/>
          <w:sz w:val="28"/>
          <w:sz w:val="28"/>
          <w:szCs w:val="28"/>
          <w:rtl w:val="true"/>
          <w:lang w:bidi="ar-SA"/>
        </w:rPr>
        <w:t>اللَّيلَ تَبكينَ أجمَعَ ، فَلا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أبكاكِ؟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 رُؤيا عَظيمَةً شَديدَةً ، فَلَم أزَل أبكِي اللَّيلَ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فَقُصّيها عَلى رَسولِ اللّهِ؛ فَإِنَّ 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عَلَيَّ أن أتَكَلَّمَ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لَيسَت عَلى ما تُرى ، فَقُصّيها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لَيلَتي هذِهِ ، كَأَنَّ بَعضَ أعضائِكَ مُلقىً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عَينُكِ يا اُمَّ أيمَنَ ، تَلِدُ فاطِمَةُ الحُسَينَ ، فَتُرَبّينَهُ وتَلينَهُ ، فَيَكونُ بَعضُ أعضائي في بَيتِكِ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741_127856"/>
    </w:p>
    <w:p>
      <w:pPr>
        <w:pStyle w:val="Heading4"/>
        <w:numPr>
          <w:ilvl w:val="3"/>
          <w:numId w:val="1"/>
        </w:numPr>
        <w:rPr/>
      </w:pPr>
      <w:bookmarkStart w:id="349" w:name="__RefHeading___Toc130132_3224264995"/>
      <w:bookmarkStart w:id="350" w:name="_Toc128"/>
      <w:bookmarkEnd w:id="348"/>
      <w:bookmarkEnd w:id="349"/>
      <w:r>
        <w:rPr/>
        <w:t>۱</w:t>
      </w:r>
      <w:r>
        <w:rPr>
          <w:rtl w:val="true"/>
        </w:rPr>
        <w:t xml:space="preserve"> </w:t>
      </w:r>
      <w:r>
        <w:rPr>
          <w:rtl w:val="true"/>
        </w:rPr>
        <w:t xml:space="preserve">/ </w:t>
      </w:r>
      <w:r>
        <w:rPr/>
        <w:t>۶</w:t>
      </w:r>
      <w:r>
        <w:rPr>
          <w:rtl w:val="true"/>
        </w:rPr>
        <w:t>رؤياى اُمّ اَيمن ، پيش از ولادت او</w:t>
      </w:r>
      <w:bookmarkEnd w:id="350"/>
    </w:p>
    <w:p>
      <w:pPr>
        <w:pStyle w:val="Heading5"/>
        <w:numPr>
          <w:ilvl w:val="4"/>
          <w:numId w:val="1"/>
        </w:numPr>
        <w:rPr/>
      </w:pPr>
      <w:bookmarkStart w:id="351" w:name="__RefHeading___Toc130134_3224264995"/>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الأمالى ، صدوقـ به نقل از عبد اللّه 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اُمّ اَيمَن، نزد پيامبر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 ديشب از گريه نخوابيد و تا صبح ، پيوسته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دنبال امّ ايمن فرستاد و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چشمانت را گريان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همسايگانت نزد من آمده و خبر داده اند كه تو ، همه شب را گريسته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چشمانت را گريان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گريان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وحشتناكى ديدم و همه شب را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فرستاده خدا حكايت كن ، كه خدا و فرستاده اش داناترند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گران مى آيد كه از آن ،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ديده مى شود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فرستاده خدا بازگو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ديدم كه برخى از اعضايت در خانه ام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چشمانت آسوده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امّ ايمن ـ كه فاطمه ، حسين را مى زايد و تو ، او را تربيت و سرپرستى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 برخى از اعضاى من در خانه تو قرار مى گيرد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41_127857"/>
    </w:p>
    <w:p>
      <w:pPr>
        <w:pStyle w:val="Heading5"/>
        <w:numPr>
          <w:ilvl w:val="4"/>
          <w:numId w:val="1"/>
        </w:numPr>
        <w:rPr/>
      </w:pPr>
      <w:bookmarkStart w:id="354" w:name="__RefHeading___Toc130136_3224264995"/>
      <w:bookmarkStart w:id="355" w:name="_Toc130"/>
      <w:bookmarkEnd w:id="353"/>
      <w:bookmarkEnd w:id="354"/>
      <w:r>
        <w:rPr>
          <w:rtl w:val="true"/>
        </w:rPr>
        <w:t>سخنى درباره رؤياى نسبت داده شده به اُمّ الفضل</w:t>
      </w:r>
      <w:bookmarkEnd w:id="355"/>
    </w:p>
    <w:p>
      <w:pPr>
        <w:pStyle w:val="BookText"/>
        <w:rPr/>
      </w:pPr>
      <w:r>
        <w:rPr>
          <w:rFonts w:ascii="Amiri" w:hAnsi="Amiri" w:eastAsia="Amiri" w:cs="Amiri"/>
          <w:color w:val="111111"/>
          <w:sz w:val="28"/>
          <w:sz w:val="28"/>
          <w:szCs w:val="28"/>
          <w:rtl w:val="true"/>
          <w:lang w:bidi="ar-SA"/>
        </w:rPr>
        <w:t>برخى از منابع تاريخى ، شبيه رؤياى اُمّ اَيمن را به اُمّ فضل ، همسر عبّاس بن عبد المطّلب ، 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در الطبقات الكبرى ،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الفَضلِ ـ امرَأَةَ العَبّاسِ بنِ عَبدِالمُطَّلِبِ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فيما يَرَى النّائِمُ كَأَنَّ عُضوا مِن أعضائِكَ فى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 تَلِدُ فاطِمَةُ غُلاما، وتُرضِعينَهُ بِلبانِ ابنِكِ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الحُسَينَ عليه السلام فَكَفَلَتهُ اُمُّ الفَضلِ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امّ فضل ، همسر عباس بن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كه گويى عضوى از اعضاى تو ، در خانه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خيرى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پسرى به دنيا مى آورد ، و تو ، او را با شير پسرت قُثَم ، شير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 حسين عليه السلام را به دنيا آورد و امّ الفضل ، عهده دار شير دادن به او 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نسبت ، به نظر ، نادرست است؛ زيرا اوّلاً، عبّاس و همسرش در اين ايّام ، در مكّه زندگى مى كردند و پس از فتح مكّه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برخى مورّخان بر اين عقيده اند كه قُثَم بن عبّاس ، پيامبر صلى الله عليه و آله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نمى تواند همسال امام حسين عليه السلام باشد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قِصَّةُ وِلادَتِهِالكافي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حَمَلَت فاطِمَةُ عليهاالسلامبِالحُسَينِ عليه السلام ، جاءَ جَبرَئيلُ عليه السلام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عليهاالسلامسَتَلِدُ غُلاما تَقتُلُهُ اُمَّتُكَ مِن بَعدِكَ ، فَلَمّا حَمَلَت فاطِمَةُ بِالحُسَينِ عليه السلام كَرِهَت حَملَهُ ، وحينَ وَضَعَتهُ كَرِهَت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فِي الدُّنيا اُمٌّ تَلِدُ غُلاما تَكرَهُهُ ، ولكِنَّها كَرِهَتهُ لِما عَلِمَت أنَّهُ سَيُقتَلُ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الْاءِنسَـنَ بِوَ لِدَيْهِ إِحْسَـنًا حَمَلَتْهُ اُمُّهُ كُرْهًا وَ وَضَعَتْهُ كُرْهًا وَ حَمْلُهُ وَ فِصَــلُهُ ثَلَـثُونَ شَهْرًا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الكافي عن محمّد بن عمرو الذريّات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نَزَلَ عَلى مُحَمَّدٍ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يُبَشِّرُكَ بِمَولودٍ يولَدُ مِن فاطِمَةَ ، تَقتُلُهُ اُمَّتُكَ مِن بَعدِكَ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وعَلى رَبِّي السَّلامُ ، لا حاجَةَ لي في مَولودٍ يولَدُ مِن فاطِمَةَ تَقتُلُهُ اُمَّتي مِن بَعدي ، فَعَرَجَ ثُمَّ هَبَطَ عليه السلام فَقالَ لَهُ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وعَلى رَبِّي السَّلامُ ، لا حاجَةَ لي في مَولودٍ تَقتُلُهُ اُمَّتي مِن بَعدي ، فَعَرَجَ جَبرَئيلُ عليه السلام إلَى السَّماءِ 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 ويُبَشِّرُكَ بِأَنَّهُ جاعِلٌ في ذُرِّيَّتِهِ الإِمامَةَ وَالوِلايَةَ وَالوَصِيَّةَ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يُبَشِّرُني بِمَولودٍ يولَدُ لَكِ ، تَقتُلُهُ اُمَّتي مِن بَعدي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مَولودٍ مِنّي ، تَقتُلُهُ اُمَّتُكَ مِن بَعدِكَ ، 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في ذُرِّيَّتِهِ الإِمامَةَ وَالوِلايَةَ وَالوَصِيَّةَ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41_127860"/>
    </w:p>
    <w:p>
      <w:pPr>
        <w:pStyle w:val="Heading4"/>
        <w:numPr>
          <w:ilvl w:val="3"/>
          <w:numId w:val="1"/>
        </w:numPr>
        <w:rPr/>
      </w:pPr>
      <w:bookmarkStart w:id="357" w:name="__RefHeading___Toc130138_3224264995"/>
      <w:bookmarkStart w:id="358" w:name="_Toc131"/>
      <w:bookmarkEnd w:id="356"/>
      <w:bookmarkEnd w:id="357"/>
      <w:r>
        <w:rPr/>
        <w:t>۱</w:t>
      </w:r>
      <w:r>
        <w:rPr>
          <w:rtl w:val="true"/>
        </w:rPr>
        <w:t xml:space="preserve"> </w:t>
      </w:r>
      <w:r>
        <w:rPr>
          <w:rtl w:val="true"/>
        </w:rPr>
        <w:t xml:space="preserve">/ </w:t>
      </w:r>
      <w:r>
        <w:rPr/>
        <w:t>۷</w:t>
      </w:r>
      <w:r>
        <w:rPr>
          <w:rtl w:val="true"/>
        </w:rPr>
        <w:t>چگونگى تولّد او</w:t>
      </w:r>
      <w:bookmarkEnd w:id="358"/>
    </w:p>
    <w:p>
      <w:pPr>
        <w:pStyle w:val="Heading5"/>
        <w:numPr>
          <w:ilvl w:val="4"/>
          <w:numId w:val="1"/>
        </w:numPr>
        <w:rPr/>
      </w:pPr>
      <w:bookmarkStart w:id="359" w:name="__RefHeading___Toc130140_3224264995"/>
      <w:bookmarkStart w:id="360" w:name="_Toc132"/>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الكافىـ به نقل از ابو خديجه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عليهاالسلام به حسين عليه السلام باردار شد ، جبرئيل عليه السلام نزد پيامبر خدا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فاطمه عليهاالسلام به زودى ، پسرى را به دنيا مى آورد كه امّتت پس از تو ، او را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هنگامى كه به حسين عليه السلام باردار شد ، از باردار شدن به او و وضعِ حمل او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ديده نشده كه مادرى از به دنيا آوردن پسرش ناراحت باشد ؛ امّا فاطمه عليهاالسلاماز اين رو ناخشنود بود كه مى دانست او به زودى ،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را نسبت به پدر و مادرش به احسان ،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 به او باردار شد و با تحمّل رنج ، او را به دنيا آورد ، و مدّت بار برداشتن و از شير گرفتنِ او ، سى ماه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محمّد بن عمرو ذريّات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محمّد صلى الله عليه و آله نازل شد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مژده تولّد فرزندى از فاطمه را مى دهد كه امّتت پس از تو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خدايم درود مى فرستم ؛ امّا من به فرزندى كه از فاطمه عليهاالسلاممتولّد شود و امّتم پس از من ، او را بكُشند ، نياز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بالا رفت و سپس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گفته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خدايم درود مى فرستم ؛ امّا من به فرزندى كه امّتم پس از من ، او را مى كُشند ، نيازى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سوى آسمان ، بالا رفت و سپس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 بر تو سلام مى رساند و تو را چنين مژده مى دهد كه امامت ، ولايت و وصايت را در نسل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فاطمه عليهاالسلام پيام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به فرزندى مژده داده كه از تو متولّد مى شود و امّتم پس از من ، او را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فرزندى كه از من ، متولّد شود و امّتت پس از تو ، او را بكُشند ، نيازى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پيام داد كه خداوند ، امامت و ولايت و وصايت را در ذريّه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فاطمه عليهاالسلامپيام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راضى شدم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صفيّة بنت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وكُنتُ وَليتُها ـلَمّا سَقَطَ الحُسَينُ عليه السلام مِن بَطنِ اُمِّهِ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نَظَّفَهُ وطَهَّرَهُ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عُمَيسٍ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هَلُمِّي ابني ، فَدَفَعتُهُ إلَيهِ في خِرقَةٍ بَيضاءَ ، فَأَذَّنَ في اُذُنِهِ اليُمنى ، وأقامَ فِي اليُسرى ، ووَضَعَهُ في حِجرِهِ فَبَكى ،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 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لا تُخبِري فاطِمَةَ بِهذا؛ فَإِنَّها قَريبَةُ عَهدٍ بِوِلادَتِهِ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دعائم الإسلام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فَليُؤَذِّن في اُذُنِهِ اليُمنى ، وَليُقِم فِي اليُسرى؛ فَإِنَّ ذلِكَ عِصمَةٌ لَهُ مِنَ الشَّيطانِ ، وإنَّهُ صلى الله عليه و آله أمَرَني أن يُفعَلَ ذلِكَ بِالحَسَنِ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يُقرَأَ مَعَ الأَذانِ وَالإِقامَةِ في آذانِهِما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وآيَةُ الكُرسِيِّ ، وآخِرُ سورَةِ الحَشرِ ، وسورَةُ الإِخلاصِ ، وَالمُعَوِّذَتَينِ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صفيّه دختر عبد المطّلب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را از شكم مادرش به دنيا آوردم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او را تميز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تميز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او را تميز و پاكيزه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عيون أخبار الرضا عليه السلامـ به سندش ، از امام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w:t>
      </w:r>
      <w:r>
        <w:rPr>
          <w:rStyle w:val="FootnoteAnchor"/>
          <w:rtl w:val="true"/>
        </w:rPr>
        <w:footnoteReference w:id="298"/>
      </w:r>
      <w:r>
        <w:rPr>
          <w:rFonts w:ascii="IRNazanin" w:hAnsi="IRNazanin" w:eastAsia="IRNazanin"/>
          <w:color w:val="111111"/>
          <w:sz w:val="28"/>
          <w:sz w:val="28"/>
          <w:szCs w:val="28"/>
          <w:rtl w:val="true"/>
          <w:lang w:bidi="fa-IR"/>
        </w:rPr>
        <w:t xml:space="preserve">برايم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سال ، حسين عليه السلام متولّد شد و 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پارچه سفيدى به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گوش راستش اذان و در گوش چپش اقامه گفت و او را در دامنش نهاد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پسرم مى 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الآن متولّد شده است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 گروه ستمكار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شفاعتم را به آنان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فاطمه مگو ، كه او را تازه به دنيا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دعائم الإسلام،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فرزندى برايش متولّد شد ، در گوش راستش اذان و در گوش چپش اقامه بگويد ؛ زيرا اين ، سپر او در برابر شيطان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من فرمان داد تا آن ، براى حسن و حسين عليهماالسلام به انجام رسد و افزون بر اذان و اقامه ، در گوش آنها ، سوره فاتحه و آية الكرسى و قسمت آخر سوره حشر و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معوّذتين هم خوانده شود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أذَّنَ في اُذُنِ الحُسَينِ عليه السلام حينَ وَلَدَتهُ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الأمالي للصدوق عن إبراهيم بن شعيب الميثمي عن الصّادق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لَمّا وُلِدَ ، أمَرَ اللّهُ عَزَّوجَلَّ جَبرَئيلَ عليه السلام أن يَهبِطَ في ألفٍ مِنَ المَلائِكَةِ ، فَيُهَنِّئَ رَسولَ اللّهِ صلى الله عليه و آله مِنَ اللّهِ عَزَّوجَلَّ ومِن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دلائل الإمامة عن محمّد بن علي الشلمغاني عمّن حدّثه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الحُسَينُ عليه السلام ، هَبَطَ جَبرَئيلُ في ألفِ مَلَكٍ ، يُهَنِّئُونَ النَّبِيَّ بِوِلادَتِهِ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هَبَطَ جَبرائيلُ عليه السلام ومَعَهُ ألفُ مَلَكٍ يُهَنِّئونَ النَّبِيَّ صلى الله عليه و آله بِوِلادَتِهِ ، وجاءَت بِهِ فاطِمَةُ عليهاالسلامإلَى النَّبِيِّ صلى الله عليه و آله فَسُرَّ بِهِ ، وسَمّاهُ حُسَينا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عليهاالسلامحسين عليه السلام را به دنيا آورد ، ديدم كه پيامبر صلى الله عليه و آله در گوش او اذان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ابراهيم بن شعيب ميثمى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متولّد شد ، خداى عز و جل به جبرئيل عليه السلام فرمان داد كه با هزار فرشته ، فرود آيد و از طرف خداى عز و جل و خودش به او شاد باش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الإمامةـ به نقل از محمّد بن على شلمغانى ، از كسى كه براى او حديث كرد ، از امام جواد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متولّد شد ، جبرئيل عليه السلام با يكهزار فرشته ، فرود آمدند و تولّد او را به پيامبر صلى الله عليه و آله شاد باش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حسين عليه السلام متولّد شد ، جبرئيل با هزار فرشته فرود آمدند و تولّدش را به پيامبر صلى الله عليه و آله شاد باش گفتند و فاطمه عليهاالسلام او را نزد پيامبر صلى الله عليه و آله آورد و پيامبر صلى الله عليه و آله به او شادمان شد و او را حسين ناميد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التَّهنِئَةِ بِالوَلَدِ ، مَتى؟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عَلِيٍّ عليه السلام هَبَطَ جَبرَئيلُ عليه السلام بِالتَّهنِئَةِ عَلَى النَّبِيِّ صلى الله عليه و آله فِي اليَومِ السّابِعِ ، وأمَرَهُ أن يُسَمِّيَهُ ويُكَنِّيَهُ ، ويَحلِقَ رَأسَهُ ، ويَعُقَّ </w:t>
      </w:r>
      <w:r>
        <w:rPr>
          <w:rStyle w:val="FootnoteAnchor"/>
          <w:rtl w:val="true"/>
        </w:rPr>
        <w:footnoteReference w:id="303"/>
      </w:r>
      <w:r>
        <w:rPr>
          <w:rFonts w:ascii="Amiri" w:hAnsi="Amiri" w:eastAsia="Amiri" w:cs="Amiri"/>
          <w:color w:val="111111"/>
          <w:sz w:val="28"/>
          <w:sz w:val="28"/>
          <w:szCs w:val="28"/>
          <w:rtl w:val="true"/>
          <w:lang w:bidi="ar-SA"/>
        </w:rPr>
        <w:t xml:space="preserve">عَنهُ ، ويَثقُبَ اُذُنَهُ ، وكَذلِكَ كانَ حينَ وُلِدَ الحُسَينُ عليه السلام ، أتاهُ فِي اليَومِ السّابِعِ ، فَأَمَرَهُ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لَهُما ذُؤابَتانِ </w:t>
      </w:r>
      <w:r>
        <w:rPr>
          <w:rStyle w:val="FootnoteAnchor"/>
          <w:rtl w:val="true"/>
        </w:rPr>
        <w:footnoteReference w:id="304"/>
      </w:r>
      <w:r>
        <w:rPr>
          <w:rFonts w:ascii="Amiri" w:hAnsi="Amiri" w:eastAsia="Amiri" w:cs="Amiri"/>
          <w:color w:val="111111"/>
          <w:sz w:val="28"/>
          <w:sz w:val="28"/>
          <w:szCs w:val="28"/>
          <w:rtl w:val="true"/>
          <w:lang w:bidi="ar-SA"/>
        </w:rPr>
        <w:t xml:space="preserve">فِي القَرنِ الأَيسَرِ ، وكانَ الثَّقبُ فِي الاُذُنِ اليُمنى في شَحمَةِ الاُذُنِ ، وفِي اليُسرى في أعلَى الاُذُنِ ، فَالقُرطُ فِي اليُمنى وَالشَّنفُ </w:t>
      </w:r>
      <w:r>
        <w:rPr>
          <w:rStyle w:val="FootnoteAnchor"/>
          <w:rtl w:val="true"/>
        </w:rPr>
        <w:footnoteReference w:id="305"/>
      </w:r>
      <w:r>
        <w:rPr>
          <w:rFonts w:ascii="Amiri" w:hAnsi="Amiri" w:eastAsia="Amiri" w:cs="Amiri"/>
          <w:color w:val="111111"/>
          <w:sz w:val="28"/>
          <w:sz w:val="28"/>
          <w:szCs w:val="28"/>
          <w:rtl w:val="true"/>
          <w:lang w:bidi="ar-SA"/>
        </w:rPr>
        <w:t xml:space="preserve">فِي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النَّبِيَّ صلى الله عليه و آله تَرَكَ لَهُما ذُؤابَتَينِ في وَسَطِ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مِنَ القَرنِ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المستدرك على الصحيحين عن حسين بن زيد العلوي عن جعفر بن محمّد عن أبيه عن جدّه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أمَرَ فاطِمَةَ عليهاالسلامفَقالَ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 شَعرَ الحُسَينِ ، وتَصَدَّقي بِوَزنِهِ فِضَّةً ، وأعطِي القابِلَةَ رِجلَ العَقيقَةِ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المستدرك على الصحيحين عن عبد اللّه بن أبي بكر عن محمّد بن علي بن الحسين عن أبيه عن جدّه عن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رَسولُ اللّهِ صلى الله عليه و آله عَنِ الحُسَينِ بِشاةٍ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احلِقي رَأسَهُ وتَصَدَّقي بِزِنَةِ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فَوَزَنّاهُ فَكانَ وَزنُهُ دِرهَما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گفتن به خاطر فرزند ، چه هنگامى است؟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حسن بن على عليه السلام متولّد شد ، جبرئيل عليه السلام روز هفتم براى شاد باش گفتن به پيامبر صلى الله عليه و آله فرود آمد و به او فرمان داد تا بر وى ، نام و كنيه بگذارد و سرش را بتراشد و برايش عقيقه </w:t>
      </w:r>
      <w:r>
        <w:rPr>
          <w:rStyle w:val="FootnoteAnchor"/>
          <w:rtl w:val="true"/>
        </w:rPr>
        <w:footnoteReference w:id="310"/>
      </w:r>
      <w:r>
        <w:rPr>
          <w:rFonts w:ascii="IRNazanin" w:hAnsi="IRNazanin" w:eastAsia="IRNazanin"/>
          <w:color w:val="111111"/>
          <w:sz w:val="28"/>
          <w:sz w:val="28"/>
          <w:szCs w:val="28"/>
          <w:rtl w:val="true"/>
          <w:lang w:bidi="fa-IR"/>
        </w:rPr>
        <w:t xml:space="preserve">كند و گوشش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گوشواره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سوراخ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تولّد حسين عليه السلام نيز همين گونه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نزد پيامبر صلى الله عليه و آله فرود آمد و ايشان را به همين كارها فرمان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در سمت چپ جلوى سرشان ، زُلف داشتند و سوراخ گوش راست در نرمه گوش و سوراخ گوش چپ ، در بالاى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گوشواره اى كه عربْ قُرْط مى نامند ، در گوش راست و گوشواره اى كه شَنْف مى نامند ، در گوش چپشان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شده كه پيامبر صلى الله عليه و آله همه سرشان را نتراشيد و برايشان در وسط سر ، زلف گذاشت ، كه اين از روايت جلوى سر ، صحيح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حسين بن زيد علوى ، از امام صادق ، از پدرش امام باقر ، از جدّش امام زين العابدين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فاطمه فرمان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حسين را وزن كن و همسنگ آن ، نقره صدقه بده و يك ران از گوسفند عقيقه را به قابله او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ابى بكر ، از امام باقر ، از پدرش امام زين العابدين ، از جدّش امام حسين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 گوسفند براى حسين عليه السلام عقيقه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بتراش و هموزن آن ، صدقه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را وزن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w:t>
      </w:r>
      <w:r>
        <w:rPr>
          <w:rStyle w:val="FootnoteAnchor"/>
          <w:rtl w:val="true"/>
        </w:rPr>
        <w:footnoteReference w:id="311"/>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عاصم الكوزي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عَقَّ عَنِ الحَسَنِ عليه السلام بِكَبشٍ ، وعَنِ الحُسَينِ عليه السلام بِكَبشٍ ، وأعطَى القابِلَةَ شَيئا ، وحَلَقَ رُؤوسَهُما يَومَ سابِعِهِما ، ووَزَنَ شَعرَهُما فَتَصَدَّقَ بِوَزنِهِ فِضَّةً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الأمالي للصدوق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الحُسَينَ عليه السلام فَكانَ يَومُ السّابِعِ ، أمَرَ رَسولُ اللّهِ صلى الله عليه و آله فَحُلِقَ رَأسُهُ ، وتُصُدِّقَ بِوَزنِ شَعرِهِ فِضَّةٌ ، وعُقَّ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هَيَّأَتهُ اُمُّ أيمَنَ ولَفَّتهُ في بُردِ رَسولِ اللّهِ صلى الله عليه و آله ، ثُمَّ أقبَلَت بِهِ إلى رَسولِ اللّهِ صلى الله عليه و آله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بِالحامِلِ وَالمَحمولِ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الموطّأ عن مالك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وَزَنَت فاطِمَةُ بِنتُ رَسولِ اللّهِ صلى الله عليه و آله شَعرَ حَسَنٍ وحُسَينٍ عليهماالسلام ، وزَينَبَ واُمِّ كُلثومٍ ، فَتَصَدَّقَت بِزِنَةِ ذلِكَ فِضَّةً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الكافي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عَقَّت فاطِمَةُ عليهاالسلامعَنِ ابنَيها ، وحَلَقَت رُؤوسَهُما فِي اليَومِ السّابِعِ ، وتَصَدَّقَت بِوَزنِ الشَّعرِ وَرِقا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عاصم كوزى ،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عقيقه حسن عليه السلام ، يك قوچ ذبح كرد و براى حسين عليه السلام نيز يك قوچ ، عقيقه كرد و مقدارى از آن را به قابله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هر دو را روز هفتم تولّدشان تراشيد و موى هر دو را وزن كرد و همسنگ آن ، نقره صدقه داد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الأمالى ، صدوقـ به نقل از عبداللّه 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عليهاالسلامحسين عليه السلام را به دنيا آورد ، پيامبر صلى الله عليه و آله روز هفتم ، فرمان داد و سر حسين عليه السلام تراشيده شد و به وزن مويش ، نقره صدقه داده شد و برايش عقيقه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اَيمَن ، او را آماده كرد و در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پيچيد و او را نزد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آورنده و آورده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الموطّأـ به نقل از مالك ،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پيامبر صلى الله عليه و آله ، موى حسن و حسين و زينب و امّ كلثوم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به دنيا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كرد و همسنگ آنها ، نقره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معاوية بن وَهْب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براى دو پسرش عقيقه كرد وسرشان را روز هفتم تراشيد و هموزن مويشان ، نقره مسكوك ، صدقه داد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عُمَيسٍ الخَثعَمِيَّةُ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يَومُ سابِعِهِ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 فَأَتَيتُهُ بِهِ ، فَفَعَلَ بِهِ كَما فَعَلَ بِالحَسَنِ عليه السلام ، وعَقَّ عَنهُ كَما عَقَّ عَنِ الحَسَنِ كَبشا أملَحَ </w:t>
      </w:r>
      <w:r>
        <w:rPr>
          <w:rStyle w:val="FootnoteAnchor"/>
          <w:rtl w:val="true"/>
        </w:rPr>
        <w:footnoteReference w:id="318"/>
      </w:r>
      <w:r>
        <w:rPr>
          <w:rFonts w:ascii="Amiri" w:hAnsi="Amiri" w:eastAsia="Amiri" w:cs="Amiri"/>
          <w:color w:val="111111"/>
          <w:sz w:val="28"/>
          <w:sz w:val="28"/>
          <w:szCs w:val="28"/>
          <w:rtl w:val="true"/>
          <w:lang w:bidi="ar-SA"/>
        </w:rPr>
        <w:t xml:space="preserve">، وأعطَى القابِلَةَ رِجلاً ، وحَلَقَ رَأسَهُ ، وتَصَدَّقَ بِوَزنِ الشَّعرِ وَرِقا ، وخَلَّقَ رَأسَهُ بِالخَلوقِ </w:t>
      </w:r>
      <w:r>
        <w:rPr>
          <w:rStyle w:val="FootnoteAnchor"/>
          <w:rtl w:val="true"/>
        </w:rPr>
        <w:footnoteReference w:id="31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مِن فِعلِ الجاهِلِيَّةِ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مكارم الأخلاق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خَتَنَ رَسولُ اللّهِ صلى الله عليه و آله الحَسَنَ وَالحُسَينَ عليهماالسلاملِسَبعَةِ أيّامٍ ، وحَلَقَ رُؤوسَهُما ، وتَصَدَّقَ بِزِنَةِ الشَّعرِ فِضَّةً ، وعَقَّ عَنهُما ، وأعطَى القابِلَةَ طَرائِفَ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سندش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خَثعَمى برايم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هفتم تولّد حسين عليه السلام ، پيامبر صلى الله عليه و آله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بياور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آوردم و با او ، همان گونه كرد كه با حسن عليه السلام كرده بود و يك قوچ سپيد براى او عقيقه كرد ، </w:t>
      </w:r>
      <w:r>
        <w:rPr>
          <w:rStyle w:val="FootnoteAnchor"/>
          <w:rtl w:val="true"/>
        </w:rPr>
        <w:footnoteReference w:id="323"/>
      </w:r>
      <w:r>
        <w:rPr>
          <w:rFonts w:ascii="IRNazanin" w:hAnsi="IRNazanin" w:eastAsia="IRNazanin"/>
          <w:color w:val="111111"/>
          <w:sz w:val="28"/>
          <w:sz w:val="28"/>
          <w:szCs w:val="28"/>
          <w:rtl w:val="true"/>
          <w:lang w:bidi="fa-IR"/>
        </w:rPr>
        <w:t xml:space="preserve">همان گونه كه براى حسن عليه السلام كرده بود و رانش را به قابله داد و سرش را تراشيد و هموزن مويش ، نقره مسكوك صدقه داد و بر سرش عطر ماليد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ماليدن بر سر ، سنّت جاهلى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مكارم الأخلاقـ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و حسين عليهماالسلام را روز هفتم تولّدشان ، ختنه كرد و سرشان را تراشيد و هموزن مويشان ، نقره صدقه داد و براى هر دو ، عقيقه كرد و مقدارى از گوشت عقيقه را به قابله داد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رَسولُ اللّهِ صلى الله عليه و آله الحَسَنَ وَالحُسَينَ عليهماالسلاملِسَبعَةِ أيّامٍ ، وعَقَّ عَنهُما لِسَبعٍ ، وخَتَنَهُما لِسَبعٍ ، وحَلَقَ رُؤوسَهُما لِسَبعٍ ، وتَصَدَّقَ بِزِنَةِ شُعورِهِما فِضَّةً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الإسنادـ به نقل از حسين بن عُلوان ، از امام صادق ، از پدرش امام باقر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و حسين عليهماالسلامرا روز هفتم تولّدشان نام گذارى كرد و روز هفتم ، برايشان عقيقه كرد و همان روز هفتم ، ختنه شان كرد و سرشان را تراشيد و هم وزنِ مويشان ، نقره صدقه داد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1" w:name="pg12741_127874"/>
    </w:p>
    <w:p>
      <w:pPr>
        <w:pStyle w:val="Heading5"/>
        <w:numPr>
          <w:ilvl w:val="4"/>
          <w:numId w:val="1"/>
        </w:numPr>
        <w:rPr/>
      </w:pPr>
      <w:bookmarkStart w:id="362" w:name="__RefHeading___Toc130142_3224264995"/>
      <w:bookmarkStart w:id="363" w:name="_Toc133"/>
      <w:bookmarkEnd w:id="361"/>
      <w:bookmarkEnd w:id="362"/>
      <w:r>
        <w:rPr>
          <w:rtl w:val="true"/>
        </w:rPr>
        <w:t>سخنى در باره احاديث ختنه</w:t>
      </w:r>
      <w:bookmarkEnd w:id="363"/>
    </w:p>
    <w:p>
      <w:pPr>
        <w:pStyle w:val="BookText"/>
        <w:rPr/>
      </w:pPr>
      <w:r>
        <w:rPr>
          <w:rFonts w:ascii="IRNazanin" w:hAnsi="IRNazanin" w:eastAsia="IRNazanin"/>
          <w:color w:val="111111"/>
          <w:sz w:val="28"/>
          <w:sz w:val="28"/>
          <w:szCs w:val="28"/>
          <w:rtl w:val="true"/>
          <w:lang w:bidi="fa-IR"/>
        </w:rPr>
        <w:t xml:space="preserve">در بيشتر نقل هاى گذشته ، سخنى از ختنه در ميان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تعدادى از روايات مى خوانيم كه امامان اهل بيت عليهم السلام ، ختنه شده به دنيا آمده اند، مانند آنچه از امام كاظم عليه السلام در هنگام ولادت امام رضا عليه السلام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ابنى هذا وُلِدَ مَختونا طاهِرا مُطَهَّرا ، ولَيسَ مِنَ الأَئِمَّةِ أحَدٌ يولَدُ إلّا مَختونا طاهِرا مُطَهَّرا ، ولكِن سَنُمِرُّ الموسى عَلَيهِ ؛ لِاءِصابَةِ السُّنَّةِ ، وَاتِّباعِ الحَنيفِيَّةِ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اين پسرم ، ختنه شده ، پاك و پاكيزه به دنيا آمد و يكايك امامان ، ختنه شده و پاك و پاكيزه به دنيا مى آيند ؛ ولى ما براى اجراى سنّت و دين حنيف ، تيغ بر آن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حسن عسكرى عليه السلام در باره مختون به دنيا آمدن امام مهدى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وُلِدَ ، وهكَذا وُلِدنا ، ولكِنّا سَنُمِرُّ الموسى عَلَيهِ ؛ لِاءِصابَةِ السُّنَّةِ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ما اين چنين ، زاده شديم ؛ ولى ما براى اجراى سنّت ، تيغ بر آن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مراد از ختنه در نقل اخير ، مى تواند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التَّسمِيَةُاستنادا إلى بعض الروايات، فقد تمّت تسمية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من قبل النبيّ صلى الله عليه و آله ، و بوحي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الاسمان كانا اسمي ولَدَي هارون خليفة موسى عليه السلام ؛ أي شبّرا وشبيرا، والمترجَمان إلى العربيّة بالحسن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بعض النقول الاُخرى، فإنّ اسم الإمام الحسين عليه السلام كان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شبيرا ، و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ذكره ، أنّه لا وجود لاسم الحسن ولا الحسين في العهد الجاهليّ ، ولا بين أوساط العرب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وأمّا كنية الإمام الحسين عليه السلام فهي أبو عبداللّه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كنيته الخاصّة هي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ألقابه فكثيرة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الطيّب، الوفيّ، السيّد، الزكيّ، المبارك، المطهّر، الشاري بنفسه للّه ، النافع، الوليّ، أبو الأئمّة ، ثار اللّه ، السبط، السبط الثاني، سبط الأسباط، سبط رسول اللّه ، سيّد الشهداء، سيّد شباب أهل الجنّة، الشهيد السعيد، شهيد كربلاء، الإمام الشهيد، التابع لمرضاة اللّه ، الدليل على ذات اللّه ، الإمام المظلوم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41_127876"/>
    </w:p>
    <w:p>
      <w:pPr>
        <w:pStyle w:val="Heading3"/>
        <w:numPr>
          <w:ilvl w:val="2"/>
          <w:numId w:val="1"/>
        </w:numPr>
        <w:rPr/>
      </w:pPr>
      <w:bookmarkStart w:id="365" w:name="__RefHeading___Toc130144_3224264995"/>
      <w:bookmarkStart w:id="366" w:name="_Toc134"/>
      <w:bookmarkEnd w:id="364"/>
      <w:bookmarkEnd w:id="365"/>
      <w:r>
        <w:rPr>
          <w:rtl w:val="true"/>
        </w:rPr>
        <w:t xml:space="preserve">فصل دوم </w:t>
      </w:r>
      <w:r>
        <w:rPr>
          <w:rtl w:val="true"/>
        </w:rPr>
        <w:t xml:space="preserve">: </w:t>
      </w:r>
      <w:r>
        <w:rPr>
          <w:rtl w:val="true"/>
        </w:rPr>
        <w:t>نام گذارى</w:t>
      </w:r>
      <w:bookmarkEnd w:id="366"/>
    </w:p>
    <w:p>
      <w:pPr>
        <w:pStyle w:val="Heading4"/>
        <w:numPr>
          <w:ilvl w:val="3"/>
          <w:numId w:val="1"/>
        </w:numPr>
        <w:rPr/>
      </w:pPr>
      <w:bookmarkStart w:id="367" w:name="__RefHeading___Toc130146_3224264995"/>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بر پايه شمارى از روايات ، نام گذارى امام حسن و امام حسين عليهماالسلام ، توسّط پيامبر صلى الله عليه و آله و با وحى الهى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 نام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عربى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نقل هاى ديگر، نام امام حسين عليه السلام در تورات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اعراب جاهلى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كنيه امام حسين عليه السلام ، ابو عبد اللّه و كنيه خاصّ او ابو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ايشان ، بسيار است ،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 طيّب ، وفىّ ، سيّد ، زكىّ ، مبارك ، مطهّر ، الشارى نَفْسَه للّه ، نافع ، ولىّ ، ابو الأئمّه ، ثار اللّه ، سِبط ، سِبط ثانى ، سِبط الأسباط ، سِبط رسول اللّه ، سيّد الشهدا ، سيّد شباب أهل الجنّه ، شهيد سعيد ، شهيد كربلا ، امام شهيد ، التابع لِمَرضاة اللّه ، الدليل على ذات اللّه ، و امام مظلوم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محمّد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أن اُسَمِّيَ ابنَيَّ هذَينِ حَسَنا وحُسَينا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الكافي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رَيحانَةٌ مِنَ اللّهِ قَسَّمَها بَينَ عِبادِهِ ، وإنَّ رَيحانَتَيَّ مِنَ الدُّنيا الحَسَنُ وَالحُسَينُ ، سَمَّيتُهُما بِاسمِ سِبطَينِ مِن بَني إسرائيلَ شَبَّرا وشَبيِّرا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المستدرك على الصحيحين عن هانئ بن هانئ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سَمَّيتُ بَنِيَّ هؤُلاءِ بِتَسمِيَةِ هارونَ بَنيهِ ، شَبَّرا وشَبيرا ومُشَبِّرا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تاريخ دمشق عن سلمان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هارونُ ابنَيهِ شَبَّرا وشَبيرا ، وإنّي سَمَّيتُ ابنَيَّ الحَسَنَ وَالحُسَينَ بِما سَمّى بِهِ هارونُ ابنَيهِ ، شَبَّرا وشَبيرا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امام باقر ، از پدرش امام زين العابدين عليهماالسلام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يافتم كه اين دو پسرم را حسن و حسين بنامم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سَكونى ،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 دسته گلى از سوى خداست كه ميان بندگانش قسمت كرده است و دو دسته گل من از دنيا ، حسن و حسين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نام دو سِبط بنى اسرائيل ، شَبَّر و شَبير ناميدم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هانى بن هانى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پسرانم را به همان نام هايى كه هارون ، پسرانش را ناميد ، شَبَّر و شَبير و مُشَبِّر ناميدم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سلمان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 دو پسرش را شَبَّر و شَبير ناميد و من ، دو پسرم حسن و حسين را به همان نام هايى مى نامم كه هارون ، دو پسرش را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شَبير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عبد اللّه بن عبّاس عن النبيّ صلى الله عليه و آلهـ لفاطمة عليهاالسلامـ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اسمُ الحَسَنِ وَالحُسَينِ فِي ابنَي هارونَ شَبَّرٍ وشَبيرٍ؛ لِكَرامَتِهِما عَلَى اللّهِ عَزَّوجَلَّ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معاني الأخبار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ـ عَزَّ وجَلَّ ذِكرُهُ ـ آدَمَ ، ونَفَخَ فيهِ مِن روحِهِ ، وأسجَدَ لَهُ مَلائِكَتَهُ ، وأسكَنَهُ جَنَّتَهُ ، وزَوَّجَهُ حَوّاءَ أمَتَهُ ، فَرَفَعَ طَرفَهُ </w:t>
      </w:r>
      <w:r>
        <w:rPr>
          <w:rStyle w:val="FootnoteAnchor"/>
          <w:rtl w:val="true"/>
        </w:rPr>
        <w:footnoteReference w:id="332"/>
      </w:r>
      <w:r>
        <w:rPr>
          <w:rFonts w:ascii="Amiri" w:hAnsi="Amiri" w:eastAsia="Amiri" w:cs="Amiri"/>
          <w:color w:val="111111"/>
          <w:sz w:val="28"/>
          <w:sz w:val="28"/>
          <w:szCs w:val="28"/>
          <w:rtl w:val="true"/>
          <w:lang w:bidi="ar-SA"/>
        </w:rPr>
        <w:t xml:space="preserve">نَحوَ العَرشِ فَإِذا هُوَ بِخَمسَةِ سُطورٍ مَكتوباتٍ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إذا تَشَفَّعَ بِهِم إلَيَّ خَلقي شَفَّعتُهُم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بِقَدرِهِم عِندَكَ مَا اسمُهُم؟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المَحمودُ وهُوَ مُحَمَّدٌ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العالي وهُوَ عَلِيٌّ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الفاطِرُ وهِيَ فاطِمَةُ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المُحسِنُ وهُوَ الحَسَنُ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ذُوالإِحسانِ وهُوَ الحُسَينُ ، كُلٌّ يَحمَدُ اللّهَ عز و جل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علل الشرائع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الحُسَينُ عليه السلام ، أوحَى اللّهُ تَعالى إلى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وُلِدَ لِمُحَمَّدٍ ابنٌ فَاهبِط إلَيه فَهَنِّئهُ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 فَسَمِّهِ بِاسمِ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 فَهَنَّأَهُ مِنَ اللّهِ 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يَأمُرُكَ أن تُسَمِّيَهُ بِاسمِ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 حسين ، در دو پسر هارون ، شَبَّر و شَبير است به دليل احترامشان نزد خداى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معانى الأخبارـ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خداوند عز و جل آدم عليه السلام را آفريد و از روح خود در او دميد و فرشتگانش را براى او به سجده در آورد و در بهشت خود ، جايش داد و كنيز خود ، حوّا را به همسرى اش در آورد ، آدم به عرش چشم دوخت و در آن جا ، پنج سطر نوشته ديد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كسانى اند؟ خداى عز و جل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اند كه چون آفريدگانم آنان را شفيع درگاهم كنند ،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منزلت آنان نزد تو ، نام هايشان چيست؟ خداى متعال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 من ، محمودم و او ،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من ، عالى هستم و او ،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من ، فاطر هستم و او ،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من ، محسن هستم و او ،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من ، داراى احسان هستم و او ، حسين است ، كه همگى ، خداى عز و جلرا مى ستايند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الشرائعـ به نقل از زيد بن على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متولّد شد ، خداى متعال به جبرئيل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پسرى براى محمّد ،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فرود آى و شاد باش گو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براى تو ، مانند هارون براى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به نام پسر هارون ، نام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فرود آمد و از جانب خداى متعال به او شادباش گفت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به تو فرمان مى دهد كه او را به نام پسر هارون بنامى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چه بوده است؟ 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حسين بنام</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ابن جريج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اشتَقَّ مِنِ اسمِ الحَسَنِ عليه السلام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معاني الأخبار عن عبد اللّه بن عيسى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جَبرَئيلُ عليه السلام إلى رَسولِ اللّهِ صلى الله عليه و آله اسمَ الحَسَنِ بنِ عَلِيٍّ عليه السلام في خِرقَةٍ مِن حَريرٍ مِن ثِيابِ الجَنَّةِ ، وَاشتَقَّ اسمَ الحُسَينِ عليه السلام مِنَ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الكافي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رَسولُ اللّهِ صلى الله عليه و آله حَسَنا وحُسَينا عليهماالسلام يَومَ سابِعِهِما ، وعَقَّ عَنهُما شاةً شاةً ، وبَعَثوا بِرِجلِ شاةٍ إلَى القابِلَةِ ، ونَظَروا ما غَيرُهُ فَأَكَلوا مِنهُ ، وأهدَوا إلَى الجيرانِ ، وحَلَقَت فاطِمَةُ عليهاالسلامرُؤوسَهُما ، وتَصَدَّقَت بِوَزنِ شَعرِهِما فِضَّةً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المصنّف لعبد الرزّاق عن ابن جريج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سَمّى حُسَينا يَومَ سابِعِهِ ، وإنَّهُ اشتَقَّ مِن حَسَنٍ اسمَ حُسَينٍ ، وذَكَرَ أنَّهُ لَم يَكُن بَينَهُما إلَا الحَملُ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ابن جَريج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نام حسين را از نام حسن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عبد اللّه بن عيسى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براى پيامبر صلى الله عليه و آله ، نام حسن بن على عليه السلام را در پارچه اى ابريشمى از لباس هاى بهشتى ، هديه آورد و نام حسين را از نام حسن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يحيى بن ابى العلاء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و حسين عليهماالسلام را روز هفتم تولّدشان ، نام گذارى كرد و براى هر يك ، يك گوسفندْ عقيقه كرد و يك ران گوسفند براى قابله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اش را نگاه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خوردند و به همسايگان ، هديه دادند ، و فاطمه عليهاالسلام ، سر هر دو را تراشيد و هموزن مويشان ، نقره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عبد الرزّاقـ به نقل از ابن جَريج ،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حسين را روز هفتم تولّدش ، نام گذارى كرد و نام حسين را از نام حسن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حسن و حسين ، جز مدّت باردارى به حسين ، فاصله نبود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صفوان بن مهران عن الصادق عليه السلامـ في زِيارَةِ الأَربَعينَ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المَظلومِ ، الشَّهيدِ ، السَّلامُ عَلى أسيرِ الكُرُباتِ </w:t>
      </w:r>
      <w:r>
        <w:rPr>
          <w:rStyle w:val="FootnoteAnchor"/>
          <w:rtl w:val="true"/>
        </w:rPr>
        <w:footnoteReference w:id="339"/>
      </w:r>
      <w:r>
        <w:rPr>
          <w:rFonts w:ascii="Amiri" w:hAnsi="Amiri" w:eastAsia="Amiri" w:cs="Amiri"/>
          <w:color w:val="111111"/>
          <w:sz w:val="28"/>
          <w:sz w:val="28"/>
          <w:szCs w:val="28"/>
          <w:rtl w:val="true"/>
          <w:lang w:bidi="ar-SA"/>
        </w:rPr>
        <w:t xml:space="preserve">، وقَتيلِ العَبَراتِ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كامل الزيارات عن عبد الخالق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 لَم يَكُن لَهُ مِن قَبلُ سَمِيّا ، ويَحيَى بنُ زَكَرِيّا عليه السلام ، لَم يَكُن لَهُ مِن قَبلُ سَمِيّا ، ولَم تَبكِ السَّماءُ إلّا عَلَيهِما 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تَطلُعُ حَمراءَ ، وتَغرُبُ حَمراءَ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الحُسَينُ عليه السلام ، 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 وفِي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كامل الزيارات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عِندَما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الحُسَينِ عليه السلام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ولا تَجفُهُ ، فَإِنَّهُ سَيِّدُ الشُّهَداءِ ، وسَيِّدُ شَبابِ أهلِ الجَنَّةِ ، وشَبيهُ يَحيى بنِ زَكَرِيّا ، وعَلَيهِما بَكَتِ السَّماءُ وَالأَرضُ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ويُكَنّى أبا عَبدِ اللّهِ ، ولَقَبُهُ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 وهُوَ الشَّهيدُ ، وَالرَّشيدُ ، وَالطَّيِّبُ ، وَالوَفِيُّ ، وَالتّابِعُ لِمَرضاةِ اللّهِ ، وَالدَّليلُ عَلى ذاتِ اللّهِ ، وَالمُطَهَّرُ ، وَالسَّيِّدُ ، وَالمُبارَكُ ، وَالبَرُّ ، وسِبطُ رَسولِ اللّهِ ، وأحَدُ سَيِّدَي شَبابِ أهلِ الجَنَّةِ ، وأحَدُ الكاظِمَينِ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الأحكامـ به نقل از صفوان بن مهران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 زيارت اربعين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بر حسين مظلوم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اسير غم ها و كشته اشك 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كامل الزياراتـ به نقل از عبد الخالق بن عبد ربّه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وى ، همنام او را نيافريده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حسين بن على و يحيى بن زكريّا هستند كه هيچ كس پيش از آن دو ، اين نام ها را نداشتند و آسمان ، جز بر آن دو ، بر كسى چهل روز نگِريست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آسمان ، چگونه بود؟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طلوع مى كرد و سرخ غروب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تورات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انجيل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حنّان بن سَدير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زيارت حسين عليه السلام چه مى فرمايى؟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زيارتش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 نكن كه او ، سالار شهيدان و سَرور جوانان بهشتى و همانند يحيى بن زكريّاست و آن دو هستند كه آسمان و زمين ، بر ايشان گريست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كنيه اش ابو عبد اللّه و لقبش سِبط </w:t>
      </w:r>
      <w:r>
        <w:rPr>
          <w:rStyle w:val="FootnoteAnchor"/>
          <w:rtl w:val="true"/>
        </w:rPr>
        <w:footnoteReference w:id="346"/>
      </w:r>
      <w:r>
        <w:rPr>
          <w:rFonts w:ascii="IRNazanin" w:hAnsi="IRNazanin" w:eastAsia="IRNazanin"/>
          <w:color w:val="111111"/>
          <w:sz w:val="28"/>
          <w:sz w:val="28"/>
          <w:szCs w:val="28"/>
          <w:rtl w:val="true"/>
          <w:lang w:bidi="fa-IR"/>
        </w:rPr>
        <w:t xml:space="preserve">است و اوست شهيد ، رشيد ،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پى رضايت خدا ، راه نما به خود خدا ، پاك قرار داده شده ،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مبارك ، نيك ، نوه پيامبر خدا ، يكى از دو سَرور جوانان بهشتى ، و يكى از دو نگه دارنده خشم خويش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بِأَبي عَبدِ اللّهِ عليه السلام ،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 وَالطَّيِّبُ ، وَالوَفِيُّ ، وَالسَّيِّدُ ، وَالمُبارَكُ ، وَالتّابِعُ لِمَرضاةِ اللّهِ ، وَالدَّليلُ عَلى ذاتِ اللّهِ عز و جل ، وَالسِّبطُ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عليه السلام أبو عَبدِ اللّهِ ،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ألقابُهُ عليه السلام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 وَالطَّيِّبُ ، وَالوَفِيُّ ، وَالسَّيِّدُ ، وَالزَّكِيُّ ، وَالمُبارَكُ ، وَالتّابِعُ لِمَرضاةِ اللّهِ ، وَالسِّبطُ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كانَت تُقالُ لَهُ وتُطلَقُ عَلَيهِ ، وأشهَرُهَا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أعلاها رُتبَةً ، ما لَقَّبَهُ بِهِ رَسولُ اللّهِ صلى الله عليه و آله في قَولِهِ عَنهُ وعَن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السَّيِّدُ أشرَفَها ، وكَذلِكَ السِّبطُ؛ فَإِنَّهُ صَحَّ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سِبطٌ مِن الأَسباطِ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الحُسَينُ عليه السلام ، 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 وفِي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 وَالسِّبطُ الثّاني ، وَالإِمامُ الثّالِثُ ، وَالمُبارَكُ ، وَالتّابِعُ لِمَرضاةِ اللّهِ ، المُتَحَقِّقُ بِصِفاتِ اللّهِ ، وَالدَّليلُ عَلى ذاتِ اللّهِ ، أفضَلُ ثِقاتِ اللّهِ ، المَشغولُ لَيلاً ونَهارا بِطاعَةِ اللّهِ ، الثّاري بِنَفسِهِ 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الأَئِمَّةِ ، شافِعُ الاُمَّةِ ، سَيِّدُ شَبابِ أهلِ الجَنَّةِ ، وعَبرَةُ كُلِّ مُؤمِنٍ ومُؤمِنَةٍ ، صاحِبُ المِحنَةِ الكُبرى وَالواقِعَةِ العُظمى ، وعِبرَةُ المُؤمِنينَ في دارِ البَلوى ، ومَن كانَ بِالإِمامَةِ أحَقُّ وأولى ، المَقتولُ بِكَربلاءَ ، ثانِي السَّيِّدِ الحَصورِ يَحيَى ابنِ النَّبِيِّ الشَّهيدِ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المُرتضى ، زَينُ المُجتَهِدينَ ، وسِراجُ المُتَوَكِّلينَ ، مَفخَرُ أئِمَّةِ المُهتَدينَ ، وبَضعَةُ كَبِدِ سَيِّدِ المُرسَلينَ ، نورُ العِترَةِ الفاطِمِيَّةِ ، وسِراجُ الأَنسابِ العَلَوِيَّةِ ، وشَرَفُ غَرسِ الأَحسابِ الرَّضَوِيَّةِ ، المَقتولُ بِأَيدي شَرِّ البَرِيَّةِ ، سِبطُ الأَسباطِ ، وطالِبُ الثّارِ يَومَ الصِّراطِ ، أكرَمُ العِترِ ، وأجَلُّ الاُسَرِ ، وأثمَرُ الشَّجَرِ ، وأزهَرُ البَدرِ ، مُعَظَّمٌ ، مُكَرَّمٌ ، مُوَقَّرٌ ، مُنَظَّفٌ ، مُطَهَّرٌ ، أكبَرُ الخَلائِقِ في زَمانِهِ فِي النَّفسِ ، وأعَزُّهُم فِي الجِنسِ ، أذكاهُم فِي العَرفِ ، وأوفاهُم فِي العُرفِ ، أطيَبُ العِرقِ ، وأجمَلُ الخُلُقِ ، وأحسَنُ الخَلَقِ ، قِطعَةُ النّورِ ، ولِقَلبِ النَّبِيِّ صلى الله عليه و آله سُرورٌ ، المُنَزَّهُ عَنِ الإِفكِ وَالزّورِ ، وعَلى تَحَمُّلِ المِحَنِ وَالأَذى صَبورٌ ، مَعَ القَلبِ المَشروحِ حَسورٌ ، مُجتَبَى المَلِكِ الغالِبِ ، الحُسَينُ بنُ عَلِيِّ بنِ أبي طالِبٍ عليه السلام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مواليد الأئمّة و وفياتهم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عبد اللّه و لقبش رشيد ، طيّب ،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 مبارك ، در پىِ رضايت خدا ، راه نما به خدا و 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حسين عليه السلام ابو عبد اللّه است ، نه چيز ديگر ؛ امّا لقب هايش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طيّب ،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مبارك ، در پى رضايت خدا ، نوه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امام حسين عليه السلام گفته و بر او اطلاق مى شوند و مشهورترينِ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والاترينِ آنها ، لقبى است كه پيامبر خدا صلى الله عليه و آله در گفته اش در باره او و برادرش به او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 دو سَرور جوانان بهشتى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والاترين است و همين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در روايت صحيح از پيامبر صلى الله عليه و آله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سِبطى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اى از نوادگان</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كنيه اش ، ابو عبد اللّه و به طور ويژه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هاى ايشان ،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سعيد ، سِبط دوم ، امام سوم ، مبارك ، در پى رضايت خدا ، جلوه صفات خدا ، راه نما به خود خدا ، برترين فرد مورد اعتماد خدا ، شب و روز مشغول به اطاعت خدا ، جان فداى خدا ، ياور اولياى خدا ، انتقام گيرنده از دشمنان خدا ، امام مظلوم ، اسير محروم ، شهيد محروم ، كشته سنگباران شده ، امام شهيد ، ولىّ هدايتْ يافته ، وصىّ استوار ، رانده بى كس ، قهرمان قوى ، پاك وفادار ، امام پسنديده ، دارنده تبار والا ، بخشنده تمام عيار ، و ابو عبد اللّه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امامت ، شفيع امّت ، سَرور جوانان بهشتى ، مايه اشك ريختن هر مرد و زن مسلمان ، آزموده بزرگ ترين بلا و سِتُرگ ترين مصيبت ، عبرت مؤمنان در سراى آزمون ، آن كه به امامتْ سزاوارتر و مُحِق تر است ، كشته به كربلا ، دومين سَرور خودنگهدار پس از يحيى فرزند پيامبر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علىِ مرتضى ، زيور كوشندگان ، چراغ توكّل كنندگان ، افتخار امامان ره يافته ، جگرگوشه سَرور فرستادگان ، نور عترت فاطمه ، چراغ تبار علويان ، شرافت شجره خاندان رضوى ، كشته شده به دست بدترينِ مردمان ، سبطِ سبط ها ، خونخواه در روزِ گذر از صراط ، گرامى ترين خاندان ، بزرگ ترين خانواده ، پُرثمرترين درخت ، درخشنده ترين ماه ، تكريم شده ، گرامى داشته شده ، بزرگ داشته شده ، پاكيزه شده ، پاك شده ، باشخصيت ترينِ مردمان در روزگار خود و عزيزترينِ آنان ، تيزهوش ترينِ آنها در شناخت و فهم ، وفادارترينِ مردم در كار خير ، نژاده ترينِ مردم ، زيباترينِ مردمان ، خوش خوترينِ مردم ، پاره نور و شادىِ دل رسول ، دور از تهمت و دروغ ، صبور بر تحمّلِ سختى و آزار ، با قلب پاره پاره و شكافته ، برگزيده پادشاه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فرزند على بن ابى طالب عليه السلام </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9" w:name="pg12741_127890"/>
    </w:p>
    <w:p>
      <w:pPr>
        <w:pStyle w:val="Heading4"/>
        <w:numPr>
          <w:ilvl w:val="3"/>
          <w:numId w:val="1"/>
        </w:numPr>
        <w:rPr/>
      </w:pPr>
      <w:bookmarkStart w:id="370" w:name="__RefHeading___Toc130148_3224264995"/>
      <w:bookmarkStart w:id="371" w:name="_Toc136"/>
      <w:bookmarkEnd w:id="369"/>
      <w:bookmarkEnd w:id="370"/>
      <w:r>
        <w:rPr>
          <w:rtl w:val="true"/>
        </w:rPr>
        <w:t>سخنى در باره نام گذارى امام حسن و امام حسين</w:t>
      </w:r>
      <w:r>
        <w:rPr>
          <w:rtl w:val="true"/>
        </w:rPr>
        <w:t>:</w:t>
      </w:r>
      <w:bookmarkEnd w:id="371"/>
    </w:p>
    <w:p>
      <w:pPr>
        <w:pStyle w:val="BookText"/>
        <w:rPr/>
      </w:pPr>
      <w:r>
        <w:rPr>
          <w:rFonts w:ascii="IRNazanin" w:hAnsi="IRNazanin" w:eastAsia="IRNazanin"/>
          <w:color w:val="111111"/>
          <w:sz w:val="28"/>
          <w:sz w:val="28"/>
          <w:szCs w:val="28"/>
          <w:rtl w:val="true"/>
          <w:lang w:bidi="fa-IR"/>
        </w:rPr>
        <w:t>در برخى منابع اهل سنّت ، آمده است كه امام على عليه السلام ، نام امام حسن عليه السلام را حمزه و نام امام حسين عليه السلام را جعفر نهاد؛ ولى پيامبر صلى الله عليه و آله آنها را تغيير داد ، چنان كه احمد در مسند خود ، به نقل از محمّد بن على، از امام على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سَمّاهُ حَمزَةَ، فَلَمّا وُلِدَ الحُسَينُ سَمّاهُ بِعَمِّهِ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اُمِرتُ أن اُغَيِّرَ اسمَ هذَينِ،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فَسَمّاهُما حَسَنا وحُسَينا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وقتى حسن ، زاده شد ، او را حمزه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حسين زاده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عمويش جعفر ، نام گذارى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مأموريت يافته ام كه نام اين دو را تغيير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حسن و حسين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همان نقل ها ، مى خوانيم كه امام على عليه السلام ، نام امام حسن و امام حسين عليهماالسلام را حرب نهاد؛ ولى پيامبر صلى الله عليه و آله آن را تغيير داد ، چنان كه مسند ابن حنبل به امام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نسبت داده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سَمَّيتُهُ حَربا، فَجاءَ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 فَلَمّا وُلِدَ الحُسَينُ سَمَّيتُهُ حَربا،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 فَلَمّا وُلِدَ الثّالِثُ سَمَّيتُهُ حَربا، فَجاءَ النَّبِىُّ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 ما سَمَّيتُموهُ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سَمَّيتُهُم بِأَسماءِ وُلدِ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وشَبيرٌ ، ومُشبِّرٌ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وقتى حسن به دنيا آمد ، من او را حرب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 او 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هم حسين به دنيا آمد ، او را حرب نام گذارى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حسين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سومى به دنيا آمد ، او را حرب 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را نشانم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مُحسن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نام پسران هارون ، نام گذارى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ومُشَبِّر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نقل و مانند آنها ، به دلايل زير ، قابل پذيرش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هاى مشهور در نام گذارى ، معارض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ها با يكديگر نيز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ادب و نيز برخى نقل هاى تاريخى ، آن است كه امام على و فاطمه عليهماالسلامدر نام گذارى فرزندان خود ، بر پيامبر صلى الله عليه و آله پيش دستى نكرده اند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نقل نخست ، آن است كه تا هنگام نام گذارى امام حسين عليه السلام ، نام امام حسن عليه السلام ، حمزه بود و چنين مطلبى را هيچ سند تاريخى و روايتى اى تأييد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على عليه السلام نام امام حسن عليه السلام را حرب نهاده بود و پيامبر صلى الله عليه و آله آن را به حسن تغيير داد، چگونه ممكن است امام على عليه السلام نام فرزندان ديگرش را حرب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نام گذارى فرزند سوم امام على عليه السلام در زمان پيامبر صلى الله عليه و آله با اسناد تاريخى ،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گفته شد، احتمال جعل اين نقل ها توسط دشمنان امام على عليه السلام و بنى اميّه ، بويژه در خصوص نام گذارى حرب، بسيارى قوى است و مراد جاعلان، القاى ناسازگارى روحيّه امام على عليه السلام با پيامبر صلى الله عليه و آله و نيز خشونت طلب جلوه دادن امام على عليه السلام و تبليغ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الشمائل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أشبَهُ النّاسِ بِرَسولِ اللّهِالمعجم الكبير عن هبيرة بن يريم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أشبَهِ النّاسِ بِرَسولِ اللّهِ صلى الله عليه و آله ما بَينَ عُنُقِهِ إلى وَجهِهِ ، فَليَنظُر إلَى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سَرَّهُ أن يَنظُرَ إلى أشبَهِ النّاسِ بِرَسولِ اللّهِ صلى الله عليه و آله ما بَينَ عُنُقِهِ إلى كَعبِهِ ، خَلقا ولَونا ، فَليَنظُر إلَى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المعجم الكبير عن هبيرة بن يريم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وَجهِ رَسولِ اللّهِ صلى الله عليه و آله مِن رَأسِهِ إلى عُنُقِهِ ، فَليَنظُر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يَنظُرَ إلى ما لَدُن عُنُقِهِ إلى رِجلِهِ صلى الله عليه و آله ، فَليَنظُر إلَى الحُسَينِ عليه السلام ، اقتَسَماهُ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سنن الترمذي عن هانئ بن هانئ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عليه السلام أشبَهُ بِرَسولِ اللّهِ صلى الله عليه و آله ما بَينَ الصَّدرِ إلَى الرَّأسِ ، وَالحُسَينُ عليه السلام أشبَهُ بِالنَّبِيِّ صلى الله عليه و آله ما كانَ أسفَلَ مِن ذلِكَ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41_127894"/>
    </w:p>
    <w:p>
      <w:pPr>
        <w:pStyle w:val="Heading3"/>
        <w:numPr>
          <w:ilvl w:val="2"/>
          <w:numId w:val="1"/>
        </w:numPr>
        <w:rPr/>
      </w:pPr>
      <w:bookmarkStart w:id="373" w:name="__RefHeading___Toc130150_3224264995"/>
      <w:bookmarkStart w:id="374" w:name="_Toc137"/>
      <w:bookmarkEnd w:id="372"/>
      <w:bookmarkEnd w:id="373"/>
      <w:r>
        <w:rPr>
          <w:rtl w:val="true"/>
        </w:rPr>
        <w:t xml:space="preserve">فصل سوم </w:t>
      </w:r>
      <w:r>
        <w:rPr>
          <w:rtl w:val="true"/>
        </w:rPr>
        <w:t xml:space="preserve">: </w:t>
      </w:r>
      <w:r>
        <w:rPr>
          <w:rtl w:val="true"/>
        </w:rPr>
        <w:t>شمايل</w:t>
      </w:r>
      <w:bookmarkEnd w:id="374"/>
    </w:p>
    <w:p>
      <w:pPr>
        <w:pStyle w:val="Heading4"/>
        <w:numPr>
          <w:ilvl w:val="3"/>
          <w:numId w:val="1"/>
        </w:numPr>
        <w:rPr/>
      </w:pPr>
      <w:bookmarkStart w:id="375" w:name="__RefHeading___Toc130152_3224264995"/>
      <w:bookmarkStart w:id="376" w:name="_Toc138"/>
      <w:bookmarkEnd w:id="375"/>
      <w:r>
        <w:rPr/>
        <w:t>۳</w:t>
      </w:r>
      <w:r>
        <w:rPr>
          <w:rtl w:val="true"/>
        </w:rPr>
        <w:t xml:space="preserve"> </w:t>
      </w:r>
      <w:r>
        <w:rPr>
          <w:rtl w:val="true"/>
        </w:rPr>
        <w:t xml:space="preserve">/ </w:t>
      </w:r>
      <w:r>
        <w:rPr/>
        <w:t>۱</w:t>
      </w:r>
      <w:r>
        <w:rPr>
          <w:rtl w:val="true"/>
        </w:rPr>
        <w:t>شبيه ترينِ مردم به پيامبر خدا صلّي الله عليه و آله</w:t>
      </w:r>
      <w:bookmarkEnd w:id="376"/>
    </w:p>
    <w:p>
      <w:pPr>
        <w:pStyle w:val="BookText"/>
        <w:rPr/>
      </w:pPr>
      <w:r>
        <w:rPr>
          <w:rFonts w:ascii="IRNazanin" w:hAnsi="IRNazanin" w:eastAsia="IRNazanin"/>
          <w:color w:val="111111"/>
          <w:sz w:val="28"/>
          <w:sz w:val="28"/>
          <w:szCs w:val="28"/>
          <w:rtl w:val="true"/>
          <w:lang w:bidi="fa-IR"/>
        </w:rPr>
        <w:t>المعجم الكبيرـ به نقل از هُبَيرة بن يَريم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 دارد به كسى بنگرد كه شبيه ترين گردن تا صورت را به پيامبر صلى الله عليه و آله دارد ، به حسن بن على بنگرد ، و هر كس خوش دارد به كسى بنگرد كه شبيه ترين گردن تا روى پا را از نظر شكل و رنگ به پيامبر خدا صلى الله عليه و آله دارد ، به حسين بن على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هبيرة بن يريم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به صورت پيامبر صلى الله عليه و آله از سر تا گردن بنگرد ، به حسن بنگرد ، و هر كس مى خواهد به گردن تا پاى او بنگرد ، به حسين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شباهت به پيامبر صلى الله عليه و آله را تقسيم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هانى بن هانى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شبيه ترينْ سر تا سينه را به پيامبر صلى الله عليه و آله داشت و حسين ، از سينه به پايين ، بيشترين شباهت را به پيامبر صلى الله عليه و آله داشت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بِالنَّبِيِّ صلى الله عليه و آله ، ما بَينَ الصَّدرِ إلَى الرِّجلَينِ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المعجم الكبير عن محمّد بن الضحّاك بن عثمان الحزامي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جَسَدُ الحُسَينِ عليه السلام شِبهَ جَسَدِ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الإصابة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وَالحُسَينُ عليهماالسلام أشبَهَهُم بِرَسولِ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بحار الأنوار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بنُ عَلِيٍّ عليه السلام وهُوَ مُعتَمٌّ ، فَظَنَنتُ أنَّ النَّبِيَّ صلى الله عليه و آله قَد بُعِثَ</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التاريخ الكبير عن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فِي المَنامِ ، فَذَكَرتُهُ لِابنِ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أذَكَرتَ حُسَينَ بنَ عَلِيٍّ عليه السلام حينَ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ذَكَرتُ تَكَفِّيَهُ </w:t>
      </w:r>
      <w:r>
        <w:rPr>
          <w:rStyle w:val="FootnoteAnchor"/>
          <w:rtl w:val="true"/>
        </w:rPr>
        <w:footnoteReference w:id="365"/>
      </w:r>
      <w:r>
        <w:rPr>
          <w:rFonts w:ascii="Amiri" w:hAnsi="Amiri" w:eastAsia="Amiri" w:cs="Amiri"/>
          <w:color w:val="111111"/>
          <w:sz w:val="28"/>
          <w:sz w:val="28"/>
          <w:szCs w:val="28"/>
          <w:rtl w:val="true"/>
          <w:lang w:bidi="ar-SA"/>
        </w:rPr>
        <w:t xml:space="preserve">حينَ رَأَيتُهُ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نُشَبِّهُهُ بِالنَّبِيِّ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سينه تا پاها ، شبيه ترينِ مردم به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محمّد بن ضحّاك بن عثمان حزامى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حسين عليه السلام ، شبيه پيكر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شبيه ترينِ آنان به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با عمامه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بردم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شده است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التاريخ الكبيرـ به نقل از كليب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در رؤيا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ديدنش ، حسين به يادت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راه رفتنش را كه با اندكى تمايل به جلو بود ، به ياد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صلى الله عليه و آله تشبيه مى كرديم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أشبَهُ النّاسِ بِفاطِمَةَ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المناقب لابن شهرآشوب عن محمّد بن الحنفيّة عن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أشبَهَ النّاسِ بِفاطِمَةَ عليهاالسلام ، وكُنتُ أنَا أشبَهَ النّاسِ بِخَديجَةَ الكُبرى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أشبَهُ النّاسِ بِموسىالكافي عن عبد الملك بن بشير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عليه السلام أشبَهَ النّاسِ بِموسَى بنِ عِمرانَ عليه السلام ما بَينَ رَأسِهِ إلى سُرَّتِهِ ، وإنَّ الحُسَينَ عليه السلام أشبَهُ النّاسِ بِموسَى بنِ عِمرانَ عليه السلام ما بَينَ سُرَّتِهِ إلى قَدَمِهِ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اِختِضابُهُالكافي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عَلَى الحُسَينِ بنِ عَلِيٍّ صَلَواتُ اللّهِ عَلَيهِما ، فَرَأَوهُ مُختَضِبا بِالسَّوادِ ، فَسَأَلوهُ عَن ذلِكَ ، فَمَدَّ يَدَهُ إلى 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ـ في غَزاةٍ غَزاها ـ أن يَختَضِبوا بِالسَّوادِ ؛ لِيَقوَوا بِهِ عَلَى المُشرِكينَ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41_127898"/>
    </w:p>
    <w:p>
      <w:pPr>
        <w:pStyle w:val="Heading4"/>
        <w:numPr>
          <w:ilvl w:val="3"/>
          <w:numId w:val="1"/>
        </w:numPr>
        <w:rPr/>
      </w:pPr>
      <w:bookmarkStart w:id="378" w:name="__RefHeading___Toc130154_3224264995"/>
      <w:bookmarkStart w:id="379" w:name="_Toc139"/>
      <w:bookmarkEnd w:id="377"/>
      <w:bookmarkEnd w:id="378"/>
      <w:r>
        <w:rPr/>
        <w:t>۳</w:t>
      </w:r>
      <w:r>
        <w:rPr>
          <w:rtl w:val="true"/>
        </w:rPr>
        <w:t xml:space="preserve"> </w:t>
      </w:r>
      <w:r>
        <w:rPr>
          <w:rtl w:val="true"/>
        </w:rPr>
        <w:t xml:space="preserve">/ </w:t>
      </w:r>
      <w:r>
        <w:rPr/>
        <w:t>۲</w:t>
      </w:r>
      <w:r>
        <w:rPr>
          <w:rtl w:val="true"/>
        </w:rPr>
        <w:t>شبيه ترينِ مردم به فاطمه عليها السلام</w:t>
      </w:r>
      <w:bookmarkEnd w:id="379"/>
    </w:p>
    <w:p>
      <w:pPr>
        <w:pStyle w:val="BookText"/>
        <w:rPr/>
      </w:pPr>
      <w:r>
        <w:rPr>
          <w:rFonts w:ascii="Amiri" w:hAnsi="Amiri" w:eastAsia="Amiri" w:cs="Amiri"/>
          <w:color w:val="111111"/>
          <w:sz w:val="28"/>
          <w:sz w:val="28"/>
          <w:szCs w:val="28"/>
          <w:rtl w:val="true"/>
          <w:lang w:bidi="ar-SA"/>
        </w:rPr>
        <w:t>المناقب ، ابن شهرآشوبـ به نقل از محمّد بن حنفيّه ، از امام 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 شبيه ترينِ مردم به فاطمه عليهاالسلاماست و من ، شبيه ترينِ مردم به خديجه كبرا هستم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30156_3224264995"/>
      <w:bookmarkStart w:id="381" w:name="_Toc140"/>
      <w:bookmarkEnd w:id="380"/>
      <w:r>
        <w:rPr/>
        <w:t>۳</w:t>
      </w:r>
      <w:r>
        <w:rPr>
          <w:rtl w:val="true"/>
        </w:rPr>
        <w:t xml:space="preserve"> </w:t>
      </w:r>
      <w:r>
        <w:rPr>
          <w:rtl w:val="true"/>
        </w:rPr>
        <w:t xml:space="preserve">/ </w:t>
      </w:r>
      <w:r>
        <w:rPr/>
        <w:t>۳</w:t>
      </w:r>
      <w:r>
        <w:rPr>
          <w:rtl w:val="true"/>
        </w:rPr>
        <w:t>شبيه ترينِ مردم به موسى عليه السلام</w:t>
      </w:r>
      <w:bookmarkEnd w:id="381"/>
    </w:p>
    <w:p>
      <w:pPr>
        <w:pStyle w:val="BookText"/>
        <w:rPr/>
      </w:pPr>
      <w:r>
        <w:rPr>
          <w:rFonts w:ascii="IRNazanin" w:hAnsi="IRNazanin" w:eastAsia="IRNazanin"/>
          <w:color w:val="111111"/>
          <w:sz w:val="28"/>
          <w:sz w:val="28"/>
          <w:szCs w:val="28"/>
          <w:rtl w:val="true"/>
          <w:lang w:bidi="fa-IR"/>
        </w:rPr>
        <w:t>الكافىـ به نقل از عبد الملك بن بشير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از سر تا ناف ، شبيه ترينِ مردم به موسى بن عمران عليه السلام بود و حسين عليه السلام از ناف تا پا ، شبيه ترينِ مردم به موسى بن عمران عليه السلام بود </w:t>
      </w:r>
      <w:r>
        <w:rPr>
          <w:rFonts w:eastAsia="IRNazanin" w:cs="IRNazanin"/>
          <w:color w:val="111111"/>
          <w:sz w:val="28"/>
          <w:szCs w:val="28"/>
          <w:rtl w:val="true"/>
          <w:lang w:bidi="fa-IR"/>
        </w:rPr>
        <w:t>.</w:t>
      </w:r>
    </w:p>
    <w:p>
      <w:pPr>
        <w:pStyle w:val="Heading4"/>
        <w:numPr>
          <w:ilvl w:val="3"/>
          <w:numId w:val="1"/>
        </w:numPr>
        <w:rPr/>
      </w:pPr>
      <w:bookmarkStart w:id="382" w:name="__RefHeading___Toc130158_3224264995"/>
      <w:bookmarkStart w:id="383" w:name="_Toc141"/>
      <w:bookmarkEnd w:id="382"/>
      <w:r>
        <w:rPr/>
        <w:t>۳</w:t>
      </w:r>
      <w:r>
        <w:rPr>
          <w:rtl w:val="true"/>
        </w:rPr>
        <w:t xml:space="preserve"> </w:t>
      </w:r>
      <w:r>
        <w:rPr>
          <w:rtl w:val="true"/>
        </w:rPr>
        <w:t xml:space="preserve">/ </w:t>
      </w:r>
      <w:r>
        <w:rPr/>
        <w:t>۴</w:t>
      </w:r>
      <w:r>
        <w:rPr>
          <w:rtl w:val="true"/>
        </w:rPr>
        <w:t>مو رنگ كردنش</w:t>
      </w:r>
      <w:bookmarkEnd w:id="383"/>
    </w:p>
    <w:p>
      <w:pPr>
        <w:pStyle w:val="BookText"/>
        <w:rPr/>
      </w:pPr>
      <w:r>
        <w:rPr>
          <w:rFonts w:ascii="IRNazanin" w:hAnsi="IRNazanin" w:eastAsia="IRNazanin"/>
          <w:color w:val="111111"/>
          <w:sz w:val="28"/>
          <w:sz w:val="28"/>
          <w:szCs w:val="28"/>
          <w:rtl w:val="true"/>
          <w:lang w:bidi="fa-IR"/>
        </w:rPr>
        <w:t>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حسين بن على </w:t>
      </w:r>
      <w:r>
        <w:rPr>
          <w:rStyle w:val="FootnoteAnchor"/>
          <w:rtl w:val="true"/>
        </w:rPr>
        <w:footnoteReference w:id="371"/>
      </w:r>
      <w:r>
        <w:rPr>
          <w:rFonts w:ascii="IRNazanin" w:hAnsi="IRNazanin" w:eastAsia="IRNazanin"/>
          <w:color w:val="111111"/>
          <w:sz w:val="28"/>
          <w:sz w:val="28"/>
          <w:szCs w:val="28"/>
          <w:rtl w:val="true"/>
          <w:lang w:bidi="fa-IR"/>
        </w:rPr>
        <w:t xml:space="preserve">ـ كه درودهاى خدا بر آن دو باد ـ در آمدند و ايشان را ديدند كه مويش را سياه رنگ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دستش را به محاسنش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يكى از جنگ هايش فرمان داد كه مسلمانان ، مويشان را سياه رنگ كنند تا بِدان ، در برابر مشركان ، تقويت شوند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يعقوب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صَلَواتُ اللّهِ عَلَيهِ ، وهُوَ مُختَضِبٌ بِالوَسمَةِ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مكارم الأخلاق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يَخضِبُ رَأسَهُ بِالوَسمَةِ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الكافي عن أبي شيبة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خَضَبَ الحُسَينُ وأبو جَعفَرٍ ـ صَلَواتُ اللّهِ عَلَيهِما ـ بِالحِنّاءِ وَالكَتَمِ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كانَ يَخضِبُ بِالوَسمَةِ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المعجم الكبير 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بنَ عَلِيٍّ عليه السلام يَخضِبُ بِالسَّوادِ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الكافىـ به نقل از يعقوب بن سالم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ـ كه درودهاى خدا بر او باد ـ در حالى شهيد شد كه مويش را با وَسْمه ، </w:t>
      </w:r>
      <w:r>
        <w:rPr>
          <w:rStyle w:val="FootnoteAnchor"/>
          <w:rtl w:val="true"/>
        </w:rPr>
        <w:footnoteReference w:id="379"/>
      </w:r>
      <w:r>
        <w:rPr>
          <w:rFonts w:ascii="IRNazanin" w:hAnsi="IRNazanin" w:eastAsia="IRNazanin"/>
          <w:color w:val="111111"/>
          <w:sz w:val="28"/>
          <w:sz w:val="28"/>
          <w:szCs w:val="28"/>
          <w:rtl w:val="true"/>
          <w:lang w:bidi="fa-IR"/>
        </w:rPr>
        <w:t xml:space="preserve">سياه رنگ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سرش را با وَسْمه ، سياه رنگ مى كرد </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الكافىـ به نقل از ابو شيبه اسدى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 باقر ـ كه درودهاى خدا بر آن دو باد ـ موى خود را با حنا و كَتَم ، </w:t>
      </w:r>
      <w:r>
        <w:rPr>
          <w:rStyle w:val="FootnoteAnchor"/>
          <w:rtl w:val="true"/>
        </w:rPr>
        <w:footnoteReference w:id="381"/>
      </w:r>
      <w:r>
        <w:rPr>
          <w:rFonts w:ascii="IRNazanin" w:hAnsi="IRNazanin" w:eastAsia="IRNazanin"/>
          <w:color w:val="111111"/>
          <w:sz w:val="28"/>
          <w:sz w:val="28"/>
          <w:szCs w:val="28"/>
          <w:rtl w:val="true"/>
          <w:lang w:bidi="fa-IR"/>
        </w:rPr>
        <w:t xml:space="preserve">رنگ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شعبه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وَسْمه ، رنگ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عَيزار بن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 رنگ مى كرد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يَخضِبُ بِالسَّوادِ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المعجم الكبير عن عبدالرحمن بن بزرج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 ، ابنَي فاطِمَةَ عليهاالسلام ، يَخضِبانِ بِالسَّوادِ ، وكانَ الحُسَينُ عليه السلام يَدَعُ العَنفَقَةَ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المعجم الكبير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رَأَيتُهُ جالِسا في حَوضِ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رَأَيتَهُ 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أنّي رَأَيتُهُ ولِحيَتُهُ سَوداءُ إلى هذَا المَوضِعِ ـ يَعني عَنفَقَتَهُ ـ وأسفَلُ مِن ذلِكَ بَياضٌ ، وذَكَرَ أنَّ النَّبِيَّ صلى الله عليه و آله شابَ ذلِكَ المَوضِعُ مِنهُ ، وكانَ يَتَشَبَّهُ بِهِ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تهذيب الكمال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أسوَدَ الرَّأسِ وَاللِّحيَةِ ، إلّا شُعَيراتٍ هاهُنا في مُقَدَّمِ لِحيَتِهِ ، فَلا أدري أخَضَبَ وتَرَكَ ذلِكَ المَكانَ شَبَها بِرَسولِ اللّهِ صلى الله عليه و آله ، أو لَم يَكُن شابَ مِنهُ غيرُ ذلِكَ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عبدالرزّاقـ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رنگ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عبد الرحمان بن بُزُرج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پسران فاطمه عليهاالسلامرا ديدم كه مويشان را سياه رنگ مى كنند و حسين عليه السلام ، موى ميان لب پايين و چانه را وا 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نمى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ابى يزيد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نشسته در حوض زمزم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كه رنگ مى 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نديدم كه محاسنش تا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 لب پايين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سياه و زير آن ، سفيد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موى پيامبر صلى الله عليه و آله ، سفيد بود و حسين عليه السلام ، خود را به او شبيه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عبيد اللّه بن ابى يزيد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سر و صورتش سياه بود ، مگر چند موى اندك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 مَحاسنش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نمى دانم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كرده بود و آن جا را براى شباهت به پيامبر خدا صلى الله عليه و آله وا نهاده بود ، يا فقط آن چند مو از ميان موهايش سفيد شده بود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لِباسُهُالكافي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بنُ عَلِيٍّ عليه السلام ، وعَلَيهِ جُبَّةُ خَزٍّ </w:t>
      </w:r>
      <w:r>
        <w:rPr>
          <w:rStyle w:val="FootnoteAnchor"/>
          <w:rtl w:val="true"/>
        </w:rPr>
        <w:footnoteReference w:id="387"/>
      </w:r>
      <w:r>
        <w:rPr>
          <w:rFonts w:ascii="Amiri" w:hAnsi="Amiri" w:eastAsia="Amiri" w:cs="Amiri"/>
          <w:color w:val="111111"/>
          <w:sz w:val="28"/>
          <w:sz w:val="28"/>
          <w:szCs w:val="28"/>
          <w:rtl w:val="true"/>
          <w:lang w:bidi="ar-SA"/>
        </w:rPr>
        <w:t xml:space="preserve">دَكناءُ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الكافي عن يوسف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عليه السلام ، وعَلَيهِ جُبَّةُ خَزٍّ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الكافي عن جعفر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عليه السلام ، أسأَلُهُ عَنِ الدَّوابِّ الَّتي يُعمَلُ الخَزُّ مِن وَبَرِها ، أسِباعٌ هِيَ؟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الخَزَّ الحُسَينُ بنُ عَلِيٍّ عليه السلام ، ومِن بَعدِهِ جَدّي عليه السلام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المعجم الكبير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عليه السلام يَومَ عاشوراءَ سَنَةَ إحدى وسِتّينَ ، بِالطَّفِّ بِكَربَلاءَ ، وعَلَيهِ جُبَّةُ خَزٍّ دَكناءُ ، وهُوَ صابِغٌ بِالسَّوادِ ، وهُوَ ابنُ سِتٍّ وخَمسينَ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41_127904"/>
    </w:p>
    <w:p>
      <w:pPr>
        <w:pStyle w:val="Heading4"/>
        <w:numPr>
          <w:ilvl w:val="3"/>
          <w:numId w:val="1"/>
        </w:numPr>
        <w:rPr/>
      </w:pPr>
      <w:bookmarkStart w:id="385" w:name="__RefHeading___Toc130160_3224264995"/>
      <w:bookmarkStart w:id="386" w:name="_Toc142"/>
      <w:bookmarkEnd w:id="384"/>
      <w:bookmarkEnd w:id="385"/>
      <w:r>
        <w:rPr/>
        <w:t>۳</w:t>
      </w:r>
      <w:r>
        <w:rPr>
          <w:rtl w:val="true"/>
        </w:rPr>
        <w:t xml:space="preserve"> </w:t>
      </w:r>
      <w:r>
        <w:rPr>
          <w:rtl w:val="true"/>
        </w:rPr>
        <w:t xml:space="preserve">/ </w:t>
      </w:r>
      <w:r>
        <w:rPr/>
        <w:t>۵</w:t>
      </w:r>
      <w:r>
        <w:rPr>
          <w:rtl w:val="true"/>
        </w:rPr>
        <w:t>لباسش</w:t>
      </w:r>
      <w:bookmarkEnd w:id="386"/>
    </w:p>
    <w:p>
      <w:pPr>
        <w:pStyle w:val="BookText"/>
        <w:rPr/>
      </w:pPr>
      <w:r>
        <w:rPr>
          <w:rFonts w:ascii="Amiri" w:hAnsi="Amiri" w:eastAsia="Amiri" w:cs="Amiri"/>
          <w:color w:val="111111"/>
          <w:sz w:val="28"/>
          <w:sz w:val="28"/>
          <w:szCs w:val="28"/>
          <w:rtl w:val="true"/>
          <w:lang w:bidi="ar-SA"/>
        </w:rPr>
        <w:t>الكافىـ به نقل از جابر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كشته شد ، در حالى كه رَدايى سياه و بافته از خَز </w:t>
      </w:r>
      <w:r>
        <w:rPr>
          <w:rStyle w:val="FootnoteAnchor"/>
          <w:rtl w:val="true"/>
        </w:rPr>
        <w:footnoteReference w:id="393"/>
      </w:r>
      <w:r>
        <w:rPr>
          <w:rFonts w:ascii="IRNazanin" w:hAnsi="IRNazanin" w:eastAsia="IRNazanin"/>
          <w:color w:val="111111"/>
          <w:sz w:val="28"/>
          <w:sz w:val="28"/>
          <w:szCs w:val="28"/>
          <w:rtl w:val="true"/>
          <w:lang w:bidi="fa-IR"/>
        </w:rPr>
        <w:t xml:space="preserve">بر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يوسف بن ابراهيم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 در حالى كشته شد كه رَدايى بافته از خز بر او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جعفر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نامه نوشتم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جنبندگانى كه از موى آنها خَز تهيّه مى كنند ، درنده هستند؟ امام عليه السلام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و پس از او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نيز خَز پوشيدند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المعجم الكبيرـ به نقل از محمّد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روز عاشوراى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در صحراى طفّ كربلا ، شهيد شد ، در حالى كه رَداى سياهِ بافته از خز به تن داشت ، پنجاه و شش ساله بود و مويش را سياه رنگ كرده بود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الحُسَينِ بنِ عَلِيٍّ عليه السلام مِطرَفا </w:t>
      </w:r>
      <w:r>
        <w:rPr>
          <w:rStyle w:val="FootnoteAnchor"/>
          <w:rtl w:val="true"/>
        </w:rPr>
        <w:footnoteReference w:id="395"/>
      </w:r>
      <w:r>
        <w:rPr>
          <w:rFonts w:ascii="Amiri" w:hAnsi="Amiri" w:eastAsia="Amiri" w:cs="Amiri"/>
          <w:color w:val="111111"/>
          <w:sz w:val="28"/>
          <w:sz w:val="28"/>
          <w:szCs w:val="28"/>
          <w:rtl w:val="true"/>
          <w:lang w:bidi="ar-SA"/>
        </w:rPr>
        <w:t xml:space="preserve">مِن خَزٍّ ، قَد خَضَبَ لِحيَتَهُ ورَأسَهُ بِالحِنّاءِ وَالكَتَمِ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المصنّف لابن أبي شيبة 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بنَ عَلِيٍّ عليه السلام وعَلَيهِ كِساءُ خَزٍّ ، وكانَ يَخضِبُ بِالحِنّاءِ وَالكَتَمِ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المعجم الكبير عن أبي عكاشة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الحُسَينِ عليه السلام ـ يَومَ قُتِلَ ـ يَلمَقَ </w:t>
      </w:r>
      <w:r>
        <w:rPr>
          <w:rStyle w:val="FootnoteAnchor"/>
          <w:rtl w:val="true"/>
        </w:rPr>
        <w:footnoteReference w:id="398"/>
      </w:r>
      <w:r>
        <w:rPr>
          <w:rFonts w:ascii="Amiri" w:hAnsi="Amiri" w:eastAsia="Amiri" w:cs="Amiri"/>
          <w:color w:val="111111"/>
          <w:sz w:val="28"/>
          <w:sz w:val="28"/>
          <w:szCs w:val="28"/>
          <w:rtl w:val="true"/>
          <w:lang w:bidi="ar-SA"/>
        </w:rPr>
        <w:t xml:space="preserve">سُندُسٍ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المعجم الكبير عن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الخَيّاطُ الَّذي قَطَعَ لِلحُسَينِ </w:t>
      </w:r>
      <w:r>
        <w:rPr>
          <w:rStyle w:val="FootnoteAnchor"/>
          <w:rtl w:val="true"/>
        </w:rPr>
        <w:footnoteReference w:id="401"/>
      </w:r>
      <w:r>
        <w:rPr>
          <w:rFonts w:ascii="Amiri" w:hAnsi="Amiri" w:eastAsia="Amiri" w:cs="Amiri"/>
          <w:color w:val="111111"/>
          <w:sz w:val="28"/>
          <w:sz w:val="28"/>
          <w:szCs w:val="28"/>
          <w:rtl w:val="true"/>
          <w:lang w:bidi="ar-SA"/>
        </w:rPr>
        <w:t xml:space="preserve">بنِ عَلِيٍّ عليه السلام قَميصا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أجعَلُهُ عَلى ظَهرِ القَدَمِ؟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فَأَجعَلُهُ أسفَلَ مِنَ الكَعبَينِ؟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أسفَلَ مِنَ الكَعبَينِ فِي النّارِ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المعجم الكبير عن مستقيم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الحَسَنِ وَالحُسَينِ عليهماالسلامجَوارِبَ </w:t>
      </w:r>
      <w:r>
        <w:rPr>
          <w:rStyle w:val="FootnoteAnchor"/>
          <w:rtl w:val="true"/>
        </w:rPr>
        <w:footnoteReference w:id="404"/>
      </w:r>
      <w:r>
        <w:rPr>
          <w:rFonts w:ascii="Amiri" w:hAnsi="Amiri" w:eastAsia="Amiri" w:cs="Amiri"/>
          <w:color w:val="111111"/>
          <w:sz w:val="28"/>
          <w:sz w:val="28"/>
          <w:szCs w:val="28"/>
          <w:rtl w:val="true"/>
          <w:lang w:bidi="ar-SA"/>
        </w:rPr>
        <w:t xml:space="preserve">خَزٍّ مَنصوبٍ ، ورَأَيتُهُما يَركَبانِ البَراذينَ </w:t>
      </w:r>
      <w:r>
        <w:rPr>
          <w:rStyle w:val="FootnoteAnchor"/>
          <w:rtl w:val="true"/>
        </w:rPr>
        <w:footnoteReference w:id="405"/>
      </w:r>
      <w:r>
        <w:rPr>
          <w:rFonts w:ascii="Amiri" w:hAnsi="Amiri" w:eastAsia="Amiri" w:cs="Amiri"/>
          <w:color w:val="111111"/>
          <w:sz w:val="28"/>
          <w:sz w:val="28"/>
          <w:szCs w:val="28"/>
          <w:rtl w:val="true"/>
          <w:lang w:bidi="ar-SA"/>
        </w:rPr>
        <w:t xml:space="preserve">التِّجارِيَّةَ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عَيزار بن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ديدم كه رَدايى حاشيه دار از خَز داشت و موى سر و محاسنش را با حنا و كَتَم ، سياه رنگ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 ابن ابى شيبهـ به نقل از عيزار بن حريث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را ديدم ، در حالى كه رَدايى از خز داشت </w:t>
      </w:r>
      <w:r>
        <w:rPr>
          <w:rStyle w:val="FootnoteAnchor"/>
          <w:rtl w:val="true"/>
        </w:rPr>
        <w:footnoteReference w:id="407"/>
      </w:r>
      <w:r>
        <w:rPr>
          <w:rFonts w:ascii="IRNazanin" w:hAnsi="IRNazanin" w:eastAsia="IRNazanin"/>
          <w:color w:val="111111"/>
          <w:sz w:val="28"/>
          <w:sz w:val="28"/>
          <w:szCs w:val="28"/>
          <w:rtl w:val="true"/>
          <w:lang w:bidi="fa-IR"/>
        </w:rPr>
        <w:t xml:space="preserve">و مويش را با حنا و كَتَم ، سياه رنگ نموده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الكبيرـ به نقل از ابو عكاشه هَمْدانى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را در روز شهادتش ديدم ، در حالى كه قبايى از ديبا به تن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الكبيرـ به نقل از ليث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خيّاطى كه براى حسين بن على عليه السلام پيراهنى دوخته بود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روى پا بياورم؟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پايين تر از قوزك پا بياورم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پايين تر از قوزك بيايد ، در آتش است</w:t>
      </w:r>
      <w:r>
        <w:rPr>
          <w:rFonts w:eastAsia="IRNazanin" w:cs="IRNazanin"/>
          <w:color w:val="111111"/>
          <w:sz w:val="28"/>
          <w:szCs w:val="28"/>
          <w:rtl w:val="true"/>
          <w:lang w:bidi="fa-IR"/>
        </w:rPr>
        <w:t xml:space="preserve">» .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المعجم الكبيرـ به نقل از مستقيم بن عبد الملك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را ديدم كه جوراب هايى بافته از خز ، پوشيده بودند و آن دو را ديدم كه بر مَركب هاى تجارى سوار مى شوند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عِمامَتُهُالمصنّف لابن أبي شيبة عن أبي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الحُسَينُ بنُ عَلِيٍّ عليه السلام يَومَ الجُمُعَةِ ، وعَلَيهِ عِمامَةٌ سَوداءُ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المعجم الكبير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بنَ عَلِيٍّ عليه السلام وعَلَيهِ عِمامَةُ خَزٍّ ، قَد خَرَجَ شَعرُهُ مِن تَحتِ العِمامَةِ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المصنّف لابن أبي شيبة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بنَ عَلِيٍّ عليه السلام ، وجُمَّتُهُ </w:t>
      </w:r>
      <w:r>
        <w:rPr>
          <w:rStyle w:val="FootnoteAnchor"/>
          <w:rtl w:val="true"/>
        </w:rPr>
        <w:footnoteReference w:id="411"/>
      </w:r>
      <w:r>
        <w:rPr>
          <w:rFonts w:ascii="Amiri" w:hAnsi="Amiri" w:eastAsia="Amiri" w:cs="Amiri"/>
          <w:color w:val="111111"/>
          <w:sz w:val="28"/>
          <w:sz w:val="28"/>
          <w:szCs w:val="28"/>
          <w:rtl w:val="true"/>
          <w:lang w:bidi="ar-SA"/>
        </w:rPr>
        <w:t xml:space="preserve">خارِجَةٌ مِن تَحتِ عِمامَتِهِ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خاتَمُهُالأمالي للصدوق عن عليّ بن سالم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لِلحُسَينِ بنِ عَلِيٍّ عليه السلام خاتَمانِ ، نَقشُ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الكافي عن الحسين بن خالد عن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41_127908"/>
    </w:p>
    <w:p>
      <w:pPr>
        <w:pStyle w:val="Heading4"/>
        <w:numPr>
          <w:ilvl w:val="3"/>
          <w:numId w:val="1"/>
        </w:numPr>
        <w:rPr/>
      </w:pPr>
      <w:bookmarkStart w:id="388" w:name="__RefHeading___Toc130162_3224264995"/>
      <w:bookmarkStart w:id="389" w:name="_Toc143"/>
      <w:bookmarkEnd w:id="387"/>
      <w:bookmarkEnd w:id="388"/>
      <w:r>
        <w:rPr/>
        <w:t>۳</w:t>
      </w:r>
      <w:r>
        <w:rPr>
          <w:rtl w:val="true"/>
        </w:rPr>
        <w:t xml:space="preserve"> </w:t>
      </w:r>
      <w:r>
        <w:rPr>
          <w:rtl w:val="true"/>
        </w:rPr>
        <w:t xml:space="preserve">/ </w:t>
      </w:r>
      <w:r>
        <w:rPr/>
        <w:t>۶</w:t>
      </w:r>
      <w:r>
        <w:rPr>
          <w:rtl w:val="true"/>
        </w:rPr>
        <w:t>عمامه اش</w:t>
      </w:r>
      <w:bookmarkEnd w:id="389"/>
    </w:p>
    <w:p>
      <w:pPr>
        <w:pStyle w:val="BookText"/>
        <w:rPr/>
      </w:pPr>
      <w:r>
        <w:rPr>
          <w:rFonts w:ascii="Amiri" w:hAnsi="Amiri" w:eastAsia="Amiri" w:cs="Amiri"/>
          <w:color w:val="111111"/>
          <w:sz w:val="28"/>
          <w:sz w:val="28"/>
          <w:szCs w:val="28"/>
          <w:rtl w:val="true"/>
          <w:lang w:bidi="ar-SA"/>
        </w:rPr>
        <w:t>المصنّف ، ابن ابى شيبهـ به نقل از ابو رَزين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 در حالى كه عمامه اى مشكى بر سر داشت ، روز جمعه براى ما خطبه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الكبيرـ به نقل از سُدّى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را ديدم كه عمامه اى از خَز به سر داشت و مويش از زير عمامه ، بيرون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 ابن ابى شيبهـ به نقل از سُدّى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را ديدم كه طُرّه مويش از عمامه اش بيرون آمده بود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30164_3224264995"/>
      <w:bookmarkStart w:id="391" w:name="_Toc144"/>
      <w:bookmarkEnd w:id="390"/>
      <w:r>
        <w:rPr/>
        <w:t>۳</w:t>
      </w:r>
      <w:r>
        <w:rPr>
          <w:rtl w:val="true"/>
        </w:rPr>
        <w:t xml:space="preserve"> </w:t>
      </w:r>
      <w:r>
        <w:rPr>
          <w:rtl w:val="true"/>
        </w:rPr>
        <w:t xml:space="preserve">/ </w:t>
      </w:r>
      <w:r>
        <w:rPr/>
        <w:t>۷</w:t>
      </w:r>
      <w:r>
        <w:rPr>
          <w:rtl w:val="true"/>
        </w:rPr>
        <w:t>انگشترش</w:t>
      </w:r>
      <w:bookmarkEnd w:id="391"/>
    </w:p>
    <w:p>
      <w:pPr>
        <w:pStyle w:val="BookText"/>
        <w:rPr/>
      </w:pPr>
      <w:r>
        <w:rPr>
          <w:rFonts w:ascii="IRNazanin" w:hAnsi="IRNazanin" w:eastAsia="IRNazanin"/>
          <w:color w:val="111111"/>
          <w:sz w:val="28"/>
          <w:sz w:val="28"/>
          <w:szCs w:val="28"/>
          <w:rtl w:val="true"/>
          <w:lang w:bidi="fa-IR"/>
        </w:rPr>
        <w:t>الأمالى ، صدوقـ به نقل از على بن سالم ، از امام صادق ، از پدرش امام باقر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دو انگشتر داشت كه نقش يكى از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لا إله إلّا اللّه ، ساز و برگِ ديدار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ديگرى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انجام رساننده فرمان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حسين بن خالد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حسين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فرمانش را به انجام رساننده است</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يونس بن ظبيان وحفص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خاتَمِ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الأمالي للصدوق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جَعفَرَ بنَ مُحَمَّدٍ عليه السلام ، عَن خاتَمِ الحُسَينِ بنِ عَلِيٍّ عليه السلام ، إلى مَن صارَ؟ وذَكَرتُ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سَمِعتُ أنَّهُ اُخِذَ مِن إصبَعِهِ فيما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قالوا ، إنَّ الحُسَينَ عليه السلام أوصى إلَى ابنِهِ عَلِيِّ بنِ الحُسَينِ عليهماالسلام ، وجَعَلَ خاتَمَهُ في إصبَعِهِ ، وفَوَّضَ إلَيهِ أمرَهُ ، كَما فَعَلَهُ رَسولُ اللّهِ صلى الله عليه و آله بِأَميرِ المُؤمِنينَ عليه السلام ، وفَعَلَهُ أميرُ المُؤمِنينَ عليه السلام بِالحَسَنِ عليه السلام ، وفَعَلَهُ الحَسَنُ عليه السلام بِالحُسَينِ عليه السلام ، ثُمَّ صارَ ذلِكَ الخاتَمُ إلى أبي عليه السلام بَعدَ أبيهِ ، ومِنهُ صارَ إلَيَّ ، فَهُوَ عِندي ، وإنّي لَأَلبَسُهُ كُلَّ جُمُعَةٍ واُصَلّي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يَومَ الجُمُعَةِ وهُوَ يُصَلّي ، فَلَمّا فَرَغَ مِنَ الصَّلاةِ مَدَّ إلَيَّ يَدَهُ ، فَرَأَيتُ في إصبَعِهِ خاتَما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جَدّي أبي عَبدِ اللّهِ الحُسَينِ بنِ عَلِيٍّ عليه السلام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الغيبة للطوسي عن أبي جعفر السمّان عن أبي محمّد صاحب العسكر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لِفاطِمَةَ عليهاالسلامخاتَمٌ فَصُّهُ عَقيقٌ ، فَلَمّا حَضَرَتهَا الوَفاةُ دَفَعَتهُ إلَى الحَسَنِ عليه السلام ، فَلَمّا حَضَرَتهُ الوَفاةُ دَفَعَهُ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فَاشتَهَيتُ أن أنقُشَ عَلَيهِ شَيئا ، فَرَأَيتُ فِي النَّومِ المَسيحَ عيسَى بنَ مَريَمَ عَلى نَبِيِّنا وآلِهِ وعَلَيهِ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أنقُشُ عَلى خاتَمي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أوَّلُ التَّوراةِ وآخِرُ الإِنجيلِ </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يونس بن ظبيان و حفص بن غياث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انگشتر حسن و حسين عليهماالسلام ، اين نقش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مرا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صدوقـ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حسين بن على عليه السلام به چه كسى رسيد؟ و نيز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در واقعه عاشورا ، از انگشتش بيرون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كه گفته اند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فرزندش على بن الحسين عليه السلام ، وصيّت كرد و انگشترش را در انگشت او نمود و كارش را به او واگذار كرد ، همان گونه كه پيامبر خدا صلى الله عليه و آله با امير مؤمنان على عليه السلام كرد و امير مؤمنان عليه السلام با حسن عليه السلام و حسن عليه السلام 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انگشتر ، پس از پدرش ، به پدرم و از او به من رسيد و اكنون ، نزد من است و من هر جمعه ، آن را به دست مى كنم و با آن ، نماز مى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جمعه ، در حالى كه امام صادق عليه السلام نماز مى خواند ، بر او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 ، دستش را به سوى من دراز كرد و انگشترى در انگشتش ديدم كه نقشش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لا إله إلّا اللّه ، ساز و برگِ ديدار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انگشتر جدّم ابو عبد اللّه حسين بن على عليه السلام است</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الغيبة ، طوسىـ به نقل از ابو جعفر سمّان ، از امام عسكرى،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عليهاالسلامانگشترى داشت كه نگين آن ، عقيق بود و چون وفاتش در رسيد ، آن را به حسن عليه السلام داد و هنگامى كه وفات حسن عليه السلام در رسيد ، آن را به حسين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داشتم كه بر آن ، چيزى نقش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 ، مسيح عيسى بن مريم ـ كه بر پيامبر ما و خاندانش و بر او درود باد ـ را ديدم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انگشترم ، چه چيزى نقش كنم؟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نقش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فرمان رواى حقّ آشكار نيست ، كه اين جمله ، سرآغاز تورات و انجام انجيل است</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خاتَمانِ ، فَصُّ أحَدِهِما عَقيقٌ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الخاتَمِ الَّذي اُخِذَ مِن يَدِهِ يَومَ 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تَخَتَّمَ بِمِثلِهِما ، كانا لَهُ حِرزا </w:t>
      </w:r>
      <w:r>
        <w:rPr>
          <w:rStyle w:val="FootnoteAnchor"/>
          <w:rtl w:val="true"/>
        </w:rPr>
        <w:footnoteReference w:id="421"/>
      </w:r>
      <w:r>
        <w:rPr>
          <w:rFonts w:ascii="Amiri" w:hAnsi="Amiri" w:eastAsia="Amiri" w:cs="Amiri"/>
          <w:color w:val="111111"/>
          <w:sz w:val="28"/>
          <w:sz w:val="28"/>
          <w:szCs w:val="28"/>
          <w:rtl w:val="true"/>
          <w:lang w:bidi="ar-SA"/>
        </w:rPr>
        <w:t xml:space="preserve">مِنَ الشَّيطانِ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دو انگشتر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يكى عقيق بود با اين نقش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كار خود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انگشتر ديگرش ـ كه روز شهادتش از دستش بيرون آوردند ـ ، چنين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لا إله إلّا اللّه ، ساز و برگِ ديدار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انگشترهايى مانند آن دو به دست كند ،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شيطان هستند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النشأةالوراثة والتربية عنصران أساسيّان في بلورة شخصيّة الطفل، وقد حظي الإمام الحسين عليه السلام بأقصى ما يمكن أن يحظى به إنسان من هذين العنصرين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الجانب الوراثي، ابن عليّ عليه السلام وفاطمة عليهاالسلام، وسبط رسول اللّه صلى الله عليه و آله ، ولا يتمتّع أحد بهذه الميزات سواه وأخيه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يخصّ الجانب التربويّ ، فقد سجّل التاريخ ـ رغم المحاولات الحثيثة لمحو فضائل أهل البيت عليهم السلام ـ اهتمام النبيّ صلى الله عليه و آله بتربية الإمامين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الفصل هو ـ في الحقيقة ـ رصد خبريٌّ لعيّنات ممّا أثبته التاريخ في هذا المجال،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النبيّ صلى الله عليه و آله لهما، ولعبه معهما، ووضعهما على كتفيه، وتصارعهما على مرأىً منه صلى الله عليه و آله ، إلى غير ذلك من النماذج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مضافا إلى دلالته على محبّة النبيّ صلى الله عليه و آله العميقة لهما عليهماالسلام، يحوي دروسا وعبرا أخلاقيّة وتربويّة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41_127914"/>
    </w:p>
    <w:p>
      <w:pPr>
        <w:pStyle w:val="Heading3"/>
        <w:numPr>
          <w:ilvl w:val="2"/>
          <w:numId w:val="1"/>
        </w:numPr>
        <w:rPr/>
      </w:pPr>
      <w:bookmarkStart w:id="393" w:name="__RefHeading___Toc130166_3224264995"/>
      <w:bookmarkStart w:id="394" w:name="_Toc145"/>
      <w:bookmarkEnd w:id="392"/>
      <w:bookmarkEnd w:id="393"/>
      <w:r>
        <w:rPr>
          <w:rtl w:val="true"/>
        </w:rPr>
        <w:t xml:space="preserve">فصل چهارم </w:t>
      </w:r>
      <w:r>
        <w:rPr>
          <w:rtl w:val="true"/>
        </w:rPr>
        <w:t xml:space="preserve">: </w:t>
      </w:r>
      <w:r>
        <w:rPr>
          <w:rtl w:val="true"/>
        </w:rPr>
        <w:t>پرورش</w:t>
      </w:r>
      <w:bookmarkEnd w:id="394"/>
    </w:p>
    <w:p>
      <w:pPr>
        <w:pStyle w:val="Heading4"/>
        <w:numPr>
          <w:ilvl w:val="3"/>
          <w:numId w:val="1"/>
        </w:numPr>
        <w:rPr/>
      </w:pPr>
      <w:bookmarkStart w:id="395" w:name="__RefHeading___Toc130168_3224264995"/>
      <w:bookmarkStart w:id="396" w:name="_Toc14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وراثت و تربيت ، دو عنصر اساسى در شكل گيرى شخصيت كودك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اين دو عنصر ، در حدّ عالى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وراثت، وى فرزند امام على عليه السلام و فاطمه عليهاالسلام و نوه پيامبر خدا صلى الله عليه و آله است كه جز او و برادر و خواهرانش ، كسى از اين ويژگى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تربيت نيز، گزارش هاى اهتمام پيامبر صلى الله عليه و آله به پرورش امام حسن و امام حسين عليهماالسلام، على رغم همه تلاش ها براى محو فضايل اهل بيت عليهم السلام ، در تاريخ ،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 گزارشى از اين نمونه هاى ثبت شده در تاريخ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پيامبر صلى الله عليه و آله به امام حسن و امام حسين عليهماالسلام ، بازى كردن پيامبر صلى الله عليه و آله با آنها ، بر دوش گرفتن آنها توسّط پيامبر صلى الله عليه و آله ، كُشتى گرفتن آنها در حضور پيامبر صلى الله عليه و آله و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به علاوه ابراز محبّت عميق پيامبر صلى الله عليه و آله به آنان ، حاوى درس هاى آموزنده اخلاقى و تربيتى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لَمْ يَرْتَضِعْ مِنْ اُنثىالكافي عن محمّد بن عمرو الزيّات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يَرضَعِ الحُسَينُ عليه السلام مِن فاطِمَةَ عليهاالسلام ولا مِن اُنثى ، كانَ يُؤتى بِهِ النَّبِيَّ صلى الله عليه و آله فَيَضَعُ إبهامَهُ في فيهِ ، فَيَمُصُّ مِنها ما يَكفيهِ </w:t>
      </w:r>
      <w:r>
        <w:rPr>
          <w:rStyle w:val="FootnoteAnchor"/>
          <w:rtl w:val="true"/>
        </w:rPr>
        <w:footnoteReference w:id="423"/>
      </w:r>
      <w:r>
        <w:rPr>
          <w:rFonts w:ascii="Amiri" w:hAnsi="Amiri" w:eastAsia="Amiri" w:cs="Amiri"/>
          <w:color w:val="111111"/>
          <w:sz w:val="28"/>
          <w:sz w:val="28"/>
          <w:szCs w:val="28"/>
          <w:rtl w:val="true"/>
          <w:lang w:bidi="ar-SA"/>
        </w:rPr>
        <w:t xml:space="preserve">اليَومَينِ وَالثَّلاثَ ، فَنَبَتَ لَحمُ الحُسَينِ عليه السلام مِن لَحمِ رَسولِ اللّهِ صلى الله عليه و آله ودَمِهِ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علل الشرائع 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يَأتيهِ في كُلِّ يَومٍ ، فَيَضَعُ لِسانَهُ في فَمِ الحُسَينِ عليه السلام فَيَمُصُّهُ حَتّى يَروِىَ ، فَأَنبَتَ اللّهُ تَعالى لَحمَهُ مِن لَحمِ رَسولِ اللّهِ صلى الله عليه و آله ، ولَم يَرضَع مِن فاطِمَةَ عليهاالسلام ، ولا مِن غَيرِها لَبَنا قَطُّ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اُخرى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يُؤتى بِهِ الحُسَينُ عليه السلام </w:t>
      </w:r>
      <w:r>
        <w:rPr>
          <w:rStyle w:val="FootnoteAnchor"/>
          <w:rtl w:val="true"/>
        </w:rPr>
        <w:footnoteReference w:id="426"/>
      </w:r>
      <w:r>
        <w:rPr>
          <w:rFonts w:ascii="Amiri" w:hAnsi="Amiri" w:eastAsia="Amiri" w:cs="Amiri"/>
          <w:color w:val="111111"/>
          <w:sz w:val="28"/>
          <w:sz w:val="28"/>
          <w:szCs w:val="28"/>
          <w:rtl w:val="true"/>
          <w:lang w:bidi="ar-SA"/>
        </w:rPr>
        <w:t xml:space="preserve">فَيُلقِمُهُ لِسانَهُ ، فَيَمُصُّهُ فَيَجتَزِئُ </w:t>
      </w:r>
      <w:r>
        <w:rPr>
          <w:rStyle w:val="FootnoteAnchor"/>
          <w:rtl w:val="true"/>
        </w:rPr>
        <w:footnoteReference w:id="427"/>
      </w:r>
      <w:r>
        <w:rPr>
          <w:rFonts w:ascii="Amiri" w:hAnsi="Amiri" w:eastAsia="Amiri" w:cs="Amiri"/>
          <w:color w:val="111111"/>
          <w:sz w:val="28"/>
          <w:sz w:val="28"/>
          <w:szCs w:val="28"/>
          <w:rtl w:val="true"/>
          <w:lang w:bidi="ar-SA"/>
        </w:rPr>
        <w:t xml:space="preserve">بِهِ ، ولَم يَرتَضِع مِن اُنثى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تأويل الآيات الظاهرة عن الحسين بن زيد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 </w:t>
      </w:r>
      <w:r>
        <w:rPr>
          <w:rStyle w:val="FootnoteAnchor"/>
          <w:rtl w:val="true"/>
        </w:rPr>
        <w:footnoteReference w:id="429"/>
      </w:r>
      <w:r>
        <w:rPr>
          <w:rFonts w:ascii="Amiri" w:hAnsi="Amiri" w:eastAsia="Amiri" w:cs="Amiri"/>
          <w:color w:val="111111"/>
          <w:sz w:val="28"/>
          <w:sz w:val="28"/>
          <w:szCs w:val="28"/>
          <w:rtl w:val="true"/>
          <w:lang w:bidi="ar-SA"/>
        </w:rPr>
        <w:t xml:space="preserve">، وَضَعَ النَّبِيُّ صلى الله عليه و آله لِسانَهُ في فيهِ فَمَصَّهُ ، ولَم يَرضَعِ الحُسَينُ عليه السلام مِن اُنثى ، حَتّى نَبَتَ لَحمُهُ ودَمُهُ مِن ريقِ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المناقب لابن شهرآشوب عن برّة بنت اُميّة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عليه السلام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 إنَّكِ سَتَلِدينَ غُلاما قَد هَنَّأَني بِهِ جَبرَئيلُ ، فَلا تُرضِعيهِ حَتّى أجيءَ إلَيكِ ، ولَو أقَمتِ شَهرا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صلى الله عليه و آله في بَعضِ وُجوهِهِ ، فَوَلَدَت فاطِمَةُ عليهاالسلام الحُسَينَ عليه السلام ، فَما أرضَعَتهُ حَتّى جاءَ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أرضَعتُهُ ، فَأَخَذَهُ فَجَعَلَ لِسانَهُ في فَمِهِ ، فَجَعَلَ الحُسَينُ عليه السلام يَمُصُّ ، حَتّى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Style w:val="FootnoteAnchor"/>
          <w:rtl w:val="true"/>
        </w:rPr>
        <w:footnoteReference w:id="431"/>
      </w:r>
      <w:r>
        <w:rPr>
          <w:rFonts w:ascii="Amiri" w:hAnsi="Amiri" w:eastAsia="Amiri" w:cs="Amiri"/>
          <w:color w:val="111111"/>
          <w:sz w:val="28"/>
          <w:sz w:val="28"/>
          <w:szCs w:val="28"/>
          <w:rtl w:val="true"/>
          <w:lang w:bidi="ar-SA"/>
        </w:rPr>
        <w:t xml:space="preserve">حُسَينُ ، إيها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ما يُريدُ ، هِيَ فيكَ وفي وُلدِكَ ـ يَعنِي الإِمامَةَ ـ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41_127916"/>
    </w:p>
    <w:p>
      <w:pPr>
        <w:pStyle w:val="Heading4"/>
        <w:numPr>
          <w:ilvl w:val="3"/>
          <w:numId w:val="1"/>
        </w:numPr>
        <w:rPr/>
      </w:pPr>
      <w:bookmarkStart w:id="398" w:name="__RefHeading___Toc130170_3224264995"/>
      <w:bookmarkStart w:id="399" w:name="_Toc147"/>
      <w:bookmarkEnd w:id="397"/>
      <w:bookmarkEnd w:id="398"/>
      <w:r>
        <w:rPr/>
        <w:t>۴</w:t>
      </w:r>
      <w:r>
        <w:rPr>
          <w:rtl w:val="true"/>
        </w:rPr>
        <w:t xml:space="preserve"> </w:t>
      </w:r>
      <w:r>
        <w:rPr>
          <w:rtl w:val="true"/>
        </w:rPr>
        <w:t xml:space="preserve">/ </w:t>
      </w:r>
      <w:r>
        <w:rPr/>
        <w:t>۱</w:t>
      </w:r>
      <w:r>
        <w:rPr>
          <w:rtl w:val="true"/>
        </w:rPr>
        <w:t>از هيچ زنى شير نخورد</w:t>
      </w:r>
      <w:bookmarkEnd w:id="399"/>
    </w:p>
    <w:p>
      <w:pPr>
        <w:pStyle w:val="Heading5"/>
        <w:numPr>
          <w:ilvl w:val="4"/>
          <w:numId w:val="1"/>
        </w:numPr>
        <w:rPr/>
      </w:pPr>
      <w:bookmarkStart w:id="400" w:name="__RefHeading___Toc130172_3224264995"/>
      <w:bookmarkStart w:id="401" w:name="_Toc14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الكافىـ به نقل از محمّد بن عمرو زيّات ، از يكى از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نه از فاطمه عليهاالسلام و نه از هيچ زن ديگرى شير نخورد ؛ بلكه او را نزد پيامبر صلى الله عليه و آله مى آوردند و ايشان انگشت شست خود را در دهان او مى گذارد و حسين عليه السلام به اندازه اى مى مكيد كه دو سه روزش را كفايت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گوشت حسين عليه السلام از گوشت و خون پيامبر صلى الله عليه و آله روييد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عبد الرحمان بن كثير هاشمى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روز نزد حسين عليه السلام مى آمد و زبانش را در دهان او مى نهاد و حسين عليه السلام آن را مى مكيد تا سير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گوشت حسين عليه السلام را از گوشت پيامبر صلى الله عليه و آله رويانْد و او هيچ گاه ، نه از فاطمه عليهاالسلام و نه از غير او ، شير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نقل ديگرى از امام رضا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را نزد پيامبر صلى الله عليه و آله مى آوردند و ايشان ، زبانش را در دهان حسين عليه السلام مى نهاد و او ، آن را مى مكيد و به همان ، اكتفا مى كرد و از هيچ زنى شير نخورد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تأويل الآيات الظاهرةـ به نقل از حسين بن زيد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عليهاالسلامحسين عليه السلام را به دنيا آورد ، پيامبر صلى الله عليه و آله زبانش را در دهانش نهاد و حسين عليه السلام آن را مكيد و از زنى شير ننوشيد تا آن كه گوشت و خونش ، از آب دهان پيامبر صلى الله عليه و آله روييد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بُرّه دختر اُميّه خُزاعى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 به حسين عليه السلام باردار شد ،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 پسرى به دنيا مى آورى كه جبرئيل عليه السلام ، مرا به او تهنيت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شير نده تا من نزد تو بيايم ، حتّى اگر يك ماه ، منتظر بمانى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كار 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در پى برخى كارهايش رفت و فاطمه عليهاالسلام ، حسين عليه السلام را به دنيا آورد ؛ امّا به او شير نداد تا پيامبر خدا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شير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حسين عليه السلام را گرفت و زبانش را در دهانش گذاشت و حسين عليه السلام آن را مكيد ، تا هنگامى كه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است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خدا بخواهد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 در تو و فرزندان توست</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اِعتَلَّت فاطِمَةُ عليهاالسلام لَمّا وَلَدَتِ الحُسَينَ عليه السلام وجَفَّ لَبَنُها ، فَطَلَبَ رَسولُ اللّهِ صلى الله عليه و آله مُرضِعا فَلَم يَجِد ، فَكانَ يَأتيهِ فَيُلقِمُهُ </w:t>
      </w:r>
      <w:r>
        <w:rPr>
          <w:rStyle w:val="FootnoteAnchor"/>
          <w:rtl w:val="true"/>
        </w:rPr>
        <w:footnoteReference w:id="433"/>
      </w:r>
      <w:r>
        <w:rPr>
          <w:rFonts w:ascii="Amiri" w:hAnsi="Amiri" w:eastAsia="Amiri" w:cs="Amiri"/>
          <w:color w:val="111111"/>
          <w:sz w:val="28"/>
          <w:sz w:val="28"/>
          <w:szCs w:val="28"/>
          <w:rtl w:val="true"/>
          <w:lang w:bidi="ar-SA"/>
        </w:rPr>
        <w:t xml:space="preserve">إبهامَهُ فَيَمُصُّها ، ويَجعَلُ اللّهُ لَهُ في إبهامِ رَسولِ اللّهِ رِزقا يَغذوهُ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المناقب لابن شهرآشوب عن الربيع بن خيثم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عَطِشَ المُسلِمونَ عَطَشا شَديدا ، فَجاءَت فاطِمَةُ بِالحَسَنِ وَالحُسَينِ عليهم السلام إلَى النَّبِيِّ صلى الله عليه و 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صَغيرانِ لا يَحتَمِلانِ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عليه السلام فَأَعطاهُ لِسانَهُ ، فَمَصَّهُ حَتَّى ارتَوى ، ثُمَّ دَعَا الحُسَينَ فَأَعطاهُ لِسانَهُ ، فَمَصَّهُ حَتَّى ارتَوى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هنگامى كه حسين عليه السلام را به دنيا آورد ، بيمار شد و شيرش خشك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زن شيردهى را جستجو كرد ؛ امّا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نزد حسين عليه السلام مى آمد و انگشت شَستش را در دهان او مى نهاد و حسين عليه السلام آن را مى 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روزى اى در انگشت شست پيامبر صلى الله عليه و آله نهاده بود كه حسين عليه السلام را با آن ، تغذيه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ربيع بن خَيثَم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دچار بى آبى شديدى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 حسن و حسين عليهماالسلامرا نزد پيامبر صلى الله عليه و آله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كوچك اند و تاب تشنگى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عليه السلام را فرا خواند و زبانش را در اختيار او نهاد و حسن عليه السلام ، آن را مكيد تا سيراب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را خواند و زبانش را در اختيار او نهاد و حسين عليه السلام ، آن را مكيد تا سيراب 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41_127919"/>
    </w:p>
    <w:p>
      <w:pPr>
        <w:pStyle w:val="Heading5"/>
        <w:numPr>
          <w:ilvl w:val="4"/>
          <w:numId w:val="1"/>
        </w:numPr>
        <w:rPr/>
      </w:pPr>
      <w:bookmarkStart w:id="403" w:name="__RefHeading___Toc130174_3224264995"/>
      <w:bookmarkStart w:id="404" w:name="_Toc149"/>
      <w:bookmarkEnd w:id="402"/>
      <w:bookmarkEnd w:id="403"/>
      <w:r>
        <w:rPr>
          <w:rtl w:val="true"/>
        </w:rPr>
        <w:t>توضيحى درباره تغذيه او در دوران شيرخوارگى</w:t>
      </w:r>
      <w:bookmarkEnd w:id="404"/>
    </w:p>
    <w:p>
      <w:pPr>
        <w:pStyle w:val="BookText"/>
        <w:rPr/>
      </w:pPr>
      <w:r>
        <w:rPr>
          <w:rFonts w:ascii="IRNazanin" w:hAnsi="IRNazanin" w:eastAsia="IRNazanin"/>
          <w:color w:val="111111"/>
          <w:sz w:val="28"/>
          <w:sz w:val="28"/>
          <w:szCs w:val="28"/>
          <w:rtl w:val="true"/>
          <w:lang w:bidi="fa-IR"/>
        </w:rPr>
        <w:t xml:space="preserve">احاديث اين باب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 تغذيه امام حسين عليه السلام از انگشت ابهام پيامبر صلى الله عليه و آله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پيامبر صلى الله عليه و آله ، امام حسين عليه السلام را از زبان خود ، تغذيه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مى گويد استفاده امام حسين عليه السلام از انگشت پيامبر صلى الله عليه و آله ، به دليل خشك شدن شير مادرش فاطمه عليهاالسلامبوده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مى گويد امام حسن و امام حسين عليهماالسلام ، در شرايطى كه مردم با كمبود آب مواجه بودند ، از زبان پيامبر صلى الله عليه و آله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مضمون اين احاديث، معلوم مى شود كه مدلول آنها ، قابل جمع است ، بدين سان كه اقدام پيامبر صلى الله عليه و آله به دليل خشك شدن شير دخترش فاطمه عليهاالسلامبوده و ايشان ، گاه با انگشت ابهام خود و گاه با زبان مباركش ، فرزند دلبند خود را تغذيه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جدا از اين كار، در شرايطى كه مسلمانان با مشكل كم آبى مواجه بوده اند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نوادگان خود را از زبان خويش ، سيراب نموده است و اين گونه معجزات و كرامات ، از نظر ثبوتى ، از شخصى مانند خاتم انبيا صلى الله عليه و آله بعيد نيست ، هر چند از نظر اثباتى ، به دليلى قاطِع ،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چنين حادثه مهم و خارق العاده اى كه طبعا براى نقل آن ، انگيزه فراوان است ، در منابع تاريخى و حديثىِ غير پيروان اهل بيت عليهم السلام نيامده؟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 موضوعى خصوصى در خاندان پيامبر صلى الله عليه و آله بوده و تنها اهل بيتِ پيامبر صلى الله عليه و آله از آن ، خبر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بسيارى از حوادث صدر اسلام، تنها از طريق اهل بيت عليهم السلام به ما رسيده است و نقل نشدن ، دليل عدم وقوع نيست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التَّغَذّي مِن يَدِ النَّبِيِّ صلّي الله عليه و آلهكفاية الأثر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وعِندَهُ الحَسَنُ وَالحُسَينُ عليهماالسلاميَتَغَدَّيانِ ، وَالنَّبِيُّ صلى الله عليه و آله يَضَعُ اللُّقمَةَ تارَةً في فَمِ الحَسَنِ عليه السلام ، وتارَةً في فَمِ الحُسَينِ عليه السلام ، فَلَمّا فَرَغَ مِنَ الطَّعامِ أخَذَ رَسولُ اللّهِ صلى الله عليه و آله الحَسَنَ عليه السلام عَلى عاتِقِهِ ، وَالحُسَينَ عليه السلام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أتُحِبُّهُم؟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لا اُحِبُّهُم ، ومَكانُهُم مِنكَ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مَن أحَبَّهُم فَقَد أحَبَّني ، ومَن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كَتِفِ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ابنُ الإِمامِ ، تِسعَةٌ مِن صُلبِهِ أئِمَّةٌ أبرارٌ ، اُمَناءُ مَعصومونَ ، وَالتّاسِعُ قائِمُهُم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لَعِبُ النَّبِيِّ صلّي الله عليه و آله مَعَهُتاريخ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اُذُنايَ هاتانِ ، وأبصَرَت عَينايَ هاتانِ رَسولَ اللّهِ صلى الله عليه و آله ، وهُوَ آخِذٌ بِكَفَّيهِ جَميعاً ـ يَعني حَسَنا أو حُسَينا ـ وقَدَماهُ عَلى قَدَمِ رَسولِ اللّهِ صلى الله عليه و آله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حُزُقَّةٌ حُزُقَّةٌ ، تَرَقَّ عَينَ بَقَّةَ</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فَيَرقَى الغُلامُ حَتّى يَضَعَ قَدَمَيهِ عَلى صَدرِ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ثُمَّ 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فَإِنّي اُحِبُّهُ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41_127922"/>
    </w:p>
    <w:p>
      <w:pPr>
        <w:pStyle w:val="Heading4"/>
        <w:numPr>
          <w:ilvl w:val="3"/>
          <w:numId w:val="1"/>
        </w:numPr>
        <w:rPr/>
      </w:pPr>
      <w:bookmarkStart w:id="406" w:name="__RefHeading___Toc130176_3224264995"/>
      <w:bookmarkStart w:id="407" w:name="_Toc150"/>
      <w:bookmarkEnd w:id="405"/>
      <w:bookmarkEnd w:id="406"/>
      <w:r>
        <w:rPr/>
        <w:t>۴</w:t>
      </w:r>
      <w:r>
        <w:rPr>
          <w:rtl w:val="true"/>
        </w:rPr>
        <w:t xml:space="preserve"> </w:t>
      </w:r>
      <w:r>
        <w:rPr>
          <w:rtl w:val="true"/>
        </w:rPr>
        <w:t xml:space="preserve">/ </w:t>
      </w:r>
      <w:r>
        <w:rPr/>
        <w:t>۲</w:t>
      </w:r>
      <w:r>
        <w:rPr>
          <w:rtl w:val="true"/>
        </w:rPr>
        <w:t>غذا خوردن از دست پيامبر صلّي الله عليه و آله</w:t>
      </w:r>
      <w:bookmarkEnd w:id="407"/>
    </w:p>
    <w:p>
      <w:pPr>
        <w:pStyle w:val="BookText"/>
        <w:rPr/>
      </w:pPr>
      <w:r>
        <w:rPr>
          <w:rFonts w:ascii="IRNazanin" w:hAnsi="IRNazanin" w:eastAsia="IRNazanin"/>
          <w:color w:val="111111"/>
          <w:sz w:val="28"/>
          <w:sz w:val="28"/>
          <w:szCs w:val="28"/>
          <w:rtl w:val="true"/>
          <w:lang w:bidi="fa-IR"/>
        </w:rPr>
        <w:t>كفاية الأثرـ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 بار در دهان حسن عليه السلام لقمه مى نهاد و يك بار در دهان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 خوردن تمام شد ، پيامبر صلى الله عليه و آله ، حسن عليه السلام را بر گردن و حسين عليه السلام را بر روى ران خود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دوست نداشته باشم ، در حالى كه نزد تو چنين جايگاهى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اينان را دوست بدارد ، مرا دوست داشته است و هر كس مرا دوست بدارد ، خدا را دوست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دستش را بر شانه حسين عليه السلام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 امام پسر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نسل او ، امامانى نيك و امين ومعصوم اند و نهمينِ آنان ،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 .</w:t>
      </w:r>
    </w:p>
    <w:p>
      <w:pPr>
        <w:pStyle w:val="Heading4"/>
        <w:numPr>
          <w:ilvl w:val="3"/>
          <w:numId w:val="1"/>
        </w:numPr>
        <w:rPr/>
      </w:pPr>
      <w:bookmarkStart w:id="408" w:name="__RefHeading___Toc130178_3224264995"/>
      <w:bookmarkStart w:id="409" w:name="_Toc151"/>
      <w:bookmarkEnd w:id="408"/>
      <w:r>
        <w:rPr/>
        <w:t>۴</w:t>
      </w:r>
      <w:r>
        <w:rPr>
          <w:rtl w:val="true"/>
        </w:rPr>
        <w:t xml:space="preserve"> </w:t>
      </w:r>
      <w:r>
        <w:rPr>
          <w:rtl w:val="true"/>
        </w:rPr>
        <w:t xml:space="preserve">/ </w:t>
      </w:r>
      <w:r>
        <w:rPr/>
        <w:t>۳</w:t>
      </w:r>
      <w:r>
        <w:rPr>
          <w:rtl w:val="true"/>
        </w:rPr>
        <w:t>بازى پيامبر صلّي الله عليه و آله با او</w:t>
      </w:r>
      <w:bookmarkEnd w:id="409"/>
    </w:p>
    <w:p>
      <w:pPr>
        <w:pStyle w:val="BookText"/>
        <w:rPr/>
      </w:pPr>
      <w:r>
        <w:rPr>
          <w:rFonts w:ascii="IRNazanin" w:hAnsi="IRNazanin" w:eastAsia="IRNazanin"/>
          <w:color w:val="111111"/>
          <w:sz w:val="28"/>
          <w:sz w:val="28"/>
          <w:szCs w:val="28"/>
          <w:rtl w:val="true"/>
          <w:lang w:bidi="fa-IR"/>
        </w:rPr>
        <w:t>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 گوش خود شنيدم و با همين دو چشم خود ديدم كه پيامبر خدا صلى الله عليه و آله ، حسن يا حسين عليهماالسلام را با دو دست خود گرفته بود و در حالى كه پاهايش روى پاى پيامبر خدا صلى الله عليه و آله بود ، برايش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 چشم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بالا مى آمد تا آن كه پاهايش را روى سينه پيامبر خدا صلى الله عليه و آله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 او را بوسيد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او را دوست بدار</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يَأخُذُ بِيَدِ الحُسَينِ بنِ عَلِيٍّ عليه السلام فَيَرفَعُهُ عَلى باطِنِ قَدَمَيهِ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حُزُقَّةٌ حُزُقَّةٌ ، 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اُحِبُّهُ فَأَحِبَّهُ ، وأحِبَّ مَن يُحِبُّهُ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فضائل الصحابة لابن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وقَد أخَذَ بِيَدَيِ الحُسَينِ بنِ عَلِيٍّ عليه السلام ، وقَد وَضَعَ قَدَمَ الحُسَينِ عليه السلام عَلى ظَهرِ قَدَمَيهِ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 عَينَ بَقَّةَ ، تَرَقَّ عَينَ بَقَّةَ</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كفاية الأثر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 وأبو بَكرٍ وعُمَرُ وَالفَضلُ بنُ العَبّاسِ وزَيدُ بنُ حارِثَةَ وعَبدُ اللّهِ بنُ مَسعودٍ ، إذ دَخَلَ الحُسَينُ بنُ عَلِيٍّ عليه السلام ، فَأَخَذَهُ النَّبِيُّ صلى الله عليه و آله وقَبَّلَهُ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حِبِقَّةٌ حِبِقَّةٌ </w:t>
      </w:r>
      <w:r>
        <w:rPr>
          <w:rStyle w:val="FootnoteAnchor"/>
          <w:rtl w:val="true"/>
        </w:rPr>
        <w:footnoteReference w:id="441"/>
      </w:r>
      <w:r>
        <w:rPr>
          <w:rFonts w:ascii="Amiri" w:hAnsi="Amiri" w:eastAsia="Amiri" w:cs="Amiri"/>
          <w:color w:val="111111"/>
          <w:sz w:val="28"/>
          <w:sz w:val="28"/>
          <w:szCs w:val="28"/>
          <w:rtl w:val="true"/>
          <w:lang w:bidi="ar-SA"/>
        </w:rPr>
        <w:t>، تَرَقَّ عَينَ بَقَّةَ</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ووَضَعَ فَمَهُ عَلى فَمِهِ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 وأحِبَّ مَن يُحِبُّهُ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دست حسين بن على عليه السلام را مى گرفت و او را با كف پاهايش بالا مى آورد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 چشم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را دوست بدار و دوستدار كسى باش كه او را دوست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فضائل الصحابة،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دستان حسين بن على عليه السلام را گرفته و پاى حسين عليه السلام را بر روى پاهاى خود نهاده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 بيا ، چشم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 چشم كوچولو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كفاية الأثرـ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و ابو بكر ، عمر ، فضل بن عبّاس ، زيد بن حارثه و عبد اللّه بن مسعود نيز حضور داشتند كه حسين بن على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گرفت و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 چشم كوچولو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دهانش را بر دهان او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را دوست بدار و دوستدار كسى باش كه او را دوست مى دارد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يَدلَعُ </w:t>
      </w:r>
      <w:r>
        <w:rPr>
          <w:rStyle w:val="FootnoteAnchor"/>
          <w:rtl w:val="true"/>
        </w:rPr>
        <w:footnoteReference w:id="444"/>
      </w:r>
      <w:r>
        <w:rPr>
          <w:rFonts w:ascii="Amiri" w:hAnsi="Amiri" w:eastAsia="Amiri" w:cs="Amiri"/>
          <w:color w:val="111111"/>
          <w:sz w:val="28"/>
          <w:sz w:val="28"/>
          <w:szCs w:val="28"/>
          <w:rtl w:val="true"/>
          <w:lang w:bidi="ar-SA"/>
        </w:rPr>
        <w:t xml:space="preserve">لِسانَهُ لِلحُسَينِ عليه السلام ، فَيَرَى الصَّبِيُّ حُمرَةَ لِسانِهِ ، فَيَهِشُّ </w:t>
      </w:r>
      <w:r>
        <w:rPr>
          <w:rStyle w:val="FootnoteAnchor"/>
          <w:rtl w:val="true"/>
        </w:rPr>
        <w:footnoteReference w:id="445"/>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عُيَينَةُ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أراهُ يَصنَعُ هذا بِهذا ، فَوَاللّهِ إنَّهُ لَيَكونُ لِيَ الوَلَدُ قَد خَرَجَ وَجهُهُ ، وما قَبَّلتُهُ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المعجم الكبير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وهُوَ يَمشي عَلى أربَعَةٍ ، وعَلى ظَهرِهِ الحَسَنُ وَالحُسَينُ عليهماالسلام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 ونِعمَ العِدلانِ </w:t>
      </w:r>
      <w:r>
        <w:rPr>
          <w:rStyle w:val="FootnoteAnchor"/>
          <w:rtl w:val="true"/>
        </w:rPr>
        <w:footnoteReference w:id="447"/>
      </w:r>
      <w:r>
        <w:rPr>
          <w:rFonts w:ascii="Amiri" w:hAnsi="Amiri" w:eastAsia="Amiri" w:cs="Amiri"/>
          <w:color w:val="111111"/>
          <w:sz w:val="28"/>
          <w:sz w:val="28"/>
          <w:szCs w:val="28"/>
          <w:rtl w:val="true"/>
          <w:lang w:bidi="ar-SA"/>
        </w:rPr>
        <w:t xml:space="preserve">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نِعمَ الرّاكِبُسنن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حامِلَ الحُسَينِ بنِ عَلِيٍّ عليه السلام عَلى عاتِقِهِ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 هُوَ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41_127926"/>
    </w:p>
    <w:p>
      <w:pPr>
        <w:pStyle w:val="BookText"/>
        <w:rPr/>
      </w:pPr>
      <w:bookmarkEnd w:id="410"/>
      <w:r>
        <w:rPr>
          <w:rFonts w:ascii="IRNazanin" w:hAnsi="IRNazanin" w:eastAsia="IRNazanin"/>
          <w:color w:val="111111"/>
          <w:sz w:val="28"/>
          <w:sz w:val="28"/>
          <w:szCs w:val="28"/>
          <w:rtl w:val="true"/>
          <w:lang w:bidi="fa-IR"/>
        </w:rPr>
        <w:t>صحيح ابن حبّانـ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زبانش را براى حسين عليه السلام بيرون مى آورد و او ، سرخىِ آن را مى ديد و از آن ، شاد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بن بدر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كه با اين ، چه 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فرزند دارم و تا به هنگام در آمدن موى صورتش او را نبوسيده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رحم نكند ، به او رحم نمى شود</w:t>
      </w:r>
      <w:r>
        <w:rPr>
          <w:rFonts w:eastAsia="IRNazanin" w:cs="IRNazanin"/>
          <w:color w:val="111111"/>
          <w:sz w:val="28"/>
          <w:szCs w:val="28"/>
          <w:rtl w:val="true"/>
          <w:lang w:bidi="fa-IR"/>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 در حالى كه چهار دست و پا مى رفت و حسن و حسين عليهماالسلامرا بر پشت خود ، سوار كرده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شتر خوبى داريد و چه بارهاى خوبى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Heading4"/>
        <w:numPr>
          <w:ilvl w:val="3"/>
          <w:numId w:val="1"/>
        </w:numPr>
        <w:rPr/>
      </w:pPr>
      <w:bookmarkStart w:id="411" w:name="__RefHeading___Toc130180_3224264995"/>
      <w:bookmarkStart w:id="412" w:name="_Toc152"/>
      <w:bookmarkEnd w:id="411"/>
      <w:r>
        <w:rPr/>
        <w:t>۴</w:t>
      </w:r>
      <w:r>
        <w:rPr>
          <w:rtl w:val="true"/>
        </w:rPr>
        <w:t xml:space="preserve"> </w:t>
      </w:r>
      <w:r>
        <w:rPr>
          <w:rtl w:val="true"/>
        </w:rPr>
        <w:t xml:space="preserve">/ </w:t>
      </w:r>
      <w:r>
        <w:rPr/>
        <w:t>۴</w:t>
      </w:r>
      <w:r>
        <w:rPr>
          <w:rtl w:val="true"/>
        </w:rPr>
        <w:t>بهترين سوار</w:t>
      </w:r>
      <w:bookmarkEnd w:id="412"/>
    </w:p>
    <w:p>
      <w:pPr>
        <w:pStyle w:val="BookText"/>
        <w:rPr/>
      </w:pP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حسين بن على عليه السلام را روى گردنش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مَركب خوبى سوار شده اى ، 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سوار خوبى است او</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بِالحَسَنِ وَالحُسَينِ عليهماالسلامـ وهُوَ حامِلُهُما ـ عَلى مَجلِسٍ مِن مَجالِسِ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نِعمَتِ المَطِيَّةُ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تاريخ دمشق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 عَلى عاتِقَيِ النَّبِيِّ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تَحتَكُما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المعجم الكبير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حَولَ النَّبِيِّ صلى الله عليه و آله فَجاءَت اُمُّ أيمَنَ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رَأدُ </w:t>
      </w:r>
      <w:r>
        <w:rPr>
          <w:rStyle w:val="FootnoteAnchor"/>
          <w:rtl w:val="true"/>
        </w:rPr>
        <w:footnoteReference w:id="455"/>
      </w:r>
      <w:r>
        <w:rPr>
          <w:rFonts w:ascii="Amiri" w:hAnsi="Amiri" w:eastAsia="Amiri" w:cs="Amiri"/>
          <w:color w:val="111111"/>
          <w:sz w:val="28"/>
          <w:sz w:val="28"/>
          <w:szCs w:val="28"/>
          <w:rtl w:val="true"/>
          <w:lang w:bidi="ar-SA"/>
        </w:rPr>
        <w:t xml:space="preserve">النَّهارِ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ـ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فَاطلُبُوا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كُلُّ رَجُلٍ تِجاهَ وَجهِهِ ، وأخَذتُ نَحوَ النَّبِيِّ صلى الله عليه و آله ، فَلَم يَزَل حَتّى أتى سَفحَ جَبَلٍ ، وإذَا الحَسَنُ وَالحُسَينُ عليهماالسلام مُلتَزِقٌ كُلُّ واحِدٍ مِنهُما صاحِبَهُ ، وإذا شُجاعٌ </w:t>
      </w:r>
      <w:r>
        <w:rPr>
          <w:rStyle w:val="FootnoteAnchor"/>
          <w:rtl w:val="true"/>
        </w:rPr>
        <w:footnoteReference w:id="456"/>
      </w:r>
      <w:r>
        <w:rPr>
          <w:rFonts w:ascii="Amiri" w:hAnsi="Amiri" w:eastAsia="Amiri" w:cs="Amiri"/>
          <w:color w:val="111111"/>
          <w:sz w:val="28"/>
          <w:sz w:val="28"/>
          <w:szCs w:val="28"/>
          <w:rtl w:val="true"/>
          <w:lang w:bidi="ar-SA"/>
        </w:rPr>
        <w:t xml:space="preserve">قائِمٌ عَلى ذَنَبِهِ ، يَخرُجُ مِن فيهِ شِبهُ النّارِ ، فَأَسرَعَ إلَيهِ رَسولُ اللّهِ صلى الله عليه و آله ، فَالتَفَتَ مُخاطِبا لِرَسولِ اللّهِ صلى الله عليه و آله ، ثُمَّ انسابَ فَدَخَلَ بَعضَ الأَحجِرَةِ ، ثُمَّ أتاهُما فَأَفرَقَ بَينَهُما ، ومَسَحَ 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أكرَمَكُما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أحَدَهُما عَلى عاتِقِهِ </w:t>
      </w:r>
      <w:r>
        <w:rPr>
          <w:rStyle w:val="FootnoteAnchor"/>
          <w:rtl w:val="true"/>
        </w:rPr>
        <w:footnoteReference w:id="457"/>
      </w:r>
      <w:r>
        <w:rPr>
          <w:rFonts w:ascii="Amiri" w:hAnsi="Amiri" w:eastAsia="Amiri" w:cs="Amiri"/>
          <w:color w:val="111111"/>
          <w:sz w:val="28"/>
          <w:sz w:val="28"/>
          <w:szCs w:val="28"/>
          <w:rtl w:val="true"/>
          <w:lang w:bidi="ar-SA"/>
        </w:rPr>
        <w:t xml:space="preserve">الأَيمَنِ ، وَالآخَرَ عَلى عاتِقِهِ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طوباكُما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هُما ، وأبوهُما خَيرٌ مِنهُما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ابى شَيبهـ به نقل از جابر ، از ابو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و حسين عليهماالسلامرا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حمل مى كرد ، بر مجلسى از مجلس هاى انصار ، عبور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مَركب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سواران نيكويى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را بر شانه هاى پيامبر صلى الله عليه و آله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اسب خوبى زير پاى خود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 چه سواران نيكويى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 پيامبر صلى الله عليه و آله بوديم كه اُمّ ايمن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گم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بالا آمدن خورشيد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دو پسرم را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سويى روان شد و من با پيامبر صلى الله عليه و آله رفتم و ايشان ، پيوسته مى رفت تا به دامنه كوهى رسيد كه ناگهان ، حسن و حسين عليهماالسلام را ديد كه به همديگر چسبيده بودند و نيز مارى را ديد كه بر روى دُمش ايستاده بود و از دهانش آتش مى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سوى مار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 رويش را به طرف پيامبر صلى الله عليه و آله كرد و سپس ، تند خزيد و زير سنگى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نزد حسن و حسين عليهماالسلام آمد و آن دو را از هم جدا كرد و دستى به صورتشان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نزد خدا گرامى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يكى را بر دوش راست و ديگرى را بر دوش چپ خود ، سوار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مَركب خوبى است مَركب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خوبْ سوارانى هستند اين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 از اين دو هم بهتر است</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قُعودا عِندَ رَسولِ اللّهِ صلى الله عليه و آله ، إذ جاءَت فاطِمَةُ عليهاالسلامتَبكي ، فَقالَ لَهَا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وَالحُسَينُ ، فَما أدري أينَ باتا؟ فَقالَ لَهَا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لا تَبكي ، فَاللّهُ الَّذي خَلَقَهُما ، هُوَ ألطَفُ بِهِما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النَّبِيُّ صلى الله عليه و آله يَدَهُ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كانا أخَذا بَرّا أو بَحرا فَاحفَظهُما وسَلِّمهُما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عليه السلام مِنَ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 ولا تَغتَمَّ لَهُما ؛ فَإِنَّهُما فاضِلانِ فِي الدُّنيا ، فاضِلانِ فِي الآخِرَةِ ، وأبوهُما أفضَلُ مِنهُما ، هُما نائِمانِ في حَظيرَةِ </w:t>
      </w:r>
      <w:r>
        <w:rPr>
          <w:rStyle w:val="FootnoteAnchor"/>
          <w:rtl w:val="true"/>
        </w:rPr>
        <w:footnoteReference w:id="460"/>
      </w:r>
      <w:r>
        <w:rPr>
          <w:rFonts w:ascii="Amiri" w:hAnsi="Amiri" w:eastAsia="Amiri" w:cs="Amiri"/>
          <w:color w:val="111111"/>
          <w:sz w:val="28"/>
          <w:sz w:val="28"/>
          <w:szCs w:val="28"/>
          <w:rtl w:val="true"/>
          <w:lang w:bidi="ar-SA"/>
        </w:rPr>
        <w:t xml:space="preserve">بَنِي النَّجّارِ ، وقَد وَكَّلَ اللّهُ بِهِما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فَرِحا ومَعَهُ أصحابُهُ ، حَتّى أتَوا حَظيرَةَ بَنِي النَّجّارِ ، فَإِذا هُم بِالحَسَنِ مُعانِقا لِلحُسَينِ عليهماالسلام ، وإذَا المَلَكُ المُوَكَّلُ بِهِما قَدِ افتَرَشَ أحَدَ جَناحَيهِ تَحتَهُما وغَطّاهُما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النَّبِيُّ صلى الله عليه و آله يُقَبِّلُهُما حَتَّى انتَبَها ، فَلَمَّا استَيقَظا حَمَلَ النَّبِيُّ صلى الله عليه و آله الحَسَنَ عليه السلام ، وحَمَلَ جَبرَئيلُ عليه السلام الحُسَينَ عليه السلام ، فَخَرَجَ مِنَ الحَظيرَةِ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لَاُشَرِّفَنَّكُما كَما شَرَّفَكُمُ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أحَدَ الصَّبِيَّينِ اُخَفِّف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الحامِلانِ ، ونِعمَ الرّاكِبانِ ، وأبوهُما أفضَلُ مِنهُما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پيامبر صلى الله عليه و آله نشسته بوديم كه فاطمه عليهاالسلام ، گريان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بيرون رفته اند و نمى دانم كجا خوابيده اند؟ پيامبر صلى الله عليه و آله به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 كه خداى آفريدگار آن دو ، از تو نسبت به آنها مهربان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دستش را به سوى آسمان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خشكى يا دريا رفته اند ، آن دو را حفظ كن و سالم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از آسمان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و انديشناكِ آنان مباش كه آن دو ، در دنيا و آخرت ، فاضل اند و پدرشان از آن دو ، فاضل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پرچين بنى نجّار خوابيده اند و خداوند ، فرشته اى را به خدمت آنها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شادمان برخاست و يارانش به پرچين بنى نجّار رفتند كه حسن و حسين عليهماالسلام را دست در گردن هم خوابيده ديدند و فرشته گمارده براى آنها ، يكى از دو بال خود را زير آنها گسترده بود و بال ديگرش را بر روى آنها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درنگ كرد و آن دو را بوسيد تا بيدار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بيدار شدند ، پيامبر صلى الله عليه و آله ، حسن عليه السلام را و جبرئيل عليه السلام ،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كردند و از پرچين ، بيرون آمدند و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شما را گرامى مى دارم ، همان گونه كه خداى عز و جلشما را گرامى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پسر را به من بده تا بارت سبُك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مَركب هايى و چه خوب سوارانى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از اين دو ، برتر است</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يَخطُبُنا إذ جاءَ الحَسَنُ وَالحُسَينُ عليهماالسلام ، عَلَيهِما قَميصانِ أحمَرانِ ، يَمشِيانِ ويَعثِرانِ ، فَنَزَلَ رَسولُ اللّهِ صلى الله عليه و آله مِنَ المِنبَرِ ، فَحَمَلَهُما ووَضَعَهُما بَينَ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أَمْوَ لُكُمْ وَ أَوْلَـدُكُمْ فِتْنَةٌ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فَنَظَرتُ إلى هذَينِ الصَّبِيَّينِ يَمشِيانِ ويَعثِرانِ ، فَلَم أصبِر حَتّى قَطَعتُ حَديثي ورَفَعتُهُما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برايمان خطبه مى خواند كه حسن و حسين عليهماالسلامبا پيراهن هاى سرخ رنگ آمدند و گاه در حال راه رفتن ، مى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منبر فرود آمد و آن دو را با خود برد و پيش رويش گذاشت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راست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شما و فرزندانتان ، تنها آزمايشى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اين دو پسر بچّه نگريستم و چون ديدم به هنگام راه رفتن ، مى افتند ، نتوانستم درنگ كنم و سخنم را قطع كردم و آن دو را بالا آوردم</w:t>
      </w:r>
      <w:r>
        <w:rPr>
          <w:rFonts w:eastAsia="IRNazanin" w:cs="IRNazanin"/>
          <w:color w:val="111111"/>
          <w:sz w:val="28"/>
          <w:szCs w:val="28"/>
          <w:rtl w:val="true"/>
          <w:lang w:bidi="fa-IR"/>
        </w:rPr>
        <w:t xml:space="preserve">» . </w:t>
      </w:r>
      <w:r>
        <w:rPr>
          <w:rStyle w:val="FootnoteAnchor"/>
          <w:rtl w:val="true"/>
        </w:rPr>
        <w:footnoteReference w:id="46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عن ابن مهاد </w:t>
      </w:r>
      <w:r>
        <w:rPr>
          <w:rStyle w:val="FootnoteAnchor"/>
          <w:rtl w:val="true"/>
        </w:rPr>
        <w:footnoteReference w:id="465"/>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466"/>
      </w:r>
      <w:r>
        <w:rPr>
          <w:rFonts w:ascii="Amiri" w:hAnsi="Amiri" w:eastAsia="Amiri" w:cs="Amiri"/>
          <w:color w:val="111111"/>
          <w:sz w:val="28"/>
          <w:sz w:val="28"/>
          <w:szCs w:val="28"/>
          <w:rtl w:val="true"/>
          <w:lang w:bidi="ar-SA"/>
        </w:rPr>
        <w:t xml:space="preserve">النَّبِيَّ صلى الله عليه و آله بَرَكَ لِلحَسَنِ وَالحُسَينِ عليهماالسلامفَحَمَلَهُما ، وخالَفَ بَينَ أيديهِما وأرجُلِهِما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وهُوَ حامِلُ الحُسَينِ بنِ عَلِيٍّ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ومَعَهُ الحَسَنُ وَالحُسَينُ عليهماالسلام ، هذا عَلى عاتِقِهِ ، وهذا عَلى عاتِقِهِ ، وهُوَ يَلثِمُ هذا مَرَّةً وهذا مَرَّةً ، حَتَّى انتَهى إلَينا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تُحِبُّهُما؟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أحَبَّهُما فَقَد أحَبَّني ، ومَن أبغَضَهُما فَقَد أبغَضَني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كنزالعمّال عن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وَالحَسَنُ وَالحُسَينُ عليهماالسلاميَلعَبانِ عَلى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اُحِبُّهُما ، وإنَّهُما رَيحانَتي مِنَ الدُّنيا </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الأخبار عن جعفر بن فروي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جالِسا مَعَ أصحابِهِ ، إذ أقبَلَ إلَيهِ الحَسَنُ وَالحُسَينُ عليهماالسلام وهُما صَغيرانِ ، فَجَعَلا يَنزُوانِ </w:t>
      </w:r>
      <w:r>
        <w:rPr>
          <w:rStyle w:val="FootnoteAnchor"/>
          <w:rtl w:val="true"/>
        </w:rPr>
        <w:footnoteReference w:id="472"/>
      </w:r>
      <w:r>
        <w:rPr>
          <w:rFonts w:ascii="Amiri" w:hAnsi="Amiri" w:eastAsia="Amiri" w:cs="Amiri"/>
          <w:color w:val="111111"/>
          <w:sz w:val="28"/>
          <w:sz w:val="28"/>
          <w:szCs w:val="28"/>
          <w:rtl w:val="true"/>
          <w:lang w:bidi="ar-SA"/>
        </w:rPr>
        <w:t xml:space="preserve">عَلَيهِ ، فَمَرَّةً يَضَعُ لَهُما رَأسَهُ ، ومَرَّةً يَأخُذُهُما إلَيهِ ، فَقَبَّلَهُما ، ورَجُلٌ مِن جُلَسائِهِ يَنظُرُ إلَيهِ كَالمُتَعَجِّبِ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أنّي قَبَّلتُ وَلَدا إلَيَّ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حَتَّى التُمِعَ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عز و جل قَد نَزَعَ الرَّحمَةَ مِن قَلبِكَ ، فَما أصنَعُ بِكَ؟ مَن لَم يَرحَم صَغيرَنا ، ويُعَزِّز كَبيرَنا ، فَلَيسَ مِنّا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ابن مهاد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حسن و حسين عليهماالسلامخم شد و آن دو را به صورتى كه پشتشان به يكديگر بود ، سوار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شتر خوبى است شتر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حسين بن على عليه السلام را حمل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او را دوست بدار</w:t>
      </w:r>
      <w:r>
        <w:rPr>
          <w:rFonts w:eastAsia="IRNazanin" w:cs="IRNazanin"/>
          <w:color w:val="111111"/>
          <w:sz w:val="28"/>
          <w:szCs w:val="28"/>
          <w:rtl w:val="true"/>
          <w:lang w:bidi="fa-IR"/>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ما در آمد و حسن و حسين عليهماالسلام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اين دوش و آن يكى بر دوش ديگر ايشان بودند و پيامبر صلى الله عليه و آله يك بار اين را مى بوسيد و يك بار ، ديگرى را ، تا آن كه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دوست مى دارى؟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را دوست بدارد ، مرا دوست داشته است و هر كس اين دو را دشمن بدارد ، مرا دشمن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سعد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و حسن و حسين عليهماالسلامسوار بر پشت ايشان ، بازى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را دوست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دوستشان نداشته باشم ، در حالى كه دو دسته گل من از دنيايند؟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الاخبارـ به نقل از جعفر بن فروى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يارانش نشسته بود كه حسن و حسين عليهماالسلام ـ كه دو كودك بودند ـ به طرفش دويدند و بر روى او پريدند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هم گاه سرش را برايشان فرود مى آورد و گاه هر دو را مى گرفت و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همنشينان ايشان ، شگفت زده مى نگريست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كنم تا كنون هيچ يك از فرزندانم را بوسيده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چنان خشمناك شد كه رنگش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خداى عز و جل رحمت را از دل تو بر كَنْده ، من با تو چه كنم؟ هر كس بر كوچكمان رحم نكند و بزرگمان را احترام نكند ،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للكوفي عن حذيفة بن اليمانـ لِرَبيعَةِ السَّعدِيِّ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وَاحفَظ وَاروِهِ ، وأبلِغِ النّاسَ عَنّي ، أنّي رَأَيتُ رَسولَ اللّهِ صلى الله عليه و آله ، وسَمِعَتهُ اُذُنايَ ، وهُوَ آخِذُ الحُسَينِ بنِ عَلِيٍّ عليه السلام عَلى مَنكِبِهِ الأَيمَنِ ، وجَعَلَ الحُسَينُ عليه السلام يَغرِزُ </w:t>
      </w:r>
      <w:r>
        <w:rPr>
          <w:rStyle w:val="FootnoteAnchor"/>
          <w:rtl w:val="true"/>
        </w:rPr>
        <w:footnoteReference w:id="475"/>
      </w:r>
      <w:r>
        <w:rPr>
          <w:rFonts w:ascii="Amiri" w:hAnsi="Amiri" w:eastAsia="Amiri" w:cs="Amiri"/>
          <w:color w:val="111111"/>
          <w:sz w:val="28"/>
          <w:sz w:val="28"/>
          <w:szCs w:val="28"/>
          <w:rtl w:val="true"/>
          <w:lang w:bidi="ar-SA"/>
        </w:rPr>
        <w:t xml:space="preserve">عَقِبَهُ في سُرَّةِ رَسولِ اللّهِ صلى الله عليه و آله ، فَرَأَيتُ كَفَّ رَسولِ اللّهِ صلى الله عليه و آله المُبارَكَةَ الزَّكِيَّةَ ، قَد وَضَعَها عَلى ظَهرِ قَدَمِ الحُسَينِ عليه السلام ، يَغمِزُها </w:t>
      </w:r>
      <w:r>
        <w:rPr>
          <w:rStyle w:val="FootnoteAnchor"/>
          <w:rtl w:val="true"/>
        </w:rPr>
        <w:footnoteReference w:id="476"/>
      </w:r>
      <w:r>
        <w:rPr>
          <w:rFonts w:ascii="Amiri" w:hAnsi="Amiri" w:eastAsia="Amiri" w:cs="Amiri"/>
          <w:color w:val="111111"/>
          <w:sz w:val="28"/>
          <w:sz w:val="28"/>
          <w:szCs w:val="28"/>
          <w:rtl w:val="true"/>
          <w:lang w:bidi="ar-SA"/>
        </w:rPr>
        <w:t xml:space="preserve">في سُرَّةِ نَفسِهِ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فاطِمَةَ عليهاالسلام لا زالَت بَعدَ النَّبِيِّ صلى الله عليه و آله مُعَصَّبَةَ الرَّأسِ ، ناحِلَةَ الجِسمِ ، مُنهَدَّةَ الرُّكنِ مِنَ المُصيبَةِ بِمَوتِ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مَرَّةً إلَى الحَسَنِ عليه السلام ومَرَّةً إلَى الحُسَينِ عليه السلام وهُما بَينَ يَدَيها عليهاالسلام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أبوكُمَا الَّذي كانَ يُكرِمُكُما ، ويَحمِلُكُما مَرَّةً بَعدَ مَرَّةٍ؟ أينَ أبوكُمَا الَّذي كانَ أشَدَّ النّاسِ شَفَقَةً عَلَيكُما ، فَلا يَدَعُكُما تَمشِيانِ عَلَى الأَرضِ؟ </w:t>
      </w:r>
      <w:r>
        <w:rPr>
          <w:rStyle w:val="FootnoteAnchor"/>
          <w:rtl w:val="true"/>
        </w:rPr>
        <w:footnoteReference w:id="4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كوفىـ به نقل از حذيفة بن يمان ، خطاب به ربيعه سعدى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اين را حفظ و روايت كن و از طرف من به مردم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ديدم و با گوش هاى خود شنيدم كه پيامبر خدا صلى الله عليه و آله ، حسين بن على عليه السلام را بر شانه راستش گرفته و حسين عليه السلام ، پشت پايش را روى ناف پيامبر صلى الله عليه و آله گذاشته بود و ديدم كه پيامبر خدا صلى الله عليه و آله ، كف دست مبارك و پاكيزه اش را بر روى پاى حسين عليه السلام نهاده و آن را بر روى ناف خود مى 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فاطمه عليهاالسلام پس از پيامبر صلى الله عليه و آله ، از مصيبت وفات پيامبر صلى الله عليه و آله ، پيوسته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بود و پيكرش لاغر شده و ستون بدنش از بين رفته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گاه به حسن عليه السلام و گاه به حسين عليه السلام كه پيش رويش بودند ، مى نگريست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پدرتان كه شما را گرامى مى داشت و بارها و بارها سوارتان مى كرد؟ كجاست پدرتان كه دلسوزترينِ مردم نسبت به شما بود و نمى گذاشت پياده بر زمين راه برويد؟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عَلى مَنكِبِ النَّبِيِّ صلّي الله عليه و آله فِي الصَّلاةِالمعجم الكبير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الحُسَينُ عليه السلام ورَسولُ اللّهِ صلى الله عليه و آله يُصَلّي ، فَالتَزَمَ عُنُقَ النَّبِيِّ صلى الله عليه و آله ، فَقامَ بِهِ وأخَذَ بِيَدِهِ ، فَلَم يَزَل مُمسِكَها حَتّى رَكَعَ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السنن الكبرى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يُصَلّي بِالنّاسِ ، فَأَقبَلَ الحَسَنُ وَالحُسَينُ عليهماالسلاموهُما غُلامانِ ، فَجَعَلا يَتَوَثَّبانِ عَلى ظَهرِهِ إذا سَجَدَ ، فَأَقبَلَ النّاسُ عَلَيهِما يُنَحّونَهُما </w:t>
      </w:r>
      <w:r>
        <w:rPr>
          <w:rStyle w:val="FootnoteAnchor"/>
          <w:rtl w:val="true"/>
        </w:rPr>
        <w:footnoteReference w:id="480"/>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بِأَبي واُمّي ، مَن أحَبَّني فَليُحِبَّ هذَينِ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البداية والنهاية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 فَجاءَ الحَسَنُ وَالحُسَينُ عليهماالسلام ، فَجَعَلا يَتَوَثَّبانِ عَلى ظَهرِهِ إذا سَجَدَ ، فَأَرادَ النّاسُ زَجرَهُما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قالَ صلى الله عليه و آله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 مَن أحَبَّهُما فَقَد أحَبَّني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كشف الغمّة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 رَأَيتُ رَسولَ اللّهِ صلى الله عليه و آله يُصَلّي ، فَسَجَدَ فَجاءَ الحَسَنُ عليه السلام فَرَكِبَ ظَهرَهُ وهُوَ ساجِدٌ ، ثُمَّ جاءَ الحُسَينُ عليه السلام فَرَكِبَ ظَهرَهُ مَعَ أخيهِ وهُوَ ساجِدٌ ، فَثَقُلا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فَأَخَذتُهُما عَن ظَهرِهِ ـ وذَكَرَ كَلاما سَقَطَ عَلى أبي يَعلى ـ ومَسَحَ عَلى رُؤوسِهِما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فَليُحِبَّهُما ـ ثَلاثا ـ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41_127938"/>
    </w:p>
    <w:p>
      <w:pPr>
        <w:pStyle w:val="Heading4"/>
        <w:numPr>
          <w:ilvl w:val="3"/>
          <w:numId w:val="1"/>
        </w:numPr>
        <w:rPr/>
      </w:pPr>
      <w:bookmarkStart w:id="414" w:name="__RefHeading___Toc130182_3224264995"/>
      <w:bookmarkStart w:id="415" w:name="_Toc153"/>
      <w:bookmarkEnd w:id="413"/>
      <w:bookmarkEnd w:id="414"/>
      <w:r>
        <w:rPr/>
        <w:t>۴</w:t>
      </w:r>
      <w:r>
        <w:rPr>
          <w:rtl w:val="true"/>
        </w:rPr>
        <w:t xml:space="preserve"> </w:t>
      </w:r>
      <w:r>
        <w:rPr>
          <w:rtl w:val="true"/>
        </w:rPr>
        <w:t xml:space="preserve">/ </w:t>
      </w:r>
      <w:r>
        <w:rPr/>
        <w:t>۵</w:t>
      </w:r>
      <w:r>
        <w:rPr>
          <w:rtl w:val="true"/>
        </w:rPr>
        <w:t>بر دوش پيامبر صلّي الله عليه و آله در نماز</w:t>
      </w:r>
      <w:bookmarkEnd w:id="415"/>
    </w:p>
    <w:p>
      <w:pPr>
        <w:pStyle w:val="BookText"/>
        <w:rPr/>
      </w:pPr>
      <w:r>
        <w:rPr>
          <w:rFonts w:ascii="IRNazanin" w:hAnsi="IRNazanin" w:eastAsia="IRNazanin"/>
          <w:color w:val="111111"/>
          <w:sz w:val="28"/>
          <w:sz w:val="28"/>
          <w:szCs w:val="28"/>
          <w:rtl w:val="true"/>
          <w:lang w:bidi="fa-IR"/>
        </w:rPr>
        <w:t>المعجم الكبيرـ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و پيامبر صلى الله عليه و آله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گردن پيامبر صلى الله عليه و آله چسبيد و ايشان با همو بلند شد و او را با دستش گرفت و آن قدر نگاهش داشت تا به ركوع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با مردم نماز مى خواند كه حسن و حسين عليهماالسلام ـ كه دو پسر بچّه بودند ـ به سويش آمدند و وقتى پيامبر صلى الله عليه و آله به سجده مى رفت ، بر پشتش مى پريدند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آنها آمدند تا دورشان كنند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دارد ، بايد اين دو را دوست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البداية و النهايةـ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مى خواند كه حسن و حسين عليهماالسلامآمدند و هنگامى كه پيامبر صلى الله عليه و آله به سجده مى رفت ، بر پشت او مى پريدند و مردم خواستند كه آن دو را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سلام كه داد ، به مردم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پسران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را دوست بدارد ، مرا دوست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كشف الغُمّةـ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سوگند ، ديدم كه پيامبر خدا صلى الله عليه و آله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 و حسن عليه السلام آمد و در همان حال سجده ، بر پشت ايشان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آمد و در همان حال سجده ، در كنار برادر ، بر پشت پيامبر صلى الله عليه و آله سوار شد و پشت پيامبر صلى الله عليه و آله سنگين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و آن دو را از پشت پيامبر صلى الله عليه و آله برداشتم ـ و ابو هريره ، در اين جا سخنى گفته كه از ياد ابويعلى رفته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دستى بر سرشان كشيد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دوست دارد ، بايد اين دو را دوست داشته باشد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نُصَلّي مَعَ رَسولِ اللّهِ صلى الله عليه و آله العِشاءَ ؛ فَإِذا سَجَدَ وَثَبَ الحَسَنُ وَالحُسَينُ عليهماالسلام عَلى ظَهرِهِ ، فَإِذا رَفَعَ رَأسَهُ أخَذَهُما بِيَدِهِ مِن خَلفِهِ أخذاً رَفيقاً ، ويَضَعُهُما عَلَى الأَرضِ ، فَإِذا عادَ عادا ، حَتّى قَضى صَلاتَهُ ، أقعَدَهُما عَلى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أرُدُّهُما ؟ فَبَرَقَتْ بَرقَةٌ،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 بِاُمِّكُما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ضَوؤُها حَتّى دَخَلا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شرح الأخبار عن موسى بن مطير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أبي هُرَيرَةَ في مَسجدِ رَسولِ اللّهِ صلى الله عليه و آله ، إذ مَرَّ بِنَا الحُسَينُ عليه السلام ، فَقامَ إلَيهِ أبو هُرَيرَةَ فَسَلَّمَ عَلَيهِ ورَحَّبَ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اُحَدِّثُكُم عَن هذا وعَن أخيهِ؟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وذلِكَ مَسجِدُ رَسولِ اللّهِ صلى الله عليه و آله لَم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أصلِ هذَا العَمودِ أنتَظِرُ الصَّلاةَ ، إذ خَرَجَ رَسولُ اللّهِ صلى الله عليه و آله فَوَقَفَ ، فَصَلّى رَكعَتَينِ ، وإنَّهُ لَفِي السَّجدَةِ الثّانِيَةِ إذ خَرَجَ أخو هذا ـ يَعنِي الحَسَنَ عليه السلام وهُوَ غُلامٌ ـ يَشتَدُّ نَحوَ رَسولِ اللّهِ صلى الله عليه و آله ، حَتَّى انتَهى إلَيهِ وهُوَ ساجِدٌ ، فَرَكِبَ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هذا يَشتَدُّ خَلفَهُ حَتّى رَكِبَ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آله يُريدُ أن يَرفَعَ صُلبَهُ ، فَلَم يَمنَعهُ إلّا مَكانُهُما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وأخَذتُهُما أخذا رَفيقا عَن ظَهرِ رَسولِ اللّهِ صلى الله عليه و آله ، ووَضَعتُهُما عَلَى الأَرضِ ، وجَلَسَ رَسولُ اللّهِ صلى الله عليه و آله فَتَعَلَّقا بِعُنُقِهِ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الصَّلاةِ ، أخَذَهُما فَوَضَعَهُما في حِجرِهِ ، وقَبَّلَ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فَليُحِبَّهُما ـ يَقولُها ثَلاثَ مَرّاتٍ ـ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عشا را با پيامبر صلى الله عليه و آله مى خوانديم و چون به سجده مى رفت ، حسن و حسين عليهماالسلامبر پشتش مى پريدند و چون پيامبر صلى الله عليه و آله سرش را بلند مى كرد ، آنها را با دستش ، به نرمى از پشتش مى گرفت و بر زمين مى نهاد و چون دوباره به سجده مى رفت ، اين كارها تكرار مى شد تا آن كه نمازش را به پايان برد و آن دو را بر ران هايش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سوى پيامبر صلى الله عليه و آله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باز گردانم؟ آسمان ، برقى زد و پيامبر صلى الله عليه و آله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مادرتان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آن برق ماند تا آن دو ،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موسى بن مطير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هريره ، در مسجد پيامبر خدا صلى الله عليه و آله نشسته بودم كه حسين عليه السلام از كنار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 برخاست و به سويش رفت و به او سلام داد و خوشامد گفت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سوى ما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برايتان از اين مرد و برادرش نگويم؟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بگو ؛ و مسجد پيامبر خدا ، هنوز تغييرى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بُن اين ستون ، منتظر نماز بودم كه پيامبر خدا صلى الله عليه و آله بيرون آمد و ايستاد و دو ركعت نماز خواند و در سجده دوم بود كه برادر اين مرد ـ يعنى حسن عليه السلام كه پسر بچّه اى بود ـ ، به سوى پيامبر خدا صلى الله عليه و آله دويد و وقتى به پيامبر صلى الله عليه و آله رسيد ، هنوز ايشان در سجده بود كه بر پشت ايشان ،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پشت سر حسن دويد و عقب حسن ، سوار شد و ديدم پيامبر خدا صلى الله عليه و آله مى خواهد كمر خود را بلند كند ؛ امّا به خاطر موقعيت آنها بر نمى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آن دو را به نرمى از پشت پيامبر خدا صلى الله عليه و آله برداشتم و بر زمين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نشست و آن دو به گردن او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از نماز فارغ شد ، آن دو را گرفت و در دامنش نهاد و هر دو را بوسيد و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دارد ، بايد اين دو را دوست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را سه بار فرمود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عن عبداللّه بن شدّاد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في إحدى صَلاتَيِ العِشاءِ ، وهُوَ حامِلٌ حَسَنا أو حُسَينا عليهماالسلام ، فَتَقَدَّمَ رَسولُ اللّهِ صلى الله عليه و آله فَوَضَعَهُ ، ثُمَّ كَبَّرَ لِلصَّلاةِ فَصَلّى ، فَسَجَدَ بَينَ ظَهرانَي صَلاتِهِ سَجدَةً أطالَها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وإذَا الصَّبِيُّ عَلى ظَهرِ رَسولِ اللّهِ صلى الله عليه و آله وهُوَ ساجِدٌ ، فَرَجَعتُ إلى سُجودي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صلى الله عليه و آله الصَّلاةَ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سَجَدتَ بَينَ ظَهرانَي صَلاتِكَ سَجدَةً أطَلتَها ، حَتّى ظَنَنّا أنَّهُ قَد حَدَثَ أمرٌ ، أو أنَّهُ يوُحى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 ولكِنَّ ابنِي ارتَحَلَني </w:t>
      </w:r>
      <w:r>
        <w:rPr>
          <w:rStyle w:val="FootnoteAnchor"/>
          <w:rtl w:val="true"/>
        </w:rPr>
        <w:footnoteReference w:id="486"/>
      </w:r>
      <w:r>
        <w:rPr>
          <w:rFonts w:ascii="Amiri" w:hAnsi="Amiri" w:eastAsia="Amiri" w:cs="Amiri"/>
          <w:color w:val="111111"/>
          <w:sz w:val="28"/>
          <w:sz w:val="28"/>
          <w:szCs w:val="28"/>
          <w:rtl w:val="true"/>
          <w:lang w:bidi="ar-SA"/>
        </w:rPr>
        <w:t xml:space="preserve">، فَكَرِهتُ أن اُعجِلَهُ حَتّى يَقضِيَ حاجَتَهُ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شرح الأخبار عن عبداللّه بن شدّاد بن الهاد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يُصَلّي بِالنّاسِ ، فَأَتَى الحُسَينُ عليه السلام وهُوَ صَغيرٌ ، فَرَكِبَ عَلى ظَهرِهِ وهُوَ ساجِدٌ ، فَأَطالَ رَسولُ اللّهِ صلى الله عليه و آله السُّجودَ حَتّى نَزَلَ ، 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وأتَمَّ الصَّلاةَ ، وَانصَرَفَ ، ولَم يَكُن عَلِمَ النّاسُ أمرَ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أطَلتَ السُّجودَ حَتّى ظَنَنّا أنَّهُ حَدَثَ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ارتَحَلَني ، فَكَرِهتُ أن اُعجِلَهُ حَتّى يَقضِيَ حاجَتَهُ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النسائىـ به نقل از عبد اللّه بن شدّاد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براى نماز مغرب يا عشا بر ما وارد شد و حسن عليه السلام يا حسين عليه السلام را با خود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جلو آمد و او را بر زمين گذاشت و سپس براى نماز ، تكبير گفت و نماز خواند و يكى از سجده هاى ميان نمازش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را بلند كردم كه ديدم پسر بچه بر پشت پيامبر خدا صلى الله عليه و آله در همان حال سجده ،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سجده ام باز گشتم و چون پيامبر صلى الله عليه و آله نماز را به پايان برد ،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نمازت ، سجده اى طولانى كردى ، تا آن جا كه گمان برديم حادثه اى اتّفاق افتاده ، يا به تو وحى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اينها نبود ؛ بلكه پسرم بر پشتم سوار شده بود و خوش نداشتم كه او را وا دارم تا بازى اش را به شتاب ، به پايان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الأخبارـ به نقل از عبد اللّه بن شدّاد بن هاد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مردم ، نماز مى خواند كه حسين عليه السلام ـ كه كودكى بود ـ آمد و در همان حال سجده ، بر پشت پيامبر صلى الله عليه و آله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سجده را طول داد تا حسين عليه السلام فرود آمد و آن گاه ، پيامبر صلى الله عليه و آله سرش را بلند و نماز را تمام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ماجراى حسين عليه السلام آگاه نشده بودند 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سجده را طول دادى كه گمان برديم حادثه اى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بر پشت من سوار شد و خوش نداشتم كه او را وا دارم ، تا به شتاب ، بازى اش را به پايان بَرَد</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يُصَلّي يَوما في فِئَةٍ وَالحُسَينُ عليه السلام صَغيرٌ بِالقُربِ مِنهُ ، وكانَ النَّبِيُّ صلى الله عليه و آله إذا سَجَدَ جاءَ الحُسَينُ عليه السلام فَرَكِبَ ظَهرَهُ ، ثُمَّ حَرَّكَ رِجلَيهِ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 xml:space="preserve">» . </w:t>
      </w:r>
      <w:r>
        <w:rPr>
          <w:rStyle w:val="FootnoteAnchor"/>
          <w:rtl w:val="true"/>
        </w:rPr>
        <w:footnoteReference w:id="490"/>
      </w:r>
      <w:r>
        <w:rPr>
          <w:rFonts w:ascii="Amiri" w:hAnsi="Amiri" w:eastAsia="Amiri" w:cs="Amiri"/>
          <w:color w:val="111111"/>
          <w:sz w:val="28"/>
          <w:sz w:val="28"/>
          <w:szCs w:val="28"/>
          <w:rtl w:val="true"/>
          <w:lang w:bidi="ar-SA"/>
        </w:rPr>
        <w:t xml:space="preserve">وإذا أرادَ رَسولُ اللّهِ صلى الله عليه و آله أن يَرفَعَ رَأسَهُ ، أخَذَهُ فَوَضَعَهُ إلى جانِبِهِ ، فَإِذا سَجَدَ عادَ عَلى ظَهرِهِ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يَفعَلُ ذلِكَ حَتّى فَرَغَ النَّبِيُّ صلى الله عليه و آله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لَتَفعَلونَ بِالصِّبيانِ شَيئا ما نَفعَلُهُ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كُنتُم تُؤمِنونَ بِاللّهِ وبِرَسولِهِ لَرَحِمتُمُ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اُؤمِنُ بِاللّهِ وبِرَسولِهِ ، فَأَسلَمَ لَمّا رَأى كَرَمَهُ مَعَ </w:t>
      </w:r>
      <w:r>
        <w:rPr>
          <w:rStyle w:val="FootnoteAnchor"/>
          <w:rtl w:val="true"/>
        </w:rPr>
        <w:footnoteReference w:id="491"/>
      </w:r>
      <w:r>
        <w:rPr>
          <w:rFonts w:ascii="Amiri" w:hAnsi="Amiri" w:eastAsia="Amiri" w:cs="Amiri"/>
          <w:color w:val="111111"/>
          <w:sz w:val="28"/>
          <w:sz w:val="28"/>
          <w:szCs w:val="28"/>
          <w:rtl w:val="true"/>
          <w:lang w:bidi="ar-SA"/>
        </w:rPr>
        <w:t xml:space="preserve">عِظَمِ قَدرِهِ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الصَّلاةُ مَعَ النَّبِيِّ صلّي الله عليه و آلهتهذيب الأحكام عن عيسى بن عبد اللّه عن أبيه عن جدّه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يُكَبِّرُ النَّبِيُّ صلى الله عليه و آله فِي العيدَينِ إلّا تَكبيرَةً واحِدَةً ، حَتّى أبطَأَ عَلَيهِ لِسانُ الحُسَينِ عليه السلام ، فَلَمّا كانَ ذاتُ يَومِ عيدٍ ، ألبَسَتهُ اُمُّهُ عليهاالسلاموأرسَلَتهُ مَعَ جَدِّهِ صلى الله عليه و آله ، فَكَبَّرَ رَسولُ اللّهِ صلى الله عليه و آله فَكَبَّرَ الحُسَينُ عليه السلام حينَ كَبَّرَ النَّبِيُّ صلى الله عليه و آله سَبعا ، ثُمَّ قامَ فِي الثّانِيَةِ فَكَبَّرَ النَّبِيُّ صلى الله عليه و آله وكَبَّرَ الحُسَينُ عليه السلام حينَ كَبَّرَ خَمسا ، فَجَعَلَها رَسولُ اللّهِ صلى الله عليه و آله سُنَّةً ، وثَبَتَتِ السُّنَّةُ إلَى اليَومِ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41_127944"/>
    </w:p>
    <w:p>
      <w:pPr>
        <w:pStyle w:val="BookText"/>
        <w:rPr/>
      </w:pPr>
      <w:bookmarkEnd w:id="416"/>
      <w:r>
        <w:rPr>
          <w:rFonts w:ascii="IRNazanin" w:hAnsi="IRNazanin" w:eastAsia="IRNazanin"/>
          <w:color w:val="111111"/>
          <w:sz w:val="28"/>
          <w:sz w:val="28"/>
          <w:szCs w:val="28"/>
          <w:rtl w:val="true"/>
          <w:lang w:bidi="fa-IR"/>
        </w:rPr>
        <w:t>المناقب ، ابن شهرآشوبـ به نقل از ليث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روزى با گروهى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كودك و نزديك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به سجده مى رفت ، حسين عليه السلام مى آمد و بر پشتش سوار مى شد و سپس پاهايش را حركت مى داد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پيامبر صلى الله عليه و آله مى خواست سرش را بلند كند ، او را بر مى گرفت و كنار خود مى نهاد و چون به سجده مى رفت ، حسين عليه السلام دوباره سوار مى شد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تكرار مى كرد تا آن كه پيامبر صلى الله عليه و آله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رفتارى با كودكان مى كنيد كه ما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اگر شما هم به خدا و پيامبرش ايمان داشتيد ، بر كودكان ، رحم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و پيامبرش ايمان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يهودى از ديدن خوى كريمانه پيامبر صلى الله عليه و آله با آن همه بزرگى منزلتش ، مسلمان شد </w:t>
      </w:r>
      <w:r>
        <w:rPr>
          <w:rFonts w:eastAsia="IRNazanin" w:cs="IRNazanin"/>
          <w:color w:val="111111"/>
          <w:sz w:val="28"/>
          <w:szCs w:val="28"/>
          <w:rtl w:val="true"/>
          <w:lang w:bidi="fa-IR"/>
        </w:rPr>
        <w:t>.</w:t>
      </w:r>
    </w:p>
    <w:p>
      <w:pPr>
        <w:pStyle w:val="Heading4"/>
        <w:numPr>
          <w:ilvl w:val="3"/>
          <w:numId w:val="1"/>
        </w:numPr>
        <w:rPr/>
      </w:pPr>
      <w:bookmarkStart w:id="417" w:name="__RefHeading___Toc130184_3224264995"/>
      <w:bookmarkStart w:id="418" w:name="_Toc154"/>
      <w:bookmarkEnd w:id="417"/>
      <w:r>
        <w:rPr/>
        <w:t>۴</w:t>
      </w:r>
      <w:r>
        <w:rPr>
          <w:rtl w:val="true"/>
        </w:rPr>
        <w:t xml:space="preserve"> </w:t>
      </w:r>
      <w:r>
        <w:rPr>
          <w:rtl w:val="true"/>
        </w:rPr>
        <w:t xml:space="preserve">/ </w:t>
      </w:r>
      <w:r>
        <w:rPr/>
        <w:t>۶</w:t>
      </w:r>
      <w:r>
        <w:rPr>
          <w:rtl w:val="true"/>
        </w:rPr>
        <w:t>نماز گزاردن با پيامبر صلّي الله عليه و آله</w:t>
      </w:r>
      <w:bookmarkEnd w:id="418"/>
    </w:p>
    <w:p>
      <w:pPr>
        <w:pStyle w:val="BookText"/>
        <w:rPr/>
      </w:pPr>
      <w:r>
        <w:rPr>
          <w:rFonts w:ascii="IRNazanin" w:hAnsi="IRNazanin" w:eastAsia="IRNazanin"/>
          <w:color w:val="111111"/>
          <w:sz w:val="28"/>
          <w:sz w:val="28"/>
          <w:szCs w:val="28"/>
          <w:rtl w:val="true"/>
          <w:lang w:bidi="fa-IR"/>
        </w:rPr>
        <w:t>تهذيب الأحكامـ به نقل از عيسى بن عبد اللّه ، از پدرش ، از جدّش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عيد فطر و قربان ، تنها يك تكبير مى گفت ، تا آن كه آن بر زبان حسين عليه السلام ، سنگين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عيدى ، مادر حسين عليه السلام به او لباس پوشانْد و با جدّش صلى الله عليه و آله روانه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حسين توانست تكبير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ركعت دوم برخاست و پنج تكبير گفت تا حسين عليه السلام توانست تكبير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صلى الله عليه و آله آن را سنّت قرار داد و همان سنّت ، تا كنون برقرار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إلَى الصَّلاةِ وقَد كانَ الحُسَينُ عليه السلام أبطَأَ عَنِ الكَلامِ ، حَتّى تَخَوَّفوا أنَّهُ لا يَتَكَلَّمُ ، وأن يَكونَ بِهِ خَرَسٌ ، فَخَرَجَ صلى الله عليه و آله بِهِ حامِلاً عَلى عاتِقِهِ ، وصَفَّ النّاسُ خَلفَهُ ، فَأَقامَهُ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رَسولُ اللّهِ صلى الله عليه و آله الصَّلاةَ فَكَبَّرَ الحُسَينُ عليه السلام ، فَلَمّا سَمِعَ رَسولُ اللّهِ صلى الله عليه و آله تَكبيرَهُ عادَ فَكَبَّرَ ، وكَبَّرَ الحُسَينُ عليه السلام ، حَتّى كَبَّرَ رَسولُ اللّهِ صلى الله عليه و آله سَبعَ تَكبيراتٍ وكَبَّرَ الحُسَينُ عليه السلام ، فَجَرَتِ السُّنَّةُ بِذلِكَ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تهذيب الأحكام عن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فِي الصَّلاةِ وإلى جانِبِهِ الحُسَينُ بنُ عَلِيٍّ عليه السلام ، فَكَبَّرَ رَسولُ اللّهِ صلى الله عليه و آله فَلَم يُحِرِ الحُسَينُ عليه السلام بِالتَّكبيرِ ، ثُمَّ كَبَّرَ رَسولُ اللّهِ صلى الله عليه و آله فَلَم يُحِرِ الحُسَينُ عليه السلام التَّكبيرَ ، ولَم يَزَل رَسولُ اللّهِ صلى الله عليه و آله يُكَبِّرُ ، ويُعالِجُ الحُسَينُ عليه السلام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حَتّى أكمَلَ سَبعَ تَكبيراتٍ ، فَأَحارَ الحُسَينُ عليه السلام التَّكبيرَ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سُنَّةً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نماز ، بيرون آمد ، در حالى كه حسين عليه السلام را بر گردن خود ، سوار كرده بود و حسين عليه السلام هنوز زبان نگشوده بود ، به طورى كه مى ترسيدند كه گُنگ باشد و نتواند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پشت سرِ پيامبر صلى الله عليه و آله صف هاى نماز جماعت را درست كردند و پيامبر صلى الله عليه و آله حسين عليه السلام را بر جانب راستش ايستاند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نماز را با تكبير ، آغاز كرد و حسين عليه السلام هم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تكبير او را شنيد ، دوباره تكبير گفت و حسين عليه السلام هم تكبير گفت ، تا آن كه پيامبر خدا صلى الله عليه و آله ، هفت تكبير گفت و حسين عليه السلام هم هفت تكبير گفت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تكبير گفتن در آغاز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اساس ، جارى شد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تهذيب الأحكامـ به نقل از حفص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نماز و حسين بن على عليه السلام در كنارش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تكبير گفت ؛ امّا حسين عليه السلام نتوانست تكبير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تكبير گفت ؛ امّا حسين عليه السلام نتوانست تكبير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پيوسته تكبير مى گفت و حسين عليه السلام تلاش مى كرد ؛ ولى از عهده بر نمى آمد و نتوانست تا آن كه پيامبر صلى الله عليه و آله هفت تكبير گفت و حسين عليه السلام توانست در هفتمين تكبير پيامبر صلى الله عليه و آله ، از عهده تكبير گفتن بر آيد ؛ و اين ، سنّت 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لَعِبُهُ مَعَ الصِّبيانَربيع الأبرار عن أبي رافع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اُلاعِبُ الحُسَينَ عليه السلام ـ وهُوَ صَبِيٌّ ـ بِالمَداحي </w:t>
      </w:r>
      <w:r>
        <w:rPr>
          <w:rStyle w:val="FootnoteAnchor"/>
          <w:rtl w:val="true"/>
        </w:rPr>
        <w:footnoteReference w:id="497"/>
      </w:r>
      <w:r>
        <w:rPr>
          <w:rFonts w:ascii="Amiri" w:hAnsi="Amiri" w:eastAsia="Amiri" w:cs="Amiri"/>
          <w:color w:val="111111"/>
          <w:sz w:val="28"/>
          <w:sz w:val="28"/>
          <w:szCs w:val="28"/>
          <w:rtl w:val="true"/>
          <w:lang w:bidi="ar-SA"/>
        </w:rPr>
        <w:t xml:space="preserve">، فَإِذا أصابَت مِدحاتي مِدحاتَهُ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أتَركَبُ ظَهرا حَمَلَهُ رَسولُ اللّهِ صلى الله عليه و آله ؟ فَأَترُكُهُ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أصابَت مِدحاتُهُ مِدحاتي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لا تَحمِلُني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تَحمِلَ بَدَنا حَمَلَهُ رَسولُ اللّهِ صلى الله عليه و آله ؟ فَأَحمِلُهُ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المعجم الكبير عن أبي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اُلاعِبُ الحَسَنَ وَالحُسَينَ عليهماالسلام بِالمَداحي ، فَإِذا ما دَحاني رَكِباني ، وإذا ما دُحتُهُما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بَضعَةً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تاريخ دمشق عن سلمان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اُلاعِبُ الحَسَنَ وَالحُسَينَ عليهماالسلامبِالمَداحي ، فَكُنتُ إذا أصَبتُ مِدحاتَهُ ،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لَكَ أن تَركَبَ بَضعَةً مِن رَسولِ اللّهِ صلى الله عليه و آله ؟ واذا أصابَ مِدحاتي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تَحمَدُ اللّهَ عز و جلأن تَركَبَكَ بَضعَةٌ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المستدرك على الصحيحين عن يعلى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مَعَ رَسولِ اللّهِ صلى الله عليه و آله إلى طَعامٍ دُعوا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رَسولُ اللّهِ صلى الله عليه و آله أمامَ القَومِ وحُسَينٌ عليه السلام مَعَ الغِلمانِ يَلعَبُ ، فَأَرادَ رَسولُ اللّهِ صلى الله عليه و آله أن يَأخُذَهُ ، فَطَفِقَ </w:t>
      </w:r>
      <w:r>
        <w:rPr>
          <w:rStyle w:val="FootnoteAnchor"/>
          <w:rtl w:val="true"/>
        </w:rPr>
        <w:footnoteReference w:id="501"/>
      </w:r>
      <w:r>
        <w:rPr>
          <w:rFonts w:ascii="Amiri" w:hAnsi="Amiri" w:eastAsia="Amiri" w:cs="Amiri"/>
          <w:color w:val="111111"/>
          <w:sz w:val="28"/>
          <w:sz w:val="28"/>
          <w:szCs w:val="28"/>
          <w:rtl w:val="true"/>
          <w:lang w:bidi="ar-SA"/>
        </w:rPr>
        <w:t xml:space="preserve">الصَّبِيُّ يَفِرُّ هاهُنا مَرَّةً وهاهُنا مَرَّةً ، فَجَعَلَ رَسولُ اللّهِ صلى الله عليه و آله يُضاحِكُهُ حَتّى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إحدى يَدَيهِ تَحتَ قَفاهُ ، وَالاُخرى تَحتَ ذَقَنِهِ ، فَوَضَعَ فاهُ عَلى فيهِ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 أحَبَّ اللّهُ مَن أحَبَّ حُسَينا ، حُسَينٌ سِبطٌ مِنَ الأَسباطِ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41_127948"/>
    </w:p>
    <w:p>
      <w:pPr>
        <w:pStyle w:val="Heading4"/>
        <w:numPr>
          <w:ilvl w:val="3"/>
          <w:numId w:val="1"/>
        </w:numPr>
        <w:rPr/>
      </w:pPr>
      <w:bookmarkStart w:id="420" w:name="__RefHeading___Toc130186_3224264995"/>
      <w:bookmarkStart w:id="421" w:name="_Toc155"/>
      <w:bookmarkEnd w:id="419"/>
      <w:bookmarkEnd w:id="420"/>
      <w:r>
        <w:rPr/>
        <w:t>۴</w:t>
      </w:r>
      <w:r>
        <w:rPr>
          <w:rtl w:val="true"/>
        </w:rPr>
        <w:t xml:space="preserve"> </w:t>
      </w:r>
      <w:r>
        <w:rPr>
          <w:rtl w:val="true"/>
        </w:rPr>
        <w:t xml:space="preserve">/ </w:t>
      </w:r>
      <w:r>
        <w:rPr/>
        <w:t>۷</w:t>
      </w:r>
      <w:r>
        <w:rPr>
          <w:rtl w:val="true"/>
        </w:rPr>
        <w:t>بازى كردنش با كودكان</w:t>
      </w:r>
      <w:bookmarkEnd w:id="421"/>
    </w:p>
    <w:p>
      <w:pPr>
        <w:pStyle w:val="BookText"/>
        <w:rPr/>
      </w:pPr>
      <w:r>
        <w:rPr>
          <w:rFonts w:ascii="IRNazanin" w:hAnsi="IRNazanin" w:eastAsia="IRNazanin"/>
          <w:color w:val="111111"/>
          <w:sz w:val="28"/>
          <w:sz w:val="28"/>
          <w:szCs w:val="28"/>
          <w:rtl w:val="true"/>
          <w:lang w:bidi="fa-IR"/>
        </w:rPr>
        <w:t>ربيع الأبرارـ به نقل از ابو رافع ، بنده آزاد شده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كودك بود ، با او سنگ بازى مى كردم و چون سنگ هاى من به سنگ هاى او مى 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قاعده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من سوارى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پشت كسى سوار مى شوى كه پيامبر خدا ، او را بر دوش 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رهايش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سنگ هاى او به سنگ هاى من مى خورد ،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تو سوارى نمى دهم ، همان گونه كه تو به من سوارى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به پيكرى سوارى دهى كه پيامبر خدا به آن سوارى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به او سوارى مى دادم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المعجم الكبيرـ به نقل از ابو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حسن و حسين عليهماالسلام سنگ بازى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سنگ هايشان به سنگ هاى من مى خورد ، بر من سوار مى شدند و هنگامى كه سنگ هاى من به سنگ هايشان مى خورد ،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جگرگوشه پيامبر خدا ، سوار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سلمان بن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حسين عليهماالسلام سنگ بازى مى كردم و هنگامى كه سنگ هايم به سنگ هايشان مى خورد ، به من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رواست كه بر جگرگوشه پيامبر خدا ، سوار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سنگ هاى آنان به سنگ هاى من مى خورد ، به من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خداى عز و جل را شكر نمى كنى كه جگرگوشه پيامبر خدا بر تو سوار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يَعلى عامرى كه با پيامبر خدا صلى الله عليه و آله در پى دعوتى ، به ميهمانى 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پيشاپيش ميهمانان مى رفت و حسين عليه السلام با پسر بچّگان ، بازى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خواست تا او را بگيرد ؛ امّا حسين عليه السلام به اين سو و آن سو مى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هم او را مى خنداند تا آن كه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 دستش را پشت سر حسين عليه السلام و دست ديگرش را زير چانه او گذاشت و دهانش را بر دهان او نهاد و وى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از من است و من ، از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هر كس را كه دوستدار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سِبطى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اى از نوادگان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سعيد بن أبي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يَعلَى بنَ مُرَّةَ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خَرَجوا مَعَ النَّبِيِّ صلى الله عليه و آله إلى طَعامٍ دُعوا لَهُ ، فَإِذا حُسَينٌ عليه السلام يَلعَبُ فِي السِّكَّةِ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النَّبِيُّ صلى الله عليه و آله أمامَ القَومِ وبَسَطَ يَدَيهِ ، فَجَعَلَ الغُلامُ يَفِرُّ هاهُنا وهاهُنا ، ويُضاحِكُهُ النَّبِيُّ صلى الله عليه و آله حَتّى أخَذَهُ ، فَجَعَلَ إحدى يَدَيهِ تَحتَ ذَقَنِهِ ، وَالاُخرى في فَأسِ </w:t>
      </w:r>
      <w:r>
        <w:rPr>
          <w:rStyle w:val="FootnoteAnchor"/>
          <w:rtl w:val="true"/>
        </w:rPr>
        <w:footnoteReference w:id="506"/>
      </w:r>
      <w:r>
        <w:rPr>
          <w:rFonts w:ascii="Amiri" w:hAnsi="Amiri" w:eastAsia="Amiri" w:cs="Amiri"/>
          <w:color w:val="111111"/>
          <w:sz w:val="28"/>
          <w:sz w:val="28"/>
          <w:szCs w:val="28"/>
          <w:rtl w:val="true"/>
          <w:lang w:bidi="ar-SA"/>
        </w:rPr>
        <w:t xml:space="preserve">رَأسِهِ فَقَبَّلَهُ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 أحَبَّ اللّهُ مَن أحَبَّ حُسَينا ، حُسَينٌ سِبطٌ مِنَ الأَسباطِ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ماجةـ به نقل از سعيد بن ابى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يعلى بن مُرّه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در پى يك دعوت ، به ميهمانى مى رفتيم كه ديديم حسين عليه السلام در كوچه ، بازى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پيش تر از ميهمانان رفت و دستانش را باز كرد و حسين عليه السلام ، اين سو و آن سو مى گريخت و پيامبر صلى الله عليه و آله او را مى خنداند تا وى را گرفت و يك دستش را زير چانه او و دست ديگرش را پشت سر او گذاشت و او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از من است و من از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دوستدار حسين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سِبطى از اَسباط است</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مُصارَعَتُهُ أخاهُالأمالي للصدوق عن زيد الشحّام عن أبي عبد اللّه الصادق جعفر بن محمّد عن أبيه محمّد بن عليّ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لِلحَسَنَينِ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الآنَ فَاصطَرِعا ، فَقاما لِيَصطَرِعا ، وقَد خَرَجَت فاطِمَةُ عليهاالسلامفي بَعضِ حاجَتِها ، فَدَخَلَت فَسَمِعَتِ النَّبِيَّ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w:t>
      </w:r>
      <w:r>
        <w:rPr>
          <w:rStyle w:val="FootnoteAnchor"/>
          <w:rtl w:val="true"/>
        </w:rPr>
        <w:footnoteReference w:id="508"/>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الحُسَينِ فَاصرَعهُ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هذا عَلى هذا ، أتُشَجِّعُ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أما تَرضَينَ أن 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شُدَّ عَلَى الحُسَينِ فَاصرَعهُ ، وهذا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شُدَّ عَلَى الحَسَنِ فَاصرَعهُ؟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سير أعلام النبلاء عن عليّ بن أبي عليّ اللهبيّ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 رَسولُ اللّهِ صلى الله عليه و آله مَوضِعَ الجَنائِزِ ، فَطَلَعَ الحَسَنُ وَالحُسَينُ عليهماالسلامفَاعتَرَكا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حُسَينٍ تُواليهِ؟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حُسَينُ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الإرشاد عن عبد اللّه بن ميمون القدّاح عن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اِصطَرَعَ الحَسَنُ وَالحُسَينُ عليهماالسلام بَينَ يَدَي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أتَستَنهِضُ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عليه السلام 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حُسَينُ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الحَسَنَ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41_127952"/>
    </w:p>
    <w:p>
      <w:pPr>
        <w:pStyle w:val="Heading4"/>
        <w:numPr>
          <w:ilvl w:val="3"/>
          <w:numId w:val="1"/>
        </w:numPr>
        <w:rPr/>
      </w:pPr>
      <w:bookmarkStart w:id="423" w:name="__RefHeading___Toc130188_3224264995"/>
      <w:bookmarkStart w:id="424" w:name="_Toc156"/>
      <w:bookmarkEnd w:id="422"/>
      <w:bookmarkEnd w:id="423"/>
      <w:r>
        <w:rPr/>
        <w:t>۴</w:t>
      </w:r>
      <w:r>
        <w:rPr>
          <w:rtl w:val="true"/>
        </w:rPr>
        <w:t xml:space="preserve"> </w:t>
      </w:r>
      <w:r>
        <w:rPr>
          <w:rtl w:val="true"/>
        </w:rPr>
        <w:t xml:space="preserve">/ </w:t>
      </w:r>
      <w:r>
        <w:rPr/>
        <w:t>۸</w:t>
      </w:r>
      <w:r>
        <w:rPr>
          <w:rtl w:val="true"/>
        </w:rPr>
        <w:t>كُشتى گرفتنش با برادر</w:t>
      </w:r>
      <w:bookmarkEnd w:id="424"/>
    </w:p>
    <w:p>
      <w:pPr>
        <w:pStyle w:val="BookText"/>
        <w:rPr/>
      </w:pPr>
      <w:r>
        <w:rPr>
          <w:rFonts w:ascii="IRNazanin" w:hAnsi="IRNazanin" w:eastAsia="IRNazanin"/>
          <w:color w:val="111111"/>
          <w:sz w:val="28"/>
          <w:sz w:val="28"/>
          <w:szCs w:val="28"/>
          <w:rtl w:val="true"/>
          <w:lang w:bidi="fa-IR"/>
        </w:rPr>
        <w:t>الأمالى ، صدوقـ به نقل از زيد شحّام ، از امام صادق ، از پدرش امام باقر ، از پدرش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حسن و حسين عليهماالسلامفرمود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كُشتى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برخاستند و كُشتى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براى برخى نيازهايش بيرون رفته بود و چون وارد شد ، شنيد كه پيامبر صلى الله عليه و آله ، حسن عليه السلام را تشويق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حسين ، زور بيار و زمينش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حسن را در برابر حسين ، بر مى انگيزى؟ آيا بزرگ را در برابر كوچك ، بر مى انگيزى؟ پيامبر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نيستى كه من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 زور بيار و زمينش بزن و اين دوستم جبرئيل عليه السلام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 زور بيار و زمينش بزن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سير أعلام النبلاءـ به نقل از على بن ابى على لهبى ، از امام صادق ، از پدرش امام باقر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جايگاه جنازه ها نشسته بود كه حسن و حسين عليهماالسلام پديدار شدند و با هم گلاويز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پشت حسن و مقابل حسين ، در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 حسين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الإرشادـ به نقل از عبد اللّه بن ميمون قدّاح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عليهماالسلامپيش روى پيامبر صلى الله عليه و آله كُشتى گرفتند و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بزرگ را بر كوچك مى شورانى؟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بگير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w:t>
      </w:r>
      <w:r>
        <w:rPr>
          <w:rStyle w:val="FootnoteAnchor"/>
          <w:rtl w:val="true"/>
        </w:rPr>
        <w:footnoteReference w:id="513"/>
      </w:r>
      <w:r>
        <w:rPr>
          <w:rFonts w:ascii="Amiri" w:hAnsi="Amiri" w:eastAsia="Amiri" w:cs="Amiri"/>
          <w:color w:val="111111"/>
          <w:sz w:val="28"/>
          <w:sz w:val="28"/>
          <w:szCs w:val="28"/>
          <w:rtl w:val="true"/>
          <w:lang w:bidi="ar-SA"/>
        </w:rPr>
        <w:t xml:space="preserve">الحَسَنُ وَالحُسَينُ عليهماالسلام عِندَ رَسولِ اللّهِ صلى الله عليه و آله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 حُسَينُ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شدّة حبّ النّبي صلى الله عليه و آله لهما</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نزد پيامبر صلى الله عليه و آله به كشتى گرفتن پرداختند و پيامبر خدا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 اى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را در برابر كوچك ، يارى مى دهى؟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محبّت شديد پيامبر صلى الله عليه و آله به آن دو</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الأزواجتفيد المصادر التاريخيّة أنّ الإمام الحسين عليه السلام تزوّج خلال حياته بخمس نساء ، ونورد هنا تراجم مختصرة لكل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شَهرَبانوالمشهور أنّ شهربانو </w:t>
      </w:r>
      <w:r>
        <w:rPr>
          <w:rStyle w:val="FootnoteAnchor"/>
          <w:rtl w:val="true"/>
        </w:rPr>
        <w:footnoteReference w:id="515"/>
      </w:r>
      <w:r>
        <w:rPr>
          <w:rFonts w:ascii="Amiri" w:hAnsi="Amiri" w:eastAsia="Amiri" w:cs="Amiri"/>
          <w:color w:val="111111"/>
          <w:sz w:val="28"/>
          <w:sz w:val="28"/>
          <w:szCs w:val="28"/>
          <w:rtl w:val="true"/>
          <w:lang w:bidi="ar-SA"/>
        </w:rPr>
        <w:t xml:space="preserve">ـ ابنة يزدجرد، آخر الملوك الإيرانيّين </w:t>
      </w:r>
      <w:r>
        <w:rPr>
          <w:rStyle w:val="FootnoteAnchor"/>
          <w:rtl w:val="true"/>
        </w:rPr>
        <w:footnoteReference w:id="516"/>
      </w:r>
      <w:r>
        <w:rPr>
          <w:rFonts w:ascii="Amiri" w:hAnsi="Amiri" w:eastAsia="Amiri" w:cs="Amiri"/>
          <w:color w:val="111111"/>
          <w:sz w:val="28"/>
          <w:sz w:val="28"/>
          <w:szCs w:val="28"/>
          <w:rtl w:val="true"/>
          <w:lang w:bidi="ar-SA"/>
        </w:rPr>
        <w:t xml:space="preserve">ـ هي زوجة الإمام الحسين عليه السلام ، واُمّ الإمام السجّاد عليه السلام </w:t>
      </w:r>
      <w:r>
        <w:rPr>
          <w:rStyle w:val="FootnoteAnchor"/>
          <w:rtl w:val="true"/>
        </w:rPr>
        <w:footnoteReference w:id="517"/>
      </w:r>
      <w:r>
        <w:rPr>
          <w:rFonts w:ascii="Amiri" w:hAnsi="Amiri" w:eastAsia="Amiri" w:cs="Amiri"/>
          <w:color w:val="111111"/>
          <w:sz w:val="28"/>
          <w:sz w:val="28"/>
          <w:szCs w:val="28"/>
          <w:rtl w:val="true"/>
          <w:lang w:bidi="ar-SA"/>
        </w:rPr>
        <w:t xml:space="preserve">، وذكر ابن شهر آشوب أنّها اُمّ علي الأصغر أيضا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 لزينب واُمِّ كلثوم اللّتين ماتتا صغيرتين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وقد اُدرجت في المصادر أسماء اُخرى غير شهربانو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شهربانوا </w:t>
      </w:r>
      <w:r>
        <w:rPr>
          <w:rStyle w:val="FootnoteAnchor"/>
          <w:rtl w:val="true"/>
        </w:rPr>
        <w:footnoteReference w:id="520"/>
      </w:r>
      <w:r>
        <w:rPr>
          <w:rFonts w:ascii="IRNazanin" w:hAnsi="IRNazanin" w:eastAsia="IRNazanin"/>
          <w:color w:val="111111"/>
          <w:sz w:val="28"/>
          <w:sz w:val="28"/>
          <w:szCs w:val="28"/>
          <w:rtl w:val="true"/>
          <w:lang w:bidi="fa-IR"/>
        </w:rPr>
        <w:t xml:space="preserve">، شهربان </w:t>
      </w:r>
      <w:r>
        <w:rPr>
          <w:rStyle w:val="FootnoteAnchor"/>
          <w:rtl w:val="true"/>
        </w:rPr>
        <w:footnoteReference w:id="521"/>
      </w:r>
      <w:r>
        <w:rPr>
          <w:rFonts w:ascii="Amiri" w:hAnsi="Amiri" w:eastAsia="Amiri" w:cs="Amiri"/>
          <w:color w:val="111111"/>
          <w:sz w:val="28"/>
          <w:sz w:val="28"/>
          <w:szCs w:val="28"/>
          <w:rtl w:val="true"/>
          <w:lang w:bidi="ar-SA"/>
        </w:rPr>
        <w:t xml:space="preserve">، شهربانويه </w:t>
      </w:r>
      <w:r>
        <w:rPr>
          <w:rStyle w:val="FootnoteAnchor"/>
          <w:rtl w:val="true"/>
        </w:rPr>
        <w:footnoteReference w:id="522"/>
      </w:r>
      <w:r>
        <w:rPr>
          <w:rFonts w:ascii="IRNazanin" w:hAnsi="IRNazanin" w:eastAsia="IRNazanin"/>
          <w:color w:val="111111"/>
          <w:sz w:val="28"/>
          <w:sz w:val="28"/>
          <w:szCs w:val="28"/>
          <w:rtl w:val="true"/>
          <w:lang w:bidi="fa-IR"/>
        </w:rPr>
        <w:t xml:space="preserve">، شاه زنان </w:t>
      </w:r>
      <w:r>
        <w:rPr>
          <w:rStyle w:val="FootnoteAnchor"/>
          <w:rtl w:val="true"/>
        </w:rPr>
        <w:footnoteReference w:id="523"/>
      </w:r>
      <w:r>
        <w:rPr>
          <w:rFonts w:ascii="IRNazanin" w:hAnsi="IRNazanin" w:eastAsia="IRNazanin"/>
          <w:color w:val="111111"/>
          <w:sz w:val="28"/>
          <w:sz w:val="28"/>
          <w:szCs w:val="28"/>
          <w:rtl w:val="true"/>
          <w:lang w:bidi="fa-IR"/>
        </w:rPr>
        <w:t xml:space="preserve">، شه زنان </w:t>
      </w:r>
      <w:r>
        <w:rPr>
          <w:rStyle w:val="FootnoteAnchor"/>
          <w:rtl w:val="true"/>
        </w:rPr>
        <w:footnoteReference w:id="524"/>
      </w:r>
      <w:r>
        <w:rPr>
          <w:rFonts w:ascii="Amiri" w:hAnsi="Amiri" w:eastAsia="Amiri" w:cs="Amiri"/>
          <w:color w:val="111111"/>
          <w:sz w:val="28"/>
          <w:sz w:val="28"/>
          <w:szCs w:val="28"/>
          <w:rtl w:val="true"/>
          <w:lang w:bidi="ar-SA"/>
        </w:rPr>
        <w:t xml:space="preserve">، غزالة </w:t>
      </w:r>
      <w:r>
        <w:rPr>
          <w:rStyle w:val="FootnoteAnchor"/>
          <w:rtl w:val="true"/>
        </w:rPr>
        <w:footnoteReference w:id="525"/>
      </w:r>
      <w:r>
        <w:rPr>
          <w:rFonts w:ascii="Amiri" w:hAnsi="Amiri" w:eastAsia="Amiri" w:cs="Amiri"/>
          <w:color w:val="111111"/>
          <w:sz w:val="28"/>
          <w:sz w:val="28"/>
          <w:szCs w:val="28"/>
          <w:rtl w:val="true"/>
          <w:lang w:bidi="ar-SA"/>
        </w:rPr>
        <w:t xml:space="preserve">، سلامة </w:t>
      </w:r>
      <w:r>
        <w:rPr>
          <w:rStyle w:val="FootnoteAnchor"/>
          <w:rtl w:val="true"/>
        </w:rPr>
        <w:footnoteReference w:id="526"/>
      </w:r>
      <w:r>
        <w:rPr>
          <w:rFonts w:ascii="Amiri" w:hAnsi="Amiri" w:eastAsia="Amiri" w:cs="Amiri"/>
          <w:color w:val="111111"/>
          <w:sz w:val="28"/>
          <w:sz w:val="28"/>
          <w:szCs w:val="28"/>
          <w:rtl w:val="true"/>
          <w:lang w:bidi="ar-SA"/>
        </w:rPr>
        <w:t xml:space="preserve">، سلافة </w:t>
      </w:r>
      <w:r>
        <w:rPr>
          <w:rStyle w:val="FootnoteAnchor"/>
          <w:rtl w:val="true"/>
        </w:rPr>
        <w:footnoteReference w:id="527"/>
      </w:r>
      <w:r>
        <w:rPr>
          <w:rFonts w:ascii="Amiri" w:hAnsi="Amiri" w:eastAsia="Amiri" w:cs="Amiri"/>
          <w:color w:val="111111"/>
          <w:sz w:val="28"/>
          <w:sz w:val="28"/>
          <w:szCs w:val="28"/>
          <w:rtl w:val="true"/>
          <w:lang w:bidi="ar-SA"/>
        </w:rPr>
        <w:t xml:space="preserve">، جهان بانويه </w:t>
      </w:r>
      <w:r>
        <w:rPr>
          <w:rStyle w:val="FootnoteAnchor"/>
          <w:rtl w:val="true"/>
        </w:rPr>
        <w:footnoteReference w:id="528"/>
      </w:r>
      <w:r>
        <w:rPr>
          <w:rFonts w:ascii="IRNazanin" w:hAnsi="IRNazanin" w:eastAsia="IRNazanin"/>
          <w:color w:val="111111"/>
          <w:sz w:val="28"/>
          <w:sz w:val="28"/>
          <w:szCs w:val="28"/>
          <w:rtl w:val="true"/>
          <w:lang w:bidi="fa-IR"/>
        </w:rPr>
        <w:t xml:space="preserve">، جهان شاه </w:t>
      </w:r>
      <w:r>
        <w:rPr>
          <w:rStyle w:val="FootnoteAnchor"/>
          <w:rtl w:val="true"/>
        </w:rPr>
        <w:footnoteReference w:id="529"/>
      </w:r>
      <w:r>
        <w:rPr>
          <w:rFonts w:ascii="Amiri" w:hAnsi="Amiri" w:eastAsia="Amiri" w:cs="Amiri"/>
          <w:color w:val="111111"/>
          <w:sz w:val="28"/>
          <w:sz w:val="28"/>
          <w:szCs w:val="28"/>
          <w:rtl w:val="true"/>
          <w:lang w:bidi="ar-SA"/>
        </w:rPr>
        <w:t xml:space="preserve">، جيهان شاه </w:t>
      </w:r>
      <w:r>
        <w:rPr>
          <w:rStyle w:val="FootnoteAnchor"/>
          <w:rtl w:val="true"/>
        </w:rPr>
        <w:footnoteReference w:id="530"/>
      </w:r>
      <w:r>
        <w:rPr>
          <w:rFonts w:ascii="Amiri" w:hAnsi="Amiri" w:eastAsia="Amiri" w:cs="Amiri"/>
          <w:color w:val="111111"/>
          <w:sz w:val="28"/>
          <w:sz w:val="28"/>
          <w:szCs w:val="28"/>
          <w:rtl w:val="true"/>
          <w:lang w:bidi="ar-SA"/>
        </w:rPr>
        <w:t xml:space="preserve">، حلوة </w:t>
      </w:r>
      <w:r>
        <w:rPr>
          <w:rStyle w:val="FootnoteAnchor"/>
          <w:rtl w:val="true"/>
        </w:rPr>
        <w:footnoteReference w:id="531"/>
      </w:r>
      <w:r>
        <w:rPr>
          <w:rFonts w:ascii="Amiri" w:hAnsi="Amiri" w:eastAsia="Amiri" w:cs="Amiri"/>
          <w:color w:val="111111"/>
          <w:sz w:val="28"/>
          <w:sz w:val="28"/>
          <w:szCs w:val="28"/>
          <w:rtl w:val="true"/>
          <w:lang w:bidi="ar-SA"/>
        </w:rPr>
        <w:t xml:space="preserve">، خولة </w:t>
      </w:r>
      <w:r>
        <w:rPr>
          <w:rStyle w:val="FootnoteAnchor"/>
          <w:rtl w:val="true"/>
        </w:rPr>
        <w:footnoteReference w:id="532"/>
      </w:r>
      <w:r>
        <w:rPr>
          <w:rFonts w:ascii="Amiri" w:hAnsi="Amiri" w:eastAsia="Amiri" w:cs="Amiri"/>
          <w:color w:val="111111"/>
          <w:sz w:val="28"/>
          <w:sz w:val="28"/>
          <w:szCs w:val="28"/>
          <w:rtl w:val="true"/>
          <w:lang w:bidi="ar-SA"/>
        </w:rPr>
        <w:t xml:space="preserve">، برّة </w:t>
      </w:r>
      <w:r>
        <w:rPr>
          <w:rStyle w:val="FootnoteAnchor"/>
          <w:rtl w:val="true"/>
        </w:rPr>
        <w:footnoteReference w:id="533"/>
      </w:r>
      <w:r>
        <w:rPr>
          <w:rFonts w:ascii="IRNazanin" w:hAnsi="IRNazanin" w:eastAsia="IRNazanin"/>
          <w:color w:val="111111"/>
          <w:sz w:val="28"/>
          <w:sz w:val="28"/>
          <w:szCs w:val="28"/>
          <w:rtl w:val="true"/>
          <w:lang w:bidi="fa-IR"/>
        </w:rPr>
        <w:t xml:space="preserve">، حرار </w:t>
      </w:r>
      <w:r>
        <w:rPr>
          <w:rStyle w:val="FootnoteAnchor"/>
          <w:rtl w:val="true"/>
        </w:rPr>
        <w:footnoteReference w:id="534"/>
      </w:r>
      <w:r>
        <w:rPr>
          <w:rFonts w:ascii="Amiri" w:hAnsi="Amiri" w:eastAsia="Amiri" w:cs="Amiri"/>
          <w:color w:val="111111"/>
          <w:sz w:val="28"/>
          <w:sz w:val="28"/>
          <w:szCs w:val="28"/>
          <w:rtl w:val="true"/>
          <w:lang w:bidi="ar-SA"/>
        </w:rPr>
        <w:t xml:space="preserve">، سندية </w:t>
      </w:r>
      <w:r>
        <w:rPr>
          <w:rStyle w:val="FootnoteAnchor"/>
          <w:rtl w:val="true"/>
        </w:rPr>
        <w:footnoteReference w:id="535"/>
      </w:r>
      <w:r>
        <w:rPr>
          <w:rFonts w:ascii="Amiri" w:hAnsi="Amiri" w:eastAsia="Amiri" w:cs="Amiri"/>
          <w:color w:val="111111"/>
          <w:sz w:val="28"/>
          <w:sz w:val="28"/>
          <w:szCs w:val="28"/>
          <w:rtl w:val="true"/>
          <w:lang w:bidi="ar-SA"/>
        </w:rPr>
        <w:t xml:space="preserve">، جيدة </w:t>
      </w:r>
      <w:r>
        <w:rPr>
          <w:rStyle w:val="FootnoteAnchor"/>
          <w:rtl w:val="true"/>
        </w:rPr>
        <w:footnoteReference w:id="536"/>
      </w:r>
      <w:r>
        <w:rPr>
          <w:rFonts w:ascii="Amiri" w:hAnsi="Amiri" w:eastAsia="Amiri" w:cs="Amiri"/>
          <w:color w:val="111111"/>
          <w:sz w:val="28"/>
          <w:sz w:val="28"/>
          <w:szCs w:val="28"/>
          <w:rtl w:val="true"/>
          <w:lang w:bidi="ar-SA"/>
        </w:rPr>
        <w:t xml:space="preserve">، جيداء </w:t>
      </w:r>
      <w:r>
        <w:rPr>
          <w:rStyle w:val="FootnoteAnchor"/>
          <w:rtl w:val="true"/>
        </w:rPr>
        <w:footnoteReference w:id="537"/>
      </w:r>
      <w:r>
        <w:rPr>
          <w:rFonts w:ascii="Amiri" w:hAnsi="Amiri" w:eastAsia="Amiri" w:cs="Amiri"/>
          <w:color w:val="111111"/>
          <w:sz w:val="28"/>
          <w:sz w:val="28"/>
          <w:szCs w:val="28"/>
          <w:rtl w:val="true"/>
          <w:lang w:bidi="ar-SA"/>
        </w:rPr>
        <w:t xml:space="preserve">، سارة </w:t>
      </w:r>
      <w:r>
        <w:rPr>
          <w:rStyle w:val="FootnoteAnchor"/>
          <w:rtl w:val="true"/>
        </w:rPr>
        <w:footnoteReference w:id="538"/>
      </w:r>
      <w:r>
        <w:rPr>
          <w:rFonts w:ascii="Amiri" w:hAnsi="Amiri" w:eastAsia="Amiri" w:cs="Amiri"/>
          <w:color w:val="111111"/>
          <w:sz w:val="28"/>
          <w:sz w:val="28"/>
          <w:szCs w:val="28"/>
          <w:rtl w:val="true"/>
          <w:lang w:bidi="ar-SA"/>
        </w:rPr>
        <w:t xml:space="preserve">، فاطمة </w:t>
      </w:r>
      <w:r>
        <w:rPr>
          <w:rStyle w:val="FootnoteAnchor"/>
          <w:rtl w:val="true"/>
        </w:rPr>
        <w:footnoteReference w:id="539"/>
      </w:r>
      <w:r>
        <w:rPr>
          <w:rFonts w:ascii="Amiri" w:hAnsi="Amiri" w:eastAsia="Amiri" w:cs="Amiri"/>
          <w:color w:val="111111"/>
          <w:sz w:val="28"/>
          <w:sz w:val="28"/>
          <w:szCs w:val="28"/>
          <w:rtl w:val="true"/>
          <w:lang w:bidi="ar-SA"/>
        </w:rPr>
        <w:t xml:space="preserve">، مريم </w:t>
      </w:r>
      <w:r>
        <w:rPr>
          <w:rStyle w:val="FootnoteAnchor"/>
          <w:rtl w:val="true"/>
        </w:rPr>
        <w:footnoteReference w:id="540"/>
      </w:r>
      <w:r>
        <w:rPr>
          <w:rFonts w:ascii="Amiri" w:hAnsi="Amiri" w:eastAsia="Amiri" w:cs="Amiri"/>
          <w:color w:val="111111"/>
          <w:sz w:val="28"/>
          <w:sz w:val="28"/>
          <w:szCs w:val="28"/>
          <w:rtl w:val="true"/>
          <w:lang w:bidi="ar-SA"/>
        </w:rPr>
        <w:t xml:space="preserve">، سيدة النساء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ويمكن ذكر وجوه عدّة في تبرير كثرة هذه الأسماء وتبيينها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الأسماء يرجع إلى اسم واحد، لكنّه يُلفظ بلهجات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قد جرى عليه التصحيف او التخفيف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وشه زنان، جهان شاه وجيهان شاه، شهربان وشهربانو ، شهربانوا وشهربانويه، سلافة وسلامة، خلوة وخولة وحلوة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هذه الأسماء سمّاها بها الإمام عليّ عليه السلام ، أو الإمام الحسين عليه السلام بعد أسرها، وهو ما أشارت إليه بعض المصادر ، </w:t>
      </w:r>
      <w:r>
        <w:rPr>
          <w:rStyle w:val="FootnoteAnchor"/>
          <w:rtl w:val="true"/>
        </w:rPr>
        <w:footnoteReference w:id="543"/>
      </w:r>
      <w:r>
        <w:rPr>
          <w:rFonts w:ascii="Amiri" w:hAnsi="Amiri" w:eastAsia="Amiri" w:cs="Amiri"/>
          <w:color w:val="111111"/>
          <w:sz w:val="28"/>
          <w:sz w:val="28"/>
          <w:szCs w:val="28"/>
          <w:rtl w:val="true"/>
          <w:lang w:bidi="ar-SA"/>
        </w:rPr>
        <w:t xml:space="preserve">ويمكن أيضا أن يَكون بعضها ألقابا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بكيفيّة زواجها من الإمام الحسين عليه السلام ، فقد تحدّثوا عن أسرها بيد المسلمين بعد هزيمة الجيوش الإيرانيّة ، وأنّ الحسين عليه السلام قد تزوّجها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وتضيف بعض المصادر ـ كما سيأتي ـ أنّ تاريخ أسرها وزواج الإمام الحسين عليه السلام بها كانا في خلافة عمر، فيما تذكر مصادر اُخرى أنّهما حدثا في عهد عثمان، وتعتبر طائفة ثالثة من المصادر أنّهما كانا في عهد ولاية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تتوفّر لدينا معطيات عن تاريخ ولادتها، لكنّ بعض النقول تفيد أنّ وفاتها كانت في زمان ولادة الإمام السجاد عليه السلام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عليها بعد الحسين عليه السلام زبيد مولى الحسين عليه السلام ، فولدت له عبداللّه بن زبيد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ذكرنا ؛ فلا تتوفّر لدينا أيّ معلومات عن مقدار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الرأي المشهور، تذهب بعض المصادر إلى أنّ اُمّ الإمام السجّاد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بنت شيرويه بن كسرى أبرويز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وبعضها اعتبر أنّها برّة بنت النوشجان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فيما ذكر فريق آخر أنّها ابنة سبحان، أو صنجان، ابن أخ ماهويه مرزبان مرو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المحقّقين يشكّكون بشدّة في الرأي القائل بأنّ اُمّ الإمام السجّاد عليه السلام هي شهربانو بنت يزدجرد، نظرا لما في المصادر من اختلاف شديد وفقدان الانسجام الداخلي فيها، رغم أنّ هذا الفريق لم يبد أيّ رأي آخر في مقابل تشكيكه هذا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41_127956"/>
    </w:p>
    <w:p>
      <w:pPr>
        <w:pStyle w:val="Heading3"/>
        <w:numPr>
          <w:ilvl w:val="2"/>
          <w:numId w:val="1"/>
        </w:numPr>
        <w:rPr/>
      </w:pPr>
      <w:bookmarkStart w:id="426" w:name="__RefHeading___Toc130190_3224264995"/>
      <w:bookmarkStart w:id="427" w:name="_Toc157"/>
      <w:bookmarkEnd w:id="425"/>
      <w:bookmarkEnd w:id="426"/>
      <w:r>
        <w:rPr>
          <w:rtl w:val="true"/>
        </w:rPr>
        <w:t xml:space="preserve">فصل پنجم </w:t>
      </w:r>
      <w:r>
        <w:rPr>
          <w:rtl w:val="true"/>
        </w:rPr>
        <w:t xml:space="preserve">: </w:t>
      </w:r>
      <w:r>
        <w:rPr>
          <w:rtl w:val="true"/>
        </w:rPr>
        <w:t>همسران</w:t>
      </w:r>
      <w:bookmarkEnd w:id="427"/>
    </w:p>
    <w:p>
      <w:pPr>
        <w:pStyle w:val="Heading4"/>
        <w:numPr>
          <w:ilvl w:val="3"/>
          <w:numId w:val="1"/>
        </w:numPr>
        <w:rPr/>
      </w:pPr>
      <w:bookmarkStart w:id="428" w:name="__RefHeading___Toc130192_3224264995"/>
      <w:bookmarkStart w:id="429" w:name="_Toc158"/>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بر پايه گزارش منابع تاريخى ، امام حسين عليه السلام در طول زندگى ، با پنج زن ، ازدواج كرده است كه در اين جا به شرح كوتاهى در باره آنان مى پردازيم </w:t>
      </w:r>
      <w:r>
        <w:rPr>
          <w:rFonts w:eastAsia="IRNazanin" w:cs="IRNazanin"/>
          <w:color w:val="111111"/>
          <w:sz w:val="28"/>
          <w:szCs w:val="28"/>
          <w:rtl w:val="true"/>
          <w:lang w:bidi="fa-IR"/>
        </w:rPr>
        <w:t>.</w:t>
      </w:r>
    </w:p>
    <w:p>
      <w:pPr>
        <w:pStyle w:val="Heading4"/>
        <w:numPr>
          <w:ilvl w:val="3"/>
          <w:numId w:val="1"/>
        </w:numPr>
        <w:rPr/>
      </w:pPr>
      <w:bookmarkStart w:id="430" w:name="__RefHeading___Toc130194_3224264995"/>
      <w:bookmarkStart w:id="431" w:name="_Toc159"/>
      <w:bookmarkEnd w:id="430"/>
      <w:r>
        <w:rPr/>
        <w:t>۵</w:t>
      </w:r>
      <w:r>
        <w:rPr>
          <w:rtl w:val="true"/>
        </w:rPr>
        <w:t xml:space="preserve"> </w:t>
      </w:r>
      <w:r>
        <w:rPr>
          <w:rtl w:val="true"/>
        </w:rPr>
        <w:t xml:space="preserve">/ </w:t>
      </w:r>
      <w:r>
        <w:rPr/>
        <w:t>۱</w:t>
      </w:r>
      <w:r>
        <w:rPr>
          <w:rtl w:val="true"/>
        </w:rPr>
        <w:t>شهرْبانو</w:t>
      </w:r>
      <w:bookmarkEnd w:id="431"/>
    </w:p>
    <w:p>
      <w:pPr>
        <w:pStyle w:val="BookText"/>
        <w:rPr/>
      </w:pPr>
      <w:r>
        <w:rPr>
          <w:rFonts w:ascii="IRNazanin" w:hAnsi="IRNazanin" w:eastAsia="IRNazanin"/>
          <w:color w:val="111111"/>
          <w:sz w:val="28"/>
          <w:sz w:val="28"/>
          <w:szCs w:val="28"/>
          <w:rtl w:val="true"/>
          <w:lang w:bidi="fa-IR"/>
        </w:rPr>
        <w:t xml:space="preserve">طبق نظر مشهور ، شهربانو دختر يزدْگِرد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پادشاه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حسين عليه السلام و مادر امام زين العابدين عليه السلام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ابن شهر آشوب ، وى را مادر على اصغر نيز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است كه وى مادر زينب و اُمّ كلثوم ، بوده كه در كودكى از دنيا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شهربانو ، نام هاى ديگرى نيز براى مادر امام زين العابدين عليه السلام ، در منابع ، ثبت شده اند ،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شهربانوا، شهربان، شهربانويِه </w:t>
      </w:r>
      <w:r>
        <w:rPr>
          <w:rStyle w:val="FootnoteAnchor"/>
          <w:rtl w:val="true"/>
        </w:rPr>
        <w:footnoteReference w:id="546"/>
      </w:r>
      <w:r>
        <w:rPr>
          <w:rFonts w:ascii="Amiri" w:hAnsi="Amiri" w:eastAsia="Amiri" w:cs="Amiri"/>
          <w:color w:val="111111"/>
          <w:sz w:val="28"/>
          <w:sz w:val="28"/>
          <w:szCs w:val="28"/>
          <w:rtl w:val="true"/>
          <w:lang w:bidi="ar-SA"/>
        </w:rPr>
        <w:t xml:space="preserve">، شاهْ زنان </w:t>
      </w:r>
      <w:r>
        <w:rPr>
          <w:rStyle w:val="FootnoteAnchor"/>
          <w:rtl w:val="true"/>
        </w:rPr>
        <w:footnoteReference w:id="547"/>
      </w:r>
      <w:r>
        <w:rPr>
          <w:rFonts w:ascii="Amiri" w:hAnsi="Amiri" w:eastAsia="Amiri" w:cs="Amiri"/>
          <w:color w:val="111111"/>
          <w:sz w:val="28"/>
          <w:sz w:val="28"/>
          <w:szCs w:val="28"/>
          <w:rtl w:val="true"/>
          <w:lang w:bidi="ar-SA"/>
        </w:rPr>
        <w:t xml:space="preserve">، شهْ زنان </w:t>
      </w:r>
      <w:r>
        <w:rPr>
          <w:rStyle w:val="FootnoteAnchor"/>
          <w:rtl w:val="true"/>
        </w:rPr>
        <w:footnoteReference w:id="548"/>
      </w:r>
      <w:r>
        <w:rPr>
          <w:rFonts w:ascii="IRNazanin" w:hAnsi="IRNazanin" w:eastAsia="IRNazanin"/>
          <w:color w:val="111111"/>
          <w:sz w:val="28"/>
          <w:sz w:val="28"/>
          <w:szCs w:val="28"/>
          <w:rtl w:val="true"/>
          <w:lang w:bidi="fa-IR"/>
        </w:rPr>
        <w:t xml:space="preserve">، غزاله </w:t>
      </w:r>
      <w:r>
        <w:rPr>
          <w:rStyle w:val="FootnoteAnchor"/>
          <w:rtl w:val="true"/>
        </w:rPr>
        <w:footnoteReference w:id="549"/>
      </w:r>
      <w:r>
        <w:rPr>
          <w:rFonts w:ascii="Amiri" w:hAnsi="Amiri" w:eastAsia="Amiri" w:cs="Amiri"/>
          <w:color w:val="111111"/>
          <w:sz w:val="28"/>
          <w:sz w:val="28"/>
          <w:szCs w:val="28"/>
          <w:rtl w:val="true"/>
          <w:lang w:bidi="ar-SA"/>
        </w:rPr>
        <w:t xml:space="preserve">، سَلامه </w:t>
      </w:r>
      <w:r>
        <w:rPr>
          <w:rStyle w:val="FootnoteAnchor"/>
          <w:rtl w:val="true"/>
        </w:rPr>
        <w:footnoteReference w:id="550"/>
      </w:r>
      <w:r>
        <w:rPr>
          <w:rFonts w:ascii="Amiri" w:hAnsi="Amiri" w:eastAsia="Amiri" w:cs="Amiri"/>
          <w:color w:val="111111"/>
          <w:sz w:val="28"/>
          <w:sz w:val="28"/>
          <w:szCs w:val="28"/>
          <w:rtl w:val="true"/>
          <w:lang w:bidi="ar-SA"/>
        </w:rPr>
        <w:t xml:space="preserve">، سُلافه </w:t>
      </w:r>
      <w:r>
        <w:rPr>
          <w:rStyle w:val="FootnoteAnchor"/>
          <w:rtl w:val="true"/>
        </w:rPr>
        <w:footnoteReference w:id="551"/>
      </w:r>
      <w:r>
        <w:rPr>
          <w:rFonts w:ascii="Amiri" w:hAnsi="Amiri" w:eastAsia="Amiri" w:cs="Amiri"/>
          <w:color w:val="111111"/>
          <w:sz w:val="28"/>
          <w:sz w:val="28"/>
          <w:szCs w:val="28"/>
          <w:rtl w:val="true"/>
          <w:lang w:bidi="ar-SA"/>
        </w:rPr>
        <w:t xml:space="preserve">، جهان بانويِه، جهان شاه، جيهان شاه، حُلوة </w:t>
      </w:r>
      <w:r>
        <w:rPr>
          <w:rStyle w:val="FootnoteAnchor"/>
          <w:rtl w:val="true"/>
        </w:rPr>
        <w:footnoteReference w:id="552"/>
      </w:r>
      <w:r>
        <w:rPr>
          <w:rFonts w:ascii="Amiri" w:hAnsi="Amiri" w:eastAsia="Amiri" w:cs="Amiri"/>
          <w:color w:val="111111"/>
          <w:sz w:val="28"/>
          <w:sz w:val="28"/>
          <w:szCs w:val="28"/>
          <w:rtl w:val="true"/>
          <w:lang w:bidi="ar-SA"/>
        </w:rPr>
        <w:t xml:space="preserve">، خوله، بَرّه، حرار، سِنديّه، جَيّده، جَيداء </w:t>
      </w:r>
      <w:r>
        <w:rPr>
          <w:rStyle w:val="FootnoteAnchor"/>
          <w:rtl w:val="true"/>
        </w:rPr>
        <w:footnoteReference w:id="553"/>
      </w:r>
      <w:r>
        <w:rPr>
          <w:rFonts w:ascii="Amiri" w:hAnsi="Amiri" w:eastAsia="Amiri" w:cs="Amiri"/>
          <w:color w:val="111111"/>
          <w:sz w:val="28"/>
          <w:sz w:val="28"/>
          <w:szCs w:val="28"/>
          <w:rtl w:val="true"/>
          <w:lang w:bidi="ar-SA"/>
        </w:rPr>
        <w:t xml:space="preserve">، ساره، فاطمه ، مريم ، و سيّدة النساء </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در توجيه و تبيين اسامى متعدّد، چند وجه 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نام ها به يك نام بر مى گردد كه به لهجه هاى مختلف ،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نام ها ، تصحيف يا مُخفَّف يا ترجمه شده اند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و شه زنان، شاهْ زنان و سيّدة النساء ، جهان شاه و جيهان شاه، شهربان و شهربانو ، شهربانوا و شهربانويه، سُلافه و سَلامه، خَلوه و خَوله و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نام ها را امام على عليه السلام يا امام حسين عليه السلام پس از اسارت، بر وى نهاده اند و در برخى مصادر ، بدانها اشاره شده است ، كه برخى مى توانند لقب باشند ، نه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ازدواج شهربانو با امام حسين عليه السلام ، گفته اند كه وى پس از شكست سپاه ايران ، به اسارت مسلمانان در آمد و امام حسين عليه السلام با وى ،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اسارت و زمان ازدواج را برخى منابع ، دوران خلافت عمر ، برخى زمان خلافت عثمان و برخى عصر حكومت امام على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وى ، اطّلاعى در دست نيست و برخى نقل ها ، وفات وى را زمان ولادت امام زين العابدين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مى گويند كه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نام زبيد ، پس از شهادت ايشان با او ازدواج كرد و فرزندى به نام عبد اللّه به دنيا آورد؛ ولى از مقدار عمر او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رأى مشهور، برخى مصادر، مادر امام زين العابدين عليه السلام را شاهْ زنان دختر شيرويِه پسر خسرو پرويز ، برخى بَرّه دختر نوشجان و برخى دختر سبحان يا صنجان ، برادرزاده ماهويِه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محقّقان ، اين رأى را كه مادر امام زين العابدين عليه السلام شهربانو دختر يزدگرد باشد ، با توجّه به اختلاف شديد منابع و پاره اى ناسازگارى هاى درونى گزارش ها، به شدّت ، مورد ترديد قرار داده اند، گرچه در مقابل اين ترديد، هيچ نظريّه ديگرى را مطرح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اُقدِمَت بِنتُ يَزدَجَردَ عَلى عُمَرَ ، أشرَفَ لَها عَذارَى المَدينَةِ ، وأشرَقَ المَسجِدُ بِضَوئِها لَمّا دَخَلَتهُ ، فَلَمّا نَظَرَ إلَيها عُمَرُ غَطَّت وَجهَها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بيروج بادا هُرمُز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أتَشتُمُني هذِهِ؟ 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 خَيِّرها رَجُلاً مِنَ المُسلِمينَ ، وَاحسُبها بِفَيئِهِ ، فَخَيَّرَها ، فَجاءَت حَتّى وَضَعَت يَدَها عَلى رَأسِ الحُسَينِ عليه السلام ، فَقالَ 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شاه ، فَقالَ 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لَتَلِدَنَّ لَكَ مِنها خَيرَ أهلِ الأَرضِ ، فَوَلَدَت عَلِيَّ بنَ الحُسَينِ عليه السلام ، وكانَ يُقالُ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الخِيَرَتَينِ ، فَخِيَرَةُ اللّهِ مِنَ العَرَبِ هاشِمٌ ومِنَ العَجَمِ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أبَا الأَسوَدِ الدُّؤَلِيَّ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غُلاما بَينَ كِسرى وهاشِمٍلَأَكرَمُ مَن نيطَت </w:t>
      </w:r>
      <w:r>
        <w:rPr>
          <w:rStyle w:val="FootnoteAnchor"/>
          <w:rtl w:val="true"/>
        </w:rPr>
        <w:footnoteReference w:id="556"/>
      </w:r>
      <w:r>
        <w:rPr>
          <w:rFonts w:ascii="Amiri" w:hAnsi="Amiri" w:eastAsia="Amiri" w:cs="Amiri"/>
          <w:color w:val="111111"/>
          <w:sz w:val="28"/>
          <w:sz w:val="28"/>
          <w:szCs w:val="28"/>
          <w:rtl w:val="true"/>
          <w:lang w:bidi="ar-SA"/>
        </w:rPr>
        <w:t xml:space="preserve">عَلَيهِ التَّمائِمُ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دختر يزدگِرد را بر عُمَر ، وارد كردند ، دوشيزگان مدينه براى تماشايش آمدند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ورودش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بر او نگريست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خود را پوشاند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به روزگار هرمز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دشنام مى دهد؟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حقّى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گزينش مردى از مسلمانان ، آزاد بگذار و او را سهم غنيمتىِ همان مردى قرار ده كه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آمد تا دستش را بر سر حسين عليه 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برايت بهترينِ زمينيان را به دنيا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على بن الحسين عليه السلام ، فرزند دو سلسله برگزيده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عرب ، هاشم ، و برگزيده غير عرب ،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حكايت شده كه ابو الأسود دُئَلى در اين باره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گمان ، پسرى ميان كسرا و هاشمگرامى ترين كسى است كه حِرزها را بر گردنش آويخته اند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عن المسيّب بن نجبة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وَرَدَ سَبيُ الفُرسِ إلَى المَدينَةِ ، أرادَ عُمَرُ بنُ الخَطّابِ بَيعَ النِّساءِ ، وأن يَجعَلَ الرِّجالَ عَبيدا لِلعَرَبِ ، وأن يَرسُمَ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يَحمِلُوا العَليلَ وَالضَّعيفَ وَالشَّيخَ الكَبيرَ فِي الطَّوافِ عَلى ظُهورِهِم حَولَ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كَريمَ كُلِّ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أتاكُم كَريمُ قَومٍ فَأَكرِموهُ وإن خالَفَكُم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لَكَ أن تَفعَلَ بِقَومٍ كُرَماءَ ما ذَكَرتَ ؟ إنَّ هؤُلاءِ قَومٌ قَد ألقَوا إلَيكُمُ السَّلَمَ ، ورَغِبوا فِي الإِسلامِ وَالسَّلامِ ، ولا بُدَّ مِن أن يَكونَ لي مِنهُم ذُرِّيَّةٌ ، وأنَا اُشهِدُ اللّهَ واُشهِدُكُم أنّي قَد أعتَقتُ نَصيبي مِنهُم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جَميعُ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وَهَبنا حَقَّنا أيضا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قَد أعتَقتُ جَميعَ ما وَهَبونيهِ مِن نَصيبِهِم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وَهَبنا حَقَّنا لَكَ يا 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أنَّهُم قَد وَهَبوا حَقَّهُم وقَبِلتُهُ ، وَاشهَد لي بِأَنّي قَد أعتَقتُهُم لِوَجهِكَ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نَقَضتَ عَلَيَّ عَزمي فِي الأَعاجِمِ؟ ومَا الَّذي رَغَّبَكَ عَن رَأيي فيهِم؟ فَأَعادَ عَلَيهِ ما قالَ رَسولُ اللّهِ صلى الله عليه و آله في إكرامِ الكُرَماءِ ، وما هُم عَلَيهِ مِنَ الرَّغبَةِ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للّهِِ ولَكَ ـ يا أبَا الحَسَنِ ـ ما يَخُصُّني وسائِرَ ما لَم يوهَب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ما قالوهُ ، وعَلى عِتقي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فَرَغِبَت جَماعَةٌ مِن قُرَيشٍ في أن يَستَنكِحُوا النِّساءَ ،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لا يُكرَهنَ عَلى ذلِكَ ، ولكِن يُخَيَّرنَ ؛ فَمَا اختَرنَهُ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جَماعَةُ النّاسِ إلى شَهرَبانَوَيهِ بِنتِ كِسرى ، فَخُيِّرَت وخوطِبَت مِن وَراءِ حِجابٍ ، وَالجَمعُ حُضورٌ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تَختارينَ مِن خُطّابِكِ؟ وهَل أنتِ مِمَّن تُريدينَ بَعلاً؟ فَسَكَتَت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أرادَت وبَقِيَ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بِإِرادَتِهَا البَعلَ؟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كانَ إذا أتَتهُ كَريمَةُ قَومٍ لا وَلِيَّ لَها وقَد خُطِبَت ، أمَرَ أن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راضِيَةٌ بِالبَعلِ ، فَإِنِ استَحيَت وسَكَتَت ، جَعَلَ إذنَها صُماتَها ، وأمَرَ بِتَزويجِها ، وإن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لَم تُكرَه عَلى ما لا تَختارُهُ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شَهرَبانَوَيهِ اُرِيَتِ الخُطّابَ وأومَأَت بِيَدِها ، وأشارَت إلَى الحُسَينِ بنِ عَلِيٍّ عليه السلام ، فَاُعيدَ القَولُ عَلَيها فِي التَّخييرِ ، فَأَشارَت بِيَدِها وقالَت بِلُغَتِها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كُنتُ مُخَيَّرَةً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أميرَ المُؤمِنينَ عليه السلام 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حُذَيفَةُ بِالخِطبَةِ ،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شاه زَنان نيست مَگَر دُختَرِ مُحَمَّد صلى الله عليه و آله </w:t>
      </w:r>
      <w:r>
        <w:rPr>
          <w:rStyle w:val="FootnoteAnchor"/>
          <w:rtl w:val="true"/>
        </w:rPr>
        <w:footnoteReference w:id="559"/>
      </w:r>
      <w:r>
        <w:rPr>
          <w:rFonts w:ascii="Amiri" w:hAnsi="Amiri" w:eastAsia="Amiri" w:cs="Amiri"/>
          <w:color w:val="111111"/>
          <w:sz w:val="28"/>
          <w:sz w:val="28"/>
          <w:szCs w:val="28"/>
          <w:rtl w:val="true"/>
          <w:lang w:bidi="ar-SA"/>
        </w:rPr>
        <w:t xml:space="preserve">، وهِيَ سَيِّدَةُ النِّساءِ </w:t>
      </w:r>
      <w:r>
        <w:rPr>
          <w:rStyle w:val="FootnoteAnchor"/>
          <w:rtl w:val="true"/>
        </w:rPr>
        <w:footnoteReference w:id="560"/>
      </w:r>
      <w:r>
        <w:rPr>
          <w:rFonts w:ascii="Amiri" w:hAnsi="Amiri" w:eastAsia="Amiri" w:cs="Amiri"/>
          <w:color w:val="111111"/>
          <w:sz w:val="28"/>
          <w:sz w:val="28"/>
          <w:szCs w:val="28"/>
          <w:rtl w:val="true"/>
          <w:lang w:bidi="ar-SA"/>
        </w:rPr>
        <w:t xml:space="preserve">، أنتِ شَهرَبانَوَيهِ ، واُختُكِ مُرواريدُ بِنتُ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آريه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ورُوِيَ أنَّ شَهرَبانَوَيهِ واُختَها مُرواريدَ خُيِّرَتا ، فَاختارَت شَهرَبانَوَيه الحُسَينَ عليه السلام ، ومُرواريدُ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الإمامةـ به نقل از مُسيَّب بن نَجَبه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ايران به مدينه وارد شدند ، عمر بن خطّاب ، خواست زنان را بفروشد و مردان را بردگان عرب قرار دهد و آنان را موظّف كند كه عليل و ناتوان و كهن سال را در طواف بر گِرد كعبه ، بر پشت خود بگيرند و بچرخانند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هر گروهى را بزرگ بداريد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بزرگ گروهى نزد شما مى آيد ، بزرگش بداريد ، هر چند با شما مخالفت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با اين سخنى كه ياد كردى ، مى خواهى با اين بزرگان ، چنين كنى؟ اينان ، قومى اند كه با شما از درِ صلح و صفا در آمدند و به اسلام و مُسالمت ، رغبت نشان دادند و تقدير ، چنان است كه از آنها براى من نسلى باشد و من ، خدا و شما را گواه مى گيرم كه به اندازه سهم خود ، آنان را براى خدا ، آزاد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سهم خود را به تو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من همه آنچه را كه از سهم خود به من بخشيدند ، در راه تو آزاد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و انصار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حقّمان را به تو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آنان ، حقّ خود را بخشيدند و من هم قبول كردم و گواه باش كه من ، سهم آنان را در راه تو آزاد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تصميم مرا در باره عجم ها نقض مى كنى؟ و چه چيزى تو را به رأى من در باره آنها بى ميل كرده است؟ امام على عليه السلام آنچه را پيامبر خدا صلى الله عليه و آله در باره بزرگداشتِ بزرگان فرموده بود ، و نيز رغبت داشتن ايرانيان را به اسلام ،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سهم خود را و بقيّه آنچه را بخشيده نشده ، به خدا و تو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گفتند و نيز آزادى آنان از سوى من ، گواه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گروهى از قريش به ازدواج با آن زنان ، رغبت نشان دادند و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به اين كار ، واداشته نمى شوند ؛ بلكه به اختيار آنان ، گذاشته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برگزيدند ، به آن ، عمل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مردم به شهربانو ، دختر كسرا ،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خواستار او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اختيار را به او وا نهادند و از پشت چادر و در ميان جمع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خواستگارانت را بر مى گزينى؟ و آيا از ميان آنان ، شوهرى مى خواهى؟ شهربانو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شوهرى مى خواهد ؛ امّا هنوز اختيار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 دانى كه او شوهر مى خواهد؟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هنگامى كه دختر بدون سرپرستى از قومى نزدش مى آمد و از او خواستگارى شده بود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شوهر ، راضى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شرم مى كرد و چيزى نمى گفت ، همان سكوت را اذن او قرار مى داد و فرمان به ازدواج مى داد و اگر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او را وادار به انتخاب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خواستگاران را به شهربانو نشان دادند و او با دستش اشاره كرد و حسين بن على عليه السلام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دوباره او را آزاد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اشاره نمود و به زبان خودش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على عليه السلام را ولىّ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 مراسم خواستگارى را اجرا كرد و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نيست ، مگر دختر محمّد صلى الله عليه و آله ، و اوست كه سَرور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شهربانو هستى و خواهرت مرواريد ، دختر خسرو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شهربانو ، تصديق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حكايت شده كه شهربانو و خواهرش مرواريد ، آزاد گذاشته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 حسين عليه السلام را و مرواريد ، حسن عليه السلام را برگزيد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ربيع الأبرار عن أبي 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أتى بَناتِ يَزدَجَردَ بنِ شَهرِيارَ بنِ كِسرى سَبِيّاتٍ ، فَأَرادَ بَيعَهُنَّ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المُلوكِ لا يُبَعنَ ، ولكِن قَوِّموهُنَّ ، فَأَعطاهُ أثمانَهُنَّ ، فَقَسَّمَهُنَّ بَينَ الحُسَينِ بنِ عَلِيٍّ عليه السلام ومُحَمَّدِ بنِ أبي بَكرٍ الصِّدّيقِ وعَبدِ اللّهِ بنِ عُمَرَ ، فَوَلَدنَ الثَّلاثَةَ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الأبرارـ به نقل از ابو يقظان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نزد دختران يزدگرد پسر شهريار پسر خسرو ـ كه به اسارت در آمده بودند ـ ، آمد و خواست آنها را بفروشد ؛ ولى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پادشاهان ، فروخته نمى شوند ؛ امّا آنها را قيمت گذارى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امام عليه السلام قيمت آنها را پرداخت و آنها را ميان حسين بن على عليه السلام و محمّد بن ابى بكر و عبد اللّه بن عمر ، تقسيم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ازدواج اينان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سه نفر را به دنيا آوردند </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سهل بن القاسم النوشجاني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الرِّضا عليه السلام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وبَينَكُم نَسَبا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أيُّهَا الأَميرُ؟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عامِرِ بنِ كَريزٍ لَمَّا افتَتَحَ خُراسانَ ، أصابَ ابنَتَينِ لِيَزدَجَردَ بنِ شَهرِيارَ مَلِكِ الأَعاجِمِ ، فَبَعَثَ بِهِما إلى عُثمانَ بنِ عَفّانَ ، فَوَهَبَ إحداهُما لِلحَسَنِ عليه السلام ، وَالاُخرى لِلحُسَينِ عليه السلام ، فَماتَتا عِندَهُما نُفَساوَينِ </w:t>
      </w:r>
      <w:r>
        <w:rPr>
          <w:rStyle w:val="FootnoteAnchor"/>
          <w:rtl w:val="true"/>
        </w:rPr>
        <w:footnoteReference w:id="566"/>
      </w:r>
      <w:r>
        <w:rPr>
          <w:rFonts w:ascii="Amiri" w:hAnsi="Amiri" w:eastAsia="Amiri" w:cs="Amiri"/>
          <w:color w:val="111111"/>
          <w:sz w:val="28"/>
          <w:sz w:val="28"/>
          <w:szCs w:val="28"/>
          <w:rtl w:val="true"/>
          <w:lang w:bidi="ar-SA"/>
        </w:rPr>
        <w:t xml:space="preserve">، وكانَت صاحِبَةُ الحُسَينِ عليه السلام نَفِسَت بِعَلِيِّ بنِ الحُسَينِ عليه السلام فَكَفَلَ عَلِيّا عليه السلام بَعضُ اُمَّهاتِ وَلَدِ أبيهِ </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وَلّى حُرَيثَ بنَ جابِرٍ الحَنَفِيَّ جانِبا مِنَ المَشرِقِ ، فَبَعَثَ إلَيهِ بِنتَي يَزدَجَردَ بنِ شَهرِيارَ بنِ كِسرى ، فَنَحَلَ ابنَهُ الحُسَينَ عليه السلام شاه زَنانَ مِنهُما ، فَأَولَدَها زَينَ العابِدينَ عليه السلام ، ونَحَلَ الاُخرى مُحَمَّدَ بنَ أبي بَكرٍ ، فَوَلَدَت لَهُ القاسِمَ بنَ مُحَمَّدِ ابنِ أبي بَكرٍ ، فَهُمَا ابنا خالَةٍ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عيون أخبار الرضا عليه السلام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مَولاتي فاطِمَةَ بِنتِ رَسولِ اللّهِ صلى الله عليه و آله ، لِاُهَنِّئَها بِمَولودِ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 فَإِذا بِيَدَيها صَحيفَةٌ بَيضاءٌ مِن دُرَّةٍ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الصَّحيفَةُ الَّتي أراها مَعَكِ؟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أسماءُ الأَئِمَّةِ مِن وُلدي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لِأَنظُرَ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الحُسَينِ العَدلُ ، اُمُّهُ شَهرَبانو بِنتُ يَزدَجَردَ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سهل بن قاسم نوشجانى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خراسان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شما ، نسبت خويشاوندى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عبد اللّه بن عامر بن كَريز ، خراسان را فتح كرد ، به دو دختر يزدگرد پسر شهريار ، پادشاه ايرانيان ، دست يافت و آن دو را براى عثمان بن عفّان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يكى را به حسن عليه السلام و ديگرى را به حسين عليه السلام بخشيد و هر دو پس از وضع حمل ،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حسين عليه السلام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دنيا آورد و يكى از كنيزانِ فرزنددار از پدرش حسين عليه السلام ، عهده دار پرورش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برايش مادرى كرد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ولايت ناحيه اى از شرق را به حُرَيث بن جابر حنفى سپرد و او ، دو دختر يزدگرد پسر شهريار پسر خسرو </w:t>
      </w:r>
      <w:r>
        <w:rPr>
          <w:rStyle w:val="FootnoteAnchor"/>
          <w:rtl w:val="true"/>
        </w:rPr>
        <w:footnoteReference w:id="570"/>
      </w:r>
      <w:r>
        <w:rPr>
          <w:rFonts w:ascii="IRNazanin" w:hAnsi="IRNazanin" w:eastAsia="IRNazanin"/>
          <w:color w:val="111111"/>
          <w:sz w:val="28"/>
          <w:sz w:val="28"/>
          <w:szCs w:val="28"/>
          <w:rtl w:val="true"/>
          <w:lang w:bidi="fa-IR"/>
        </w:rPr>
        <w:t xml:space="preserve">را به سوى امام عليه السلام فرستاد و او شاهْ زنان را از ميان آن دو به پسرش حسين عليه السلام بخشيد و زين العابدين عليه السلام از آن دو به دنيا آمد ، و دختر ديگر را به محمّد بن ابى بكر بخشيد و از آن دو هم قاسم بن محمّد بن ابى بكر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دو ، با هم ، پسرخاله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مولايم فاطمه دختر پيامبر خدا صلى الله عليه و آله ، در آمدم تا تولّد حسين عليه السلام را به او تبريك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صفحه سفيدى از سنگِ دُر ،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صفحه اى كه در دستت مى بينيم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هاى امامان از فرزندانم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تا در آن بنگرم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در آن ، اين هم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 على بن الحسين عادل ، كه مادرش شهربانو ، دختر يزدگرد است</w:t>
      </w:r>
      <w:r>
        <w:rPr>
          <w:rFonts w:eastAsia="IRNazanin" w:cs="IRNazanin"/>
          <w:color w:val="111111"/>
          <w:sz w:val="28"/>
          <w:szCs w:val="28"/>
          <w:rtl w:val="true"/>
          <w:lang w:bidi="fa-IR"/>
        </w:rPr>
        <w:t xml:space="preserve">» . </w:t>
      </w:r>
      <w:r>
        <w:rPr>
          <w:rStyle w:val="FootnoteAnchor"/>
          <w:rtl w:val="true"/>
        </w:rPr>
        <w:footnoteReference w:id="57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 عَلِيِّ بنِ الحُسَينِ عليه السلام جيهان شاهَ بِنتَ يَزدَجَردَ ، أخَذَهَا الحُسَينُ عليه السلام مِن جُملَةِ الفَيءِ ، وقالَ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فَسَتَلِدُ لَكَ سَيِّدا فِي العَرَبِ ، سَيِّدا فِي العَجَمِ ، سَيِّدا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النّاسُ في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نَعتَمِدُ عَلَيهِ ونَقولُ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شاه زَنانُ بِنتُ كِسرى يَزدَجَردَ ، نُهِبَت في فَتحِ المَدائِنِ ، ونَفَلَها عُمَرُ الحُسَينَ عليه السلام ، وكانَت ذاتَ فَضلٍ كَثيرٍ ، وكانَ ابنُها شَديدَ البِرِّ بِها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شَهرَبانَوَيهِ بِنتُ يَزدَجَردَ بنِ شَهرِيارَ الكِسرى ، ويُسَمُّونَها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 وجَهان بانَوَيهِ ، وسُلافَةَ ، وخَولَةَ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بِنتُ شيرَوَيهِ بنِ كِسرى أبَرويزَ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بَرَّةُ بِنتُ النّوشجانِ ، وَالصَّحيحُ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سَمّاها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تُدعى سَيِّدَةَ النِّساءِ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على بن الحسين عليه السلام ، جيهان شاه ، دختر يزدگرد است كه حسين عليه السلام ، او را از ميان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گرفت و امير مؤمنان على عليه السلام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 كه به زودى ، سَرور عرب و عجم ، و سَرور دنيا و آخرت را برايت به دنيا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در باره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اند و آنچه ما بر آن اعتماد مى كنيم و مى گوييم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 زنان ، دختر خسرو يزدْگِرد است كه در فتح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اسير شد و عمر ، او را به حسين عليه السلام بخشيد و بسيار بافضيلت بود و پسرش بسيار به او نيكى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شهربانو ، دختر يزدگرد پسر خسرو شهريار است كه او را شاهْ زنان ، جهان بانو ، سُلافه وخَوله نيز ناميده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 دختر شيرويِه پسر خسرو پرويز است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بَرّه دختر نوشجان بوده ؛ ولى گفته درست ، همان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على عليه السلام ، او را مريم ناميد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فاطمه ناميد و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اُمِّ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وَشيكَةُ ، ظِئرُ </w:t>
      </w:r>
      <w:r>
        <w:rPr>
          <w:rStyle w:val="FootnoteAnchor"/>
          <w:rtl w:val="true"/>
        </w:rPr>
        <w:footnoteReference w:id="575"/>
      </w:r>
      <w:r>
        <w:rPr>
          <w:rFonts w:ascii="Amiri" w:hAnsi="Amiri" w:eastAsia="Amiri" w:cs="Amiri"/>
          <w:color w:val="111111"/>
          <w:sz w:val="28"/>
          <w:sz w:val="28"/>
          <w:szCs w:val="28"/>
          <w:rtl w:val="true"/>
          <w:lang w:bidi="ar-SA"/>
        </w:rPr>
        <w:t xml:space="preserve">عَلِيِّ بنِ الحُسَينِ عليه السلام ، كانَ يَدعوها اُمّا ، وهِيَ الَّتي زَوَّجَها فَعابَهُ عَبدُ المَلِكِ بنِ مَروانَ بِأَنَّهُ زَوَّجَ اُمَّهُ ، تَوَهُّما أنَّها والِدَتُهُ ، وكانَت والِدَتُهُ شَهرَبانَوَيهِ قَد تُوُفِّيَت وهُوَ طِفلٌ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لباب الأنسابـ في ذِكرِ أولادِ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 ماتَت صَغيرَةً ، اُمُّها شَهرَبانو بِنتُ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 ماتَت صَغيرَةً ، اُمُّها أيضا شَهرَبانو بِنتُ يَزدَجَردَ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لَيلىلَيلى اُمّ عليّ الأكبر، هي الزوجة الاُخرى للإمام الحسين عليه السلام ، وقد ذكر أيضا 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Style w:val="FootnoteAnchor"/>
          <w:rtl w:val="true"/>
        </w:rPr>
        <w:footnoteReference w:id="578"/>
      </w:r>
      <w:r>
        <w:rPr>
          <w:rFonts w:ascii="Amiri" w:hAnsi="Amiri" w:eastAsia="Amiri" w:cs="Amiri"/>
          <w:color w:val="111111"/>
          <w:sz w:val="28"/>
          <w:sz w:val="28"/>
          <w:szCs w:val="28"/>
          <w:rtl w:val="true"/>
          <w:lang w:bidi="ar-SA"/>
        </w:rPr>
        <w:t xml:space="preserve">، بَرّة </w:t>
      </w:r>
      <w:r>
        <w:rPr>
          <w:rStyle w:val="FootnoteAnchor"/>
          <w:rtl w:val="true"/>
        </w:rPr>
        <w:footnoteReference w:id="579"/>
      </w:r>
      <w:r>
        <w:rPr>
          <w:rFonts w:ascii="Amiri" w:hAnsi="Amiri" w:eastAsia="Amiri" w:cs="Amiri"/>
          <w:color w:val="111111"/>
          <w:sz w:val="28"/>
          <w:sz w:val="28"/>
          <w:szCs w:val="28"/>
          <w:rtl w:val="true"/>
          <w:lang w:bidi="ar-SA"/>
        </w:rPr>
        <w:t xml:space="preserve">، مُرّة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والدها أبو مرّة من صحابة النبيّ صلى الله عليه و آله </w:t>
      </w:r>
      <w:r>
        <w:rPr>
          <w:rStyle w:val="FootnoteAnchor"/>
          <w:rtl w:val="true"/>
        </w:rPr>
        <w:footnoteReference w:id="581"/>
      </w:r>
      <w:r>
        <w:rPr>
          <w:rFonts w:ascii="Amiri" w:hAnsi="Amiri" w:eastAsia="Amiri" w:cs="Amiri"/>
          <w:color w:val="111111"/>
          <w:sz w:val="28"/>
          <w:sz w:val="28"/>
          <w:szCs w:val="28"/>
          <w:rtl w:val="true"/>
          <w:lang w:bidi="ar-SA"/>
        </w:rPr>
        <w:t xml:space="preserve">، واُمّها ميمونة بنت أبي سفيان </w:t>
      </w:r>
      <w:r>
        <w:rPr>
          <w:rStyle w:val="FootnoteAnchor"/>
          <w:rtl w:val="true"/>
        </w:rPr>
        <w:footnoteReference w:id="582"/>
      </w:r>
      <w:r>
        <w:rPr>
          <w:rFonts w:ascii="Amiri" w:hAnsi="Amiri" w:eastAsia="Amiri" w:cs="Amiri"/>
          <w:color w:val="111111"/>
          <w:sz w:val="28"/>
          <w:sz w:val="28"/>
          <w:szCs w:val="28"/>
          <w:rtl w:val="true"/>
          <w:lang w:bidi="ar-SA"/>
        </w:rPr>
        <w:t xml:space="preserve">، أمّا جدّها فعروة بن مسعود الثقفيّ </w:t>
      </w:r>
      <w:r>
        <w:rPr>
          <w:rStyle w:val="FootnoteAnchor"/>
          <w:rtl w:val="true"/>
        </w:rPr>
        <w:footnoteReference w:id="583"/>
      </w:r>
      <w:r>
        <w:rPr>
          <w:rFonts w:ascii="Amiri" w:hAnsi="Amiri" w:eastAsia="Amiri" w:cs="Amiri"/>
          <w:color w:val="111111"/>
          <w:sz w:val="28"/>
          <w:sz w:val="28"/>
          <w:szCs w:val="28"/>
          <w:rtl w:val="true"/>
          <w:lang w:bidi="ar-SA"/>
        </w:rPr>
        <w:t xml:space="preserve">، وكان من أكابر الصحابة </w:t>
      </w:r>
      <w:r>
        <w:rPr>
          <w:rStyle w:val="FootnoteAnchor"/>
          <w:rtl w:val="true"/>
        </w:rPr>
        <w:footnoteReference w:id="584"/>
      </w:r>
      <w:r>
        <w:rPr>
          <w:rFonts w:ascii="Amiri" w:hAnsi="Amiri" w:eastAsia="Amiri" w:cs="Amiri"/>
          <w:color w:val="111111"/>
          <w:sz w:val="28"/>
          <w:sz w:val="28"/>
          <w:szCs w:val="28"/>
          <w:rtl w:val="true"/>
          <w:lang w:bidi="ar-SA"/>
        </w:rPr>
        <w:t xml:space="preserve">، وهو الذي أقبل إلى النبيّ صلى الله عليه و آله ممثّلاً عن قريش في صلح الحديبية </w:t>
      </w:r>
      <w:r>
        <w:rPr>
          <w:rStyle w:val="FootnoteAnchor"/>
          <w:rtl w:val="true"/>
        </w:rPr>
        <w:footnoteReference w:id="585"/>
      </w:r>
      <w:r>
        <w:rPr>
          <w:rFonts w:ascii="Amiri" w:hAnsi="Amiri" w:eastAsia="Amiri" w:cs="Amiri"/>
          <w:color w:val="111111"/>
          <w:sz w:val="28"/>
          <w:sz w:val="28"/>
          <w:szCs w:val="28"/>
          <w:rtl w:val="true"/>
          <w:lang w:bidi="ar-SA"/>
        </w:rPr>
        <w:t xml:space="preserve">، وأرسله النبيّ بعد اعتناقه الإسلام إلى قبيلته ثقيف لدعوتهم إلى الدين، وقد استشهد إثر إصابته بسهم </w:t>
      </w:r>
      <w:r>
        <w:rPr>
          <w:rStyle w:val="FootnoteAnchor"/>
          <w:rtl w:val="true"/>
        </w:rPr>
        <w:footnoteReference w:id="586"/>
      </w:r>
      <w:r>
        <w:rPr>
          <w:rFonts w:ascii="Amiri" w:hAnsi="Amiri" w:eastAsia="Amiri" w:cs="Amiri"/>
          <w:color w:val="111111"/>
          <w:sz w:val="28"/>
          <w:sz w:val="28"/>
          <w:szCs w:val="28"/>
          <w:rtl w:val="true"/>
          <w:lang w:bidi="ar-SA"/>
        </w:rPr>
        <w:t>، فلمّا بلغ النبيّ صلى الله عليه و آله مقتله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عُروَةَ مَثَلُ صاحِبِ يس؛ دَعا قَومَهُ إلَى اللّهِ فَقَتَلوهُ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ولا تتوفّر معلومات معتبرة عن حياة هذه السيّدة الكريمة ؛ من قبيل تاريخ الولادة والوفاة ، ومدّة العمر ، وتاريخ الزواج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يوجد سند معتبر يدلّ على حضورها واقعة كربلاء </w:t>
      </w:r>
      <w:r>
        <w:rPr>
          <w:rStyle w:val="FootnoteAnchor"/>
          <w:rtl w:val="true"/>
        </w:rPr>
        <w:footnoteReference w:id="588"/>
      </w:r>
      <w:r>
        <w:rPr>
          <w:rFonts w:ascii="Amiri" w:hAnsi="Amiri" w:eastAsia="Amiri" w:cs="Amiri"/>
          <w:color w:val="111111"/>
          <w:sz w:val="28"/>
          <w:sz w:val="28"/>
          <w:szCs w:val="28"/>
          <w:rtl w:val="true"/>
          <w:lang w:bidi="ar-SA"/>
        </w:rPr>
        <w:t xml:space="preserve">، بل ذهب بعض المتأخّرين إلى القول بوفاتها قبل هذه الواقعة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العلاقة النسبية لليلى بأبي سفيان من طرف الاُمّ ، إلى اعتبار معاوية عليّا الأكبر ـ طبقا لبعض النقول ـ الأكثر استحقاقا لمنصب الخلافة </w:t>
      </w:r>
      <w:r>
        <w:rPr>
          <w:rStyle w:val="FootnoteAnchor"/>
          <w:rtl w:val="true"/>
        </w:rPr>
        <w:footnoteReference w:id="590"/>
      </w:r>
      <w:r>
        <w:rPr>
          <w:rFonts w:ascii="Amiri" w:hAnsi="Amiri" w:eastAsia="Amiri" w:cs="Amiri"/>
          <w:color w:val="111111"/>
          <w:sz w:val="28"/>
          <w:sz w:val="28"/>
          <w:szCs w:val="28"/>
          <w:rtl w:val="true"/>
          <w:lang w:bidi="ar-SA"/>
        </w:rPr>
        <w:t xml:space="preserve">، كما أنّ الاُمويّين منحوه الأمان يوم عاشوراء، الأمر الذي رفضه عليّ الأكبر نفسه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41_127976"/>
    </w:p>
    <w:p>
      <w:pPr>
        <w:pStyle w:val="BookText"/>
        <w:rPr/>
      </w:pPr>
      <w:bookmarkEnd w:id="432"/>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پسر اُمّ طَويل مادرش وشيكه ، دايه امام زين العابدين عليه السلام بود كه ايشان ، او را مادر صدا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 همان است كه امام زين العابدين عليه السلام او را شوهر داد و عبد الملك بن مروان ، بر ايشان عيب گرفت كه مادرش را شوهر داده است ، به اين توهّم كه او مادر ايشان است ، در حالى كه مادرش شهربانو ، در كودكىِ امام عليه السلام از دنيا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الأنسابـ در بيان فرزندان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كه در كودكى درگذشت و مادرش ، شهربانو دختر يزدگرد بود و اُمّ كلثوم كه در كودكى در گذشت و مادر او نيز شهربانو ، دختر يزدگرد بود </w:t>
      </w:r>
      <w:r>
        <w:rPr>
          <w:rFonts w:eastAsia="IRNazanin" w:cs="IRNazanin"/>
          <w:color w:val="111111"/>
          <w:sz w:val="28"/>
          <w:szCs w:val="28"/>
          <w:rtl w:val="true"/>
          <w:lang w:bidi="fa-IR"/>
        </w:rPr>
        <w:t>.</w:t>
      </w:r>
    </w:p>
    <w:p>
      <w:pPr>
        <w:pStyle w:val="Heading4"/>
        <w:numPr>
          <w:ilvl w:val="3"/>
          <w:numId w:val="1"/>
        </w:numPr>
        <w:rPr/>
      </w:pPr>
      <w:bookmarkStart w:id="433" w:name="__RefHeading___Toc130196_3224264995"/>
      <w:bookmarkStart w:id="434" w:name="_Toc160"/>
      <w:bookmarkEnd w:id="433"/>
      <w:r>
        <w:rPr/>
        <w:t>۵</w:t>
      </w:r>
      <w:r>
        <w:rPr>
          <w:rtl w:val="true"/>
        </w:rPr>
        <w:t xml:space="preserve"> </w:t>
      </w:r>
      <w:r>
        <w:rPr>
          <w:rtl w:val="true"/>
        </w:rPr>
        <w:t xml:space="preserve">/ </w:t>
      </w:r>
      <w:r>
        <w:rPr/>
        <w:t>۲</w:t>
      </w:r>
      <w:r>
        <w:rPr>
          <w:rtl w:val="true"/>
        </w:rPr>
        <w:t>ليلى</w:t>
      </w:r>
      <w:bookmarkEnd w:id="434"/>
    </w:p>
    <w:p>
      <w:pPr>
        <w:pStyle w:val="BookText"/>
        <w:rPr/>
      </w:pPr>
      <w:r>
        <w:rPr>
          <w:rFonts w:ascii="IRNazanin" w:hAnsi="IRNazanin" w:eastAsia="IRNazanin"/>
          <w:color w:val="111111"/>
          <w:sz w:val="28"/>
          <w:sz w:val="28"/>
          <w:szCs w:val="28"/>
          <w:rtl w:val="true"/>
          <w:lang w:bidi="fa-IR"/>
        </w:rPr>
        <w:t>ليلى ، مادر على اكبر،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را آمنه </w:t>
      </w:r>
      <w:r>
        <w:rPr>
          <w:rStyle w:val="FootnoteAnchor"/>
          <w:rtl w:val="true"/>
        </w:rPr>
        <w:footnoteReference w:id="592"/>
      </w:r>
      <w:r>
        <w:rPr>
          <w:rFonts w:ascii="Amiri" w:hAnsi="Amiri" w:eastAsia="Amiri" w:cs="Amiri"/>
          <w:color w:val="111111"/>
          <w:sz w:val="28"/>
          <w:sz w:val="28"/>
          <w:szCs w:val="28"/>
          <w:rtl w:val="true"/>
          <w:lang w:bidi="ar-SA"/>
        </w:rPr>
        <w:t xml:space="preserve">، بَرّه </w:t>
      </w:r>
      <w:r>
        <w:rPr>
          <w:rStyle w:val="FootnoteAnchor"/>
          <w:rtl w:val="true"/>
        </w:rPr>
        <w:footnoteReference w:id="593"/>
      </w:r>
      <w:r>
        <w:rPr>
          <w:rFonts w:ascii="Amiri" w:hAnsi="Amiri" w:eastAsia="Amiri" w:cs="Amiri"/>
          <w:color w:val="111111"/>
          <w:sz w:val="28"/>
          <w:sz w:val="28"/>
          <w:szCs w:val="28"/>
          <w:rtl w:val="true"/>
          <w:lang w:bidi="ar-SA"/>
        </w:rPr>
        <w:t xml:space="preserve">و مُرّه </w:t>
      </w:r>
      <w:r>
        <w:rPr>
          <w:rStyle w:val="FootnoteAnchor"/>
          <w:rtl w:val="true"/>
        </w:rPr>
        <w:footnoteReference w:id="594"/>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 ابو مُرّه </w:t>
      </w:r>
      <w:r>
        <w:rPr>
          <w:rStyle w:val="FootnoteAnchor"/>
          <w:rtl w:val="true"/>
        </w:rPr>
        <w:footnoteReference w:id="595"/>
      </w:r>
      <w:r>
        <w:rPr>
          <w:rFonts w:ascii="IRNazanin" w:hAnsi="IRNazanin" w:eastAsia="IRNazanin"/>
          <w:color w:val="111111"/>
          <w:sz w:val="28"/>
          <w:sz w:val="28"/>
          <w:szCs w:val="28"/>
          <w:rtl w:val="true"/>
          <w:lang w:bidi="fa-IR"/>
        </w:rPr>
        <w:t>، صحابه پيامبر صلى الله عليه و آله و مادرش ميمونه ، دختر ابو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ليلى، عروة بن مسعود ثقفى ، از بزرگان صحابه است كه در رُخداد صلح حديبيّه، به نمايندگى از قريش ،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وى را پس از اختيار كردن اسلام، جهت تبليغ دين ، به سوى قبيله اش ثقيف فرستاد و وى بر اثر اصابت تيرى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وى به پيامبر صلى الله عليه و آله رسيد،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عروه ، مَثَل صاحب ياسين </w:t>
      </w:r>
      <w:r>
        <w:rPr>
          <w:rStyle w:val="FootnoteAnchor"/>
          <w:rtl w:val="true"/>
        </w:rPr>
        <w:footnoteReference w:id="596"/>
      </w:r>
      <w:r>
        <w:rPr>
          <w:rFonts w:ascii="IRNazanin" w:hAnsi="IRNazanin" w:eastAsia="IRNazanin"/>
          <w:color w:val="111111"/>
          <w:sz w:val="28"/>
          <w:sz w:val="28"/>
          <w:szCs w:val="28"/>
          <w:rtl w:val="true"/>
          <w:lang w:bidi="fa-IR"/>
        </w:rPr>
        <w:t xml:space="preserve">است كه قومش را به سوى خدا دعوت كرد؛ ولى آنها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زندگى اين بانو، از جمله تاريخ ولادت و وفات، مدّت عمر، زمان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آگاهى هاى معتبرى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معتبرى براى حضور او در واقعه كربلا وجود ندارد؛ </w:t>
      </w:r>
      <w:r>
        <w:rPr>
          <w:rStyle w:val="FootnoteAnchor"/>
          <w:rtl w:val="true"/>
        </w:rPr>
        <w:footnoteReference w:id="597"/>
      </w:r>
      <w:r>
        <w:rPr>
          <w:rFonts w:ascii="IRNazanin" w:hAnsi="IRNazanin" w:eastAsia="IRNazanin"/>
          <w:color w:val="111111"/>
          <w:sz w:val="28"/>
          <w:sz w:val="28"/>
          <w:szCs w:val="28"/>
          <w:rtl w:val="true"/>
          <w:lang w:bidi="fa-IR"/>
        </w:rPr>
        <w:t xml:space="preserve">بلكه برخى متأخّران ، درگذشت او را قبل از واقعه كربلا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نَسَبى ليلى با ابو سفيان از ناحيه مادر، سبب شد كه طبق نقلى، معاويه ، على اكبر عليه السلام را شايسته ترين فرد براى خلافت بداند و نيز در روز عاشورا ، اُمويان به وى امان دهند، كه وى با آن ، مخالفت ورزيد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الرَّبابُأبوها امرؤ القيس بن عديّ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مسيحيّي بلاد الشام ، وقد أسلم في خلافة عمر ، </w:t>
      </w:r>
      <w:r>
        <w:rPr>
          <w:rStyle w:val="FootnoteAnchor"/>
          <w:rtl w:val="true"/>
        </w:rPr>
        <w:footnoteReference w:id="598"/>
      </w:r>
      <w:r>
        <w:rPr>
          <w:rFonts w:ascii="Amiri" w:hAnsi="Amiri" w:eastAsia="Amiri" w:cs="Amiri"/>
          <w:color w:val="111111"/>
          <w:sz w:val="28"/>
          <w:sz w:val="28"/>
          <w:szCs w:val="28"/>
          <w:rtl w:val="true"/>
          <w:lang w:bidi="ar-SA"/>
        </w:rPr>
        <w:t xml:space="preserve">أمّا اُمّها فهند الهنود بنت الربيع بن مسعود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وُصفت الرّباب بأنّها امرأة جميلة عاقلة فاضلة شاعرة، وهي اُمّ سكينة وعبد اللّه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وقد حضرت مع أولادها في واقعة كربلاء، واُخذت مع بقية الأسرى إلى الشام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وتدلّ الأبيات التي أنشدها الإمام الحسين عليه السلام في مدحها هي وسكينة </w:t>
      </w:r>
      <w:r>
        <w:rPr>
          <w:rStyle w:val="FootnoteAnchor"/>
          <w:rtl w:val="true"/>
        </w:rPr>
        <w:footnoteReference w:id="601"/>
      </w:r>
      <w:r>
        <w:rPr>
          <w:rFonts w:ascii="Amiri" w:hAnsi="Amiri" w:eastAsia="Amiri" w:cs="Amiri"/>
          <w:color w:val="111111"/>
          <w:sz w:val="28"/>
          <w:sz w:val="28"/>
          <w:szCs w:val="28"/>
          <w:rtl w:val="true"/>
          <w:lang w:bidi="ar-SA"/>
        </w:rPr>
        <w:t xml:space="preserve">على مدى حبّه الشديد لهما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لم تبق الرّباب على قيد الحياة بعد شهادة الإمام الحسين عليه السلام أكثر من سنة واحدة، كما أنّها لم تستظل طيلة هذه المدّة تحت سقف </w:t>
      </w:r>
      <w:r>
        <w:rPr>
          <w:rStyle w:val="FootnoteAnchor"/>
          <w:rtl w:val="true"/>
        </w:rPr>
        <w:footnoteReference w:id="603"/>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جلست إلى جانب مزاره عليه السلام للعزاء </w:t>
      </w:r>
      <w:r>
        <w:rPr>
          <w:rStyle w:val="FootnoteAnchor"/>
          <w:rtl w:val="true"/>
        </w:rPr>
        <w:footnoteReference w:id="604"/>
      </w:r>
      <w:r>
        <w:rPr>
          <w:rFonts w:ascii="Amiri" w:hAnsi="Amiri" w:eastAsia="Amiri" w:cs="Amiri"/>
          <w:color w:val="111111"/>
          <w:sz w:val="28"/>
          <w:sz w:val="28"/>
          <w:szCs w:val="28"/>
          <w:rtl w:val="true"/>
          <w:lang w:bidi="ar-SA"/>
        </w:rPr>
        <w:t xml:space="preserve">، ثمّ توفّيت بعد ذلك أسفا عليه </w:t>
      </w:r>
      <w:r>
        <w:rPr>
          <w:rStyle w:val="FootnoteAnchor"/>
          <w:rtl w:val="true"/>
        </w:rPr>
        <w:footnoteReference w:id="605"/>
      </w:r>
      <w:r>
        <w:rPr>
          <w:rFonts w:ascii="Amiri" w:hAnsi="Amiri" w:eastAsia="Amiri" w:cs="Amiri"/>
          <w:color w:val="111111"/>
          <w:sz w:val="28"/>
          <w:sz w:val="28"/>
          <w:szCs w:val="28"/>
          <w:rtl w:val="true"/>
          <w:lang w:bidi="ar-SA"/>
        </w:rPr>
        <w:t xml:space="preserve">، ونقلوا عنها أبياتا في رثائه عليه السلام ،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 فَلانَسيتُ حُسَيناأقصَدَتهُ أسنِّةُ الأعداءِ غادَروهُ بِكَربَلاء صَريعالا سَقَى اللّهُ جانِبَى كربلاءِ </w:t>
      </w:r>
      <w:r>
        <w:rPr>
          <w:rStyle w:val="FootnoteAnchor"/>
          <w:rtl w:val="true"/>
        </w:rPr>
        <w:footnoteReference w:id="606"/>
      </w:r>
      <w:r>
        <w:rPr>
          <w:rFonts w:ascii="Amiri" w:hAnsi="Amiri" w:eastAsia="Amiri" w:cs="Amiri"/>
          <w:color w:val="111111"/>
          <w:sz w:val="28"/>
          <w:sz w:val="28"/>
          <w:szCs w:val="28"/>
          <w:rtl w:val="true"/>
          <w:lang w:bidi="ar-SA"/>
        </w:rPr>
        <w:t xml:space="preserve">خطبها بعد شهادة الإمام الحسين عليه السلام أشراف قريش، إلّا أنّها أبت الزواج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بعض المصادر أنّ وفاتها كانت في حياة الإمام الحسين عليه السلام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تتوفّر لدينا معلومات اُخرى عن ولادتها وحياتها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41_127980"/>
    </w:p>
    <w:p>
      <w:pPr>
        <w:pStyle w:val="Heading4"/>
        <w:numPr>
          <w:ilvl w:val="3"/>
          <w:numId w:val="1"/>
        </w:numPr>
        <w:rPr/>
      </w:pPr>
      <w:bookmarkStart w:id="436" w:name="__RefHeading___Toc130198_3224264995"/>
      <w:bookmarkStart w:id="437" w:name="_Toc161"/>
      <w:bookmarkEnd w:id="435"/>
      <w:bookmarkEnd w:id="436"/>
      <w:r>
        <w:rPr/>
        <w:t>۵</w:t>
      </w:r>
      <w:r>
        <w:rPr>
          <w:rtl w:val="true"/>
        </w:rPr>
        <w:t xml:space="preserve"> </w:t>
      </w:r>
      <w:r>
        <w:rPr>
          <w:rtl w:val="true"/>
        </w:rPr>
        <w:t xml:space="preserve">/ </w:t>
      </w:r>
      <w:r>
        <w:rPr/>
        <w:t>۳</w:t>
      </w:r>
      <w:r>
        <w:rPr>
          <w:rtl w:val="true"/>
        </w:rPr>
        <w:t>رَباب</w:t>
      </w:r>
      <w:bookmarkEnd w:id="437"/>
    </w:p>
    <w:p>
      <w:pPr>
        <w:pStyle w:val="BookText"/>
        <w:rPr/>
      </w:pPr>
      <w:r>
        <w:rPr>
          <w:rFonts w:ascii="IRNazanin" w:hAnsi="IRNazanin" w:eastAsia="IRNazanin"/>
          <w:color w:val="111111"/>
          <w:sz w:val="28"/>
          <w:sz w:val="28"/>
          <w:szCs w:val="28"/>
          <w:rtl w:val="true"/>
          <w:lang w:bidi="fa-IR"/>
        </w:rPr>
        <w:t>رَباب ،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امرؤ القيس بن عَدى، </w:t>
      </w:r>
      <w:r>
        <w:rPr>
          <w:rStyle w:val="FootnoteAnchor"/>
          <w:rtl w:val="true"/>
        </w:rPr>
        <w:footnoteReference w:id="609"/>
      </w:r>
      <w:r>
        <w:rPr>
          <w:rFonts w:ascii="IRNazanin" w:hAnsi="IRNazanin" w:eastAsia="IRNazanin"/>
          <w:color w:val="111111"/>
          <w:sz w:val="28"/>
          <w:sz w:val="28"/>
          <w:szCs w:val="28"/>
          <w:rtl w:val="true"/>
          <w:lang w:bidi="fa-IR"/>
        </w:rPr>
        <w:t>از مسيحيان شام بود كه در روزگار خلافت عمر ، اسلام آورد و مادرش ، هند دختر ربيع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زنى زيبارو، خردمند، بافضيلت و شاعر ،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مادر سَكينه و عبد اللّه است </w:t>
      </w:r>
      <w:r>
        <w:rPr>
          <w:rStyle w:val="FootnoteAnchor"/>
          <w:rtl w:val="true"/>
        </w:rPr>
        <w:footnoteReference w:id="610"/>
      </w:r>
      <w:r>
        <w:rPr>
          <w:rFonts w:ascii="Amiri" w:hAnsi="Amiri" w:eastAsia="Amiri" w:cs="Amiri"/>
          <w:color w:val="111111"/>
          <w:sz w:val="28"/>
          <w:sz w:val="28"/>
          <w:szCs w:val="28"/>
          <w:rtl w:val="true"/>
          <w:lang w:bidi="ar-SA"/>
        </w:rPr>
        <w:t>كه به همراه فرزندانش در كربلا حضور داشت و به همراه اُسرا به شام رفت</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شعر امام حسين عليه السلام در مدح او و سَكينه، نشان دهنده علاقه فراوان امام عليه السلام به آنان است</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رَباب ، پس از شهادت همسرش امام حسين عليه السلام ، يك سالْ بيشتر زنده نماند و در تمام اين مدّت، به زير سايه نرفت و برخى گفته اند در كنار مزار امام حسين عليه السلام به سوگ نشست و سپس از غم فراق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 در رثاى امام حسين عليه السلام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از ياد نخواهم بردكه نيزه هاى دشمنان ، بدن او را چاك چاك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به نيرنگ ، او را بر زمين زدندخداوند ، كران تا كرانِ كربلا را سيراب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 اشراف قريش از او خواستگارى كردند؛ ولى او تن به ازدواج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 مرگ او را در زمان حيات امام حسين عليه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ديگرى از ولادت و زندگى رَباب ، در دست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بِنتُ امرِئِ القَيسِ بنِ عَدِيِّ بنِ أوسِ بنِ جابِرِ بنِ كَعبِ بنِ عُلَيمِ بنِ هُبَلِ بنِ عَبدِ اللّهِ بنِ كِنانَةَ الكَلبِيَّةُ ، زَوجُ الحُسَينِ بنِ عَلِيِّ بنِ أبي طالِبٍ عليه السلام واُمُّ ابنَتِهِ سُكَينَةَ ، كانَت فيمَن قُدِمَ بِهِ مِن آلِ الحُسَينِ عليه السلام دِمَشقَ ـ بَعدَ قَتلِهِ ـ عَلى يَزيدَ ، وذَكَرَهَا الحُسَينُ عليه السلام في شِعرٍ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عَوفُ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عِندَ عُمَرَ بنِ الخَطّابِ في خِلافَتِهِ ، إذ أقبَلَ رَجُلٌ أصعَرُ </w:t>
      </w:r>
      <w:r>
        <w:rPr>
          <w:rStyle w:val="FootnoteAnchor"/>
          <w:rtl w:val="true"/>
        </w:rPr>
        <w:footnoteReference w:id="613"/>
      </w:r>
      <w:r>
        <w:rPr>
          <w:rFonts w:ascii="Amiri" w:hAnsi="Amiri" w:eastAsia="Amiri" w:cs="Amiri"/>
          <w:color w:val="111111"/>
          <w:sz w:val="28"/>
          <w:sz w:val="28"/>
          <w:szCs w:val="28"/>
          <w:rtl w:val="true"/>
          <w:lang w:bidi="ar-SA"/>
        </w:rPr>
        <w:t xml:space="preserve">يَتَخَطّى رِقابَ النّاسِ ، حَتّى قامَ بَينَ يَدَي عُمَرَ ، فَحَيّاهُ تَحِيَّةَ الخِلافَةِ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نَصرانِيٌّ ، وأنَا امرُؤُ القَيسِ بنِ عَدِيٍّ الكَلبِيُّ ، فَلَم يَعرِفهُ عُمَرُ ،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بَكرِ بنِ وائِلٍ ، الَّذي أغارَ عَلَيهِم فِي الجاهِلِيَّةِ يَومَ فَلَجٍ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 </w:t>
      </w:r>
      <w:r>
        <w:rPr>
          <w:rStyle w:val="FootnoteAnchor"/>
          <w:rtl w:val="true"/>
        </w:rPr>
        <w:footnoteReference w:id="614"/>
      </w:r>
      <w:r>
        <w:rPr>
          <w:rFonts w:ascii="Amiri" w:hAnsi="Amiri" w:eastAsia="Amiri" w:cs="Amiri"/>
          <w:color w:val="111111"/>
          <w:sz w:val="28"/>
          <w:sz w:val="28"/>
          <w:szCs w:val="28"/>
          <w:rtl w:val="true"/>
          <w:lang w:bidi="ar-SA"/>
        </w:rPr>
        <w:t xml:space="preserve">فَما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الإِسلامَ ، فَعَرَضَ عَلَيهِ فَقَبِلَهُ ، ثُمَّ دَعا لَهُ بِرُمحٍ ، فَعَقَدَ لَهُ عَلى مَن أسلَمَ مِن قُضاعَةَ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الشَّيخُ وَاللِّواءُ يَهتَزُّ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عَوفُ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لَم يُصَلِّ سَجدَةً ، اُمِّرَ عَلى جَماعَةٍ مِنَ المُسلِمينَ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عَلِيُّ بنُ أبي طالِبٍ ومَعَهُ ابناهُ الحَسَنُ وَالحُسَينُ عليهم السلام مِنَ المَجلِسِ حَتّى أدرَكَهُ ، فَأَخَذَ بِرَأسِهِ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 ابنُ عَمِّ رَسولِ اللّهِ صلى الله عليه و آله وصِهرُهُ ، وهذانِ ابنايَ مِنِ ابنَتِهِ ، وقَد رَغِبنا في صِهرِكَ فَأَنكِحنا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أنكَحتُكَ يا عَلِيُّ المُحَيّاةَ بِنتَ امرِئِ القَيسِ ، وأنكَحتُكَ يا حَسَنُ سَلمى بِنتَ امرِئِ القَيسِ ، وأنكَحتُكَ يا حُسَينُ الرَّبابَ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يَقولُ فيهَا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لَاُحِبُّ داراتَحُلُّ بِها سُكَينَةُ وَالرَّبابُ اُحِبُّهُما وأبذُلُ بَعدُ ماليولَيس لِلائِمي فيها عِتابُ ولَستُ لَهُم وإن عَتَبوا مُطيعاحَياتي أو يُغَيِّبَنِي التُّرابُ وهِيَ الَّتي أقامَت عَلى قَبرِ الحُسَينِ عليه السلام حَولاً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الحَولِ ثُمَّ اسمُ السَّلامِ عَلَيكُما </w:t>
      </w:r>
      <w:r>
        <w:rPr>
          <w:rStyle w:val="FootnoteAnchor"/>
          <w:rtl w:val="true"/>
        </w:rPr>
        <w:footnoteReference w:id="615"/>
      </w:r>
      <w:r>
        <w:rPr>
          <w:rFonts w:ascii="Amiri" w:hAnsi="Amiri" w:eastAsia="Amiri" w:cs="Amiri"/>
          <w:color w:val="111111"/>
          <w:sz w:val="28"/>
          <w:sz w:val="28"/>
          <w:szCs w:val="28"/>
          <w:rtl w:val="true"/>
          <w:lang w:bidi="ar-SA"/>
        </w:rPr>
        <w:t xml:space="preserve">ومَن يَبكِ حَولاً كامِلاً فَقَدِ اعتَذَر وسُكَينَةُ اسمُها آمِنَةُ أو اُمَيمَةُ ، وإنَّما سُكَينَةُ لَقَبٌ لَقَّبَتها اُمُّهَا الرَّبابُ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الحُسَينُ عليه السلام ، خُطِبَتِ الرَّبابُ واُلِحَّ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w:t>
      </w:r>
      <w:r>
        <w:rPr>
          <w:rStyle w:val="FootnoteAnchor"/>
          <w:rtl w:val="true"/>
        </w:rPr>
        <w:footnoteReference w:id="616"/>
      </w:r>
      <w:r>
        <w:rPr>
          <w:rFonts w:ascii="Amiri" w:hAnsi="Amiri" w:eastAsia="Amiri" w:cs="Amiri"/>
          <w:color w:val="111111"/>
          <w:sz w:val="28"/>
          <w:sz w:val="28"/>
          <w:szCs w:val="28"/>
          <w:rtl w:val="true"/>
          <w:lang w:bidi="ar-SA"/>
        </w:rPr>
        <w:t xml:space="preserve">بَعدَ رَسولِ اللّهِ صلى الله عليه و آله ، فَلَم تَزَوَّج ، وعاشَت بَعدَهُ سَنَةً لَم يُظِلَّها سَقفُ بَيتٍ ، حَتّى بُلِيَت وماتَت كَمَدا </w:t>
      </w:r>
      <w:r>
        <w:rPr>
          <w:rStyle w:val="FootnoteAnchor"/>
          <w:rtl w:val="true"/>
        </w:rPr>
        <w:footnoteReference w:id="617"/>
      </w:r>
      <w:r>
        <w:rPr>
          <w:rFonts w:ascii="Amiri" w:hAnsi="Amiri" w:eastAsia="Amiri" w:cs="Amiri"/>
          <w:color w:val="111111"/>
          <w:sz w:val="28"/>
          <w:sz w:val="28"/>
          <w:szCs w:val="28"/>
          <w:rtl w:val="true"/>
          <w:lang w:bidi="ar-SA"/>
        </w:rPr>
        <w:t xml:space="preserve">، وكانَت مِن أجمَلِ النِّساءِ وأعقَلِهِنَّ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ماتَت في زَمَنِ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كَلبى ، دختر اِمرؤ القيس بن عَدىّ بن اَوس بن جابر بن كعب بن عُلَيم بن هُبَل بن عبد اللّه بن كِنانه ، همسر حسين بن على بن ابى طالب عليه السلام و مادر دخترش سَكينه ، در ميان آن دسته از خاندان حسين عليه السلام است كه پس از شهادتش ، در دمشق ، بر يزيد ، وارد شدند و حسين عليه السلام در يكى از شعرهايش از او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خارجه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عمر بن خطّاب ، نزدش بودم كه مردى گردن كج ، از ميان مردم ، عبور كرد و به سوى عمر آمد و پيش رويش ايستاد و به او با عنوان خليفه ،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امرؤ القيس پسر عَدىّ كلبى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جماعت به او گفت كه اين ، از قبيله بكر بن وائل است كه در جنگ جاهلىِ فَلَج ، بر آنان هجوم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اسلام را بر او عرضه داشت و وى ،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 نيزه اى خواست و پرچم امارت بر مسلمانانِ قبيله قُضاعه را بر آن بست و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 باز گشت ، در حالى كه پرچم بر بالاى سرش به اهتزار در آمده بود و تا آن هنگام ، نديده بودم مردى كه يك سجده هم نكرده ، امير گروهى از مسلمانان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همراه دو پسرش ، حسن و حسين ، از آن مجلس برخاستند و خود را به او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سرِ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سوى خود ، متوجّه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على بن ابى طالب ، پسرعمو و داماد پيامبر خدايم و اين دو ، پسران من از دختر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داماد تو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همسر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امرؤ القيس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مُحَيّاه دختر امرؤ القيس را به عقد تو در آوردم ، و 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سَلمى دختر امرؤ القيس را به عقد تو در آوردم ، و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دختر امرؤ القيس را به عقد تو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رَباب ، همان است كه حسين عليه السلام در حقّش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 من ، سرايى را دوست دارمكه سَكينه و رَباب در آن ،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دوستشان دارم و دارايى ام را مى دهمو سرزنشگرم را ياراى سرزنش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كنند ، مطيع سرزنشگران نيستمدر طول زندگى ام تا آن گاه كه خاك ، مرا پنهان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يك سال بر مزار حسين عليه السلام ،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سپس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سال ، مى گِريم و سپس ، شما دو تن </w:t>
      </w:r>
      <w:r>
        <w:rPr>
          <w:rStyle w:val="FootnoteAnchor"/>
          <w:rtl w:val="true"/>
        </w:rPr>
        <w:footnoteReference w:id="619"/>
      </w:r>
      <w:r>
        <w:rPr>
          <w:rFonts w:ascii="IRNazanin" w:hAnsi="IRNazanin" w:eastAsia="IRNazanin"/>
          <w:color w:val="111111"/>
          <w:sz w:val="28"/>
          <w:sz w:val="28"/>
          <w:szCs w:val="28"/>
          <w:rtl w:val="true"/>
          <w:lang w:bidi="fa-IR"/>
        </w:rPr>
        <w:t xml:space="preserve">را بدرود مى گويمو البته هر كس يك سال كامل بگريد ، عذر مقبولى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در شعر امام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نامش آمنه يا اُمَيمه است و سكينه ، لقبى است كه مادرش رَباب دختر امرؤ القيس ،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حسين عليه السلام وفات كرد ، به خواستگارى رَباب آمدند و پافشارى كردند ؛ امّا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پدرْشوهر ديگرى جز پيامبر خدا صلى الله عليه و آله بر نمى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ازدواج نكرد و پس از حسين عليه السلام ، يك سال بدون سقف و سايه بان ، زندگى كرد تا آن جا كه فرسوده شد و از افسردگى ،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زيباترين و عاقل ترينْ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حسين عليه السلام در گذشت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الإصابة عن عوف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لَعِندَ عُمَرَ في خِلافَتِهِ ، إذ أقبَلَ رَجُلٌ أمعَرُ </w:t>
      </w:r>
      <w:r>
        <w:rPr>
          <w:rStyle w:val="FootnoteAnchor"/>
          <w:rtl w:val="true"/>
        </w:rPr>
        <w:footnoteReference w:id="620"/>
      </w:r>
      <w:r>
        <w:rPr>
          <w:rFonts w:ascii="Amiri" w:hAnsi="Amiri" w:eastAsia="Amiri" w:cs="Amiri"/>
          <w:color w:val="111111"/>
          <w:sz w:val="28"/>
          <w:sz w:val="28"/>
          <w:szCs w:val="28"/>
          <w:rtl w:val="true"/>
          <w:lang w:bidi="ar-SA"/>
        </w:rPr>
        <w:t xml:space="preserve">يَتَخَطّى رِقابَ النّاسِ ، حَتّى قامَ بَينَ يَدَي عُمَرَ فَحَيّاهُ بِتَحِيَّةِ 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نَصرانِيٌّ ، وأنَا امرُؤُ القَيسِ بنِ عَدِيٍّ الكَلبِيُّ ، فَلَم يَعرِفهُ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بَكرِ بنِ وائِلٍ ، الَّذي أغارَ عَلَيهِم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الإِسلامَ ، فَعَرَضَهُ عَلَيهِ فَقَبِلَهُ ، ثُمَّ دَعا لَهُ بِرُمحٍ فَعَقَدَ لَهُ عَلى مَن أسلَمَ مِن قُضاعَةَ ، فَأَدبَرَ الشَّيخُ وَاللِّواءُ يَهتَزُّ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لَم يُصَلِّ صَلاةً ، اُمِّرَ عَلى جَماعَةٍ مِنَ المُسلِمينَ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عَلِيٌّ وَابناهُ حَتّى أدرَكَهُ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ابنُ عَمِّ النَّبِيِّ صلى الله عليه و آله ، وهذانِ ابنايَ مِنِ ابنَتِهِ ، وقَد رَغِبنا في صِهرِكَ فَأَنكِحنا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أنكَحتُكَ يا عَلِيُّ المُحَيّاةَ ابنَةَ امرِئِ القَيسِ ، وأنكَحتُكَ يا حَسَنُ سَلمى بِنتَ امرِئِ القَيسِ ، وأنكَحتُكَ يا حُسَينُ الرَّبابَ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سُكَينَةَ ، وفيها 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لَاُحِبُّ داراتَحُلُّ بِها سُكَينَةُ وَالرَّبابُ وهِيَ الَّتي أقامَت عَلى قَبرِ الحُسَينِ حَولاً ، ثُمَّ أنشَدَت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الحَولِ ثُمَّ اسمُ السَّلامِ عَلَيكماومَن يَبكِ حَولاً كامِلاً فَقَدِ اعتَذَر </w:t>
      </w:r>
      <w:r>
        <w:rPr>
          <w:rStyle w:val="FootnoteAnchor"/>
          <w:rtl w:val="true"/>
        </w:rPr>
        <w:footnoteReference w:id="62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الإصابةـ به نقل از عوف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روزگار خلافت عمر ، نزد او بودم كه مردى بى مو از ميان مردم گذشت و آمد و جلوى عمر ايستاد و او را با عنوان خليفه ،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امرؤ القيس ، پسر عَدىّ كلبى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قبيله بكر بن وائل است كه در جاهليت ، بر آنان ، حمله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اسلام را بر او عرضه كرد و او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 نيزه اى خواست و پرچم امارت بر مسلمانانِ قبيله قُضاعه را براى او بست و پيرمرد ، باز گشت ، در حالى كه پرچم بر بالاى سرش به اهتزار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 نديده بودم مردى كه يك نماز هم نخوانده ، اميرِ گروهى از مسلمانان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دو پسرش برخاستند و على عليه السلام خود را به او رساند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على بن ابى طالب ، پسرعموى پيامبر صلى الله عليه و آله هستم و اين دو ، پسران من از دختر اويند و ما مى خواهيم داماد تو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همسر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امرؤ القيس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مُحَيّاه ، دختر امرؤ القيس را به همسرى تو در آوردم ، و 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سَلمى دختر امرؤ القيس را به همسرى تو در آوردم ، و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دختر امرؤ القيس را به همسرى تو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سَكينه است و حسين عليه السلام ، در باره او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 من خانه اى را دوست دارمكه سَكينه و رَباب ، در آن ، جاى دارند و او همان زنى است كه يك سال بر مزار حسين عليه السلام اقامت كرد و سپس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سال ماندم و سپس شما دو تن را بدرود مى گويمو هر كس يك سال كامل بگِريد ، عذر مقبولى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عن هشام 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الرَّبابُ مِن خِيارِ النِّساءِ وأفضَلِهِنَّ ، فَخُطِبَت بَعدَ قَتلِ الحُسَينِ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حَما بَعدَ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الرَّبابِ وسُكَينَةَ يَقولُ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لَاُحِبُّ داراتُضَيِّفُها سُكَينَةُ وَالرَّبابُ اُحِبُّهُما وأبذُلُ بَعدُ ماليولَيس لِلائِمي فيها عِتابُ ولَستُ لَهُم وإن عَتَبوا مُطيعاحَياتي أو يُغَيِّبَنِي التُّرابُ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الحُسَينِ عليه السلام امرَأَتُهُ الرَّبابُ بِنتُ امرِئِ القَيسِ ، وهِيَ اُمُّ ابنَتِهِ سُكَينَةَ ، وحُمِلَت إلَى الشّامِ فيمَن حُمِلَ مِن أهلِهِ ، ثُمَّ عادَت إلَى المَدينَةِ فَخَطَبَهَا الأَشرافُ مِن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بَعدَهُ سَنَةً لَم يُظِلَّها سَقفُ بَيتٍ ، حَتّى بُلِيَت وماتَت كَمَدا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أقامَت عَلى قَبرِهِ سَنَةً ، وعادَت إلَى المَدينَةِ فَماتَت أسَفا عَلَيهِ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الأغانىـ به نقل از هشام بن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از زنان برگزيده و برترينِ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پس از شهادت حسين عليه السلام از او خواستگارى شد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 پدرْشوهرى براى خود بر نمى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حسين بن على عليه السلام در باره رَباب و سَكينه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جانت سوگند ، من خانه اى را دوست دارمكه سَكينه و رَباب ، در آن ، پذيرايى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دوست دارم و دارايى ام را مى دهمو سرزنشگرم را ياراى سرزنش نيست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كنند ، مطيع سرزنشگران نخواهم بوددر طول زندگى ام ، تا آن گاه كه خاك ، مرا پنهان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حسين عليه السلام ، همسرش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امرؤ القيس و مادر دخترش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اسيران ، به شام برده شد و سپس به مدينه باز گشت و بزرگان قريش از او خواستگارى كردند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پس از پيامبر خدا صلى الله عليه و آله ، پدرْشوهرى برگزينم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يك سال زير هيچ سقفى نرفت تا فرسوده شد و از افسردگى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او يك سال بر مزار حسين عليه السلام رحل اقامت افكند و به مدينه باز گشت و از غصّه حسين عليه السلام در گذشت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الرَّبابَ بِنتَ امرِئِ القَيسِ ـ زَوجَةَ الحُسَينِ عليه السلام ـ أخَذَتِ الرَّأسَ ووَضَعَتهُ في حِجرِها ، وقَبَّلَتهُ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 فَلا نَسيتُ حُسَيناأقصَدَتهُ أسِنَّةُ الأَعداءِ غَادَروهُ بِكَربَلاءَ صَريعالا سَقَى اللّهُ جانِبَي كَربَلاءِ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الأغاني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رَثَتِ الرَّبابُ بِنتُ امرِئِ القَيسِ ـ اُمُّ سُكَينَةَ بِنتِ الحُسَينِ عليه السلام ـ ، زَوجَهَا الحُسَينَ عليه السلام حينَ قُتِلَ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نورا يُستَضاءُ بِهِبِكَربَلاءَ قَتيلٌ غَيرُ مَدفونِ سِبطَ النَّبِيِّ جَزاكَ اللّهُ صالِحَةًعَنّا ، وجُنِّبتَ خُسرانَ المَوازينِ قَد كُنتَ لي جَبَلاً صَعبا ألوذُ بِهِوكُنتَ تَصحَبُنا بِالرُّحمِ وَالدّينِ مَن لِليَتامى ومَن لِلسّائِلينَ ومَنيُغني ويَأوي إلَيهِ كُلُّ مِسكينِ وَاللّهِ لا أبتَغي صِهراً بِصِهرِكُمحَتّى اُغَيَّبَ بَينَ الرَّملِ وَالطّينِ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شرح الأخبار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عليه السلام ، وعَلَيهِ دَينٌ بِضعٌ وسَبعونَ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يَزيدُ عَن أموالِ الحُسَينِ عليه السلام ، غَيرَ أنَّ سَعيدَ بنَ العاصِ هَدَمَ دارَ عَلِيِّ بنِ أبي طالِبٍ عليه السلام ، ودارَ عَقيلٍ ، ودارَ الرَّبابِ بِنتِ امرِئِ القَيسِ ـ وكانَت تَحتَ الحُسَينِ ـ وهِيَ اُمُّ سُكَينَةَ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 دختر امرؤ القيس و همسر حسين عليه السلام ، سر ايشان را به دامن گرفت و آن را بوسيد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از ياد نخواهم بردكه نيزه هاى دشمنان ، بدن او را چاك چاك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به نيرنگ ، او را بر زمين زدندخداوند ، كران تا كرانِ كربلا را سيراب نكند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الأغانىـ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دختر امرؤ القيس و مادر سَكينه ، دختر حسين عليه السلام ، بر شهادت همسرش حسين عليه السلام ، چنين مرثيه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نورى پرتوافشان بوده استاكنون ، كشته دفن ناشده كربلاست نواده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سوى ما جزاى نيكو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زيان وزن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كوهى سخت بودى كه به آن پناه مى بردمو تو با رحمت و ديندارى ، با ما مصاحبت مى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براى يتيمان باشد و چه كسى براى درخواست كنندگانو چه كسى نياز را برطرف كند و مسكينان ، به او پناه برند؟ به خدا سوگند ، پس از تو با هيچ كس ديگرى ازدواج نخواهم كردتا آن كه ميان شن و گِل ، مدفون و ناپيدا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الأخبارـ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در حالى به شهادت رسيد كه بيش از هفتاد هزار دينار ، بدهى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به دارايى حسين عليه السلام دست نزد ؛ امّا سعيد بن عاص ، خانه على بن ابى طالب عليه السلام و عقيل و نيز خانه رَباب را ـ كه دختر امرؤ القيس ، همسر حسين عليه السلام و مادر سَكينه بود ـ ، خراب كرد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الرَّبابُ بِنتُ امرِئِ القَيسِ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الحُسَينِ السِّبطِ الشَّهيدِ عليه السلام ، كانَت مَعَهُ في وَقعَةِ كَربَلاءَ ، ولَمّا قُتِلَ جيءَ بِها مَعَ السَّبايا إلَى الشّامِ ، ثُمَّ عادَت إلَى المَدينَةِ ، فَخَطَبَها بَعضُ الأَشرافِ مِن قُرَيشٍ ، فَأَبَت ، وبَقِيَت بَعدَ الحُسَينِ عليه السلام سَنَةً لَم يُظِلَّها سَقفُ بَيتٍ ، حَتّى بُلِيَت وماتَت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شاعِرَةً ، لَها رِثاءٌ فِي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اُمُّ إسحاقَ </w:t>
      </w:r>
      <w:r>
        <w:rPr>
          <w:rStyle w:val="FootnoteAnchor"/>
          <w:rtl w:val="true"/>
        </w:rPr>
        <w:footnoteReference w:id="629"/>
      </w:r>
      <w:r>
        <w:rPr>
          <w:rFonts w:ascii="Amiri" w:hAnsi="Amiri" w:eastAsia="Amiri" w:cs="Amiri"/>
          <w:color w:val="111111"/>
          <w:sz w:val="28"/>
          <w:sz w:val="28"/>
          <w:szCs w:val="28"/>
          <w:rtl w:val="true"/>
          <w:lang w:bidi="ar-SA"/>
        </w:rPr>
        <w:t xml:space="preserve">اُمّ إسحاق التي نجهل اسمها هي إحدى زوجات الإمام الحسين عليه السلام ، والدها طلحة بن عبيد اللّه التيمي </w:t>
      </w:r>
      <w:r>
        <w:rPr>
          <w:rStyle w:val="FootnoteAnchor"/>
          <w:rtl w:val="true"/>
        </w:rPr>
        <w:footnoteReference w:id="630"/>
      </w:r>
      <w:r>
        <w:rPr>
          <w:rFonts w:ascii="Amiri" w:hAnsi="Amiri" w:eastAsia="Amiri" w:cs="Amiri"/>
          <w:color w:val="111111"/>
          <w:sz w:val="28"/>
          <w:sz w:val="28"/>
          <w:szCs w:val="28"/>
          <w:rtl w:val="true"/>
          <w:lang w:bidi="ar-SA"/>
        </w:rPr>
        <w:t xml:space="preserve">، 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قبيلة طيّ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خطبها معاوية لولده يزيد، إلّا أنّها تزوّجت بالإمام المجتبى عليه السلام </w:t>
      </w:r>
      <w:r>
        <w:rPr>
          <w:rStyle w:val="FootnoteAnchor"/>
          <w:rtl w:val="true"/>
        </w:rPr>
        <w:footnoteReference w:id="632"/>
      </w:r>
      <w:r>
        <w:rPr>
          <w:rFonts w:ascii="Amiri" w:hAnsi="Amiri" w:eastAsia="Amiri" w:cs="Amiri"/>
          <w:color w:val="111111"/>
          <w:sz w:val="28"/>
          <w:sz w:val="28"/>
          <w:szCs w:val="28"/>
          <w:rtl w:val="true"/>
          <w:lang w:bidi="ar-SA"/>
        </w:rPr>
        <w:t xml:space="preserve">، وكانت ثمرة هذا الزواج ثلاثة أولاد ؛ ذكر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بالأثرم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وطلحة، إضافة إلى بنت اسمها فاطمة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وفاطمة هذه، هي زوجة الإمام السجاد عليه السلام ، واُمّ الإمام الباقر عليه السلام ، وكانت حاضرة في واقعة كربلاء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أوصى الإمام المجتبى عليه السلام عند شهادته أخاه الحسين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اُمّ إسحاق من 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تزوّجها الإمام الحسين عليه السلام بعد شهادة أخيه، وولدت له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تزوّجت اُمّ إسحاق بعد شهادة الإمام الحسين عليه السلام بعبداللّه بن محمّد بن عبدالرحمن بن أبي بكر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هذا ، ولم نعثر على معلومات أكثر عن اُمّ إسحاق وحياتها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41_127992"/>
    </w:p>
    <w:p>
      <w:pPr>
        <w:pStyle w:val="BookText"/>
        <w:rPr/>
      </w:pPr>
      <w:bookmarkEnd w:id="438"/>
      <w:r>
        <w:rPr>
          <w:rFonts w:ascii="IRNazanin" w:hAnsi="IRNazanin" w:eastAsia="IRNazanin"/>
          <w:color w:val="111111"/>
          <w:sz w:val="28"/>
          <w:sz w:val="28"/>
          <w:szCs w:val="28"/>
          <w:rtl w:val="true"/>
          <w:lang w:bidi="fa-IR"/>
        </w:rPr>
        <w:t xml:space="preserve">الأعلام ، زِرِكلى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 دختر امرؤ القيس بن عَدىّ ، همسر حسين عليه السلام ، نواده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كه با وى در واقعه كربلا حضور داشت و هنگامى كه حسين عليه السلام كشته شد ، او را همراه اسيران ، به شام آوردند و سپس به مدينه باز گشت و برخى بزرگان قريش از او خواستگارى كردند ؛ امّا او امتناع ورزيد و پس از حسين عليه السلام ، يك سال در خانه بدون سقف ، زندگى كرد تا آن كه فرسوده شد و از افسردگى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 بود و براى حسين عليه السلام مرثيه سروده است </w:t>
      </w:r>
      <w:r>
        <w:rPr>
          <w:rFonts w:eastAsia="IRNazanin" w:cs="IRNazanin"/>
          <w:color w:val="111111"/>
          <w:sz w:val="28"/>
          <w:szCs w:val="28"/>
          <w:rtl w:val="true"/>
          <w:lang w:bidi="fa-IR"/>
        </w:rPr>
        <w:t>.</w:t>
      </w:r>
    </w:p>
    <w:p>
      <w:pPr>
        <w:pStyle w:val="Heading4"/>
        <w:numPr>
          <w:ilvl w:val="3"/>
          <w:numId w:val="1"/>
        </w:numPr>
        <w:rPr/>
      </w:pPr>
      <w:bookmarkStart w:id="439" w:name="__RefHeading___Toc130200_3224264995"/>
      <w:bookmarkStart w:id="440" w:name="_Toc162"/>
      <w:bookmarkEnd w:id="439"/>
      <w:r>
        <w:rPr/>
        <w:t>۵</w:t>
      </w:r>
      <w:r>
        <w:rPr>
          <w:rtl w:val="true"/>
        </w:rPr>
        <w:t xml:space="preserve"> </w:t>
      </w:r>
      <w:r>
        <w:rPr>
          <w:rtl w:val="true"/>
        </w:rPr>
        <w:t xml:space="preserve">/ </w:t>
      </w:r>
      <w:r>
        <w:rPr/>
        <w:t>۴</w:t>
      </w:r>
      <w:r>
        <w:rPr>
          <w:rtl w:val="true"/>
        </w:rPr>
        <w:t>اُمّ اسحاق</w:t>
      </w:r>
      <w:bookmarkEnd w:id="440"/>
    </w:p>
    <w:p>
      <w:pPr>
        <w:pStyle w:val="BookText"/>
        <w:rPr/>
      </w:pPr>
      <w:r>
        <w:rPr>
          <w:rFonts w:ascii="IRNazanin" w:hAnsi="IRNazanin" w:eastAsia="IRNazanin"/>
          <w:color w:val="111111"/>
          <w:sz w:val="28"/>
          <w:sz w:val="28"/>
          <w:szCs w:val="28"/>
          <w:rtl w:val="true"/>
          <w:lang w:bidi="fa-IR"/>
        </w:rPr>
        <w:t>اُمّ اسحاق ـ كه نامش دانسته نيست ـ ، 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طلحة بن عبيد اللّه تَيمى و مادرش جَربا ، دختر قَسامه ، از قبيله 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از وى براى يزيد ، خواستگارى كرد؛ ولى او با امام حسن مجتبى عليه السلام ازدواج نمود و ثمره اين ازدواج، دو پسر به نام 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 و يك دختر به نام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فاطمه ، همان همسر امام زين العابدين عليه السلام و مادر امام باقر عليه السلام است كه در كربلا نيز حضور داشت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امام حسن مجتبى عليه السلام به هنگام شهادت، به امام حسين عليه السلام چنين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را از خانه هايتان ، بيرون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 امام حسين عليه السلام پس از شهادت برادرش، با اُمّ اسحاق ازدواج كرد و از او صاحب دخترى به نام فاطمه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 پس از شهادت امام حسين عليه السلام ، با عبد اللّه بن محمّد بن عبد الرحمان بن ابى بكر ،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زندگانى اُمّ اسحاق، اطّلاعات بيشترى در دست نيست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المُلَقَّبُ بِالأَثرَمِ ، وأخوهُ طَلحَةُ بنُ الحَسَنِ ، واُختُهُما فاطِمَةُ بِنتُ الحَسَنِ ، اُمُّهُم اُمُّ إسحاقَ بِنتُ طَلحَةَ بنِ عُبَيدِ اللّهِ التَّيمِيِّ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تاريخ دمشق عن أحمد بن عبداللّه بن عبدالرحيمـ في تَسمِيَةِ وُلدِ الحُسَينِ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 اُمُّ إسحاقَ بِنتُ طَلحَةَ بنِ عُبيدِ اللّهِ التَّيمِيِّ ، وكانَت قَبلَهُ عِندَ الحَسَنِ بنِ عَلِيٍّ عليه السلام ، فَوَلَدَت لَهُ طَلحَةَ ،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حَسَنا عليه السلام الوَفاةُ ، قالَ لِأَخيهِ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لا تُخرِجَنَّ اُمَّ إسحاقَ مِن دورِكُم ، فَخَلَفَ عَلى اُمِّ إسحاقَ الحُسَينُ بنُ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حسن ، مشهور به اَثرَم ، برادرش طلحة بن حسن و خواهر اين دو ، فاطمه دختر حسن و مادرشان امّ اسحاق ، دختر طلحة بن عبيد اللّه تَيمى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احمد بن عبد اللّه بن عبد الرحيم ، در بيان نام هاى فرزندان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 دختر حسين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مادرش اُمّ اسحاق ، دختر طلحة بن عبيد اللّه تيمى ، بود و پيش از او ، همسر حسن عليه السلام بود و براى او ، طلحه را به دنيا آورد ؛ ولى طلحه ، پسردار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وفات حسن عليه السلام در رسيد ، به برادرش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را از خانه هايتان ، بيرون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حسين عليه السلام پس از برادرش ، اُمّ اسحاق را به همسرى خود در آورد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 إسحاقَ بِنتُ طَلحَةَ ، تَزَوَّجَهَا الحَسَنُ بنُ عَلِيِّ بنِ أبي طالِبٍ عليه السلام ، فَوَلَدَت لَهُ طَلحَةَ ، ثُمَّ تُوُفِّيَ عَنها فَخَلَفَ عَلَيهَا الحُسَينُ بنُ عَلِيٍّ عليه السلام ، فَوَلَدَت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 اُمِّ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الجَرباءُ ، وهِيَ اُمُّ الحارِثِ ، بِنتُ قَسامَةَ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تاريخ دمشق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طَلحَةُ الجَرباءَ بِنتَ قَسامَةَ ، وماتَ طَلحَةُ عَنِ الجَرباءِ وقَد وَلَدَت لَهُ اُمَّ إسحاقَ بِنتَ طَلحَةَ ، ولَم يَكُن لَهُ مِنَ الجَرباءِ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الحَسَنُ بنُ عَلِيٍّ عليه السلام ، وخَلَفَ عَلَيهَا الحُسَينُ عليه السلام بَعدَهُ ، فَوَلَدَت لَهُ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ابنُ أبي عَتيقٍ </w:t>
      </w:r>
      <w:r>
        <w:rPr>
          <w:rStyle w:val="FootnoteAnchor"/>
          <w:rtl w:val="true"/>
        </w:rPr>
        <w:footnoteReference w:id="639"/>
      </w:r>
      <w:r>
        <w:rPr>
          <w:rFonts w:ascii="Amiri" w:hAnsi="Amiri" w:eastAsia="Amiri" w:cs="Amiri"/>
          <w:color w:val="111111"/>
          <w:sz w:val="28"/>
          <w:sz w:val="28"/>
          <w:szCs w:val="28"/>
          <w:rtl w:val="true"/>
          <w:lang w:bidi="ar-SA"/>
        </w:rPr>
        <w:t xml:space="preserve">البَكرِيُّ ، فَوَلَدَت لَهُ أمينَةَ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 إسحاقَ مِن أجمَلِ نِساءِ قُرَيشٍ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المصنّف لابن أبي شيبة عن اُمّ إسحاق بنت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عليه السلام يَأخُذُ نَصيبَهُ مِن قِيامِ اللَّيلِ مِن أوَّلِ اللَّيلِ ، وكانَ الحُسَينُ عليه السلام يَأخُذُ نَصيبَهُ مِن آخِرِ اللَّيلِ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اسحاق ، دختر طلحه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ابى طالب عليه السلام با او ازدواج كرد و طلحه را براى حسن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در گذشت و حسين عليه السلام با او ازدواج كرد و وى ، فاطمه را براى حسين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 اسحاق ، جَربا نام داشت و او همان اُمّ حارث ، دختر قَسامه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با جَربا ، دختر قَسامه ، ازدواج كرد و طلحه در گذشت ، در حالى كه جَربا ، اُمّ اسحاق را براى او به دنيا آورده بود و طلحه از جَربا ، فرزند ديگرى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 السلام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پس از وفات حسن عليه السلام ، حسين عليه السلام با او ازدواج كرد و فاطمه را براى حسين عليه السلام به دنيا آورد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از حسين عليه السلام ، پسر ابو عتيق بكرى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 اللّه بن محمّد بن عبد الرحمان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همسرى گرفت و وى برايش امينه را به دنيا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اسحاق ، از زيباترينْ زنان قريش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 ابن ابى شَيبهـ به نقل از اُمّ اسحاق ، دختر طلحه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عليه السلام ، سهم شب زنده دارى اش را در اوّل شب و حسين عليه السلام در انتهاى شب قرار مى داد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41_127997"/>
    </w:p>
    <w:p>
      <w:pPr>
        <w:pStyle w:val="Heading4"/>
        <w:numPr>
          <w:ilvl w:val="3"/>
          <w:numId w:val="1"/>
        </w:numPr>
        <w:rPr/>
      </w:pPr>
      <w:bookmarkStart w:id="442" w:name="__RefHeading___Toc130202_3224264995"/>
      <w:bookmarkStart w:id="443" w:name="_Toc163"/>
      <w:bookmarkEnd w:id="441"/>
      <w:bookmarkEnd w:id="442"/>
      <w:r>
        <w:rPr/>
        <w:t>۵</w:t>
      </w:r>
      <w:r>
        <w:rPr>
          <w:rtl w:val="true"/>
        </w:rPr>
        <w:t xml:space="preserve"> </w:t>
      </w:r>
      <w:r>
        <w:rPr>
          <w:rtl w:val="true"/>
        </w:rPr>
        <w:t xml:space="preserve">/ </w:t>
      </w:r>
      <w:r>
        <w:rPr/>
        <w:t>۵</w:t>
      </w:r>
      <w:r>
        <w:rPr>
          <w:rtl w:val="true"/>
        </w:rPr>
        <w:t>اُمُّ جَعفَرٍ</w:t>
      </w:r>
      <w:bookmarkEnd w:id="443"/>
    </w:p>
    <w:p>
      <w:pPr>
        <w:pStyle w:val="BookText"/>
        <w:rPr/>
      </w:pPr>
      <w:r>
        <w:rPr>
          <w:rFonts w:ascii="Amiri" w:hAnsi="Amiri" w:eastAsia="Amiri" w:cs="Amiri"/>
          <w:color w:val="111111"/>
          <w:sz w:val="28"/>
          <w:sz w:val="28"/>
          <w:szCs w:val="28"/>
          <w:rtl w:val="true"/>
          <w:lang w:bidi="ar-SA"/>
        </w:rPr>
        <w:t xml:space="preserve">اُمّ جعفر </w:t>
      </w:r>
      <w:r>
        <w:rPr>
          <w:rStyle w:val="FootnoteAnchor"/>
          <w:rtl w:val="true"/>
        </w:rPr>
        <w:footnoteReference w:id="643"/>
      </w:r>
      <w:r>
        <w:rPr>
          <w:rFonts w:ascii="Amiri" w:hAnsi="Amiri" w:eastAsia="Amiri" w:cs="Amiri"/>
          <w:color w:val="111111"/>
          <w:sz w:val="28"/>
          <w:sz w:val="28"/>
          <w:szCs w:val="28"/>
          <w:rtl w:val="true"/>
          <w:lang w:bidi="ar-SA"/>
        </w:rPr>
        <w:t xml:space="preserve">هي إحدى زوجات الإمام الحسين عليه السلام ، وهي من قبيلة بليّ بن قضاعة </w:t>
      </w:r>
      <w:r>
        <w:rPr>
          <w:rStyle w:val="FootnoteAnchor"/>
          <w:rtl w:val="true"/>
        </w:rPr>
        <w:footnoteReference w:id="644"/>
      </w:r>
      <w:r>
        <w:rPr>
          <w:rFonts w:ascii="Amiri" w:hAnsi="Amiri" w:eastAsia="Amiri" w:cs="Amiri"/>
          <w:color w:val="111111"/>
          <w:sz w:val="28"/>
          <w:sz w:val="28"/>
          <w:szCs w:val="28"/>
          <w:rtl w:val="true"/>
          <w:lang w:bidi="ar-SA"/>
        </w:rPr>
        <w:t xml:space="preserve">، وذُكرت أحيانا باسم سلافة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والدة جعفر بن الحسين عليه السلام ، ولا نمتلك أيّ معلومات اُخرى عنها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اُمّ جعفراُمّ جعفر ، </w:t>
      </w:r>
      <w:r>
        <w:rPr>
          <w:rStyle w:val="FootnoteAnchor"/>
          <w:rtl w:val="true"/>
        </w:rPr>
        <w:footnoteReference w:id="646"/>
      </w:r>
      <w:r>
        <w:rPr>
          <w:rFonts w:ascii="IRNazanin" w:hAnsi="IRNazanin" w:eastAsia="IRNazanin"/>
          <w:color w:val="111111"/>
          <w:sz w:val="28"/>
          <w:sz w:val="28"/>
          <w:szCs w:val="28"/>
          <w:rtl w:val="true"/>
          <w:lang w:bidi="fa-IR"/>
        </w:rPr>
        <w:t>يكى ديگر از همسران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زنى از قبيله بلىّ بن قضاعه </w:t>
      </w:r>
      <w:r>
        <w:rPr>
          <w:rStyle w:val="FootnoteAnchor"/>
          <w:rtl w:val="true"/>
        </w:rPr>
        <w:footnoteReference w:id="647"/>
      </w:r>
      <w:r>
        <w:rPr>
          <w:rFonts w:ascii="IRNazanin" w:hAnsi="IRNazanin" w:eastAsia="IRNazanin"/>
          <w:color w:val="111111"/>
          <w:sz w:val="28"/>
          <w:sz w:val="28"/>
          <w:szCs w:val="28"/>
          <w:rtl w:val="true"/>
          <w:lang w:bidi="fa-IR"/>
        </w:rPr>
        <w:t xml:space="preserve">دانسته اند و گاه به نام سُلافه ، </w:t>
      </w:r>
      <w:r>
        <w:rPr>
          <w:rStyle w:val="FootnoteAnchor"/>
          <w:rtl w:val="true"/>
        </w:rPr>
        <w:footnoteReference w:id="648"/>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 مادر جعفر بن 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 اطّلاعات بيشترى در دست نيست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4" w:name="pg12741_128000"/>
    </w:p>
    <w:p>
      <w:pPr>
        <w:pStyle w:val="Heading4"/>
        <w:numPr>
          <w:ilvl w:val="3"/>
          <w:numId w:val="1"/>
        </w:numPr>
        <w:rPr/>
      </w:pPr>
      <w:bookmarkStart w:id="445" w:name="__RefHeading___Toc130204_3224264995"/>
      <w:bookmarkStart w:id="446" w:name="_Toc164"/>
      <w:bookmarkEnd w:id="444"/>
      <w:bookmarkEnd w:id="445"/>
      <w:r>
        <w:rPr>
          <w:rtl w:val="true"/>
        </w:rPr>
        <w:t>پژوهشى در باره برخى زنان كه همسر امام حسين عليه السلام شمرده شده اند</w:t>
      </w:r>
      <w:bookmarkEnd w:id="446"/>
    </w:p>
    <w:p>
      <w:pPr>
        <w:pStyle w:val="Heading5"/>
        <w:numPr>
          <w:ilvl w:val="4"/>
          <w:numId w:val="1"/>
        </w:numPr>
        <w:rPr/>
      </w:pPr>
      <w:bookmarkStart w:id="447" w:name="__RefHeading___Toc130206_3224264995"/>
      <w:bookmarkStart w:id="448" w:name="_Toc165"/>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در برخى منابع تاريخى، از زنانى به عنوان همسر امام حسين عليه السلام ياد شده كه نمى توان سندى معتبر بر آن، اقامه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 عبارت اند از</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30208_3224264995"/>
      <w:bookmarkStart w:id="450" w:name="_Toc166"/>
      <w:bookmarkEnd w:id="449"/>
      <w:r>
        <w:rPr/>
        <w:t>۱</w:t>
      </w:r>
      <w:r>
        <w:rPr>
          <w:rtl w:val="true"/>
        </w:rPr>
        <w:t xml:space="preserve"> </w:t>
      </w:r>
      <w:r>
        <w:rPr>
          <w:rtl w:val="true"/>
        </w:rPr>
        <w:t xml:space="preserve">. </w:t>
      </w:r>
      <w:r>
        <w:rPr>
          <w:rtl w:val="true"/>
        </w:rPr>
        <w:t>عاتكه دختر زيد بن عمرو بن نُفَيل</w:t>
      </w:r>
      <w:bookmarkEnd w:id="450"/>
    </w:p>
    <w:p>
      <w:pPr>
        <w:pStyle w:val="BookText"/>
        <w:rPr/>
      </w:pPr>
      <w:r>
        <w:rPr>
          <w:rFonts w:ascii="Amiri" w:hAnsi="Amiri" w:eastAsia="Amiri" w:cs="Amiri"/>
          <w:color w:val="111111"/>
          <w:sz w:val="28"/>
          <w:sz w:val="28"/>
          <w:szCs w:val="28"/>
          <w:rtl w:val="true"/>
          <w:lang w:bidi="ar-SA"/>
        </w:rPr>
        <w:t xml:space="preserve">در الأغانى و معجم البلدان، از عاتكه به عنوان همسر امام حسين عليه السلام ياد شده و شعرى نيز از زبان او در رثاى امام عليه السلام ، نقل شده است </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بجز اين دو منبع، هيچ سند تاريخى ديگرى بر تأييد اين نسبت ، يافت نشد؛ بلكه ديگر منابع ، عاتكه را به ترتيب ، همسر عبد اللّه بن ابى بكر، عمر بن خطّاب و زبير بن عوام، معرّفى كرده اند </w:t>
      </w:r>
      <w:r>
        <w:rPr>
          <w:rStyle w:val="FootnoteAnchor"/>
          <w:rtl w:val="true"/>
        </w:rPr>
        <w:footnoteReference w:id="650"/>
      </w:r>
      <w:r>
        <w:rPr>
          <w:rFonts w:ascii="IRNazanin" w:hAnsi="IRNazanin" w:eastAsia="IRNazanin"/>
          <w:color w:val="111111"/>
          <w:sz w:val="28"/>
          <w:sz w:val="28"/>
          <w:szCs w:val="28"/>
          <w:rtl w:val="true"/>
          <w:lang w:bidi="fa-IR"/>
        </w:rPr>
        <w:t xml:space="preserve">و شوهر ديگرى نيز برايش معرّفى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مصادر هم پس از اينها ، امام حسن عليه السلام را به عنوان آخرين شوهرش برشمرده اند </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741_128001"/>
    </w:p>
    <w:p>
      <w:pPr>
        <w:pStyle w:val="BookText"/>
        <w:rPr/>
      </w:pPr>
      <w:bookmarkEnd w:id="451"/>
      <w:r>
        <w:rPr>
          <w:rFonts w:ascii="IRNazanin" w:hAnsi="IRNazanin" w:eastAsia="IRNazanin"/>
          <w:color w:val="111111"/>
          <w:sz w:val="28"/>
          <w:sz w:val="28"/>
          <w:szCs w:val="28"/>
          <w:rtl w:val="true"/>
          <w:lang w:bidi="fa-IR"/>
        </w:rPr>
        <w:t>اين شعر نيز در منابع ديگر، به رباب دختر امرى ء القيس ، منسوب است</w:t>
      </w:r>
      <w:r>
        <w:rPr>
          <w:rFonts w:eastAsia="IRNazanin" w:cs="IRNazanin"/>
          <w:color w:val="111111"/>
          <w:sz w:val="28"/>
          <w:szCs w:val="28"/>
          <w:rtl w:val="true"/>
          <w:lang w:bidi="fa-IR"/>
        </w:rPr>
        <w:t xml:space="preserve">. </w:t>
      </w:r>
      <w:r>
        <w:rPr>
          <w:rStyle w:val="FootnoteAnchor"/>
          <w:rtl w:val="true"/>
        </w:rPr>
        <w:footnoteReference w:id="652"/>
      </w:r>
    </w:p>
    <w:p>
      <w:pPr>
        <w:pStyle w:val="Heading5"/>
        <w:numPr>
          <w:ilvl w:val="4"/>
          <w:numId w:val="1"/>
        </w:numPr>
        <w:rPr/>
      </w:pPr>
      <w:bookmarkStart w:id="452" w:name="__RefHeading___Toc130210_3224264995"/>
      <w:bookmarkStart w:id="453" w:name="_Toc167"/>
      <w:bookmarkEnd w:id="452"/>
      <w:r>
        <w:rPr/>
        <w:t>۲</w:t>
      </w:r>
      <w:r>
        <w:rPr>
          <w:rtl w:val="true"/>
        </w:rPr>
        <w:t xml:space="preserve"> </w:t>
      </w:r>
      <w:r>
        <w:rPr>
          <w:rtl w:val="true"/>
        </w:rPr>
        <w:t xml:space="preserve">. </w:t>
      </w:r>
      <w:r>
        <w:rPr>
          <w:rtl w:val="true"/>
        </w:rPr>
        <w:t>عايشه دختر خليفة بن عبد اللّه جُعفى</w:t>
      </w:r>
      <w:bookmarkEnd w:id="453"/>
    </w:p>
    <w:p>
      <w:pPr>
        <w:pStyle w:val="BookText"/>
        <w:rPr/>
      </w:pPr>
      <w:r>
        <w:rPr>
          <w:rFonts w:ascii="IRNazanin" w:hAnsi="IRNazanin" w:eastAsia="IRNazanin"/>
          <w:color w:val="111111"/>
          <w:sz w:val="28"/>
          <w:sz w:val="28"/>
          <w:szCs w:val="28"/>
          <w:rtl w:val="true"/>
          <w:lang w:bidi="fa-IR"/>
        </w:rPr>
        <w:t xml:space="preserve">تاريخ الطبرى و يك منبع ديگر، عايشه را همسر امام حسين عليه السلام معرّفى كرده اند؛ </w:t>
      </w:r>
      <w:r>
        <w:rPr>
          <w:rStyle w:val="FootnoteAnchor"/>
          <w:rtl w:val="true"/>
        </w:rPr>
        <w:footnoteReference w:id="653"/>
      </w:r>
      <w:r>
        <w:rPr>
          <w:rFonts w:ascii="Amiri" w:hAnsi="Amiri" w:eastAsia="Amiri" w:cs="Amiri"/>
          <w:color w:val="111111"/>
          <w:sz w:val="28"/>
          <w:sz w:val="28"/>
          <w:szCs w:val="28"/>
          <w:rtl w:val="true"/>
          <w:lang w:bidi="ar-SA"/>
        </w:rPr>
        <w:t>ليكن ساير منابع، عايشه دختر خليفه خَثعَمى را همسر امام حسن عليه السلام مى دانند</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از اين رو ، احتمال تصحيف در نام امام عليه السلام و نيز اشتباه در نام عايشه بسيار است</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30212_3224264995"/>
      <w:bookmarkStart w:id="455" w:name="_Toc168"/>
      <w:bookmarkEnd w:id="454"/>
      <w:r>
        <w:rPr/>
        <w:t>۳</w:t>
      </w:r>
      <w:r>
        <w:rPr>
          <w:rtl w:val="true"/>
        </w:rPr>
        <w:t xml:space="preserve"> </w:t>
      </w:r>
      <w:r>
        <w:rPr>
          <w:rtl w:val="true"/>
        </w:rPr>
        <w:t xml:space="preserve">. </w:t>
      </w:r>
      <w:r>
        <w:rPr>
          <w:rtl w:val="true"/>
        </w:rPr>
        <w:t>حفصه دختر عبد الرحمن بن ابى بكر</w:t>
      </w:r>
      <w:bookmarkEnd w:id="455"/>
    </w:p>
    <w:p>
      <w:pPr>
        <w:pStyle w:val="BookText"/>
        <w:rPr/>
      </w:pPr>
      <w:r>
        <w:rPr>
          <w:rFonts w:ascii="Amiri" w:hAnsi="Amiri" w:eastAsia="Amiri" w:cs="Amiri"/>
          <w:color w:val="111111"/>
          <w:sz w:val="28"/>
          <w:sz w:val="28"/>
          <w:szCs w:val="28"/>
          <w:rtl w:val="true"/>
          <w:lang w:bidi="ar-SA"/>
        </w:rPr>
        <w:t xml:space="preserve">برخى منابع تاريخى ، حفصه را همسر امام حسين عليه السلام دانسته اند؛ </w:t>
      </w:r>
      <w:r>
        <w:rPr>
          <w:rStyle w:val="FootnoteAnchor"/>
          <w:rtl w:val="true"/>
        </w:rPr>
        <w:footnoteReference w:id="655"/>
      </w:r>
      <w:r>
        <w:rPr>
          <w:rFonts w:ascii="IRNazanin" w:hAnsi="IRNazanin" w:eastAsia="IRNazanin"/>
          <w:color w:val="111111"/>
          <w:sz w:val="28"/>
          <w:sz w:val="28"/>
          <w:szCs w:val="28"/>
          <w:rtl w:val="true"/>
          <w:lang w:bidi="fa-IR"/>
        </w:rPr>
        <w:t>ولى برخى ديگر ، او را همسر امام حسن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وى را همسر هر دو امام دانسته اند </w:t>
      </w:r>
      <w:r>
        <w:rPr>
          <w:rStyle w:val="FootnoteAnchor"/>
          <w:rtl w:val="true"/>
        </w:rPr>
        <w:footnoteReference w:id="656"/>
      </w:r>
      <w:r>
        <w:rPr>
          <w:rFonts w:ascii="Amiri" w:hAnsi="Amiri" w:eastAsia="Amiri" w:cs="Amiri"/>
          <w:color w:val="111111"/>
          <w:sz w:val="28"/>
          <w:sz w:val="28"/>
          <w:szCs w:val="28"/>
          <w:rtl w:val="true"/>
          <w:lang w:bidi="ar-SA"/>
        </w:rPr>
        <w:t xml:space="preserve">و از آن جا كه منابعى كه همسران امام حسين عليه السلام را يك جا آورده اند، از حفصه ياد نكرده اند، همسرى وى با امام حسن عليه السلام مى تواند به صواب، نزديك تر باشد </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30214_3224264995"/>
      <w:bookmarkStart w:id="457" w:name="_Toc169"/>
      <w:bookmarkEnd w:id="456"/>
      <w:r>
        <w:rPr/>
        <w:t>۴</w:t>
      </w:r>
      <w:r>
        <w:rPr>
          <w:rtl w:val="true"/>
        </w:rPr>
        <w:t xml:space="preserve"> </w:t>
      </w:r>
      <w:r>
        <w:rPr>
          <w:rtl w:val="true"/>
        </w:rPr>
        <w:t xml:space="preserve">. </w:t>
      </w:r>
      <w:r>
        <w:rPr>
          <w:rtl w:val="true"/>
        </w:rPr>
        <w:t>دختر ابو مسعود انصارى</w:t>
      </w:r>
      <w:bookmarkEnd w:id="457"/>
    </w:p>
    <w:p>
      <w:pPr>
        <w:pStyle w:val="BookText"/>
        <w:rPr/>
      </w:pPr>
      <w:r>
        <w:rPr>
          <w:rFonts w:ascii="Amiri" w:hAnsi="Amiri" w:eastAsia="Amiri" w:cs="Amiri"/>
          <w:color w:val="111111"/>
          <w:sz w:val="28"/>
          <w:sz w:val="28"/>
          <w:szCs w:val="28"/>
          <w:rtl w:val="true"/>
          <w:lang w:bidi="ar-SA"/>
        </w:rPr>
        <w:t xml:space="preserve">ابن حبيب در كتاب المحَبَّر، دختر ابو مسعود انصارى را همسر امام حسين عليه السلام شمرده، </w:t>
      </w:r>
      <w:r>
        <w:rPr>
          <w:rStyle w:val="FootnoteAnchor"/>
          <w:rtl w:val="true"/>
        </w:rPr>
        <w:footnoteReference w:id="657"/>
      </w:r>
      <w:r>
        <w:rPr>
          <w:rFonts w:ascii="IRNazanin" w:hAnsi="IRNazanin" w:eastAsia="IRNazanin"/>
          <w:color w:val="111111"/>
          <w:sz w:val="28"/>
          <w:sz w:val="28"/>
          <w:szCs w:val="28"/>
          <w:rtl w:val="true"/>
          <w:lang w:bidi="fa-IR"/>
        </w:rPr>
        <w:t>در حالى كه خودِ او در جاى ديگر و نيز ديگر منابع ، وى را همسر امام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41_128002"/>
    </w:p>
    <w:p>
      <w:pPr>
        <w:pStyle w:val="BookText"/>
        <w:rPr/>
      </w:pPr>
      <w:bookmarkEnd w:id="458"/>
      <w:r>
        <w:rPr>
          <w:rFonts w:ascii="Amiri" w:hAnsi="Amiri" w:eastAsia="Amiri" w:cs="Amiri"/>
          <w:color w:val="111111"/>
          <w:sz w:val="28"/>
          <w:sz w:val="28"/>
          <w:szCs w:val="28"/>
          <w:rtl w:val="true"/>
          <w:lang w:bidi="ar-SA"/>
        </w:rPr>
        <w:t>حسن عليه السلام معرّفى كرده اند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5"/>
        <w:numPr>
          <w:ilvl w:val="4"/>
          <w:numId w:val="1"/>
        </w:numPr>
        <w:rPr/>
      </w:pPr>
      <w:bookmarkStart w:id="459" w:name="__RefHeading___Toc130216_3224264995"/>
      <w:bookmarkStart w:id="460" w:name="_Toc170"/>
      <w:bookmarkEnd w:id="459"/>
      <w:r>
        <w:rPr/>
        <w:t>۵</w:t>
      </w:r>
      <w:r>
        <w:rPr>
          <w:rtl w:val="true"/>
        </w:rPr>
        <w:t xml:space="preserve"> </w:t>
      </w:r>
      <w:r>
        <w:rPr>
          <w:rtl w:val="true"/>
        </w:rPr>
        <w:t xml:space="preserve">. </w:t>
      </w:r>
      <w:r>
        <w:rPr>
          <w:rtl w:val="true"/>
        </w:rPr>
        <w:t>عايشه دختر عثمان</w:t>
      </w:r>
      <w:bookmarkEnd w:id="460"/>
    </w:p>
    <w:p>
      <w:pPr>
        <w:pStyle w:val="BookText"/>
        <w:rPr/>
      </w:pPr>
      <w:r>
        <w:rPr>
          <w:rFonts w:ascii="Amiri" w:hAnsi="Amiri" w:eastAsia="Amiri" w:cs="Amiri"/>
          <w:color w:val="111111"/>
          <w:sz w:val="28"/>
          <w:sz w:val="28"/>
          <w:szCs w:val="28"/>
          <w:rtl w:val="true"/>
          <w:lang w:bidi="ar-SA"/>
        </w:rPr>
        <w:t xml:space="preserve">ابن شهرآشوب ، عايشه دختر عثمان را همسر امام حسين عليه السلام معرّفى مى كند </w:t>
      </w:r>
      <w:r>
        <w:rPr>
          <w:rStyle w:val="FootnoteAnchor"/>
          <w:rtl w:val="true"/>
        </w:rPr>
        <w:footnoteReference w:id="659"/>
      </w:r>
      <w:r>
        <w:rPr>
          <w:rFonts w:ascii="IRNazanin" w:hAnsi="IRNazanin" w:eastAsia="IRNazanin"/>
          <w:color w:val="111111"/>
          <w:sz w:val="28"/>
          <w:sz w:val="28"/>
          <w:szCs w:val="28"/>
          <w:rtl w:val="true"/>
          <w:lang w:bidi="fa-IR"/>
        </w:rPr>
        <w:t xml:space="preserve">؛ ولى اين نسبت ، اشتباه است؛ زيرا كسى نگفته است كه امام حسين عليه السلام ، داماد عثمان بوده است؛ بلكه تنها گفته اند كه امام حسن عليه السلام ، دختر عثمان را از وى ، خواستگارى كرد </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الأولاداعتبر الشيخ المفيد ـ في كتاب الإرشاد ـ أولاد الإمام الحسين عليه السلام ستّة،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عليّ بن الحسين الأصغر، جعفر، عبداللّه ، سكينة، وفاطمة</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وعدّهم ابن طلحة في كتابه مطالب السؤول تسعة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عليّ الأوسط، عليّ الأصغر، محمّد، عبداللّه ، جعفر، زينب، سكينة، وفاطمة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علماً أنّه صرّح في مستهلّ حديثه بأنّ أبناء الحسين عليه السلام عشرة؛ ستّة ذكور وأربع بنات، لكنّه لم يذكر سوى أسماء تسعة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ابن شهرآشوب تسعة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الشهيد، عليّ الإمام ؛ وهو عليّ الأوسط، عليّ الأصغر ، محمّد ، عبد اللّه ، جعفر ، سكينة ، فاطمة ، وزينب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واعتبرهم ابن فندق في لباب الأنساب عشرة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عليّ الأصغر، عبداللّه ، جعفر، إبراهيم ،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سكينة، زينب، و اُمّ كلثوم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أولاده إلّا زين العابدين عليه السلام وفاطمة وسكينة ورقيّة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وقد نُسب للإمام الحسين عليه السلام أبناء آخرون في بعض النقول الشاذة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666"/>
      </w:r>
      <w:r>
        <w:rPr>
          <w:rFonts w:ascii="Amiri" w:hAnsi="Amiri" w:eastAsia="Amiri" w:cs="Amiri"/>
          <w:color w:val="111111"/>
          <w:sz w:val="28"/>
          <w:sz w:val="28"/>
          <w:szCs w:val="28"/>
          <w:rtl w:val="true"/>
          <w:lang w:bidi="ar-SA"/>
        </w:rPr>
        <w:t xml:space="preserve">، أبو بكر </w:t>
      </w:r>
      <w:r>
        <w:rPr>
          <w:rStyle w:val="FootnoteAnchor"/>
          <w:rtl w:val="true"/>
        </w:rPr>
        <w:footnoteReference w:id="667"/>
      </w:r>
      <w:r>
        <w:rPr>
          <w:rFonts w:ascii="Amiri" w:hAnsi="Amiri" w:eastAsia="Amiri" w:cs="Amiri"/>
          <w:color w:val="111111"/>
          <w:sz w:val="28"/>
          <w:sz w:val="28"/>
          <w:szCs w:val="28"/>
          <w:rtl w:val="true"/>
          <w:lang w:bidi="ar-SA"/>
        </w:rPr>
        <w:t xml:space="preserve">، زيد، وحمزة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قويّا وقوع التصحيف والخلط بين أولاد الحسن والحسين عليهماالسلام ، وفي تعدّد أسماء بعض الأولاد أيضا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41_128004"/>
    </w:p>
    <w:p>
      <w:pPr>
        <w:pStyle w:val="Heading3"/>
        <w:numPr>
          <w:ilvl w:val="2"/>
          <w:numId w:val="1"/>
        </w:numPr>
        <w:rPr/>
      </w:pPr>
      <w:bookmarkStart w:id="462" w:name="__RefHeading___Toc130218_3224264995"/>
      <w:bookmarkStart w:id="463" w:name="_Toc171"/>
      <w:bookmarkEnd w:id="461"/>
      <w:bookmarkEnd w:id="462"/>
      <w:r>
        <w:rPr>
          <w:rtl w:val="true"/>
        </w:rPr>
        <w:t xml:space="preserve">فصل ششم </w:t>
      </w:r>
      <w:r>
        <w:rPr>
          <w:rtl w:val="true"/>
        </w:rPr>
        <w:t xml:space="preserve">: </w:t>
      </w:r>
      <w:r>
        <w:rPr>
          <w:rtl w:val="true"/>
        </w:rPr>
        <w:t>فرزندان</w:t>
      </w:r>
      <w:bookmarkEnd w:id="463"/>
    </w:p>
    <w:p>
      <w:pPr>
        <w:pStyle w:val="Heading4"/>
        <w:numPr>
          <w:ilvl w:val="3"/>
          <w:numId w:val="1"/>
        </w:numPr>
        <w:rPr/>
      </w:pPr>
      <w:bookmarkStart w:id="464" w:name="__RefHeading___Toc130220_3224264995"/>
      <w:bookmarkStart w:id="465" w:name="_Toc172"/>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شيخ مفيد ، در كتاب الإرشاد ، فرزندان امام حسين عليه السلام را شش تن،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اكبر، على بن الحسين اصغر، جعفر، عبد اللّه ، سَكينه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 در كتاب مطالب السَّؤول ، از نُه فرزند، بدين ترتيب ،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على اَوسَط، على اصغر، محمّد، عبد اللّه ، جعفر، زينب، سَكينه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در ابتداى سخن ، تصريح مى كند كه فرزندان امام حسين عليه السلام ده نفرند، شش پسر و چهار دختر؛ ولى تنها از نُه نفر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نيز فرزندان امام حسين عليه السلام را نُه تن، بدين ترتيب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شهيد، على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اصغر، محمّد، عبد اللّه ، جعفر، سَكينه، فاطمه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فُندُق در لباب الأنساب ، ده نفر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 على اصغر، عبد اللّه ، جعفر، ابراهيم ، محمّد، فاطمه، سَكينه ، زينب و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 جز زين العابدين عليه السلام و فاطمه و سَكينه و رُقَيّه ، باقى نماندند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 اسامى، فرزندان ديگرى در برخى نقل هاى شاذ ، به امام حسين عليه السلام منسوب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w:t>
      </w:r>
      <w:r>
        <w:rPr>
          <w:rStyle w:val="FootnoteAnchor"/>
          <w:rtl w:val="true"/>
        </w:rPr>
        <w:footnoteReference w:id="669"/>
      </w:r>
      <w:r>
        <w:rPr>
          <w:rFonts w:ascii="Amiri" w:hAnsi="Amiri" w:eastAsia="Amiri" w:cs="Amiri"/>
          <w:color w:val="111111"/>
          <w:sz w:val="28"/>
          <w:sz w:val="28"/>
          <w:szCs w:val="28"/>
          <w:rtl w:val="true"/>
          <w:lang w:bidi="ar-SA"/>
        </w:rPr>
        <w:t xml:space="preserve">ابو بكر ، </w:t>
      </w:r>
      <w:r>
        <w:rPr>
          <w:rStyle w:val="FootnoteAnchor"/>
          <w:rtl w:val="true"/>
        </w:rPr>
        <w:footnoteReference w:id="670"/>
      </w:r>
      <w:r>
        <w:rPr>
          <w:rFonts w:ascii="Amiri" w:hAnsi="Amiri" w:eastAsia="Amiri" w:cs="Amiri"/>
          <w:color w:val="111111"/>
          <w:sz w:val="28"/>
          <w:sz w:val="28"/>
          <w:szCs w:val="28"/>
          <w:rtl w:val="true"/>
          <w:lang w:bidi="ar-SA"/>
        </w:rPr>
        <w:t xml:space="preserve">زيد و حمزه ، </w:t>
      </w:r>
      <w:r>
        <w:rPr>
          <w:rStyle w:val="FootnoteAnchor"/>
          <w:rtl w:val="true"/>
        </w:rPr>
        <w:footnoteReference w:id="671"/>
      </w:r>
      <w:r>
        <w:rPr>
          <w:rFonts w:ascii="Amiri" w:hAnsi="Amiri" w:eastAsia="Amiri" w:cs="Amiri"/>
          <w:color w:val="111111"/>
          <w:sz w:val="28"/>
          <w:sz w:val="28"/>
          <w:szCs w:val="28"/>
          <w:rtl w:val="true"/>
          <w:lang w:bidi="ar-SA"/>
        </w:rPr>
        <w:t>كه احتمال تصحيف يا اشتباه با فرزندان امام حسن عليه السلام و نيز تعدّد نام برخى فرزندان، بسيار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لِلحُسَينِ عليه السلام سِتَّةُ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الأَكبَرُ ، كُنيَتُهُ أبو مُحَمَّدٍ ، واُمُّهُ شاه زَنانُ بِنتُ كِسرى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الأَصغَرُ </w:t>
      </w:r>
      <w:r>
        <w:rPr>
          <w:rStyle w:val="FootnoteAnchor"/>
          <w:rtl w:val="true"/>
        </w:rPr>
        <w:footnoteReference w:id="672"/>
      </w:r>
      <w:r>
        <w:rPr>
          <w:rFonts w:ascii="Amiri" w:hAnsi="Amiri" w:eastAsia="Amiri" w:cs="Amiri"/>
          <w:color w:val="111111"/>
          <w:sz w:val="28"/>
          <w:sz w:val="28"/>
          <w:szCs w:val="28"/>
          <w:rtl w:val="true"/>
          <w:lang w:bidi="ar-SA"/>
        </w:rPr>
        <w:t xml:space="preserve">، قُتِلَ مَعَ أبيهِ بِالطَّفِّ ، واُمُّهُ لَيلى بِنتُ أبي مُرَّةَ بنِ عُروَةَ بنِ مَسعودٍ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الحُسَينِ ، لا بَقِيَّةَ لَهُ ، واُمُّهُ قُضاعِيَّةٌ ، وكانَت وَفاتُهُ في حَياةِ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الحُسَينِ ، قُتِلَ مَعَ أبيهِ صَغيرا ؛ جاءَهُ سَهمٌ وهُوَ في حِجرِ أبيهِ فَذَبَحَهُ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وسُكَينَةُ بِنتُ الحُسَينِ ، واُمُّهَا الرَّبابُ بِنتُ امرِئِ القَيسِ بنِ عَدِيٍّ ، كَلبِيَّةٌ ، وهِيَ اُمُّ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الحُسَينِ ، واُمُّها اُمُّ إسحاقَ بِنتُ طَلحَةَ بنِ عُبَيدِ اللّهِ ، تَيمِيَّةٌ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 شش فرزند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 </w:t>
      </w:r>
      <w:r>
        <w:rPr>
          <w:rStyle w:val="FootnoteAnchor"/>
          <w:rtl w:val="true"/>
        </w:rPr>
        <w:footnoteReference w:id="674"/>
      </w:r>
      <w:r>
        <w:rPr>
          <w:rFonts w:ascii="IRNazanin" w:hAnsi="IRNazanin" w:eastAsia="IRNazanin"/>
          <w:color w:val="111111"/>
          <w:sz w:val="28"/>
          <w:sz w:val="28"/>
          <w:szCs w:val="28"/>
          <w:rtl w:val="true"/>
          <w:lang w:bidi="fa-IR"/>
        </w:rPr>
        <w:t xml:space="preserve">كه كنيه اش ابو محمّد و مادرش شاه زنان ، دختر يزدگرد ، شاه ايران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 </w:t>
      </w:r>
      <w:r>
        <w:rPr>
          <w:rStyle w:val="FootnoteAnchor"/>
          <w:rtl w:val="true"/>
        </w:rPr>
        <w:footnoteReference w:id="675"/>
      </w:r>
      <w:r>
        <w:rPr>
          <w:rFonts w:ascii="IRNazanin" w:hAnsi="IRNazanin" w:eastAsia="IRNazanin"/>
          <w:color w:val="111111"/>
          <w:sz w:val="28"/>
          <w:sz w:val="28"/>
          <w:szCs w:val="28"/>
          <w:rtl w:val="true"/>
          <w:lang w:bidi="fa-IR"/>
        </w:rPr>
        <w:t xml:space="preserve">كه با پدرش در كربلا كشته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مادرش ليلا ، دختر ابو مُرّة بن عروة بن مسعود ثقفى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حسين ، كه فرزندى از او نماند و مادرش از قبيله قُضاعه بود و در همان روزگارِ زندگانى امام حسين عليه السلام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حسين ، كه در كودكى با پدرش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آمد و او را در دامان پدرش ذبح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سكينه دختر امام حسين عليه السلام ، كه مادرش رَباب ، دختر امرِؤ القيس بن عَدىّ كلبى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مادر عبد اللّه بن حسين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امام حسين عليه السلام ، كه مادرش اُمّ اسحاق ، دختر طلحة بن عبيد اللّه تَيمى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السؤولـ في ذِكرِ أولادِ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الأَولادِ ذُكورٌ وإناثٌ عَشَرَةٌ ؛ سِتَّةُ ذُكورٍ وأربَعُ إناثٍ ، فَالذُّكورُ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وعَلِيٌّ الأَوسَطُ ؛ وهُوَ سَيِّدُ العابِدينَ ، وسَيَأتي ذِكرُهُ في بابِهِ إن شاءَ اللّهُ ، وعَلِيٌّ الأَصغَرُ ، ومُحَمَّدٌ ، وعَبدُ اللّهِ ،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الأَكبَرُ ، قاتَلَ بَينَ يَدَي أبيهِ حَتّى قُتِلَ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الأَصغَرُ جاءَهُ سَهمٌ وهُوَ طِفلٌ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أيضا قُتِلَ مَعَ أبيهِ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البَناتُ ، فَزَينَبُ وسُكَينَةُ وفاطِمَةُ ، هذا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لَهُ أربَعُ بَنينَ وبِنتانِ وَالأَوَّلُ أشهَرُ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وكانَ الذِّكرُ المُخَلَّدُ ، وَالثَّناءُ المُنَضَّدُ ، مَخصوصا من بَينِ بَنيهِ بِعَلِيٍّ الأَوسَطِ ، زَينِ العابِدينَ ، دونَ بَقِيَّةِ الأَولادِ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الشَّهيدُ ، اُمُّهُ بَرَّةُ بِنتُ عُروَةَ بنِ مَسعودٍ الثَّقَفِيِّ ، وعَلِيٌّ الإِمامُ ، وهُوَ عَلِيٌّ الأَوسَطُ ، وعَلِيٌّ الأَصغَرُ وهُما مِن شَهرَبانَوَيهِ ، ومُحَمَّدٌ وعَبدُ اللّهِ الشَّهيدُ مِن اُمٍّ </w:t>
      </w:r>
      <w:r>
        <w:rPr>
          <w:rStyle w:val="FootnoteAnchor"/>
          <w:rtl w:val="true"/>
        </w:rPr>
        <w:footnoteReference w:id="678"/>
      </w:r>
      <w:r>
        <w:rPr>
          <w:rFonts w:ascii="Amiri" w:hAnsi="Amiri" w:eastAsia="Amiri" w:cs="Amiri"/>
          <w:color w:val="111111"/>
          <w:sz w:val="28"/>
          <w:sz w:val="28"/>
          <w:szCs w:val="28"/>
          <w:rtl w:val="true"/>
          <w:lang w:bidi="ar-SA"/>
        </w:rPr>
        <w:t xml:space="preserve">الرَّبابِ بِنتِ امرِئِ القَيسِ ، وجَعفَرٌ واُمُّهُ قُضاعِيَّةٌ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اُمُّها رَبابُ بِنتُ امرِئِ القَيسِ الكِندِيَّةُ ، وفاطِمَةُ ، اُمُّها اُمُّ إسحاقَ بِنتُ طَلحَةَ بنِ عَبدِ اللّهِ ، وزَينَبُ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الحُسَينُ عليه السلام مِنِ ابنٍ واحِدٍ ـ وهُوَ زَينُ العابِدينَ عليه السلام ـ وَابنَتَينِ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السَّؤولـ در يادكرد فرزندان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ده فرزند پسر و دختر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پسر و چهار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 على اوسط ـ كه همان امام زين العابدين عليه السلام است و در باب مربوط به او ، ذكرش مى آيد ـ ، على اصغر ، محمّد ، عبد اللّه و جعفر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 كه پيشِ روى پدرش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كه در حالى كه كودكى بيش نبود ، تيرى به او رسيد و كشته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گفته شده كه عبد اللّه نيز با پدرش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دخترها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سكينه و فاطمه اند ، و اين سخن ، مشهور است ؛ امّا گفته شده كه امام حسين عليه السلام ، چهار پسر و دو دختر داشته است ؛ امّا قول اوّل ،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يادكرد جاودان و ستايش بى پايان از ميان فرزندان ، ويژه على اوسط ، زينت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ديگر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اكبر شهيد است كه مادرش بَرّه ، دختر عُروة بن مسعود ثقفى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اَوسَط كه همان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على اصغر كه اين دو ، فرزندان شهربانو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شهيد كه مادرشان ، رَباب ، دختر امرؤ القيس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كه مادرش از قبيله قُضاعه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كه مادرش رَباب ، دختر امرؤ القيس كِنْدى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كه مادرش امّ اسحاق ، دختر طلحة بن عبد اللّه است ؛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امام حسين عليه السلام از يك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 باقى ماند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الأنسابـ في ذِكرِ أولادِ الحُسَينِ بنِ عَلِيِّ بنِ أبي طالِبٍ عليه السلام مِنَ البَنينَ وَالبَناتِ وزَوجاتِهِ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اُمُّهُ لَيلى بِنتُ أبي مُرَّةَ حافِدَةِ أبي سُفيانَ ؛ عَلِيٌّ الأَصغَرُ ، اُمُّهُ شَهرَبانَوَيهِ بِنتُ يَزدَجَردَ شَهرِيارَ ؛ عَبدُ اللّهِ ، اُمُّهُ شَهرَبانو أيضا ؛ جَعفَرٌ ، اُمُّهُ مَلومَةُ بِنتُ قُضاعَةَ ؛ إبراهيمُ ، فيهِمَا اختِلافٌ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اُمُّها اُمُّ إسحاقَ بِنتُ طَلحَةَ ؛ سُكَينَةُ ، اُمُّهَا الرَّبابُ بِنتُ امرِئِ القَيسِ بنِ عَدِيٍّ ؛ زَينَبُ ، ماتَت صَغيرَةً ، اُمُّها شَهرَبانو بِنتُ يَزدَجَردَ ؛ اُمُّ كُلثومٍ ماتَت صَغيرَةً ، اُمُّها ـ أيضا ـ شَهرَبانو بِنتُ يَزدَجَردَ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لباب الأنسابـ في ذِكرِ أولادِ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 أولادِهِ إلّا زَينُ العابِدينَ عليه السلام ، وفاطِمَةُ وسُكَينَةُ ورُقَيَّةُ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الكافي عن عبدالرحمن بن محمّد العزرمي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مُعاوِيَةُ مَروانَ بنَ الحَكَمِ عَلَى المَدينَةِ ، وأمَرَهُ أن يَفرِضَ لِشَبابِ قُرَيشٍ ، فَفَرَضَ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أخيكَ؟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أبوكَ أن يَدَعَ أحَدا مِن وُلدِهِ إلّا 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 لي فَرَجَعتُ إلى أبي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الزَّرقاءِ </w:t>
      </w:r>
      <w:r>
        <w:rPr>
          <w:rStyle w:val="FootnoteAnchor"/>
          <w:rtl w:val="true"/>
        </w:rPr>
        <w:footnoteReference w:id="682"/>
      </w:r>
      <w:r>
        <w:rPr>
          <w:rFonts w:ascii="Amiri" w:hAnsi="Amiri" w:eastAsia="Amiri" w:cs="Amiri"/>
          <w:color w:val="111111"/>
          <w:sz w:val="28"/>
          <w:sz w:val="28"/>
          <w:szCs w:val="28"/>
          <w:rtl w:val="true"/>
          <w:lang w:bidi="ar-SA"/>
        </w:rPr>
        <w:t xml:space="preserve">دَبّاغَةِ الاُدُمِ </w:t>
      </w:r>
      <w:r>
        <w:rPr>
          <w:rStyle w:val="FootnoteAnchor"/>
          <w:rtl w:val="true"/>
        </w:rPr>
        <w:footnoteReference w:id="683"/>
      </w:r>
      <w:r>
        <w:rPr>
          <w:rFonts w:ascii="Amiri" w:hAnsi="Amiri" w:eastAsia="Amiri" w:cs="Amiri"/>
          <w:color w:val="111111"/>
          <w:sz w:val="28"/>
          <w:sz w:val="28"/>
          <w:szCs w:val="28"/>
          <w:rtl w:val="true"/>
          <w:lang w:bidi="ar-SA"/>
        </w:rPr>
        <w:t xml:space="preserve">، لَو وُلِدَ لي مِئَةٌ لَأَحبَبتُ ألّا اُسَمِّيَ أحَدا مِنهُم إلّا عَلِيّا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الأنسابـ در يادكرد فرزندان حسين بن على بن ابى طالب عليه السلام از پسر و دختر و همسرانش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 مادران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كه مادرش ليلا ، دختر ابو مُرّه ، نَوه ابوسفيان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شهربانو ، دختر يزدگرد شهريار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كه مادر او نيز شهربانو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كه مادرش مَلومَه ، دختر قُضاعه بود و ابراهيم ـ كه در اين دو اختلاف است ـ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مادران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كه مادرش اُمّ اسحاق ، دختر طلحه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كه مادرش رَباب ، دختر امرؤ القيس بن عدى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كه در كودكى در گذشت و مادرش شهربانو ، دختر يزدگرد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كه در كودكى در گذشت و مادر او نيز شهربانو ، دختر يزدگرد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لباب الأنسابـ در يادكرد فرزندان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فرزندان او ، جز امام زين العابدين عليه السلام ، فاطمه ، سَكينه و رُقَيّه ، باقى نماند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عبد الرحمان بن محمّد عَزرَمى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مروان بن حكم را بر مدينه گمارد و به او فرمان داد كه براى جوانان قريش ، عطايى مقرّر بدارد و او هم مقرّر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برادرت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مى خواهد بكند ؟ مى خواهد نام همه فرزندانش را على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سهم مرا معلوم كرد و من ، نزد پدرم باز گشتم و ماجرا را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پسر زن كبودْچشمِ </w:t>
      </w:r>
      <w:r>
        <w:rPr>
          <w:rStyle w:val="FootnoteAnchor"/>
          <w:rtl w:val="true"/>
        </w:rPr>
        <w:footnoteReference w:id="685"/>
      </w:r>
      <w:r>
        <w:rPr>
          <w:rFonts w:ascii="IRNazanin" w:hAnsi="IRNazanin" w:eastAsia="IRNazanin"/>
          <w:color w:val="111111"/>
          <w:sz w:val="28"/>
          <w:sz w:val="28"/>
          <w:szCs w:val="28"/>
          <w:rtl w:val="true"/>
          <w:lang w:bidi="fa-IR"/>
        </w:rPr>
        <w:t xml:space="preserve">دبّاغ چرم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فرزند برايم متولّد شود ، دوست دارم جز نام على ، بر آنها نگذارم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يَزيدُ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لِأَبيكَ ، سَمّى عَلِيّا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أحَبَّ أباهُ ، فَسَمّى بِاسمِهِ مِرارا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عَلِيٌّ الأَكبَرُهو أوّل الأولاد الذكور للإمام الحسين عليه السلام ، وسبب تسميته بعليٍّ الأكبر أن الإمام الحسين عليه السلام سمّى أولاده الذكور الثلاثة باسم أبيه عليّ عليه السلام بسبب حبّه الشديد له </w:t>
      </w:r>
      <w:r>
        <w:rPr>
          <w:rStyle w:val="FootnoteAnchor"/>
          <w:rtl w:val="true"/>
        </w:rPr>
        <w:footnoteReference w:id="687"/>
      </w:r>
      <w:r>
        <w:rPr>
          <w:rFonts w:ascii="Amiri" w:hAnsi="Amiri" w:eastAsia="Amiri" w:cs="Amiri"/>
          <w:color w:val="111111"/>
          <w:sz w:val="28"/>
          <w:sz w:val="28"/>
          <w:szCs w:val="28"/>
          <w:rtl w:val="true"/>
          <w:lang w:bidi="ar-SA"/>
        </w:rPr>
        <w:t xml:space="preserve">، ولذلك فقد عرف أوّل أولاده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الأكبر فيالحادي عشر من شعبان سنة ثلاث وثلاثين من الهجرة ، </w:t>
      </w:r>
      <w:r>
        <w:rPr>
          <w:rStyle w:val="FootnoteAnchor"/>
          <w:rtl w:val="true"/>
        </w:rPr>
        <w:footnoteReference w:id="688"/>
      </w:r>
      <w:r>
        <w:rPr>
          <w:rFonts w:ascii="Amiri" w:hAnsi="Amiri" w:eastAsia="Amiri" w:cs="Amiri"/>
          <w:color w:val="111111"/>
          <w:sz w:val="28"/>
          <w:sz w:val="28"/>
          <w:szCs w:val="28"/>
          <w:rtl w:val="true"/>
          <w:lang w:bidi="ar-SA"/>
        </w:rPr>
        <w:t xml:space="preserve">في خلافة عثمان ، </w:t>
      </w:r>
      <w:r>
        <w:rPr>
          <w:rStyle w:val="FootnoteAnchor"/>
          <w:rtl w:val="true"/>
        </w:rPr>
        <w:footnoteReference w:id="689"/>
      </w:r>
      <w:r>
        <w:rPr>
          <w:rFonts w:ascii="Amiri" w:hAnsi="Amiri" w:eastAsia="Amiri" w:cs="Amiri"/>
          <w:color w:val="111111"/>
          <w:sz w:val="28"/>
          <w:sz w:val="28"/>
          <w:szCs w:val="28"/>
          <w:rtl w:val="true"/>
          <w:lang w:bidi="ar-SA"/>
        </w:rPr>
        <w:t xml:space="preserve">كنيته أبو الحسن </w:t>
      </w:r>
      <w:r>
        <w:rPr>
          <w:rStyle w:val="FootnoteAnchor"/>
          <w:rtl w:val="true"/>
        </w:rPr>
        <w:footnoteReference w:id="690"/>
      </w:r>
      <w:r>
        <w:rPr>
          <w:rFonts w:ascii="Amiri" w:hAnsi="Amiri" w:eastAsia="Amiri" w:cs="Amiri"/>
          <w:color w:val="111111"/>
          <w:sz w:val="28"/>
          <w:sz w:val="28"/>
          <w:szCs w:val="28"/>
          <w:rtl w:val="true"/>
          <w:lang w:bidi="ar-SA"/>
        </w:rPr>
        <w:t xml:space="preserve">، واُمّه ليلى بنت أبي مرّة بن عروة بن مسعود الثقفي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ذكره أنّ اُمّ ليلى ـ أي جدّة عليّ الأكبر ـ هي ميمونة بنت أبي سفيان، ولذلك فقد كان معاوية ـ كما تذكر إحدى الروايات ـ يعتبره أحقّ شخص بالخلافة، ووصفه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بهذا الأمر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صلى الله عليه و آله وفيه شجاعة بني هاشم، وسخاء بني اُميّة، وزهو ثقيف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وبالطبع فإنّ قول معاوية هذا يمثّل موقفاً سياسياً يهدف إلى سلب الخلافة من أهل بيت الرسالة، لا أنّه كان يعتبر الخلافة من حقّ 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اعتبار عرض الأمان على عليّ الأكبر خلال حادثة عاشوراء بسبب انتسابه إلى أبي سفيان من جهة الاُمّ ، حركة سياسية يهدف من خلالها عزل عليّ الأكبر عن الإمام الحسين عليه السلام ، إلّا أنّه واجه موقفاً حازماً من عليّ الأكبر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لقرابة رسول اللّه كانت أولى أن تُرعى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وقد صرّح البعض بأنّه قد روى الحديث عن جدّه الإمام علي عليه السلام </w:t>
      </w:r>
      <w:r>
        <w:rPr>
          <w:rStyle w:val="FootnoteAnchor"/>
          <w:rtl w:val="true"/>
        </w:rPr>
        <w:footnoteReference w:id="694"/>
      </w:r>
      <w:r>
        <w:rPr>
          <w:rFonts w:ascii="Amiri" w:hAnsi="Amiri" w:eastAsia="Amiri" w:cs="Amiri"/>
          <w:color w:val="111111"/>
          <w:sz w:val="28"/>
          <w:sz w:val="28"/>
          <w:szCs w:val="28"/>
          <w:rtl w:val="true"/>
          <w:lang w:bidi="ar-SA"/>
        </w:rPr>
        <w:t>، وهو خطأ على مايبدو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عدداً من العلماء الكبار كالشيخ الطوسي والشيخ المفيد اعتبروا الإمام السجّاد عليه السلام أكبر أولاد الحسين عليه السلام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الرأي يتعارض مع الرأي المشهور لكتّاب السِيَر وأصحاب النسب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يقول المحقّق الشوشتري في بيان ردّ هذا الرأي مشيراً إلى كلام الشيخ الطوسي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الشيخَ في الرجال </w:t>
      </w:r>
      <w:r>
        <w:rPr>
          <w:rStyle w:val="FootnoteAnchor"/>
          <w:rtl w:val="true"/>
        </w:rPr>
        <w:footnoteReference w:id="697"/>
      </w:r>
      <w:r>
        <w:rPr>
          <w:rFonts w:ascii="Amiri" w:hAnsi="Amiri" w:eastAsia="Amiri" w:cs="Amiri"/>
          <w:color w:val="111111"/>
          <w:sz w:val="28"/>
          <w:sz w:val="28"/>
          <w:szCs w:val="28"/>
          <w:rtl w:val="true"/>
          <w:lang w:bidi="ar-SA"/>
        </w:rPr>
        <w:t xml:space="preserve">ـ في وصف هذا بالأصغر ـ المفيدُ في الإرشاد </w:t>
      </w:r>
      <w:r>
        <w:rPr>
          <w:rStyle w:val="FootnoteAnchor"/>
          <w:rtl w:val="true"/>
        </w:rPr>
        <w:footnoteReference w:id="698"/>
      </w:r>
      <w:r>
        <w:rPr>
          <w:rFonts w:ascii="Amiri" w:hAnsi="Amiri" w:eastAsia="Amiri" w:cs="Amiri"/>
          <w:color w:val="111111"/>
          <w:sz w:val="28"/>
          <w:sz w:val="28"/>
          <w:szCs w:val="28"/>
          <w:rtl w:val="true"/>
          <w:lang w:bidi="ar-SA"/>
        </w:rPr>
        <w:t xml:space="preserve">، وتبعه أحمد بن طاووس، والعلّامة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طاووس </w:t>
      </w:r>
      <w:r>
        <w:rPr>
          <w:rStyle w:val="FootnoteAnchor"/>
          <w:rtl w:val="true"/>
        </w:rPr>
        <w:footnoteReference w:id="700"/>
      </w:r>
      <w:r>
        <w:rPr>
          <w:rFonts w:ascii="IRNazanin" w:hAnsi="IRNazanin" w:eastAsia="IRNazanin"/>
          <w:color w:val="111111"/>
          <w:sz w:val="28"/>
          <w:sz w:val="28"/>
          <w:szCs w:val="28"/>
          <w:rtl w:val="true"/>
          <w:lang w:bidi="fa-IR"/>
        </w:rPr>
        <w:t xml:space="preserve">، وابن داوود </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الحلّي على الإرشاد وصفَ هذا بالأصغر، بأنّ الزبير بن بكّار وابن قتيبة والطبري وابن أبي الأزهر والدينوري والبلاذري والمزني والعمري وأبا الفرج وصاحب الزواجر ـ من العامة ـ وابن همام صاحب الأنوار وأبا الفضل الصابوني صاحب الفاخر ـ من الخاصّة ـ وصفوه بالأكبر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ومصعب الزبيري في نسب قريش </w:t>
      </w:r>
      <w:r>
        <w:rPr>
          <w:rStyle w:val="FootnoteAnchor"/>
          <w:rtl w:val="true"/>
        </w:rPr>
        <w:footnoteReference w:id="703"/>
      </w:r>
      <w:r>
        <w:rPr>
          <w:rFonts w:ascii="Amiri" w:hAnsi="Amiri" w:eastAsia="Amiri" w:cs="Amiri"/>
          <w:color w:val="111111"/>
          <w:sz w:val="28"/>
          <w:sz w:val="28"/>
          <w:szCs w:val="28"/>
          <w:rtl w:val="true"/>
          <w:lang w:bidi="ar-SA"/>
        </w:rPr>
        <w:t xml:space="preserve">، وأبو مخنف على نقل الطبري </w:t>
      </w:r>
      <w:r>
        <w:rPr>
          <w:rStyle w:val="FootnoteAnchor"/>
          <w:rtl w:val="true"/>
        </w:rPr>
        <w:footnoteReference w:id="704"/>
      </w:r>
      <w:r>
        <w:rPr>
          <w:rFonts w:ascii="Amiri" w:hAnsi="Amiri" w:eastAsia="Amiri" w:cs="Amiri"/>
          <w:color w:val="111111"/>
          <w:sz w:val="28"/>
          <w:sz w:val="28"/>
          <w:szCs w:val="28"/>
          <w:rtl w:val="true"/>
          <w:lang w:bidi="ar-SA"/>
        </w:rPr>
        <w:t xml:space="preserve">، والمسعودي </w:t>
      </w:r>
      <w:r>
        <w:rPr>
          <w:rStyle w:val="FootnoteAnchor"/>
          <w:rtl w:val="true"/>
        </w:rPr>
        <w:footnoteReference w:id="705"/>
      </w:r>
      <w:r>
        <w:rPr>
          <w:rFonts w:ascii="Amiri" w:hAnsi="Amiri" w:eastAsia="Amiri" w:cs="Amiri"/>
          <w:color w:val="111111"/>
          <w:sz w:val="28"/>
          <w:sz w:val="28"/>
          <w:szCs w:val="28"/>
          <w:rtl w:val="true"/>
          <w:lang w:bidi="ar-SA"/>
        </w:rPr>
        <w:t>، بل لا خلاف في السير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قال به قبل المفيد، سوى عليّ بن أحمد الكوفي صاحب الاستغاثة، لكن لا عبرة بقوله؛ لكون كتابه تخليطاً، كما عرفت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للشيخين إلى القول بذلك، ورود الخبر الصحيح بوجوب كون من يستخلفه الإمام الولد الأكبر، ولذا ضلّ جمع في عبد اللّه الأفطح؛ لكونه أكبر ولد الصادق عليه السلام ، لكنّ المراد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الأكبر ذا عاهة، وقد كان عبد اللّه أفطحَ </w:t>
      </w:r>
      <w:r>
        <w:rPr>
          <w:rStyle w:val="FootnoteAnchor"/>
          <w:rtl w:val="true"/>
        </w:rPr>
        <w:footnoteReference w:id="706"/>
      </w:r>
      <w:r>
        <w:rPr>
          <w:rFonts w:ascii="Amiri" w:hAnsi="Amiri" w:eastAsia="Amiri" w:cs="Amiri"/>
          <w:color w:val="111111"/>
          <w:sz w:val="28"/>
          <w:sz w:val="28"/>
          <w:szCs w:val="28"/>
          <w:rtl w:val="true"/>
          <w:lang w:bidi="ar-SA"/>
        </w:rPr>
        <w:t xml:space="preserve">؛ كما أنّ المراد بالاشتراط حين الموت، ولم يكن أكبر من السجّاد عليه السلام حين شهادة أبيه، فلم يكن غيره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 ولد الإمام عليه السلام ، فنقض الحلّي الخبر بكون أمير المؤمنين عليه السلام أصغر ولد أبيه في غير محلّه، فلم يكن أبوه إماماً ولا أبوه 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الإقبال، عن مختصر المنتخب في زيارات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ولدك عليّ الأصغر الذي فجعت به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الزيارة غير مسندة إلى معصوم عليه السلام ، ولعلّها من إنشاء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حاشيةً اجتهاديةً أخذاً من قول الشيخين وابن طاووس والعلّامة خُلِطت بالمتن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الفرج ـ في مقاتله ـ أنّ يزيد لمّا قال للسجاد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يَقتل اللّه عليّاً؟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أكبر منّي يسمّى عليّاً، فقتلتموه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ورواه في نسب قريش مصعبُ الزبيريّ ، إلّا أنّه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زياد</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ثم إنّه وإن اختلف فيه، إلّا أنّه لا خلاف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منحصران فيه وفي السجّاد عليه السلام ، كما أنّه لا خلاف في أنّ الرضيع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وأغرب كمال الدين بن طلحة من العامّة، فوصف هذا بالأكبر، والسجّاد عليه السلام بالأوسط، والرضيع بالأصغر </w:t>
      </w:r>
      <w:r>
        <w:rPr>
          <w:rStyle w:val="FootnoteAnchor"/>
          <w:rtl w:val="true"/>
        </w:rPr>
        <w:footnoteReference w:id="710"/>
      </w:r>
      <w:r>
        <w:rPr>
          <w:rFonts w:ascii="Amiri" w:hAnsi="Amiri" w:eastAsia="Amiri" w:cs="Amiri"/>
          <w:color w:val="111111"/>
          <w:sz w:val="28"/>
          <w:sz w:val="28"/>
          <w:szCs w:val="28"/>
          <w:rtl w:val="true"/>
          <w:lang w:bidi="ar-SA"/>
        </w:rPr>
        <w:t xml:space="preserve">، ومثله ابن شهرآشوب من الخاصّة، في جعل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الحسين عليه السلام وحيداً، وفي حجره عليّ الأصغر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كما أنّه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أوّل قتيل من أهل البيت ، صرّح به الطبري </w:t>
      </w:r>
      <w:r>
        <w:rPr>
          <w:rStyle w:val="FootnoteAnchor"/>
          <w:rtl w:val="true"/>
        </w:rPr>
        <w:footnoteReference w:id="712"/>
      </w:r>
      <w:r>
        <w:rPr>
          <w:rFonts w:ascii="IRNazanin" w:hAnsi="IRNazanin" w:eastAsia="IRNazanin"/>
          <w:color w:val="111111"/>
          <w:sz w:val="28"/>
          <w:sz w:val="28"/>
          <w:szCs w:val="28"/>
          <w:rtl w:val="true"/>
          <w:lang w:bidi="fa-IR"/>
        </w:rPr>
        <w:t xml:space="preserve">وأبو الفرج </w:t>
      </w:r>
      <w:r>
        <w:rPr>
          <w:rStyle w:val="FootnoteAnchor"/>
          <w:rtl w:val="true"/>
        </w:rPr>
        <w:footnoteReference w:id="713"/>
      </w:r>
      <w:r>
        <w:rPr>
          <w:rFonts w:ascii="Amiri" w:hAnsi="Amiri" w:eastAsia="Amiri" w:cs="Amiri"/>
          <w:color w:val="111111"/>
          <w:sz w:val="28"/>
          <w:sz w:val="28"/>
          <w:szCs w:val="28"/>
          <w:rtl w:val="true"/>
          <w:lang w:bidi="ar-SA"/>
        </w:rPr>
        <w:t xml:space="preserve">وفي الناحية </w:t>
      </w:r>
      <w:r>
        <w:rPr>
          <w:rStyle w:val="FootnoteAnchor"/>
          <w:rtl w:val="true"/>
        </w:rPr>
        <w:footnoteReference w:id="714"/>
      </w:r>
      <w:r>
        <w:rPr>
          <w:rFonts w:ascii="Amiri" w:hAnsi="Amiri" w:eastAsia="Amiri" w:cs="Amiri"/>
          <w:color w:val="111111"/>
          <w:sz w:val="28"/>
          <w:sz w:val="28"/>
          <w:szCs w:val="28"/>
          <w:rtl w:val="true"/>
          <w:lang w:bidi="ar-SA"/>
        </w:rPr>
        <w:t xml:space="preserve">، وجعله المناقب العشرين منهم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وقد اختُلف في سِنّ عليٍّ الأكبر عند شهادته في كربلاء ، حتّى ذكرت بعض الروايات أنّه كان يبلغ من العمر ثمان وعشرين سنة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ولكن بناءً على الرأي المشهور من أنّه أكبر من الإمام السجّاد عليه السلام ، ونظراً إلى أنّ الإمام السجّاد كان يبلغ من العمر ثلاثة وعشرين عاماً عند وقعة عاشوراء، فإنّ من المفترض أن يتجاوز عمر عليّ الأكبر ذلك ، ولذلك تبدو الروايات الدالّة على ولادته في خلافة عثمان وأنّ عمره كان يبلغ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سنة أقرب للواقع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741_128012"/>
    </w:p>
    <w:p>
      <w:pPr>
        <w:pStyle w:val="BookText"/>
        <w:rPr/>
      </w:pPr>
      <w:bookmarkEnd w:id="466"/>
      <w:r>
        <w:rPr>
          <w:rFonts w:ascii="IRNazanin" w:hAnsi="IRNazanin" w:eastAsia="IRNazanin"/>
          <w:color w:val="111111"/>
          <w:sz w:val="28"/>
          <w:sz w:val="28"/>
          <w:szCs w:val="28"/>
          <w:rtl w:val="true"/>
          <w:lang w:bidi="fa-IR"/>
        </w:rPr>
        <w:t>المناقب ، ابن شهرآشوبـ به نقل از يحيى بن الحسن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امام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على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پدرش را دوست داشت و از اين رو ،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او ناميد</w:t>
      </w:r>
      <w:r>
        <w:rPr>
          <w:rFonts w:eastAsia="IRNazanin" w:cs="IRNazanin"/>
          <w:color w:val="111111"/>
          <w:sz w:val="28"/>
          <w:szCs w:val="28"/>
          <w:rtl w:val="true"/>
          <w:lang w:bidi="fa-IR"/>
        </w:rPr>
        <w:t>» .</w:t>
      </w:r>
    </w:p>
    <w:p>
      <w:pPr>
        <w:pStyle w:val="Heading4"/>
        <w:numPr>
          <w:ilvl w:val="3"/>
          <w:numId w:val="1"/>
        </w:numPr>
        <w:rPr/>
      </w:pPr>
      <w:bookmarkStart w:id="467" w:name="__RefHeading___Toc130222_3224264995"/>
      <w:bookmarkStart w:id="468" w:name="_Toc173"/>
      <w:bookmarkEnd w:id="467"/>
      <w:r>
        <w:rPr/>
        <w:t>۶</w:t>
      </w:r>
      <w:r>
        <w:rPr>
          <w:rtl w:val="true"/>
        </w:rPr>
        <w:t xml:space="preserve"> </w:t>
      </w:r>
      <w:r>
        <w:rPr>
          <w:rtl w:val="true"/>
        </w:rPr>
        <w:t xml:space="preserve">/ </w:t>
      </w:r>
      <w:r>
        <w:rPr/>
        <w:t>۱</w:t>
      </w:r>
      <w:r>
        <w:rPr>
          <w:rtl w:val="true"/>
        </w:rPr>
        <w:t>على اكبر</w:t>
      </w:r>
      <w:bookmarkEnd w:id="468"/>
    </w:p>
    <w:p>
      <w:pPr>
        <w:pStyle w:val="BookText"/>
        <w:rPr/>
      </w:pPr>
      <w:r>
        <w:rPr>
          <w:rFonts w:ascii="IRNazanin" w:hAnsi="IRNazanin" w:eastAsia="IRNazanin"/>
          <w:color w:val="111111"/>
          <w:sz w:val="28"/>
          <w:sz w:val="28"/>
          <w:szCs w:val="28"/>
          <w:rtl w:val="true"/>
          <w:lang w:bidi="fa-IR"/>
        </w:rPr>
        <w:t xml:space="preserve">على اكبر ، نخستين فرزند پسر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ناميده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بود كه امام حسين عليه السلام به دليل شدّت علاقه اى كه به نام پدر بزرگوارش داشت ، نام سه فرزند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كوچك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نقلى ، على اكبر ، در يازدهم شعبان سال سى و سوم هجرى ، </w:t>
      </w:r>
      <w:r>
        <w:rPr>
          <w:rStyle w:val="FootnoteAnchor"/>
          <w:rtl w:val="true"/>
        </w:rPr>
        <w:footnoteReference w:id="715"/>
      </w:r>
      <w:r>
        <w:rPr>
          <w:rFonts w:ascii="Amiri" w:hAnsi="Amiri" w:eastAsia="Amiri" w:cs="Amiri"/>
          <w:color w:val="111111"/>
          <w:sz w:val="28"/>
          <w:sz w:val="28"/>
          <w:szCs w:val="28"/>
          <w:rtl w:val="true"/>
          <w:lang w:bidi="ar-SA"/>
        </w:rPr>
        <w:t xml:space="preserve">متولّد شد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كنيه او ابو الحسن ، و مادرش ليلى دختر ابو مُرّة بن عُروة بن مسعود ثَقَفى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مادر ليلى ، يعنى مادر بزرگ على اكبر ، ميمونه دختر ابو سفيان بوده است و به همين جهت ، بر پايه گزارشى ، معاويه ، او را شايسته ترين فرد براى خلافت مى دانست و او را چنين توصيف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ترين فرد براى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بن على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پيامبر خدا صلى الله عليه و آله است و دليرى بنى هاشم ، سخاوت بنى اميّه و فخر ثقيف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معاويه ، در واقع ، يك موضعگيرى سياسى ، به منظور نفى خلافت از خاندان رسالت است ، نه اين كه واقعا او خلافت را حقّ على اكبر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پيشنهاد امان به على اكبر در جريان عاشورا را به خاطر انتسابش به ابوسفيان از جهت مادر ، مى توان يك حركت سياسى با هدف جدا كردن على اكبر از امام حسين عليه السلام ارزيابى كرد كه با اين پاسخ قاطع وى ،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خويشاوندى پيامبر خدا صلى الله عليه و آله ، براى مراعات كردن ، سزامندتر است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برخى گفته اند كه ايشان ، از جدّ بزرگوارش امام على عليه السلام ، حديث نقل كرده كه ظاهرا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بزرگان ، مانند شيخ طوسى و شيخ مفيد ، امام زين العابدين عليه السلام را بزرگ ترين فرزند امام حسين عليه السلام دانسته اند ؛ </w:t>
      </w:r>
      <w:r>
        <w:rPr>
          <w:rStyle w:val="FootnoteAnchor"/>
          <w:rtl w:val="true"/>
        </w:rPr>
        <w:footnoteReference w:id="718"/>
      </w:r>
      <w:r>
        <w:rPr>
          <w:rFonts w:ascii="Amiri" w:hAnsi="Amiri" w:eastAsia="Amiri" w:cs="Amiri"/>
          <w:color w:val="111111"/>
          <w:sz w:val="28"/>
          <w:sz w:val="28"/>
          <w:szCs w:val="28"/>
          <w:rtl w:val="true"/>
          <w:lang w:bidi="ar-SA"/>
        </w:rPr>
        <w:t xml:space="preserve">ولى اين نظريّه ، خلاف رأى مشهور سيره نويسان و نَسَب شناسان است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شوشترى ، در ردّ اين نظريّه ، با اشاره به سخن شيخ طوسى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شيخ طوسى در الرجال ، شيخ مفيد در الإرشاد است كه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و احمد بن طاووس و علّامه حلّى هم از او پيروى كرده اند ؛ همچنين ، على بن طاووس و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w:t>
      </w:r>
      <w:r>
        <w:rPr>
          <w:rStyle w:val="FootnoteAnchor"/>
          <w:rtl w:val="true"/>
        </w:rPr>
        <w:footnoteReference w:id="720"/>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 منكر اين نظر الإرشاد در توصيف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چرا كه زبير بن بكّار ، ابن قتيبه ، طبرى ، ابن ابى زهره ، دينورى و بَلاذُرى و مُزَنى و عمرى و ابو الفرج و مؤلّف الزواجر ، از اهل سنّت ، و ابن همّام ، مؤلّف الأنوار و ابو الفضل صابونى مؤلّف الفاخر ، از شيعيان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نظر مُصعب بن زبير در كتاب نسب قريش و ابو مخنف بنا بر روايت طبرى و مسعودى ؛ بلكه سيره نويسان ، در اين ، اختلافى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شيخ مفيد ، جز على بن احمد كوفى مؤلّف الاستغاثة ، كسى را نمى شناسم كه قائل به اين نظر باشد و نظر كوفى هم اعتبارى ندارد ؛ چون نوشته اش مخدوش است ، همان گونه كه در جاى خود ، آن را دانستى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 اين است كه آنچه باعث شده كه شيخ مفيد و شيخ طوسى ، اين نظر را انتخاب كنند ، وجود خبر صحيحى است كه در آن آمده كه واجب است امام ، پسر بزرگ تر را جانشين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هم بود كه جمعى در باره عبد اللّه اَفطَح ، به اشتباه افتاده اند ؛ زيرا او پسر بزرگِ امام صادق عليه السلام بود ؛ امّا مقصود خبر ياد شده ، اين است كه پسر بزرگ تر ، وقتى جانشين مى شود كه ناتوانى و مشكلى نداشته باشد ؛ ولى عبد اللّه افطَح مشكل داشت ، همان گونه كه شرط جانشينى پسر بزرگ تر ، مربوط به زمان مرگ پدر است ، و امام حسين عليه السلام در زمان شهادتش پسرى بزرگ تر از امام زين العابدين عليه السلام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جز او نبود و مراد حديث هم ، پسر بزرگ امام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علّامه حلّى ، خبر را با جانشين شدن امير مؤمنان ، نقض كرده و گفته كه ايشان ، پسر كوچك پدرش بوده ، نقض نابه جايى است ؛ چرا كه پدر ايشان ، امام نبوده و به علاوه ، پدرش هم او را جانشين قرار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الإقبال ، به نقل از مختصر المنتخب در زيارت هاى عاشورا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تو على اصغر كه مصيبت او ، بر تو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اشكالش اين است كه اوّلاً اين زيارت ، منسوب به امام معصوم نيست و چه بسا كه برخى علما آن را گفته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حاشيه اى بوده كه از روى اجتهاد ، از نظر شيخ مفيد و شيخ طوسى و ابن طاووس و علّامه حلّى گرفته شده و به متن ،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 در مقاتل الطالبيّين خود ، نقل كرده كه يزيد به امام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ايشان به او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را خدا نكُشت؟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بزرگ ترى به نام على داشتم كه شما او را كُشتيد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را نسبُ قريش هم نقل كرده ؛ امّا به جاى يزيد ، ابن زياد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اين كه چه كسى على اكبر است ، اختلاف هست ، امّا در اين ، اختلافى نيست كه على اكبر و على اصغر ، دو اسم براى على اكبر و امام زين العابدين عليه السلام هستند و همين طور ، اختلافى نيست كه نام كودك شيرخوار امام عليه السلام ، عبد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بن ابى طلحه ، از عالمان اهل سنّت ، حرف شگفتى زده كه اين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زين العابدين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شيرخوار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 و همانند اوست ابن شهرآشوب شيعى در معرّفى كودك شيرخوار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يكّه و تنها ماند ، در حالى كه على اصغر ، در دامانش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طور ، مشهور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 اوّلين شهيد اهل بيت بوده و طبرى و ابو الفرج ، به اين مطلب ، تصريح كرده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او را از بيستمين شهيد اهل بيت ،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سنّ على اكبر در هنگام شهادت در كربلا ، اختلاف نظر وجود دارد و تا بيست و هشت سال هم گزارش شده است ؛ </w:t>
      </w:r>
      <w:r>
        <w:rPr>
          <w:rStyle w:val="FootnoteAnchor"/>
          <w:rtl w:val="true"/>
        </w:rPr>
        <w:footnoteReference w:id="721"/>
      </w:r>
      <w:r>
        <w:rPr>
          <w:rFonts w:ascii="IRNazanin" w:hAnsi="IRNazanin" w:eastAsia="IRNazanin"/>
          <w:color w:val="111111"/>
          <w:sz w:val="28"/>
          <w:sz w:val="28"/>
          <w:szCs w:val="28"/>
          <w:rtl w:val="true"/>
          <w:lang w:bidi="fa-IR"/>
        </w:rPr>
        <w:t xml:space="preserve">ليكن بنا بر نظريّه مشهور ـ كه وى بزرگ تر از امام زين العابدين عليه السلام بوده است ـ و با عنايت به اين كه امام زين العابدين عليه السلام هنگام واقعه عاشورا ، بيست و سه سال داشته ، بايد سنّ على اكبر ، بيش از اين باشد و لذا گزارش هاى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وى 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بودن وى در وقت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سن ايشان ، واقع بينانه تر به نظر مى رسد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مقاتل الطالبيّينـ في ذِكرِ مَن قُتِلَ مَعَ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 وهُوَ عَلِيٌّ الأَكبَرُ ولا عَقِبَ لَهُ ، ويُكَنّى أبَا الحَسَنِ ، واُمُّهُ لَيلى بِنتُ أبي مُرَّةَ بنِ عُروَةَ بنِ مَسعودٍ الثَّقَفِيِّ ، واُمُّها مَيمونَةُ بِنتُ أبي سُفيانَ بنِ حَربِ بنِ اُمَيَّةَ ، وتُكَنّى اُمَّ شَيبَةَ ، واُمُّها بِنتُ أبِي العاصِ ابنِ اُمَيَّةَ ، وهُوَ أوَّلُ مَن قُتِلَ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عَنى مُعاوِيَةُ فِي الخَبَرِ الَّذي حَدَّثَني بِهِ مُحَمَّدُ بنُ مُحَمَّدِ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النّاسِ بِهذَا الأَمرِ؟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أولَى النّاسِ بِهذَا الأَمرِ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صلى الله عليه و آله ، وفيهِ شَجاعَةُ بَني هاشِمٍ ، وسَخاءُ بَني اُمَيَّةَ ، وزَهوُ </w:t>
      </w:r>
      <w:r>
        <w:rPr>
          <w:rStyle w:val="FootnoteAnchor"/>
          <w:rtl w:val="true"/>
        </w:rPr>
        <w:footnoteReference w:id="722"/>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در ذكر كشته شدگان با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 و او همان على اكبر است كه نسلى از او نماند و كنيه اش ابو الحسن بود و مادرش ليلا ، دختر ابو مُرّه ، فرزند عُروة بن مسعود ثقفى بود و مادر ليلا هم ميمونه ، دختر ابو سفيان ، فرزند حرب بن اميّه ، با كنيه امّ شيبه بود و مادر ميمونه هم دختر ابو العاص بن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 نخستين شهيد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مقصود معاويه در خبرى است كه محمّد بن محمّد بن سليمان ، از يوسف بن موسى قطّان ، از جرير ، از مغيره برايم نقل كرده است كه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سزاوارتر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اين امر ، على بن الحسين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پيامبر خداست و شجاعت بنى هاشم و سخاوت بنى اميّه و بزرگى ثقيف ، در اوست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أبي عبيدة وخلف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الأَبياتِ قيلَت في 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عَينٌ نَظَرَت مِثلَهُمِن مُحتَفٍ يَمشي ومِن ناعِلِ يُغلي نَئِيَّ اللَّحمِ حَتّى إذاأنضَجَ لَم يُغلِ عَلَى الآكِلِ كانَ إذا شُبَّت لَهُ نارُهُأوقَدَها بِالشَّرَفِ القابِلِ كَيما يَراها بائِسٌ مُرمِلٌ </w:t>
      </w:r>
      <w:r>
        <w:rPr>
          <w:rStyle w:val="FootnoteAnchor"/>
          <w:rtl w:val="true"/>
        </w:rPr>
        <w:footnoteReference w:id="724"/>
      </w:r>
      <w:r>
        <w:rPr>
          <w:rFonts w:ascii="Amiri" w:hAnsi="Amiri" w:eastAsia="Amiri" w:cs="Amiri"/>
          <w:color w:val="111111"/>
          <w:sz w:val="28"/>
          <w:sz w:val="28"/>
          <w:szCs w:val="28"/>
          <w:rtl w:val="true"/>
          <w:lang w:bidi="ar-SA"/>
        </w:rPr>
        <w:t xml:space="preserve">أو فَردُ حَيٍّ لَيسَ بِالآهِلِ أعنِي ابنَ لَيلى ذَا السَّدى </w:t>
      </w:r>
      <w:r>
        <w:rPr>
          <w:rStyle w:val="FootnoteAnchor"/>
          <w:rtl w:val="true"/>
        </w:rPr>
        <w:footnoteReference w:id="725"/>
      </w:r>
      <w:r>
        <w:rPr>
          <w:rFonts w:ascii="Amiri" w:hAnsi="Amiri" w:eastAsia="Amiri" w:cs="Amiri"/>
          <w:color w:val="111111"/>
          <w:sz w:val="28"/>
          <w:sz w:val="28"/>
          <w:szCs w:val="28"/>
          <w:rtl w:val="true"/>
          <w:lang w:bidi="ar-SA"/>
        </w:rPr>
        <w:t xml:space="preserve">وَالنَّدىأعنِي ابنَ بِنتِ الحَسَبِ الفاضِلِ لا يُؤثِرُ الدُّنيا عَلى دينِهِولا يَبيعُ الحَقَّ بِالباطِلِ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مقاتل الطالبيّين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w:t>
      </w:r>
      <w:r>
        <w:rPr>
          <w:rStyle w:val="FootnoteAnchor"/>
          <w:rtl w:val="true"/>
        </w:rPr>
        <w:footnoteReference w:id="727"/>
      </w:r>
      <w:r>
        <w:rPr>
          <w:rFonts w:ascii="Amiri" w:hAnsi="Amiri" w:eastAsia="Amiri" w:cs="Amiri"/>
          <w:color w:val="111111"/>
          <w:sz w:val="28"/>
          <w:sz w:val="28"/>
          <w:szCs w:val="28"/>
          <w:rtl w:val="true"/>
          <w:lang w:bidi="ar-SA"/>
        </w:rPr>
        <w:t xml:space="preserve">ـ لَعَنَهُ اللّهُ ـ بِعَلِيِّ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يَقتُلِ اللّهُ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فَقَتَلتُموهُ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ابو عبيده و خَلَف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شعرها در باره على اكبر ، فرزند امام حسين عليه السلام ، سروده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چشمى مانند او را نديده استدر ميان همه روندگان پابرهنه يا با كفش به هنگام احسان ، گوشت را خوب مى پزدو به آسانى نزد خورندگان مى نهد هنگامى كه آتش را برايش مى افروزندآن را به گونه اى با كرامت ، روشن مى كند بينوايان و درماندگان ببينندو نيز هر فرد زنده غريبى كه اين خانه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استفاده كردن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مقصودم فرزند ليلاست ، نيكِ داراى سخاوت و بخششمقصودم فرزند دختر شرف و 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دينش مقدّم نمى داردو حق را به باطل نمى فروشد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729"/>
      </w:r>
      <w:r>
        <w:rPr>
          <w:rFonts w:ascii="IRNazanin" w:hAnsi="IRNazanin" w:eastAsia="IRNazanin"/>
          <w:color w:val="111111"/>
          <w:sz w:val="28"/>
          <w:sz w:val="28"/>
          <w:szCs w:val="28"/>
          <w:rtl w:val="true"/>
          <w:lang w:bidi="fa-IR"/>
        </w:rPr>
        <w:t xml:space="preserve">ـ كه خدايش لعنت كند ـ ، امام زين العابدين عليه السلام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 على بن الحسين را نكُشت؟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بزرگ ترى داشتم كه على ناميده مى شد و شما او را كُشتيد</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الأَكبَرُ ابنُ حُسَينٍ عليه السلام ، فَقُتِلَ مَعَ أبيهِ بِنَهرِ كَربَلاءَ ، وَلَيسَ لَهُ عَقِبٌ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الأَكبَرُ ، فَشَهِدَ الطَّفَّ وقُتِلَ ولَم يُخلِف عَقِبا ، رَوى ذلِكَ غَيرُ واحِدٍ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مَن لا بَصيرَةَ لَهُ أنَّ عَلِيّا الأَصغَرَ هُوَ المَقتولُ ، وهذا خَطَأٌ ووَهمٌ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ذَهَبَ شَيخُنَا المُفيدُ في كِتابِ الإرشاد </w:t>
      </w:r>
      <w:r>
        <w:rPr>
          <w:rStyle w:val="FootnoteAnchor"/>
          <w:rtl w:val="true"/>
        </w:rPr>
        <w:footnoteReference w:id="732"/>
      </w:r>
      <w:r>
        <w:rPr>
          <w:rFonts w:ascii="Amiri" w:hAnsi="Amiri" w:eastAsia="Amiri" w:cs="Amiri"/>
          <w:color w:val="111111"/>
          <w:sz w:val="28"/>
          <w:sz w:val="28"/>
          <w:szCs w:val="28"/>
          <w:rtl w:val="true"/>
          <w:lang w:bidi="ar-SA"/>
        </w:rPr>
        <w:t xml:space="preserve">، إلى أنَّ المَقتولَ بِالطَّفِّ هُوَ عَلِيٌّ الأَصغَرُ ، وهُوَ ابنُ الثَّقَفِيَّةِ ، وأنَّ عَلِيّا الأَكبَرَ هُوَ زَينُ العابِدينَ عليه السلام ، اُمُّهُ اُمُّ وَلَدٍ ، وهِيَ شاه زَنانُ بِنتُ كَسرى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الرُّجوعُ إلى أهلِ هذِهِ الصَّناعَةِ ، وهُمُ النَّسّابونَ ، وأصحابُ السِّيَرِ وَالأَخبارِ وَالتَّواريخِ ، مِثلُ الزُّبَيرِ بنِ بَكّارٍ في كِتابِ أنساب قريش </w:t>
      </w:r>
      <w:r>
        <w:rPr>
          <w:rStyle w:val="FootnoteAnchor"/>
          <w:rtl w:val="true"/>
        </w:rPr>
        <w:footnoteReference w:id="733"/>
      </w:r>
      <w:r>
        <w:rPr>
          <w:rFonts w:ascii="Amiri" w:hAnsi="Amiri" w:eastAsia="Amiri" w:cs="Amiri"/>
          <w:color w:val="111111"/>
          <w:sz w:val="28"/>
          <w:sz w:val="28"/>
          <w:szCs w:val="28"/>
          <w:rtl w:val="true"/>
          <w:lang w:bidi="ar-SA"/>
        </w:rPr>
        <w:t xml:space="preserve">، وأبِي الفَرَجِ الأَصفَهانِيِّ في مقاتل الطالبيين </w:t>
      </w:r>
      <w:r>
        <w:rPr>
          <w:rStyle w:val="FootnoteAnchor"/>
          <w:rtl w:val="true"/>
        </w:rPr>
        <w:footnoteReference w:id="734"/>
      </w:r>
      <w:r>
        <w:rPr>
          <w:rFonts w:ascii="Amiri" w:hAnsi="Amiri" w:eastAsia="Amiri" w:cs="Amiri"/>
          <w:color w:val="111111"/>
          <w:sz w:val="28"/>
          <w:sz w:val="28"/>
          <w:szCs w:val="28"/>
          <w:rtl w:val="true"/>
          <w:lang w:bidi="ar-SA"/>
        </w:rPr>
        <w:t xml:space="preserve">، وَالبَلاذُرِيِّ </w:t>
      </w:r>
      <w:r>
        <w:rPr>
          <w:rStyle w:val="FootnoteAnchor"/>
          <w:rtl w:val="true"/>
        </w:rPr>
        <w:footnoteReference w:id="735"/>
      </w:r>
      <w:r>
        <w:rPr>
          <w:rFonts w:ascii="Amiri" w:hAnsi="Amiri" w:eastAsia="Amiri" w:cs="Amiri"/>
          <w:color w:val="111111"/>
          <w:sz w:val="28"/>
          <w:sz w:val="28"/>
          <w:szCs w:val="28"/>
          <w:rtl w:val="true"/>
          <w:lang w:bidi="ar-SA"/>
        </w:rPr>
        <w:t xml:space="preserve">، وَالمُزَنِيِّ صاحِبِ كِتابِ لباب أخبار الخلفاء ، وَالعُمَرِيُّ النَّسّابَةُ حَقَّقَ ذلِكَ في كِتابِ المَجديّ؛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مَن لا بَصيرَةَ لَهُ ، أنَّ عَلِيّا الأَصغَرَ هُوَ المَقتولُ بِالطَّفِّ ، وهذا خَطَأٌ ووَهمٌ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صاحِبُ كِتابِ الزواجر والمواعظ ، وَابنُ قُتَيبَةَ فِي المعارف </w:t>
      </w:r>
      <w:r>
        <w:rPr>
          <w:rStyle w:val="FootnoteAnchor"/>
          <w:rtl w:val="true"/>
        </w:rPr>
        <w:footnoteReference w:id="737"/>
      </w:r>
      <w:r>
        <w:rPr>
          <w:rFonts w:ascii="Amiri" w:hAnsi="Amiri" w:eastAsia="Amiri" w:cs="Amiri"/>
          <w:color w:val="111111"/>
          <w:sz w:val="28"/>
          <w:sz w:val="28"/>
          <w:szCs w:val="28"/>
          <w:rtl w:val="true"/>
          <w:lang w:bidi="ar-SA"/>
        </w:rPr>
        <w:t xml:space="preserve">، وَابنُ جَريرٍ الطَّبَرِيُّ المُحَقِّقُ لِهذَا الشَّأنِ ، وَابنُ أبِي الأَزهَرِ في تاريخِهِ ، وأبو حَنيفَةَ الدّينوَرِيُّ فِي الأخبار الطوال </w:t>
      </w:r>
      <w:r>
        <w:rPr>
          <w:rStyle w:val="FootnoteAnchor"/>
          <w:rtl w:val="true"/>
        </w:rPr>
        <w:footnoteReference w:id="738"/>
      </w:r>
      <w:r>
        <w:rPr>
          <w:rFonts w:ascii="Amiri" w:hAnsi="Amiri" w:eastAsia="Amiri" w:cs="Amiri"/>
          <w:color w:val="111111"/>
          <w:sz w:val="28"/>
          <w:sz w:val="28"/>
          <w:szCs w:val="28"/>
          <w:rtl w:val="true"/>
          <w:lang w:bidi="ar-SA"/>
        </w:rPr>
        <w:t xml:space="preserve">، وصاحِبُ كِتابِ الفاخر ـ مُصَنِّفٌ مِن أصحابِنا الإِمامِيَّةِ ـ ذَكَرَهُ شَيخُنا أبو جَعفَرٍ في فِهرِستِ المُصَنِّفينَ ، وأبو عَلِيِّ بنُ هَمّامٍ في كِتابِ الأنوار في تواريخ أهل البيت ومواليدهم ، وهُوَ مِن جُملَةِ أصحابِنَا المُصَنِّفينَ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جَميعا أطبَقوا عَلى هذَا القَولِ ، وهُم أبصَرُ بِهذَا النَّوعِ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وأيُّ غَضاضَةٍ </w:t>
      </w:r>
      <w:r>
        <w:rPr>
          <w:rStyle w:val="FootnoteAnchor"/>
          <w:rtl w:val="true"/>
        </w:rPr>
        <w:footnoteReference w:id="739"/>
      </w:r>
      <w:r>
        <w:rPr>
          <w:rFonts w:ascii="Amiri" w:hAnsi="Amiri" w:eastAsia="Amiri" w:cs="Amiri"/>
          <w:color w:val="111111"/>
          <w:sz w:val="28"/>
          <w:sz w:val="28"/>
          <w:szCs w:val="28"/>
          <w:rtl w:val="true"/>
          <w:lang w:bidi="ar-SA"/>
        </w:rPr>
        <w:t xml:space="preserve">تَلحَقُنا ، وأيُّ نَقصٍ يَدخُلُ عَلى مَذهَبِنا ، إذا كانَ المَقتولُ عَلِيّا الأَكبَرَ؟ وكانَ عَلِيّا الأَصغَرَ الإِمامُ المَعصومُ بَعدَ أبيهِ الحُسَينِ عليهماالسلام؟ فَإِنَّهُ كانَ لِزَينِ العابِدينَ ـ يَومَ الطَّفِّ ـ ثَلاثٌ وعِشرونَ سَنَةً ، ومُحَمَّدٌ وَلَدُهُ الباقِرُ عليه السلام حَيٌّ ، لَهُ ثَلاثُ سِنينَ وأشهُرٌ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كُلِّهِ ، فَسَيِّدُنا ومَولانا أميرُ المُؤمِنينَ عَلِيُّ بنُ أبي طالِبٍ عليه السلام ، كانَ أصغَرَ وُلدِ أبيهِ سِنّا ، ولَم يَنقُصهُ ذلِكَ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على اكبر ؛ فرزند امام حسين عليه السلام كه با پدرش در كنار رود كربلا كشته شد و فرزندى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على اكبر ؛ در واقعه عاشورا ، حضور داشت و كشته شد و نسلى از خود به جا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چندين نفر از استادان ما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بى بصيرتان ، ادّعا كرده كه فرزند كشته شده ، على اصغر است كه اين ، نادرست و توهّم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ما ، مفيد ، در كتاب الإرشاد ، به اين قول گراييده كه مقتول در واقعه عاشورا ، على اصغر است كه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ثقفيّه است و على اكبر ، همان امام زين العابدين عليه السلام است كه مادرش كنيز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همان شاهْ زنان ، دختر خسرو يزدگرد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متخصّصان اين فن ، يعنى نسب شناسان و خبرگان در تاريخ و سيره و حكايت تاريخى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بكّار ، در كتاب أنساب قريش ، و ابو الفرج اصفهانى در مقاتل الطالبيّين ، و بلاذرى ، و مُزَنى ، مؤلّف كتاب لباب أخبار الخلفاء ، مراجعه كرد و عُمَرى نسب شناس ، اين موضوع را در كتابش المَجدى ، تحقيق كرده و چنين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بى بصيرتان ، ادّعا كرده است كه فرزند كشته شده در واقعه كربلا ، على اصغر است كه اين ، نادرست و توهّم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همين قول گراييده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الزواجر و المواعظ ، ابن قُتَيبه در المعارف ، ابن جرير طبرى ـ كه متخصّص اين موضوع است ـ ، ابن ابى اَزْهر در تاريخش ، ابو حنفيه دينَوَرى در الأخبار الطِّوال ، و مؤلّف كتاب الفاخر ـ كه از نويسندگان امامى مذهب است و شيخ طوسى ، او را در شمار مصنّفان شيعه ياد كرده است ـ و نيز ابو على ابن هَمّام ، مصنّف و محقّق شيعى در كتاب الأنوار فى تواريخ أهل البيت و مواليدهم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 همه بر اين نظر ، اتّفاق كرده اند و به اين رشته علمى ، بيناتر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چه كوچكى و نقصى براى ما و مذهبمان پيش مى آيد اگر شخص كشته شده ، على اكبر باشد و على كوچك تر ، امام معصوم ، پس از پدرش حسين عليه السلام ؟ بى ترديد ، امام زين العابدين عليه السلام ، روز واقعه عاشورا ، بيست و سه سال داشته و فرزندش محمّد باقر عليه السلام به دنيا آمده بوده و سه سال و چند ماه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اينها ، سَرور و مولايمان امير مؤمنان على بن ابى طالب عليه السلام ، كم سن ترين فرزند پدرش بود و اين ، از منزلت او چيزى نكاست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عَلِيٌّ الأَوسَطُ زَينُ العابِدينَ عليه السلامكان ثاني الأولاد الذكور للإمام الحسين عليه السلام ، واسمه عليٌّ أيضاً </w:t>
      </w:r>
      <w:r>
        <w:rPr>
          <w:rStyle w:val="FootnoteAnchor"/>
          <w:rtl w:val="true"/>
        </w:rPr>
        <w:footnoteReference w:id="741"/>
      </w:r>
      <w:r>
        <w:rPr>
          <w:rFonts w:ascii="Amiri" w:hAnsi="Amiri" w:eastAsia="Amiri" w:cs="Amiri"/>
          <w:color w:val="111111"/>
          <w:sz w:val="28"/>
          <w:sz w:val="28"/>
          <w:szCs w:val="28"/>
          <w:rtl w:val="true"/>
          <w:lang w:bidi="ar-SA"/>
        </w:rPr>
        <w:t xml:space="preserve">، ويسمّى كذلك بعليٍّ الأوسط لأنّه كان بين عليّ الأكبر وعليّ الأصغر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وهو الإمام الرابع من الأئمّة الاثني عشر ، تولّى منصب الإمامة بعد شهادة أبيه، وامتدّت الإمامة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وأشهر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Style w:val="FootnoteAnchor"/>
          <w:rtl w:val="true"/>
        </w:rPr>
        <w:footnoteReference w:id="743"/>
      </w:r>
      <w:r>
        <w:rPr>
          <w:rFonts w:ascii="Amiri" w:hAnsi="Amiri" w:eastAsia="Amiri" w:cs="Amiri"/>
          <w:color w:val="111111"/>
          <w:sz w:val="28"/>
          <w:sz w:val="28"/>
          <w:szCs w:val="28"/>
          <w:rtl w:val="true"/>
          <w:lang w:bidi="ar-SA"/>
        </w:rPr>
        <w:t xml:space="preserve">وسيّد العابدين </w:t>
      </w:r>
      <w:r>
        <w:rPr>
          <w:rStyle w:val="FootnoteAnchor"/>
          <w:rtl w:val="true"/>
        </w:rPr>
        <w:footnoteReference w:id="744"/>
      </w:r>
      <w:r>
        <w:rPr>
          <w:rFonts w:ascii="Amiri" w:hAnsi="Amiri" w:eastAsia="Amiri" w:cs="Amiri"/>
          <w:color w:val="111111"/>
          <w:sz w:val="28"/>
          <w:sz w:val="28"/>
          <w:szCs w:val="28"/>
          <w:rtl w:val="true"/>
          <w:lang w:bidi="ar-SA"/>
        </w:rPr>
        <w:t xml:space="preserve">والسجّاد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اُمّه شهربانو بنت يزدجرد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والمشهور أنّ ولادته عليه السلام كانت في عام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للهجرة </w:t>
      </w:r>
      <w:r>
        <w:rPr>
          <w:rStyle w:val="FootnoteAnchor"/>
          <w:rtl w:val="true"/>
        </w:rPr>
        <w:footnoteReference w:id="748"/>
      </w:r>
      <w:r>
        <w:rPr>
          <w:rFonts w:ascii="Amiri" w:hAnsi="Amiri" w:eastAsia="Amiri" w:cs="Amiri"/>
          <w:color w:val="111111"/>
          <w:sz w:val="28"/>
          <w:sz w:val="28"/>
          <w:szCs w:val="28"/>
          <w:rtl w:val="true"/>
          <w:lang w:bidi="ar-SA"/>
        </w:rPr>
        <w:t xml:space="preserve">، وعلى ضوء ذلك فقد كان عمره الشريف عند واقعة عاشوراء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عاماً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اُخرى في تاريخ ولادته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للهجرة </w:t>
      </w:r>
      <w:r>
        <w:rPr>
          <w:rStyle w:val="FootnoteAnchor"/>
          <w:rtl w:val="true"/>
        </w:rPr>
        <w:footnoteReference w:id="750"/>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للهجرة </w:t>
      </w:r>
      <w:r>
        <w:rPr>
          <w:rStyle w:val="FootnoteAnchor"/>
          <w:rtl w:val="true"/>
        </w:rPr>
        <w:footnoteReference w:id="751"/>
      </w:r>
      <w:r>
        <w:rPr>
          <w:rFonts w:ascii="Amiri" w:hAnsi="Amiri" w:eastAsia="Amiri" w:cs="Amiri"/>
          <w:color w:val="111111"/>
          <w:sz w:val="28"/>
          <w:sz w:val="28"/>
          <w:szCs w:val="28"/>
          <w:rtl w:val="true"/>
          <w:lang w:bidi="ar-SA"/>
        </w:rPr>
        <w:t xml:space="preserve">، متزامنة مع معركة الجمل </w:t>
      </w:r>
      <w:r>
        <w:rPr>
          <w:rStyle w:val="FootnoteAnchor"/>
          <w:rtl w:val="true"/>
        </w:rPr>
        <w:footnoteReference w:id="752"/>
      </w:r>
      <w:r>
        <w:rPr>
          <w:rFonts w:ascii="Amiri" w:hAnsi="Amiri" w:eastAsia="Amiri" w:cs="Amiri"/>
          <w:color w:val="111111"/>
          <w:sz w:val="28"/>
          <w:sz w:val="28"/>
          <w:szCs w:val="28"/>
          <w:rtl w:val="true"/>
          <w:lang w:bidi="ar-SA"/>
        </w:rPr>
        <w:t>، و</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كما ذكر بأنّ ولادته كانت في يوم الجمعة </w:t>
      </w:r>
      <w:r>
        <w:rPr>
          <w:rStyle w:val="FootnoteAnchor"/>
          <w:rtl w:val="true"/>
        </w:rPr>
        <w:footnoteReference w:id="754"/>
      </w:r>
      <w:r>
        <w:rPr>
          <w:rFonts w:ascii="IRNazanin" w:hAnsi="IRNazanin" w:eastAsia="IRNazanin"/>
          <w:color w:val="111111"/>
          <w:sz w:val="28"/>
          <w:sz w:val="28"/>
          <w:szCs w:val="28"/>
          <w:rtl w:val="true"/>
          <w:lang w:bidi="fa-IR"/>
        </w:rPr>
        <w:t xml:space="preserve">، الخامس من شهر شعبان </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تزوّج الإمام السجّاد عليه السلام من فاطمة اُم عبد اللّه بنت الإمام الحسن عليه السلام ، ورزق منها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الإمام عليه السلام عن عمر يناهز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عاماً </w:t>
      </w:r>
      <w:r>
        <w:rPr>
          <w:rStyle w:val="FootnoteAnchor"/>
          <w:rtl w:val="true"/>
        </w:rPr>
        <w:footnoteReference w:id="758"/>
      </w:r>
      <w:r>
        <w:rPr>
          <w:rFonts w:ascii="Amiri" w:hAnsi="Amiri" w:eastAsia="Amiri" w:cs="Amiri"/>
          <w:color w:val="111111"/>
          <w:sz w:val="28"/>
          <w:sz w:val="28"/>
          <w:szCs w:val="28"/>
          <w:rtl w:val="true"/>
          <w:lang w:bidi="ar-SA"/>
        </w:rPr>
        <w:t xml:space="preserve">، إثر سمّ دسّه له الوليد بن عبدالملك </w:t>
      </w:r>
      <w:r>
        <w:rPr>
          <w:rStyle w:val="FootnoteAnchor"/>
          <w:rtl w:val="true"/>
        </w:rPr>
        <w:footnoteReference w:id="759"/>
      </w:r>
      <w:r>
        <w:rPr>
          <w:rFonts w:ascii="Amiri" w:hAnsi="Amiri" w:eastAsia="Amiri" w:cs="Amiri"/>
          <w:color w:val="111111"/>
          <w:sz w:val="28"/>
          <w:sz w:val="28"/>
          <w:szCs w:val="28"/>
          <w:rtl w:val="true"/>
          <w:lang w:bidi="ar-SA"/>
        </w:rPr>
        <w:t xml:space="preserve">، وذلك في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من محرّم عام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للهجرة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 الإمام السجّاد عليه السلام في البقيع، إلى جانب عمّه الإمام الحسن عليه السلام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41_128026"/>
    </w:p>
    <w:p>
      <w:pPr>
        <w:pStyle w:val="BookText"/>
        <w:rPr/>
      </w:pPr>
      <w:bookmarkEnd w:id="469"/>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فرزندان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p>
    <w:p>
      <w:pPr>
        <w:pStyle w:val="Heading4"/>
        <w:numPr>
          <w:ilvl w:val="3"/>
          <w:numId w:val="1"/>
        </w:numPr>
        <w:rPr/>
      </w:pPr>
      <w:bookmarkStart w:id="470" w:name="__RefHeading___Toc130224_3224264995"/>
      <w:bookmarkStart w:id="471" w:name="_Toc174"/>
      <w:bookmarkEnd w:id="470"/>
      <w:r>
        <w:rPr/>
        <w:t>۶</w:t>
      </w:r>
      <w:r>
        <w:rPr>
          <w:rtl w:val="true"/>
        </w:rPr>
        <w:t xml:space="preserve"> </w:t>
      </w:r>
      <w:r>
        <w:rPr>
          <w:rtl w:val="true"/>
        </w:rPr>
        <w:t xml:space="preserve">/ </w:t>
      </w:r>
      <w:r>
        <w:rPr/>
        <w:t>۲</w:t>
      </w:r>
      <w:r>
        <w:rPr>
          <w:rtl w:val="true"/>
        </w:rPr>
        <w:t>على اوسط ، زين العابدين عليه السلام</w:t>
      </w:r>
      <w:bookmarkEnd w:id="471"/>
    </w:p>
    <w:p>
      <w:pPr>
        <w:pStyle w:val="BookText"/>
        <w:rPr/>
      </w:pPr>
      <w:r>
        <w:rPr>
          <w:rFonts w:ascii="IRNazanin" w:hAnsi="IRNazanin" w:eastAsia="IRNazanin"/>
          <w:color w:val="111111"/>
          <w:sz w:val="28"/>
          <w:sz w:val="28"/>
          <w:szCs w:val="28"/>
          <w:rtl w:val="true"/>
          <w:lang w:bidi="fa-IR"/>
        </w:rPr>
        <w:t xml:space="preserve">دومين فرزند پسر امام حسين عليه السلام نيز على نام داشت و به دليل اين كه او ميان علىِ اكبر و علىِ اصغر قرار داشت ، علىِ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چهارمين امام از امامان دوازده گانه اهل بيت عليهم السلام است كه پس از شهادت پدرش به مقام امامت ، نائل آمد و امامت در نسل او امتداد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كنيه هاى ايشان ، ابو الحسن ، </w:t>
      </w:r>
      <w:r>
        <w:rPr>
          <w:rStyle w:val="FootnoteAnchor"/>
          <w:rtl w:val="true"/>
        </w:rPr>
        <w:footnoteReference w:id="766"/>
      </w:r>
      <w:r>
        <w:rPr>
          <w:rFonts w:ascii="Amiri" w:hAnsi="Amiri" w:eastAsia="Amiri" w:cs="Amiri"/>
          <w:color w:val="111111"/>
          <w:sz w:val="28"/>
          <w:sz w:val="28"/>
          <w:szCs w:val="28"/>
          <w:rtl w:val="true"/>
          <w:lang w:bidi="ar-SA"/>
        </w:rPr>
        <w:t xml:space="preserve">و مشهورترين القاب ايشان ، زين العابدين ، سيّد العابدين </w:t>
      </w:r>
      <w:r>
        <w:rPr>
          <w:rStyle w:val="FootnoteAnchor"/>
          <w:rtl w:val="true"/>
        </w:rPr>
        <w:footnoteReference w:id="767"/>
      </w:r>
      <w:r>
        <w:rPr>
          <w:rFonts w:ascii="Amiri" w:hAnsi="Amiri" w:eastAsia="Amiri" w:cs="Amiri"/>
          <w:color w:val="111111"/>
          <w:sz w:val="28"/>
          <w:sz w:val="28"/>
          <w:szCs w:val="28"/>
          <w:rtl w:val="true"/>
          <w:lang w:bidi="ar-SA"/>
        </w:rPr>
        <w:t xml:space="preserve">و سجّاد است </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مادر وى ، شهربانو دختر يزدگرد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 سال ولادت ايشان را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مى داند كه بر پايه آن در كربلا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اقوال ديگر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 </w:t>
      </w:r>
      <w:r>
        <w:rPr>
          <w:rStyle w:val="FootnoteAnchor"/>
          <w:rtl w:val="true"/>
        </w:rPr>
        <w:footnoteReference w:id="770"/>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w:t>
      </w:r>
      <w:r>
        <w:rPr>
          <w:rStyle w:val="FootnoteAnchor"/>
          <w:rtl w:val="true"/>
        </w:rPr>
        <w:footnoteReference w:id="771"/>
      </w:r>
      <w:r>
        <w:rPr>
          <w:rFonts w:ascii="IRNazanin" w:hAnsi="IRNazanin" w:eastAsia="IRNazanin"/>
          <w:color w:val="111111"/>
          <w:sz w:val="28"/>
          <w:sz w:val="28"/>
          <w:szCs w:val="28"/>
          <w:rtl w:val="true"/>
          <w:lang w:bidi="fa-IR"/>
        </w:rPr>
        <w:t xml:space="preserve">در زمان جنگ جمل </w:t>
      </w:r>
      <w:r>
        <w:rPr>
          <w:rStyle w:val="FootnoteAnchor"/>
          <w:rtl w:val="true"/>
        </w:rPr>
        <w:footnoteReference w:id="772"/>
      </w:r>
      <w:r>
        <w:rPr>
          <w:rFonts w:ascii="IRNazanin" w:hAnsi="IRNazanin" w:eastAsia="IRNazanin"/>
          <w:color w:val="111111"/>
          <w:sz w:val="28"/>
          <w:sz w:val="28"/>
          <w:szCs w:val="28"/>
          <w:rtl w:val="true"/>
          <w:lang w:bidi="fa-IR"/>
        </w:rPr>
        <w:t xml:space="preserve">و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روز ولادت ايشان ، روز جمعه </w:t>
      </w:r>
      <w:r>
        <w:rPr>
          <w:rStyle w:val="FootnoteAnchor"/>
          <w:rtl w:val="true"/>
        </w:rPr>
        <w:footnoteReference w:id="774"/>
      </w:r>
      <w:r>
        <w:rPr>
          <w:rFonts w:ascii="IRNazanin" w:hAnsi="IRNazanin" w:eastAsia="IRNazanin"/>
          <w:color w:val="111111"/>
          <w:sz w:val="28"/>
          <w:sz w:val="28"/>
          <w:szCs w:val="28"/>
          <w:rtl w:val="true"/>
          <w:lang w:bidi="fa-IR"/>
        </w:rPr>
        <w:t xml:space="preserve">، پنجم شعبان </w:t>
      </w:r>
      <w:r>
        <w:rPr>
          <w:rStyle w:val="FootnoteAnchor"/>
          <w:rtl w:val="true"/>
        </w:rPr>
        <w:footnoteReference w:id="775"/>
      </w:r>
      <w:r>
        <w:rPr>
          <w:rFonts w:ascii="IRNazanin" w:hAnsi="IRNazanin" w:eastAsia="IRNazanin"/>
          <w:color w:val="111111"/>
          <w:sz w:val="28"/>
          <w:sz w:val="28"/>
          <w:szCs w:val="28"/>
          <w:rtl w:val="true"/>
          <w:lang w:bidi="fa-IR"/>
        </w:rPr>
        <w:t xml:space="preserve">،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 فاطمه ، امّ عبد اللّه دختر امام حسن عليه السلام ، ازدواج كرد و داراى سه فرزند به نام هاى حسين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شد </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ايشان ، در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سالگى ، در روز دوازدهم </w:t>
      </w:r>
      <w:r>
        <w:rPr>
          <w:rStyle w:val="FootnoteAnchor"/>
          <w:rtl w:val="true"/>
        </w:rPr>
        <w:footnoteReference w:id="777"/>
      </w:r>
      <w:r>
        <w:rPr>
          <w:rFonts w:ascii="IRNazanin" w:hAnsi="IRNazanin" w:eastAsia="IRNazanin"/>
          <w:color w:val="111111"/>
          <w:sz w:val="28"/>
          <w:sz w:val="28"/>
          <w:szCs w:val="28"/>
          <w:rtl w:val="true"/>
          <w:lang w:bidi="fa-IR"/>
        </w:rPr>
        <w:t xml:space="preserve">يا بيست و پنجم محرّم </w:t>
      </w:r>
      <w:r>
        <w:rPr>
          <w:rStyle w:val="FootnoteAnchor"/>
          <w:rtl w:val="true"/>
        </w:rPr>
        <w:footnoteReference w:id="778"/>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يا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هجرى </w:t>
      </w:r>
      <w:r>
        <w:rPr>
          <w:rStyle w:val="FootnoteAnchor"/>
          <w:rtl w:val="true"/>
        </w:rPr>
        <w:footnoteReference w:id="780"/>
      </w:r>
      <w:r>
        <w:rPr>
          <w:rFonts w:ascii="IRNazanin" w:hAnsi="IRNazanin" w:eastAsia="IRNazanin"/>
          <w:color w:val="111111"/>
          <w:sz w:val="28"/>
          <w:sz w:val="28"/>
          <w:szCs w:val="28"/>
          <w:rtl w:val="true"/>
          <w:lang w:bidi="fa-IR"/>
        </w:rPr>
        <w:t xml:space="preserve">به وسيله وليد بن عبدالملك ، مسموم شد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 در قبرستان بقيع ، در كنار قبر عمويش امام حسن عليه السلام به خاك سپرده شد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الشرائع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زَينُ العابِدينَ؟ فَكَأَنّي أنظُرُ إلى وَلَدي عَلِيِّ بنِ الحُسَينِ بنِ عَلِيِّ بنِ أبي طالِبٍ يَخطو بَينَ الصُّفوفِ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الحُسَينُ عليه السلام بِجَهانشاهَ ، فَقالَ أميرُ المُؤمِنينَ عليه السلام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وأحسِن إلَيها ، فَسَتَلِدُ لَكَ خَيرَ أهلِ الأَرضِ بَعدَكَ ، فَوَلَدَت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الملهوف عن زين العابدين عليه السلامـ مِن خُطبَتِهِ فِي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 بنِ أبي طالِبٍ ، أنَا ابنُ المَذبوحِ بِشَطِّ الفُراتِ ، مِن غَيرِ ذَحلٍ </w:t>
      </w:r>
      <w:r>
        <w:rPr>
          <w:rStyle w:val="FootnoteAnchor"/>
          <w:rtl w:val="true"/>
        </w:rPr>
        <w:footnoteReference w:id="783"/>
      </w:r>
      <w:r>
        <w:rPr>
          <w:rFonts w:ascii="Amiri" w:hAnsi="Amiri" w:eastAsia="Amiri" w:cs="Amiri"/>
          <w:color w:val="111111"/>
          <w:sz w:val="28"/>
          <w:sz w:val="28"/>
          <w:szCs w:val="28"/>
          <w:rtl w:val="true"/>
          <w:lang w:bidi="ar-SA"/>
        </w:rPr>
        <w:t xml:space="preserve">ولا تِراتٍ </w:t>
      </w:r>
      <w:r>
        <w:rPr>
          <w:rStyle w:val="FootnoteAnchor"/>
          <w:rtl w:val="true"/>
        </w:rPr>
        <w:footnoteReference w:id="784"/>
      </w:r>
      <w:r>
        <w:rPr>
          <w:rFonts w:ascii="Amiri" w:hAnsi="Amiri" w:eastAsia="Amiri" w:cs="Amiri"/>
          <w:color w:val="111111"/>
          <w:sz w:val="28"/>
          <w:sz w:val="28"/>
          <w:szCs w:val="28"/>
          <w:rtl w:val="true"/>
          <w:lang w:bidi="ar-SA"/>
        </w:rPr>
        <w:t xml:space="preserve">، أنَا ابنُ مَنِ انتُهِكَ حَريمُهُ ، وسُلِبَ نَعيمُهُ ، وَانتُهِبَ مالُهُ ، وسُبِيَ عِيالُهُ ، أنَا ابنُ مَن قُتِلَ صَبرا ، وكَفى بِذلِكَ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 هَل تَعلَمونَ أنَّكُم كَتَبتُم إلى أبي وخَدَعتُموهُ ، وأعطَيتُموهُ مِن أنفُسِكُمُ العَهدَ وَالميثاقَ وَالبَيعَةَ ، وقاتَلتُموهُ وخَذَلتُموهُ؟ فَتَبّا </w:t>
      </w:r>
      <w:r>
        <w:rPr>
          <w:rStyle w:val="FootnoteAnchor"/>
          <w:rtl w:val="true"/>
        </w:rPr>
        <w:footnoteReference w:id="785"/>
      </w:r>
      <w:r>
        <w:rPr>
          <w:rFonts w:ascii="Amiri" w:hAnsi="Amiri" w:eastAsia="Amiri" w:cs="Amiri"/>
          <w:color w:val="111111"/>
          <w:sz w:val="28"/>
          <w:sz w:val="28"/>
          <w:szCs w:val="28"/>
          <w:rtl w:val="true"/>
          <w:lang w:bidi="ar-SA"/>
        </w:rPr>
        <w:t>لِما قَدَّمتُم لِأَنفُسِكُم ، وسَوءا لِرَأيِكُم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عَينٍ تَنظُرونَ إلى رَسولِ اللّهِ صلى الله عليه و آله ، 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عِترَتي ، وَانتَهَكتُم حُرمَتي ، فَلَستُم مِن اُمَّتي ؟ </w:t>
      </w:r>
      <w:r>
        <w:rPr>
          <w:rStyle w:val="FootnoteAnchor"/>
          <w:rtl w:val="true"/>
        </w:rPr>
        <w:footnoteReference w:id="78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مى شود ، ندا دهنده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زينت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فرزندم على بن حسين بن على بن ابى طالب را مى نگرم كه ميان صف ها گام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با جهانْ شاه ، ازدواج كرد و امير مؤمنان عليه السلام ،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نگاه دار و به او نيكى كن ، كه بهترينِ ساكنان زمين پس از تو را برايت به دنيا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على بن الحسين عليه السلام را به دنيا آورد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الملهوفـ از امام زين العابدين عليه السلام ، در بيان سخنرانى اش در كوفه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على بن الحسين بن على بن ابى طالب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كسى هستم كه در كنار رود فرات ، سر بُريده شد ، بى آن كه با كسى دشمنى كرده يا مالى را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كسى هستم كه حريمش شكسته شده ، آسايشش سلب شده ، دارايى اش به غارت رفته و خاندانش اسير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كسى هستم كه سرش را بُريدند و اين ، براى افتخار ما 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 آيا مى دانيد كه شما به پدرم نامه نوشتيد و به او نيرنگ زديد و از جانب خودتان با او پيمان بستيد و دستِ بيعت داديد ؛ امّا با او جنگيديد و او را وا نهاديد ؟ از آنچه براى خود پيش فرستاديد ، هميشه زيان ببينيد و انديشه تان هميشه پريشان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كدامين چشم به پيامبر خدا صلى الله عليه و آله خواهيد نگريست ، هنگامى كه به شما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خاندانم را كُشتيد و حرمتم را شكستيد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امّت من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عَلِيُّ بنُ الحُسَينِ عليه السلام وهُوَ ابنُ سَبعٍ وخَمسينَ سَنَةً ، في عامِ خَمسٍ وتِسعينَ ، عاشَ بَعدَ الحُسَينِ عليه السلام خَمسا وثَلاثينَ سَنَةً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الأمالي للطوسي عن الحسين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جَعفَرَ بنَ مُحَمَّدٍ الصّادِقَ عليه السلام ، عَن سِنِّ جَدِّنا 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عَلِيِّ بنِ الحُسَينِ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خَلفَ عَمِّيَ الحَسَنِ وأبِيَ الحُسَينِ عليهماالسلام في بَعضِ طُرُقاتِ المَدينَةِ ، فِي العامِ الَّذي قُبِضَ فيهِ عَمِّيَ الحَسَنُ عليه السلام ، وأنَا يَومَئِذٍ غُلامٌ لَم اُراهِق ، أو كِدتُ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 در پنجاه و هفت سالگى ، در سال نود و پنج هجرى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سى و پنج سال پس از امام حسين عليه السلام زندگى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حسين بن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 عمر جدّمان على بن الحسين عليه السلام را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على بن الحسين عليه السلام به من خبر داد كه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پشت سر عمويم حسن عليه السلام و پدرم حسين عليه السلام ، در يكى از كوچه هاى مدينه ، در همان سالى كه عمويم حسن عليه السلام درگذشت ، راه مى رفتم و آن روزها ، پسرى بالغ نشده بودم يا نزديك به بلوغ ، نرسيده بودم </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عن أبي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فِي المَسجِدِ ، في بَيتِ فاطِمَةَ عليهاالسلام ، سَنَةَ ثَمانٍ وثَلاثينَ مِنَ الهِجرَةِ ، قَبلَ وَفاةِ جَدِّهِ أميرِ المُؤمِنينَ عليه السلام ، فَأَقامَ مَعَ جَدِّهِ سَنَتَينِ ، ومَعَ عَمِّهِ الحَسَنِ عَشرَ سِنينَ ، وبَعدَ وَفاةِ عَمِّهِ مَعَ أبيهِ عَشرَ سِنينَ ، وبَعدَمَا استُشهِدَ أبوهُ خَمسا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أيّامَ إمامَتِهِ مُلكُ يَزيدَ بنِ مُعاوِيَةَ ، ومُلكُ مُعاوِيَةَ بَنِ يَزيدَ ، ومُلكُ مَروانَ بنِ الحَكَمِ ، ومُلكُ عَبدِ المَلِكِ بنِ مَروانَ ، ومُلكُ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بِالمَدينَةِ فِي المُحَرَّمِ ، في عامِ خَمسٍ وتِسعينَ مِنَ الهِجرَةِ ، وقَد كَمَلَ عُمُرُهُ سَبعا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وَفاتِهِ أنَّ الوَليدَ بنَ عَبدِ المَلِكِ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بِالبَقيعِ مَعَ عَمِّهِ الحَسَنِ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بِالرَّحيلِ ، وتَوَجَّهَ إلَى الكوفَةِ ومَعَهُ بَناتُ الحُسَينِ عليه السلام وعَلِيُّ بنُ الحُسَينِ عليه السلام فيهِم ، وهُوَ مَريضٌ بِالذَّرَبِ </w:t>
      </w:r>
      <w:r>
        <w:rPr>
          <w:rStyle w:val="FootnoteAnchor"/>
          <w:rtl w:val="true"/>
        </w:rPr>
        <w:footnoteReference w:id="791"/>
      </w:r>
      <w:r>
        <w:rPr>
          <w:rFonts w:ascii="Amiri" w:hAnsi="Amiri" w:eastAsia="Amiri" w:cs="Amiri"/>
          <w:color w:val="111111"/>
          <w:sz w:val="28"/>
          <w:sz w:val="28"/>
          <w:szCs w:val="28"/>
          <w:rtl w:val="true"/>
          <w:lang w:bidi="ar-SA"/>
        </w:rPr>
        <w:t xml:space="preserve">وقَد أشفى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الحُسَينِ عليه السلام يَومَ الطَّفِّ ، وهُوَ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لَهُ مُحَمَّدُ بنُ عَلِيٍّ عليه السلام وهُوَ يَومَئِذٍ في جُملَةِ العِيالِ ، وكانَ عَلِيُّ بنُ الحُسَينِ عليه السلام يَومَئِذٍ عَليلاً دَنِفا </w:t>
      </w:r>
      <w:r>
        <w:rPr>
          <w:rStyle w:val="FootnoteAnchor"/>
          <w:rtl w:val="true"/>
        </w:rPr>
        <w:footnoteReference w:id="794"/>
      </w:r>
      <w:r>
        <w:rPr>
          <w:rFonts w:ascii="Amiri" w:hAnsi="Amiri" w:eastAsia="Amiri" w:cs="Amiri"/>
          <w:color w:val="111111"/>
          <w:sz w:val="28"/>
          <w:sz w:val="28"/>
          <w:szCs w:val="28"/>
          <w:rtl w:val="true"/>
          <w:lang w:bidi="ar-SA"/>
        </w:rPr>
        <w:t xml:space="preserve">ثَقيلَ العِلَّةِ ، شَديدَها ، فَلَم يَستَطِعِ القِتالَ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الإمامةـ از امام عسكرى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در مدينه و در مسجد پيامبر صلى الله عليه و آله ، در خانه فاطمه عليهاالسلام و به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پيش از وفات جدّش امير مؤمنان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جدّش دو سال ، با عمويش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سال ، و پس از وفات عمويش ، با پدرش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زندگى كرد و پس از شهادت پدرش ، سى و پنج سال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دوره امامتش با پادشاهى يزيد بن معاويه ، معاوية بن يزيد ، مروان بن حَكَم ، عبد الملك بن مروان و وليد بن عبد الملك ، مصادف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 در محرّم سال نود و پنج هجرى ، در پنجاه و هفت سالگى ، درگذشت و سبب در گذشتش ، سمّى بود كه وليد بن عبد الملك به او 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 در كنار عمويش حسن بن على عليه السلام در بقيع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 بن سعد ، ميان مردم ، بانگِ حركت داد و به سوى كوفه ، رو كردند و دختران امام حسين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امام زين العابدين عليه السلام همراه آنان بودند ، در حالى كه امام زين العابدين عليه السلام ، بيمارى گوارشى شديد داشت و نزديك به مرگ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 روز واقعه عاشورا با پدرش امام حسين عليه السلام بود و او ، وصىّ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 امام محمّد باقر عليه السلام برايش به دنيا آمده و جزو خانواده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 در آن ايّام ، به شدّتْ بيمار و سنگين و از جنگ ، ناتوان بود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عَليلاً ، وَارتُثَّ </w:t>
      </w:r>
      <w:r>
        <w:rPr>
          <w:rStyle w:val="FootnoteAnchor"/>
          <w:rtl w:val="true"/>
        </w:rPr>
        <w:footnoteReference w:id="796"/>
      </w:r>
      <w:r>
        <w:rPr>
          <w:rFonts w:ascii="Amiri" w:hAnsi="Amiri" w:eastAsia="Amiri" w:cs="Amiri"/>
          <w:color w:val="111111"/>
          <w:sz w:val="28"/>
          <w:sz w:val="28"/>
          <w:szCs w:val="28"/>
          <w:rtl w:val="true"/>
          <w:lang w:bidi="ar-SA"/>
        </w:rPr>
        <w:t xml:space="preserve">يَومَئِذٍ ، وقَد حَضَرَ بَعضَ القِتالِ ، فَدَفَعَ اللّهُ عَنهُ ، واُخِذَ مَعَ النِّساءِ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الطبقات الكبرى عن سفيان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عَلِيُّ بنُ حُسَينٍ عليه السلام وهُوَ ابنُ ثَمانٍ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يَدُلُّكَ عَلى أنَّ عَلِيَّ بنَ حُسَينٍ عليه السلام كانَ مَعَ أبيهِ ، وهُوَ ابنُ ثَلاثٍ أو أربَعٍ وعِشرينَ سَنَةً ، ولَيسَ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صَغيرا ، ولَم يَكُن أنبَتَ بِشَيءٍ ، ولكِنَّهُ كانَ يَومَئِذٍ مَريضا فَلَم يُقاتِل ، وكَيفَ يَكونُ يَومَئِذٍ لَم يُنبِت ، وقَد وُلِدَ لَهُ أبو جَعفَرٍ مُحَمَّدُ بنُ عَلِيٍّ عليه السلا </w:t>
      </w:r>
      <w:r>
        <w:rPr>
          <w:rStyle w:val="FootnoteAnchor"/>
          <w:rtl w:val="true"/>
        </w:rPr>
        <w:footnoteReference w:id="7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الفاضِلَ التَّفريشِيَّ قَد أرَّخَ وِلادَةَ مَولانَا السَّجّادِ عليه السلام بِسَنَةِ ثَلاثٍ وثَلاثينَ مِنَ الهِجرَةِ ، ووَقعَةُ الطَّفِّ بِسَنَةِ إحدى وسِتّينَ ، وفَرَّعَ عَلَيهِما كَونَ سِنِّهِ فِي الطَّفِّ ثَمانِيَةً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الغَرائِبِ ، فَإِنّي لَم أجِد أحَدا أرَّخَ وِلادَتَهُ بِسَنَةِ ثَلاثٍ وثَلاثينَ ، </w:t>
      </w:r>
      <w:r>
        <w:rPr>
          <w:rStyle w:val="FootnoteAnchor"/>
          <w:rtl w:val="true"/>
        </w:rPr>
        <w:footnoteReference w:id="799"/>
      </w:r>
      <w:r>
        <w:rPr>
          <w:rFonts w:ascii="Amiri" w:hAnsi="Amiri" w:eastAsia="Amiri" w:cs="Amiri"/>
          <w:color w:val="111111"/>
          <w:sz w:val="28"/>
          <w:sz w:val="28"/>
          <w:szCs w:val="28"/>
          <w:rtl w:val="true"/>
          <w:lang w:bidi="ar-SA"/>
        </w:rPr>
        <w:t xml:space="preserve">وإنَّما المُصَرَّحُ بِهِ فِي الإِرشادِ وَالكافي وكَشفِ الغُمَّةِ وَالمَناقِبِ ومِصباحِ الكَفعَمِيِّ ورَوضَةِ الواعِظينَ وَالتَّذكِرَةِ وَالدُّروسِ وَالفُصولِ المُهِمَّةِ وَالدُّرَرِ وَالذَّخيرَةِ وغَيرِها ، تاريخُها بِسَنَةِ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الإِرشادِ وكَشفِ الغُمَّةِ وَالمَناقِبِ وغَيرِها ، تَأكيدُ ذلِكَ بِأَنَّهُ بِسَنَتَينِ قَبلَ وَفاةِ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أَنَّها سَنَةُ سَبعٍ وثَلاثينَ ، وعَنِ المِصباحَينِ أنَّهُ سَنَةُ سِتٍّ وثَلاثينَ ، وأمَّا الثَّلاثُ وَالثَّلاثونَ فَلَم أقِف عَلى تَصريحِ أحَدٍ بِهِ ، وما أدري مِن أينَ أتى بِهِ</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 بيمار بود و اندكى در جنگ ، شركت جست ؛ امّا چنان ناتوان بود كه به سانِ زخم خوردگان ، از معركه بيرونش آوردند و خداوند ، مرگ را از او دور كرد و به همراه زنان ، اسير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نقل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 ، در پنجاه و هشت سالگى در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 تاريخى ، دليل بر آن است كه زين العابدين عليه السلام ، در بيست و سه ـ چهار سالگى 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 اثر بيمارى نجنگيده است ، نه كمىِ سن ، آن گونه كه برخى گفته و او را بالغ هم ندانسته اند ؛ زيرا چگونه مى شود او در آن زمان ، بالغ نشده باشد ، در حالى كه 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برايش به دنيا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تفرشى ، تاريخ ولادت مولايمان امام زين العابدين عليه السلام را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دانسته و چون واقعه عاشورا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بوده ، عمر امام عليه السلام را در اين واقعه ، بيست و هشت سال ، اعلام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شگفتى هاست ؛ زيرا كسى را نديده ام كه ولادت امام زين العابدين عليه السلام رادر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بداند </w:t>
      </w:r>
      <w:r>
        <w:rPr>
          <w:rStyle w:val="FootnoteAnchor"/>
          <w:rtl w:val="true"/>
        </w:rPr>
        <w:footnoteReference w:id="801"/>
      </w:r>
      <w:r>
        <w:rPr>
          <w:rFonts w:ascii="IRNazanin" w:hAnsi="IRNazanin" w:eastAsia="IRNazanin"/>
          <w:color w:val="111111"/>
          <w:sz w:val="28"/>
          <w:sz w:val="28"/>
          <w:szCs w:val="28"/>
          <w:rtl w:val="true"/>
          <w:lang w:bidi="fa-IR"/>
        </w:rPr>
        <w:t xml:space="preserve">و الإرشاد ، الكافى ، كشف الغمّة ، المناقب ابن شهرآشوب ، مصباح الكفعمى ، روضة الواعظين ، تذكرة الفقهاء ، الدروس الشرعيّة ، الفصول المهمّة ، الدُّرر ، الذخيرة و غير اينها تصريح كرده اند كه تولّد ايشان 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 بلكه در الإرشاد ، كشف الغمّة ، المناقب و غير اينها اين گونه تأكيد كرده اند كه تولّدش دو سال پيش از وفات امير مؤمنان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روايتى آن را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المصباح طوسى و كفعمى ، قول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هم آمده ، امّا كسى را نيافته ام كه به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تصريح كرده باشد و نمى دانم فاضل تفرشى ، آن را از كجا آورده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حبّهما وخطر بغضهما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عَلِيٌّ الأَصغَرُ </w:t>
      </w:r>
      <w:r>
        <w:rPr>
          <w:rStyle w:val="FootnoteAnchor"/>
          <w:rtl w:val="true"/>
        </w:rPr>
        <w:footnoteReference w:id="802"/>
      </w:r>
      <w:r>
        <w:rPr>
          <w:rFonts w:ascii="Amiri" w:hAnsi="Amiri" w:eastAsia="Amiri" w:cs="Amiri"/>
          <w:color w:val="111111"/>
          <w:sz w:val="28"/>
          <w:sz w:val="28"/>
          <w:szCs w:val="28"/>
          <w:rtl w:val="true"/>
          <w:lang w:bidi="ar-SA"/>
        </w:rPr>
        <w:t xml:space="preserve">ذكرت بعض المصادر ولداً آخر للإمام الحسين عليه السلام يدعى عليّا الأصغر </w:t>
      </w:r>
      <w:r>
        <w:rPr>
          <w:rStyle w:val="FootnoteAnchor"/>
          <w:rtl w:val="true"/>
        </w:rPr>
        <w:footnoteReference w:id="803"/>
      </w:r>
      <w:r>
        <w:rPr>
          <w:rFonts w:ascii="Amiri" w:hAnsi="Amiri" w:eastAsia="Amiri" w:cs="Amiri"/>
          <w:color w:val="111111"/>
          <w:sz w:val="28"/>
          <w:sz w:val="28"/>
          <w:szCs w:val="28"/>
          <w:rtl w:val="true"/>
          <w:lang w:bidi="ar-SA"/>
        </w:rPr>
        <w:t>استشهد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بعض المصادر الاُخرى ذكرت أنّ اسمه عبد اللّه </w:t>
      </w:r>
      <w:r>
        <w:rPr>
          <w:rStyle w:val="FootnoteAnchor"/>
          <w:rtl w:val="true"/>
        </w:rPr>
        <w:footnoteReference w:id="804"/>
      </w:r>
      <w:r>
        <w:rPr>
          <w:rFonts w:ascii="Amiri" w:hAnsi="Amiri" w:eastAsia="Amiri" w:cs="Amiri"/>
          <w:color w:val="111111"/>
          <w:sz w:val="28"/>
          <w:sz w:val="28"/>
          <w:szCs w:val="28"/>
          <w:rtl w:val="true"/>
          <w:lang w:bidi="ar-SA"/>
        </w:rPr>
        <w:t xml:space="preserve">، ولا يستبعد أن يكون للإمام ولدان آخران أحدهما يدعى عليّ الأصغر والآخر عبد اللّه ـ بالإضافة إلى علي الأكبر ـ قد استشهدا أيضا يوم عاشوراء ، </w:t>
      </w:r>
      <w:r>
        <w:rPr>
          <w:rStyle w:val="FootnoteAnchor"/>
          <w:rtl w:val="true"/>
        </w:rPr>
        <w:footnoteReference w:id="805"/>
      </w:r>
      <w:r>
        <w:rPr>
          <w:rFonts w:ascii="Amiri" w:hAnsi="Amiri" w:eastAsia="Amiri" w:cs="Amiri"/>
          <w:color w:val="111111"/>
          <w:sz w:val="28"/>
          <w:sz w:val="28"/>
          <w:szCs w:val="28"/>
          <w:rtl w:val="true"/>
          <w:lang w:bidi="ar-SA"/>
        </w:rPr>
        <w:t xml:space="preserve">وسوف يأتي المزيد من التفصيل في هذا المجال في بيان مقتل أولاد الإمام الحسين عليه السلام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41_128042"/>
    </w:p>
    <w:p>
      <w:pPr>
        <w:pStyle w:val="BookText"/>
        <w:rPr/>
      </w:pPr>
      <w:bookmarkEnd w:id="472"/>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محبّت آنان و خطر دشمنى با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دوستدارشان</w:t>
      </w:r>
      <w:r>
        <w:rPr>
          <w:rFonts w:eastAsia="Amiri" w:cs="Amiri" w:ascii="Amiri" w:hAnsi="Amiri"/>
          <w:color w:val="111111"/>
          <w:sz w:val="28"/>
          <w:szCs w:val="28"/>
          <w:rtl w:val="true"/>
          <w:lang w:bidi="ar-SA"/>
        </w:rPr>
        <w:t>!) .</w:t>
      </w:r>
    </w:p>
    <w:p>
      <w:pPr>
        <w:pStyle w:val="Heading4"/>
        <w:numPr>
          <w:ilvl w:val="3"/>
          <w:numId w:val="1"/>
        </w:numPr>
        <w:rPr/>
      </w:pPr>
      <w:bookmarkStart w:id="473" w:name="__RefHeading___Toc130226_3224264995"/>
      <w:bookmarkStart w:id="474" w:name="_Toc175"/>
      <w:bookmarkEnd w:id="473"/>
      <w:r>
        <w:rPr/>
        <w:t>۶</w:t>
      </w:r>
      <w:r>
        <w:rPr>
          <w:rtl w:val="true"/>
        </w:rPr>
        <w:t xml:space="preserve"> </w:t>
      </w:r>
      <w:r>
        <w:rPr>
          <w:rtl w:val="true"/>
        </w:rPr>
        <w:t xml:space="preserve">/ </w:t>
      </w:r>
      <w:r>
        <w:rPr/>
        <w:t>۳</w:t>
      </w:r>
      <w:r>
        <w:rPr>
          <w:rtl w:val="true"/>
        </w:rPr>
        <w:t>على اصغر</w:t>
      </w:r>
      <w:bookmarkEnd w:id="474"/>
    </w:p>
    <w:p>
      <w:pPr>
        <w:pStyle w:val="BookText"/>
        <w:rPr/>
      </w:pPr>
      <w:r>
        <w:rPr>
          <w:rFonts w:ascii="IRNazanin" w:hAnsi="IRNazanin" w:eastAsia="IRNazanin"/>
          <w:color w:val="111111"/>
          <w:sz w:val="28"/>
          <w:sz w:val="28"/>
          <w:szCs w:val="28"/>
          <w:rtl w:val="true"/>
          <w:lang w:bidi="fa-IR"/>
        </w:rPr>
        <w:t xml:space="preserve">برخى منابع ، از فرزند ديگرى براى امام حسين عليه السلام به نام على اصغر ياد كرده اند كه در كربلا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مصادر نيز نام وى را عبد اللّه گزارش كرده اند و بعيد نيست علاوه بر على اكبر ، دو فرزند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نام على اصغر و ديگرى به نام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شهيد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بيشتر در اين زمينه ، در بيان چگونگى كشته شدنِ فرزندان امام حسين عليه السلام خواهد آمد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الصغير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جَعفَرٌ </w:t>
      </w:r>
      <w:r>
        <w:rPr>
          <w:rStyle w:val="FootnoteAnchor"/>
          <w:rtl w:val="true"/>
        </w:rPr>
        <w:footnoteReference w:id="806"/>
      </w:r>
      <w:r>
        <w:rPr>
          <w:rFonts w:ascii="Amiri" w:hAnsi="Amiri" w:eastAsia="Amiri" w:cs="Amiri"/>
          <w:color w:val="111111"/>
          <w:sz w:val="28"/>
          <w:sz w:val="28"/>
          <w:szCs w:val="28"/>
          <w:rtl w:val="true"/>
          <w:lang w:bidi="ar-SA"/>
        </w:rPr>
        <w:t xml:space="preserve">توفّي في أيّام حياة الإمام الحسين عليه السلام </w:t>
      </w:r>
      <w:r>
        <w:rPr>
          <w:rStyle w:val="FootnoteAnchor"/>
          <w:rtl w:val="true"/>
        </w:rPr>
        <w:footnoteReference w:id="807"/>
      </w:r>
      <w:r>
        <w:rPr>
          <w:rFonts w:ascii="IRNazanin" w:hAnsi="IRNazanin" w:eastAsia="IRNazanin"/>
          <w:color w:val="111111"/>
          <w:sz w:val="28"/>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اُمّه القضاعية ، </w:t>
      </w:r>
      <w:r>
        <w:rPr>
          <w:rStyle w:val="FootnoteAnchor"/>
          <w:rtl w:val="true"/>
        </w:rPr>
        <w:footnoteReference w:id="809"/>
      </w:r>
      <w:r>
        <w:rPr>
          <w:rFonts w:ascii="Amiri" w:hAnsi="Amiri" w:eastAsia="Amiri" w:cs="Amiri"/>
          <w:color w:val="111111"/>
          <w:sz w:val="28"/>
          <w:sz w:val="28"/>
          <w:szCs w:val="28"/>
          <w:rtl w:val="true"/>
          <w:lang w:bidi="ar-SA"/>
        </w:rPr>
        <w:t xml:space="preserve">ولا تتوفّر لدينا معلومات حوله أكثر من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لِلحُسَينِ عليه السلام سِتَّةُ أولادٍ وجَعفَرُ بنُ الحُسَينِ ، لا بَقِيَّةَ لَهُ ، واُمُّه قُضاعِيَّةٌ ، وكانَت وَفاتُهُ في حَياةِ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41_128044"/>
    </w:p>
    <w:p>
      <w:pPr>
        <w:pStyle w:val="BookText"/>
        <w:rPr/>
      </w:pPr>
      <w:bookmarkEnd w:id="475"/>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w:t>
      </w:r>
      <w:r>
        <w:rPr>
          <w:rFonts w:eastAsia="IRNazanin" w:cs="IRNazanin"/>
          <w:color w:val="111111"/>
          <w:sz w:val="28"/>
          <w:szCs w:val="28"/>
          <w:rtl w:val="true"/>
          <w:lang w:bidi="fa-IR"/>
        </w:rPr>
        <w:t>) .</w:t>
      </w:r>
    </w:p>
    <w:p>
      <w:pPr>
        <w:pStyle w:val="Heading4"/>
        <w:numPr>
          <w:ilvl w:val="3"/>
          <w:numId w:val="1"/>
        </w:numPr>
        <w:rPr/>
      </w:pPr>
      <w:bookmarkStart w:id="476" w:name="__RefHeading___Toc130228_3224264995"/>
      <w:bookmarkStart w:id="477" w:name="_Toc176"/>
      <w:bookmarkEnd w:id="476"/>
      <w:r>
        <w:rPr/>
        <w:t>۶</w:t>
      </w:r>
      <w:r>
        <w:rPr>
          <w:rtl w:val="true"/>
        </w:rPr>
        <w:t xml:space="preserve"> </w:t>
      </w:r>
      <w:r>
        <w:rPr>
          <w:rtl w:val="true"/>
        </w:rPr>
        <w:t xml:space="preserve">/ </w:t>
      </w:r>
      <w:r>
        <w:rPr/>
        <w:t>۴</w:t>
      </w:r>
      <w:r>
        <w:rPr>
          <w:rtl w:val="true"/>
        </w:rPr>
        <w:t>جعفر</w:t>
      </w:r>
      <w:bookmarkEnd w:id="477"/>
    </w:p>
    <w:p>
      <w:pPr>
        <w:pStyle w:val="BookText"/>
        <w:rPr/>
      </w:pPr>
      <w:r>
        <w:rPr>
          <w:rFonts w:ascii="Amiri" w:hAnsi="Amiri" w:eastAsia="Amiri" w:cs="Amiri"/>
          <w:color w:val="111111"/>
          <w:sz w:val="28"/>
          <w:sz w:val="28"/>
          <w:szCs w:val="28"/>
          <w:rtl w:val="true"/>
          <w:lang w:bidi="ar-SA"/>
        </w:rPr>
        <w:t xml:space="preserve">وى در زمان حيات امام حسين عليه السلام از دنيا رفت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مادرش از قبيله قُضاعه بود </w:t>
      </w:r>
      <w:r>
        <w:rPr>
          <w:rStyle w:val="FootnoteAnchor"/>
          <w:rtl w:val="true"/>
        </w:rPr>
        <w:footnoteReference w:id="812"/>
      </w:r>
      <w:r>
        <w:rPr>
          <w:rFonts w:ascii="Amiri" w:hAnsi="Amiri" w:eastAsia="Amiri" w:cs="Amiri"/>
          <w:color w:val="111111"/>
          <w:sz w:val="28"/>
          <w:sz w:val="28"/>
          <w:szCs w:val="28"/>
          <w:rtl w:val="true"/>
          <w:lang w:bidi="ar-SA"/>
        </w:rPr>
        <w:t xml:space="preserve">و اطّلاع بيشترى از وى ، در دست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شش فرزند داشت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جعفر بن حسين ، نسلى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قُضاعى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حيات امام حسين عليه السلام در گذشت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فَوَلَدَ الحُسَينُ عليه السلام عَلِيّا الأَكبَرَ وجَعفَرا لا بَقِيَّةَ لَهُ ، واُمُّهُ السُّلافَةُ ، امرَأَةٌ مِن بَلِيِّ بنِ عَمرِو بنِ الحافِ بنِ قُضاعَةَ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مُحَمَّدٌذُكر محمد في عداد ولد الإمام الحسين عليه السلام </w:t>
      </w:r>
      <w:r>
        <w:rPr>
          <w:rStyle w:val="FootnoteAnchor"/>
          <w:rtl w:val="true"/>
        </w:rPr>
        <w:footnoteReference w:id="814"/>
      </w:r>
      <w:r>
        <w:rPr>
          <w:rFonts w:ascii="IRNazanin" w:hAnsi="IRNazanin" w:eastAsia="IRNazanin"/>
          <w:color w:val="111111"/>
          <w:sz w:val="28"/>
          <w:sz w:val="28"/>
          <w:szCs w:val="28"/>
          <w:rtl w:val="true"/>
          <w:lang w:bidi="fa-IR"/>
        </w:rPr>
        <w:t xml:space="preserve">، وعدّته بعض المصادر ضمن الأسرى </w:t>
      </w:r>
      <w:r>
        <w:rPr>
          <w:rStyle w:val="FootnoteAnchor"/>
          <w:rtl w:val="true"/>
        </w:rPr>
        <w:footnoteReference w:id="815"/>
      </w:r>
      <w:r>
        <w:rPr>
          <w:rFonts w:ascii="Amiri" w:hAnsi="Amiri" w:eastAsia="Amiri" w:cs="Amiri"/>
          <w:color w:val="111111"/>
          <w:sz w:val="28"/>
          <w:sz w:val="28"/>
          <w:szCs w:val="28"/>
          <w:rtl w:val="true"/>
          <w:lang w:bidi="ar-SA"/>
        </w:rPr>
        <w:t xml:space="preserve">في واقعة كربلاء ، وهناك قول دالّ على شهادته أيضا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عليه السلام مِنَ الأَولادِ ذُكورٌ وإناثٌ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العقد الفريدـ في ذِكرِ الاُسارى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 اثنا عَشَرَ غُلاما مِن بَني هاشِمٍ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تذكرة الخواصّـ في ذِكرِ أولادِهِ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ومُحَمَّدٌ قُتِلَ مَعَ أبيهِ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41_128046"/>
    </w:p>
    <w:p>
      <w:pPr>
        <w:pStyle w:val="BookText"/>
        <w:rPr/>
      </w:pPr>
      <w:bookmarkEnd w:id="478"/>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اكبر ، براى امام حسين عليه السلام به دنيا آمد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جعفر ، بدون نسل بود و مادرش سُلافه ، زنى از خانواده بَلىّ بن عمرو بن حاف بن قُضاعه بود </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30230_3224264995"/>
      <w:bookmarkStart w:id="480" w:name="_Toc177"/>
      <w:bookmarkEnd w:id="479"/>
      <w:r>
        <w:rPr/>
        <w:t>۶</w:t>
      </w:r>
      <w:r>
        <w:rPr>
          <w:rtl w:val="true"/>
        </w:rPr>
        <w:t xml:space="preserve"> </w:t>
      </w:r>
      <w:r>
        <w:rPr>
          <w:rtl w:val="true"/>
        </w:rPr>
        <w:t xml:space="preserve">/ </w:t>
      </w:r>
      <w:r>
        <w:rPr/>
        <w:t>۵</w:t>
      </w:r>
      <w:r>
        <w:rPr>
          <w:rtl w:val="true"/>
        </w:rPr>
        <w:t>محمّد</w:t>
      </w:r>
      <w:bookmarkEnd w:id="480"/>
    </w:p>
    <w:p>
      <w:pPr>
        <w:pStyle w:val="BookText"/>
        <w:rPr/>
      </w:pPr>
      <w:r>
        <w:rPr>
          <w:rFonts w:ascii="Amiri" w:hAnsi="Amiri" w:eastAsia="Amiri" w:cs="Amiri"/>
          <w:color w:val="111111"/>
          <w:sz w:val="28"/>
          <w:sz w:val="28"/>
          <w:szCs w:val="28"/>
          <w:rtl w:val="true"/>
          <w:lang w:bidi="ar-SA"/>
        </w:rPr>
        <w:t xml:space="preserve">از محمّد به عنوان يكى از فرزندان امام حسين عليه السلام نام برده شده است </w:t>
      </w:r>
      <w:r>
        <w:rPr>
          <w:rStyle w:val="FootnoteAnchor"/>
          <w:rtl w:val="true"/>
        </w:rPr>
        <w:footnoteReference w:id="820"/>
      </w:r>
      <w:r>
        <w:rPr>
          <w:rFonts w:ascii="Amiri" w:hAnsi="Amiri" w:eastAsia="Amiri" w:cs="Amiri"/>
          <w:color w:val="111111"/>
          <w:sz w:val="28"/>
          <w:sz w:val="28"/>
          <w:szCs w:val="28"/>
          <w:rtl w:val="true"/>
          <w:lang w:bidi="ar-SA"/>
        </w:rPr>
        <w:t xml:space="preserve">و در برخى منابع ، او را در زمره اسيران آورده اند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البتّه قولى بر شهادت ايشان نيز وجود دارد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ده فرزند پسر و دختر داشت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الفريدـ در يادكردِ اسيران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دوازده نوجوان از بنى هاشم ، اسير شدند كه محمّد بن حسين هم در ميان آنان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تذكرة الخواصّـ در يادكردِ فرزندان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 كه همراه پدرش كشته شد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فاطِمَةُفاطمة هي أكبر بنات الإمام الحسين عليه السلام </w:t>
      </w:r>
      <w:r>
        <w:rPr>
          <w:rStyle w:val="FootnoteAnchor"/>
          <w:rtl w:val="true"/>
        </w:rPr>
        <w:footnoteReference w:id="823"/>
      </w:r>
      <w:r>
        <w:rPr>
          <w:rFonts w:ascii="Amiri" w:hAnsi="Amiri" w:eastAsia="Amiri" w:cs="Amiri"/>
          <w:color w:val="111111"/>
          <w:sz w:val="28"/>
          <w:sz w:val="28"/>
          <w:szCs w:val="28"/>
          <w:rtl w:val="true"/>
          <w:lang w:bidi="ar-SA"/>
        </w:rPr>
        <w:t xml:space="preserve">، واُمّها اُمّ إسحاق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تاريخ ولادتها لم يذكر في الأسناد التاريخيّة، لكنّ من المحتمل قويّا كونه في حدود عام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للهجرة ، ذلك لأنّ اُمّها كانت زوجة للإمام الحسن عليه السلام ، وبعد استشهاده تزوّجت بالإمام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كانت فاطمة زوجة الحسن المثنّى قبل واقعة كربلاء </w:t>
      </w:r>
      <w:r>
        <w:rPr>
          <w:rStyle w:val="FootnoteAnchor"/>
          <w:rtl w:val="true"/>
        </w:rPr>
        <w:footnoteReference w:id="826"/>
      </w:r>
      <w:r>
        <w:rPr>
          <w:rFonts w:ascii="Amiri" w:hAnsi="Amiri" w:eastAsia="Amiri" w:cs="Amiri"/>
          <w:color w:val="111111"/>
          <w:sz w:val="28"/>
          <w:sz w:val="28"/>
          <w:szCs w:val="28"/>
          <w:rtl w:val="true"/>
          <w:lang w:bidi="ar-SA"/>
        </w:rPr>
        <w:t xml:space="preserve">، وقد حضرا الواقعة معا، وجُرح هو ولم يستشهد ، وكانت هي ضمن الأسرى إلى الكوفة والشام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نُقلت عنها جملة من أخبار الهجوم على المخيّم ، وما جرى على أهل البيت عليهم السلام خلال أسرهم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كانت فاطمة من رواة الحديث </w:t>
      </w:r>
      <w:r>
        <w:rPr>
          <w:rStyle w:val="FootnoteAnchor"/>
          <w:rtl w:val="true"/>
        </w:rPr>
        <w:footnoteReference w:id="830"/>
      </w:r>
      <w:r>
        <w:rPr>
          <w:rFonts w:ascii="Amiri" w:hAnsi="Amiri" w:eastAsia="Amiri" w:cs="Amiri"/>
          <w:color w:val="111111"/>
          <w:sz w:val="28"/>
          <w:sz w:val="28"/>
          <w:szCs w:val="28"/>
          <w:rtl w:val="true"/>
          <w:lang w:bidi="ar-SA"/>
        </w:rPr>
        <w:t xml:space="preserve">، وقد أودعها أبوها كتابا ملفوفا ووصيّةً ظاهرة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فاطمة العزاء على قبر زوجها الحسن المثنى بعد وفاته عاما بأكمله ، صائمة نهارها، قائمة ليلها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منه أربعة أولاد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إبراهيم، الحسن ، وزينب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تزوّجت فاطمة بعد الحسن المثنى من عبداللّه بن عمرو بن عثمان بن عفّان </w:t>
      </w:r>
      <w:r>
        <w:rPr>
          <w:rStyle w:val="FootnoteAnchor"/>
          <w:rtl w:val="true"/>
        </w:rPr>
        <w:footnoteReference w:id="834"/>
      </w:r>
      <w:r>
        <w:rPr>
          <w:rFonts w:ascii="Amiri" w:hAnsi="Amiri" w:eastAsia="Amiri" w:cs="Amiri"/>
          <w:color w:val="111111"/>
          <w:sz w:val="28"/>
          <w:sz w:val="28"/>
          <w:szCs w:val="28"/>
          <w:rtl w:val="true"/>
          <w:lang w:bidi="ar-SA"/>
        </w:rPr>
        <w:t>، ورزقت منه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الديباج، القاسم ورقية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توفّيت حوالي عام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للهجرة في المدينة المنوّرة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وممّا يجدر ذكره هو أنّ أكثر أبناء وأحفاد فاطمة بنت الحسين قد تعرّضوا للسجن والقتل ؛ وذلك بسبب معارضتهم لحكومة بني العبّاس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741_128048"/>
    </w:p>
    <w:p>
      <w:pPr>
        <w:pStyle w:val="Heading4"/>
        <w:numPr>
          <w:ilvl w:val="3"/>
          <w:numId w:val="1"/>
        </w:numPr>
        <w:rPr/>
      </w:pPr>
      <w:bookmarkStart w:id="482" w:name="__RefHeading___Toc130232_3224264995"/>
      <w:bookmarkStart w:id="483" w:name="_Toc178"/>
      <w:bookmarkEnd w:id="481"/>
      <w:bookmarkEnd w:id="482"/>
      <w:r>
        <w:rPr/>
        <w:t>۶</w:t>
      </w:r>
      <w:r>
        <w:rPr>
          <w:rtl w:val="true"/>
        </w:rPr>
        <w:t xml:space="preserve"> </w:t>
      </w:r>
      <w:r>
        <w:rPr>
          <w:rtl w:val="true"/>
        </w:rPr>
        <w:t xml:space="preserve">/ </w:t>
      </w:r>
      <w:r>
        <w:rPr/>
        <w:t>۶</w:t>
      </w:r>
      <w:r>
        <w:rPr>
          <w:rtl w:val="true"/>
        </w:rPr>
        <w:t>فاطمه</w:t>
      </w:r>
      <w:bookmarkEnd w:id="483"/>
    </w:p>
    <w:p>
      <w:pPr>
        <w:pStyle w:val="BookText"/>
        <w:rPr/>
      </w:pPr>
      <w:r>
        <w:rPr>
          <w:rFonts w:ascii="IRNazanin" w:hAnsi="IRNazanin" w:eastAsia="IRNazanin"/>
          <w:color w:val="111111"/>
          <w:sz w:val="28"/>
          <w:sz w:val="28"/>
          <w:szCs w:val="28"/>
          <w:rtl w:val="true"/>
          <w:lang w:bidi="fa-IR"/>
        </w:rPr>
        <w:t xml:space="preserve">فاطمه ، بزرگ ترين دختر امام حسين عليه السلام است و مادرش اُمّ اسحاق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زمان ولادت وى در اسناد تاريخى به ثبت نرسيده ، امّا مى توان احتمال قوى داد كه در حوالى سال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 به دنيا آمده است ؛ زيرا مادرش اُمّ اسحاق، همسر امام حسن مجتبى عليه السلام بود و پس از شهادت وى ، به ازدواج امام حسين عليه السلام در آمد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فاطمه ، پيش از واقعه كربلا ، با حسنِ مُثنّا ازدواج كرد </w:t>
      </w:r>
      <w:r>
        <w:rPr>
          <w:rStyle w:val="FootnoteAnchor"/>
          <w:rtl w:val="true"/>
        </w:rPr>
        <w:footnoteReference w:id="839"/>
      </w:r>
      <w:r>
        <w:rPr>
          <w:rFonts w:ascii="Amiri" w:hAnsi="Amiri" w:eastAsia="Amiri" w:cs="Amiri"/>
          <w:color w:val="111111"/>
          <w:sz w:val="28"/>
          <w:sz w:val="28"/>
          <w:szCs w:val="28"/>
          <w:rtl w:val="true"/>
          <w:lang w:bidi="ar-SA"/>
        </w:rPr>
        <w:t xml:space="preserve">و در كربلا با وى ، حضور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همسرش جزء مجروحان حادثه كربلا بود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فاطمه در ميان اُسرا به كوفه و شام رفت </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برخى از ماجراهاى هجوم به خيمه ها و دوران اسارت اهل بيت پيامبر صلى الله عليه و آله ، از او نقل شده است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فاطمه ، از راويان حديث است و پدرش كتابى در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وصيّت نامه خود را به وى سپرد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فاطمه ، پس از درگذشت همسرش حسن مُثنّا ، يك سال بر مزار او به سوگش نشست و روزها روزه مى گرفت و شب ها به عبادت مى پرداخت و از حسن مُثنّا ، چهار فرزند به نام هاى عبد اللّه ، ابراهيم، حسن و زينب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پس از حسن مُثنّا ، با عبد اللّه بن عمرو بن عثمان بن عَفّان ، ازدواج كرد و از او داراى سه فرزند به نام هاى محمّدِ ديباج، قاسم و رُقَيّه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 حدود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وى در مدينه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فرزندان و نوادگان وى ، در مبارزه با خلفاى بنى عبّاس به شهادت رسيدند و يا زندانى شدند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الحَسَنِ خَطَبَ إلى عَمِّهِ الحُسَينِ عليه السلام إحدَى ابنَتَيهِ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يا بُنَيَّ أحَبَّهُما إلَيكَ ، فَاستَحيَا الحَسَنُ ولَم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 لَكَ ابنَتي فاطِمَةَ ، وهِيَ أكثَرُهُما شَبَها بِاُمّي فاطِمَةَ بِنتِ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مقاتل الطالبييّن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لَمّا خَيَّرَهُ عَمُّهُ اختارَ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مَردودَةً </w:t>
      </w:r>
      <w:r>
        <w:rPr>
          <w:rStyle w:val="FootnoteAnchor"/>
          <w:rtl w:val="true"/>
        </w:rPr>
        <w:footnoteReference w:id="845"/>
      </w:r>
      <w:r>
        <w:rPr>
          <w:rFonts w:ascii="Amiri" w:hAnsi="Amiri" w:eastAsia="Amiri" w:cs="Amiri"/>
          <w:color w:val="111111"/>
          <w:sz w:val="28"/>
          <w:sz w:val="28"/>
          <w:szCs w:val="28"/>
          <w:rtl w:val="true"/>
          <w:lang w:bidi="ar-SA"/>
        </w:rPr>
        <w:t xml:space="preserve">بِها سُكَينَةُ ، لَمُنقَطِعَةُ القَرينِ فِي الجَمالِ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الحَسَنِ خَطَبَ إلى عَمِّهِ الحُسَينِ بنِ عَلِيٍّ عليه السلام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لَقَدِ انتَظَرتُ هذا مِنكَ ، انطَلِق مَعي ، فَخَرَجَ بِهِ حَتّى أدخَلَهُ دارَهُ ، ثُمَّ أخرَجَ إلَيهِ بِنتَيهِ فاطِمَةَ وسُكَينَةَ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فاطِمَةَ ، فَزَوَّجَهُ إيّاها ،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مَردودَتُها سُكَينَةُ ، لَمُنقَطِعَةُ القَرينِ فِي الحُسنِ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الإرشاد عن عبداللّه بن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اُمّي فاطِمَةُ بِنتُ الحُسَينِ عليه السلام تَأمُرُني أن أجلِسَ إلى خالي عَلِيِّ بنِ الحُسَينِ عليه السلام ، فَما جَلَستُ إلَيهِ قَطُّ إلّا قُمتُ بِخَيرٍ قَد أفَدتُهُ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خَشيَةٌ للّهِِ تَحدُثُ في قَلبي ، لِما أرى مِن خَشيَتِهِ للّهِِ تَعالى ، أوعِلمٌ قَدِ استَفَدتُهُ مِنهُ </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 يكى از دو دختر عمويش را از امام حسين عليه السلام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بيشتر دوست مى دارى ، 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 شرم كرد و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 فاطمه را برايت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دختر ديگرم به مادرم فاطمه دختر پيامبر خدا صلى الله عليه و آله شبيه است</w:t>
      </w:r>
      <w:r>
        <w:rPr>
          <w:rFonts w:eastAsia="IRNazanin" w:cs="IRNazanin"/>
          <w:color w:val="111111"/>
          <w:sz w:val="28"/>
          <w:szCs w:val="28"/>
          <w:rtl w:val="true"/>
          <w:lang w:bidi="fa-IR"/>
        </w:rPr>
        <w:t xml:space="preserve">» .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مقاتل الطالبيّينـ به نقل از زبير بن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مخيّر كرد ، او فاطمه را برگزيد ، و مردم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به خاطر او سَكينه را برنگزينند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با آن همه زيبايى مقدّم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زيبايى ، بى نظير است </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نَسَبُ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 يكى از دختران عمويش حسين بن على عليه السلام را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خواستگارى ات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تا درون خانه آورد و دو دخترش ، فاطمه و سَكينه را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فاطمه را برگزيد و حسين عليه السلام ، او را به همسرى فاطمه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به خاطرش سَكينه را برنگزينند ، در زيبايى ، بى نظير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عبد اللّه بن موسى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دختر امام حسين عليه السلام ، به من فرمان مى داد كه با دايى ام امام زين العابدين عليه السلام بنشينم ، و من با او ننشستم ، جز آن كه هنگام برخاستن ، استفاده اى از او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از خدا كه در دلم پديد آمده بود ، از آن رو كه بيم او را از خداى متعال مى ديدم ، يا دانشى كه از او بهره بردم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الحُسَينِ بنِ عَلِيِّ بنِ أبي طالِبِ بنِ عَبدِ المُطَّلِبِ بنِ هاشِمٍ ، رَوَت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جَدَّتِها فاطِمَةَ عليهاالسلام مُرسَلاً ، وأبيها حُسَينِ بنِ عَلِيٍّ عليه السلام ، وعَمَّتِها زَينَبَ بِنتِ عَلِيٍّ ، وأخيها عَلِيِّ بنِ الحُسَينِ عليه السلام ، وعَبدِ اللّهِ بنِ عَبّاسٍ ، وعائِشَةَ اُمِّ المُؤمِنينَ ، وأسماءَ بِنتِ عُمَيسٍ ، وبِلالٍ المُؤَذِّنِ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بَنوها عَبدُ اللّهِ وَالحَسَنُ وإبراهيمُ بَنُو الحَسَنِ بنِ الحَسَنِ ، ومُحَمَّدُ بنُ عَبدِ اللّهِ بنِ عَمرٍو وشَيبَةُ بنُ نَعامَةَ ، ويَعلَى بنُ أبي يَحيى ، وعائِشَةُ بِنتُ طَلحَةَ ، وعُمارَةُ بنُ غَزَيَّةَ ، واُمُّ أبِي المِقدامِ هِشامِ بنِ زِيادٍ ، واُمُّ الحَسَنِ بِنتُ جَعفَرِ بنِ الحَسَنِ بنِ الحَسَنِ ، وكانَت فيمَن قُدِمَ بِها دِمَشقَ بَعدَ قَتلِ أبيها ، ثُمَّ خَرَجَت إلَى المَدينَةِ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الحَسَنِ بنِ عَلِيٍّ ، ضَرَبَتِ امرَأَتُهُ القُبَّةَ عَلى قَبرِهِ سَنَةً ثُمَّ رَفَعَت ، فَسَمِعوا صائِحا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وَجَدوا ما فَقَدوا؟ فَأَجابَهُ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تاريخ دمشق عن ابن خالد بن سلمة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الحَسَنِ بنِ عَلِيٍّ عليهماالسلام ، اعتَكَفَت فاطِمَةُ بِنتُ حُسَينِ بنِ عَلِيٍّ عليهماالسلام عَلى قَبرِهِ سَنَةً ـ وكانَتِ امرَأَتُهُ ـ ضَرَبَت عَلى قَبرِهِ فُسطاطا فَكانَت فيهِ ، فَلَمّا مَضَتِ السَّنَةُ ، قَلَعُوا الفُسطاطَ ودَخَلَتِ المَدينَةَ ؛ فَسَمِعوا صَوتا مِن جانِبِ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وَجَدوا ما فَقَدوا؟ فَسُمِعَ مِنَ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وَانقَلَبوا </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دختر حسين بن على بن ابى طالب بن عبد المطّلب بن هاشم ، از مادربزرگش فاطمه عليهاالسلام به 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روايان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روايت كرده است ، و نيز از پدرش حسين بن على عليه السلام و عمّه اش زينب دختر على عليه السلام و برادرش على بن الحسين عليه السلام و عبد اللّه بن عبّاس و عايشه اُمّ المؤمنين و اسماء بنت عُمَيس و بِلالِ اذان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گونه مُرسَل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 عبد اللّه و حسن و ابراهيم ، پسران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نوه هاى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 اللّه بن عمرو ، شيبة بن نَعامه ، يَعلى بن ابى يحيى ، عايشه دختر طلحه ، عُمارة بن غَزَيّه ، امّ ابى مِقدام هِشام بن زياد ، و امّ الحسن دختر جعفر بن حسن بن حسن ،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در ميان كسانى بود كه پس از شهادت پدرش به شام آورده شدند و سپس به مدينه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حسن پسر حسن عليه السلام در گذشت ، همسرش گنبدى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او بر پا كرد و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عزادارى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و مردم ، فريادى شنيدند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از دست دادند ، يافتند؟ و پاسخى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نااميد شدند و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پسر خالد بن سَلَمه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حسن بن حسن بن على عليه السلام در گذشت ، همسرش فاطمه ، دختر حسين بن على عليه السلام ، يك سال بر مزار او اعتكاف كرد و در خيمه اى كه بر سرِ قبرش زده بود ،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سال ، خيمه را كَنْدند و او وارد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از سمت بقيع شنيدند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از دست دادند ، يافتند ؟ و از سمت ديگر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نااميد شدند و باز گشتند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الحَسَنِ رَحمَةُ اللّهِ عَلَيهِ ، ضَرَبَت زَوجَتُهُ فاطِمَةُ بِنتُ الحُسَينِ عليه السلام عَلى قَبرِهِ فُسطاطا ، وكانَت تَقومُ اللَّيلَ وتَصومُ بِالنَّهارِ ، وكانَت تُشَبَّهُ بِالحورِ العينِ لِجَمالِها ، فَلَمّا كانَ رَأسُ السَّنَةِ ، 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اللَّيلُ فَقَوِّضوا هذَا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أظلَمَ اللَّيلُ ، سَمِعَت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وَجَدوا ما فَقَدوا؟ فَأَجابَهُ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عِندَ الحَسَنِ بنِ الحَسَنِ ، فَهِيَ اُمُّ عَبدِ اللّهِ بنِ الحَسَنِ ، وَالحَسَنِ بنِ الحَسَنِ بنِ الحَسَنِ ، وإبراهيمِ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عَبدُ اللّهِ بنُ عَمرِو بنِ عُثمانَ بنِ عَفّانَ ، فَوَلَدَت لَهُ الدّيباجَ مُحَمَّدَ بنَ عَبدِ اللّهِ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مقاتل الطالبيّين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فاطِمَةُ تَزَوَّجَت بَعدَ الحَسَنِ عَبدَ اللّهِ بنَ عَمرِو بنِ عُثمانَ بنِ عَفّانَ ، وهُوَ عَمُّ الشّاعِرِ الَّذي يُقالُ لَهُ العرجي ، فَوَلَدَت لَهُ أولادا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المَقتولُ مَعَ أخيهِ عَبدِ اللّهِ بنِ الحَسَنِ ، ويُقالُ لَهُ الدّيباجُ ، وَالقاسِمُ ، وَالرُّقَيَّةُ ، بَنو عَبدِ اللّهِ بنِ عَمرٍو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حسن بن حسن ـ كه رحمت خدا بر او باد ـ ، در گذشت ، همسرش فاطمه ، دختر امام حسين عليه السلام ، بر سرِ مزارش خيمه اى بر پا كرد و شب ها به شب زنده دارى و روزها را به روزه گرفتن مى پرداخت و از فرط زيبايى ، به حورالعين مى 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سال ، به وابستگانش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تاريك شد ، اين خيمه را بر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تاريك شد ، شنيد كه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از دست دادند ، يافتند؟ و كسى ديگر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نااميد شدند و باز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 همسر حسن بن حسن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مادر عبد اللّه بن حسن ، حسن بن حسن بن حسن و ابراهيم بن حسن بود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پس از وفات شوهرش ، به همسرى عبد اللّه بن عمرو بن عثمان بن عفّان در آمد و محمّد بن عبداللّه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به دنيا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الطالبيّينـ به نقل از زبير بن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حسن ، به همسرى عبد اللّه بن عمرو بن عثمان بن عفّان در آمد ، و او عموى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فاطمه براى عبد اللّه ، محمّد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ـ كه با برادرش 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درگيرى با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ـ ، و نيز قاسم و رُقيّه را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حُسَينِ بنِ عَلِيٍّ عليهماالسلام واُمُّها اُمُّ إسحاقَ بِنتُ طَلحَةَ بنِ عَبدِ اللّهِ تَزَوَّجَهَا ابنُ عَمِّها حَسَنُ بنُ حَسَنِ بنِ عَلِيِّ بنِ أبي طالِبٍ عليهماالسلام ، فَوَلَدَت لَهُ عَبدَ اللّهِ وإبراهيمَ وحَسَنا وزَينَبَ ، ثُمَّ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عَلَيها عَبدُ اللّهِ بنُ عَمرِو بنِ عُثمانَ بنِ عَفّانَ ، زَوَّجَها إيّاهُ ابنُها عَبدُ اللّهِ بنُ حَسَنٍ بِأَمرِها ، فَوَلَدَت لَهُ القاسِمَ ومُحَمَّدا وهُوَ الدّيباجُ ، سُمِّيَ بِذلِكَ لِجَمالِهِ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تاريخ دمشق عن سفيان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لِعَمَّتِهِ فاطِمَةَ بِنتِ حُسَينٍ ، اُمِّ عَبدِ اللّهِ بنِ حَسَنٍ ، هذِهِ تُوفِي لي ثَمانِيا </w:t>
      </w:r>
      <w:r>
        <w:rPr>
          <w:rStyle w:val="FootnoteAnchor"/>
          <w:rtl w:val="true"/>
        </w:rPr>
        <w:footnoteReference w:id="860"/>
      </w:r>
      <w:r>
        <w:rPr>
          <w:rFonts w:ascii="Amiri" w:hAnsi="Amiri" w:eastAsia="Amiri" w:cs="Amiri"/>
          <w:color w:val="111111"/>
          <w:sz w:val="28"/>
          <w:sz w:val="28"/>
          <w:szCs w:val="28"/>
          <w:rtl w:val="true"/>
          <w:lang w:bidi="ar-SA"/>
        </w:rPr>
        <w:t xml:space="preserve">وخَمسينَ ،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وبَقِيَت فاطِمَةُ إلى أن ماتَ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الحُسَينِ بنِ عَلِيِّ بنِ أبي طالِبٍ ماتَت وقَد قارَبَتِ التِّسعينَ سَنَةً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تاريخ دمشق عن أحمد بن عبد اللّه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فاطِمَةُ بِنتُ حُسَينٍ عليه السلام في خِلافَةِ هِشامِ بنِ عَبدِ المَلِكِ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الحُسَينِ بنِ عَلِيِّ بنِ أبي طالِبٍ الهاشِمِيَّةُ المَدَنِيَّةُ ، زَوجُ الحَسَنِ بنِ الحَسَنِ بنِ عَلِيٍّ ، ثِقَةٌ مِنَ الرّابِعَةِ ، ماتَت بَعدَ المِئَةِ ، وقَد أسَنَّت </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دختر امام حسين عليه السلام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مادرش امّ اسحاق ، دختر طلحة بن عبد اللّه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وى به همسرى پسر عمويش حسن بن حسن بن على بن ابى طالب در آمد و براى او عبد اللّه ، ابراهيم ، حسن و زينب را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در گذشت و پسرش عبد اللّه بن حسن ، به فرمان خود او ، وى را به همسرى عبد اللّه بن عمرو بن عثمان بن عفّان در آورد و فاطمه ، قاسم و محمّد را ـ كه به خاطر زيبايى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ـ ، به دنيا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سفيان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اش فاطمه دختر حسين عليه السلام ، مادر عبد اللّه بن حسن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پنجاه و هشت سال ، 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پنجاه و هشتم عمرش از دنيا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فاطمه ، پس از وفات امام باقر عليه السلام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دختر حسين بن على بن ابى طالب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گذشت ، در حالى كه نزديك به نود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احمد بن عبد اللّه بن عبد الرحيم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حسين عليه السلام ، در روزگار خلافت هشام بن عبد الملك ،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دختر حسين بن على بن ابى طالب عليه السلام ، هاشمى ، مدنى ، همسر حسن بن حسن بن على ، ثِقه و از 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 يكصد هجرى و در كهن سالى در گذشت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سُكَينَةُاسمها آمنة، وقيل أمينة واُميمة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أمّا سكينة فلقبٌ </w:t>
      </w:r>
      <w:r>
        <w:rPr>
          <w:rStyle w:val="FootnoteAnchor"/>
          <w:rtl w:val="true"/>
        </w:rPr>
        <w:footnoteReference w:id="866"/>
      </w:r>
      <w:r>
        <w:rPr>
          <w:rFonts w:ascii="Amiri" w:hAnsi="Amiri" w:eastAsia="Amiri" w:cs="Amiri"/>
          <w:color w:val="111111"/>
          <w:sz w:val="28"/>
          <w:sz w:val="28"/>
          <w:szCs w:val="28"/>
          <w:rtl w:val="true"/>
          <w:lang w:bidi="ar-SA"/>
        </w:rPr>
        <w:t xml:space="preserve">أطلقته اُمّها عليها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اُمّها رباب بنت امرئ القيس الكلبي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بالمدينة ، لكن لم يذكر تاريخ ميلادها في المصادر التاريخيّة ، وقد خمّنه بعض الباحثين في عام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للهجرة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معطيات اُخرى ترجّح أن يكون ميلادها في سنة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للهجرة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ـ كانت فاطمة أكبر من سكينة ، وقد صرّح بذلك بعض المؤرّخين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يكون ذلك هو السبب في إيداع الإمام الحسين عليه السلام الكتاب الملفوف والوصيّة عند فاطمة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ثانيا ـ كلتاهما كانتا في سنّ الزواج ، لذا ورد في بعض المصادر أنّ الإمام الحسين عليه السلام قد خيّر الحسن المثنّى في الزواج بين فاطمة وسكينة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ثالثا ـ إنّ اُمّ إسحاق ـ والدة فاطمة ـ كانت زوجة الإمام المجتبى عليه السلام أولاً، وبعد استشهاده في سنة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للهجرة تزوّجت بالإمام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كانت سكينة حسنة الخلق، جميلة، عفيفة </w:t>
      </w:r>
      <w:r>
        <w:rPr>
          <w:rStyle w:val="FootnoteAnchor"/>
          <w:rtl w:val="true"/>
        </w:rPr>
        <w:footnoteReference w:id="874"/>
      </w:r>
      <w:r>
        <w:rPr>
          <w:rFonts w:ascii="IRNazanin" w:hAnsi="IRNazanin" w:eastAsia="IRNazanin"/>
          <w:color w:val="111111"/>
          <w:sz w:val="28"/>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من أهل الشعر والأدب، ومن رواة الحديث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يحضر مجلسها وجهاء قريش وكبار الشعراء والاُدباء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تزوّجت سكينة أوّلاً بابن عمّها عبد اللّه بن الحسن </w:t>
      </w:r>
      <w:r>
        <w:rPr>
          <w:rStyle w:val="FootnoteAnchor"/>
          <w:rtl w:val="true"/>
        </w:rPr>
        <w:footnoteReference w:id="878"/>
      </w:r>
      <w:r>
        <w:rPr>
          <w:rFonts w:ascii="Amiri" w:hAnsi="Amiri" w:eastAsia="Amiri" w:cs="Amiri"/>
          <w:color w:val="111111"/>
          <w:sz w:val="28"/>
          <w:sz w:val="28"/>
          <w:szCs w:val="28"/>
          <w:rtl w:val="true"/>
          <w:lang w:bidi="ar-SA"/>
        </w:rPr>
        <w:t xml:space="preserve">، وقد استشهد عبد اللّه في واقعة كربلاء قبل أن تزفّ إليه ، </w:t>
      </w:r>
      <w:r>
        <w:rPr>
          <w:rStyle w:val="FootnoteAnchor"/>
          <w:rtl w:val="true"/>
        </w:rPr>
        <w:footnoteReference w:id="87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زُفّت إليه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واعتبرت بعض النقول أنّ زوجها الأوّل هو مصعب بن الزبير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تزوّجت سكينة بعد مصعب برجال آخرين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أزواجها بعد عبد اللّه بن الحسن، هم حسب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عبد اللّه بن عثمان بن عبد اللّه ، زيد بن عمرو بن عثمان، إبراهيم بن عبد الرحمن بن عوف، الأصبغ بن عبد اللّه بن مروان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اُخرى في ذلك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حضرت سكينة واقعة كربلاء، واُخذت مع الأسرى إلى الكوفة والشام، ومن ثمّ ذهبت إلى المدينة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وقد ورد في المصادر التاريخيّة أنّ وفاتها كانت في ربيع الأوّل </w:t>
      </w:r>
      <w:r>
        <w:rPr>
          <w:rStyle w:val="FootnoteAnchor"/>
          <w:rtl w:val="true"/>
        </w:rPr>
        <w:footnoteReference w:id="885"/>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وذكر آخرون سنتي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للهجرة تاريخا لوفاتها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المدينة المنوّرة </w:t>
      </w:r>
      <w:r>
        <w:rPr>
          <w:rStyle w:val="FootnoteAnchor"/>
          <w:rtl w:val="true"/>
        </w:rPr>
        <w:footnoteReference w:id="887"/>
      </w:r>
      <w:r>
        <w:rPr>
          <w:rFonts w:ascii="Amiri" w:hAnsi="Amiri" w:eastAsia="Amiri" w:cs="Amiri"/>
          <w:color w:val="111111"/>
          <w:sz w:val="28"/>
          <w:sz w:val="28"/>
          <w:szCs w:val="28"/>
          <w:rtl w:val="true"/>
          <w:lang w:bidi="ar-SA"/>
        </w:rPr>
        <w:t xml:space="preserve">بناءً على الرأي المشهور، وذُكر أيضا أنّها دفنت في الشام </w:t>
      </w:r>
      <w:r>
        <w:rPr>
          <w:rStyle w:val="FootnoteAnchor"/>
          <w:rtl w:val="true"/>
        </w:rPr>
        <w:footnoteReference w:id="888"/>
      </w:r>
      <w:r>
        <w:rPr>
          <w:rFonts w:ascii="Amiri" w:hAnsi="Amiri" w:eastAsia="Amiri" w:cs="Amiri"/>
          <w:color w:val="111111"/>
          <w:sz w:val="28"/>
          <w:sz w:val="28"/>
          <w:szCs w:val="28"/>
          <w:rtl w:val="true"/>
          <w:lang w:bidi="ar-SA"/>
        </w:rPr>
        <w:t xml:space="preserve">، ومكّة </w:t>
      </w:r>
      <w:r>
        <w:rPr>
          <w:rStyle w:val="FootnoteAnchor"/>
          <w:rtl w:val="true"/>
        </w:rPr>
        <w:footnoteReference w:id="889"/>
      </w:r>
      <w:r>
        <w:rPr>
          <w:rFonts w:ascii="Amiri" w:hAnsi="Amiri" w:eastAsia="Amiri" w:cs="Amiri"/>
          <w:color w:val="111111"/>
          <w:sz w:val="28"/>
          <w:sz w:val="28"/>
          <w:szCs w:val="28"/>
          <w:rtl w:val="true"/>
          <w:lang w:bidi="ar-SA"/>
        </w:rPr>
        <w:t xml:space="preserve">، وأماكن اُخرى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741_128060"/>
    </w:p>
    <w:p>
      <w:pPr>
        <w:pStyle w:val="Heading4"/>
        <w:numPr>
          <w:ilvl w:val="3"/>
          <w:numId w:val="1"/>
        </w:numPr>
        <w:rPr/>
      </w:pPr>
      <w:bookmarkStart w:id="485" w:name="__RefHeading___Toc130234_3224264995"/>
      <w:bookmarkStart w:id="486" w:name="_Toc179"/>
      <w:bookmarkEnd w:id="484"/>
      <w:bookmarkEnd w:id="485"/>
      <w:r>
        <w:rPr/>
        <w:t>۶</w:t>
      </w:r>
      <w:r>
        <w:rPr>
          <w:rtl w:val="true"/>
        </w:rPr>
        <w:t xml:space="preserve"> </w:t>
      </w:r>
      <w:r>
        <w:rPr>
          <w:rtl w:val="true"/>
        </w:rPr>
        <w:t xml:space="preserve">/ </w:t>
      </w:r>
      <w:r>
        <w:rPr/>
        <w:t>۷</w:t>
      </w:r>
      <w:r>
        <w:rPr>
          <w:rtl w:val="true"/>
        </w:rPr>
        <w:t>سَكينه</w:t>
      </w:r>
      <w:bookmarkEnd w:id="486"/>
    </w:p>
    <w:p>
      <w:pPr>
        <w:pStyle w:val="BookText"/>
        <w:rPr/>
      </w:pPr>
      <w:r>
        <w:rPr>
          <w:rFonts w:ascii="IRNazanin" w:hAnsi="IRNazanin" w:eastAsia="IRNazanin"/>
          <w:color w:val="111111"/>
          <w:sz w:val="28"/>
          <w:sz w:val="28"/>
          <w:szCs w:val="28"/>
          <w:rtl w:val="true"/>
          <w:lang w:bidi="fa-IR"/>
        </w:rPr>
        <w:t xml:space="preserve">نام وى ، آمنه است و امينه و اُمَيمه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لقب اوست كه مادرش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رَباب دختر اِمرؤ القَيس است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وى در مدينه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او در مصادر تاريخى به ثبت نرسيده است ؛ امّا برخى محقّقان ، بر پايه حدس و گمان ، سال ولادت وى را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هجرى دانسته اند ؛ ليكن بر پايه اطّلاعاتى ديگر، بايد سال ولادت وى ، حدود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 باشد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از سكينه بزرگ تر بود و برخى مورّخان ، بدان تصريح كرده اند و شايد سپردن كتابى در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نامه از سوى امام حسين عليه السلام به وى نيز بدين جهت باشد</w:t>
      </w:r>
      <w:r>
        <w:rPr>
          <w:rFonts w:eastAsia="IRNazanin" w:cs="IRNazanin"/>
          <w:color w:val="111111"/>
          <w:sz w:val="28"/>
          <w:szCs w:val="28"/>
          <w:rtl w:val="true"/>
          <w:lang w:bidi="fa-IR"/>
        </w:rPr>
        <w:t xml:space="preserve">. </w:t>
      </w:r>
      <w:r>
        <w:rPr>
          <w:rStyle w:val="FootnoteAnchor"/>
        </w:rPr>
        <w:footnoteReference w:id="89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سنّ ازدواج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در برخى مصادر آمده كه امام حسين عليه السلام ، حسن مُثنّا را در برگزيدن فاطمه و سكينه ، مُخيَّر ساخت</w:t>
      </w:r>
      <w:r>
        <w:rPr>
          <w:rFonts w:eastAsia="IRNazanin" w:cs="IRNazanin"/>
          <w:color w:val="111111"/>
          <w:sz w:val="28"/>
          <w:szCs w:val="28"/>
          <w:rtl w:val="true"/>
          <w:lang w:bidi="fa-IR"/>
        </w:rPr>
        <w:t xml:space="preserve">. </w:t>
      </w:r>
      <w:r>
        <w:rPr>
          <w:rStyle w:val="FootnoteAnchor"/>
        </w:rPr>
        <w:footnoteReference w:id="89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اسحاق كه مادر فاطمه است، نخست ، همسر امام مجتبى عليه السلام بود و پس از شهادت ايشان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 ، با امام حسين عليه السلام ازدواج كرد</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سكينه، زنى خوش خو، ظريف، زيبارو ، عفيف ، </w:t>
      </w:r>
      <w:r>
        <w:rPr>
          <w:rStyle w:val="FootnoteAnchor"/>
          <w:rtl w:val="true"/>
        </w:rPr>
        <w:footnoteReference w:id="895"/>
      </w:r>
      <w:r>
        <w:rPr>
          <w:rFonts w:ascii="IRNazanin" w:hAnsi="IRNazanin" w:eastAsia="IRNazanin"/>
          <w:color w:val="111111"/>
          <w:sz w:val="28"/>
          <w:sz w:val="28"/>
          <w:szCs w:val="28"/>
          <w:rtl w:val="true"/>
          <w:lang w:bidi="fa-IR"/>
        </w:rPr>
        <w:t>اهل شعر و ادب و از راويان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قريش و بزرگان شعر و ادب ، در مجلس وى حاضر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نخست با پسرعمويش عبد اللّه بن حسن ، ازدواج كرد </w:t>
      </w:r>
      <w:r>
        <w:rPr>
          <w:rStyle w:val="FootnoteAnchor"/>
          <w:rtl w:val="true"/>
        </w:rPr>
        <w:footnoteReference w:id="896"/>
      </w:r>
      <w:r>
        <w:rPr>
          <w:rFonts w:ascii="IRNazanin" w:hAnsi="IRNazanin" w:eastAsia="IRNazanin"/>
          <w:color w:val="111111"/>
          <w:sz w:val="28"/>
          <w:sz w:val="28"/>
          <w:szCs w:val="28"/>
          <w:rtl w:val="true"/>
          <w:lang w:bidi="fa-IR"/>
        </w:rPr>
        <w:t xml:space="preserve">و عبد اللّه ، پيش از عروسى يا پس از عروسى ، در كربلا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نقل ها همسر نخست وى را مُصعَب بن زبير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مصعب ، با مردانى ديگر نيز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وى ، به ترتيب پس از عبد اللّه بن حسن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عبد اللّه بن عثمان بن عبد اللّه ، زيد بن عمرو بن عثمان، ابراهيم بن عبد الرحمان بن عوف و اصبغ بن عبد اللّه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ديگرى نيز در اين مسئله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در حادثه عاشورا حضور داشت و به همراه اسيران ، به كوفه و شام و از آن جا به مدينه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وى ، در منابع تاريخى ، در ربيع اوّل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ق ، را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دفن وى ، بنا بر مشهور ، مدينه است ؛ </w:t>
      </w:r>
      <w:r>
        <w:rPr>
          <w:rStyle w:val="FootnoteAnchor"/>
          <w:rtl w:val="true"/>
        </w:rPr>
        <w:footnoteReference w:id="897"/>
      </w:r>
      <w:r>
        <w:rPr>
          <w:rFonts w:ascii="IRNazanin" w:hAnsi="IRNazanin" w:eastAsia="IRNazanin"/>
          <w:color w:val="111111"/>
          <w:sz w:val="28"/>
          <w:sz w:val="28"/>
          <w:szCs w:val="28"/>
          <w:rtl w:val="true"/>
          <w:lang w:bidi="fa-IR"/>
        </w:rPr>
        <w:t xml:space="preserve">ولى شام ، مكّه و مكان هاى ديگر هم گفته شده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سُكَينَةُ اسمُها آمِنَةُ أو اُمَيمَةُ ، وإنَّما سُكَينَةُ لَقَبٌ ، لَقَّبَتها اُمُّهَا الرَّبابُ بِنتُ امرِئِ القَيسِ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الأغاني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اللّهِ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سُكَينَةَ بِنتِ الحُسَينِ؟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اسمُها آمِنَةُ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سَكينه ، نامش آمنه يا اُمَيمَه و لقبش سَكينه بود كه اين لقب را مادرش رَباب ، دختر اِمرَؤ القَيس به او داده بود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الأغانىـ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بن حسن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سَكينه دختر حسين عليه السلام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آمنه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لابن النديم عن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عَبدُ اللّهِ بنُ حَسَنٍ عَنِ اسمِ سُكَينَةَ ابنَةِ الحُسَينِ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سُكَينَةُ ـ رَضِيَ اللّهُ عَنها ـ جاءَت إلى اُمِّهَا الرَّبابِ ـ وهِيَ صَغيرَةٌ ـ تَبكي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بي دُبَيرَةٌ فَلَسَعَتني بِاُبَيرَةٍ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تَصغيرُ دَبرَةَ ؛ </w:t>
      </w:r>
      <w:r>
        <w:rPr>
          <w:rStyle w:val="FootnoteAnchor"/>
          <w:rtl w:val="true"/>
        </w:rPr>
        <w:footnoteReference w:id="902"/>
      </w:r>
      <w:r>
        <w:rPr>
          <w:rFonts w:ascii="Amiri" w:hAnsi="Amiri" w:eastAsia="Amiri" w:cs="Amiri"/>
          <w:color w:val="111111"/>
          <w:sz w:val="28"/>
          <w:sz w:val="28"/>
          <w:szCs w:val="28"/>
          <w:rtl w:val="true"/>
          <w:lang w:bidi="ar-SA"/>
        </w:rPr>
        <w:t xml:space="preserve">وهِيَ النَّحلَةُ ، سُمِّيَت بِذلِكَ لِتَدبيرِها ونيقَتِها </w:t>
      </w:r>
      <w:r>
        <w:rPr>
          <w:rStyle w:val="FootnoteAnchor"/>
          <w:rtl w:val="true"/>
        </w:rPr>
        <w:footnoteReference w:id="903"/>
      </w:r>
      <w:r>
        <w:rPr>
          <w:rFonts w:ascii="Amiri" w:hAnsi="Amiri" w:eastAsia="Amiri" w:cs="Amiri"/>
          <w:color w:val="111111"/>
          <w:sz w:val="28"/>
          <w:sz w:val="28"/>
          <w:szCs w:val="28"/>
          <w:rtl w:val="true"/>
          <w:lang w:bidi="ar-SA"/>
        </w:rPr>
        <w:t xml:space="preserve">في عَمَلِ العَسَلِ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الجَميلَةُ ، وَالكَرَمُ الوافِرُ ، وَالعَقلُ التّامُّ وكانَت مِنَ الجَمالِ وَالأَدَبِ ، وَالظَّرفِ </w:t>
      </w:r>
      <w:r>
        <w:rPr>
          <w:rStyle w:val="FootnoteAnchor"/>
          <w:rtl w:val="true"/>
        </w:rPr>
        <w:footnoteReference w:id="905"/>
      </w:r>
      <w:r>
        <w:rPr>
          <w:rFonts w:ascii="Amiri" w:hAnsi="Amiri" w:eastAsia="Amiri" w:cs="Amiri"/>
          <w:color w:val="111111"/>
          <w:sz w:val="28"/>
          <w:sz w:val="28"/>
          <w:szCs w:val="28"/>
          <w:rtl w:val="true"/>
          <w:lang w:bidi="ar-SA"/>
        </w:rPr>
        <w:t xml:space="preserve">وَالسَّخاءِ ، بِمَنزِلَةٍ عَظيمَةٍ ، وكانَت تَأوي إلى مَنزِلِهَا الاُدَباءُ وَالشُّعَراءُ وَالفُضَلاءُ ، فَتُجيزُهُم عَلى مِقدارِهِم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الأغاني عن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سُكَينَةُ عَفيفَةً سَليمَةً ، بَرزَةً </w:t>
      </w:r>
      <w:r>
        <w:rPr>
          <w:rStyle w:val="FootnoteAnchor"/>
          <w:rtl w:val="true"/>
        </w:rPr>
        <w:footnoteReference w:id="907"/>
      </w:r>
      <w:r>
        <w:rPr>
          <w:rFonts w:ascii="Amiri" w:hAnsi="Amiri" w:eastAsia="Amiri" w:cs="Amiri"/>
          <w:color w:val="111111"/>
          <w:sz w:val="28"/>
          <w:sz w:val="28"/>
          <w:szCs w:val="28"/>
          <w:rtl w:val="true"/>
          <w:lang w:bidi="ar-SA"/>
        </w:rPr>
        <w:t xml:space="preserve">مِنَ النِّساءِ ، تُجالِسُ الأَجِلَّةَ مِن قُرَيشٍ ، وتَجتَمِعُ إلَيهَا الشُّعَراءُ </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نديمـ به نقل از محمّد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 از من ، نام سَكينه دختر حسين عليه السلام 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خدا از او خشنود باد ـسَكينه ، وقتى كودك بود ، گريان به نزد مادرش رَباب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كنارم گذشت و مرا نيش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خانواده است و چون زنبور عسل ، در ساختن و پروردن عسل ، بسيار خوبْ تدبيرِ امور مى كند ، آن را بِدان مى نامند </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رفتار نيكو ، بخشندگىِ فراوان و خِرد كامل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زيبايى و ادب و ظرافتِ رفتار و گفتار و سخاوت ، بهره اى فراوان داشت و اديبان و شاعران و فاضلان به خانه اش مى آمدند و او هر يك را به اندازه ، اِكرام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عفيف ، سليم النفس و زنى متشخّص بود ، به گونه اى كه با بزرگان قريش ، نشست و برخاست مى كرد و شاعران در خانه اش گِرد هم مى آمدند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سُكَينَةُ ابنَةُ الحُسَينِ بنِ عَلِيِّ بنِ أبي طالِبٍ ، كانَت سَيِّدَةَ نِساءِ عَصرِها ، ومِن أجمَلِ النِّساءِ وأظرَفِهِنَّ ، وأحسَنِهِنَّ أخلاقا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سُكَينَةُ بِنتُ الحُسَينِ مِن أحسَنِ النِّساءِ ، حَتّى كانَ يُضرَبُ بِحُسنِهَا المَثَلُ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الحَسَنِ قَد زَوَّجَهُ الحُسَينُ عليه السلام ابنَتَهُ سُكَينَةَ ، فَقُتِلَ قَبلَ أن يَبنِيَ بِها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هُوَ أبو بَكرٍ ، قُتِلَ بِالطَّفِّ ، وكانَ الحُسَينُ عليه السلام زَوَّجَهُ ابنَتَهُ سُكَينَةَ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تاريخ دمشق عن الزبيرـ في تَسمِيَةِ وُلدِ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وَاسمُها آمِنَةُ ، وإنَّما سُكَينَةُ لَقَبٌ لَقَّبَتها اُمُّهَا الرَّبابُ بِنتُ امرِئِ القَيسِ ، وتَزَوَّجَ سُكَينَةَ بِنتَ حُسَينٍ عليه السلام عَبدُ اللّهِ بنُ حَسَنِ بنِ عَلِيٍّ عليهماالسلام ، اُمُّهُ بِنتُ الشَّليلِ بنِ عَبدِ اللّهِ البَجَلِيِّ ، بِنتُ أخي جَريرِ بنِ عَبدِ اللّهِ ، فَقُتِلَ مَعَ عَمِّهِ الحُسَينِ عليه السلام بِالطَّفِّ قَبلَ أن يَبنِيَ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مُصعَبُ بنُ الزُّبَيرِ ، فَوَلَدَت لَهُ جارِيَةً اسمُهَا الرَّبابُ ، كانَت عِندَ عُثمانَ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عَبدُ اللّهِ بنُ عُثمانَ بنِ عَبدِ اللّهِ بنِ حَكيمِ بنِ حِزامِ بنِ خُوَيلِدٍ ، فَوَلَدَت لَهُ حَكيما وعُثمانَ ـ وهُوَ قُرَينٌ ـ ورَبيحَةَ ، تَزَوَّجَ رَبيحَةَ العَبّاسُ بنُ الوَليدِ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عَلى سُكَينَةَ زَيدُ بنُ 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إبراهيمُ بنُ عَبدِ الرَّحمنِ بنِ عَوفٍ ، فَلَم يَنفُذ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الأَصبَغُ بنُ عَبدِ العَزيزِ بنِ مَروانَ ، فَلَم يَنفُذ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إلَيهِ بِمِصرَ ، فَوَجَدَتهُ قَد ماتَ </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سيّده سَكينه ، دختر حسين بن على بن ابى طالب عليه السلام ، سروَر زنان هم عصر خود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زيباترين ، با ظرافت ترين و نيك خوترينِ زنان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دختر حسين عليه السلام ، از نيكوروى ترينِ زنان بود تا آن جا كه زيبايىِ چهره او را مَثَل مى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دخترش سَكينه را به همسرى عبد اللّه بن حسن در آورد ؛ ولى او پيش از عروسى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موضِّح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 همان ابو بكر است و در واقعه كربلا به شهادت رسيد ، و امام حسين عليه السلام دخترش سَكينه را به همسرى او در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زبير ، در نام گذارى فرزندان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نامش آمنه بود و سَكينه ، لقبى بود كه مادرش رَباب ، دختر اِمرَؤ القَيس ،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دختر حسين عليه السلام ، با عبد اللّه بن حسن بن على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 اللّه ، دختر شَليل بن عبد اللّه بَجَلى و برادرزاده جرير بن عبد اللّه بود و عبداللّه با عمويش حسين عليه السلام در واقعه كربلا و پيش از عروسى با سكينه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سپس با مُصعَب بن زبير ، ازدواج كرد و دخترى به نام رَباب برايش به دنيا آورد كه با عثمان بن عروة بن زبير ،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 با عبد اللّه بن عثمان بن عبد اللّه بن حكيم بن حِزام بن خُوَيلِد ، ازدواج كرد و براى او ، حكيم و عثمان ـ كه همان قُرَين است ـ و رَبيحه را به دنيا آورد كه ربيحه ، به همسرى عبّاس بن وليد بن عبد الملك بن مروان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سپس با زيد بن عمرو بن عثمان بن عفّان ، و پس از او با ابراهيم بن عبد الرحمان بن عوف ، ازدواج كرد ؛ امّا عقدش با ابراهيم ، به عروسى نينجاميد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مُصعَب بن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الملك ، آن دو را از هم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عقد اَصبغ بن عبد العزيز بن مروان در آمد ؛ امّا عقد او نيز سر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مُصعَب بن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را براى اصبغ به مصر بردند ؛ امّا اصبغ را مُرده يافت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عوف بن حارثة المري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الرَّبابُ لِلحُسَينِ عليه السلام سُكَينَةَ بِنتَ الحُسَينِ ، تَزَوَّجَها عَبدُ اللّهِ بنُ الحَسَنِ بنِ عَلِيِّ بنِ أبي طالِبٍ عليه السلام ، وكانَ أبا عُذرِها </w:t>
      </w:r>
      <w:r>
        <w:rPr>
          <w:rStyle w:val="FootnoteAnchor"/>
          <w:rtl w:val="true"/>
        </w:rPr>
        <w:footnoteReference w:id="915"/>
      </w:r>
      <w:r>
        <w:rPr>
          <w:rFonts w:ascii="Amiri" w:hAnsi="Amiri" w:eastAsia="Amiri" w:cs="Amiri"/>
          <w:color w:val="111111"/>
          <w:sz w:val="28"/>
          <w:sz w:val="28"/>
          <w:szCs w:val="28"/>
          <w:rtl w:val="true"/>
          <w:lang w:bidi="ar-SA"/>
        </w:rPr>
        <w:t xml:space="preserve">، فَماتَ عَنها ، ثُمَّ خَلَفَ عَلَيها مُصعَبُ بنُ الزُّبَيرِ ، فَوَلَدَت لَهُ فاطِمَةَ ـ ماتَت صَغيرَةً ـ فَقُتِلَ عَنها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لَعَنَكُمُ اللّهُ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أيتَمتُموني صَغيرَةً ، وأرمَلتُموني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وخَطَبَها عَبدُ المَلِكِ بنُ مَروانَ فَأَبَتهُ ، فَتَزَوَّجَها عَبدُ اللّهِ بنُ عُثمانَ بنِ عَبدِ اللّهِ بنِ حَكيمِ بن حِزامِ بنِ خُوَيلِدٍ ، ثُمَّ الأَصبَغُ بنُ عَبدِ العَزيزِ بنِ مَروانَ ، فَفارَقَها ولَم يَدخُل بِها ، وذلِكَ أنَّ عَبدَ المَلِكِ نَهاهُ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حُمِلَت إلى مِصرَ ، فَلَمّا قَدِمَتها وَجَدَتهُ قَد ماتَ ، فَتَزَوَّجَها زَيدُ بنُ عَمرِو بنِ عُثمانَ ، ثُمَّ إبراهيمُ بنُ عَبدِ الرَّحمنِ بنِ عَوفٍ ، لَم يَدخُل عَلَيها ولَم تَرضَ بِهِ ، اختارَت نَفسَها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سُكَينَةُ بِنتُ حُسَينٍ عليه السلام عِندَ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عَبدُ اللّهِ بنُ عُثمانَ بنِ عَبدِ اللّهِ بنِ حَكيمِ بنِ حِزامِ بنِ خُوَيلِدٍ ، فَوَلَدَت لَهُ حَكيما وعُثمانَ ـ وهُوَ قُرَينٌ ـ ورَبيحَةَ ثُمَّ خَلَفَ عَلى سُكَينَةَ زَيدُ بنُ 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إبراهيمُ بنُ عَبدِ الرَّحمنِ بنِ عَوفٍ ، فَلَم يَتِمَّ نِكاحُهُ ، فَرَّقَ بَينَهُما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الأَصبَغُ بنُ عَبدِ العَزيزِ بنِ مَروانَ بنِ الحَكَمِ ، فَحُمِلَت إلَيهِ بِمِصرَ ، فَوَجَدَتهُ قَد ماتَ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عوف بن حارثه 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 سَكينه را براى حسين عليه السلام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بن على بن ابى طالب ، نخستين بار او را به همسرى برگزيد و سپس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پس از او با مُصعَب بن زبير ، ازدواج كرد و فاطمه را كه در كودكى در گذشت ، براى او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نيز كشته شد و سكينه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 مرا يتيم كرديد و در بزرگى ، بيوه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 از او خواستگارى كرد ؛ امّا او امتناع ورزيد و عبد اللّه بن عثمان بن عبد اللّه بن حكيم بن حِزام بن خُوَيلِد و سپس اصبغ بن عبد العزيز بن مروان ، با او ازدواج كردند ؛ امّا اصبغ پيش از عروسى ، از او جدا شد ؛ زيرا عبد الملك ، او را از اين ازدواج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مى شود كه او را براى اصبغ به مصر بردند ؛ امّا او را مُرده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زيد بن عمرو بن عثمان و سپس ابراهيم بن عبد الرحمان بن عوف ، با او ازدواج كردند ؛ امّا ابراهيم با او عروسى نكرد و سكينه هم به او خشنود نشد و خود را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نسبُ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دختر حسين عليه السلام ، نزد مُصعَب بن 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همسرى عبد اللّه بن عثمان بن عبد اللّه بن حكيم بن حِزام بن خُوَيلِد ، در آمد و حكيم ، عثمان ـ كه همان قُرَين است ـ و رَبيحه را برايش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سكينه ، به همسرى زيد بن عمرو بن عثمان بن عفّان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ابراهيم بن عبد الرحمان بن عوف ، او را به عقد خود در آورد ؛ امّا ازدواجشان به سرانجام نرسيد و هشام بن عبد الملك ، ميان آن دو جدايى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همسرى اَصبغ بن عبد العزيز بن مروان در آمد و براى او به مصر برده شد ؛ امّا او را مُرده يافت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مُصعَبُ بنُ الزُّبَيرِ خَرَجَت سُكَينَةُ بِنتُ الحُسَينِ عليه السلام تُريدُ المَدينَةَ ، فَأَطافَ بِها أهلُ الكوفَةِ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صَحابَتَكِ يا بِنتَ رَسولِ اللّهِ صلى الله عليه و 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قَتَلتُم جَدّي وأبي وعَمّي وزَوجي مُصعَبا ، أيتَمتُموني صَغيرَةً ، وأرمَلتُموني كَبيرَةً ، فَلا عافاكُمُ اللّهُ مِن أهلِ بَلَدٍ ، ولا أحسَنَ عَلَيكُمُ الخِلافَةَ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أنساب الأشراف عن الواقدي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سُكَينَةُ بِنتُ الحُسَينِ بِالمَدينَةِ سَنَةَ سَبعَ عَشرَةَ ومِئَةٍ ، وعَلَى المَدينَةِ مِن قِبَلِ هِشامٍ خالِدُ بنُ عَبدِ المَلِكِ بنِ الحارِثِ بنِ الحَكَمِ بنِ أبِي العاصِ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بِخَطِّ عَلِيِّ بنِ مُحَمَّدِ بنِ إبراهيمَ الحَنّائِيِّ ، حَدَّثونا </w:t>
      </w:r>
      <w:r>
        <w:rPr>
          <w:rStyle w:val="FootnoteAnchor"/>
          <w:rtl w:val="true"/>
        </w:rPr>
        <w:footnoteReference w:id="920"/>
      </w:r>
      <w:r>
        <w:rPr>
          <w:rFonts w:ascii="Amiri" w:hAnsi="Amiri" w:eastAsia="Amiri" w:cs="Amiri"/>
          <w:color w:val="111111"/>
          <w:sz w:val="28"/>
          <w:sz w:val="28"/>
          <w:szCs w:val="28"/>
          <w:rtl w:val="true"/>
          <w:lang w:bidi="ar-SA"/>
        </w:rPr>
        <w:t xml:space="preserve">شُيوخُنا عَن أسلافِهِم ، أنَّ قَبرَ سُكَينَةَ بِنتِ الحُسَينِ عليه السلام بِدِمَشقَ ، ولكِن يُضَعِّفُهُ أهلُ العِلمِ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مُصعَب بن زبير كشته شد ، سكينه دختر امام حسين عليه السلام ، قصد مدينه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گِردش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همراهى ات را نيكو بدارد ، 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و عمويم و همسرم مُصعَب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كودكى ، يتيم كرديد و در بزرگى ، بيوه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شما را از دست هيچ مردمى ، آسايش نبخشد و جانشين خوبى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من يا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واقدى ، از استادانش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دختر حسين عليه السلام در مدينه ، به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در گذشت و فرماندار مدينه از جانب هشام بن عبد الملك ، خالد بن عبد الملك بن حارث بن حكم بن ابى العاص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على بن محمّد بن ابراهيم حنّايى چنين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ما ، به نقل از پيشينيان خود ، برايمان گفته اند كه قبر سكينه دختر حسين عليه السلام ، در دمشق است ؛ امّا عالمان ، آن را ضعيف دانسته اند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ظاهِرِ طَبَرِيَّةَ </w:t>
      </w:r>
      <w:r>
        <w:rPr>
          <w:rStyle w:val="FootnoteAnchor"/>
          <w:rtl w:val="true"/>
        </w:rPr>
        <w:footnoteReference w:id="922"/>
      </w:r>
      <w:r>
        <w:rPr>
          <w:rFonts w:ascii="Amiri" w:hAnsi="Amiri" w:eastAsia="Amiri" w:cs="Amiri"/>
          <w:color w:val="111111"/>
          <w:sz w:val="28"/>
          <w:sz w:val="28"/>
          <w:szCs w:val="28"/>
          <w:rtl w:val="true"/>
          <w:lang w:bidi="ar-SA"/>
        </w:rPr>
        <w:t xml:space="preserve">قَبرٌ يَروونَ أنَّهُ قَبرُ سُكَينَةَ ، وَالحَقُّ أنَّ قَبرَها بِالمَدينَةِ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مَعَ أهلِ بَيتِها بَعدَ قَتلِ أبيها ، ثُمَّ خَرَجَت إلَى المَدينَةِ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عادَت إلى دِمَشقَ بَعدَ ذلِكَ ، وإنَّ قَبرَها بِها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تاريخ دمشقـ في ذِكرِ فَضلِ مَقابِرِ أهلِ دِمَشقَ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قَبرُ سُكَينَةَ بِنتِ الحُسَينِ فَيَحتَمِلُ ؛ لِأَنَّها تَزَوَّجَت بِالأَصبَغِ بنِ عَبدِ العَزيزِ بنِ مَروانَ الَّذي كانَ بِمِصرَ ، ورَحَلَت إلَيهِ فَماتَ قَبلَ أن تَصِلَ إلَيهِ ، فَيَحتَمِلُ أنَّها قَدِمَت دِمَشقَ وماتَت بِها ، وَالصَّحيحُ أنَّها ماتَت بِالمَدينَةِ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سُكَينَةُ بِالمَدينَةِ ، وَالعامَّةُ تَزعُمُ أنَّها بِمَكَّةَ في طَريقِ العُمرَةِ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إلى دِمَشقَ ، وإنَّ قَبرَها بِها ، وَالصَّحيحُ قَولُ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بِالمَدينَةِ يَومَ الخَميسِ ، لِخَمسٍ خَلَونَ مِن شَهرِ رَبيعِ الأَوَّلِ ، سَنَةَ سَبعَ عَشرَةَ ومِئَةٍ ، وكانَت مِن سَيِّداتِ النِّساءِ ، وأهلِ الجودِ وَالفَضلِ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طبريّه ، </w:t>
      </w:r>
      <w:r>
        <w:rPr>
          <w:rStyle w:val="FootnoteAnchor"/>
          <w:rtl w:val="true"/>
        </w:rPr>
        <w:footnoteReference w:id="928"/>
      </w:r>
      <w:r>
        <w:rPr>
          <w:rFonts w:ascii="IRNazanin" w:hAnsi="IRNazanin" w:eastAsia="IRNazanin"/>
          <w:color w:val="111111"/>
          <w:sz w:val="28"/>
          <w:sz w:val="28"/>
          <w:szCs w:val="28"/>
          <w:rtl w:val="true"/>
          <w:lang w:bidi="fa-IR"/>
        </w:rPr>
        <w:t xml:space="preserve">قبرى است كه گزارش مى كنند قبر سَكينه است ، و حق ، آن است كه قبر سكينه ، در مدينه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پس از شهادت پدرش با خانواده اش به دمشق آمد و سپس به مدينه رفت ، و گفته مى شود كه پس از آن ، دوباره به دمشق آمد و قبرش در آن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در يادكرد فضيلت مقبره هاى دمشقيان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قبر سَكينه ، دختر حسين عليه السلام ،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دمشق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او به همسرى اصبغ بن عبد العزيز بن مروان ـ كه در مصر بود ـ در آمد و به سوى او سفر كرد ؛ امّا پيش از رسيدنش ، اصبغ درگذشت و محتمل است كه سَكينه به دمشق در آمده و در آن جا در گذشته باشد ؛ و صحيح ، آن است كه او در مدينه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در مدينه در گذشت و عموم مردم مى پندارند كه او در مكّه ، در مسير عمره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الأسماء واللغات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به سوى مدينه رفت ، و گفته مى شود به دمشق ، باز گشت و قبرش در آن جاست ؛ امّا درست ، گفته اكثريت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 روز پنج شنبه ، پنج روز از شروع ماه ربيع اوّلْ گذشته ، به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 وفات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زنان بزرگ و اهل بخشش و دانش بود </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سُكَينَةُ بِنتُ الحُسَينِ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نَبيلَةٌ شاعِرَةٌ كَريمَةٌ ، مِن أجمَلِ النِّساءِ وأطيَبِهِنَّ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سَيِّدَةَ نِساءِ عَصرِها ، تُجالِسُ الأَجِلَّةَ مِن قُرَيشٍ ، وتُجمَعُ إلَيهَا الشُّعَراءُ فَيَجلِسونَ بِحَيثُ تَراهُم ولا يَرَونَها ، وتَسمَعُ كَلامَهُم ، فَتُفاضِلُ بَينَهُم ، وتُناقِشُهُم وتُجيزُهُم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عِمامَتَهُ ومِطرَفَهُ </w:t>
      </w:r>
      <w:r>
        <w:rPr>
          <w:rStyle w:val="FootnoteAnchor"/>
          <w:rtl w:val="true"/>
        </w:rPr>
        <w:footnoteReference w:id="930"/>
      </w:r>
      <w:r>
        <w:rPr>
          <w:rFonts w:ascii="Amiri" w:hAnsi="Amiri" w:eastAsia="Amiri" w:cs="Amiri"/>
          <w:color w:val="111111"/>
          <w:sz w:val="28"/>
          <w:sz w:val="28"/>
          <w:szCs w:val="28"/>
          <w:rtl w:val="true"/>
          <w:lang w:bidi="ar-SA"/>
        </w:rPr>
        <w:t xml:space="preserve">ومِنطَقَتَهُ </w:t>
      </w:r>
      <w:r>
        <w:rPr>
          <w:rStyle w:val="FootnoteAnchor"/>
          <w:rtl w:val="true"/>
        </w:rPr>
        <w:footnoteReference w:id="931"/>
      </w:r>
      <w:r>
        <w:rPr>
          <w:rFonts w:ascii="Amiri" w:hAnsi="Amiri" w:eastAsia="Amiri" w:cs="Amiri"/>
          <w:color w:val="111111"/>
          <w:sz w:val="28"/>
          <w:sz w:val="28"/>
          <w:szCs w:val="28"/>
          <w:rtl w:val="true"/>
          <w:lang w:bidi="ar-SA"/>
        </w:rPr>
        <w:t xml:space="preserve">، فَأَعطاها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 مُعاصِريها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أتَيتُها وإذا بِبابِها جَريرٌ وَالفَرَزدَقُ وجَميلٌ وكَثيرٌ ، فَأَمَرَت لِكُلِّ واحِدٍ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مُصعَبُ بنُ الزُّبَيرِ ، وقُتِلَ ، فَتَزَوَّجَها عَبدُ اللّهِ بنُ عُثمانَ بنِ عَبدِ اللّهِ ، فَمات عَنها ، وتَزَوَّجَها زَيدُ بنُ عَمرِو بنِ عُثمانَ بنِ عَفّانَ ، فَأَمَرَهُ سُلَيمانُ بنُ عَبدِ المَلِكِ بِطَلاقِها ، تَشاؤُما مِن مَوتِ أزواجِها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إقامَتُها ووَفاتُها بِالمَدينَةِ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زَينَبُذُكرت زينب في مصادر عديدة بوصفها إحدى بنات الإمام الحسين عليه السلام </w:t>
      </w:r>
      <w:r>
        <w:rPr>
          <w:rStyle w:val="FootnoteAnchor"/>
          <w:rtl w:val="true"/>
        </w:rPr>
        <w:footnoteReference w:id="933"/>
      </w:r>
      <w:r>
        <w:rPr>
          <w:rFonts w:ascii="Amiri" w:hAnsi="Amiri" w:eastAsia="Amiri" w:cs="Amiri"/>
          <w:color w:val="111111"/>
          <w:sz w:val="28"/>
          <w:sz w:val="28"/>
          <w:szCs w:val="28"/>
          <w:rtl w:val="true"/>
          <w:lang w:bidi="ar-SA"/>
        </w:rPr>
        <w:t xml:space="preserve">، وذكرت بعض المصادر أنّ اُمّها هي شهربانو، وقد توفّيت وهي صغيرة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41_128076"/>
    </w:p>
    <w:p>
      <w:pPr>
        <w:pStyle w:val="BookText"/>
        <w:rPr/>
      </w:pPr>
      <w:bookmarkEnd w:id="487"/>
      <w:r>
        <w:rPr>
          <w:rFonts w:ascii="IRNazanin" w:hAnsi="IRNazanin" w:eastAsia="IRNazanin"/>
          <w:color w:val="111111"/>
          <w:sz w:val="28"/>
          <w:sz w:val="28"/>
          <w:szCs w:val="28"/>
          <w:rtl w:val="true"/>
          <w:lang w:bidi="fa-IR"/>
        </w:rPr>
        <w:t xml:space="preserve">الأعلام ، زِرِكلى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دختر حسين بن على بن ابى طالب ، فهيم ، شاعر ، بزرگوار ، و از زيباترينِ زنان و نيكو سيرت 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سروَر زنان روزگار خود و با بزرگان قريش ، همنشين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 در خانه او گِرد مى آمدند ، به گونه اى كه او آنها را مى ديد و آنها او را نمى ديدند ، و او سخن آنان را مى شنيد و سبُك و سنگينشان مى كرد و با آنان ، بحث مى كرد و صِله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عمامه ، رداى خز و كمربندش را از او خواست ، و او هم آنها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معاصران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سَكينه آمدم و در درگاهش ، جرير و فَرَزدَق و جَميل و كثير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فرمان داد كه به هر يك ، هزار درهم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 با او ازدواج كرد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بن عبد اللّه نيز با او ازدواج كرد 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عثمان بن عفّان هم با او ازدواج كرد ؛ ولى سليمان بن عبد الملك به او فرمان داد تا طلاقش دهد ؛ زيرا از مرگ همسرانش فال بد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نيز طلاقش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باره سَكينه ، فراوان است و اقامت و در گذشت او در مدينه بوده است </w:t>
      </w:r>
      <w:r>
        <w:rPr>
          <w:rFonts w:eastAsia="IRNazanin" w:cs="IRNazanin"/>
          <w:color w:val="111111"/>
          <w:sz w:val="28"/>
          <w:szCs w:val="28"/>
          <w:rtl w:val="true"/>
          <w:lang w:bidi="fa-IR"/>
        </w:rPr>
        <w:t>.</w:t>
      </w:r>
    </w:p>
    <w:p>
      <w:pPr>
        <w:pStyle w:val="Heading4"/>
        <w:numPr>
          <w:ilvl w:val="3"/>
          <w:numId w:val="1"/>
        </w:numPr>
        <w:rPr/>
      </w:pPr>
      <w:bookmarkStart w:id="488" w:name="__RefHeading___Toc130236_3224264995"/>
      <w:bookmarkStart w:id="489" w:name="_Toc180"/>
      <w:bookmarkEnd w:id="488"/>
      <w:r>
        <w:rPr/>
        <w:t>۶</w:t>
      </w:r>
      <w:r>
        <w:rPr>
          <w:rtl w:val="true"/>
        </w:rPr>
        <w:t xml:space="preserve"> </w:t>
      </w:r>
      <w:r>
        <w:rPr>
          <w:rtl w:val="true"/>
        </w:rPr>
        <w:t xml:space="preserve">/ </w:t>
      </w:r>
      <w:r>
        <w:rPr/>
        <w:t>۸</w:t>
      </w:r>
      <w:r>
        <w:rPr>
          <w:rtl w:val="true"/>
        </w:rPr>
        <w:t>زينب</w:t>
      </w:r>
      <w:bookmarkEnd w:id="489"/>
    </w:p>
    <w:p>
      <w:pPr>
        <w:pStyle w:val="BookText"/>
        <w:rPr/>
      </w:pPr>
      <w:r>
        <w:rPr>
          <w:rFonts w:ascii="Amiri" w:hAnsi="Amiri" w:eastAsia="Amiri" w:cs="Amiri"/>
          <w:color w:val="111111"/>
          <w:sz w:val="28"/>
          <w:sz w:val="28"/>
          <w:szCs w:val="28"/>
          <w:rtl w:val="true"/>
          <w:lang w:bidi="ar-SA"/>
        </w:rPr>
        <w:t xml:space="preserve">در منابع متعدّد ، از زينب به عنوان يكى از فرزندان امام حسين عليه السلام نام برده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منابع ، آمده است كه مادرش شهربانو بوده ودر كودكى از دنيا رفته است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ووفياتهم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لَهُ عليه السلام سِتَّةُ بَنينَ وثَلاثُ بَناتٍ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زَينَبُ و سُكَينَةُ وفاطِمَةُ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ماتَت صَغيرَةً ، اُمُّها شَهرَبانو بِنتُ يَزدَجَردَ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مواليد الأئمّة و وفياتهم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امام حسين عليه السلام ، شش پسر و سه دختر به دنيا آمد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زينب و سَكينه و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 در كودكى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 شهربانو ، دختر يزدگرد بود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41_128079"/>
    </w:p>
    <w:p>
      <w:pPr>
        <w:pStyle w:val="Heading4"/>
        <w:numPr>
          <w:ilvl w:val="3"/>
          <w:numId w:val="1"/>
        </w:numPr>
        <w:rPr/>
      </w:pPr>
      <w:bookmarkStart w:id="491" w:name="__RefHeading___Toc130238_3224264995"/>
      <w:bookmarkStart w:id="492" w:name="_Toc181"/>
      <w:bookmarkEnd w:id="490"/>
      <w:bookmarkEnd w:id="491"/>
      <w:r>
        <w:rPr>
          <w:rtl w:val="true"/>
        </w:rPr>
        <w:t>پژوهشى در باره انتساب رُقَيّه به امام حسين</w:t>
      </w:r>
      <w:bookmarkEnd w:id="492"/>
    </w:p>
    <w:p>
      <w:pPr>
        <w:pStyle w:val="Heading5"/>
        <w:numPr>
          <w:ilvl w:val="4"/>
          <w:numId w:val="1"/>
        </w:numPr>
        <w:rPr/>
      </w:pPr>
      <w:bookmarkStart w:id="493" w:name="__RefHeading___Toc130240_3224264995"/>
      <w:bookmarkStart w:id="494" w:name="_Toc182"/>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در مورد انتساب دخترى به نام رقيّه به امام حسين عليه السلام و نيز چگونگى وفات او در شام، و همچنين مزار منسوب به وى، نكاتى وجود دارد كه شايسته است هر يك ، جداگانه مورد بررسى قرار گيرد</w:t>
      </w:r>
      <w:r>
        <w:rPr>
          <w:rFonts w:eastAsia="IRNazanin" w:cs="IRNazanin"/>
          <w:color w:val="111111"/>
          <w:sz w:val="28"/>
          <w:szCs w:val="28"/>
          <w:rtl w:val="true"/>
          <w:lang w:bidi="fa-IR"/>
        </w:rPr>
        <w:t>:</w:t>
      </w:r>
    </w:p>
    <w:p>
      <w:pPr>
        <w:pStyle w:val="Heading5"/>
        <w:numPr>
          <w:ilvl w:val="4"/>
          <w:numId w:val="1"/>
        </w:numPr>
        <w:rPr/>
      </w:pPr>
      <w:bookmarkStart w:id="495" w:name="__RefHeading___Toc130242_3224264995"/>
      <w:bookmarkStart w:id="496" w:name="_Toc183"/>
      <w:bookmarkEnd w:id="495"/>
      <w:r>
        <w:rPr/>
        <w:t>۱</w:t>
      </w:r>
      <w:r>
        <w:rPr>
          <w:rtl w:val="true"/>
        </w:rPr>
        <w:t xml:space="preserve"> </w:t>
      </w:r>
      <w:r>
        <w:rPr>
          <w:rtl w:val="true"/>
        </w:rPr>
        <w:t xml:space="preserve">. </w:t>
      </w:r>
      <w:r>
        <w:rPr>
          <w:rtl w:val="true"/>
        </w:rPr>
        <w:t>انتساب دخترى به نام رُقَيّه به امام عليه السلام</w:t>
      </w:r>
      <w:bookmarkEnd w:id="496"/>
    </w:p>
    <w:p>
      <w:pPr>
        <w:pStyle w:val="BookText"/>
        <w:rPr/>
      </w:pPr>
      <w:r>
        <w:rPr>
          <w:rFonts w:ascii="Amiri" w:hAnsi="Amiri" w:eastAsia="Amiri" w:cs="Amiri"/>
          <w:color w:val="111111"/>
          <w:sz w:val="28"/>
          <w:sz w:val="28"/>
          <w:szCs w:val="28"/>
          <w:rtl w:val="true"/>
          <w:lang w:bidi="ar-SA"/>
        </w:rPr>
        <w:t xml:space="preserve">منابع كهن و معتبرى كه فرزندان امام حسين عليه السلام را احصا كرده اند ، دخترى را به نام رُقيّه براى ايشان ، بيان نداشته و تنها دو دختر به نام هاى فاطمه و سَكينه و برخى دختر سومى به نام زينب </w:t>
      </w:r>
      <w:r>
        <w:rPr>
          <w:rStyle w:val="FootnoteAnchor"/>
          <w:rtl w:val="true"/>
        </w:rPr>
        <w:footnoteReference w:id="936"/>
      </w:r>
      <w:r>
        <w:rPr>
          <w:rFonts w:ascii="IRNazanin" w:hAnsi="IRNazanin" w:eastAsia="IRNazanin"/>
          <w:color w:val="111111"/>
          <w:sz w:val="28"/>
          <w:sz w:val="28"/>
          <w:szCs w:val="28"/>
          <w:rtl w:val="true"/>
          <w:lang w:bidi="fa-IR"/>
        </w:rPr>
        <w:t xml:space="preserve">را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علّامه مجلسى رحمه الله در بحار الأنوار </w:t>
      </w:r>
      <w:r>
        <w:rPr>
          <w:rStyle w:val="FootnoteAnchor"/>
          <w:rtl w:val="true"/>
        </w:rPr>
        <w:footnoteReference w:id="937"/>
      </w:r>
      <w:r>
        <w:rPr>
          <w:rFonts w:ascii="IRNazanin" w:hAnsi="IRNazanin" w:eastAsia="IRNazanin"/>
          <w:color w:val="111111"/>
          <w:sz w:val="28"/>
          <w:sz w:val="28"/>
          <w:szCs w:val="28"/>
          <w:rtl w:val="true"/>
          <w:lang w:bidi="fa-IR"/>
        </w:rPr>
        <w:t xml:space="preserve">و محدّث بزرگ معاصر ، شيخ عبّاس قمى رحمه اللهدر نوشتارهاى خود ، به نام رقيّه به عنوان دختر امام عليه السلام اشاره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مطالب السَّؤول ، </w:t>
      </w:r>
      <w:r>
        <w:rPr>
          <w:rStyle w:val="FootnoteAnchor"/>
          <w:rtl w:val="true"/>
        </w:rPr>
        <w:footnoteReference w:id="938"/>
      </w:r>
      <w:r>
        <w:rPr>
          <w:rFonts w:ascii="IRNazanin" w:hAnsi="IRNazanin" w:eastAsia="IRNazanin"/>
          <w:color w:val="111111"/>
          <w:sz w:val="28"/>
          <w:sz w:val="28"/>
          <w:szCs w:val="28"/>
          <w:rtl w:val="true"/>
          <w:lang w:bidi="fa-IR"/>
        </w:rPr>
        <w:t xml:space="preserve">فرزندان امام حسين عليه السلام را ده تن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پسر و چهار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معرّفى دختران ، تنها نام سه تن را بازگو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 سَكينه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را مؤلّف كشف الغُمّة </w:t>
      </w:r>
      <w:r>
        <w:rPr>
          <w:rStyle w:val="FootnoteAnchor"/>
          <w:rtl w:val="true"/>
        </w:rPr>
        <w:footnoteReference w:id="939"/>
      </w:r>
      <w:r>
        <w:rPr>
          <w:rFonts w:ascii="IRNazanin" w:hAnsi="IRNazanin" w:eastAsia="IRNazanin"/>
          <w:color w:val="111111"/>
          <w:sz w:val="28"/>
          <w:sz w:val="28"/>
          <w:szCs w:val="28"/>
          <w:rtl w:val="true"/>
          <w:lang w:bidi="fa-IR"/>
        </w:rPr>
        <w:t xml:space="preserve">از مطالب السؤول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بررسى هاى ما نشان مى دهد ، تنها كسى كه براى امام حسين عليه السلام چهار دختر با آوردن نام آنها ياد مى كند ، نسب شناس معروف قرن ششم ، ابن فُندُق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لباب الأنساب ، فرزندان دختر امام عليه السلام را بدين ترتيب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كه مادرش امّ اسحاق دختر طلحه بود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كه مادرش رَباب ، دختر امرؤ القيس بن عدى بود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كه در كودكى درگذشت و مادرش شهربانو ، دختر يزدگرد بود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كه در كودكى درگذشت و مادرش شهربانو دختر يزدگرد بود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همان طور كه ملاحظه مى شود، وى نيز در تبيين فرزندان دختر امام حسين عليه السلام ، با اين كه تعداد آنها را چهار نفر ذكر مى كند، نامى از رقيّه نمى برد ؛ ليكن در بيان فرزندانى كه از نسل اين امام عليه السلام باقى مانده اند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حسين عليه السلام ، جز زين العابدين عليه السلام ، فاطمه ، سَكينه و رُقيّه ، باقى نماند </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ممكن است گفته شود كه رقيّه ، همان اُمّ كلثوم است ؛ ليكن اين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يَبقَ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نيست ؛ زيرا اين جمله ، مُشعر به آن است كه رقيّه، مانند فاطمه و سَكينه ، بعد از جريان كربلا و شام ، ساليانى را زندگى كرده است ، مگر اين كه گفته شود مراد او ، باقى ماندگان از روز عاشورا بوده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741_128081"/>
    </w:p>
    <w:p>
      <w:pPr>
        <w:pStyle w:val="BookText"/>
        <w:rPr/>
      </w:pPr>
      <w:bookmarkEnd w:id="497"/>
      <w:r>
        <w:rPr>
          <w:rFonts w:ascii="IRNazanin" w:hAnsi="IRNazanin" w:eastAsia="IRNazanin"/>
          <w:color w:val="111111"/>
          <w:sz w:val="28"/>
          <w:sz w:val="28"/>
          <w:szCs w:val="28"/>
          <w:rtl w:val="true"/>
          <w:lang w:bidi="fa-IR"/>
        </w:rPr>
        <w:t xml:space="preserve">گزارش ديگرى كه به نام رقيّه اشاره دارد، آن است كه در برخى نسخه هاى كتاب الملهوف ، آمده است كه امام حسين عليه السلام در وداع با اهل بيت خود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 إذا أنَا قُتِلتُ فَلا تَشقُقنَ عَلَىَّ جَيباً ، ولا تَخمِشنَ عَلَىَّ وَجهاً ، ولا تَقُلنَ عَلَىَّ هَجراً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خواهرم ، 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هرگاه من كشته شدم ، براى من گريبان چاك مكنيد و صورت ، خراش ندهيد و حرف نامربوط مگوييد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گزارش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در بسيارى از نسخه هاى كتاب الملهوف ، اين متن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در اين گزارش ، به اين كه رقيّه دختر امام عليه السلام است ، اشاره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احتمالاً آن كه در اين گزارش به اين نام خطاب شده، رقيّه دختر امام على عليه السلام و همسر مسلم بن عقيل است ؛ </w:t>
      </w:r>
      <w:r>
        <w:rPr>
          <w:rStyle w:val="FootnoteAnchor"/>
          <w:rtl w:val="true"/>
        </w:rPr>
        <w:footnoteReference w:id="943"/>
      </w:r>
      <w:r>
        <w:rPr>
          <w:rFonts w:ascii="Amiri" w:hAnsi="Amiri" w:eastAsia="Amiri" w:cs="Amiri"/>
          <w:color w:val="111111"/>
          <w:sz w:val="28"/>
          <w:sz w:val="28"/>
          <w:szCs w:val="28"/>
          <w:rtl w:val="true"/>
          <w:lang w:bidi="ar-SA"/>
        </w:rPr>
        <w:t xml:space="preserve">زيرا فرزندان مُسلم ، همراه امام عليه السلام بودند و به احتمال قوى ، همسر وى نيز در كاروان كربلا ، حضور داشته است </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30244_3224264995"/>
      <w:bookmarkStart w:id="499" w:name="_Toc184"/>
      <w:bookmarkEnd w:id="498"/>
      <w:r>
        <w:rPr/>
        <w:t>۲</w:t>
      </w:r>
      <w:r>
        <w:rPr>
          <w:rtl w:val="true"/>
        </w:rPr>
        <w:t xml:space="preserve"> </w:t>
      </w:r>
      <w:r>
        <w:rPr>
          <w:rtl w:val="true"/>
        </w:rPr>
        <w:t xml:space="preserve">. </w:t>
      </w:r>
      <w:r>
        <w:rPr>
          <w:rtl w:val="true"/>
        </w:rPr>
        <w:t>وفات دخترى از امام حسين عليه السلام در خرابه شام</w:t>
      </w:r>
      <w:bookmarkEnd w:id="499"/>
    </w:p>
    <w:p>
      <w:pPr>
        <w:pStyle w:val="Heading6"/>
        <w:numPr>
          <w:ilvl w:val="5"/>
          <w:numId w:val="1"/>
        </w:numPr>
        <w:rPr/>
      </w:pPr>
      <w:bookmarkStart w:id="500" w:name="__RefHeading___Toc130246_3224264995"/>
      <w:bookmarkStart w:id="501" w:name="_Toc185"/>
      <w:bookmarkEnd w:id="500"/>
      <w:r>
        <w:rPr/>
        <w:t>2</w:t>
      </w:r>
      <w:r>
        <w:rPr>
          <w:rtl w:val="true"/>
        </w:rPr>
        <w:t xml:space="preserve">/ </w:t>
      </w:r>
      <w:r>
        <w:rPr/>
        <w:t>1</w:t>
      </w:r>
      <w:r>
        <w:rPr>
          <w:rtl w:val="true"/>
        </w:rPr>
        <w:t xml:space="preserve">. </w:t>
      </w:r>
      <w:r>
        <w:rPr>
          <w:rtl w:val="true"/>
        </w:rPr>
        <w:t xml:space="preserve">گزارش </w:t>
      </w:r>
      <w:r>
        <w:rPr>
          <w:rtl w:val="true"/>
        </w:rPr>
        <w:t>«</w:t>
      </w:r>
      <w:r>
        <w:rPr>
          <w:rtl w:val="true"/>
        </w:rPr>
        <w:t>كامل بهايى</w:t>
      </w:r>
      <w:r>
        <w:rPr>
          <w:rtl w:val="true"/>
        </w:rPr>
        <w:t>»</w:t>
      </w:r>
      <w:bookmarkEnd w:id="50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كه بررسى ها نشان مى دهند، نخستين كتابى كه ماجراى شهادت كودكى در شام را مطرح كرده است، كامل بهايى ، كتابى فارسى ، نوشته 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نوشتار او ، اين است </w:t>
      </w:r>
      <w:r>
        <w:rPr>
          <w:rFonts w:eastAsia="IRNazanin" w:cs="IRNazanin"/>
          <w:color w:val="111111"/>
          <w:sz w:val="28"/>
          <w:szCs w:val="28"/>
          <w:rtl w:val="true"/>
          <w:lang w:bidi="fa-IR"/>
        </w:rPr>
        <w:t>:</w:t>
      </w:r>
      <w:bookmarkStart w:id="502" w:name="pg12741_128082"/>
    </w:p>
    <w:p>
      <w:pPr>
        <w:pStyle w:val="BookText"/>
        <w:rPr/>
      </w:pPr>
      <w:bookmarkEnd w:id="502"/>
      <w:r>
        <w:rPr>
          <w:rFonts w:ascii="Amiri" w:hAnsi="Amiri" w:eastAsia="Amiri" w:cs="Amiri"/>
          <w:color w:val="111111"/>
          <w:sz w:val="28"/>
          <w:sz w:val="28"/>
          <w:szCs w:val="28"/>
          <w:rtl w:val="true"/>
          <w:lang w:bidi="ar-SA"/>
        </w:rPr>
        <w:t xml:space="preserve">در حاويه </w:t>
      </w:r>
      <w:r>
        <w:rPr>
          <w:rStyle w:val="FootnoteAnchor"/>
          <w:rtl w:val="true"/>
        </w:rPr>
        <w:footnoteReference w:id="944"/>
      </w:r>
      <w:r>
        <w:rPr>
          <w:rFonts w:ascii="IRNazanin" w:hAnsi="IRNazanin" w:eastAsia="IRNazanin"/>
          <w:color w:val="111111"/>
          <w:sz w:val="28"/>
          <w:sz w:val="28"/>
          <w:szCs w:val="28"/>
          <w:rtl w:val="true"/>
          <w:lang w:bidi="fa-IR"/>
        </w:rPr>
        <w:t xml:space="preserve">آمد كه زنان خاندان نبوّت ، در حالت اسيرى ، حال مردان كه در كربلا شهيد شده بودند ، بر پسران و دختران ايشان ، پوشيده مى داشتند و هر كودكى را وعده ها مى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به فلان سفر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را به خانه يزيد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خواب ، بيدار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حسين كجاست ؟ اين ساعت ، او را به خواب ديدم سخت پريشان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و كودكان ، جمله در گريه افتادند و فغان از ايشان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 بيدار شد و حال ، تفحّص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حال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 در حال گفت كه بروند و سر پدر او را بياورند و در كنار او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مَلاعين ، سر بياورد و در كنار آن دختر چهارساله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بترسيد و فرياد برآورد و رنجور شد و در آن چند روز ، جان به حق ، تسليم كرد </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اين متن با آنچه در باره وفات رقيّه شهرت دارد ، تفاوت هايى دارد ؛ زيرا در اين متن ، نام دختر ، مشخّص نشده و او را چهارساله مى داند ، نه سه ساله، و محلّ وفات او را خانه يزيد مى داند، نه خرابه، و وفات او را پس از چند روز از ديدن سر مبارك امام حسين عليه السلام مى داند، نه هم زمان با ديدن سر ايشان </w:t>
      </w:r>
      <w:r>
        <w:rPr>
          <w:rFonts w:eastAsia="IRNazanin" w:cs="IRNazanin"/>
          <w:color w:val="111111"/>
          <w:sz w:val="28"/>
          <w:szCs w:val="28"/>
          <w:rtl w:val="true"/>
          <w:lang w:bidi="fa-IR"/>
        </w:rPr>
        <w:t>.</w:t>
      </w:r>
    </w:p>
    <w:p>
      <w:pPr>
        <w:pStyle w:val="Heading6"/>
        <w:numPr>
          <w:ilvl w:val="5"/>
          <w:numId w:val="1"/>
        </w:numPr>
        <w:rPr/>
      </w:pPr>
      <w:bookmarkStart w:id="503" w:name="__RefHeading___Toc130248_3224264995"/>
      <w:bookmarkStart w:id="504" w:name="_Toc186"/>
      <w:bookmarkEnd w:id="503"/>
      <w:r>
        <w:rPr/>
        <w:t>۲</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گزارش </w:t>
      </w:r>
      <w:r>
        <w:rPr>
          <w:rtl w:val="true"/>
        </w:rPr>
        <w:t>«</w:t>
      </w:r>
      <w:r>
        <w:rPr>
          <w:rtl w:val="true"/>
        </w:rPr>
        <w:t>روضة الشهدا</w:t>
      </w:r>
      <w:r>
        <w:rPr>
          <w:rtl w:val="true"/>
        </w:rPr>
        <w:t>»</w:t>
      </w:r>
      <w:bookmarkEnd w:id="504"/>
    </w:p>
    <w:p>
      <w:pPr>
        <w:pStyle w:val="BookText"/>
        <w:rPr/>
      </w:pPr>
      <w:r>
        <w:rPr>
          <w:rFonts w:ascii="IRNazanin" w:hAnsi="IRNazanin" w:eastAsia="IRNazanin"/>
          <w:color w:val="111111"/>
          <w:sz w:val="28"/>
          <w:sz w:val="28"/>
          <w:szCs w:val="28"/>
          <w:rtl w:val="true"/>
          <w:lang w:bidi="fa-IR"/>
        </w:rPr>
        <w:t xml:space="preserve">پس از عماد الدين طبرى، ملّا حسين واعظ كاشفى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روضة الشهدا ، مطالب طبرى را با تفصيل بيشترى مطرح مى كند ؛ امّا همچنان ، نامى از كودك نمى بَرد و او را چهارساله ذكر مى كند و محلّ وقوع حادثه را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 داند و مى افزايد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741_128083"/>
    </w:p>
    <w:p>
      <w:pPr>
        <w:pStyle w:val="BookText"/>
        <w:rPr/>
      </w:pPr>
      <w:bookmarkEnd w:id="505"/>
      <w:r>
        <w:rPr>
          <w:rFonts w:ascii="IRNazanin" w:hAnsi="IRNazanin" w:eastAsia="IRNazanin"/>
          <w:color w:val="111111"/>
          <w:sz w:val="28"/>
          <w:sz w:val="28"/>
          <w:szCs w:val="28"/>
          <w:rtl w:val="true"/>
          <w:lang w:bidi="fa-IR"/>
        </w:rPr>
        <w:t xml:space="preserve">چون مِنديل برگرفت ، </w:t>
      </w:r>
      <w:r>
        <w:rPr>
          <w:rStyle w:val="FootnoteAnchor"/>
          <w:rtl w:val="true"/>
        </w:rPr>
        <w:footnoteReference w:id="946"/>
      </w:r>
      <w:r>
        <w:rPr>
          <w:rFonts w:ascii="IRNazanin" w:hAnsi="IRNazanin" w:eastAsia="IRNazanin"/>
          <w:color w:val="111111"/>
          <w:sz w:val="28"/>
          <w:sz w:val="28"/>
          <w:szCs w:val="28"/>
          <w:rtl w:val="true"/>
          <w:lang w:bidi="fa-IR"/>
        </w:rPr>
        <w:t xml:space="preserve">سرى ديد در آن طَبَق ،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را برداشت و نيك در آن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خود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آهى از سينه بركشيد و روى در روى پدر ماليد و لب خود بر لب وى نهاد و فى الحال ، جان شيرين بداد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گفتنى است كه بر پايه اين گزارش ، وفات كودك در همان شبى اتّفاق افتاده كه سر پدر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تفاوت اصلى اين گزارش با گزارش عماد الدين طبرى ، تنها در اين مورد است كه به كتاب هاى بعدى نيز منتقل شده است</w:t>
      </w:r>
      <w:r>
        <w:rPr>
          <w:rFonts w:eastAsia="IRNazanin" w:cs="IRNazanin"/>
          <w:color w:val="111111"/>
          <w:sz w:val="28"/>
          <w:szCs w:val="28"/>
          <w:rtl w:val="true"/>
          <w:lang w:bidi="fa-IR"/>
        </w:rPr>
        <w:t>.</w:t>
      </w:r>
    </w:p>
    <w:p>
      <w:pPr>
        <w:pStyle w:val="Heading6"/>
        <w:numPr>
          <w:ilvl w:val="5"/>
          <w:numId w:val="1"/>
        </w:numPr>
        <w:rPr/>
      </w:pPr>
      <w:bookmarkStart w:id="506" w:name="__RefHeading___Toc130250_3224264995"/>
      <w:bookmarkStart w:id="507" w:name="_Toc187"/>
      <w:bookmarkEnd w:id="506"/>
      <w:r>
        <w:rPr/>
        <w:t>۲</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گزارش </w:t>
      </w:r>
      <w:r>
        <w:rPr>
          <w:rtl w:val="true"/>
        </w:rPr>
        <w:t>«</w:t>
      </w:r>
      <w:r>
        <w:rPr>
          <w:rtl w:val="true"/>
        </w:rPr>
        <w:t>المنتخب</w:t>
      </w:r>
      <w:r>
        <w:rPr>
          <w:rtl w:val="true"/>
        </w:rPr>
        <w:t xml:space="preserve">» </w:t>
      </w:r>
      <w:r>
        <w:rPr>
          <w:rtl w:val="true"/>
        </w:rPr>
        <w:t>طريحى</w:t>
      </w:r>
      <w:bookmarkEnd w:id="507"/>
    </w:p>
    <w:p>
      <w:pPr>
        <w:pStyle w:val="BookText"/>
        <w:rPr/>
      </w:pPr>
      <w:r>
        <w:rPr>
          <w:rFonts w:ascii="IRNazanin" w:hAnsi="IRNazanin" w:eastAsia="IRNazanin"/>
          <w:color w:val="111111"/>
          <w:sz w:val="28"/>
          <w:sz w:val="28"/>
          <w:szCs w:val="28"/>
          <w:rtl w:val="true"/>
          <w:lang w:bidi="fa-IR"/>
        </w:rPr>
        <w:t xml:space="preserve">پس از ملّا حسين كاشفى، فخر 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المنتخب ، داستان را با تفاوت هايى تعريف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متن المنتخب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وقتى آل اللّه وآل رسول او در شهر شام بر يزيد ، وارد شدند ، او خانه اى به آنها اختصاص داد و آنها در آن ، به سوگوارى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امام حسين عليه السلام ، دخترى سه ساله داشت سرِ شريف امام عليه السلام را كه با دستمالى ديبقى </w:t>
      </w:r>
      <w:r>
        <w:rPr>
          <w:rStyle w:val="FootnoteAnchor"/>
          <w:rtl w:val="true"/>
        </w:rPr>
        <w:footnoteReference w:id="948"/>
      </w:r>
      <w:r>
        <w:rPr>
          <w:rFonts w:ascii="IRNazanin" w:hAnsi="IRNazanin" w:eastAsia="IRNazanin"/>
          <w:color w:val="111111"/>
          <w:sz w:val="28"/>
          <w:sz w:val="28"/>
          <w:szCs w:val="28"/>
          <w:rtl w:val="true"/>
          <w:lang w:bidi="fa-IR"/>
        </w:rPr>
        <w:t xml:space="preserve">پوشيده بود ، آوردند و در برابرش نهادند و پرده از آن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طَبَق برداشت و درآغوش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با خونت خضاب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رگ هاى تو را بُريد؟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كودكى ، يتيم كرد؟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 ما به چه كسى دل ببنديم؟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يتيم ، نگهدارى مى كند تا بزرگ شود؟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پاسدار زنانِ رنجور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نگهدار بيوه هاى اسير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741_128084"/>
    </w:p>
    <w:p>
      <w:pPr>
        <w:pStyle w:val="BookText"/>
        <w:rPr/>
      </w:pPr>
      <w:bookmarkEnd w:id="508"/>
      <w:r>
        <w:rPr>
          <w:rFonts w:ascii="IRNazanin" w:hAnsi="IRNazanin" w:eastAsia="IRNazanin"/>
          <w:color w:val="111111"/>
          <w:sz w:val="28"/>
          <w:sz w:val="28"/>
          <w:szCs w:val="28"/>
          <w:rtl w:val="true"/>
          <w:lang w:bidi="fa-IR"/>
        </w:rPr>
        <w:t>چشم هاى گريان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دور افتادگان غريب كيست؟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نوازشگر موهاى پريشان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ناكامى ما پس از تو ، چه كسى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غريبى ما ، چه كسى پس از تو هست؟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 فداى تو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پيش از اين ، نابينا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در خاك شده بودم و محاسن تو را خون آلود نمى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دهانش را بر دهان شريف امام عليه السلام گذاشت و گريه سختى كرد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تكانش دادند ، ديدند كه روحش از دنيا ، جدا شده است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قابل توجّه است كه اين متن، نخستين منبع شناخته شده اى است كه كودك را سه ساله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نخستين منبعى است كه به تفصيل ، سخن گفتن وى را با امام عليه السلام مطرح كرده است ؛ امّا چيزى در باره نام او نمى گويد </w:t>
      </w:r>
      <w:r>
        <w:rPr>
          <w:rFonts w:eastAsia="IRNazanin" w:cs="IRNazanin"/>
          <w:color w:val="111111"/>
          <w:sz w:val="28"/>
          <w:szCs w:val="28"/>
          <w:rtl w:val="true"/>
          <w:lang w:bidi="fa-IR"/>
        </w:rPr>
        <w:t>.</w:t>
      </w:r>
    </w:p>
    <w:p>
      <w:pPr>
        <w:pStyle w:val="Heading6"/>
        <w:numPr>
          <w:ilvl w:val="5"/>
          <w:numId w:val="1"/>
        </w:numPr>
        <w:rPr/>
      </w:pPr>
      <w:bookmarkStart w:id="509" w:name="__RefHeading___Toc130252_3224264995"/>
      <w:bookmarkStart w:id="510" w:name="_Toc188"/>
      <w:bookmarkEnd w:id="509"/>
      <w:r>
        <w:rPr/>
        <w:t>۲</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گزارش </w:t>
      </w:r>
      <w:r>
        <w:rPr>
          <w:rtl w:val="true"/>
        </w:rPr>
        <w:t>«</w:t>
      </w:r>
      <w:r>
        <w:rPr>
          <w:rtl w:val="true"/>
        </w:rPr>
        <w:t>اَنوار المجالس</w:t>
      </w:r>
      <w:r>
        <w:rPr>
          <w:rtl w:val="true"/>
        </w:rPr>
        <w:t>»</w:t>
      </w:r>
      <w:bookmarkEnd w:id="510"/>
    </w:p>
    <w:p>
      <w:pPr>
        <w:pStyle w:val="BookText"/>
        <w:rPr/>
      </w:pPr>
      <w:r>
        <w:rPr>
          <w:rFonts w:ascii="Amiri" w:hAnsi="Amiri" w:eastAsia="Amiri" w:cs="Amiri"/>
          <w:color w:val="111111"/>
          <w:sz w:val="28"/>
          <w:sz w:val="28"/>
          <w:szCs w:val="28"/>
          <w:rtl w:val="true"/>
          <w:lang w:bidi="ar-SA"/>
        </w:rPr>
        <w:t xml:space="preserve">اواخر قرن سيزدهم ، شخصى به نام محمّدحسين اَرجستانى در كتاب اَنوار المجالس ، </w:t>
      </w:r>
      <w:r>
        <w:rPr>
          <w:rStyle w:val="FootnoteAnchor"/>
          <w:rtl w:val="true"/>
        </w:rPr>
        <w:footnoteReference w:id="950"/>
      </w:r>
      <w:r>
        <w:rPr>
          <w:rFonts w:ascii="IRNazanin" w:hAnsi="IRNazanin" w:eastAsia="IRNazanin"/>
          <w:color w:val="111111"/>
          <w:sz w:val="28"/>
          <w:sz w:val="28"/>
          <w:szCs w:val="28"/>
          <w:rtl w:val="true"/>
          <w:lang w:bidi="fa-IR"/>
        </w:rPr>
        <w:t xml:space="preserve">داستان را به گونه اى ديگر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نوشته او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رسول خدا در آن شب ها ، نه شمعى، نه چراغى، نه آب و نه طعامى ، و نه فرش و نه لباسى ، غمگين نشسته بودند و شغل ايشان ، تعزيه دارى بر شهيدان كربلا بود تا آن كه زُبيده خاتون ، دختر سه ساله سيّد الشهدا ، شبى از فراق پدر بزرگوار ، بسيار گريه كرد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بررسى ها نشان مى دهند كه اين، نخستين گزارشى است كه نام كودك را مطرح و او را زُبيده و محلّ حادثه را خرابه شام ، معرّفى كرده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741_128085"/>
    </w:p>
    <w:p>
      <w:pPr>
        <w:pStyle w:val="BookText"/>
        <w:rPr/>
      </w:pPr>
      <w:bookmarkEnd w:id="511"/>
      <w:r>
        <w:rPr>
          <w:rFonts w:ascii="IRNazanin" w:hAnsi="IRNazanin" w:eastAsia="IRNazanin"/>
          <w:color w:val="111111"/>
          <w:sz w:val="28"/>
          <w:sz w:val="28"/>
          <w:szCs w:val="28"/>
          <w:rtl w:val="true"/>
          <w:lang w:bidi="fa-IR"/>
        </w:rPr>
        <w:t xml:space="preserve">او در صفحه قبل كتاب خود ، در اشاره به خرابه شام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غريبان خرابه شام به خاطرم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بيت خير الأنام ، در خرابه شام غريب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سَكينه و رُقَيّه ، طفل حسين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آن كه داغ هاى متعدّد مانند بى پدرى و بى برادرى ديده بودند ، چرا كسى به تسلّى آن غريبان ، لب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طبق يافته ما ، اَنوار المجالس ، اوّلين كتابى است كه از دخترى براى امام حسين عليه السلام در خرابه شام به نام رُقيّه نام مى بَرد ، هر چند از سرنوشت او سخنى نمى گويد و ماجراى شهادت كودكى به نام زبيده را باز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ممكن است زمينه ساز گزارش هاى آينده در مورد نام كودكى باشد كه در خرابه شام از دنيا رفته است </w:t>
      </w:r>
      <w:r>
        <w:rPr>
          <w:rFonts w:eastAsia="IRNazanin" w:cs="IRNazanin"/>
          <w:color w:val="111111"/>
          <w:sz w:val="28"/>
          <w:szCs w:val="28"/>
          <w:rtl w:val="true"/>
          <w:lang w:bidi="fa-IR"/>
        </w:rPr>
        <w:t>.</w:t>
      </w:r>
    </w:p>
    <w:p>
      <w:pPr>
        <w:pStyle w:val="Heading6"/>
        <w:numPr>
          <w:ilvl w:val="5"/>
          <w:numId w:val="1"/>
        </w:numPr>
        <w:rPr/>
      </w:pPr>
      <w:bookmarkStart w:id="512" w:name="__RefHeading___Toc130254_3224264995"/>
      <w:bookmarkStart w:id="513" w:name="_Toc189"/>
      <w:bookmarkEnd w:id="512"/>
      <w:r>
        <w:rPr/>
        <w:t>۲</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گزارش </w:t>
      </w:r>
      <w:r>
        <w:rPr>
          <w:rtl w:val="true"/>
        </w:rPr>
        <w:t>«</w:t>
      </w:r>
      <w:r>
        <w:rPr>
          <w:rtl w:val="true"/>
        </w:rPr>
        <w:t>شَعشعة الحسيني</w:t>
      </w:r>
      <w:r>
        <w:rPr>
          <w:rtl w:val="true"/>
        </w:rPr>
        <w:t>»</w:t>
      </w:r>
      <w:bookmarkEnd w:id="513"/>
    </w:p>
    <w:p>
      <w:pPr>
        <w:pStyle w:val="BookText"/>
        <w:rPr/>
      </w:pPr>
      <w:r>
        <w:rPr>
          <w:rFonts w:ascii="IRNazanin" w:hAnsi="IRNazanin" w:eastAsia="IRNazanin"/>
          <w:color w:val="111111"/>
          <w:sz w:val="28"/>
          <w:sz w:val="28"/>
          <w:szCs w:val="28"/>
          <w:rtl w:val="true"/>
          <w:lang w:bidi="fa-IR"/>
        </w:rPr>
        <w:t xml:space="preserve">اوايل قرن چهاردهم ، شيخ محمّدجواد يزدى ، در كتاب شعشعة الحسيني </w:t>
      </w:r>
      <w:r>
        <w:rPr>
          <w:rStyle w:val="FootnoteAnchor"/>
          <w:rtl w:val="true"/>
        </w:rPr>
        <w:footnoteReference w:id="952"/>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طفلى از حضرت امام حسين عليه السلام در خرابه شام ، از ديدن سرِ پدر بزرگوارش ، از دنيا رفت ؛ وليكن در نام او ، اختلاف است كه زُبَيده يا رُقَيّه يا زينب يا سَكينه بوده باشد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او همچنين در صفحات بعد ، به نقل از كتاب رياض الأحزان ، آورده است كه اسم آن دختر ، فاطمه بوده است </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در اين گزارش ، چندين نام و از جمله رُقَيّه براى كودكِ از دنيا رفته در شام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741_128086"/>
    </w:p>
    <w:p>
      <w:pPr>
        <w:pStyle w:val="BookText"/>
        <w:rPr/>
      </w:pPr>
      <w:bookmarkEnd w:id="514"/>
      <w:r>
        <w:rPr>
          <w:rFonts w:ascii="IRNazanin" w:hAnsi="IRNazanin" w:eastAsia="IRNazanin"/>
          <w:color w:val="111111"/>
          <w:sz w:val="28"/>
          <w:sz w:val="28"/>
          <w:szCs w:val="28"/>
          <w:rtl w:val="true"/>
          <w:lang w:bidi="fa-IR"/>
        </w:rPr>
        <w:t xml:space="preserve">مطرح گرديده است </w:t>
      </w:r>
      <w:r>
        <w:rPr>
          <w:rFonts w:eastAsia="IRNazanin" w:cs="IRNazanin"/>
          <w:color w:val="111111"/>
          <w:sz w:val="28"/>
          <w:szCs w:val="28"/>
          <w:rtl w:val="true"/>
          <w:lang w:bidi="fa-IR"/>
        </w:rPr>
        <w:t>.</w:t>
      </w:r>
    </w:p>
    <w:p>
      <w:pPr>
        <w:pStyle w:val="Heading6"/>
        <w:numPr>
          <w:ilvl w:val="5"/>
          <w:numId w:val="1"/>
        </w:numPr>
        <w:rPr/>
      </w:pPr>
      <w:bookmarkStart w:id="515" w:name="__RefHeading___Toc130256_3224264995"/>
      <w:bookmarkStart w:id="516" w:name="_Toc190"/>
      <w:bookmarkEnd w:id="515"/>
      <w:r>
        <w:rPr/>
        <w:t>۲</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گزارش </w:t>
      </w:r>
      <w:r>
        <w:rPr>
          <w:rtl w:val="true"/>
        </w:rPr>
        <w:t>«</w:t>
      </w:r>
      <w:r>
        <w:rPr>
          <w:rtl w:val="true"/>
        </w:rPr>
        <w:t>الإيقاد</w:t>
      </w:r>
      <w:r>
        <w:rPr>
          <w:rtl w:val="true"/>
        </w:rPr>
        <w:t>»</w:t>
      </w:r>
      <w:bookmarkEnd w:id="516"/>
    </w:p>
    <w:p>
      <w:pPr>
        <w:pStyle w:val="BookText"/>
        <w:rPr/>
      </w:pPr>
      <w:r>
        <w:rPr>
          <w:rFonts w:ascii="IRNazanin" w:hAnsi="IRNazanin" w:eastAsia="IRNazanin"/>
          <w:color w:val="111111"/>
          <w:sz w:val="28"/>
          <w:sz w:val="28"/>
          <w:szCs w:val="28"/>
          <w:rtl w:val="true"/>
          <w:lang w:bidi="fa-IR"/>
        </w:rPr>
        <w:t xml:space="preserve">چند سال بعد، شخصى به نام سيّد محمّدعلىِ شاه عبد العظيمى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الإيقاد ، براى نخستين بار ، با صراحت ، نام كودك را رقيّه و سنّ او را سه ساله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نوشته او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دختر كوچكى داشت كه او را دوست مى داشت و او هم امام عليه السلام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نام وى ، رقيّه بود ، سه سال داشت و در شام ، در ميان اسيران بود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اين بود سير گزارش هاى گوناگون در باره وفات دخترى از امام حسين عليه السلام در شام </w:t>
      </w:r>
      <w:r>
        <w:rPr>
          <w:rFonts w:eastAsia="IRNazanin" w:cs="IRNazanin"/>
          <w:color w:val="111111"/>
          <w:sz w:val="28"/>
          <w:szCs w:val="28"/>
          <w:rtl w:val="true"/>
          <w:lang w:bidi="fa-IR"/>
        </w:rPr>
        <w:t>.</w:t>
      </w:r>
    </w:p>
    <w:p>
      <w:pPr>
        <w:pStyle w:val="Heading5"/>
        <w:numPr>
          <w:ilvl w:val="4"/>
          <w:numId w:val="1"/>
        </w:numPr>
        <w:rPr/>
      </w:pPr>
      <w:bookmarkStart w:id="517" w:name="__RefHeading___Toc130258_3224264995"/>
      <w:bookmarkStart w:id="518" w:name="_Toc191"/>
      <w:bookmarkEnd w:id="517"/>
      <w:r>
        <w:rPr/>
        <w:t>۳</w:t>
      </w:r>
      <w:r>
        <w:rPr>
          <w:rtl w:val="true"/>
        </w:rPr>
        <w:t xml:space="preserve"> </w:t>
      </w:r>
      <w:r>
        <w:rPr>
          <w:rtl w:val="true"/>
        </w:rPr>
        <w:t xml:space="preserve">. </w:t>
      </w:r>
      <w:r>
        <w:rPr>
          <w:rtl w:val="true"/>
        </w:rPr>
        <w:t>مزار منسوب به رقيّه</w:t>
      </w:r>
      <w:bookmarkEnd w:id="518"/>
    </w:p>
    <w:p>
      <w:pPr>
        <w:pStyle w:val="Heading6"/>
        <w:numPr>
          <w:ilvl w:val="5"/>
          <w:numId w:val="1"/>
        </w:numPr>
        <w:rPr/>
      </w:pPr>
      <w:bookmarkStart w:id="519" w:name="__RefHeading___Toc130260_3224264995"/>
      <w:bookmarkStart w:id="520" w:name="_Toc192"/>
      <w:bookmarkEnd w:id="519"/>
      <w:r>
        <w:rPr/>
        <w:t>۳</w:t>
      </w:r>
      <w:r>
        <w:rPr>
          <w:rtl w:val="true"/>
        </w:rPr>
        <w:t xml:space="preserve"> </w:t>
      </w:r>
      <w:r>
        <w:rPr>
          <w:rtl w:val="true"/>
        </w:rPr>
        <w:t xml:space="preserve">/ </w:t>
      </w:r>
      <w:r>
        <w:rPr/>
        <w:t>۱</w:t>
      </w:r>
      <w:r>
        <w:rPr>
          <w:rtl w:val="true"/>
        </w:rPr>
        <w:t xml:space="preserve"> </w:t>
      </w:r>
      <w:r>
        <w:rPr>
          <w:rtl w:val="true"/>
        </w:rPr>
        <w:t xml:space="preserve">. </w:t>
      </w:r>
      <w:r>
        <w:rPr>
          <w:rtl w:val="true"/>
        </w:rPr>
        <w:t xml:space="preserve">گزارش </w:t>
      </w:r>
      <w:r>
        <w:rPr>
          <w:rtl w:val="true"/>
        </w:rPr>
        <w:t>«</w:t>
      </w:r>
      <w:r>
        <w:rPr>
          <w:rtl w:val="true"/>
        </w:rPr>
        <w:t>تسلية المجالس</w:t>
      </w:r>
      <w:r>
        <w:rPr>
          <w:rtl w:val="true"/>
        </w:rPr>
        <w:t>»</w:t>
      </w:r>
      <w:bookmarkEnd w:id="520"/>
    </w:p>
    <w:p>
      <w:pPr>
        <w:pStyle w:val="BookText"/>
        <w:rPr/>
      </w:pPr>
      <w:r>
        <w:rPr>
          <w:rFonts w:ascii="IRNazanin" w:hAnsi="IRNazanin" w:eastAsia="IRNazanin"/>
          <w:color w:val="111111"/>
          <w:sz w:val="28"/>
          <w:sz w:val="28"/>
          <w:szCs w:val="28"/>
          <w:rtl w:val="true"/>
          <w:lang w:bidi="fa-IR"/>
        </w:rPr>
        <w:t xml:space="preserve">نخستين سندى كه در باره مزار كنونى منسوب به رُقيّه در دست است، به قرن دهم هجرى باز مى گردد و مربوط مى شود به محمّد بن ابى طالب حائرى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كتاب تسلية المجالس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شام ، در بخش شرقى مسجد اعظم شهر ، خرابه اى را ديدم كه در گذشته ، مسجد بوده و بر سنگْ نوشته درِ آن ، نام هاى پيامبر صلى الله عليه و آله و خاندانش و امامان دوازده گانه ، نوشته شده بود و پس از آن ، چنين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قبر خانم مَلَكه ، دختر حسين بن امير المؤمنين عليه السلام است</w:t>
      </w:r>
      <w:r>
        <w:rPr>
          <w:rFonts w:eastAsia="IRNazanin" w:cs="IRNazanin"/>
          <w:color w:val="111111"/>
          <w:sz w:val="28"/>
          <w:szCs w:val="28"/>
          <w:rtl w:val="true"/>
          <w:lang w:bidi="fa-IR"/>
        </w:rPr>
        <w:t xml:space="preserve">» . </w:t>
      </w:r>
      <w:r>
        <w:rPr>
          <w:rStyle w:val="FootnoteAnchor"/>
          <w:rtl w:val="true"/>
        </w:rPr>
        <w:footnoteReference w:id="95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741_128087"/>
    </w:p>
    <w:p>
      <w:pPr>
        <w:pStyle w:val="Heading6"/>
        <w:numPr>
          <w:ilvl w:val="5"/>
          <w:numId w:val="1"/>
        </w:numPr>
        <w:rPr/>
      </w:pPr>
      <w:bookmarkStart w:id="522" w:name="__RefHeading___Toc130262_3224264995"/>
      <w:bookmarkStart w:id="523" w:name="_Toc193"/>
      <w:bookmarkEnd w:id="521"/>
      <w:bookmarkEnd w:id="522"/>
      <w:r>
        <w:rPr/>
        <w:t>۳</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گزارش </w:t>
      </w:r>
      <w:r>
        <w:rPr>
          <w:rtl w:val="true"/>
        </w:rPr>
        <w:t>«</w:t>
      </w:r>
      <w:r>
        <w:rPr>
          <w:rtl w:val="true"/>
        </w:rPr>
        <w:t>نور الأبصار</w:t>
      </w:r>
      <w:r>
        <w:rPr>
          <w:rtl w:val="true"/>
        </w:rPr>
        <w:t>»</w:t>
      </w:r>
      <w:bookmarkEnd w:id="523"/>
    </w:p>
    <w:p>
      <w:pPr>
        <w:pStyle w:val="BookText"/>
        <w:rPr/>
      </w:pPr>
      <w:r>
        <w:rPr>
          <w:rFonts w:ascii="Amiri" w:hAnsi="Amiri" w:eastAsia="Amiri" w:cs="Amiri"/>
          <w:color w:val="111111"/>
          <w:sz w:val="28"/>
          <w:sz w:val="28"/>
          <w:szCs w:val="28"/>
          <w:rtl w:val="true"/>
          <w:lang w:bidi="ar-SA"/>
        </w:rPr>
        <w:t xml:space="preserve">در قرن سيزدهم، شِبلَنجى در كتاب نور الأبصار ، </w:t>
      </w:r>
      <w:r>
        <w:rPr>
          <w:rStyle w:val="FootnoteAnchor"/>
          <w:rtl w:val="true"/>
        </w:rPr>
        <w:footnoteReference w:id="957"/>
      </w:r>
      <w:r>
        <w:rPr>
          <w:rFonts w:ascii="IRNazanin" w:hAnsi="IRNazanin" w:eastAsia="IRNazanin"/>
          <w:color w:val="111111"/>
          <w:sz w:val="28"/>
          <w:sz w:val="28"/>
          <w:szCs w:val="28"/>
          <w:rtl w:val="true"/>
          <w:lang w:bidi="fa-IR"/>
        </w:rPr>
        <w:t xml:space="preserve">در باره اين مزار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شامى ها به من خبر دادند كه براى خانم رقيّه ، دختر امام على ـ كرّم اللّه وجهه ـ در دمشق شام ، آرامگاهى هست كه زمانى به ديوارهاى قبرش آسيب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ها قصد داشتند كه جنازه را از داخل قبر ، بيرون بياورند تا آن را بازسازى كنند ؛ امّا كسى به خاطر هيبت آن خانم ، جرئت نكرد وارد قبر شود ، تا اين كه شخصى از خاندان اهل بيت به نام سيّد فرزند مرتضى ، وارد قبر شد و پارچه اى روى آن انداخت و جنازه را در پارچه پيچيد و آن را بيرون آورد و همگان ديدند كه دختر كوچك نابالغى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يكى از بزرگان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نقل از برخى مشايخ خود ، آن را برايم روايت كرد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در اين گزارش ، نام صاحب مزار ، رقيّه بنت على عليه السلام آمده و نخستين گزارشى است كه به موضوع آسيب ديدن قبر ، اشاره كرده است </w:t>
      </w:r>
      <w:r>
        <w:rPr>
          <w:rFonts w:eastAsia="IRNazanin" w:cs="IRNazanin"/>
          <w:color w:val="111111"/>
          <w:sz w:val="28"/>
          <w:szCs w:val="28"/>
          <w:rtl w:val="true"/>
          <w:lang w:bidi="fa-IR"/>
        </w:rPr>
        <w:t>.</w:t>
      </w:r>
    </w:p>
    <w:p>
      <w:pPr>
        <w:pStyle w:val="Heading6"/>
        <w:numPr>
          <w:ilvl w:val="5"/>
          <w:numId w:val="1"/>
        </w:numPr>
        <w:rPr/>
      </w:pPr>
      <w:bookmarkStart w:id="524" w:name="__RefHeading___Toc130264_3224264995"/>
      <w:bookmarkStart w:id="525" w:name="_Toc194"/>
      <w:bookmarkEnd w:id="524"/>
      <w:r>
        <w:rPr/>
        <w:t>۳</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گزارش </w:t>
      </w:r>
      <w:r>
        <w:rPr>
          <w:rtl w:val="true"/>
        </w:rPr>
        <w:t>«</w:t>
      </w:r>
      <w:r>
        <w:rPr>
          <w:rtl w:val="true"/>
        </w:rPr>
        <w:t>منتخب التواريخ</w:t>
      </w:r>
      <w:r>
        <w:rPr>
          <w:rtl w:val="true"/>
        </w:rPr>
        <w:t>»</w:t>
      </w:r>
      <w:bookmarkEnd w:id="525"/>
    </w:p>
    <w:p>
      <w:pPr>
        <w:pStyle w:val="BookText"/>
        <w:rPr/>
      </w:pPr>
      <w:r>
        <w:rPr>
          <w:rFonts w:ascii="IRNazanin" w:hAnsi="IRNazanin" w:eastAsia="IRNazanin"/>
          <w:color w:val="111111"/>
          <w:sz w:val="28"/>
          <w:sz w:val="28"/>
          <w:szCs w:val="28"/>
          <w:rtl w:val="true"/>
          <w:lang w:bidi="fa-IR"/>
        </w:rPr>
        <w:t xml:space="preserve">در نيمه اوّل قرن چهاردهم ، شيخ محمّدهاشم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فارسى منتخب التواريخ ، </w:t>
      </w:r>
      <w:r>
        <w:rPr>
          <w:rStyle w:val="FootnoteAnchor"/>
          <w:rtl w:val="true"/>
        </w:rPr>
        <w:footnoteReference w:id="959"/>
      </w:r>
      <w:r>
        <w:rPr>
          <w:rFonts w:ascii="IRNazanin" w:hAnsi="IRNazanin" w:eastAsia="IRNazanin"/>
          <w:color w:val="111111"/>
          <w:sz w:val="28"/>
          <w:sz w:val="28"/>
          <w:szCs w:val="28"/>
          <w:rtl w:val="true"/>
          <w:lang w:bidi="fa-IR"/>
        </w:rPr>
        <w:t xml:space="preserve">ضمن اين كه مزار را متعلّق به رقيّه بنت الحسين عليه السلام معرّفى نموده ، داستان آسيب ديدن قبر را با تفصيل بيشترى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او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جليل ، شيخ محمّدعلى شامى ـ كه از جمله علما و محصّلين نجف اشرف است ـ ، به حقير فرمود كه جدّ اُمّىِ بلاواسطه من ، جناب آقا سيّد ابراهيم دمشقى كه نسبش منتهى مى شود به سيّد مرتضى علم الهدى و سنّ شريفش علاوه بر نود بود 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 شريف و محترم بود ، سه دختر داشتند و اولاد ذكور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دختر بزرگشان در خواب ديد جناب رقيّه بنت الحسين عليه السلام را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پدرت بگو به والى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افتاده ميان قبر و لحد من ، و بدن من ، در اذيّت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بيايد و قبر و لحد مرا تعمير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دخترش به سيّد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 از ترس حضرات اهل تسنّن ، به خواب ، اثرى مترتّب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 دختر وسطى سيّد ، همين خواب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 دختر صغراى سيّد ، همين خواب را ديد و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 خود سيّد ، مخدّره رقيّه را در خواب ديد كه به طريق عتاب فرمودند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والى را خبردار نكردى؟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رفت نزد والى شام و خوابش را به والى شام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 امر كرد علما و صلحاى شام از سنّى و شيعه بروند و غسل كنند و لباس هاى نظيف در بر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هر كس قفل درب حرم مقدّسه باز شد ، همان كس برود و قبر مقدّسه او را نبش كند و جسد مطهّره را بيرون بياورد تا قبر مطهّر را تعمير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صلحا از شيعه و سنّى ، در كمال ادب غسل كردند و لباس نظيف در 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به دست هيچ يك باز نشد ، مگر به دست مرحوم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مشرّف ميان حرم شدند ، مِعوَل </w:t>
      </w:r>
      <w:r>
        <w:rPr>
          <w:rStyle w:val="FootnoteAnchor"/>
          <w:rtl w:val="true"/>
        </w:rPr>
        <w:footnoteReference w:id="960"/>
      </w:r>
      <w:r>
        <w:rPr>
          <w:rFonts w:ascii="IRNazanin" w:hAnsi="IRNazanin" w:eastAsia="IRNazanin"/>
          <w:color w:val="111111"/>
          <w:sz w:val="28"/>
          <w:sz w:val="28"/>
          <w:szCs w:val="28"/>
          <w:rtl w:val="true"/>
          <w:lang w:bidi="fa-IR"/>
        </w:rPr>
        <w:t xml:space="preserve">هيچ يك به زمين اثر نكرد ، مگر معول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حرم را خلوت كردند و لحد را 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بدن نازنين مخدّره ، ميان لحد و كفن آن مخدّره مكرّمه ، صحيح و سالم است ؛ ليكن آب زيادى ميان لحد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سيّد ، بدن شريف مخدّره را از ميان لحد ، بيرون آورد و روى زانوى خود نهاد و سه روز همين قِسم ، بالاى زانوى خود نگه داشت و متّصل گريه مى كرد تا آن كه لحد مخدّره را از بنياد ، تعمير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كه مى شد ، سيّد ، بدن مخدّره را بر بالاى شى ء نظيفى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 باز بر مى داشت و بر زانو مى نهاد تا آن كه از تعمير قبر و لحد ، فارغ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 بدن مخدّره را دفن كرد و از معجزه اين مخدّره در اين سه روز ، سيّد ، نه محتاج به غذا شد و نه محتاج به آب 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محتاج به تجديد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خواست مخدّره را دفن كند ، سيّد دعا كرد خداوند ، پسرى به او مرحمت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سيّد ، مستجاب شد و در اين سنّ پيرى ، خداوند به او پسرى مرحمت فرمود ، مسمّا به سيّد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والى ، تفصيل را به سلطان عبد الحميد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توليت زينبيّه و مرقد شريف رقيّه و مرقد شريف اُمّ كلثوم و سَكينه را به او واگذار نمود و فعلاً هم آقاى حاجى سيّد عبّاس پسر آقا سيّد مصطفى پسر آقا سيّد ابراهيم سابق الذكر ، متصدّى توليت اين اماكن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اين قضيّه در حدود سنه هزار و دويست و هشتاد بوده است </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با توجّه به آنچه در اين گزارش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علماى شيعه و سنّى ، شاهد ماجرا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نكته قابل تأمّل ، اين است كه با آن كه انگيزه براى نقل و ثبت اين گونه حوادث ، فراوان است ، هيچ كس جز متولّيان حرم، اين حادثه مهم را نقل نكرده </w:t>
      </w:r>
      <w:r>
        <w:rPr>
          <w:rStyle w:val="FootnoteAnchor"/>
          <w:rtl w:val="true"/>
        </w:rPr>
        <w:footnoteReference w:id="962"/>
      </w:r>
      <w:r>
        <w:rPr>
          <w:rFonts w:ascii="IRNazanin" w:hAnsi="IRNazanin" w:eastAsia="IRNazanin"/>
          <w:color w:val="111111"/>
          <w:sz w:val="28"/>
          <w:sz w:val="28"/>
          <w:szCs w:val="28"/>
          <w:rtl w:val="true"/>
          <w:lang w:bidi="fa-IR"/>
        </w:rPr>
        <w:t xml:space="preserve">و شخصيتى مانند سيّد محسن امين ، با اين كه در منطقه حضور داشته، در گزارش خود ، اشاره اى به اين ماجرا ننموده و درباره اين بارگاه ، تنها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 دختر حسين عليه السلام ، قبرى به او منسوب است و مشهدى كه در محلّه العماره دمشق ، زيارتگاه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درستى آن ،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 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 اعظم ايران ، به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 آن را بازسازى كرده و در بالاى در ، تاريخ بازسازى را حَك كرده اند كه در آن ، اين اشعار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عالى است براى علىوزير اعظمِ ايران كه تجديد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تاريخ بازسازى آن را كه مى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بقبر رقيّة من آل أحمد</w:t>
      </w:r>
      <w:r>
        <w:rPr>
          <w:rFonts w:eastAsia="IRNazanin" w:cs="IRNazanin"/>
          <w:color w:val="111111"/>
          <w:sz w:val="28"/>
          <w:szCs w:val="28"/>
          <w:rtl w:val="true"/>
          <w:lang w:bidi="fa-IR"/>
        </w:rPr>
        <w:t xml:space="preserve">» . </w:t>
      </w:r>
      <w:r>
        <w:rPr>
          <w:rStyle w:val="FootnoteAnchor"/>
          <w:rtl w:val="true"/>
        </w:rPr>
        <w:footnoteReference w:id="96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بر پايه اسناد روايى و تاريخى نمى توان در باره موضوع اين پژوهش ، نظر قاطعى ارائه كرد ؛ ليكن كراماتى كه از اين مزار نورانى ديده شده و مى شود، مؤيّد اعتبار معنوى آن است و در هر حال ، بى ترديد ، گراميداشت اين مكان منتسب به اهل بيت عليهم السلام ، لازم است، هر چند با عنايت به اين كه جزئيات مربوط به وفات رقيّه ، در هيچ يك از منابع معتبر نيامده، ذكر مصائب او را بايد به مصادرى مستند نمود كه به آنها اشارت رفت و صحّت و سُقم مطالب را به عهده راوى نهاد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6" w:name="pg12741_128092"/>
    </w:p>
    <w:p>
      <w:pPr>
        <w:pStyle w:val="Heading2"/>
        <w:numPr>
          <w:ilvl w:val="1"/>
          <w:numId w:val="1"/>
        </w:numPr>
        <w:rPr/>
      </w:pPr>
      <w:bookmarkStart w:id="527" w:name="__RefHeading___Toc130266_3224264995"/>
      <w:bookmarkStart w:id="528" w:name="_Toc195"/>
      <w:bookmarkEnd w:id="526"/>
      <w:bookmarkEnd w:id="527"/>
      <w:r>
        <w:rPr>
          <w:rtl w:val="true"/>
        </w:rPr>
        <w:t xml:space="preserve">بخش دوم </w:t>
      </w:r>
      <w:r>
        <w:rPr>
          <w:rtl w:val="true"/>
        </w:rPr>
        <w:t xml:space="preserve">: </w:t>
      </w:r>
      <w:r>
        <w:rPr>
          <w:rtl w:val="true"/>
        </w:rPr>
        <w:t>فضيلت ها و ويژگى هاى امام حسين عليه السلام</w:t>
      </w:r>
      <w:bookmarkEnd w:id="528"/>
    </w:p>
    <w:p>
      <w:pPr>
        <w:pStyle w:val="Heading3"/>
        <w:numPr>
          <w:ilvl w:val="2"/>
          <w:numId w:val="1"/>
        </w:numPr>
        <w:rPr/>
      </w:pPr>
      <w:bookmarkStart w:id="529" w:name="__RefHeading___Toc130268_3224264995"/>
      <w:bookmarkStart w:id="530" w:name="_Toc19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هاى مشترك ميان امام حسين و اهل بيت</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هاى مشترك با برادر</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ويژه امام حسين</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هاى اخلاقى امام حسين</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عبادى امام حسين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كرامت هاى ديده شده از امام حسين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1" w:name="pg12741_128094"/>
    </w:p>
    <w:p>
      <w:pPr>
        <w:pStyle w:val="Heading3"/>
        <w:numPr>
          <w:ilvl w:val="2"/>
          <w:numId w:val="1"/>
        </w:numPr>
        <w:rPr/>
      </w:pPr>
      <w:bookmarkStart w:id="532" w:name="__RefHeading___Toc130270_3224264995"/>
      <w:bookmarkStart w:id="533" w:name="_Toc197"/>
      <w:bookmarkEnd w:id="531"/>
      <w:bookmarkEnd w:id="532"/>
      <w:r>
        <w:rPr>
          <w:rtl w:val="true"/>
        </w:rPr>
        <w:t>درآمد</w:t>
      </w:r>
      <w:bookmarkEnd w:id="533"/>
    </w:p>
    <w:p>
      <w:pPr>
        <w:pStyle w:val="Heading4"/>
        <w:numPr>
          <w:ilvl w:val="3"/>
          <w:numId w:val="1"/>
        </w:numPr>
        <w:rPr/>
      </w:pPr>
      <w:bookmarkStart w:id="534" w:name="__RefHeading___Toc130272_3224264995"/>
      <w:bookmarkStart w:id="535" w:name="_Toc198"/>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پيش از ملاحظه متونى كه در باره فضايل و ويژگى هاى امام حسين عليه السلام در اين بخش آمده است ، اشاره به چند نكته ، بايسته است </w:t>
      </w:r>
      <w:r>
        <w:rPr>
          <w:rFonts w:eastAsia="IRNazanin" w:cs="IRNazanin"/>
          <w:color w:val="111111"/>
          <w:sz w:val="28"/>
          <w:szCs w:val="28"/>
          <w:rtl w:val="true"/>
          <w:lang w:bidi="fa-IR"/>
        </w:rPr>
        <w:t>:</w:t>
      </w:r>
    </w:p>
    <w:p>
      <w:pPr>
        <w:pStyle w:val="Heading4"/>
        <w:numPr>
          <w:ilvl w:val="3"/>
          <w:numId w:val="1"/>
        </w:numPr>
        <w:rPr/>
      </w:pPr>
      <w:bookmarkStart w:id="536" w:name="__RefHeading___Toc130274_3224264995"/>
      <w:bookmarkStart w:id="537" w:name="_Toc199"/>
      <w:bookmarkEnd w:id="536"/>
      <w:r>
        <w:rPr/>
        <w:t>۱</w:t>
      </w:r>
      <w:r>
        <w:rPr>
          <w:rtl w:val="true"/>
        </w:rPr>
        <w:t xml:space="preserve"> </w:t>
      </w:r>
      <w:r>
        <w:rPr>
          <w:rtl w:val="true"/>
        </w:rPr>
        <w:t xml:space="preserve">. </w:t>
      </w:r>
      <w:r>
        <w:rPr>
          <w:rtl w:val="true"/>
        </w:rPr>
        <w:t>معيار انتخاب متون در اين بخش</w:t>
      </w:r>
      <w:bookmarkEnd w:id="537"/>
    </w:p>
    <w:p>
      <w:pPr>
        <w:pStyle w:val="BookText"/>
        <w:rPr/>
      </w:pPr>
      <w:r>
        <w:rPr>
          <w:rFonts w:ascii="IRNazanin" w:hAnsi="IRNazanin" w:eastAsia="IRNazanin"/>
          <w:color w:val="111111"/>
          <w:sz w:val="28"/>
          <w:sz w:val="28"/>
          <w:szCs w:val="28"/>
          <w:rtl w:val="true"/>
          <w:lang w:bidi="fa-IR"/>
        </w:rPr>
        <w:t xml:space="preserve">با عنايت به اين كه همه بخش هاى اين دانش نامه ، به گونه اى بيانگر فضايل و ويژگى هاى سالار شهيدان است، نخستين سؤال در زمينه عنوان اين بخش ، آن است كه معيار انتخاب متون اين بخش چيست؟ پاسخ ، اين است كه متون اين بخش، پايه و اساس شخصيت امام حسين عليه السلام را شكل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موقعيت خانوادگى، كمالات معنوى و ويژگى هاى اخلاقى و عملى امام عليه السلام ، زمينه ساز جايگاه سياسى ـ اجتماعى و امامت و رهبرى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آگاهى از اين متون ، پيش از طرح ادلّه امامت ايشان و نيز گزارش زندگى نامه سياسى ـ اجتماعى ايشان ، ضرورى است </w:t>
      </w:r>
      <w:r>
        <w:rPr>
          <w:rFonts w:eastAsia="IRNazanin" w:cs="IRNazanin"/>
          <w:color w:val="111111"/>
          <w:sz w:val="28"/>
          <w:szCs w:val="28"/>
          <w:rtl w:val="true"/>
          <w:lang w:bidi="fa-IR"/>
        </w:rPr>
        <w:t>.</w:t>
      </w:r>
    </w:p>
    <w:p>
      <w:pPr>
        <w:pStyle w:val="Heading4"/>
        <w:numPr>
          <w:ilvl w:val="3"/>
          <w:numId w:val="1"/>
        </w:numPr>
        <w:rPr/>
      </w:pPr>
      <w:bookmarkStart w:id="538" w:name="__RefHeading___Toc130276_3224264995"/>
      <w:bookmarkStart w:id="539" w:name="_Toc200"/>
      <w:bookmarkEnd w:id="538"/>
      <w:r>
        <w:rPr/>
        <w:t>۲</w:t>
      </w:r>
      <w:r>
        <w:rPr>
          <w:rtl w:val="true"/>
        </w:rPr>
        <w:t xml:space="preserve"> </w:t>
      </w:r>
      <w:r>
        <w:rPr>
          <w:rtl w:val="true"/>
        </w:rPr>
        <w:t xml:space="preserve">. </w:t>
      </w:r>
      <w:r>
        <w:rPr>
          <w:rtl w:val="true"/>
        </w:rPr>
        <w:t>مهم ترين كمالات مشترك امامان عليهم السلام</w:t>
      </w:r>
      <w:bookmarkEnd w:id="539"/>
    </w:p>
    <w:p>
      <w:pPr>
        <w:pStyle w:val="BookText"/>
        <w:rPr/>
      </w:pPr>
      <w:r>
        <w:rPr>
          <w:rFonts w:ascii="IRNazanin" w:hAnsi="IRNazanin" w:eastAsia="IRNazanin"/>
          <w:color w:val="111111"/>
          <w:sz w:val="28"/>
          <w:sz w:val="28"/>
          <w:szCs w:val="28"/>
          <w:rtl w:val="true"/>
          <w:lang w:bidi="fa-IR"/>
        </w:rPr>
        <w:t xml:space="preserve">مهم ترين كمال معنوى امام حسين عليه السلام ـ كه با ساير اهل بيت عليهم السلام مشترك است ـ ، طهارت معنوى و مصونيت ايشان از گناه و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مبدأ بسيارى از فضايل و ويژگى هاى ديگر و از جمله وجوب مودّت نسبت به امام عليه السلام و اطاعت از ايشان ، و نيز همتايى او با پيامبر خدا صلى الله عليه و آله در دوستى و دشمنى ، و صلح و جنگ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41_128095"/>
    </w:p>
    <w:p>
      <w:pPr>
        <w:pStyle w:val="Heading4"/>
        <w:numPr>
          <w:ilvl w:val="3"/>
          <w:numId w:val="1"/>
        </w:numPr>
        <w:rPr/>
      </w:pPr>
      <w:bookmarkStart w:id="541" w:name="__RefHeading___Toc130278_3224264995"/>
      <w:bookmarkStart w:id="542" w:name="_Toc201"/>
      <w:bookmarkEnd w:id="540"/>
      <w:bookmarkEnd w:id="541"/>
      <w:r>
        <w:rPr/>
        <w:t>۳</w:t>
      </w:r>
      <w:r>
        <w:rPr>
          <w:rtl w:val="true"/>
        </w:rPr>
        <w:t xml:space="preserve"> </w:t>
      </w:r>
      <w:r>
        <w:rPr>
          <w:rtl w:val="true"/>
        </w:rPr>
        <w:t xml:space="preserve">. </w:t>
      </w:r>
      <w:r>
        <w:rPr>
          <w:rtl w:val="true"/>
        </w:rPr>
        <w:t>برجسته ترين ويژگى هاى امام حسين عليه السلام</w:t>
      </w:r>
      <w:bookmarkEnd w:id="542"/>
    </w:p>
    <w:p>
      <w:pPr>
        <w:pStyle w:val="BookText"/>
        <w:rPr/>
      </w:pPr>
      <w:r>
        <w:rPr>
          <w:rFonts w:ascii="IRNazanin" w:hAnsi="IRNazanin" w:eastAsia="IRNazanin"/>
          <w:color w:val="111111"/>
          <w:sz w:val="28"/>
          <w:sz w:val="28"/>
          <w:szCs w:val="28"/>
          <w:rtl w:val="true"/>
          <w:lang w:bidi="fa-IR"/>
        </w:rPr>
        <w:t xml:space="preserve">در ميان همه ويژگى هايى كه در اين بخش و ساير بخش هاى اين دانش نامه براى امام حسين عليه السلام آمده است، چهار ويژگى ، برجستگى بيشترى نسبت به ساير ويژگى ها دارند، كه عبارت اند از </w:t>
      </w:r>
      <w:r>
        <w:rPr>
          <w:rFonts w:eastAsia="IRNazanin" w:cs="IRNazanin"/>
          <w:color w:val="111111"/>
          <w:sz w:val="28"/>
          <w:szCs w:val="28"/>
          <w:rtl w:val="true"/>
          <w:lang w:bidi="fa-IR"/>
        </w:rPr>
        <w:t>:</w:t>
      </w:r>
    </w:p>
    <w:p>
      <w:pPr>
        <w:pStyle w:val="Heading4"/>
        <w:numPr>
          <w:ilvl w:val="3"/>
          <w:numId w:val="1"/>
        </w:numPr>
        <w:rPr/>
      </w:pPr>
      <w:bookmarkStart w:id="543" w:name="__RefHeading___Toc130280_3224264995"/>
      <w:bookmarkStart w:id="544" w:name="_Toc202"/>
      <w:bookmarkEnd w:id="543"/>
      <w:r>
        <w:rPr>
          <w:rtl w:val="true"/>
        </w:rPr>
        <w:t>يك</w:t>
      </w:r>
      <w:r>
        <w:rPr>
          <w:rtl w:val="true"/>
        </w:rPr>
        <w:t xml:space="preserve">. </w:t>
      </w:r>
      <w:r>
        <w:rPr>
          <w:rtl w:val="true"/>
        </w:rPr>
        <w:t>پدر امامان است</w:t>
      </w:r>
      <w:bookmarkEnd w:id="544"/>
    </w:p>
    <w:p>
      <w:pPr>
        <w:pStyle w:val="BookText"/>
        <w:rPr/>
      </w:pPr>
      <w:r>
        <w:rPr>
          <w:rFonts w:ascii="IRNazanin" w:hAnsi="IRNazanin" w:eastAsia="IRNazanin"/>
          <w:color w:val="111111"/>
          <w:sz w:val="28"/>
          <w:sz w:val="28"/>
          <w:szCs w:val="28"/>
          <w:rtl w:val="true"/>
          <w:lang w:bidi="fa-IR"/>
        </w:rPr>
        <w:t xml:space="preserve">يكى از ويژگى هاى برجسته امام حسين عليه السلام ، اين است كه امامان اهل بيت عليهم السلام ، از نسل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در احاديث معتبرى كه در بخش سوم اين دانش نامه آمده ، مورد تأكيد قرار گرفته است كه در اين جا به يكى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الحُسَينِ الأَوصِياءَ مِن وُلدِهِ، يَنفونَ عَنِ التَّنزيلِ تَحريفَ الغالينَ ، وَانتِحالَ المُبطِلينَ ، وتَأويلَ المُضِلّينَ ، تاسِعُهُم قائِمُهُم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خداوند ، از فرزندان حسين ، اوصيايى را برگزيد كه از قرآن ، تحريف غاليان و نسبت نادرست باطل گرايان و تأويل گم راهان را دور مى كنند ، كه نُهمين آنان ، قائم آنهاست </w:t>
      </w:r>
      <w:r>
        <w:rPr>
          <w:rFonts w:eastAsia="IRNazanin" w:cs="IRNazanin"/>
          <w:color w:val="111111"/>
          <w:sz w:val="28"/>
          <w:szCs w:val="28"/>
          <w:rtl w:val="true"/>
          <w:lang w:bidi="fa-IR"/>
        </w:rPr>
        <w:t>.</w:t>
      </w:r>
    </w:p>
    <w:p>
      <w:pPr>
        <w:pStyle w:val="Heading4"/>
        <w:numPr>
          <w:ilvl w:val="3"/>
          <w:numId w:val="1"/>
        </w:numPr>
        <w:rPr/>
      </w:pPr>
      <w:bookmarkStart w:id="545" w:name="__RefHeading___Toc130282_3224264995"/>
      <w:bookmarkStart w:id="546" w:name="_Toc203"/>
      <w:bookmarkEnd w:id="545"/>
      <w:r>
        <w:rPr>
          <w:rtl w:val="true"/>
        </w:rPr>
        <w:t xml:space="preserve">دو </w:t>
      </w:r>
      <w:r>
        <w:rPr>
          <w:rtl w:val="true"/>
        </w:rPr>
        <w:t xml:space="preserve">. </w:t>
      </w:r>
      <w:r>
        <w:rPr>
          <w:rtl w:val="true"/>
        </w:rPr>
        <w:t>سَرور شهيدان است</w:t>
      </w:r>
      <w:bookmarkEnd w:id="546"/>
    </w:p>
    <w:p>
      <w:pPr>
        <w:pStyle w:val="BookText"/>
        <w:rPr/>
      </w:pPr>
      <w:r>
        <w:rPr>
          <w:rFonts w:ascii="IRNazanin" w:hAnsi="IRNazanin" w:eastAsia="IRNazanin"/>
          <w:color w:val="111111"/>
          <w:sz w:val="28"/>
          <w:sz w:val="28"/>
          <w:szCs w:val="28"/>
          <w:rtl w:val="true"/>
          <w:lang w:bidi="fa-IR"/>
        </w:rPr>
        <w:t xml:space="preserve">يكى ديگر از برجسته ترين ويژگى هاى امام حسين عليه السلام ، اين است كه او سَرور شهيدان در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سَيِّدُ الشُّهَداءِ مِنَ الأَوَّلينَ وَالآخِرينَ فِى الدُّنيا وَالآخِرَةِ </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بدانيد كه او سَرور شهيدان از اوّلين و آخرين ، در دنيا و آخرت است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741_128096"/>
    </w:p>
    <w:p>
      <w:pPr>
        <w:pStyle w:val="BookText"/>
        <w:rPr/>
      </w:pPr>
      <w:bookmarkEnd w:id="547"/>
      <w:r>
        <w:rPr>
          <w:rFonts w:ascii="IRNazanin" w:hAnsi="IRNazanin" w:eastAsia="IRNazanin"/>
          <w:color w:val="111111"/>
          <w:sz w:val="28"/>
          <w:sz w:val="28"/>
          <w:szCs w:val="28"/>
          <w:rtl w:val="true"/>
          <w:lang w:bidi="fa-IR"/>
        </w:rPr>
        <w:t xml:space="preserve">همچنين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شَهيدٍ إلّا ويُحِبُّ أن يَكونَ مَعَ الحُسَينِ عليه السلام ، حَتّى يَدخُلُوا الجَنَّةَ مَعَهُ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هيچ شهيدى نيست ، مگر اين كه دوست دارد كه همراه حسين عليه السلام باشد و با او وارد بهشت شود </w:t>
      </w:r>
      <w:r>
        <w:rPr>
          <w:rFonts w:eastAsia="IRNazanin" w:cs="IRNazanin"/>
          <w:color w:val="111111"/>
          <w:sz w:val="28"/>
          <w:szCs w:val="28"/>
          <w:rtl w:val="true"/>
          <w:lang w:bidi="fa-IR"/>
        </w:rPr>
        <w:t>.</w:t>
      </w:r>
    </w:p>
    <w:p>
      <w:pPr>
        <w:pStyle w:val="Heading4"/>
        <w:numPr>
          <w:ilvl w:val="3"/>
          <w:numId w:val="1"/>
        </w:numPr>
        <w:rPr/>
      </w:pPr>
      <w:bookmarkStart w:id="548" w:name="__RefHeading___Toc130284_3224264995"/>
      <w:bookmarkStart w:id="549" w:name="_Toc204"/>
      <w:bookmarkEnd w:id="548"/>
      <w:r>
        <w:rPr>
          <w:rtl w:val="true"/>
        </w:rPr>
        <w:t xml:space="preserve">سه </w:t>
      </w:r>
      <w:r>
        <w:rPr>
          <w:rtl w:val="true"/>
        </w:rPr>
        <w:t xml:space="preserve">. </w:t>
      </w:r>
      <w:r>
        <w:rPr>
          <w:rtl w:val="true"/>
        </w:rPr>
        <w:t>تربتش بركاتى دارد</w:t>
      </w:r>
      <w:bookmarkEnd w:id="549"/>
    </w:p>
    <w:p>
      <w:pPr>
        <w:pStyle w:val="BookText"/>
        <w:rPr/>
      </w:pPr>
      <w:r>
        <w:rPr>
          <w:rFonts w:ascii="IRNazanin" w:hAnsi="IRNazanin" w:eastAsia="IRNazanin"/>
          <w:color w:val="111111"/>
          <w:sz w:val="28"/>
          <w:sz w:val="28"/>
          <w:szCs w:val="28"/>
          <w:rtl w:val="true"/>
          <w:lang w:bidi="fa-IR"/>
        </w:rPr>
        <w:t xml:space="preserve">ديگر ويژگى برجسته امام حسين عليه السلام ، بركات تربت پاك اوست، چنان كه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عَوَّضَ الحُسَينَ عليه السلام مِن قَتلِهِ أن جَعَلَ الإِمامَةَ مِن ذُرِّيَّتِهِ ، وَالشِّفاءَ فى تُربَتِهِ </w:t>
      </w:r>
      <w:r>
        <w:rPr>
          <w:rFonts w:eastAsia="IRNazanin" w:cs="IRNazanin"/>
          <w:color w:val="111111"/>
          <w:sz w:val="28"/>
          <w:szCs w:val="28"/>
          <w:rtl w:val="true"/>
          <w:lang w:bidi="fa-IR"/>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خداوند ، در برابر كشته شدن حسين عليه السلام ، امامت را در نسل او قرار داد و شفا را در تربتش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30286_3224264995"/>
      <w:bookmarkStart w:id="551" w:name="_Toc205"/>
      <w:bookmarkEnd w:id="550"/>
      <w:r>
        <w:rPr>
          <w:rtl w:val="true"/>
        </w:rPr>
        <w:t xml:space="preserve">چهار </w:t>
      </w:r>
      <w:r>
        <w:rPr>
          <w:rtl w:val="true"/>
        </w:rPr>
        <w:t xml:space="preserve">. </w:t>
      </w:r>
      <w:r>
        <w:rPr>
          <w:rtl w:val="true"/>
        </w:rPr>
        <w:t>زيارتش بركاتى دارد</w:t>
      </w:r>
      <w:bookmarkEnd w:id="551"/>
    </w:p>
    <w:p>
      <w:pPr>
        <w:pStyle w:val="BookText"/>
        <w:rPr/>
      </w:pPr>
      <w:r>
        <w:rPr>
          <w:rFonts w:ascii="IRNazanin" w:hAnsi="IRNazanin" w:eastAsia="IRNazanin"/>
          <w:color w:val="111111"/>
          <w:sz w:val="28"/>
          <w:sz w:val="28"/>
          <w:szCs w:val="28"/>
          <w:rtl w:val="true"/>
          <w:lang w:bidi="fa-IR"/>
        </w:rPr>
        <w:t xml:space="preserve">هر چند زيارت پيامبر خدا صلى الله عليه و آله و ساير اهل بيت عليهم السلام ، بركات فراوانى براى زائر دارد ؛ ولى در مورد زيارت هيچ يك از اهل بيت عليهم السلام ، به اندازه زيارت امام حسين عليه السلام تأكيد نشده و زيادتِ ثواب و بركاتى كه براى زيارت امام حسين عليه السلام ذكر شده ، براى هيچ يك از آنان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اجمالى به فهرست بخش زيارات اين دانش نامه </w:t>
      </w:r>
      <w:r>
        <w:rPr>
          <w:rStyle w:val="FootnoteAnchor"/>
          <w:rtl w:val="true"/>
        </w:rPr>
        <w:footnoteReference w:id="968"/>
      </w:r>
      <w:r>
        <w:rPr>
          <w:rFonts w:ascii="IRNazanin" w:hAnsi="IRNazanin" w:eastAsia="IRNazanin"/>
          <w:color w:val="111111"/>
          <w:sz w:val="28"/>
          <w:sz w:val="28"/>
          <w:szCs w:val="28"/>
          <w:rtl w:val="true"/>
          <w:lang w:bidi="fa-IR"/>
        </w:rPr>
        <w:t xml:space="preserve">و مقايسه آن با آنچه در باره زيارت ساير اهل بيت عليهم السلام آمده ، براى اثبات اين مدّعا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تأكيد و تشويق احاديث اسلامى در مورد زيارت امام حسين عليه السلام ، به دليل آثار فوق العاده مثبتِ آن در سازندگى معنوى و بالندگى جامعه اسلامى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الّتي يَشْتَرِكُ فيها مَعَ أهلِ البَيتِ</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الطَّهارَةُ المَعنَوِيَّةُالكتاب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الحديثكتاب من لا يحضره الفقيه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كانَ لَهُ مِن أنبِيائِكَ ورُسُلِكَ ثَقَلٌ </w:t>
      </w:r>
      <w:r>
        <w:rPr>
          <w:rStyle w:val="FootnoteAnchor"/>
          <w:rtl w:val="true"/>
        </w:rPr>
        <w:footnoteReference w:id="970"/>
      </w:r>
      <w:r>
        <w:rPr>
          <w:rFonts w:ascii="Amiri" w:hAnsi="Amiri" w:eastAsia="Amiri" w:cs="Amiri"/>
          <w:color w:val="111111"/>
          <w:sz w:val="28"/>
          <w:sz w:val="28"/>
          <w:szCs w:val="28"/>
          <w:rtl w:val="true"/>
          <w:lang w:bidi="ar-SA"/>
        </w:rPr>
        <w:t xml:space="preserve">وأهلُ بَيتٍ ، فَعَلِيٌّ وفاطِمَةُ وَالحَسَنُ وَالحُسَينُ أهلُ بَيتي وثَقَلي ، فَأَذهِب عَنهُمُ الرِّجسَ ، وطَهِّرهُم تَطهيرا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غَداةً وعَلَيهِ مِرطٌ مُرَحَّلٌ </w:t>
      </w:r>
      <w:r>
        <w:rPr>
          <w:rStyle w:val="FootnoteAnchor"/>
          <w:rtl w:val="true"/>
        </w:rPr>
        <w:footnoteReference w:id="972"/>
      </w:r>
      <w:r>
        <w:rPr>
          <w:rFonts w:ascii="Amiri" w:hAnsi="Amiri" w:eastAsia="Amiri" w:cs="Amiri"/>
          <w:color w:val="111111"/>
          <w:sz w:val="28"/>
          <w:sz w:val="28"/>
          <w:szCs w:val="28"/>
          <w:rtl w:val="true"/>
          <w:lang w:bidi="ar-SA"/>
        </w:rPr>
        <w:t xml:space="preserve">مِن شَعرٍ أسوَدَ ، فَجاءَ الحَسَنُ بنُ عَلِيٍّ ، فَأَدخَلَهُ ، ثُمَّ جاءَ الحُسَينُ ، فَدَخَلَ مَعَهُ ، ثُمَّ جاءَت فاطِمَةُ ، فَأَدخَلَها ، ثُمَّ جاءَ عَلِيٌّ ، فَأَدخَلَهُ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7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41_128098"/>
    </w:p>
    <w:p>
      <w:pPr>
        <w:pStyle w:val="Heading3"/>
        <w:numPr>
          <w:ilvl w:val="2"/>
          <w:numId w:val="1"/>
        </w:numPr>
        <w:rPr/>
      </w:pPr>
      <w:bookmarkStart w:id="553" w:name="__RefHeading___Toc130288_3224264995"/>
      <w:bookmarkStart w:id="554" w:name="_Toc206"/>
      <w:bookmarkEnd w:id="552"/>
      <w:bookmarkEnd w:id="553"/>
      <w:r>
        <w:rPr>
          <w:rtl w:val="true"/>
        </w:rPr>
        <w:t xml:space="preserve">فصل يكم </w:t>
      </w:r>
      <w:r>
        <w:rPr>
          <w:rtl w:val="true"/>
        </w:rPr>
        <w:t xml:space="preserve">: </w:t>
      </w:r>
      <w:r>
        <w:rPr>
          <w:rtl w:val="true"/>
        </w:rPr>
        <w:t>فضيلت هاى مشترك ميان امام حسين و اهل بيت</w:t>
      </w:r>
      <w:bookmarkEnd w:id="554"/>
    </w:p>
    <w:p>
      <w:pPr>
        <w:pStyle w:val="Heading4"/>
        <w:numPr>
          <w:ilvl w:val="3"/>
          <w:numId w:val="1"/>
        </w:numPr>
        <w:rPr/>
      </w:pPr>
      <w:bookmarkStart w:id="555" w:name="__RefHeading___Toc130290_3224264995"/>
      <w:bookmarkStart w:id="556" w:name="_Toc207"/>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هاى مشترك ميان امام حسين و اهل بيت</w:t>
      </w:r>
      <w:r>
        <w:rPr>
          <w:rFonts w:eastAsia="Amiri" w:cs="Amiri" w:ascii="Amiri" w:hAnsi="Amiri"/>
          <w:color w:val="111111"/>
          <w:sz w:val="28"/>
          <w:szCs w:val="28"/>
          <w:rtl w:val="true"/>
          <w:lang w:bidi="ar-SA"/>
        </w:rPr>
        <w:t xml:space="preserve">: </w:t>
      </w:r>
      <w:r>
        <w:rPr>
          <w:rStyle w:val="FootnoteAnchor"/>
          <w:rtl w:val="true"/>
        </w:rPr>
        <w:footnoteReference w:id="974"/>
      </w:r>
    </w:p>
    <w:p>
      <w:pPr>
        <w:pStyle w:val="Heading4"/>
        <w:numPr>
          <w:ilvl w:val="3"/>
          <w:numId w:val="1"/>
        </w:numPr>
        <w:rPr/>
      </w:pPr>
      <w:bookmarkStart w:id="557" w:name="__RefHeading___Toc130292_3224264995"/>
      <w:bookmarkStart w:id="558" w:name="_Toc208"/>
      <w:bookmarkEnd w:id="557"/>
      <w:r>
        <w:rPr/>
        <w:t>۱</w:t>
      </w:r>
      <w:r>
        <w:rPr>
          <w:rtl w:val="true"/>
        </w:rPr>
        <w:t xml:space="preserve"> </w:t>
      </w:r>
      <w:r>
        <w:rPr>
          <w:rtl w:val="true"/>
        </w:rPr>
        <w:t xml:space="preserve">/ </w:t>
      </w:r>
      <w:r>
        <w:rPr/>
        <w:t>۱</w:t>
      </w:r>
      <w:r>
        <w:rPr>
          <w:rtl w:val="true"/>
        </w:rPr>
        <w:t>پاكى معنوى</w:t>
      </w:r>
      <w:bookmarkEnd w:id="558"/>
    </w:p>
    <w:p>
      <w:pPr>
        <w:pStyle w:val="Heading5"/>
        <w:numPr>
          <w:ilvl w:val="4"/>
          <w:numId w:val="1"/>
        </w:numPr>
        <w:rPr/>
      </w:pPr>
      <w:bookmarkStart w:id="559" w:name="__RefHeading___Toc130294_3224264995"/>
      <w:bookmarkStart w:id="560" w:name="_Toc209"/>
      <w:bookmarkEnd w:id="559"/>
      <w:r>
        <w:rPr>
          <w:rtl w:val="true"/>
        </w:rPr>
        <w:t>قرآن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w:t>
      </w:r>
    </w:p>
    <w:p>
      <w:pPr>
        <w:pStyle w:val="Heading5"/>
        <w:numPr>
          <w:ilvl w:val="4"/>
          <w:numId w:val="1"/>
        </w:numPr>
        <w:rPr/>
      </w:pPr>
      <w:bookmarkStart w:id="561" w:name="__RefHeading___Toc130296_3224264995"/>
      <w:bookmarkStart w:id="562" w:name="_Toc210"/>
      <w:bookmarkEnd w:id="561"/>
      <w:r>
        <w:rPr>
          <w:rtl w:val="true"/>
        </w:rPr>
        <w:t>حديث</w:t>
      </w:r>
      <w:bookmarkEnd w:id="562"/>
    </w:p>
    <w:p>
      <w:pPr>
        <w:pStyle w:val="BookText"/>
        <w:rPr/>
      </w:pPr>
      <w:r>
        <w:rPr>
          <w:rFonts w:ascii="IRNazanin" w:hAnsi="IRNazanin" w:eastAsia="IRNazanin"/>
          <w:color w:val="111111"/>
          <w:sz w:val="28"/>
          <w:sz w:val="28"/>
          <w:szCs w:val="28"/>
          <w:rtl w:val="true"/>
          <w:lang w:bidi="fa-IR"/>
        </w:rPr>
        <w:t>كتاب من لا يحضره الفقيهـ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پيامبران و فرستادگان تو ، گنجينه و اهل بيتى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نيز اهل بيت و گنجينه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گونه پليدى را از آنها دور كن و كاملاً پاكشان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بامداد خارج شد ، در حالى كه پوشش نقشدارى از موى سياه خَز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على عليه السلام آمد و پيامبر صلى الله عليه و آله او را در زير آن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حسين عليه السلام آمد و پيامبر صلى الله عليه و آله او را نيز در زير آن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فاطمه عليهاالسلام آمد و پيامبر صلى الله عليه و آله او را نيز در زير پوشش خود ، جاى داد و سرانجام ، على عليه السلام آمد و پيامبر صلى الله عليه و آله او را نيز در زير پوشش خود ، جا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جَلَّلَ عَلَى الحَسَنِ وَالحُسَينِ وعَلِيٍّ وفاطِمَةَ عليهم السلام 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تفسير الطبري عن حكيم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عَلِيَّ بنَ أبي طالِبٍ عليه السلام عِندَ اُمِّ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 الله عليه و آله إلى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لِأَحَدٍ ، فَجاءَت فاطِمَةُ عليهاالسلام ، فَلَم أستَطِع أن أحجُبَها عَن أبيها ، ثُمَّ جاءَ الحَسَنُ عليه السلام ، فَلَم أستَطِع أن أمنَعَهُ أن يَدخُلَ عَلى جَدِّهِ واُمِّهِ ، وجاءَ الحُسَينُ عليه السلام ، فَلَم أستَطِع أن أحجُبَهُ ، فَاجتَمَعوا حَولَ النَّبِيِّ صلى الله عليه و آله عَلى بِساطٍ ، فَجَلَّلَهُم نَبِيُّ اللّهِ بِكِساءٍ كانَ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 فَأَذهِب عَنهُمُ الرِّجسَ وطَهِّرهُم تَطهيرا ، فَنَزَلَت هذِهِ الآيَةُ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الفتوح عن الإمام الحسين عليه السلامـ فيمَا احتَجَّ بِهِ عَلى مَروانَ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فَإِنَّكَ رِجسٌ </w:t>
      </w:r>
      <w:r>
        <w:rPr>
          <w:rStyle w:val="FootnoteAnchor"/>
          <w:rtl w:val="true"/>
        </w:rPr>
        <w:footnoteReference w:id="977"/>
      </w:r>
      <w:r>
        <w:rPr>
          <w:rFonts w:ascii="Amiri" w:hAnsi="Amiri" w:eastAsia="Amiri" w:cs="Amiri"/>
          <w:color w:val="111111"/>
          <w:sz w:val="28"/>
          <w:sz w:val="28"/>
          <w:szCs w:val="28"/>
          <w:rtl w:val="true"/>
          <w:lang w:bidi="ar-SA"/>
        </w:rPr>
        <w:t xml:space="preserve">، وإنّا أهلُ بَيتِ الطَّهارَةِ الَّذينَ أنزَلَ اللّهُ عز و جلعَلى نَبِيِّهِ مُحَمَّدٍ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7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شهر بن حَوشَب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عبايى بر على ، حسن ، حسين و فاطمه عليهم السلام افكند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اهل بيت و نزديكان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ايشانم؟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الطبرىـ به نقل از حكيم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سَلَمه از على بن ابى طالب عليه السلام نام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خانه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كس اجازه ورود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عليهاالسلام آمد و من نتوانستم مانع از رفتن او نزد پدرش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حسن عليه السلام آمد و نتوانستم از رفتن او نزد جدّ و مادرش جلوگيرى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آمد و جلوى او را نيز نتوانستم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 گليمى ، گِرد پيامبر صلى الله عليه و آله حلقه زدند و پيامبر خدا صلى الله عليه و آله ، عبايى را كه بر دوش داشت ، بر آنها افكند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از امام حسين عليه السلام در ماجرايى ميان ايشان و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كه تو پليدى و من ، از خاندانِ پاكى و پاكيزگى ام كه خداوند ،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پيامبرش محمّد صلى الله عليه و آله ،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اراده كرده كه آلودگى را از شما اهل بيت بزُدايد و نيك ، پاك و پاكيزه تان كند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الرُّسوخُ فِي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 سِخُونَ فِى الْعِلْمِ يَقُولُونَ ءَامَنَّا بِهِ كُلٌّ مِّنْ عِندِ رَبِّنَا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الحديثالكافي عن عبد 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مِن بَعدِهِ عليهم السلام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الكافي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الرّاسِخونَ فِي العِلمِ ، وَنَحنُ نَعلَمُ تَأويلَهُ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41_128102"/>
    </w:p>
    <w:p>
      <w:pPr>
        <w:pStyle w:val="BookText"/>
        <w:rPr/>
      </w:pPr>
      <w:bookmarkEnd w:id="563"/>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w:t>
      </w:r>
    </w:p>
    <w:p>
      <w:pPr>
        <w:pStyle w:val="Heading4"/>
        <w:numPr>
          <w:ilvl w:val="3"/>
          <w:numId w:val="1"/>
        </w:numPr>
        <w:rPr/>
      </w:pPr>
      <w:bookmarkStart w:id="564" w:name="__RefHeading___Toc130298_3224264995"/>
      <w:bookmarkStart w:id="565" w:name="_Toc211"/>
      <w:bookmarkEnd w:id="564"/>
      <w:r>
        <w:rPr/>
        <w:t>۱</w:t>
      </w:r>
      <w:r>
        <w:rPr>
          <w:rtl w:val="true"/>
        </w:rPr>
        <w:t xml:space="preserve"> </w:t>
      </w:r>
      <w:r>
        <w:rPr>
          <w:rtl w:val="true"/>
        </w:rPr>
        <w:t xml:space="preserve">/ </w:t>
      </w:r>
      <w:r>
        <w:rPr/>
        <w:t>۲</w:t>
      </w:r>
      <w:r>
        <w:rPr>
          <w:rtl w:val="true"/>
        </w:rPr>
        <w:t>استوارى در دانش</w:t>
      </w:r>
      <w:bookmarkEnd w:id="565"/>
    </w:p>
    <w:p>
      <w:pPr>
        <w:pStyle w:val="Heading5"/>
        <w:numPr>
          <w:ilvl w:val="4"/>
          <w:numId w:val="1"/>
        </w:numPr>
        <w:rPr/>
      </w:pPr>
      <w:bookmarkStart w:id="566" w:name="__RefHeading___Toc130300_3224264995"/>
      <w:bookmarkStart w:id="567" w:name="_Toc212"/>
      <w:bookmarkEnd w:id="566"/>
      <w:r>
        <w:rPr>
          <w:rtl w:val="true"/>
        </w:rPr>
        <w:t>قرآن</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تأويل آن را هيچ كس نمى داند ، مگر خدا ؛ و راسخان در دانش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جز خردمندان ، متذكّر نمى شوند</w:t>
      </w:r>
      <w:r>
        <w:rPr>
          <w:rFonts w:eastAsia="IRNazanin" w:cs="IRNazanin"/>
          <w:color w:val="111111"/>
          <w:sz w:val="28"/>
          <w:szCs w:val="28"/>
          <w:rtl w:val="true"/>
          <w:lang w:bidi="fa-IR"/>
        </w:rPr>
        <w:t>» .</w:t>
      </w:r>
    </w:p>
    <w:p>
      <w:pPr>
        <w:pStyle w:val="Heading5"/>
        <w:numPr>
          <w:ilvl w:val="4"/>
          <w:numId w:val="1"/>
        </w:numPr>
        <w:rPr/>
      </w:pPr>
      <w:bookmarkStart w:id="568" w:name="__RefHeading___Toc130302_3224264995"/>
      <w:bookmarkStart w:id="569" w:name="_Toc213"/>
      <w:bookmarkEnd w:id="568"/>
      <w:r>
        <w:rPr>
          <w:rtl w:val="true"/>
        </w:rPr>
        <w:t>حديث</w:t>
      </w:r>
      <w:bookmarkEnd w:id="569"/>
    </w:p>
    <w:p>
      <w:pPr>
        <w:pStyle w:val="BookText"/>
        <w:rPr/>
      </w:pPr>
      <w:r>
        <w:rPr>
          <w:rFonts w:ascii="IRNazanin" w:hAnsi="IRNazanin" w:eastAsia="IRNazanin"/>
          <w:color w:val="111111"/>
          <w:sz w:val="28"/>
          <w:sz w:val="28"/>
          <w:szCs w:val="28"/>
          <w:rtl w:val="true"/>
          <w:lang w:bidi="fa-IR"/>
        </w:rPr>
        <w:t>الكافىـ به نقل از عبد الرحمان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 امير مؤمنان عليه السلام و امامانِ پس از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ابو بصير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راسخان در دانش هستيم و ما ،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مى دانيم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المَرجِعِيَّةُ العلميةالكتاب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الحديثالكافي عن عبداللّه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 وَالأَئِمَّةُ أهلُ الذِّكرِ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المناقب لابن شهرآشوب عن أبي العبّاس الفلكي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الذِّكرَ رَسولُ اللّهِ صلى الله عليه و آله ونَحنُ أهلُهُ ، ونَحنُ الرّسِخونَ فِي العِلمِ ، ونَحنُ مَنارُ الهُدى، وأعلامُ التُّقى ، ولَنا ضُرِبَتِ الأَمثالُ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الطرائف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بَيتِ مُحَمَّدٍ وعَلِيٍّ وفاطِمَةَ وَالحَسَنِ وَالحُسَينِ عليهم السلام ، هُم أهلُ الذِّكرِ وَالعِلمِ وَالعَقلِ وَالبَيانِ ، وهُم أهلُ بَيتِ النُّبَوَّةِ ، ومَعدِنُ الرِّسالَةِ ، وَمُختَلَفُ المَلائِكَةِ ، وَاللّهِ ما سُمِّيَ المُؤمِنُ مُؤمِنا إلّا كَرامَةً لِأَميرِ المُؤمِنينَ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741_128104"/>
    </w:p>
    <w:p>
      <w:pPr>
        <w:pStyle w:val="Heading4"/>
        <w:numPr>
          <w:ilvl w:val="3"/>
          <w:numId w:val="1"/>
        </w:numPr>
        <w:rPr/>
      </w:pPr>
      <w:bookmarkStart w:id="571" w:name="__RefHeading___Toc130304_3224264995"/>
      <w:bookmarkStart w:id="572" w:name="_Toc214"/>
      <w:bookmarkEnd w:id="570"/>
      <w:bookmarkEnd w:id="571"/>
      <w:r>
        <w:rPr/>
        <w:t>۱</w:t>
      </w:r>
      <w:r>
        <w:rPr>
          <w:rtl w:val="true"/>
        </w:rPr>
        <w:t xml:space="preserve"> </w:t>
      </w:r>
      <w:r>
        <w:rPr>
          <w:rtl w:val="true"/>
        </w:rPr>
        <w:t xml:space="preserve">/ </w:t>
      </w:r>
      <w:r>
        <w:rPr/>
        <w:t>۳</w:t>
      </w:r>
      <w:r>
        <w:rPr>
          <w:rtl w:val="true"/>
        </w:rPr>
        <w:t>مرجعيّت علمى</w:t>
      </w:r>
      <w:bookmarkEnd w:id="572"/>
    </w:p>
    <w:p>
      <w:pPr>
        <w:pStyle w:val="Heading5"/>
        <w:numPr>
          <w:ilvl w:val="4"/>
          <w:numId w:val="1"/>
        </w:numPr>
        <w:rPr/>
      </w:pPr>
      <w:bookmarkStart w:id="573" w:name="__RefHeading___Toc130306_3224264995"/>
      <w:bookmarkStart w:id="574" w:name="_Toc215"/>
      <w:bookmarkEnd w:id="573"/>
      <w:r>
        <w:rPr>
          <w:rtl w:val="true"/>
        </w:rPr>
        <w:t>قرآن</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نمى دانيد ، از اهل ذكر بپرسيد</w:t>
      </w:r>
      <w:r>
        <w:rPr>
          <w:rFonts w:eastAsia="IRNazanin" w:cs="IRNazanin"/>
          <w:color w:val="111111"/>
          <w:sz w:val="28"/>
          <w:szCs w:val="28"/>
          <w:rtl w:val="true"/>
          <w:lang w:bidi="fa-IR"/>
        </w:rPr>
        <w:t>» .</w:t>
      </w:r>
    </w:p>
    <w:p>
      <w:pPr>
        <w:pStyle w:val="Heading5"/>
        <w:numPr>
          <w:ilvl w:val="4"/>
          <w:numId w:val="1"/>
        </w:numPr>
        <w:rPr/>
      </w:pPr>
      <w:bookmarkStart w:id="575" w:name="__RefHeading___Toc130308_3224264995"/>
      <w:bookmarkStart w:id="576" w:name="_Toc216"/>
      <w:bookmarkEnd w:id="575"/>
      <w:r>
        <w:rPr>
          <w:rtl w:val="true"/>
        </w:rPr>
        <w:t>حديث</w:t>
      </w:r>
      <w:bookmarkEnd w:id="576"/>
    </w:p>
    <w:p>
      <w:pPr>
        <w:pStyle w:val="BookText"/>
        <w:rPr/>
      </w:pPr>
      <w:r>
        <w:rPr>
          <w:rFonts w:ascii="IRNazanin" w:hAnsi="IRNazanin" w:eastAsia="IRNazanin"/>
          <w:color w:val="111111"/>
          <w:sz w:val="28"/>
          <w:sz w:val="28"/>
          <w:szCs w:val="28"/>
          <w:rtl w:val="true"/>
          <w:lang w:bidi="fa-IR"/>
        </w:rPr>
        <w:t xml:space="preserve">الكافىـ به نقل از عبد اللّه بن عِجلان ، از امام باقر عليه السلام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نمى دانيد ،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ذكر ، من هستم و مراد از اهل ذكر ، امامان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ـ به نقل از ابو عبّاس فلكى ،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هستيم و 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هاى هدايت و سرانِ پرهيز ، و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ها زده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الطرائفـ به نقل از ابن عبّاس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اهل بيت محمّد ؛ على و فاطمه و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اهل ذكر و علم و عقل و بيان اند و هم ايشان ، اهل بيت نبوّت ، معدن رسالت ، و جايگاه آمد و شدِ فرشتگان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مؤمن ، مؤمن ناميده نشد ، مگر براى بزرگداشت امير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وُجوبُ المَوَدَّةِالكتاب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الحديثفضائل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قَرابَتُنا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وَابناها عليهم السلام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تاريخ دمشق عن أبي اُمامة الباهلي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الأَنِبياءُ مِن أشجارٍ شَتّى ، وخَلَقَني وعَلِيّا مِن شَجَرَةٍ واحِدَةٍ ، فَأَنَا أصلُها ، وعَلِيٌّ فَرعُها ، وفاطِمَةُ لِقاحُها ، وَالحَسَنُ وَالحُسَينُ ثَمَرُها ، فَمَن تَعَلَّقَ بِغُصنٍ مِن أغصانِها نَجا ، ومَن زاغَ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عَبدا عَبَدَ اللّهَ بَينَ الصَّفا وَالمَروَةِ ألفَ عامٍ ، ثُمَّ ألفَ عامٍ ، ثُمَّ ألفَ عامٍ ، ثُمَّ لَم يُدرِك مَحَبَّتَنا إلّا أكَبَّهُ اللّهُ عَلى مَنخِرَيهِ فِي النّارِ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98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741_128106"/>
    </w:p>
    <w:p>
      <w:pPr>
        <w:pStyle w:val="Heading4"/>
        <w:numPr>
          <w:ilvl w:val="3"/>
          <w:numId w:val="1"/>
        </w:numPr>
        <w:rPr/>
      </w:pPr>
      <w:bookmarkStart w:id="578" w:name="__RefHeading___Toc130310_3224264995"/>
      <w:bookmarkStart w:id="579" w:name="_Toc217"/>
      <w:bookmarkEnd w:id="577"/>
      <w:bookmarkEnd w:id="578"/>
      <w:r>
        <w:rPr/>
        <w:t>۱</w:t>
      </w:r>
      <w:r>
        <w:rPr>
          <w:rtl w:val="true"/>
        </w:rPr>
        <w:t xml:space="preserve"> </w:t>
      </w:r>
      <w:r>
        <w:rPr>
          <w:rtl w:val="true"/>
        </w:rPr>
        <w:t xml:space="preserve">/ </w:t>
      </w:r>
      <w:r>
        <w:rPr/>
        <w:t>۴</w:t>
      </w:r>
      <w:r>
        <w:rPr>
          <w:rtl w:val="true"/>
        </w:rPr>
        <w:t>وجوب دوستى</w:t>
      </w:r>
      <w:bookmarkEnd w:id="579"/>
    </w:p>
    <w:p>
      <w:pPr>
        <w:pStyle w:val="Heading5"/>
        <w:numPr>
          <w:ilvl w:val="4"/>
          <w:numId w:val="1"/>
        </w:numPr>
        <w:rPr/>
      </w:pPr>
      <w:bookmarkStart w:id="580" w:name="__RefHeading___Toc130312_3224264995"/>
      <w:bookmarkStart w:id="581" w:name="_Toc218"/>
      <w:bookmarkEnd w:id="580"/>
      <w:r>
        <w:rPr>
          <w:rtl w:val="true"/>
        </w:rPr>
        <w:t>قرآن</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اِزاى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مزدى نمى خواهم ، جز دوستى كردن با خويشاوندان</w:t>
      </w:r>
      <w:r>
        <w:rPr>
          <w:rFonts w:eastAsia="IRNazanin" w:cs="IRNazanin"/>
          <w:color w:val="111111"/>
          <w:sz w:val="28"/>
          <w:szCs w:val="28"/>
          <w:rtl w:val="true"/>
          <w:lang w:bidi="fa-IR"/>
        </w:rPr>
        <w:t>»» .</w:t>
      </w:r>
    </w:p>
    <w:p>
      <w:pPr>
        <w:pStyle w:val="Heading5"/>
        <w:numPr>
          <w:ilvl w:val="4"/>
          <w:numId w:val="1"/>
        </w:numPr>
        <w:rPr/>
      </w:pPr>
      <w:bookmarkStart w:id="582" w:name="__RefHeading___Toc130314_3224264995"/>
      <w:bookmarkStart w:id="583" w:name="_Toc219"/>
      <w:bookmarkEnd w:id="582"/>
      <w:r>
        <w:rPr>
          <w:rtl w:val="true"/>
        </w:rPr>
        <w:t>حديث</w:t>
      </w:r>
      <w:bookmarkEnd w:id="583"/>
    </w:p>
    <w:p>
      <w:pPr>
        <w:pStyle w:val="BookText"/>
        <w:rPr/>
      </w:pPr>
      <w:r>
        <w:rPr>
          <w:rFonts w:ascii="IRNazanin" w:hAnsi="IRNazanin" w:eastAsia="IRNazanin"/>
          <w:color w:val="111111"/>
          <w:sz w:val="28"/>
          <w:sz w:val="28"/>
          <w:szCs w:val="28"/>
          <w:rtl w:val="true"/>
          <w:lang w:bidi="fa-IR"/>
        </w:rPr>
        <w:t>فضائل الصحابة،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 از شما مزدى نمى خواهم ، جز دوستى كردن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خويشاوندان تو كه دوستى آنان بر ما واجب گشته است ،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پسر فاطمه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 از درختان متفاوت ، آفريده شده اند و خدا ، من و على را از يك درخت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ريشه آنم و على ، شاخه و فاطمه ، گرده بارور كننده آن و حسن و حسين ، ميوه هاى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شاخه اى از شاخه هاى آن در آويزد ، نجات مى يابد و هر كس كج برود ، سقوط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خدا را ميان صفا و مروه ، هزاران سال عبادت كند ، امّا محبّت ما را در نيابد ، جز اين نيست كه خداوند ، او را به دو سوراخ بينى اش به آتش در مى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مزدى نمى خواهم، جز دوستى با خويشاوندان</w:t>
      </w:r>
      <w:r>
        <w:rPr>
          <w:rFonts w:eastAsia="IRNazanin" w:cs="IRNazanin"/>
          <w:color w:val="111111"/>
          <w:sz w:val="28"/>
          <w:szCs w:val="28"/>
          <w:rtl w:val="true"/>
          <w:lang w:bidi="fa-IR"/>
        </w:rPr>
        <w:t>» »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عن جابر بن عبداللّه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تَشتاقُ إلى أربَعَةٍ مِن أهلي ، قَد أحَبَّهُمُ اللّهُ وأمَرَني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وَالحَسَنُ ، وَالحُسَينُ ، وَالمَهدِيُّ ـ صَلَّى اللّهُ عَلَيهِم ـ الَّذي يُصَلّي خَلفَهُ 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الكافي عن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لِأَبي جَعفَرٍ الأَحولِ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إلى هذَا الأَمرِ ودُخولَهُم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إنَّهُم لَقَليلٌ ، ولَقَد فَعَلوا ، وإنَّ ذلِكَ 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w:t>
      </w:r>
      <w:r>
        <w:rPr>
          <w:rStyle w:val="FootnoteAnchor"/>
          <w:rtl w:val="true"/>
        </w:rPr>
        <w:footnoteReference w:id="991"/>
      </w:r>
      <w:r>
        <w:rPr>
          <w:rFonts w:ascii="Amiri" w:hAnsi="Amiri" w:eastAsia="Amiri" w:cs="Amiri"/>
          <w:color w:val="111111"/>
          <w:sz w:val="28"/>
          <w:sz w:val="28"/>
          <w:szCs w:val="28"/>
          <w:rtl w:val="true"/>
          <w:lang w:bidi="ar-SA"/>
        </w:rPr>
        <w:t xml:space="preserve">، فَإِنَّهُم أسرَعُ إلى كُلِّ خَيرٍ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أهلُ البَصرَةِ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لِأَقارِبِ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فينا خاصَّةً ، في أهلِ البَيتِ ، في عَلِيٍّ وفاطِمَةَ وَالحَسَنِ وَالحُسَينِ أصحابِ الكِساءِ عليهم السلام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وُجوبُ الإِطاعَةِالكتاب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99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741_128108"/>
    </w:p>
    <w:p>
      <w:pPr>
        <w:pStyle w:val="BookText"/>
        <w:rPr/>
      </w:pPr>
      <w:bookmarkEnd w:id="584"/>
      <w:r>
        <w:rPr>
          <w:rFonts w:ascii="IRNazanin" w:hAnsi="IRNazanin" w:eastAsia="IRNazanin"/>
          <w:color w:val="111111"/>
          <w:sz w:val="28"/>
          <w:sz w:val="28"/>
          <w:szCs w:val="28"/>
          <w:rtl w:val="true"/>
          <w:lang w:bidi="fa-IR"/>
        </w:rPr>
        <w:t>كشف اليقينـ به نقل از جابر بن عبد اللّه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مشتاق چهار نفر از خاندان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دوست دارد و مرا نيز به دوستى ايشان ،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حسن ، حسين و مهدى ؛ همان كه عيسى بن مريم ، پشت سرش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اسماعيل بن عبد الخالق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به ابو جعفرِ اَحوَل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هم 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پذيرش مردم ، نسبت به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شمارِ چنين كسانى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كرده اند؛ امّا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زيرا اين گروه ، بيشتر به سوى كارهاى خوب مى شتابند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ازاى اين ، از شما مزدى نمى خواهم، مگر دوستى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باره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 در خصوص ما اهل بيت ، نازل شده است ؛ در باره على و فاطمه و حسن و حسين ، يعنى اصحاب كِسا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w:t>
      </w:r>
      <w:r>
        <w:rPr>
          <w:rFonts w:eastAsia="Amiri" w:cs="Amiri" w:ascii="Amiri" w:hAnsi="Amiri"/>
          <w:color w:val="111111"/>
          <w:sz w:val="28"/>
          <w:szCs w:val="28"/>
          <w:rtl w:val="true"/>
          <w:lang w:bidi="ar-SA"/>
        </w:rPr>
        <w:t>) .</w:t>
      </w:r>
    </w:p>
    <w:p>
      <w:pPr>
        <w:pStyle w:val="Heading4"/>
        <w:numPr>
          <w:ilvl w:val="3"/>
          <w:numId w:val="1"/>
        </w:numPr>
        <w:rPr/>
      </w:pPr>
      <w:bookmarkStart w:id="585" w:name="__RefHeading___Toc130316_3224264995"/>
      <w:bookmarkStart w:id="586" w:name="_Toc220"/>
      <w:bookmarkEnd w:id="585"/>
      <w:r>
        <w:rPr/>
        <w:t>۱</w:t>
      </w:r>
      <w:r>
        <w:rPr>
          <w:rtl w:val="true"/>
        </w:rPr>
        <w:t xml:space="preserve"> </w:t>
      </w:r>
      <w:r>
        <w:rPr>
          <w:rtl w:val="true"/>
        </w:rPr>
        <w:t xml:space="preserve">/ </w:t>
      </w:r>
      <w:r>
        <w:rPr/>
        <w:t>۵</w:t>
      </w:r>
      <w:r>
        <w:rPr>
          <w:rtl w:val="true"/>
        </w:rPr>
        <w:t>وجوب پيروى</w:t>
      </w:r>
      <w:bookmarkEnd w:id="586"/>
    </w:p>
    <w:p>
      <w:pPr>
        <w:pStyle w:val="Heading5"/>
        <w:numPr>
          <w:ilvl w:val="4"/>
          <w:numId w:val="1"/>
        </w:numPr>
        <w:rPr/>
      </w:pPr>
      <w:bookmarkStart w:id="587" w:name="__RefHeading___Toc130318_3224264995"/>
      <w:bookmarkStart w:id="588" w:name="_Toc221"/>
      <w:bookmarkEnd w:id="587"/>
      <w:r>
        <w:rPr>
          <w:rtl w:val="true"/>
        </w:rPr>
        <w:t>قرآن</w:t>
      </w:r>
      <w:r>
        <w:rPr>
          <w:rtl w:val="true"/>
        </w:rPr>
        <w:t>«</w:t>
      </w:r>
      <w:r>
        <w:rPr>
          <w:rtl w:val="true"/>
        </w:rPr>
        <w:t>اى مؤمنان</w:t>
      </w:r>
      <w:r>
        <w:rPr>
          <w:rtl w:val="true"/>
        </w:rPr>
        <w:t xml:space="preserve">! </w:t>
      </w:r>
      <w:r>
        <w:rPr>
          <w:rtl w:val="true"/>
        </w:rPr>
        <w:t xml:space="preserve">از خدا فرمان ببريد ، و </w:t>
      </w:r>
      <w:r>
        <w:rPr>
          <w:rtl w:val="true"/>
        </w:rPr>
        <w:t>[</w:t>
      </w:r>
      <w:r>
        <w:rPr>
          <w:rtl w:val="true"/>
        </w:rPr>
        <w:t>نيز</w:t>
      </w:r>
      <w:r>
        <w:rPr>
          <w:rtl w:val="true"/>
        </w:rPr>
        <w:t xml:space="preserve">] </w:t>
      </w:r>
      <w:r>
        <w:rPr>
          <w:rtl w:val="true"/>
        </w:rPr>
        <w:t>از پيامبر و اختياردارانتان فرمان ببريد</w:t>
      </w:r>
      <w:r>
        <w:rPr>
          <w:rtl w:val="true"/>
        </w:rPr>
        <w:t>» .</w:t>
      </w:r>
      <w:bookmarkEnd w:id="58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41_128109"/>
    </w:p>
    <w:p>
      <w:pPr>
        <w:pStyle w:val="Heading5"/>
        <w:numPr>
          <w:ilvl w:val="4"/>
          <w:numId w:val="1"/>
        </w:numPr>
        <w:rPr/>
      </w:pPr>
      <w:bookmarkStart w:id="590" w:name="__RefHeading___Toc130320_3224264995"/>
      <w:bookmarkStart w:id="591" w:name="_Toc222"/>
      <w:bookmarkEnd w:id="589"/>
      <w:bookmarkEnd w:id="590"/>
      <w:r>
        <w:rPr>
          <w:rtl w:val="true"/>
        </w:rPr>
        <w:t>الحديث</w:t>
      </w:r>
      <w:bookmarkEnd w:id="591"/>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كمال الدين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عَلى 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عَرَفنَا اللّهَ ورَسولَهُ ، فَمَن اُولُو الأَمرِ الَّذينَ قَرَنَ اللّهُ طاعَتَهُم بِطاعَتِكَ؟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 وأئِمَّةُ المُسلِمينَ مِن بَعدي ، أوَّلُهُم عَلِيُّ بنُ أبي طالِبٍ ، ثُمَّ الحَسَنُ وَالحُسَينُ، ثُمَّ عَلِيُّ بنُ الحُسَينِ</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الكافي عن عيسى بن السريّ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يَعرِفُ إمامَهُ ماتَ ميتَةً جاهِلِيَّةً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عليه السلام ، ثُمَّ صارَ مِن بَعدِهِ حَسَنٌ ، ثُمَّ مِن بَعدِهِ حُسَينٌ ، ثُمَّ مِن بَعدِهِ عَلِيُّ بنُ الحُسَينِ ، ثُمَّ مِن بَعدِهِ مُحَمَّدُ بنُ عَلِيٍّ عليهم السلام ، ثُمَّ هكَذا يَكونُ الأَمرُ ، إنَّ الأَرضَ لا تَصلُحُ إلّا بِإِمامٍ ، ومَن مَات لا يَعرِفُ إمامَهُ ماتَ ميتَةً جاهِلِيَّةً ، وأحوَجُ ما يَكونُ أحَدُكُم إلى مَعرِفَتِهِ إذا بَلَغَت نَفسُهُ هاهُنا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صَدرِهِ ـ يَقولُ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عَلى أمرٍ حَسَنٍ </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فرمان ببريد ، و از پيامبر و اختياردارانتان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بن ابى طالب و حسن و حسين عليهم السلام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كمال الدينـ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بر پيامبرش محمّد 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ببريد ، و از پيامبر و اختياردارانتان ،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پيامبر را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دارانى كه خداوند ، فرمانبَرى از ايشان را در كنار فرمانبرى از شما آورده ، كيان اند؟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من ، جانشينان من و امامان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ايشان ، على بن ابى طالب است وسپس حسن وحسين و پس از او على بن 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عيسى بن سَرى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بميرد و امامش را نشناسد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فرمان ببريد ، و از پيامبر و اختياردارانتان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امام است و پس از او ، حسن و سپس حسين و در پى او ، على بن الحسين و پس از او ، محمّد بن على و به همين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سامان نمى يابد ، جز به وجود امام ، و هر كه بميرد ، در حالى كه امامش را نشناسد ، به مرگ جاهلى مُرده است و هر يك از شما بيشترين نياز را به اين معرفت ، هنگامى دارد كه جانش به اين جايش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سينه اش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اين هنگام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عقيده نيكويى بودم</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سليم بن قيس الهلالي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رَبّي جَلَّ جَلالُهُ أنَّهُ قَدِ استَجابَ لي فيكَ وفي شُرَكائِكَ الَّذينَ يَكونونَ مِن بَعدِكَ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شُرَكائي مِن بَعدي؟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عز و جل بِنَفسِهِ وبي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مِنّي إلى أن يَرِدوا عَلَيَّ الحَوضَ ، كُلُّهُم هادٍ مُهتَدٍ ، لا يَضُرُّهُم مَن خَذَلَهُم ، هُم مَعَ القُرآنِ وَالقُرآنُ مَعَهُم ، لا يُفارِقُهُم ولا يُفارِقونَهُ ، بِهِم تُنصَرُ اُمَّتي ، وبِهِم يُمطَرونَ ، وبِهِم يُدفَعُ عَنهُمُ البَلاءُ ، ويُستَجابُ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ـ ووَضَعَ يَدَهُ عَلى رَأسِ الحَسَنِ عليه السلام ـ ثُمَّ ابني هذا ـ وَوَضَعَ يَدَهُ عَلى رَأسِ الحُسَينِ عليه السلام ـ ثُمَّ ابنٌ لَهُ يُقالُ لَهُ عَلِيٌّ ، وسَيولَدُ في حَياتِكَ ، فَأَقرِئهُ مِنِّي السَّلامَ ، ثُمَّ تَكمِلَةُ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رَجُلاً فَرَجُلاً ، فَسَمّاهُم رَجُلاً رَجُلاً ، فيهِم وَاللّهِ ـ يا أخا بَني هِلالٍ </w:t>
      </w:r>
      <w:r>
        <w:rPr>
          <w:rStyle w:val="FootnoteAnchor"/>
          <w:rtl w:val="true"/>
        </w:rPr>
        <w:footnoteReference w:id="997"/>
      </w:r>
      <w:r>
        <w:rPr>
          <w:rFonts w:ascii="Amiri" w:hAnsi="Amiri" w:eastAsia="Amiri" w:cs="Amiri"/>
          <w:color w:val="111111"/>
          <w:sz w:val="28"/>
          <w:sz w:val="28"/>
          <w:szCs w:val="28"/>
          <w:rtl w:val="true"/>
          <w:lang w:bidi="ar-SA"/>
        </w:rPr>
        <w:t xml:space="preserve">ـ مَهدِيُّ اُمَّةِ </w:t>
      </w:r>
      <w:r>
        <w:rPr>
          <w:rStyle w:val="FootnoteAnchor"/>
          <w:rtl w:val="true"/>
        </w:rPr>
        <w:footnoteReference w:id="998"/>
      </w:r>
      <w:r>
        <w:rPr>
          <w:rFonts w:ascii="Amiri" w:hAnsi="Amiri" w:eastAsia="Amiri" w:cs="Amiri"/>
          <w:color w:val="111111"/>
          <w:sz w:val="28"/>
          <w:sz w:val="28"/>
          <w:szCs w:val="28"/>
          <w:rtl w:val="true"/>
          <w:lang w:bidi="ar-SA"/>
        </w:rPr>
        <w:t xml:space="preserve">مُحَمّدٍ ، الَّذي يَملَأُ الأَرضَ قِسطا وعَدلاً كَما مُلِئَت ظُلما وجَورا ، وَاللّهِ إنّي لَأَعرِفُ مَن يُبايِعُهُ بَينَ الرُّكنِ وَالمَقامِ ، وأعرِفُ أسماءَ آبائِهِم وقَبائِلِهِم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الأمر</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الدينـ به نقل از سليم بن قيس هلالى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خدايم عز و جل به من خبر داد كه دعاى مرا در باره تو و شريكانت كه پس از تو خواهند بود ، اجابت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پس از من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خداى عز و جل با خود و من همراهشان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 فرمان ببريد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و اختياردارانتان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اوصياى من ، تا آن كه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آيند ، همگى آنان ، هدايتگر و هدايت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آنان را وا نهد ، به ايشان زيانى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قرآن اند و قرآن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آنان جدا مى شود و نه آنان از او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با آنان ، يارى مى شوند و به خاطر آنان بر امّتم باران مى بارد و بلا از ايشان ، دور مى شود و دعاى آنان ، مستجاب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من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روى سر حسن 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روى سر حسين 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پسر او كه به وى على گفته مى شود و در روزگار تو متولّد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دوازده نفر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يك به يك برايم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آنان را يك به يك براى من نام برد و به خدا سوگند ـ اى برادر هلالى ـ مهدىِ اين امّت در ميان آنان است ؛ كسى كه زمين را از عدل و داد مى آكند ، همان گونه كه از بيداد و ستم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كسانى را كه با او ميان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مى كنند ، مى شناسم ونام پدران و قبيله شان را 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وُجوبُ التَّمَسُّكِسنن الترمذي عن زيد بن أرقم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كِتابُ اللّهِ حَبلٌ مَمدودٌ مِنَ السَّماءِ إلَى الأَرضِ ، وعِترَتي أهلُ بَيتي ، ولَن يَتَفَرَّقا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كمال الدين بإسناده عن عليّ بن أبي طالب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 كِتابَ اللّهِ وعِترَتي أهلَ بَيتي؛ فَإِنَّهُما لَن يَفتَرِقا حَتّى يَرِدا عَلَيَّ الحَوضَ كَهاتَينِ ـ وضَمَّ بَينَ سَبّابَتَيهِ ـ فَقامَ إلَيهِ جابِرُ بنُ عَبدِ اللّهِ الأَنصارِيُّ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وَالحَسَنُ ، وَالحُسَينُ ، وَالأَئِمَّةُ مِن وُلدِ الحُسَينِ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مسند زيد عن زيد بن عليّ عن أبيه عن جدّه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ثَقُلَ رَسولُ اللّهِ صلى الله عليه و آله في 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الحَسَنَ وَالحُسَينَ ، فَدَعَوتُهُما ، فَجَعَلَ يَلثِمُهُما حَتّى اُغمِيَ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عليه السلام يَرفَعُهُما عَن وَجهِ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فَإِنَّهُ سَيُصيبُهُما بَعدي أثَرَةٌ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فيكُم كِتابَ اللّهِ وسُنَّتي وعِترَتي أهلَ بَيتي ، فَالمُضَيِّعُ لِكِتابِ اللّهِ كَالمُضَيِّعُ لِسُنَّتي ، وَالمُضَيِّعُ لِسُنَّتي كَالمُضَيِّعُ لِعِترَتي ، أما إنَّ ذلِكَ لَن يَفتَرِقا حَتّى اللِّقاءِ </w:t>
      </w:r>
      <w:r>
        <w:rPr>
          <w:rStyle w:val="FootnoteAnchor"/>
          <w:rtl w:val="true"/>
        </w:rPr>
        <w:footnoteReference w:id="1003"/>
      </w:r>
      <w:r>
        <w:rPr>
          <w:rFonts w:ascii="Amiri" w:hAnsi="Amiri" w:eastAsia="Amiri" w:cs="Amiri"/>
          <w:color w:val="111111"/>
          <w:sz w:val="28"/>
          <w:sz w:val="28"/>
          <w:szCs w:val="28"/>
          <w:rtl w:val="true"/>
          <w:lang w:bidi="ar-SA"/>
        </w:rPr>
        <w:t xml:space="preserve">عَلَى الحَوضِ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41_128114"/>
    </w:p>
    <w:p>
      <w:pPr>
        <w:pStyle w:val="Heading4"/>
        <w:numPr>
          <w:ilvl w:val="3"/>
          <w:numId w:val="1"/>
        </w:numPr>
        <w:rPr/>
      </w:pPr>
      <w:bookmarkStart w:id="593" w:name="__RefHeading___Toc130322_3224264995"/>
      <w:bookmarkStart w:id="594" w:name="_Toc223"/>
      <w:bookmarkEnd w:id="592"/>
      <w:bookmarkEnd w:id="593"/>
      <w:r>
        <w:rPr/>
        <w:t>۱</w:t>
      </w:r>
      <w:r>
        <w:rPr>
          <w:rtl w:val="true"/>
        </w:rPr>
        <w:t xml:space="preserve"> </w:t>
      </w:r>
      <w:r>
        <w:rPr>
          <w:rtl w:val="true"/>
        </w:rPr>
        <w:t xml:space="preserve">/ </w:t>
      </w:r>
      <w:r>
        <w:rPr/>
        <w:t>۶</w:t>
      </w:r>
      <w:r>
        <w:rPr>
          <w:rtl w:val="true"/>
        </w:rPr>
        <w:t>وجوب تمسّك</w:t>
      </w:r>
      <w:bookmarkEnd w:id="594"/>
    </w:p>
    <w:p>
      <w:pPr>
        <w:pStyle w:val="BookText"/>
        <w:rPr/>
      </w:pPr>
      <w:r>
        <w:rPr>
          <w:rFonts w:ascii="IRNazanin" w:hAnsi="IRNazanin" w:eastAsia="IRNazanin"/>
          <w:color w:val="111111"/>
          <w:sz w:val="28"/>
          <w:sz w:val="28"/>
          <w:szCs w:val="28"/>
          <w:rtl w:val="true"/>
          <w:lang w:bidi="fa-IR"/>
        </w:rPr>
        <w:t>سُنَن التِّرمِذىـ به نقل از زيد بن ارقم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چيزى به يادگار نهاده ام كه مادام كه بِدان چنگ در زنيد ، هرگز پس از من ،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كه ريسمانى كشيده شده از آسمان به زمين است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در نبودنِ من ، حقّم را در باره اين دو ، چگونه ادا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سنگ به يادگار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ـ كه همان اهل بيت من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يكديگر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 ، مِثلِ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خود را به يكديگر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حسن ، حسين و امامانى كه از پشتِ حسين هستند تا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زيدـ به نقل از زيد بن على ، از پدرش ، از جدّش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بيمارى پيامبر صلى الله عليه و آله شدّت گرفت و خانه از مردم پُر شد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را برايم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آن دو را فرا خواندم و پيامبر صلى الله عليه و آله لب هاى آن دو را بوسيد تا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خواست آن دو را از روى سينه پيامبر صلى الله عليه و آله بردارد كه پيامبر صلى الله عليه و آله چشمانش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وا گذار تا آنان از من ، بهره مند شوند و من از آنان ، بهره ببرم ، كه پس از من ، آن دو ، محروميت 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سنگ به يادگار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سنّتم و عترتم ـ كه همان اهل بيت من هستند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كننده كتاب خدا ، مانند تباه كننده سنّت من است و تباه كننده سنّت من ، مانند تباه كننده عترت من ، و اين دو ، از هم جدا نمى شوند تا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حوض</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يَتَمَسَّكَ بِعُروَةِ اللّهِ الوُثقَى الَّتي قالَ اللّهُ تَعالى في كِتابِهِ ، فَليُوالِ عَلِيَّ بنَ أبي طالِبٍ وَالحَسَنَ وَالحُسَينَ عليهم السلام ؛ فَإِنَّ اللّهَ يُحِبُّهُما مِن فَوقِ عَرشِهِ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مُرافَقَةُ النَّبِيِّ صلّي الله عليه و آله فِي المُباهَلَةِالكتاب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الحديثصحيح مسلم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741_128116"/>
    </w:p>
    <w:p>
      <w:pPr>
        <w:pStyle w:val="BookText"/>
        <w:rPr/>
      </w:pPr>
      <w:bookmarkEnd w:id="595"/>
      <w:r>
        <w:rPr>
          <w:rFonts w:ascii="IRNazanin" w:hAnsi="IRNazanin" w:eastAsia="IRNazanin"/>
          <w:color w:val="111111"/>
          <w:sz w:val="28"/>
          <w:sz w:val="28"/>
          <w:szCs w:val="28"/>
          <w:rtl w:val="true"/>
          <w:lang w:bidi="fa-IR"/>
        </w:rPr>
        <w:t>كامل الزيارات، به نقل از جابر ، از امام باقر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مى خواهد به دستگيره محكم خداوند ـ كه خداى متعال در كتاب خود فرموده است ـ ، چنگ در زند ، على بن ابى طالب و حسن و حسين را دوست بدارد؛ چرا كه خداوند عرش نشين ، آنان را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همتاى قرآن</w:t>
      </w:r>
      <w:r>
        <w:rPr>
          <w:rFonts w:eastAsia="IRNazanin" w:cs="IRNazanin"/>
          <w:color w:val="111111"/>
          <w:sz w:val="28"/>
          <w:szCs w:val="28"/>
          <w:rtl w:val="true"/>
          <w:lang w:bidi="fa-IR"/>
        </w:rPr>
        <w:t>) .</w:t>
      </w:r>
    </w:p>
    <w:p>
      <w:pPr>
        <w:pStyle w:val="Heading4"/>
        <w:numPr>
          <w:ilvl w:val="3"/>
          <w:numId w:val="1"/>
        </w:numPr>
        <w:rPr/>
      </w:pPr>
      <w:bookmarkStart w:id="596" w:name="__RefHeading___Toc130324_3224264995"/>
      <w:bookmarkStart w:id="597" w:name="_Toc224"/>
      <w:bookmarkEnd w:id="596"/>
      <w:r>
        <w:rPr/>
        <w:t>۱</w:t>
      </w:r>
      <w:r>
        <w:rPr>
          <w:rtl w:val="true"/>
        </w:rPr>
        <w:t xml:space="preserve"> </w:t>
      </w:r>
      <w:r>
        <w:rPr>
          <w:rtl w:val="true"/>
        </w:rPr>
        <w:t xml:space="preserve">/ </w:t>
      </w:r>
      <w:r>
        <w:rPr/>
        <w:t>۷</w:t>
      </w:r>
      <w:r>
        <w:rPr>
          <w:rtl w:val="true"/>
        </w:rPr>
        <w:t>همراهى با پيامبر صلّي الله عليه و آله در مُباهله</w:t>
      </w:r>
      <w:bookmarkEnd w:id="597"/>
    </w:p>
    <w:p>
      <w:pPr>
        <w:pStyle w:val="Heading5"/>
        <w:numPr>
          <w:ilvl w:val="4"/>
          <w:numId w:val="1"/>
        </w:numPr>
        <w:rPr/>
      </w:pPr>
      <w:bookmarkStart w:id="598" w:name="__RefHeading___Toc130326_3224264995"/>
      <w:bookmarkStart w:id="599" w:name="_Toc225"/>
      <w:bookmarkEnd w:id="598"/>
      <w:r>
        <w:rPr>
          <w:rtl w:val="true"/>
        </w:rPr>
        <w:t>قرآن</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با تو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ات بستيزد،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پسرانمان و پسرانتان را و زنانمان و زنانتان را و خودمان و خودتان را فرا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يكديگر را نفرين كنيم و لعنت خدا را بر دروغگويان قرار دهيم</w:t>
      </w:r>
      <w:r>
        <w:rPr>
          <w:rFonts w:eastAsia="IRNazanin" w:cs="IRNazanin"/>
          <w:color w:val="111111"/>
          <w:sz w:val="28"/>
          <w:szCs w:val="28"/>
          <w:rtl w:val="true"/>
          <w:lang w:bidi="fa-IR"/>
        </w:rPr>
        <w:t>»» .</w:t>
      </w:r>
    </w:p>
    <w:p>
      <w:pPr>
        <w:pStyle w:val="Heading5"/>
        <w:numPr>
          <w:ilvl w:val="4"/>
          <w:numId w:val="1"/>
        </w:numPr>
        <w:rPr/>
      </w:pPr>
      <w:bookmarkStart w:id="600" w:name="__RefHeading___Toc130328_3224264995"/>
      <w:bookmarkStart w:id="601" w:name="_Toc226"/>
      <w:bookmarkEnd w:id="600"/>
      <w:r>
        <w:rPr>
          <w:rtl w:val="true"/>
        </w:rPr>
        <w:t>حديث</w:t>
      </w:r>
      <w:bookmarkEnd w:id="601"/>
    </w:p>
    <w:p>
      <w:pPr>
        <w:pStyle w:val="BookText"/>
        <w:rPr/>
      </w:pPr>
      <w:r>
        <w:rPr>
          <w:rFonts w:ascii="IRNazanin" w:hAnsi="IRNazanin" w:eastAsia="IRNazanin"/>
          <w:color w:val="111111"/>
          <w:sz w:val="28"/>
          <w:sz w:val="28"/>
          <w:szCs w:val="28"/>
          <w:rtl w:val="true"/>
          <w:lang w:bidi="fa-IR"/>
        </w:rPr>
        <w:t>صحيح مسلمـ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و پسرانتان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 پيامبر خدا صلى الله عليه و آله ، على ، فاطمه ، حسن و حسين عليهم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من اند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مكحول عن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النَّصارَى ادَّعَوا أمرا ، فَأَنزَلَ اللّهُ عز و 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نَفسي نَفسَ رَسولِ اللّهِ صلى الله عليه و آله ، وَالنِّساءُ فاطِمَةَ ، وَالأَبناءُ الحَسَنَ وَالحُسَينَ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عيون أخبار الرضا عليه السلام عن هاني بن محمّد بن محمود العبدي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بِإِسنادِهِ رَفَعَهُ إلى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أحَدٌ أنَّهُ أدخَلَ النَّبِيُّ صلى الله عليه و آله تَحتَ الكِساءِ عِندَ المُباهَلَةِ لِلنَّصارى إلّا عَلِيَّ بنَ أبي طالِبٍ وفاطِمَةَ وَالحَسَنَ وَالحُسَينَ عليهم السلام ، فَكانَ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مباهلة النبيّ صلى الله عليه و آله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الخصالـ به نقل از مكحول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 ادّعاى امرى را كردند و خداى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با تو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ات بستيزد،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پسرانمان و پسرانتان را و زنانمان و زنانتان را و خودمان و خودتان را فرا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يكديگر را نفرين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جان من ، جان پيامبر خدا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 حسن و حسين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هانى بن محمّد بن محمود عبدى ، از پدرش ، در حديثى كه سند آن را به امام كاظم عليه السلام مى رساند ، در 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با تو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ات بستيزد،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پسرانمان و پسرانتان را و زنانمان و زنانتان را و خودمان و خودتان را فرا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يكديگر را نفرين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ادّعا نكرده كه پيامبر صلى الله عليه و آله ، او را به هنگام مباهله با مسيحيان ، زير عبا بُرده باشد ، جز على بن ابى طالب ، فاطمه ،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عليهماالسلام است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عليهاالسلاماست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 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پيامبر صلى الله عليه و آله به همراهى اهل 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عِدلُ النَّبِيِّ صلّي الله عليه و آله فِي السِّلمِ وَالحَربِسنن الترمذي عن زيد بن أرقم عن رسول اللّه صلى الله عليه و آلهـ لِعَلِيٍّ وفاطِمَةَ وَالحَسَنِ وَالحُسَينِ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وسِلمٌ لِمَن سالَمتُم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كتاب من لا يحضره الفقيه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وَصِيّي وخَليفَتي ، وزَوجَتَهُ فاطِمَةَ سَيِّدَةَ نِساءِ العالَمينَ ابنَتي ، وَالحَسَنَ وَالحُسَينَ سَيِّدَي شَبابِ أهلِ الجَنَّةِ وَلَدايَ ، مَن والاهُم فَقَد والاني ، ومَن عاداهُم فَقَد عاداني ، ومَن ناوَأَهُم </w:t>
      </w:r>
      <w:r>
        <w:rPr>
          <w:rStyle w:val="FootnoteAnchor"/>
          <w:rtl w:val="true"/>
        </w:rPr>
        <w:footnoteReference w:id="1011"/>
      </w:r>
      <w:r>
        <w:rPr>
          <w:rFonts w:ascii="Amiri" w:hAnsi="Amiri" w:eastAsia="Amiri" w:cs="Amiri"/>
          <w:color w:val="111111"/>
          <w:sz w:val="28"/>
          <w:sz w:val="28"/>
          <w:szCs w:val="28"/>
          <w:rtl w:val="true"/>
          <w:lang w:bidi="ar-SA"/>
        </w:rPr>
        <w:t xml:space="preserve">فَقَد ناوَأَني ، ومَن جَفاهُم فَقَد جَفاني ، ومَن بَرَّهُم فَقَد بَرَّني ، وَصَلَ اللّهُ مَن وَصَلَهُم ، وقَطَعَ اللّهُ مَن قَطَعَهُم ، ونَصَرَ اللّهُ مَن أعانَهُم ، وخَذَلَ اللّهُ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لَهُ مِن أنبِيائِكَ ورُسُلِكَ ثَقَلٌ وأهلُ بَيتٍ فَعَلِيٌّ وفاطِمَةُ وَالحَسَنُ وَالحُسَينُ أهلُ بَيتي وثَقَلي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عَلِيٍّ وَالحَسَنِ وَالحُسَينِ وَفاطِمَةَ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وسِلمٌ لِمَن سالَمَكُم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41_128120"/>
    </w:p>
    <w:p>
      <w:pPr>
        <w:pStyle w:val="Heading4"/>
        <w:numPr>
          <w:ilvl w:val="3"/>
          <w:numId w:val="1"/>
        </w:numPr>
        <w:rPr/>
      </w:pPr>
      <w:bookmarkStart w:id="603" w:name="__RefHeading___Toc130330_3224264995"/>
      <w:bookmarkStart w:id="604" w:name="_Toc227"/>
      <w:bookmarkEnd w:id="602"/>
      <w:bookmarkEnd w:id="603"/>
      <w:r>
        <w:rPr/>
        <w:t>۱</w:t>
      </w:r>
      <w:r>
        <w:rPr>
          <w:rtl w:val="true"/>
        </w:rPr>
        <w:t xml:space="preserve"> </w:t>
      </w:r>
      <w:r>
        <w:rPr>
          <w:rtl w:val="true"/>
        </w:rPr>
        <w:t xml:space="preserve">/ </w:t>
      </w:r>
      <w:r>
        <w:rPr/>
        <w:t>۸</w:t>
      </w:r>
      <w:r>
        <w:rPr>
          <w:rtl w:val="true"/>
        </w:rPr>
        <w:t>همسانى با پيامبر صلّي الله عليه و آله در جنگ و صلح</w:t>
      </w:r>
      <w:bookmarkEnd w:id="604"/>
    </w:p>
    <w:p>
      <w:pPr>
        <w:pStyle w:val="BookText"/>
        <w:rPr/>
      </w:pPr>
      <w:r>
        <w:rPr>
          <w:rFonts w:ascii="IRNazanin" w:hAnsi="IRNazanin" w:eastAsia="IRNazanin"/>
          <w:color w:val="111111"/>
          <w:sz w:val="28"/>
          <w:sz w:val="28"/>
          <w:szCs w:val="28"/>
          <w:rtl w:val="true"/>
          <w:lang w:bidi="fa-IR"/>
        </w:rPr>
        <w:t>سنن الترمذىـ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على و فاطمه و حسن و حسين عليهم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با شما در صلح باشد ، در صلحم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من لا يحضره الفقيهـ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وصى و جانشين من است ، همسرش فاطمه ، سَرور زنان جهانيان ، دختر من است ، و حسن و حسين ، سَروران جوانان بهشت ، پسران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دوست بدارد ، مرا دوست داشته است و هر كس آنان را دشمن بدارد ، مرا دشمن داشته است و هر كس در برابر آنان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من ايستاده است و هر كس به آنان جفا كند ، به من جفا كرده است و هر كس به آنان نيكى كند ، به من نيكى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بپيوندد با كسى كه با آنان مى پيوندد ، و ببُرد از كسى كه از آنها مى بُرد ، و يارى دهد هر كه را يارى شان مى دهد و وا نهد هر كسى را كه آنان را وا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پيامبران تو ، گنجينه و اهل بيتى داشته اند و اهل بيت و گنجينه من ، على و فاطمه و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آلودگى را از آنان ، دور كن و پاكيزه شان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 حسن ، حسين و فاطمه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با شما در صلح باشد ، در صلحم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إبراهيم بن عبدالرحمن بن صبيحٍ مولى اُمّ سملة ، عن جدّه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بِبابِ رَسولِ اللّهِ صلى الله عليه و آله ، فَجاءَ عَلِيٌّ وفاطِمَةُ وَالحَسَنُ وَالحُسَينُ عليهم السلام ، فَجَلَسوا ناحِيَةً ، فَخَرَجَ رَسولُ اللّهِ صلى الله عليه و آله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عَلى خَيرٍ ، وعَلَيهِ كِساءٌ خَيبَرِيٌّ ، فَجَلَّلَهُم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سِلمٌ لِمَن سالَمَكُم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وهُوَ فِي الحُجرَةِ يوحى إلَيهِ ، ونَحنُ نَنتَظِرُهُ حَتَّى اشتَدَّ الحَرُّ ، فَجاءَ عَلِيُّ بنُ أبي طالِبٍ ومَعَهُ فاطِمَةُ وحَسَنٌ وحُسَينٌ عليهم السلام ، فَقَعَدوا في ظِلِّ حائِطٍ يَنتَظِرونَهُ ، فَلَمّا خَرَجَ رَسولُ اللّهِ صلى الله عليه و آله رَآهُم ، فَأَتاهُم ، ووَقَفنا نَحنُ مَكانَنا ، ثُمَّ جاءَ إلَينا وهُوَ يُظِلُّهُم بِثَوبِهِ ، مُمسِكا بِطَرَفِ الثَّوبِ ، وعَلِيٌّ مُمسِكٌ بِطَرَفِهِ الآخَرِ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 ، فَأَحِبَّهُم ، اللّهُمَّ إنّي سِلمٌ لِمَن سالَمَهُم ، وحَربٌ لِمَن حارَبَهُم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ثَلاثَ مَرّاتٍ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المناقب للخوارزمي عن زيد بن يثيع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بَكرٍ الصِّدّيقَ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خَيَّمَ خَيمَةً ، وهُوَ مُتَّكِئٌ عَلى قَوسٍ عَرَبِيَّةٍ ، وفِي الخَيمَةِ 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 أهلَ الخَيمَةِ ، وحَربٌ لِمَن حارَبَهُم ، ووَلِيٌّ لِمَن والاهُم ، لا يُحِبُّهُم إلّا سَعيدُ الجَدِّ </w:t>
      </w:r>
      <w:r>
        <w:rPr>
          <w:rStyle w:val="FootnoteAnchor"/>
          <w:rtl w:val="true"/>
        </w:rPr>
        <w:footnoteReference w:id="1016"/>
      </w:r>
      <w:r>
        <w:rPr>
          <w:rFonts w:ascii="Amiri" w:hAnsi="Amiri" w:eastAsia="Amiri" w:cs="Amiri"/>
          <w:color w:val="111111"/>
          <w:sz w:val="28"/>
          <w:sz w:val="28"/>
          <w:szCs w:val="28"/>
          <w:rtl w:val="true"/>
          <w:lang w:bidi="ar-SA"/>
        </w:rPr>
        <w:t xml:space="preserve">، طَيِّبُ المَولِدِ ، ولا يُبغِضُهُم إلّا شَقِيُّ الجَدِّ ، رَدِيُّ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أأنتَ سَمِعتَ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الأوسطـ به نقل از ابراهيم بن عبد الرحمان بن صبيح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جدّش صبيح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پيامبر خدا صلى الله عليه و آله بودم كه على ، فاطمه ، حسن و حسين عليهم السلام آمدند و در گوشه اى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به سوى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راه درست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كسايى خيبرى در برِ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آن ، آنان را پوشاند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با شما در صلح باشد ، در صلحم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 ابن ابى الحديدـ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پيامبر خدا صلى الله عليه و آله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در اتاقِ خود ، وحى مى شد و ما منتظر ايشان بوديم ، تا اين كه گرما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به همراه فاطمه ، حسن و حسين آمدند و در سايه ديوارى نشستند و منتظر پيامبر صلى الله عليه و آله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بيرون آمد ، آنها را ديد و به سوى آنها رفت و ما در جاى خود ، ايستاده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به سوى ما آمد ، در حالى كه با جامه اش بر سرِ آنها سايه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جامه را پيامبر صلى الله عليه و آله و سرِ ديگر آن را على عليه السلام گرفته بود و 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كه با آنها آشتى در پيش گيرد ، آشتى در پيش مى گيرم و با هر كه با آنها سرِ جنگ داشته باشد ، سرِ جنگ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سخن را سه بار تكرار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زيد بن يثيع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 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خدا صلى الله عليه و آله خيمه اى زد و در حالى كه بر كمانى عربى تكيه داده بود و على و فاطمه و حسن و حسين در خيمه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كه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آشتى در پيش گيرد ، آشتى در پيش مى گيرم و با هر كه با ايشان سرِ جنگ داشته باشد ، سرِ جنگ دارم و دوستدار كسى هستم كه دوستدار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ندارد ، مگر انسان نيك بخت حلال زاده ، و آنها را دشمن نمى دارد ، مگر نگون بختِ ناپاك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ابو بكر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 آرى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جالِسا ذاتَ يَومٍ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هؤُلاءِ أهلُ بَيتي وأكرَمُ النّاسِ عَلَيَّ ، فَأَحِبَّ مَن أحَبَّهُم ، وأبغِض مَن أبغَضَهُم ، ووالِ مَن والاهُم ، وعادِ مَن عاداهُم ، وأعِن مَن أعانَهُم ، وَاجعَلهُم مُطَهَّرينَ مِن كُلِّ رِجسٍ ، مَعصومينَ مِن كُلِّ ذَنبٍ ، وأيِّدهُم بِروحِ القُدُسِ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صلى الله عليه و آله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إنّي مُحِبٌّ لِمَن أحَبَّهُم ومُبغِضٌ لِمَن أبغَضَهُم ، وسِلمٌ لِمَن سالَمَهُم ، وحَربٌ لِمَن حارَبَهُم ، وعَدُوٌّ لِمَن عاداهُم ، ووَلِيٌّ لِمَن والاهُم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سلمهم سلم النبيّ صلّي الله عليه و آله وحربهم حربه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شَأنِهِممجموعة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الخامِسِ وَالعِشرينَ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في أميرِ المُؤمِنينَ وفاطِمَةَ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الْاءِنسَـنِ</w:t>
      </w:r>
      <w:r>
        <w:rPr>
          <w:rFonts w:eastAsia="Amiri" w:cs="Amiri" w:ascii="Amiri" w:hAnsi="Amiri"/>
          <w:color w:val="111111"/>
          <w:sz w:val="28"/>
          <w:szCs w:val="28"/>
          <w:rtl w:val="true"/>
          <w:lang w:bidi="ar-SA"/>
        </w:rPr>
        <w:t xml:space="preserve">» . </w:t>
      </w:r>
      <w:r>
        <w:rPr>
          <w:rStyle w:val="FootnoteAnchor"/>
          <w:rtl w:val="true"/>
        </w:rPr>
        <w:footnoteReference w:id="102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741_128124"/>
    </w:p>
    <w:p>
      <w:pPr>
        <w:pStyle w:val="BookText"/>
        <w:rPr/>
      </w:pPr>
      <w:bookmarkEnd w:id="605"/>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نشسته بود و على و فاطمه و حسن و حسين عليهم السلام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اينان ، اهل بيت من و گرامى ترينِ مردمان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را كه آنان را دوست دارد ، دوست بدار و هر كس را كه آنان را دشمن مى دارد ، دشمن بدار و با دوستدارشان دوستى كن و با دشمنشان بستيز و ياورشان را يارى ده و آنان را از همه آلودگى ها پاك گردان و از هر گناهى ، نگاهشان دار و با روح القُدُس </w:t>
      </w:r>
      <w:r>
        <w:rPr>
          <w:rStyle w:val="FootnoteAnchor"/>
          <w:rtl w:val="true"/>
        </w:rPr>
        <w:footnoteReference w:id="1021"/>
      </w:r>
      <w:r>
        <w:rPr>
          <w:rFonts w:ascii="IRNazanin" w:hAnsi="IRNazanin" w:eastAsia="IRNazanin"/>
          <w:color w:val="111111"/>
          <w:sz w:val="28"/>
          <w:sz w:val="28"/>
          <w:szCs w:val="28"/>
          <w:rtl w:val="true"/>
          <w:lang w:bidi="fa-IR"/>
        </w:rPr>
        <w:t xml:space="preserve">، تأييدشان كن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ايشان ، سپس دستانش را به سوى آسمان ،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گيرم كه دوستدار كسى هستم كه آنان را دوست داشته باشد و كينه كسى را در دل دارم كه كينه آنان را در دل دارد و با هر كس كه در صلح با آنان باشد ، در صلحم و با هر كه با آنان سر جنگ داشته باشد ، سرِ جنگ دارم و و دشمن كسى هستم كه دشمنِ آنهاست و دوست كسى هستم كه دوست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آشتى با آنها ، آشتى با پيامبر و جنگ با آنها ، جنگ با پيامبر است</w:t>
      </w:r>
      <w:r>
        <w:rPr>
          <w:rFonts w:eastAsia="IRNazanin" w:cs="IRNazanin"/>
          <w:color w:val="111111"/>
          <w:sz w:val="28"/>
          <w:szCs w:val="28"/>
          <w:rtl w:val="true"/>
          <w:lang w:bidi="fa-IR"/>
        </w:rPr>
        <w:t>) .</w:t>
      </w:r>
    </w:p>
    <w:p>
      <w:pPr>
        <w:pStyle w:val="Heading4"/>
        <w:numPr>
          <w:ilvl w:val="3"/>
          <w:numId w:val="1"/>
        </w:numPr>
        <w:rPr/>
      </w:pPr>
      <w:bookmarkStart w:id="606" w:name="__RefHeading___Toc130332_3224264995"/>
      <w:bookmarkStart w:id="607" w:name="_Toc228"/>
      <w:bookmarkEnd w:id="606"/>
      <w:r>
        <w:rPr/>
        <w:t>۱</w:t>
      </w:r>
      <w:r>
        <w:rPr>
          <w:rtl w:val="true"/>
        </w:rPr>
        <w:t xml:space="preserve"> </w:t>
      </w:r>
      <w:r>
        <w:rPr>
          <w:rtl w:val="true"/>
        </w:rPr>
        <w:t xml:space="preserve">/ </w:t>
      </w:r>
      <w:r>
        <w:rPr/>
        <w:t>۹</w:t>
      </w:r>
      <w:r>
        <w:rPr>
          <w:rtl w:val="true"/>
        </w:rPr>
        <w:t xml:space="preserve">نزول سوره </w:t>
      </w:r>
      <w:r>
        <w:rPr>
          <w:rtl w:val="true"/>
        </w:rPr>
        <w:t>«</w:t>
      </w:r>
      <w:r>
        <w:rPr>
          <w:rtl w:val="true"/>
        </w:rPr>
        <w:t>انسان</w:t>
      </w:r>
      <w:r>
        <w:rPr>
          <w:rtl w:val="true"/>
        </w:rPr>
        <w:t xml:space="preserve">» </w:t>
      </w:r>
      <w:r>
        <w:rPr>
          <w:rtl w:val="true"/>
        </w:rPr>
        <w:t>در شأن ايشان</w:t>
      </w:r>
      <w:bookmarkEnd w:id="607"/>
    </w:p>
    <w:p>
      <w:pPr>
        <w:pStyle w:val="BookText"/>
        <w:rPr/>
      </w:pP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بيست و پنجم ذى حجّه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الْاءِنسَـنِ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امير مؤمنان ، فاطمه ، حسن و حسين عليهم السلام نازل شد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البيانـ حَولَ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الحَسَنِ أبو عَبدِ اللّهِ بنُ الحَسَنِ أنَّها مَدَنِيَّةٌ نَزَلَت في عَلِيٍّ و فاطِمَةَ عليهماالسلامالسّورَةُ كُلُّها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اُسد الغابة عن مجاهد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 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عليهماالسلامفَعادَهُما جَدُّهُما رَسولُ اللّهِ صلى الله عليه و آله ، وعادَهُما عامَّةُ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وُلدِكَ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بَرَءا مِمّا بِهِما صُمتُ للّهِِ عز و جلثَلاثَةَ أيّامٍ شُكرا ، وقالَت فاطِمَةُ عليهاالسلامكَذلِكَ ، وقالَت 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بَرَأَ سَيِّدايَ صُمتُ للّهِِ عز و جل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 الغُلامانِ العافِيَةَ ، ولَيسَ عِندَ آلِ مُحَمَّدٍ قَليلٌ ولا كَثيرٌ ، فَانطَلَقَ عَلِيٌّ عليه السلام إلى شَمعونَ الخَيبَرِيِّ فَاستَقرَضَ مِنهُ ثَلاثَةَ آصُعٍ مِن شَعيرٍ ، فَجاءَ بِها فَوَضَعَها ، فَقامَت فاطِمَةُ عليهاالسلامإلى صاعٍ فَطَحَنَتهُ وَاختَبَزَتهُ ، وصَلّى عَلِيٌّ عليه السلام مَعَ رَسولِ اللّهِ صلى الله عليه و آله ، ثُمَّ أتَى المَنزِلَ فَوُضِعَ الطَّعامُ بَينَ يَدَيهِ ، إذ أتاهُم مِسكينٌ فَوَقَفَ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 مِسكينٌ مِن أولادِ المُسلِمينَ ، أطعِموني أطعَمَكُمُ اللّهُ عز و جلعَلى مَوائِدِ الجَنَّةِ ، فَسَمِعَهُ عَلِيٌّ عليه السلام فَأَمَرَهُم فَأَعطَوهُ الطَّعامَ ، ومَكَثوا يَومَهُم ولَيلَتَهُم لَم يَذوقوا إلَا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 قامَت فاطِمَةُ عليهاالسلام إلى صاعٍ وخَبَزَتهُ ، وصَلّى عَلِيٌّ مَعَ النَّبِيِّ صلى الله عليه و آله ووُضِعَ الطَّعامُ بَينَ يَدَيهِ ، إذ أتاهُم يَتيمٌ فَوَقَفَ بِالبابِ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 يَتيمٌ بِالبابِ مِن أولادِ المُهاجِرينَ ، استُشهِدَ والِدي ، أطعِموني ، فَأَعطَوهُ الطَّعامَ ، فَمَكَثوا يَومَينِ لَم يَذوقوا إلَا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قامَت فاطِمَةُ عليهاالسلام إلَى الصّاعِ الباقي فَطَحَنَتهُ وَاختَبَزَتهُ ، فَصَلّى عَلِيٌّ عليه السلام مَعَ النَّبِيِّ صلى الله عليه و آله ، ووُضِعَ الطَّعامُ بَينَ يَدَيهِ إذ أتاهم أسيرٌ ، فَوَقَفَ بِالبابِ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النُّبُوَّةِ ، تَأسِرونَنا وتَشُدّونَنا ولا تُطعِمونَنا ، أطعِموني فَإِنّي أسيرٌ ، فَأَعطَوهُ ، ومَكَثوا ثَلاثَةَ أيّامٍ و لَيالِيَها لَم يَذوقوا إلَا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رَسولُ اللّهِ صلى الله عليه و آله فَرَأى ما بِهِم مِنَ الجوعِ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 xml:space="preserve">» . </w:t>
      </w:r>
      <w:r>
        <w:rPr>
          <w:rStyle w:val="FootnoteAnchor"/>
          <w:rtl w:val="true"/>
        </w:rPr>
        <w:footnoteReference w:id="102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البيانـ در باره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 ابو عبد اللّه بن حسن ، برايم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اى مدنى است و همه اش در شأن على و فاطمه عليهماالسلامنازل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ـ به نقل از مجاهد ، از ابن عبّاس ، در باره اين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مجاهد ، از ابن عبّاس ،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نذر ، وفا مى كنند و از روزى مى هراسند كه شرّش بسى گسترده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خدا ، بينوا و يتيم و اسير را خوراك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ـاُسد الغابة ـ به نقل از مجاهد ، از ابن عبّاس ،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نذر ، وفا مى كنند و از روزى مى هراسند كه شرّش بسى گسترده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خدا ، بينوا و يتيم و اسير را خوراك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بيمار شدند و جدّشان ، پيامبر خدا صلى الله عليه و آله و بيشتر مردم ، از آن دو عيادت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فرزندانت ، چيزى نذر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بيمارى خوب شوند ، براى خدا سه روز ، روزه شُكر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عليهاالسلام نيز چنين گفت و كنيزى به نام فضّه نوبيّه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سَرور من خوب شوند ، براى خداى عز و جل روزه شكر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پسر ، خوب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زياد ، نزد خاندان محمّد صلى الله عليه و آله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سوى شمعونِ خيبرى رفت و سه مَن جو از او قرض گرفت و آن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فاطمه عليهاالسلام برخاست و يك من از آن را آرد كرد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آن كه با پيامبر صلى الله عليه و آله نماز خواند ، به خانه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كه جلويش نهادند ، بينوايى آمد و جلوى در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اهل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بينوايى از فرزندان مسلمانان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بر سر سفره هاى بهشت ، غذا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صدا را شنيد و فرمان داد كه غذا را به او بدهند و خودشان همه روز و شب را چيزى جز آب نخوردند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 فاطمه عليهاالسلام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رفت و با آن ،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پيامبر صلى الله عليه و آله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آمدن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كه جلويش نهاده شد ، يتيمى آمد و جلوى در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اهل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يتيمى از فرزندان مهاجران ، جلوى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شهيد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به او دادند و روز دوم را نيز با آب ، سپرى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 فاطمه عليهاالسلام به سوى گندم باقى مانده رفت و آن را آرد كرد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پيامبر صلى الله عليه و آله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آمدن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كه پيش رويش نهاده شد ، اسيرى آمد و جلوى در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اسير مى كنيد و بند مى نهيد و به ما غذا نمى دهيد ؟ به من غذا بدهيد كه من ، اسير و در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به او دادند و سه روز شد كه هيچ چيز جز آب نخوردند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نزد آنان آمد و گرسنگى را در آنها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متعال ،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انسان زمانى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 جزا و سپاسى نمى خواهيم</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مِن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ـ إلى قَولِهِ ـ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نَزَلَت في عَلِيٍّ وفاطِمَةَ وَالحَسَنِ وَالحُسَينِ عليهم السلام وجارِيَةٍ لَهُم تُسَمّى فِضَّةَ ، وهُوَ المَروِيُّ عَنِ ابنِ عَبّاسٍ ومُجاهِدٍ وأبي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الرّابِعُ وقَد قَضَوا نُذورَهُم ، أتى عَلِيٌّ عليه السلام ومَعَهُ الحَسَنُ وَالحُسَينُ عليهماالسلامإلَى النَّبِيِّ صلى الله عليه و آله وبِهِما ضُعفٌ ، فَبَكى رَسولُ اللّهِ صلى الله عليه و آله ، ونَزَلَ جَبرَئيلُ عليه السلام بِسورَةِ هَل أتى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أحَبُّ الخَلقِ إلَى اللّهِمعاني الأخبار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جالِسا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 ما عَلى وَجهِ الأَرضِ خَلقٌ أحَبُّ إلَى اللّهِ عز و جلولا أكرَمُ عَلَيهِ مِنّا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41_128128"/>
    </w:p>
    <w:p>
      <w:pPr>
        <w:pStyle w:val="BookText"/>
        <w:rPr/>
      </w:pPr>
      <w:bookmarkEnd w:id="608"/>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و سنّى روايت كرده اند كه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آنان ، مشكور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شأن على ، فاطمه ، حسن و حسين عليهم السلام و كنيز ايشان به نام فِضّه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ابن عبّاس ، مجاهد و ابو صالح ، نقل شده است و داستان آن ، دراز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چهارم شد ، على عليه السلام به همراه حسن و حسين عليهماالسلام ، با همان حالت ضعف و در حالى كه نذرشان را ادا كرده بودند ،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گريست و جبرئيل عليه السلام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p>
    <w:p>
      <w:pPr>
        <w:pStyle w:val="Heading4"/>
        <w:numPr>
          <w:ilvl w:val="3"/>
          <w:numId w:val="1"/>
        </w:numPr>
        <w:rPr/>
      </w:pPr>
      <w:bookmarkStart w:id="609" w:name="__RefHeading___Toc130334_3224264995"/>
      <w:bookmarkStart w:id="610" w:name="_Toc229"/>
      <w:bookmarkEnd w:id="609"/>
      <w:r>
        <w:rPr/>
        <w:t>۱</w:t>
      </w:r>
      <w:r>
        <w:rPr>
          <w:rtl w:val="true"/>
        </w:rPr>
        <w:t xml:space="preserve"> </w:t>
      </w:r>
      <w:r>
        <w:rPr>
          <w:rtl w:val="true"/>
        </w:rPr>
        <w:t xml:space="preserve">/ </w:t>
      </w:r>
      <w:r>
        <w:rPr/>
        <w:t>۱۰</w:t>
      </w:r>
      <w:r>
        <w:rPr>
          <w:rtl w:val="true"/>
        </w:rPr>
        <w:t>محبوب ترين بودن ، نزد خدا</w:t>
      </w:r>
      <w:bookmarkEnd w:id="610"/>
    </w:p>
    <w:p>
      <w:pPr>
        <w:pStyle w:val="BookText"/>
        <w:rPr/>
      </w:pPr>
      <w:r>
        <w:rPr>
          <w:rFonts w:ascii="IRNazanin" w:hAnsi="IRNazanin" w:eastAsia="IRNazanin"/>
          <w:color w:val="111111"/>
          <w:sz w:val="28"/>
          <w:sz w:val="28"/>
          <w:szCs w:val="28"/>
          <w:rtl w:val="true"/>
          <w:lang w:bidi="fa-IR"/>
        </w:rPr>
        <w:t>معانى الأخبارـ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نشسته بود و على و فاطمه و حسن و حسين عليهم السلام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بشارت دهنده برانگيخت ، بر روى زمين ، هيچ كس نزد خدا ، محبوب تر و گرامى تر از ما نيست</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حَقٌّ خاصٌّ في مَسجِدِ النَّبِيِّ صلّي الله عليه و آلهالسنن الكبرى عن اُمّ سلمة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يَحِلُّ هذَا المَسجِدُ لِجُنُبٍ ولا لِحائِضٍ </w:t>
      </w:r>
      <w:r>
        <w:rPr>
          <w:rStyle w:val="FootnoteAnchor"/>
          <w:rtl w:val="true"/>
        </w:rPr>
        <w:footnoteReference w:id="1027"/>
      </w:r>
      <w:r>
        <w:rPr>
          <w:rFonts w:ascii="Amiri" w:hAnsi="Amiri" w:eastAsia="Amiri" w:cs="Amiri"/>
          <w:color w:val="111111"/>
          <w:sz w:val="28"/>
          <w:sz w:val="28"/>
          <w:szCs w:val="28"/>
          <w:rtl w:val="true"/>
          <w:lang w:bidi="ar-SA"/>
        </w:rPr>
        <w:t xml:space="preserve">، إلّا لِرَسولِ اللّهِ وعَلِيٍّ وفاطِمَةَ وَالحَسَنِ وَالحُسَينِ ، ألا قَد بَيَّنتُ لَكُمُ الأَسماءَ ألّا تَضِلّوا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السنن الكبرى عن اُمّ سلمة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مَسجِدي حَرامٌ عَلى كُلِّ حائِضٍ مِنَ النِساءِ وكُلِّ جُنُبٍ مِنَ الرِّجالِ ، إلّا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النوادر للراوندي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موسى عليه السلام أنِ ابنِ مَسجِدا طاهِرا لا يَكونُ فيهِ غَيرُ موسى وهارونَ ، وَابنَي هارونَ شَبَّرَ وشَبيرٍ ، وإنَّ اللّهَ تَعالى أمَرَني أن أبنِيَ مَسجِدا طاهِرا لا يَكونُ فيهِ غَيري وغَيرُ أخي عَلِيٍّ ، وغَيرُ ابنَيَّ الحَسَنِ وَالحُسَينِ صَلَواتُ اللّهِ عَلَيهِم </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41_128130"/>
    </w:p>
    <w:p>
      <w:pPr>
        <w:pStyle w:val="Heading4"/>
        <w:numPr>
          <w:ilvl w:val="3"/>
          <w:numId w:val="1"/>
        </w:numPr>
        <w:rPr/>
      </w:pPr>
      <w:bookmarkStart w:id="612" w:name="__RefHeading___Toc130336_3224264995"/>
      <w:bookmarkStart w:id="613" w:name="_Toc230"/>
      <w:bookmarkEnd w:id="611"/>
      <w:bookmarkEnd w:id="612"/>
      <w:r>
        <w:rPr/>
        <w:t>۱</w:t>
      </w:r>
      <w:r>
        <w:rPr>
          <w:rtl w:val="true"/>
        </w:rPr>
        <w:t xml:space="preserve"> </w:t>
      </w:r>
      <w:r>
        <w:rPr>
          <w:rtl w:val="true"/>
        </w:rPr>
        <w:t xml:space="preserve">/ </w:t>
      </w:r>
      <w:r>
        <w:rPr/>
        <w:t>۱۱</w:t>
      </w:r>
      <w:r>
        <w:rPr>
          <w:rtl w:val="true"/>
        </w:rPr>
        <w:t>دارا بودن حقّ ويژه در مسجد پيامبر صلّي الله عليه و آله</w:t>
      </w:r>
      <w:bookmarkEnd w:id="613"/>
    </w:p>
    <w:p>
      <w:pPr>
        <w:pStyle w:val="BookText"/>
        <w:rPr/>
      </w:pPr>
      <w:r>
        <w:rPr>
          <w:rFonts w:ascii="IRNazanin" w:hAnsi="IRNazanin" w:eastAsia="IRNazanin"/>
          <w:color w:val="111111"/>
          <w:sz w:val="28"/>
          <w:sz w:val="28"/>
          <w:szCs w:val="28"/>
          <w:rtl w:val="true"/>
          <w:lang w:bidi="fa-IR"/>
        </w:rPr>
        <w:t>السنن الكبرىـ به نقل از امّ سلمه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اين مسجد براى جُنُب و حائض ، </w:t>
      </w:r>
      <w:r>
        <w:rPr>
          <w:rStyle w:val="FootnoteAnchor"/>
          <w:rtl w:val="true"/>
        </w:rPr>
        <w:footnoteReference w:id="1031"/>
      </w:r>
      <w:r>
        <w:rPr>
          <w:rFonts w:ascii="IRNazanin" w:hAnsi="IRNazanin" w:eastAsia="IRNazanin"/>
          <w:color w:val="111111"/>
          <w:sz w:val="28"/>
          <w:sz w:val="28"/>
          <w:szCs w:val="28"/>
          <w:rtl w:val="true"/>
          <w:lang w:bidi="fa-IR"/>
        </w:rPr>
        <w:t xml:space="preserve">حلال نيست ، جز براى پيامبر خدا ، على ،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برايتان نام ها را بيان كردم تا مبادا گم راه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الكبرىـ به نقل از امّ سلمه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مسجد من ، بر هر زن حائض و مرد جُنُبى حرام است ، جز بر محمّد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فاطمه ،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 ، راوندىـ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موسى عليه السلام وحى كرد كه مسجد پاكيزه اى بسازد كه جز موسى و هارون و دو پسر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نباشند و خداوند متعال ، به من فرمان داد كه مسجد پاكيزه اى بسازم كه جز من و برادرم على و دو فرزندم حسن و حسين ـ كه درودهاى خدا بر ايشان باد ـ در آن نباشيم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مماثلة حقوقه حقوق النبي صلى الله عليه و آله في مسجده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السِّبقَةُ إلَى الجَنَّةِفضائل الصحابة لابن حنبل عن محدوج بن زيد الذهلي عن 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يُدعى بِكَ ، لِقَرابَتِكَ مِنّي ومَنزِلَتِكَ عِندي ، ويُدفَعُ إلَيكَ لِوائي ، وهُوَ لِواءُ الحَمدِ ، فَتَسيرُ بِهِ بَينَ السِّماطَينِ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وجَميعُ خَلقِ اللّهِ يَستَظِلّونَ بِظِلِّ لِوائي يَومَ القِيامَةِ ، وطولُهُ مَسيرَةُ ألفِ سَنَةٍ ، سِنانُهُ ياقوتَةٌ حَمراءُ ، قُضُبُهُ </w:t>
      </w:r>
      <w:r>
        <w:rPr>
          <w:rStyle w:val="FootnoteAnchor"/>
          <w:rtl w:val="true"/>
        </w:rPr>
        <w:footnoteReference w:id="1032"/>
      </w:r>
      <w:r>
        <w:rPr>
          <w:rFonts w:ascii="Amiri" w:hAnsi="Amiri" w:eastAsia="Amiri" w:cs="Amiri"/>
          <w:color w:val="111111"/>
          <w:sz w:val="28"/>
          <w:sz w:val="28"/>
          <w:szCs w:val="28"/>
          <w:rtl w:val="true"/>
          <w:lang w:bidi="ar-SA"/>
        </w:rPr>
        <w:t xml:space="preserve">فِضَةٌ بَيضاءُ ، زُجُّهُ </w:t>
      </w:r>
      <w:r>
        <w:rPr>
          <w:rStyle w:val="FootnoteAnchor"/>
          <w:rtl w:val="true"/>
        </w:rPr>
        <w:footnoteReference w:id="1033"/>
      </w:r>
      <w:r>
        <w:rPr>
          <w:rFonts w:ascii="Amiri" w:hAnsi="Amiri" w:eastAsia="Amiri" w:cs="Amiri"/>
          <w:color w:val="111111"/>
          <w:sz w:val="28"/>
          <w:sz w:val="28"/>
          <w:szCs w:val="28"/>
          <w:rtl w:val="true"/>
          <w:lang w:bidi="ar-SA"/>
        </w:rPr>
        <w:t xml:space="preserve">دُرَّةٌ خَضراءُ ، لَهُ ثَلاثُ ذَوائِبَ </w:t>
      </w:r>
      <w:r>
        <w:rPr>
          <w:rStyle w:val="FootnoteAnchor"/>
          <w:rtl w:val="true"/>
        </w:rPr>
        <w:footnoteReference w:id="1034"/>
      </w:r>
      <w:r>
        <w:rPr>
          <w:rFonts w:ascii="Amiri" w:hAnsi="Amiri" w:eastAsia="Amiri" w:cs="Amiri"/>
          <w:color w:val="111111"/>
          <w:sz w:val="28"/>
          <w:sz w:val="28"/>
          <w:szCs w:val="28"/>
          <w:rtl w:val="true"/>
          <w:lang w:bidi="ar-SA"/>
        </w:rPr>
        <w:t xml:space="preserve">مِن نورٍ ، ذُؤابَةٌ فِي المَشرِقِ، وذُؤابَةٌ فِي المَغرِبِ ، وَالثّالِثَةُ وَسَطَ الدُّنيا ، مَكتوبٌ عَلَيهِ ثَلاثَةُ أسطُرٍ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كُلِّ سَطرٍ ألفُ سَنَةٍ ، وعَرضُهُ مَسيرَةُ ألفِ سَنَةٍ ، فَتَسيرُ بِاللِّواءِ وَالحَسَنُ عَن يَمينِكَ ، وَالحُسَينُ عَن يَسارِكَ ، حَتّى تَقِفَ بَيني وبَينَ إبراهيمَ في ظِلِّ العَرشِ ، ثُمَّ تُكسى حُلَّةً خَضراءَ مِنَ الجَنَّةِ </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41_128132"/>
    </w:p>
    <w:p>
      <w:pPr>
        <w:pStyle w:val="BookText"/>
        <w:rPr/>
      </w:pPr>
      <w:bookmarkEnd w:id="614"/>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سياسى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حقوق وى با پيامبر خدا صلى الله عليه و آله در مسجد وى</w:t>
      </w:r>
      <w:r>
        <w:rPr>
          <w:rFonts w:eastAsia="IRNazanin" w:cs="IRNazanin"/>
          <w:color w:val="111111"/>
          <w:sz w:val="28"/>
          <w:szCs w:val="28"/>
          <w:rtl w:val="true"/>
          <w:lang w:bidi="fa-IR"/>
        </w:rPr>
        <w:t>) .</w:t>
      </w:r>
    </w:p>
    <w:p>
      <w:pPr>
        <w:pStyle w:val="Heading4"/>
        <w:numPr>
          <w:ilvl w:val="3"/>
          <w:numId w:val="1"/>
        </w:numPr>
        <w:rPr/>
      </w:pPr>
      <w:bookmarkStart w:id="615" w:name="__RefHeading___Toc130338_3224264995"/>
      <w:bookmarkStart w:id="616" w:name="_Toc231"/>
      <w:bookmarkEnd w:id="615"/>
      <w:r>
        <w:rPr/>
        <w:t>۱</w:t>
      </w:r>
      <w:r>
        <w:rPr>
          <w:rtl w:val="true"/>
        </w:rPr>
        <w:t xml:space="preserve"> </w:t>
      </w:r>
      <w:r>
        <w:rPr>
          <w:rtl w:val="true"/>
        </w:rPr>
        <w:t xml:space="preserve">/ </w:t>
      </w:r>
      <w:r>
        <w:rPr/>
        <w:t>۱۲</w:t>
      </w:r>
      <w:r>
        <w:rPr>
          <w:rtl w:val="true"/>
        </w:rPr>
        <w:t>پيشتاز بودن به سوى بهشت</w:t>
      </w:r>
      <w:bookmarkEnd w:id="616"/>
    </w:p>
    <w:p>
      <w:pPr>
        <w:pStyle w:val="BookText"/>
        <w:rPr/>
      </w:pPr>
      <w:r>
        <w:rPr>
          <w:rFonts w:ascii="IRNazanin" w:hAnsi="IRNazanin" w:eastAsia="IRNazanin"/>
          <w:color w:val="111111"/>
          <w:sz w:val="28"/>
          <w:sz w:val="28"/>
          <w:szCs w:val="28"/>
          <w:rtl w:val="true"/>
          <w:lang w:bidi="fa-IR"/>
        </w:rPr>
        <w:t>فضائل الصحابة، ابن حنبلـ به نقل از محدوج بن زيد ذهلى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كه تو ، نخستين كسى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شوى ، به دليل نزديكى ات با من و منزلتت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من را ـ كه همان پرچم ستايش است ـ ، را به دست تو مى سپارند و تو آن را ميان صف ها حركت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آدم و همه آفريده هاى خدا ، در زير پرچم من ، سايه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 راهى هزار ساله است و سرنيزه اش ، ياقوت سرخ ، تيرك آن ، نقره سپيد و دسته آن ، مرواريد سبز است و سه دنباله نور در مشرق ، و ميانه دنيا دارد كه سه سطر بر آنها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نخست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سطر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سطر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درازاى هر سطر ، هزار سال و پهناى آن نيز هزار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پرچم را مى برى و حسن ، در سمت راست تو و حسين ، در سمت چپ تو هستند ، تا اين كه ميان من و ابراهيم در سايه عرش ، مى ايستى و حرير سبز بهشتى بر تو مى پوشانند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 عن الحرث وسعيد بن بشير عن عليّ بن أبي طالب عليه السلام عن 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وارِدُكُم عَلَى الحَوضِ ، وأنتَ يا عَلِيُّ السّاقي ، وَالحَسَنُ الذّائِدُ </w:t>
      </w:r>
      <w:r>
        <w:rPr>
          <w:rStyle w:val="FootnoteAnchor"/>
          <w:rtl w:val="true"/>
        </w:rPr>
        <w:footnoteReference w:id="1036"/>
      </w:r>
      <w:r>
        <w:rPr>
          <w:rFonts w:ascii="Amiri" w:hAnsi="Amiri" w:eastAsia="Amiri" w:cs="Amiri"/>
          <w:color w:val="111111"/>
          <w:sz w:val="28"/>
          <w:sz w:val="28"/>
          <w:szCs w:val="28"/>
          <w:rtl w:val="true"/>
          <w:lang w:bidi="ar-SA"/>
        </w:rPr>
        <w:t xml:space="preserve">، وَالحُسَينُ الآمِرُ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الإرشاد عن زيد بن عليّ بن الحسين عن أبيه عن جدّه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رَسولِ اللّهِ صلى الله عليه و آله حَسَدَ النّاسِ إيّايَ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أوَّلَ أربَعَةٍ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وَالحَسَنُ وَالحُسَينُ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الدَّرَجاتُ العُلى فِي الجَنَّةِتاريخ دمشق عن عمر بن الخطّاب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وعَلِيّا وَالحَسَنَ وَالحُسَينَ في حَظيرَةِ القُدسِ </w:t>
      </w:r>
      <w:r>
        <w:rPr>
          <w:rStyle w:val="FootnoteAnchor"/>
          <w:rtl w:val="true"/>
        </w:rPr>
        <w:footnoteReference w:id="1039"/>
      </w:r>
      <w:r>
        <w:rPr>
          <w:rFonts w:ascii="Amiri" w:hAnsi="Amiri" w:eastAsia="Amiri" w:cs="Amiri"/>
          <w:color w:val="111111"/>
          <w:sz w:val="28"/>
          <w:sz w:val="28"/>
          <w:szCs w:val="28"/>
          <w:rtl w:val="true"/>
          <w:lang w:bidi="ar-SA"/>
        </w:rPr>
        <w:t xml:space="preserve">، في قُبَّةٍ بَيضاءَ ، سَقفُها عَرشُ الرَّحمنِ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741_128134"/>
    </w:p>
    <w:p>
      <w:pPr>
        <w:pStyle w:val="BookText"/>
        <w:rPr/>
      </w:pPr>
      <w:bookmarkEnd w:id="617"/>
      <w:r>
        <w:rPr>
          <w:rFonts w:ascii="IRNazanin" w:hAnsi="IRNazanin" w:eastAsia="IRNazanin"/>
          <w:color w:val="111111"/>
          <w:sz w:val="28"/>
          <w:sz w:val="28"/>
          <w:szCs w:val="28"/>
          <w:rtl w:val="true"/>
          <w:lang w:bidi="fa-IR"/>
        </w:rPr>
        <w:t>مقتل الحسين عليه السلام ، خوارزمىـ به نقل از حرث و سعيد بن بشير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شوم و تو ـ اى على ـ ، ساقى هستى و حسن ، پشتيبان و حسين ، فرمان دهنده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الإرشادـ به نقل از زيد بن على بن الحسين ، از پدرش امام زين العابدين ، از جدّش امام حسين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حسادت مردم به خودم ، نزد پيامبر خدا صلى الله عليه و آله گِله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نخستين وارد شونده به بهشت ، من و تو و حسن و حسين هستيم</w:t>
      </w:r>
      <w:r>
        <w:rPr>
          <w:rFonts w:eastAsia="IRNazanin" w:cs="IRNazanin"/>
          <w:color w:val="111111"/>
          <w:sz w:val="28"/>
          <w:szCs w:val="28"/>
          <w:rtl w:val="true"/>
          <w:lang w:bidi="fa-IR"/>
        </w:rPr>
        <w:t>» .</w:t>
      </w:r>
    </w:p>
    <w:p>
      <w:pPr>
        <w:pStyle w:val="Heading4"/>
        <w:numPr>
          <w:ilvl w:val="3"/>
          <w:numId w:val="1"/>
        </w:numPr>
        <w:rPr/>
      </w:pPr>
      <w:bookmarkStart w:id="618" w:name="__RefHeading___Toc130340_3224264995"/>
      <w:bookmarkStart w:id="619" w:name="_Toc232"/>
      <w:bookmarkEnd w:id="618"/>
      <w:r>
        <w:rPr/>
        <w:t>۱</w:t>
      </w:r>
      <w:r>
        <w:rPr>
          <w:rtl w:val="true"/>
        </w:rPr>
        <w:t xml:space="preserve"> </w:t>
      </w:r>
      <w:r>
        <w:rPr>
          <w:rtl w:val="true"/>
        </w:rPr>
        <w:t xml:space="preserve">/ </w:t>
      </w:r>
      <w:r>
        <w:rPr/>
        <w:t>۱۳</w:t>
      </w:r>
      <w:r>
        <w:rPr>
          <w:rtl w:val="true"/>
        </w:rPr>
        <w:t>داشتن منزلت هاى والا در بهشت</w:t>
      </w:r>
      <w:bookmarkEnd w:id="619"/>
    </w:p>
    <w:p>
      <w:pPr>
        <w:pStyle w:val="BookText"/>
        <w:rPr/>
      </w:pPr>
      <w:r>
        <w:rPr>
          <w:rFonts w:ascii="IRNazanin" w:hAnsi="IRNazanin" w:eastAsia="IRNazanin"/>
          <w:color w:val="111111"/>
          <w:sz w:val="28"/>
          <w:sz w:val="28"/>
          <w:szCs w:val="28"/>
          <w:rtl w:val="true"/>
          <w:lang w:bidi="fa-IR"/>
        </w:rPr>
        <w:t>تاريخ دمشقـ به نقل از عمر بن خطّاب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Style w:val="FootnoteAnchor"/>
          <w:rtl w:val="true"/>
        </w:rPr>
        <w:footnoteReference w:id="1041"/>
      </w:r>
      <w:r>
        <w:rPr>
          <w:rFonts w:ascii="IRNazanin" w:hAnsi="IRNazanin" w:eastAsia="IRNazanin"/>
          <w:color w:val="111111"/>
          <w:sz w:val="28"/>
          <w:sz w:val="28"/>
          <w:szCs w:val="28"/>
          <w:rtl w:val="true"/>
          <w:lang w:bidi="fa-IR"/>
        </w:rPr>
        <w:t xml:space="preserve">على و حسن و 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پَرچينِ پاكى، زير گنبد سپيدند كه سقف آن،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أبي موسى الأشعري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وفاطِمَةُ وَالحَسَنُ وَالحُسَينُ يَومَ القِيامَةِ في قُبَّةٍ تَحتَ العَرشِ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الأمالي للصدوق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 الحَسَنَ فِي الجَنَّةِ ، وَالحُسَينَ فِي الجَنَّةِ ، وجَدَّهُما فِي الجَنَّةِ ، وجَدَّتَهُما فِي الجَنَّةِ ، وأباهُما فِي الجَنَّةِ ، واُمَّهُما فِي الجَنَّةِ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كُنتَ أنتَ ووُلدُكَ عَلى خَيلٍ بُلقٍ ، </w:t>
      </w:r>
      <w:r>
        <w:rPr>
          <w:rStyle w:val="FootnoteAnchor"/>
          <w:rtl w:val="true"/>
        </w:rPr>
        <w:footnoteReference w:id="1044"/>
      </w:r>
      <w:r>
        <w:rPr>
          <w:rFonts w:ascii="Amiri" w:hAnsi="Amiri" w:eastAsia="Amiri" w:cs="Amiri"/>
          <w:color w:val="111111"/>
          <w:sz w:val="28"/>
          <w:sz w:val="28"/>
          <w:szCs w:val="28"/>
          <w:rtl w:val="true"/>
          <w:lang w:bidi="ar-SA"/>
        </w:rPr>
        <w:t xml:space="preserve">مُتَوَّجينَ بِالدُّرِّ وَالياقوتِ ، فَيَأمُرُ اللّهُ بِكُم إلَى الجَنَّةِ وَالنّاسُ يَنظُرونَ </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الأخبارـ به نقل از ابو موسى اشعرى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على ، فاطمه ، حسن و حسين ، روز قيامت ، زير گنبد عرشيم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حسن ، در بهشت است ، حسين ، در بهشت است ، جدّشان ، در بهشت است ، جَدّه آنها در بهشت است ، پدرشان ، در بهشت است و مادرشان نيز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مى شود ، تو و فرزندانت ، سوار بر اسبى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تاج هايى از مرواريد و ياقوت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فرمان مى دهد كه به بهشت در آييد ، در حالى كه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نگرند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الجَنَّةِ قَصرا مِن دُرَّةٍ بَيضاءَ ، لا صَدعَ فيها ولا وَصلَ </w:t>
      </w:r>
      <w:r>
        <w:rPr>
          <w:rStyle w:val="FootnoteAnchor"/>
          <w:rtl w:val="true"/>
        </w:rPr>
        <w:footnoteReference w:id="104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لِمَن هذَا القَصرُ؟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أمامَهُ ، فَإِذا أنَا بِتُفّاحٍ ، فَأَخَذتُ تُفّاحَةً ، فَفَلَقتُها ، فَخَرَجَت مِنها حَوراءُ كَأَنَّ مَقاديمُ </w:t>
      </w:r>
      <w:r>
        <w:rPr>
          <w:rStyle w:val="FootnoteAnchor"/>
          <w:rtl w:val="true"/>
        </w:rPr>
        <w:footnoteReference w:id="1047"/>
      </w:r>
      <w:r>
        <w:rPr>
          <w:rFonts w:ascii="Amiri" w:hAnsi="Amiri" w:eastAsia="Amiri" w:cs="Amiri"/>
          <w:color w:val="111111"/>
          <w:sz w:val="28"/>
          <w:sz w:val="28"/>
          <w:szCs w:val="28"/>
          <w:rtl w:val="true"/>
          <w:lang w:bidi="ar-SA"/>
        </w:rPr>
        <w:t xml:space="preserve">النُّسورِ أشفارَ </w:t>
      </w:r>
      <w:r>
        <w:rPr>
          <w:rStyle w:val="FootnoteAnchor"/>
          <w:rtl w:val="true"/>
        </w:rPr>
        <w:footnoteReference w:id="1048"/>
      </w:r>
      <w:r>
        <w:rPr>
          <w:rFonts w:ascii="Amiri" w:hAnsi="Amiri" w:eastAsia="Amiri" w:cs="Amiri"/>
          <w:color w:val="111111"/>
          <w:sz w:val="28"/>
          <w:sz w:val="28"/>
          <w:szCs w:val="28"/>
          <w:rtl w:val="true"/>
          <w:lang w:bidi="ar-SA"/>
        </w:rPr>
        <w:t xml:space="preserve">عَينَيها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فَبَكَت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الحُسَينِ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مسند أبي يعلى عن أبي فاختة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وهذا ـ يَعنيني ـ وهذَينِ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يَومَ القِيامَةِ في مَكانٍ واحِدٍ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المستدرك على الصحيحين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دَخَلَ عَلى فاطِمَةَ عليهاالسلام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وهذا النّائِمَ ـ يَعني عَلِيّا عليه السلام ـ وهُما ـ يَعنِي الحَسَنَ وَالحُسَينَ عليهماالسلام ـ لَفي مَكانٍ واحِدٍ يَومَ القِيامَةِ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كاخى از مرواريدِ سپيد ديدم كه هيچ شكاف و وصلى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 و يك پارچه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من ،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 از آنِ كيست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پسرت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جلوتر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گرفتم و دو نيم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حوريّه اى از آن بيرون آمد كه پلك چشمانش گويى پَرِ باز 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خميده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چه كسى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پسرت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ابو فاخته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قيامت ، در يك جايگاه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فاطمه عليهاالسلامدر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و اين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قيامت ، در يك جايگاه هستيم</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ميمونة واُمّ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اِستَسقَى الحَسَنُ عليه السلام ، فَقامَ رَسولُ اللّهِ صلى الله عليه و آله فَجَدَحَ </w:t>
      </w:r>
      <w:r>
        <w:rPr>
          <w:rStyle w:val="FootnoteAnchor"/>
          <w:rtl w:val="true"/>
        </w:rPr>
        <w:footnoteReference w:id="1052"/>
      </w:r>
      <w:r>
        <w:rPr>
          <w:rFonts w:ascii="Amiri" w:hAnsi="Amiri" w:eastAsia="Amiri" w:cs="Amiri"/>
          <w:color w:val="111111"/>
          <w:sz w:val="28"/>
          <w:sz w:val="28"/>
          <w:szCs w:val="28"/>
          <w:rtl w:val="true"/>
          <w:lang w:bidi="ar-SA"/>
        </w:rPr>
        <w:t xml:space="preserve">لَهُ في غُمَرٍ كانَ لَهُم ـ يَعني قَدَحا يُشرَبُ فيهِ ـ ثُمَّ أتاهُ بِهِ ، فَقامَ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اِسقِنيهِ يا أبَه ، فَأَعطاهُ الحَسَنَ عليه السلام ، ثُمَّ جَدَحَ لِلحُسَينِ عليه السلام فَسَقاهُ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الحَسَنَ أحَبُّهُما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استَسقى قَبلَهُ ، وإنّي وإيّاكِ وهُما وهذَا الرّاقِدَ </w:t>
      </w:r>
      <w:r>
        <w:rPr>
          <w:rStyle w:val="FootnoteAnchor"/>
          <w:rtl w:val="true"/>
        </w:rPr>
        <w:footnoteReference w:id="1053"/>
      </w:r>
      <w:r>
        <w:rPr>
          <w:rFonts w:ascii="Amiri" w:hAnsi="Amiri" w:eastAsia="Amiri" w:cs="Amiri"/>
          <w:color w:val="111111"/>
          <w:sz w:val="28"/>
          <w:sz w:val="28"/>
          <w:szCs w:val="28"/>
          <w:rtl w:val="true"/>
          <w:lang w:bidi="ar-SA"/>
        </w:rPr>
        <w:t xml:space="preserve">في مَكانٍ واحِدٍ فِي الجَنَّةِ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تفسير القمّي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يُدعى مُحَمَّدٌ صلى الله عليه و آله فَيُكسى حُلَّةً وَردِيَّةً ، ثُمَّ يُقامُ عَلى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بِإِبراهيمَ عليه السلام فَيُكسى حُلَّةً بَيضاءَ ، فَيُقامُ عَن يَسارِ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بِعَلِيٍّ أميرِ المُؤمِنينَ عليه السلام فَيُكسى حُلَّةً وَردِيَّةً ، فَيُقامُ عَلى يَمينِ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بِإِسماعيلَ عليه السلام فَيُكسى حُلَّةً بَيضاءَ ، فَيُقامُ عَلى يَسارِ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بِالحَسَنِ عليه السلام فَيُكسى حُلَّةً وَردِيَّةً ، فَيُقامُ عَلى يَمينِ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بِالحُسَينِ عليه السلام فَيُكسى حُلَّةً وَردِيَّةً ، فَيُقامُ عَلى يَمينِ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بِالأَئِمَّةِ عليهم السلام ، فَيُكسَونَ حُلَلاً وَردِيَّةً ، ويُقامُ كُلُّ واحِدٍ عَلى يَمينِ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بِالشّيعَةِ ، فَيَقومونَ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بِفاطِمَةَ عليهاالسلام ونِسائِها مِن ذُرِّيَّتِها وشيعَتِها ، فَيَدخُلونَ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بُطنانِ العَرشِ مِن قَبِلَ رَبِّ العِزَّةِ وَالاُفُقِ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يا مُحَمَّدُ ، وهُوَ إبراهيمُ ، ونِعمَ الأَخُ أخوكَ ، وهُوَ عَلِيُّ بنُ أبي طالِبٍ عليه السلام ، ونِعمَ السِّبطانِ سِبطاكَ </w:t>
      </w:r>
      <w:r>
        <w:rPr>
          <w:rStyle w:val="FootnoteAnchor"/>
          <w:rtl w:val="true"/>
        </w:rPr>
        <w:footnoteReference w:id="1055"/>
      </w:r>
      <w:r>
        <w:rPr>
          <w:rFonts w:ascii="Amiri" w:hAnsi="Amiri" w:eastAsia="Amiri" w:cs="Amiri"/>
          <w:color w:val="111111"/>
          <w:sz w:val="28"/>
          <w:sz w:val="28"/>
          <w:szCs w:val="28"/>
          <w:rtl w:val="true"/>
          <w:lang w:bidi="ar-SA"/>
        </w:rPr>
        <w:t xml:space="preserve">، وهُمَا الحَسَنُ وَالحُسَينُ ، ونِعمَ الجَنينُ جَنينُكَ ، وهُوَ مُحَسِّنٌ ، ونِعمَ الأَئِمَّةُ الرّاشِدونَ مِن ذُرِّيَّتِكَ ، وهُم فُلانٌ وفُلانٌ ، ونِعمَ الشّيعَةُ شيعَتُكَ ، ألا إنَّ مُحَمَّدا ووَصِيَّهُ وسِبطَيهِ وَالأَئِمَّةَ مِن ذُرِّيَّتِهِ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يُؤمَرُ بِهِم إلَى الجَنَّةِ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ميمونه و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برخاست و مشك آب را تكان داد و آن را براى او آورد كه حسين عليه السلام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پيامبر صلى الله عليه و آله آن را به حسن عليه السلام داد و سپس براى حسين عليه السلام نيز همان كار را كرد و به او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حسن را بيشتر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پيش تر آب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 اين دو و اين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 يك جايگاه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القمّىـ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مى شود ، محمّد صلى الله عليه و آله را مى خوانند و جامه حرير خوش رنگى بر او مى پوشانند و سپس در سمت راست عرش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ابراهيم عليه السلام را مى خوانند و جامه حرير سپيدى بر او مى پوشانند و در سمت چپ عرش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را مى خوانند و جامه حرير خوش رنگى بر او مى پوشانند و در سمت راست پيامبر صلى الله عليه و آله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اسماعيل را مى خوانند و جامه حرير سپيدى بر او مى پوشانند و در سمت چپ ابراهيم عليه السلام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را مى خوانند و جامه حرير خوش رنگى بر او مى پوشانند و در سمت راست امير مؤمنان عليه السلام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را مى خوانند و جامه حرير خوش رنگى بر او مى پوشانند و در سمت راست حسن عليه السلام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امامان را مى خوانند و جامه حرير خوش رنگى بر آنان مى پوشانند و هر يك در سمت راست ديگرى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شيعيان را مى خوانند و پيش روى آنان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عليهاالسلام و زنان از نسل او و پيرو او را مى خوانند و بدون محاسبه ، به بهشت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منادى از درون عرش و از سوى پروردگار عزّت و افق بالا ،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پدر ، پدر تو ، ابراهيم است و بهترين برادر ، برادر تو ، على بن ابى طالب است و بهترين نوه ها ، نوه هاى تو ، حسن و حسين هستند </w:t>
      </w:r>
      <w:r>
        <w:rPr>
          <w:rStyle w:val="FootnoteAnchor"/>
          <w:rtl w:val="true"/>
        </w:rPr>
        <w:footnoteReference w:id="1058"/>
      </w:r>
      <w:r>
        <w:rPr>
          <w:rFonts w:ascii="IRNazanin" w:hAnsi="IRNazanin" w:eastAsia="IRNazanin"/>
          <w:color w:val="111111"/>
          <w:sz w:val="28"/>
          <w:sz w:val="28"/>
          <w:szCs w:val="28"/>
          <w:rtl w:val="true"/>
          <w:lang w:bidi="fa-IR"/>
        </w:rPr>
        <w:t xml:space="preserve">و بهترين جنين ، جنين تو ، مُحَسِّن است و بهترين امامانِ راه يافته ، از نسل تو هستند و آنان ، فلان و فلان اند و بهترين پيروان ، پيروان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وصىّ او و دو نوه او و امامان از نسل او ، رستگاران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مى آيد كه به بهشت ، برده شوند و اين ، همان سخن خداى متعال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آتش دور داشته و به بهشت برده شود ، رستگار گشته است</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مكانتهم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قيمَةُ حُبِّهِم وَالتَّعَلُّقِ بِهِمعيون أخبار الرضا عليه السلام بإسناده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يا عَلِيُّ مِن شَجَرَةٍ خُلِقتُ مِنها ، أنَا أصلُها ، وأنتَ فَرعُها ، وَالحُسَينُ وَالحَسَنُ أغصانُها ، ومُحِبّونا وَرَقُها؛ فَمَن تَعَلَّقَ بِشَيءٍ مِنها أدخَلَهُ اللّهُ عز و جل الجَنَّةَ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المناقب للكوفي عن عبّاد بن صهيب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أشجارٍ شَتّى ، وأنَا وعَلِيٌّ مِن شَجَرَةٍ واحِدَةٍ ، أنَا أصلُها ، وعَلِيٌّ فَرعُها ، وَالحَسَنُ وَالحُسَينُ أثمارُها ، وفي قَلبِ كُلِّ مُؤمِنٍ غُصنٌ مِن أغصانِها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741_128142"/>
    </w:p>
    <w:p>
      <w:pPr>
        <w:pStyle w:val="BookText"/>
        <w:rPr/>
      </w:pPr>
      <w:bookmarkEnd w:id="620"/>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اهل بيت در روز رستاخيز</w:t>
      </w:r>
      <w:r>
        <w:rPr>
          <w:rFonts w:eastAsia="IRNazanin" w:cs="IRNazanin"/>
          <w:color w:val="111111"/>
          <w:sz w:val="28"/>
          <w:szCs w:val="28"/>
          <w:rtl w:val="true"/>
          <w:lang w:bidi="fa-IR"/>
        </w:rPr>
        <w:t>) .</w:t>
      </w:r>
    </w:p>
    <w:p>
      <w:pPr>
        <w:pStyle w:val="Heading4"/>
        <w:numPr>
          <w:ilvl w:val="3"/>
          <w:numId w:val="1"/>
        </w:numPr>
        <w:rPr/>
      </w:pPr>
      <w:bookmarkStart w:id="621" w:name="__RefHeading___Toc130342_3224264995"/>
      <w:bookmarkStart w:id="622" w:name="_Toc233"/>
      <w:bookmarkEnd w:id="621"/>
      <w:r>
        <w:rPr/>
        <w:t>۱</w:t>
      </w:r>
      <w:r>
        <w:rPr>
          <w:rtl w:val="true"/>
        </w:rPr>
        <w:t xml:space="preserve"> </w:t>
      </w:r>
      <w:r>
        <w:rPr>
          <w:rtl w:val="true"/>
        </w:rPr>
        <w:t xml:space="preserve">/ </w:t>
      </w:r>
      <w:r>
        <w:rPr/>
        <w:t>۱۴</w:t>
      </w:r>
      <w:r>
        <w:rPr>
          <w:rtl w:val="true"/>
        </w:rPr>
        <w:t>بهاى دوستى و ارتباط با ايشان</w:t>
      </w:r>
      <w:bookmarkEnd w:id="622"/>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درختى آفريده شده اى كه من ، از آن آفريده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ريشه آن هستم و تو ، تنه آنى و حسن و حسين ، شاخه هاى آن اند و دوستداران من ، برگ هاى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چيزى از آنها چنگ زند ، خداى عز و جل او را به بهشت در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كوفىـ به نقل از عبّاد بن صهيب ، از امام صادق ، از پدرش امام باقر عليهماالسلام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از درختان متفاوت هستند و من و على ، از يك درخت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 ، على ، تنه آن ، و حسن و حسين ، ميوه هاى آن هستند و در دل هر مؤمنى ، شاخه اى از شاخه هاى آن است</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زيد بن عليّ بن الحسين عن أبيه عن جدّه عن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رَسولِ اللّهِ صلى الله عليه و آله حَسَدَ النّاسِ إيّايَ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رابِعَ أربَعَةٍ؟ أوَّلُ مَن يَدخُلُ الجَنَّةَ أنَا وأنتَ وَالحَسَنُ وَالحُسَينُ ، وأزواجُنا عَن أيمانِنا وعَن شَمائِلِنا ، وذَرارِيُّنا خَلفَ أزواجِنا ، وشيعَتُنا مِن وَرائِنا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الإرشاد عن زيد بن عليّ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رَسولِ اللّهِ صلى الله عليه و آله حَسَدَ النّاسِ إيّايَ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أربَعَةٍ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وَالحَسَنُ وَالحُسَينُ ، وذُرِّيَّتُنا خَلفَ ظُهورِنا ، وأحِبّاؤُنا خَلفَ ذُرِّيَّتِنا ، وأشياعُنا عَن أيمانِنا وشَمائِلِنا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المستدرك على الصحيحين عن عاصم بن ضمرة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الجَنَّةَ أنَا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فَمُحِبّونا؟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زيد بن على بن الحسين ، از پدرش امام زين العابدين ، از جدّش امام حسين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حسادت مردم به خودم ، نزد پيامبر خدا صلى الله عليه و آله شِكوه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خشنود نيستى كه چهارمينِ چهار تن باشى ؟ نخستين وارد شوندگان به بهشت ، من و تو و حسن و حسين هستيم و همسرانمان از راست و چپ ما ، فرزندانمان پشت سرِ همسرانمان ، و پيروان ما پشت سرِ ما به بهشت در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زيد بن على بن الحسين ، از پدرش امام زين العابدين ، از جدّش امام حسين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حسادت مردم به خودم ، نزد پيامبر خدا صلى الله عليه و آله شِكوه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چهار تنِ در آينده به بهشت ، من و تو و حسن و حسين هستيم و سپس فرزندانمان پشت سر ما ، دوستدارانمان ، پشت سر فرزندانمان و پيروان ما ، از راست و چپ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عاصم بن ضمره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خبر داد كه نخستين وارد شوندگان به بهشت ، من و فاطمه و حسن و حسين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دوستداران ما كجايند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شما مى آيند</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عمر بن عليّ عن عليّ عليه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وفاطِمَةُ وحَسَنٌ وحُسَينٌ مُجتَمِعونَ ومَن أحَبَّنا يَومَ القِيامَةِ ، نَأكُلُ ونَشرَبُ حَتّى يُفَرَّقَ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رَجُلاً مِنَ النّاسِ ، فَسَأَلَ عَنهُ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بِالعَرضِ وَالحِسابِ؟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لِصاحِبِ ياسينَ </w:t>
      </w:r>
      <w:r>
        <w:rPr>
          <w:rStyle w:val="FootnoteAnchor"/>
          <w:rtl w:val="true"/>
        </w:rPr>
        <w:footnoteReference w:id="1064"/>
      </w:r>
      <w:r>
        <w:rPr>
          <w:rFonts w:ascii="Amiri" w:hAnsi="Amiri" w:eastAsia="Amiri" w:cs="Amiri"/>
          <w:color w:val="111111"/>
          <w:sz w:val="28"/>
          <w:sz w:val="28"/>
          <w:szCs w:val="28"/>
          <w:rtl w:val="true"/>
          <w:lang w:bidi="ar-SA"/>
        </w:rPr>
        <w:t xml:space="preserve">بِذلِكَ حينَ اُدخِلَ الجَنَّةَ مِن ساعَتِهِ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الغيبة للطوسي 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 و جلآمِنا مُطَهَّرا لا يَحزُنُهُ الفَزَعُ الأَكبَرُ فَليَتَوَلَّكَ ، وَليَتَوَلَّ بَنيكَ الحَسَنَ وَالحُسَينَ ، وعَلِيَّ بنَ الحُسَينِ ، ومُحَمَّدَ بنَ عَلِيٍّ، وجَعفَرَ بنَ مُحَمَّدٍ ، وموسَى بنَ جَعفَرٍ ، وعَلِيَّ بنَ موسى ، ومُحَمَّدا ، وعَلِيّا ، وَالحَسَنَ ، ثُمَّ المَهدِيَّ ، وهُوَ خاتِمُهُم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كامل الزيارات عن عبد العزيز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لَقَد أذهَلَني </w:t>
      </w:r>
      <w:r>
        <w:rPr>
          <w:rStyle w:val="FootnoteAnchor"/>
          <w:rtl w:val="true"/>
        </w:rPr>
        <w:footnoteReference w:id="1067"/>
      </w:r>
      <w:r>
        <w:rPr>
          <w:rFonts w:ascii="Amiri" w:hAnsi="Amiri" w:eastAsia="Amiri" w:cs="Amiri"/>
          <w:color w:val="111111"/>
          <w:sz w:val="28"/>
          <w:sz w:val="28"/>
          <w:szCs w:val="28"/>
          <w:rtl w:val="true"/>
          <w:lang w:bidi="ar-SA"/>
        </w:rPr>
        <w:t xml:space="preserve">هذانِ الغُلامانِ ـ يَعنِي الحَسَنَ وَالحُسَينَ عليهماالسلام ـ أن اُحِبَّ بَعدَهُما أحَدا أبَدا ، إنَّ رَبّي أمَرَني أن اُحِبَّهُما واُحِبَّ مَن يُحِبُّهُما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عمر بن على ، از امام على عليه السلام ـپيامبر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من و فاطمه و حسن و حسين و نيز هر كس كه ما را دوست دارد ، گِرد هم هستيم ، مى خوريم و مى آشاميم تا خداوند ميان بندگان ، جدايى بيندازد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 به مردى از مردم رسيد و در باره آن پرسيد و من هم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عرضه اعمال و محاسبه ، چه مى شود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ياسين را چه مى گويى كه همان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 و بدون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در آمد ؟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الغيبة ، طوسىـ به سندش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خوش آيد كه خداى عز و جل را ايمن و پاكيزه و بدون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كند ، بايد تو را ولىّ خود بگيرد و نيز دو پسرت حسن و حسين را و على بن الحسين ، محمّد بن على ، جعفر بن محمّد ، موسى بن جعفر ، على بن موسى ، محمّد ، على ، حسن و سپس مهدى را كه آخرينِ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العزيز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داشتن هر كس ديگر را براى هميشه از ياد من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فرمانم داده كه آن دو را دوست بدارم و دوستدارشان را نيز دوست بدارم</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المحاضرات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رَسولُ اللّهِ صلى الله عليه و آله خَمسَ سَجَداتٍ بِلا رُكوعٍ ، فَقيلَ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عَلِيّا ، فَسَجَدتُ ورَفَعتُ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فاطِمَةَ ، فَسَجَدتُ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الحَسَنَ وَالحُسَينَ ، فَسَجَدتُ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أحَبَّهُم ، فَسَجَدتُ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أخَذَ بِيَدِ 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الحُسَينِ أكرَمُ عَلَى اللّهِ مِن جَدِّ يوسُفَ بنِ يَعقوبَ ، وإنَّ الحُسَينَ فِي الجَنَّةِ ، وأباهُ فِي الجَنَّةِ ، واُمَّهُ فِي الجَنَّةِ ، وأخاهُ فِي الجَنَّةِ ، ومُحِبَّهُم فِي الجَنَّةِ ، ومُحِبَّ مُحِبِّهِم فِي الجَنَّةِ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مع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هُم مِنَ النَّبِيِّ وَالنَّبِيُّ</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مِنهُمسنن الترمذي عن يعلى بن مرّة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وأنَا مِن حُسَينٍ ، أحَبَّ اللّهُ مَن أحَبَّ حُسَينا ، حُسَينٌ سِبطٌ مِنَ الأَسباطِ </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41_128148"/>
    </w:p>
    <w:p>
      <w:pPr>
        <w:pStyle w:val="BookText"/>
        <w:rPr/>
      </w:pPr>
      <w:bookmarkEnd w:id="623"/>
      <w:r>
        <w:rPr>
          <w:rFonts w:ascii="IRNazanin" w:hAnsi="IRNazanin" w:eastAsia="IRNazanin"/>
          <w:color w:val="111111"/>
          <w:sz w:val="28"/>
          <w:sz w:val="28"/>
          <w:szCs w:val="28"/>
          <w:rtl w:val="true"/>
          <w:lang w:bidi="fa-IR"/>
        </w:rPr>
        <w:t>المحاضراتـ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پنج سجده بدون ركوع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 نزدم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على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كردم و چون سر برداشتم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فاطمه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حسن و حسين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دوستدارشان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 دست حسين بن على عليه السلام را گرفته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حسين ، نزد خداوند ، بزرگوارتر از جدّ يوسف بن يعقوب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در بهشت است ، پدرش ، در بهشت است ، مادرش ، در بهشت است ، برادرش ، در بهشت است ، دوستدارشان ، در بهشت است ، دوستدار دوستدارشان نيز در بهشت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شدن با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۶۶۹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w:t>
      </w:r>
    </w:p>
    <w:p>
      <w:pPr>
        <w:pStyle w:val="Heading4"/>
        <w:numPr>
          <w:ilvl w:val="3"/>
          <w:numId w:val="1"/>
        </w:numPr>
        <w:rPr/>
      </w:pPr>
      <w:bookmarkStart w:id="624" w:name="__RefHeading___Toc130344_3224264995"/>
      <w:bookmarkStart w:id="625" w:name="_Toc234"/>
      <w:bookmarkEnd w:id="624"/>
      <w:r>
        <w:rPr/>
        <w:t>۱</w:t>
      </w:r>
      <w:r>
        <w:rPr>
          <w:rtl w:val="true"/>
        </w:rPr>
        <w:t xml:space="preserve"> </w:t>
      </w:r>
      <w:r>
        <w:rPr>
          <w:rtl w:val="true"/>
        </w:rPr>
        <w:t xml:space="preserve">/ </w:t>
      </w:r>
      <w:r>
        <w:rPr/>
        <w:t>۱۵</w:t>
      </w:r>
      <w:r>
        <w:rPr>
          <w:rtl w:val="true"/>
        </w:rPr>
        <w:t>همه آنان از پيامبرند و پيامبر صلّي الله عليه و آله ، از ايشان است</w:t>
      </w:r>
      <w:bookmarkEnd w:id="625"/>
    </w:p>
    <w:p>
      <w:pPr>
        <w:pStyle w:val="BookText"/>
        <w:rPr/>
      </w:pPr>
      <w:r>
        <w:rPr>
          <w:rFonts w:ascii="IRNazanin" w:hAnsi="IRNazanin" w:eastAsia="IRNazanin"/>
          <w:color w:val="111111"/>
          <w:sz w:val="28"/>
          <w:sz w:val="28"/>
          <w:szCs w:val="28"/>
          <w:rtl w:val="true"/>
          <w:lang w:bidi="fa-IR"/>
        </w:rPr>
        <w:t>سنن الترمذىـ به نقل از يَعلَى بن مُرّه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از من است و من ، از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 حسين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سِبْطى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اى از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عن يعلى بن مرّة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وأنَا مِنهُ ، أحَبَّ اللّهُ مَن أحَبَّ الحَسَنَينِ ، الحَسَنُ والحُسَينُ سِبطانِ مِنَ الأَسباطِ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بشارة المصطفى عن يعلى بن مرّة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مِنّي وأنَا مِنهُ ، أحَبَّ اللّهُ مَن أحَبَّهُ ،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سِبطانِ مِنَ الأَسباطِ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خصائص أمير المؤمنين للنسائي عن حبشي بن جنادة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سنن الترمذي عن حبشي بن جنادة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الكبيرـ به نقل از يَعلَى بن مُرّه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از من است و من ،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 حسن و حسين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دو سِبط از اَسباط اند </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بشارة المصطفىـ به نقل از يَعلَى بن مُرّه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از من است و من ،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دوستدارِ دوستدار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سِبط از اَسباط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أمير المؤمنين، نسايىـ به نقل از حبشى بن جناده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از من است و من ، از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حبشى بن جناده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از من است و من ، از على هستم و پيام مرا، جز خودم يا على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نمى كند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ليث بن أبي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عَلِيٌّ وفاطِمَةُ وَالحَسَنُ وَالحُسَينُ عليهم السلام 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صلى الله عليه و آله ، فَأَخَذَ صلى الله عليه و آله فاطِمَةَ عليهاالسلام مِمّا يَلي بَطنَهُ ، وعَلِيّا عليه السلا </w:t>
      </w:r>
      <w:r>
        <w:rPr>
          <w:rStyle w:val="FootnoteAnchor"/>
          <w:rtl w:val="true"/>
        </w:rPr>
        <w:footnoteReference w:id="107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التّحذير مِن بُغضِهِم ومُخالَفَتِهِمتاريخ بغداد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عُرِجَ بي إلَى السَّماءِ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حِبُّ </w:t>
      </w:r>
      <w:r>
        <w:rPr>
          <w:rStyle w:val="FootnoteAnchor"/>
          <w:rtl w:val="true"/>
        </w:rPr>
        <w:footnoteReference w:id="1080"/>
      </w:r>
      <w:r>
        <w:rPr>
          <w:rFonts w:ascii="Amiri" w:hAnsi="Amiri" w:eastAsia="Amiri" w:cs="Amiri"/>
          <w:color w:val="111111"/>
          <w:sz w:val="28"/>
          <w:sz w:val="28"/>
          <w:szCs w:val="28"/>
          <w:rtl w:val="true"/>
          <w:lang w:bidi="ar-SA"/>
        </w:rPr>
        <w:t xml:space="preserve">اللّهِ ، وَالحَسَنُ وَالحُسَينُ صَفوَةُ اللّهِ ، فاطِمَةُ خِيَرَةُ اللّهِ ، عَلى باغِضِهِم لَعنَةُ اللّهِ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صحيفة الإمام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وَغَضَبُ رَسولِهِ عَلى مَن أهرَقَ دَمَ ذُرِّيَّتي ، أو آذاني في عِترَتي </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41_128152"/>
    </w:p>
    <w:p>
      <w:pPr>
        <w:pStyle w:val="BookText"/>
        <w:rPr/>
      </w:pPr>
      <w:bookmarkEnd w:id="626"/>
      <w:r>
        <w:rPr>
          <w:rFonts w:ascii="IRNazanin" w:hAnsi="IRNazanin" w:eastAsia="IRNazanin"/>
          <w:color w:val="111111"/>
          <w:sz w:val="28"/>
          <w:sz w:val="28"/>
          <w:szCs w:val="28"/>
          <w:rtl w:val="true"/>
          <w:lang w:bidi="fa-IR"/>
        </w:rPr>
        <w:t>الأمالى ، صدوقـ به نقل از ليث بن ابى سليم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عليهم السلام نزد پيامبر صلى الله عليه و آله آمدند ، در حالى كه هر يك از آنان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خدا محبوب ترينم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فاطمه عليهاالسلام را در پيش رويش ، على عليه السلام را پشت سرش ، حسن عليه السلام را به سمت راستش و حسين عليه السلام را سمت چپش قرار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هستيد و من از شما هستم</w:t>
      </w:r>
      <w:r>
        <w:rPr>
          <w:rFonts w:eastAsia="IRNazanin" w:cs="IRNazanin"/>
          <w:color w:val="111111"/>
          <w:sz w:val="28"/>
          <w:szCs w:val="28"/>
          <w:rtl w:val="true"/>
          <w:lang w:bidi="fa-IR"/>
        </w:rPr>
        <w:t>» .</w:t>
      </w:r>
    </w:p>
    <w:p>
      <w:pPr>
        <w:pStyle w:val="Heading4"/>
        <w:numPr>
          <w:ilvl w:val="3"/>
          <w:numId w:val="1"/>
        </w:numPr>
        <w:rPr/>
      </w:pPr>
      <w:bookmarkStart w:id="627" w:name="__RefHeading___Toc130346_3224264995"/>
      <w:bookmarkStart w:id="628" w:name="_Toc235"/>
      <w:bookmarkEnd w:id="627"/>
      <w:r>
        <w:rPr/>
        <w:t>۱</w:t>
      </w:r>
      <w:r>
        <w:rPr>
          <w:rtl w:val="true"/>
        </w:rPr>
        <w:t xml:space="preserve"> </w:t>
      </w:r>
      <w:r>
        <w:rPr>
          <w:rtl w:val="true"/>
        </w:rPr>
        <w:t xml:space="preserve">/ </w:t>
      </w:r>
      <w:r>
        <w:rPr/>
        <w:t>۱۶</w:t>
      </w:r>
      <w:r>
        <w:rPr>
          <w:rtl w:val="true"/>
        </w:rPr>
        <w:t>خطر دشمنى و مخالفت با ايشان</w:t>
      </w:r>
      <w:bookmarkEnd w:id="628"/>
    </w:p>
    <w:p>
      <w:pPr>
        <w:pStyle w:val="BookText"/>
        <w:rPr/>
      </w:pPr>
      <w:r>
        <w:rPr>
          <w:rFonts w:ascii="IRNazanin" w:hAnsi="IRNazanin" w:eastAsia="IRNazanin"/>
          <w:color w:val="111111"/>
          <w:sz w:val="28"/>
          <w:sz w:val="28"/>
          <w:szCs w:val="28"/>
          <w:rtl w:val="true"/>
          <w:lang w:bidi="fa-IR"/>
        </w:rPr>
        <w:t>تاريخ بغدادـ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مرا به آسمان بردند ، ديدم بر درِ بهشت ،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دوست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برگزيدگان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برگزيده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 ايشان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صحيفة الإمام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و خشم پيامبرش بر كسى كه خون فرزندانم را بريزد يا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بيازارد ، شدّت مى گيرد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اُدخِلتُ الجَنَّةَ ، فَرَأَيتُ عَلى بابِها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حَبيبُ اللّهِ ، عَلِيٌّ وَلِيُّ اللّهِ ، فاطِمَةُ أمَةُ اللّهِ ، الحَسَنُ وَالحُسَينُ صَفوَةُ اللّهِ ، عَلى مُبغِضيهِم لَعنَةُ اللّهِ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بشارة المصطفى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لا تُفارِقُ روحٌ جَسَدَ صاحِبِها حَتّى يَأكُلَ مِن ثِمارِ الجَنَّةِ أو مِن شَجَرَةِ الزَّقّومِ </w:t>
      </w:r>
      <w:r>
        <w:rPr>
          <w:rStyle w:val="FootnoteAnchor"/>
          <w:rtl w:val="true"/>
        </w:rPr>
        <w:footnoteReference w:id="1084"/>
      </w:r>
      <w:r>
        <w:rPr>
          <w:rFonts w:ascii="Amiri" w:hAnsi="Amiri" w:eastAsia="Amiri" w:cs="Amiri"/>
          <w:color w:val="111111"/>
          <w:sz w:val="28"/>
          <w:sz w:val="28"/>
          <w:szCs w:val="28"/>
          <w:rtl w:val="true"/>
          <w:lang w:bidi="ar-SA"/>
        </w:rPr>
        <w:t xml:space="preserve">، وحينَ يَرى مَلَكَ المَوتِ يَراني ويَرى عَلِيّا وفاطِمَةَ وحَسَنا وحُسَينا عليهم السلام ، فَإِن كانَ يُحِبُّنا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بِهِ؛ إنَّهُ كانَ يُحِبُّني ، ويُحِبُّ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يُبغِضُنا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شَدِّد عَلَيهِ؛ إنَّهُ كانَ يُبغِضُني ، ويُبغِضُ أهلَ بَيتي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حبهما وخطر بغضهما</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 در آورده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بر درش با طلا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دوست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كنيز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برگزيدگان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ايشان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بشارة المصطفىـ به نقل از زيد بن على ، از پدرش امام زين العابدين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روح از بدن كسى جدا نمى شود تا آن گاه كه يا از ميوه هاى بهشت يا از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بخورد و هنگامى كه فرشته مرگ را مى بيند ، من ، على ، فاطمه ، حسن و حسين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دوستدار ما باشد ،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و اهل بيتم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دشمن ما باشد ،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و اهل بيتم ، دشمن است</w:t>
      </w:r>
      <w:r>
        <w:rPr>
          <w:rFonts w:eastAsia="IRNazanin" w:cs="IRNazanin"/>
          <w:color w:val="111111"/>
          <w:sz w:val="28"/>
          <w:szCs w:val="28"/>
          <w:rtl w:val="true"/>
          <w:lang w:bidi="fa-IR"/>
        </w:rPr>
        <w:t xml:space="preserve">» .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دوست داشتن آنها و خطر دشمنى با آنان</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الّتى يشترك فيها مَعَ أخيهِ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بُنُوَّةُ النَّبِيِّ صلّي الله عليه و آله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سَمّاهُمَا القُرآنُ ابنَيهِدلائل النبوّة لأبي نعيم عن جابرـ في تَفسيرِ آيَةِ المُباهَلَةِ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عَلَيهِمُ السَّلامُ أجمَعينَ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مجمع البيانـ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عَلى أنَّ المُرادَ بِأَبنائِنَا الحَسَنُ وَالحُسَينُ عليهماالسلام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41_128156"/>
    </w:p>
    <w:p>
      <w:pPr>
        <w:pStyle w:val="Heading3"/>
        <w:numPr>
          <w:ilvl w:val="2"/>
          <w:numId w:val="1"/>
        </w:numPr>
        <w:rPr/>
      </w:pPr>
      <w:bookmarkStart w:id="630" w:name="__RefHeading___Toc130348_3224264995"/>
      <w:bookmarkStart w:id="631" w:name="_Toc236"/>
      <w:bookmarkEnd w:id="629"/>
      <w:bookmarkEnd w:id="630"/>
      <w:r>
        <w:rPr>
          <w:rtl w:val="true"/>
        </w:rPr>
        <w:t xml:space="preserve">فصل دوم </w:t>
      </w:r>
      <w:r>
        <w:rPr>
          <w:rtl w:val="true"/>
        </w:rPr>
        <w:t xml:space="preserve">: </w:t>
      </w:r>
      <w:r>
        <w:rPr>
          <w:rtl w:val="true"/>
        </w:rPr>
        <w:t>فضيلت هاى مشترك با برادر</w:t>
      </w:r>
      <w:bookmarkEnd w:id="631"/>
    </w:p>
    <w:p>
      <w:pPr>
        <w:pStyle w:val="Heading4"/>
        <w:numPr>
          <w:ilvl w:val="3"/>
          <w:numId w:val="1"/>
        </w:numPr>
        <w:rPr/>
      </w:pPr>
      <w:bookmarkStart w:id="632" w:name="__RefHeading___Toc130350_3224264995"/>
      <w:bookmarkStart w:id="633" w:name="_Toc237"/>
      <w:bookmarkEnd w:id="632"/>
      <w:r>
        <w:rPr/>
        <w:t>۲</w:t>
      </w:r>
      <w:r>
        <w:rPr>
          <w:rtl w:val="true"/>
        </w:rPr>
        <w:t xml:space="preserve"> </w:t>
      </w:r>
      <w:r>
        <w:rPr>
          <w:rtl w:val="true"/>
        </w:rPr>
        <w:t xml:space="preserve">/ </w:t>
      </w:r>
      <w:r>
        <w:rPr/>
        <w:t>۱</w:t>
      </w:r>
      <w:r>
        <w:rPr>
          <w:rtl w:val="true"/>
        </w:rPr>
        <w:t>پسران پيامبر صلّي الله عليه و آله</w:t>
      </w:r>
      <w:bookmarkEnd w:id="633"/>
    </w:p>
    <w:p>
      <w:pPr>
        <w:pStyle w:val="Heading4"/>
        <w:numPr>
          <w:ilvl w:val="3"/>
          <w:numId w:val="1"/>
        </w:numPr>
        <w:rPr/>
      </w:pPr>
      <w:bookmarkStart w:id="634" w:name="__RefHeading___Toc130352_3224264995"/>
      <w:bookmarkStart w:id="635" w:name="_Toc238"/>
      <w:bookmarkEnd w:id="634"/>
      <w:r>
        <w:rPr/>
        <w:t>۲</w:t>
      </w:r>
      <w:r>
        <w:rPr>
          <w:rtl w:val="true"/>
        </w:rPr>
        <w:t xml:space="preserve"> </w:t>
      </w:r>
      <w:r>
        <w:rPr>
          <w:rtl w:val="true"/>
        </w:rPr>
        <w:t xml:space="preserve">/ </w:t>
      </w:r>
      <w:r>
        <w:rPr/>
        <w:t>۱۱</w:t>
      </w:r>
      <w:r>
        <w:rPr>
          <w:rtl w:val="true"/>
        </w:rPr>
        <w:t>قرآن ، آن دو را پسران پيامبر صلى الله عليه و آله خوانده است</w:t>
      </w:r>
      <w:bookmarkEnd w:id="635"/>
    </w:p>
    <w:p>
      <w:pPr>
        <w:pStyle w:val="BookText"/>
        <w:rPr/>
      </w:pPr>
      <w:r>
        <w:rPr>
          <w:rFonts w:ascii="IRNazanin" w:hAnsi="IRNazanin" w:eastAsia="IRNazanin"/>
          <w:color w:val="111111"/>
          <w:sz w:val="28"/>
          <w:sz w:val="28"/>
          <w:szCs w:val="28"/>
          <w:rtl w:val="true"/>
          <w:lang w:bidi="fa-IR"/>
        </w:rPr>
        <w:t>دلائل النبوّة، ابو نعيمـ به نقل از جابر ، در تفسير آيه مباهله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خودمان و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زنانمان و زنانتان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پسرانمان را فرا بخوانيم و شما نيز پسرانتان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 اتّفاق نظر دارند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هستند </w:t>
      </w:r>
      <w:r>
        <w:rPr>
          <w:rFonts w:eastAsia="IRNazanin" w:cs="IRNazanin"/>
          <w:color w:val="111111"/>
          <w:sz w:val="28"/>
          <w:szCs w:val="28"/>
          <w:rtl w:val="true"/>
          <w:lang w:bidi="fa-IR"/>
        </w:rPr>
        <w:t xml:space="preserve">. </w:t>
      </w:r>
      <w:r>
        <w:rPr>
          <w:rStyle w:val="FootnoteAnchor"/>
          <w:rtl w:val="true"/>
        </w:rPr>
        <w:footnoteReference w:id="109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لَكُم فِي الحَسَنِ وَالحُسَينِ عليهماالسلام؟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 جل في عيسَى ابنِ مَريَمَ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دَاوُودَ وَسُلَيْمَـنَ وَأَيُّوبَ وَيُوسُفَ وَمُوسَى وَ هَـرُونَ وَكَذَ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 فَجَعَلَ عيسَى ابنَ مَريَمَ مِن ذُرِّيَّةِ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لَكُم؟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الاِبنَةِ مِنَ الوَلَدِ ، ولا يَكونُ مِنَ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تَعالى لِرَسولِهِ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لَاُعطِيَنَّكَها مِن كِتابِ اللّهِ جَلَّ وتَعالى أنَّهُما مِن صُلبِ رَسولِ اللّهِ صلى الله عليه و آله ، لا يَرُدُّها إلَا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أُمَّهَـتُكُمْ وَبَنَاتُكُمْ وَأَخَوَ 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إلى أنِ انتَهى إلى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وَحَلَئِلُ أَبْنَائِكُمُ الَّذِينَ مِنْ أَصْلَـبِكُمْ</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 فَسَلهُم 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يَحِلُّ لِرَسولِ اللّهِ صلى الله عليه و آله نِكاحُ حَليلَتَيهِما؟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كَذَبوا وفَجَروا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فَهُمَا ابناهُ لِصُلبِهِ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حسن و حسين عليهماالسلام به شما 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را در باره اين كه فرزندان پيامبر صلى الله عليه و آله هستند ، انكار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بر آنان ، احتجاج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خدا در قرآن در باره عيسى بن مريم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ذريّه او ، داوود و سليمان و ايّوب و يوسف و موسى و هارون هستند ، و اين گونه ، نيكوكاران را پاداش مى دهيم ، و نيز زكريّا و يحيى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عيسى بن مريم عليه السلام را از ذريّه نوح عليه السلام ، قرار داده است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شما چه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فرزندِ دختر ، جزو فرزندان هست ؛ امّا از پُشت پدر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آنان چه گفتيد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خداى متعال خطاب به پيامبرش استدلال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 گاه مردى به پسران مرد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از كتاب خداى جليلِ متعال را به تو نشان مى دهم كه دلالت مى كند آنها از پشت پيامبر خدا صلى الله عليه و آله هستند و جز كافر ، آن را رد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كجاست ، فدايت شوم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كه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مادرانتان ، دخترانتان و خواهرانتان ، بر شما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حلال بر پسرانتان كه از پشت شما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پيامبر صلى الله عليه و آله روا بود كه با زنان حسن و حسين عليهماالسلام ازدواج كند؟ 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دروغ گفته و گناه كرده اند و 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پس ثابت مى شود كه حسن و حسين ، از پشت پيامبر خدا صلى الله عليه و آله هستند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مرافقة النبيّ صلى الله عليه و آله في المباهلة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الحجّاج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سَمّاهُمَا النَّبِيُّ صلى الله عليه و آله ابنَيهِأ ـ ذُرِّيَّتي في صُلبِ عَلِيٍّالمعجم الكبير عن جابر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ذُرِّيَّةَ كُلِّ نَبِيٍّ في صُلبِهِ ، وإنَّ اللّهَ تَعالى جَعَلَ ذُرِّيَّتي في صُلبِ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كتاب من لا يحضره الفقيه بإسناده عن 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بَعَثَ اللّهُ عز و جل نَبِيّا إلّا وجَعَلَ ذُرِّيَّتَهُ مِن صُلبِهِ </w:t>
      </w:r>
      <w:r>
        <w:rPr>
          <w:rStyle w:val="FootnoteAnchor"/>
          <w:rtl w:val="true"/>
        </w:rPr>
        <w:footnoteReference w:id="1097"/>
      </w:r>
      <w:r>
        <w:rPr>
          <w:rFonts w:ascii="Amiri" w:hAnsi="Amiri" w:eastAsia="Amiri" w:cs="Amiri"/>
          <w:color w:val="111111"/>
          <w:sz w:val="28"/>
          <w:sz w:val="28"/>
          <w:szCs w:val="28"/>
          <w:rtl w:val="true"/>
          <w:lang w:bidi="ar-SA"/>
        </w:rPr>
        <w:t xml:space="preserve">، وجَعَلَ ذُرِّيَّتي مِن صُلبِكَ ، ولَولاكَ ما كانَت لي ذُرِّيَّةٌ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2741_128160"/>
    </w:p>
    <w:p>
      <w:pPr>
        <w:pStyle w:val="BookText"/>
        <w:rPr/>
      </w:pPr>
      <w:bookmarkEnd w:id="636"/>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پيامبر صلى الله عليه و آله در مباهله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در برابر حَجّاج</w:t>
      </w:r>
      <w:r>
        <w:rPr>
          <w:rFonts w:eastAsia="IRNazanin" w:cs="IRNazanin"/>
          <w:color w:val="111111"/>
          <w:sz w:val="28"/>
          <w:szCs w:val="28"/>
          <w:rtl w:val="true"/>
          <w:lang w:bidi="fa-IR"/>
        </w:rPr>
        <w:t>) .</w:t>
      </w:r>
    </w:p>
    <w:p>
      <w:pPr>
        <w:pStyle w:val="Heading4"/>
        <w:numPr>
          <w:ilvl w:val="3"/>
          <w:numId w:val="1"/>
        </w:numPr>
        <w:rPr/>
      </w:pPr>
      <w:bookmarkStart w:id="637" w:name="__RefHeading___Toc130354_3224264995"/>
      <w:bookmarkStart w:id="638" w:name="_Toc239"/>
      <w:bookmarkEnd w:id="637"/>
      <w:r>
        <w:rPr/>
        <w:t>۲</w:t>
      </w:r>
      <w:r>
        <w:rPr>
          <w:rtl w:val="true"/>
        </w:rPr>
        <w:t xml:space="preserve"> </w:t>
      </w:r>
      <w:r>
        <w:rPr>
          <w:rtl w:val="true"/>
        </w:rPr>
        <w:t xml:space="preserve">/ </w:t>
      </w:r>
      <w:r>
        <w:rPr/>
        <w:t>21</w:t>
      </w:r>
      <w:r>
        <w:rPr>
          <w:rtl w:val="true"/>
        </w:rPr>
        <w:t>پيامبر صلى الله عليه و آله ، آن دو را پسران خود ناميد</w:t>
      </w:r>
      <w:bookmarkEnd w:id="638"/>
    </w:p>
    <w:p>
      <w:pPr>
        <w:pStyle w:val="Heading5"/>
        <w:numPr>
          <w:ilvl w:val="4"/>
          <w:numId w:val="1"/>
        </w:numPr>
        <w:rPr/>
      </w:pPr>
      <w:bookmarkStart w:id="639" w:name="__RefHeading___Toc130356_3224264995"/>
      <w:bookmarkStart w:id="640" w:name="_Toc240"/>
      <w:bookmarkEnd w:id="639"/>
      <w:r>
        <w:rPr>
          <w:rtl w:val="true"/>
        </w:rPr>
        <w:t>الف ـ ذريّه من ، در پشت على هستند</w:t>
      </w:r>
      <w:bookmarkEnd w:id="640"/>
    </w:p>
    <w:p>
      <w:pPr>
        <w:pStyle w:val="BookText"/>
        <w:rPr/>
      </w:pPr>
      <w:r>
        <w:rPr>
          <w:rFonts w:ascii="IRNazanin" w:hAnsi="IRNazanin" w:eastAsia="IRNazanin"/>
          <w:color w:val="111111"/>
          <w:sz w:val="28"/>
          <w:sz w:val="28"/>
          <w:szCs w:val="28"/>
          <w:rtl w:val="true"/>
          <w:lang w:bidi="fa-IR"/>
        </w:rPr>
        <w:t>المعجم الكبيرـ به نقل از جابر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 ذريّه هر پيامبر را در پشتش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ذريّه مرا در پشت على بن ابى طالب ، قرار داده است </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كتاب من لا يحضره الفقيهـ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پيامبرى را برنينگيخت ، جز آن كه ذريّه اش را از پشتش قرار داد و ذريّه مرا از پُشت تو قرار داد و اگر تو نبودى ، من ذريّه اى نداشتم</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وأبِيَ العَبّاسُ بنُ عَبدِ المُطَّلِبِ جالِسَينِ عِندَ رَسولِ اللّهِ صلى الله عليه و آله ، إذ دَخَلَ عَلِيُّ بنُ أبي طالِبٍ ، فَسَلَّمَ ، فَرَدَّ عَلَيهِ رَسولُ اللّهِ صلى الله عليه و آله ، وبَشَّ بِهِ ، وقامَ إلَيهِ وَاعتَنَقَهُ ، وقَبَّلَ بَينَ عَينَيهِ ، وأجلَسَهُ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 هذا؟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 وَاللّهِ ، لَلّهُ أشَدُّ حُبّا لَهُ مِنّي ، إنَّ اللّهَ جَعَلَ ذُرِّيَّةَ كُلِّ نَبِيٍّ في صُلبِهِ ، وجَعَلَ ذُرِّيَّتي في صُلبِ هذا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ب ـ أنَا أبو وُلدِ فاطِمَةَالمعجم الكبير عن عمر بن الخطّاب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اُنثى فَإِنَّ عَصَبَتَهُم </w:t>
      </w:r>
      <w:r>
        <w:rPr>
          <w:rStyle w:val="FootnoteAnchor"/>
          <w:rtl w:val="true"/>
        </w:rPr>
        <w:footnoteReference w:id="1101"/>
      </w:r>
      <w:r>
        <w:rPr>
          <w:rFonts w:ascii="Amiri" w:hAnsi="Amiri" w:eastAsia="Amiri" w:cs="Amiri"/>
          <w:color w:val="111111"/>
          <w:sz w:val="28"/>
          <w:sz w:val="28"/>
          <w:szCs w:val="28"/>
          <w:rtl w:val="true"/>
          <w:lang w:bidi="ar-SA"/>
        </w:rPr>
        <w:t xml:space="preserve">لِأَبيهِم ، ما خَلا وُلدَ فاطِمَةَ ، فَإِنّي أنَا عَصَبَتُهُم ، وأنَا أبوهُم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المستدرك على الصحيحين عن يحيى بن العلاء عن جعفر بن محمّد عن أبيه عليهما السلام عن جابر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بَني اُمٍّ عَصَبَةٌ يَنتَمونَ إلَيهِم ، إلَا ابنَي فاطِمَةَ ، فَأَنَا وَلِيُّهُما وعَصَبَتُهُما </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741_128162"/>
    </w:p>
    <w:p>
      <w:pPr>
        <w:pStyle w:val="BookText"/>
        <w:rPr/>
      </w:pPr>
      <w:bookmarkEnd w:id="641"/>
      <w:r>
        <w:rPr>
          <w:rFonts w:ascii="IRNazanin" w:hAnsi="IRNazanin" w:eastAsia="IRNazanin"/>
          <w:color w:val="111111"/>
          <w:sz w:val="28"/>
          <w:sz w:val="28"/>
          <w:szCs w:val="28"/>
          <w:rtl w:val="true"/>
          <w:lang w:bidi="fa-IR"/>
        </w:rPr>
        <w:t>تاريخ بغدادـ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عبّاس بن عبد المطّلب ، نزد پيامبر خدا صلى الله عليه و آله نشسته بوديم كه على بن ابى طالب عليه السلام در آمد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پاسخ سلامش را داد و با او خوش رويى كرد و جلويش برخاست و دست در گردنش انداخت و ميان دو چشمش را بوسيد و او را در سمت راست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 را دوست دارى؟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 او را بيشتر از من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ذريّه هر پيامبر را در پشتش قرار مى دهد و ذريّه مرا در پشت اين ، قرار داده است</w:t>
      </w:r>
      <w:r>
        <w:rPr>
          <w:rFonts w:eastAsia="IRNazanin" w:cs="IRNazanin"/>
          <w:color w:val="111111"/>
          <w:sz w:val="28"/>
          <w:szCs w:val="28"/>
          <w:rtl w:val="true"/>
          <w:lang w:bidi="fa-IR"/>
        </w:rPr>
        <w:t>» .</w:t>
      </w:r>
    </w:p>
    <w:p>
      <w:pPr>
        <w:pStyle w:val="Heading5"/>
        <w:numPr>
          <w:ilvl w:val="4"/>
          <w:numId w:val="1"/>
        </w:numPr>
        <w:rPr/>
      </w:pPr>
      <w:bookmarkStart w:id="642" w:name="__RefHeading___Toc130358_3224264995"/>
      <w:bookmarkStart w:id="643" w:name="_Toc241"/>
      <w:bookmarkEnd w:id="642"/>
      <w:r>
        <w:rPr>
          <w:rtl w:val="true"/>
        </w:rPr>
        <w:t>ب ـ من ، پدر فرزندان فاطمه ام</w:t>
      </w:r>
      <w:bookmarkEnd w:id="643"/>
    </w:p>
    <w:p>
      <w:pPr>
        <w:pStyle w:val="BookText"/>
        <w:rPr/>
      </w:pPr>
      <w:r>
        <w:rPr>
          <w:rFonts w:ascii="IRNazanin" w:hAnsi="IRNazanin" w:eastAsia="IRNazanin"/>
          <w:color w:val="111111"/>
          <w:sz w:val="28"/>
          <w:sz w:val="28"/>
          <w:szCs w:val="28"/>
          <w:rtl w:val="true"/>
          <w:lang w:bidi="fa-IR"/>
        </w:rPr>
        <w:t>المعجم الكبيرـ به نقل از عمر بن خطّاب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فرزندان هر زنى ، خويشاوندان پدرى اويند ، جز فرزندان فاطمه كه من ، عَصَبه و پدر آنان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يحيى بن علاء ، از امام صادق ، از پدرش امام باقر عليهماالسلام ، از جابر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هر مادرى را عَصَبه اى است كه به آنها مى رسند ، مگر دو پسر فاطمه كه من ، ولىّ و عَصَبه آنان هستم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فاطمة بنت حسين عليه السلام عن فاطمة عليهاالسلام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بَني آدَمَ عَصَبَةٌ يَنتَمونَ إلَيهِ ، إلّا وُلدَ فاطِمَةَ ، فَأَنَا وَلِيُّهُم ، وأنَا عَصَبَتُهُم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ج ـ اِبنايَ وَابنَا ابنَتيسنن الترمذي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 النَّبِيَّ صلى الله عليه و آله ذاتَ لَيلَةٍ في بَعضِ الحاجَةِ ، فَخَرَجَ النَّبِيُّ صلى الله عليه و آله وهُوَ مُشتَمِلٌ عَلى شَيءٍ لا أدري ما هُوَ ، فَلَمّا فَرَغتُ مِن حاجَتي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فَكَشَفَهُ فَإِذا حَسَنٌ وحُسَينٌ عليهماالسلامعَلى وَرِكَيهِ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وَابنَا ابنَتي ، اللّهُمَّ إنّي اُحِبُّهُما ، فَأَحِبَّهُما وأحِبَّ مَن يُحِبُّهُما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السنن الكبرى للنسائي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 رَسولَ اللّهِ صلى الله عليه و آله لَيلَةً لِبَعضِ الحاجَةِ ، فَخَرَجَ وهُوَ مُشتَمِلٌ عَلى شَيءٍ لا أدري ما هُوَ ، فَلَمّا فَرَغتُ مِن حاجَتي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فَكَشَفَهُ ، فَإِذَا الحَسَنُ وَالحُسَينُ عليهماالسلامعَلى وَرِكَيهِ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أبنائي وأبناءُ </w:t>
      </w:r>
      <w:r>
        <w:rPr>
          <w:rStyle w:val="FootnoteAnchor"/>
          <w:rtl w:val="true"/>
        </w:rPr>
        <w:footnoteReference w:id="1107"/>
      </w:r>
      <w:r>
        <w:rPr>
          <w:rFonts w:ascii="Amiri" w:hAnsi="Amiri" w:eastAsia="Amiri" w:cs="Amiri"/>
          <w:color w:val="111111"/>
          <w:sz w:val="28"/>
          <w:sz w:val="28"/>
          <w:szCs w:val="28"/>
          <w:rtl w:val="true"/>
          <w:lang w:bidi="ar-SA"/>
        </w:rPr>
        <w:t xml:space="preserve">ابنَتي ، اللّهُمَّ إنَّكَ تَعلَمُ أنّي اُحِبُّهُما ، فَأَحِبَّهُما ، اللّهُمَّ إنَّكَ تَعلَمُ أنّي اُحِبُّهُما ، فَأَحِبَّهُما </w:t>
      </w:r>
      <w:r>
        <w:rPr>
          <w:rFonts w:eastAsia="Amiri" w:cs="Amiri" w:ascii="Amiri" w:hAnsi="Amiri"/>
          <w:color w:val="111111"/>
          <w:sz w:val="28"/>
          <w:szCs w:val="28"/>
          <w:rtl w:val="true"/>
          <w:lang w:bidi="ar-SA"/>
        </w:rPr>
        <w:t xml:space="preserve">. </w:t>
      </w:r>
      <w:r>
        <w:rPr>
          <w:rStyle w:val="FootnoteAnchor"/>
          <w:rtl w:val="true"/>
        </w:rPr>
        <w:footnoteReference w:id="11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41_128164"/>
    </w:p>
    <w:p>
      <w:pPr>
        <w:pStyle w:val="BookText"/>
        <w:rPr/>
      </w:pPr>
      <w:bookmarkEnd w:id="644"/>
      <w:r>
        <w:rPr>
          <w:rFonts w:ascii="IRNazanin" w:hAnsi="IRNazanin" w:eastAsia="IRNazanin"/>
          <w:color w:val="111111"/>
          <w:sz w:val="28"/>
          <w:sz w:val="28"/>
          <w:szCs w:val="28"/>
          <w:rtl w:val="true"/>
          <w:lang w:bidi="fa-IR"/>
        </w:rPr>
        <w:t>مسند ابى يعلىـ به نقل از فاطمه دختر امام حسين عليه السلام ، از فاطمه عليهاالسلام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بنى آدمى را عَصَبه اى است كه به او مى انجامند، مگر فرزندان فاطمه كه من ، ولى و عَصَبه آنانم </w:t>
      </w:r>
      <w:r>
        <w:rPr>
          <w:rFonts w:eastAsia="IRNazanin" w:cs="IRNazanin"/>
          <w:color w:val="111111"/>
          <w:sz w:val="28"/>
          <w:szCs w:val="28"/>
          <w:rtl w:val="true"/>
          <w:lang w:bidi="fa-IR"/>
        </w:rPr>
        <w:t>.</w:t>
      </w:r>
    </w:p>
    <w:p>
      <w:pPr>
        <w:pStyle w:val="Heading5"/>
        <w:numPr>
          <w:ilvl w:val="4"/>
          <w:numId w:val="1"/>
        </w:numPr>
        <w:rPr/>
      </w:pPr>
      <w:bookmarkStart w:id="645" w:name="__RefHeading___Toc130360_3224264995"/>
      <w:bookmarkStart w:id="646" w:name="_Toc242"/>
      <w:bookmarkEnd w:id="645"/>
      <w:r>
        <w:rPr>
          <w:rtl w:val="true"/>
        </w:rPr>
        <w:t>ج ـ دو پسرم و دو پسر دخترم</w:t>
      </w:r>
      <w:bookmarkEnd w:id="646"/>
    </w:p>
    <w:p>
      <w:pPr>
        <w:pStyle w:val="BookText"/>
        <w:rPr/>
      </w:pPr>
      <w:r>
        <w:rPr>
          <w:rFonts w:ascii="IRNazanin" w:hAnsi="IRNazanin" w:eastAsia="IRNazanin"/>
          <w:color w:val="111111"/>
          <w:sz w:val="28"/>
          <w:sz w:val="28"/>
          <w:szCs w:val="28"/>
          <w:rtl w:val="true"/>
          <w:lang w:bidi="fa-IR"/>
        </w:rPr>
        <w:t>سنن الترمذىـ به نقل از 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براى كارى به در خانه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بيرون آمد ، در حالى كه چيزى را پوشانده بود ؛ ولى نفهميدم كه چيست ؟ هنگامى كه كارم تمام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همراه شماست؟ پيامبر صلى الله عليه و آله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حسن و حسين عليهماالسلام بر روى پاهاى ايشان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پسران من و پسران فاطمه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اين دو را دوست داشته باش و دوستدار اين دو را نيز دوست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 ، نسايىـ به نقل از 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براى كارى به در خانه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بيرون آمد ، در حالى كه چيزى را پوشانده بود ؛ ولى نفهميدم چيست ؟ هنگامى كه كارم تمام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كه همراه شماست؟ پيامبر صلى الله عليه و آله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حسن و حسين عليهماالسلام بر روى پاهاى ايشان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پسران من و پسران فاطمه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اين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اين دو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اين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اين دو را دوست بدار</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آخِذا بِيَدِ الحَسَنِ وَالحُسَينِ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هذَينِ رَبَّيتُهُما صَغيرَينِ ، ودَعَوتُ لَهُما كَبيرَينِ ، وسَأَلتُ اللّهَ تَعالى لَهُما ثَلاثا ، فَأَعطانِي اثنَتَينِ ومَنَعَني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لَهُما أن يَجعَلَهُما طاهِرَينِ مُطَهَّرَينِ زَكِيَّينِ ، فَأَجابَني إلى ذلِكَ ، وسَأَلتُ اللّهَ أن يَقِيَهُما وذُرِّيَّتَهُما وشيعَتَهُمَا النّارَ ، فَأَعطاني ذلِكَ ، وسَأَلتُ اللّهَ أن يَجمَعَ الاُمَّةَ عَلى مَحَبَّتِهِما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قَضَيتُ قَضاءً ، وقَدَّرتُ قَدَرا ، وإنَّ طائِفَةً مِن اُمَّتِكَ سَتَفي لَكَ بِذِمَّتِكَ فِي اليَهودِ وَالنَّصارى وَالمَجوسِ ، وسَيُخفِرونَ </w:t>
      </w:r>
      <w:r>
        <w:rPr>
          <w:rStyle w:val="FootnoteAnchor"/>
          <w:rtl w:val="true"/>
        </w:rPr>
        <w:footnoteReference w:id="1109"/>
      </w:r>
      <w:r>
        <w:rPr>
          <w:rFonts w:ascii="Amiri" w:hAnsi="Amiri" w:eastAsia="Amiri" w:cs="Amiri"/>
          <w:color w:val="111111"/>
          <w:sz w:val="28"/>
          <w:sz w:val="28"/>
          <w:szCs w:val="28"/>
          <w:rtl w:val="true"/>
          <w:lang w:bidi="ar-SA"/>
        </w:rPr>
        <w:t xml:space="preserve">ذِمَّتَكَ في وُلدِكَ ، وإنّي أوجَبتُ عَلى نَفسي لِمَن فَعَلَ ذلِكَ ألّا اُحِلَّهُ مَحَلَّ كَرامَتي ، ولا اُسكِنَهُ جَنَّتي ، ولا أنظُرَ إلَيهِ بِعَينِ رَحمَتي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د ـ اِبني وما وَلَدتُهُشرح الأخبار عن مخول بن إبراهيم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النَّبِيِّ صلى الله عليه و آله ، فَأَصابَ الحُسَينَ عليه السلام في حِجرِهِ وهُوَ صَغيرٌ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وما وَلَدتُهُ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جلأشَدُّ حُبّا مِنّي لَهُ </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41_128166"/>
    </w:p>
    <w:p>
      <w:pPr>
        <w:pStyle w:val="BookText"/>
        <w:rPr/>
      </w:pPr>
      <w:bookmarkEnd w:id="647"/>
      <w:r>
        <w:rPr>
          <w:rFonts w:ascii="IRNazanin" w:hAnsi="IRNazanin" w:eastAsia="IRNazanin"/>
          <w:color w:val="111111"/>
          <w:sz w:val="28"/>
          <w:sz w:val="28"/>
          <w:szCs w:val="28"/>
          <w:rtl w:val="true"/>
          <w:lang w:bidi="fa-IR"/>
        </w:rPr>
        <w:t>الأمالى ، مفيدـ به نقل از جابر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حالى كه دست حسن و حسين عليهماالسلام را گرفته بود ، بر ما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اين دو پسرم را از كودكى پرورش دادم و براى بزرگ سالى شان دعا كردم و از خداى متعال ، سه چيز برايشان خواستم و خداوند ، دو چيز را به من داد و يكى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برايشان خواستم كه آن دو را پاك و پاكيزه و پاك شده قرار دهد ، و خدا اجابتم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خواستم كه آن دو و نيز ذريّه و پيروانشان را از آتش دوزخ نگاه دارد ، و خدا اين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 خواستم كه امّت را بر محبّت آنان گرد آورد ؛ امّا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قضا و قدرم را جارى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امّتت به پيمان و تعهّد تو در برابر يهوديان و مسيحيان و مَجوس ، وفا مى كنند ؛ امّا 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 زير پا مى نهند و من بر خودم واجب كرده ام كه هر كس چنين كند ، او را در جايگاه كرامتم جاى ندهم و در بهشتم ننشانم و در روز قيامت با ديده رحمت به او ننگرم </w:t>
      </w:r>
      <w:r>
        <w:rPr>
          <w:rFonts w:eastAsia="IRNazanin" w:cs="IRNazanin"/>
          <w:color w:val="111111"/>
          <w:sz w:val="28"/>
          <w:szCs w:val="28"/>
          <w:rtl w:val="true"/>
          <w:lang w:bidi="fa-IR"/>
        </w:rPr>
        <w:t>» .</w:t>
      </w:r>
    </w:p>
    <w:p>
      <w:pPr>
        <w:pStyle w:val="Heading5"/>
        <w:numPr>
          <w:ilvl w:val="4"/>
          <w:numId w:val="1"/>
        </w:numPr>
        <w:rPr/>
      </w:pPr>
      <w:bookmarkStart w:id="648" w:name="__RefHeading___Toc130362_3224264995"/>
      <w:bookmarkStart w:id="649" w:name="_Toc243"/>
      <w:bookmarkEnd w:id="648"/>
      <w:r>
        <w:rPr>
          <w:rtl w:val="true"/>
        </w:rPr>
        <w:t>د ـ پسر من است ؛ ولى من به وجودش نياورده ام</w:t>
      </w:r>
      <w:bookmarkEnd w:id="649"/>
    </w:p>
    <w:p>
      <w:pPr>
        <w:pStyle w:val="BookText"/>
        <w:rPr/>
      </w:pPr>
      <w:r>
        <w:rPr>
          <w:rFonts w:ascii="IRNazanin" w:hAnsi="IRNazanin" w:eastAsia="IRNazanin"/>
          <w:color w:val="111111"/>
          <w:sz w:val="28"/>
          <w:sz w:val="28"/>
          <w:szCs w:val="28"/>
          <w:rtl w:val="true"/>
          <w:lang w:bidi="fa-IR"/>
        </w:rPr>
        <w:t>شرح الأخبارـ به نقل از مخول بن ابراهيم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ديد كه حسينِ خردسال ، در دامان پيامبر صلى الله عليه و آله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است ؛ ولى من به وجودش نياورده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دوستش دارى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او را بيشتر از من ، دوست دارد</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أفضَلُ الأَسباطِكمال الدين عن سلمان الفارسي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وحُسَينٌ سِبطا اُمَّتي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سير أعلام النبلاء عن يعلى العامري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سِبطٌ مِنَ الأَسباطِ ، مَن أحَبَّني فَليُحِبَّ حُسَينا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الأمالي للطوسي عن جابر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أحَبَّ أن يَخلُقَني ، خَلَقَني نُطفَةً بَيضاءَ طَيِّبَةً ، فَأَودَعَها صُلبَ أبي آدَمَ عليه السلام ، فَلَم يَزَل يَنقُلُها مِن صُلبٍ طاهِرٍ إلى رَحِمٍ طاهِرٍ ، إلى نوحٍ وإبراهيمَ عليهماالسلام ، ثُمَّ كَذلِكَ إلى عَبدِ المُطَّلِبِ ، فَلَم يُصِبني مِن دَنَسِ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افتَرَقَت تِلكَ النُّطفَةُ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وأبي طالِبٍ ، فَوَلَدَني أبي ، فَخَتَمَ اللّهُ بِيَ النُّبُوَّةَ ، ووُلِدَ عَلِيٌّ ، فَخُتِمَت بِهِ الوَصِيَّةُ </w:t>
      </w:r>
      <w:r>
        <w:rPr>
          <w:rStyle w:val="FootnoteAnchor"/>
          <w:rtl w:val="true"/>
        </w:rPr>
        <w:footnoteReference w:id="1114"/>
      </w:r>
      <w:r>
        <w:rPr>
          <w:rFonts w:ascii="Amiri" w:hAnsi="Amiri" w:eastAsia="Amiri" w:cs="Amiri"/>
          <w:color w:val="111111"/>
          <w:sz w:val="28"/>
          <w:sz w:val="28"/>
          <w:szCs w:val="28"/>
          <w:rtl w:val="true"/>
          <w:lang w:bidi="ar-SA"/>
        </w:rPr>
        <w:t xml:space="preserve">، ثُمَّ اجتَمَعَتِ النُّطفَتانِ مِنّي ومِن عَلِيٍّ ، فَوَلَدنَا الجُهرَ وَالجَهيرَ </w:t>
      </w:r>
      <w:r>
        <w:rPr>
          <w:rStyle w:val="FootnoteAnchor"/>
          <w:rtl w:val="true"/>
        </w:rPr>
        <w:footnoteReference w:id="1115"/>
      </w:r>
      <w:r>
        <w:rPr>
          <w:rFonts w:ascii="Amiri" w:hAnsi="Amiri" w:eastAsia="Amiri" w:cs="Amiri"/>
          <w:color w:val="111111"/>
          <w:sz w:val="28"/>
          <w:sz w:val="28"/>
          <w:szCs w:val="28"/>
          <w:rtl w:val="true"/>
          <w:lang w:bidi="ar-SA"/>
        </w:rPr>
        <w:t xml:space="preserve">الحَسَنَينِ ، فَخَتَمَ اللّهُ بِهِما أسباطَ النُّبُوَّةِ ، وجَعَلَ ذُرِّيَّتي مِنهُما ، وَالَّذي يَفتَحُ مَدينَةَ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ـ الكُفرِ ، فَمِن ذُرِّيَّةِ هذا ـ وأشارَ إلَى الحُسَينِ عليه السلام ـ رَجُلٌ يَخرُجُ في آخِرِ الزَّمانِ ، يَملَأُ الأَرضَ عَدلاً كمَا مُلِئَت ظُلما وجَورا ، فَهُما طاهِرانِ مُطَهَّرانِ ، وهُما سَيِّدا شَبابِ أهلِ الجَنَّةِ ، طوبى لِمَن أحَبَّهُما وأباهما واُمَّهُما ، ووَيلٌ لِمَن حارَبَهُم وأبغَضَهُم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41_128168"/>
    </w:p>
    <w:p>
      <w:pPr>
        <w:pStyle w:val="Heading5"/>
        <w:numPr>
          <w:ilvl w:val="4"/>
          <w:numId w:val="1"/>
        </w:numPr>
        <w:rPr/>
      </w:pPr>
      <w:bookmarkStart w:id="651" w:name="__RefHeading___Toc130364_3224264995"/>
      <w:bookmarkStart w:id="652" w:name="_Toc244"/>
      <w:bookmarkEnd w:id="650"/>
      <w:bookmarkEnd w:id="651"/>
      <w:r>
        <w:rPr>
          <w:rtl w:val="true"/>
        </w:rPr>
        <w:t>ح ـ برترين سِبط</w:t>
      </w:r>
      <w:bookmarkEnd w:id="652"/>
    </w:p>
    <w:p>
      <w:pPr>
        <w:pStyle w:val="BookText"/>
        <w:rPr/>
      </w:pPr>
      <w:r>
        <w:rPr>
          <w:rFonts w:ascii="IRNazanin" w:hAnsi="IRNazanin" w:eastAsia="IRNazanin"/>
          <w:color w:val="111111"/>
          <w:sz w:val="28"/>
          <w:sz w:val="28"/>
          <w:szCs w:val="28"/>
          <w:rtl w:val="true"/>
          <w:lang w:bidi="fa-IR"/>
        </w:rPr>
        <w:t>كمال الدينـ به نقل از سلمان فارسى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دو سِبط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أعلام النبلاءـ به نقل از يعلى عامرى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سِبطى از سِبط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دوست دارد ، بايد حسين را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هنگامى كه خواست مرا بيافريند ، مرا نطفه اى سفيد و پاك آفريد و آن را در پشت پدرم آدم عليه السلام قرار داد و پيوسته ، آن را از پشتى پاك به رحِمى پاكيزه منتقل كرد تا به نوح و ابراهيم و نيز عبد المطّلب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آلودگى جاهليت ، هيچ به من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نطفه ، دو پاره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و ابو طالب رسيد و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دنيا آمدم و خدا نبوّت را به من ختم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شد و وصايت به او ختم شد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سپس دو نطفه از من و على به هم آمدند و دو نيكوروى ، حسن و حسين ، از ما متولّد شدند و خداوند با آن دو ، دامنه نبوّت را به پايان رساند و ذريّه ام را از آنها قرار داد و آن كه شهر يا شهرهاى كفر را فتح مى كند ، از نسل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امام حسين عليه السلام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آخرزمان ، مردى خروج مى كند و زمين را از عدل ، آكنده مى سازد ، همان گونه كه از بيداد و ستم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پاك و مطهّرند و سَروران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اين دو و پدر و مادرشان را دوست دارد ، و واى بر ستيزه جوى و دشمن با آنان</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سَمِعتُ اليَومَ حَديثا سَنَّ بي وأعجَبَني ، وأرَدتُ أن أسمَعَهُ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بَعضِ أصحابِ رَسولِ اللّهِ صلى الله عليه و آله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النَّبِيّينَ ، وعَلِيٌّ أفضَلُ الوَصِيّينَ ، وَالحَسَنُ وَالحُسَينُ أفضَلُ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سَمِعوا ذلِكَ مِنهُ </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حديثى را شنيدم كه برايم تازه و شگفت بود و دوست داشتم كه آن را از شما نيز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ياران پيامبر خدا صلى الله عليه و آله شنيدم كه او شنيده بود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برترينِ پيامبرانم و على ، برترينِ اوصياست و حسن و حسين ، برترينِ سِبط 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پيامبر صلى الله عليه و آله شنيده اند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41_128171"/>
    </w:p>
    <w:p>
      <w:pPr>
        <w:pStyle w:val="Heading5"/>
        <w:numPr>
          <w:ilvl w:val="4"/>
          <w:numId w:val="1"/>
        </w:numPr>
        <w:rPr/>
      </w:pPr>
      <w:bookmarkStart w:id="654" w:name="__RefHeading___Toc130366_3224264995"/>
      <w:bookmarkStart w:id="655" w:name="_Toc245"/>
      <w:bookmarkEnd w:id="653"/>
      <w:bookmarkEnd w:id="654"/>
      <w:r>
        <w:rPr>
          <w:rtl w:val="true"/>
        </w:rPr>
        <w:t xml:space="preserve">پژوهشى در معناى واژه </w:t>
      </w:r>
      <w:r>
        <w:rPr>
          <w:rtl w:val="true"/>
        </w:rPr>
        <w:t>«</w:t>
      </w:r>
      <w:r>
        <w:rPr>
          <w:rtl w:val="true"/>
        </w:rPr>
        <w:t>سِبْط</w:t>
      </w:r>
      <w:r>
        <w:rPr>
          <w:rtl w:val="true"/>
        </w:rPr>
        <w:t>»</w:t>
      </w:r>
      <w:bookmarkEnd w:id="655"/>
    </w:p>
    <w:p>
      <w:pPr>
        <w:pStyle w:val="Heading6"/>
        <w:numPr>
          <w:ilvl w:val="5"/>
          <w:numId w:val="1"/>
        </w:numPr>
        <w:rPr/>
      </w:pPr>
      <w:bookmarkStart w:id="656" w:name="__RefHeading___Toc130368_3224264995"/>
      <w:bookmarkStart w:id="657" w:name="_Toc246"/>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 xml:space="preserve">پژوهشى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تيره و طايفه و جماعت فرزندزادگان است </w:t>
      </w:r>
      <w:r>
        <w:rPr>
          <w:rStyle w:val="FootnoteAnchor"/>
          <w:rtl w:val="true"/>
        </w:rPr>
        <w:footnoteReference w:id="1120"/>
      </w:r>
      <w:r>
        <w:rPr>
          <w:rFonts w:ascii="IRNazanin" w:hAnsi="IRNazanin" w:eastAsia="IRNazanin"/>
          <w:color w:val="111111"/>
          <w:sz w:val="28"/>
          <w:sz w:val="28"/>
          <w:szCs w:val="28"/>
          <w:rtl w:val="true"/>
          <w:lang w:bidi="fa-IR"/>
        </w:rPr>
        <w:t xml:space="preserve">كه در دوره اسلامى ، به صورت حقيقت شرعى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متون دينى به كار برنده اين واژه براى امام حسن و امام حسين عليهماالسلام ، ناظر به همين معنا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ره گذر ، پس از صدر اوّل اسلام، كاربرد سِبط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و ريشه اى اين واژه، امتداد چيزى است</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توضيحواژه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نسل و فرزندزادگان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دخترى يا پسرى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طور كه به جماعت و طايفه اى از 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جماعت و طايفه اى از بنى اسرائيل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بنا بر اين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 اسم جمع است به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741_128172"/>
    </w:p>
    <w:p>
      <w:pPr>
        <w:pStyle w:val="BookText"/>
        <w:rPr/>
      </w:pPr>
      <w:bookmarkEnd w:id="658"/>
      <w:r>
        <w:rPr>
          <w:rFonts w:ascii="IRNazanin" w:hAnsi="IRNazanin" w:eastAsia="IRNazanin"/>
          <w:color w:val="111111"/>
          <w:sz w:val="28"/>
          <w:sz w:val="28"/>
          <w:szCs w:val="28"/>
          <w:rtl w:val="true"/>
          <w:lang w:bidi="fa-IR"/>
        </w:rPr>
        <w:t>معناى تيره ، طايفه و قبيله اى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سِبط و قبيله را به نام فرزند يا نواده داراى برجستگى ويژه اى ، موسوم مى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معناى ريشه اى كلمه، وجه اين تسميه ، آن است كه تيره و فرزندزادگان ، مايه امتداد وجودى آن شخص است</w:t>
      </w:r>
      <w:r>
        <w:rPr>
          <w:rFonts w:eastAsia="IRNazanin" w:cs="IRNazanin"/>
          <w:color w:val="111111"/>
          <w:sz w:val="28"/>
          <w:szCs w:val="28"/>
          <w:rtl w:val="true"/>
          <w:lang w:bidi="fa-IR"/>
        </w:rPr>
        <w:t>.</w:t>
      </w:r>
    </w:p>
    <w:p>
      <w:pPr>
        <w:pStyle w:val="Heading6"/>
        <w:numPr>
          <w:ilvl w:val="5"/>
          <w:numId w:val="1"/>
        </w:numPr>
        <w:rPr/>
      </w:pPr>
      <w:bookmarkStart w:id="659" w:name="__RefHeading___Toc130370_3224264995"/>
      <w:bookmarkStart w:id="660" w:name="_Toc247"/>
      <w:bookmarkEnd w:id="659"/>
      <w:r>
        <w:rPr>
          <w:rtl w:val="true"/>
        </w:rPr>
        <w:t xml:space="preserve">وجه اطلاق </w:t>
      </w:r>
      <w:r>
        <w:rPr>
          <w:rtl w:val="true"/>
        </w:rPr>
        <w:t>«</w:t>
      </w:r>
      <w:r>
        <w:rPr>
          <w:rtl w:val="true"/>
        </w:rPr>
        <w:t>سِبط</w:t>
      </w:r>
      <w:r>
        <w:rPr>
          <w:rtl w:val="true"/>
        </w:rPr>
        <w:t xml:space="preserve">» </w:t>
      </w:r>
      <w:r>
        <w:rPr>
          <w:rtl w:val="true"/>
        </w:rPr>
        <w:t>بر امام حسن عليه السلام و امام حسين عليه السلام</w:t>
      </w:r>
      <w:bookmarkEnd w:id="660"/>
    </w:p>
    <w:p>
      <w:pPr>
        <w:pStyle w:val="BookText"/>
        <w:rPr/>
      </w:pPr>
      <w:r>
        <w:rPr>
          <w:rFonts w:ascii="IRNazanin" w:hAnsi="IRNazanin" w:eastAsia="IRNazanin"/>
          <w:color w:val="111111"/>
          <w:sz w:val="28"/>
          <w:sz w:val="28"/>
          <w:szCs w:val="28"/>
          <w:rtl w:val="true"/>
          <w:lang w:bidi="fa-IR"/>
        </w:rPr>
        <w:t xml:space="preserve">اشاره نموديم كه علاوه بر معناى لغوىِ ياد شده، سِبط در متون اسلامى ، در مواردى به كار رفته كه خود ، داراى ضمايم و ويژگى هايى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گذر اين كاربردها، توسّعاتى در معانى كاربردى اين واژه پديدار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 اسم جمع است و حتّى در احاديثى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هذانِ وَلَداىَ و سِبْطاىَ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دو فرزند من و دو طايفه اند كه خداوند ، نسل من را با آنان تداوم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پس از شيوع آن دسته از احاديث نبوى صلى الله عليه و آله كه در آنها توسّعا و به اعتبار تبار و نسل امام حسن و امام حسين عليهماالسلام ، بر آن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بود ، رفته رفته، سِبْط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رفت و به حقيقت ثانوى در اين معنا ، بَدَل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مسلمانان ، حقيقت شرعى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اين اصطلاح ،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به معناى امام و نقيب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آيه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از سوره اعراف ،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دوازده سِبط ، منشعب مى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سبط 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معناى لغوى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قومى ، امامى بوده كه برخى آيات و احاديث ، از آنان ،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نقيبان ، تماما از تيره و تبار انبيا عليهم السلام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از آيات و احاديث،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هستند كه علاوه بر اين كه از نسل پيامبران الهى اند ، خود از امامان و نقيبانى هستند كه براى كار پيشوايى خلق ، برگزيده شده اند و به نوعى با مبدأ وحى ،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نمونه ها توجّه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 أُنزِلَ عَلَيْنَا وَمَآ أُنزِلَ عَلَى إِبْرَ هِيمَ وَإِسْمَـعِيلَ وَإِسْحَـقَ وَيَعْقُوبَ وَالْأَسْبَاطِ وَمَآ أُوتِىَ مُوسَى</w:t>
      </w:r>
      <w:r>
        <w:rPr>
          <w:rFonts w:eastAsia="IRNazanin" w:cs="IRNazanin"/>
          <w:color w:val="111111"/>
          <w:sz w:val="28"/>
          <w:szCs w:val="28"/>
          <w:rtl w:val="true"/>
          <w:lang w:bidi="fa-IR"/>
        </w:rPr>
        <w:t xml:space="preserve">... . </w:t>
      </w:r>
      <w:r>
        <w:rPr>
          <w:rStyle w:val="FootnoteAnchor"/>
          <w:rtl w:val="true"/>
        </w:rPr>
        <w:footnoteReference w:id="1129"/>
      </w:r>
      <w:r>
        <w:rPr>
          <w:rFonts w:ascii="IRNazanin" w:hAnsi="IRNazanin" w:eastAsia="IRNazanin"/>
          <w:color w:val="111111"/>
          <w:sz w:val="28"/>
          <w:sz w:val="28"/>
          <w:szCs w:val="28"/>
          <w:rtl w:val="true"/>
          <w:lang w:bidi="fa-IR"/>
        </w:rPr>
        <w:t>آنچه بر ما نازل شده و آنچه بر ابراهيم و اسماعيل و اسحاق و يعقوب و اَسباط نازل شده و آنچه به موسى داده شد</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سِبطٌ مِنَ الأَسباطِ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حسين ، سِبطى از اسباط است الحَسَنُ وَالحُسَينُ سِبطانِ مِنَ الأَسباطِ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حسن و حسين ، دو سِبط از اَسباط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فَكَمِ الأَئِمَّةُ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الأَسباطِ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تو ، چند نفرند؟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خَيرُ النَّبِيّينَ ، ووَصِيّى خَيرُ الوَصِيّين، وإنَّ سِبَطَىَّ خَيرُ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سِبطا هذِهِ الاُمَّةِ ، وإنَّ الأَسباطَ كانوا مِن وُلدِ يَعقوبَ ، وكانُوا اثنَى عَشَرَ رَجُلاً، وإنَّ الأَئِمَّةَ بَعدِى اثنا عَشَرَ مِن أهلِ بَيتى </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من ، بهترينِ پيامبرانم ، و وصىّ من ، بهترين وصىّ است ، و سِبط من ، بهترين اَسباط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حسين ، دو سِبط اين امّت هستند ، و اَسباط ، از فرزندان يعقوب ، دوازده مرد بودند ، و امامان پس از من ، دوازده تن از خاندانم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 رَسولِ اللّهِ صلى الله عليه و آله اثنا عَشَرَ عَدَدَ الأَسباطِ </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امامان پس از پيامبر خدا صلى الله عليه و آله ، دوازده نفر به تعداد اَسباط هستند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سَمّاهُما عَلِيٌّ عليه السلام ابنَي رَسولِ اللّهِ صلى الله عليه و آلهالأمالي للصدوق عن ابن عبّاسـ في ذِكرِ مَرَضِ رَسولِ اللّهِ صلى الله عليه و آله الَّذي تُوُفِّيَ فيهِ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وصَلّى بِالنّاسِ ، وخَفَّفَ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 بنَ أبي طالِبٍ واُسامَةَ بنَ زَيدٍ ، فَجاءا ، فَوَضَعَ صلى الله عليه و آله يَدَهُ عَلى عاتِقِ </w:t>
      </w:r>
      <w:r>
        <w:rPr>
          <w:rStyle w:val="FootnoteAnchor"/>
          <w:rtl w:val="true"/>
        </w:rPr>
        <w:footnoteReference w:id="1135"/>
      </w:r>
      <w:r>
        <w:rPr>
          <w:rFonts w:ascii="Amiri" w:hAnsi="Amiri" w:eastAsia="Amiri" w:cs="Amiri"/>
          <w:color w:val="111111"/>
          <w:sz w:val="28"/>
          <w:sz w:val="28"/>
          <w:szCs w:val="28"/>
          <w:rtl w:val="true"/>
          <w:lang w:bidi="ar-SA"/>
        </w:rPr>
        <w:t xml:space="preserve">عَلِيٍّ عليه السلام ، وَالاُخرى عَلى اُسامَةَ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بي إلى فاطِمَةَ ، فَجاءا بِهِ ، حَتّى وَضَعَ رَأسَهُ في حِجرِها ، فَإِذَا الحَسَنُ وَالحُسَينُ عليهماالسلاميَبكِيانِ ويَصطَرِخانِ ،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لِنَفسِكَ الفِداءُ ، ووُجوهُنا لِوَجهِكَ 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هذانِ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ابناكَ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فَعانَقَهُما وقَبَّلَهُما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نهج البلاغة عن الإمام عليّ عليه السلامـ مِن كَلامٍ لَهُ في بَعضِ أيّامِ صِفّينَ وقَد رَأَى الحَسَنَ عليه السلام ابنَهُ يَتَسَرَّعُ إلَى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هذَا الغُلامَ لا يَهُدَّني </w:t>
      </w:r>
      <w:r>
        <w:rPr>
          <w:rStyle w:val="FootnoteAnchor"/>
          <w:rtl w:val="true"/>
        </w:rPr>
        <w:footnoteReference w:id="1137"/>
      </w:r>
      <w:r>
        <w:rPr>
          <w:rFonts w:ascii="Amiri" w:hAnsi="Amiri" w:eastAsia="Amiri" w:cs="Amiri"/>
          <w:color w:val="111111"/>
          <w:sz w:val="28"/>
          <w:sz w:val="28"/>
          <w:szCs w:val="28"/>
          <w:rtl w:val="true"/>
          <w:lang w:bidi="ar-SA"/>
        </w:rPr>
        <w:t xml:space="preserve">، فَإِنَّني أنفَسُ </w:t>
      </w:r>
      <w:r>
        <w:rPr>
          <w:rStyle w:val="FootnoteAnchor"/>
          <w:rtl w:val="true"/>
        </w:rPr>
        <w:footnoteReference w:id="1138"/>
      </w:r>
      <w:r>
        <w:rPr>
          <w:rFonts w:ascii="Amiri" w:hAnsi="Amiri" w:eastAsia="Amiri" w:cs="Amiri"/>
          <w:color w:val="111111"/>
          <w:sz w:val="28"/>
          <w:sz w:val="28"/>
          <w:szCs w:val="28"/>
          <w:rtl w:val="true"/>
          <w:lang w:bidi="ar-SA"/>
        </w:rPr>
        <w:t xml:space="preserve">بِهذَينِ ـ يَعنِي الحَسَنَ وَالحُسَينَ عليهماالسلام ـ عَلَى المَوتِ ، لِئَلّا يَنقَطِعَ بِهِما نَسلُ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2741_128176"/>
    </w:p>
    <w:p>
      <w:pPr>
        <w:pStyle w:val="Heading4"/>
        <w:numPr>
          <w:ilvl w:val="3"/>
          <w:numId w:val="1"/>
        </w:numPr>
        <w:rPr/>
      </w:pPr>
      <w:bookmarkStart w:id="662" w:name="__RefHeading___Toc130372_3224264995"/>
      <w:bookmarkStart w:id="663" w:name="_Toc248"/>
      <w:bookmarkEnd w:id="661"/>
      <w:bookmarkEnd w:id="662"/>
      <w:r>
        <w:rPr/>
        <w:t>۲</w:t>
      </w:r>
      <w:r>
        <w:rPr>
          <w:rtl w:val="true"/>
        </w:rPr>
        <w:t xml:space="preserve"> </w:t>
      </w:r>
      <w:r>
        <w:rPr>
          <w:rtl w:val="true"/>
        </w:rPr>
        <w:t xml:space="preserve">/ </w:t>
      </w:r>
      <w:r>
        <w:rPr/>
        <w:t>31</w:t>
      </w:r>
      <w:r>
        <w:rPr>
          <w:rtl w:val="true"/>
        </w:rPr>
        <w:t>على عليه السلام ، آن دو را پسران پيامبر خدا صلى الله عليه و آله ناميد</w:t>
      </w:r>
      <w:bookmarkEnd w:id="663"/>
    </w:p>
    <w:p>
      <w:pPr>
        <w:pStyle w:val="BookText"/>
        <w:rPr/>
      </w:pPr>
      <w:r>
        <w:rPr>
          <w:rFonts w:ascii="IRNazanin" w:hAnsi="IRNazanin" w:eastAsia="IRNazanin"/>
          <w:color w:val="111111"/>
          <w:sz w:val="28"/>
          <w:sz w:val="28"/>
          <w:szCs w:val="28"/>
          <w:rtl w:val="true"/>
          <w:lang w:bidi="fa-IR"/>
        </w:rPr>
        <w:t>الأمالى ، صدوقـ به نقل از ابن عبّاس ، در يادكرد بيمارى پيامبر خدا صلى الله عليه و آله كه منجر به رحلت ايشان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نمازى كوتاه با مردم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و اُسامة بن زيد را برايم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آمدند و پيامبر صلى الله عليه و آله يك دستش را بر ميان گردن و شانه على عليه السلام و دست ديگرش را بر اسامه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فاطمه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پيامبر صلى الله عليه و آله را نزد فاطمه عليهاالسلام بردند تا آن كه پيامبر صلى الله عليه و آله سرش را در دامان او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با گريه و ناله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جانمان فداى جان تو ، و صورتمان سپر روى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پسرانت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در گردن آنها انداخت و هر دو را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بخشى از سخنش در جنگ صِفّين ، هنگامى كه پسرش حسن عليه السلام را ديد كه به سوى مبارزه مى شتابد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را برايم نگاه داريد تا خانه خرابم نكند ، كه به هيچ روى ، مرگ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توانم ببينم تا نسل پيامبر صلى الله عليه و آله از طريق آنها دوام يابد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سَمّاهُمَا ابنُ عَبّاسٍ ابنَي رَسولِ اللّهِ صلى الله عليه و آلهالطبقات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مدرك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حيطانِ </w:t>
      </w:r>
      <w:r>
        <w:rPr>
          <w:rStyle w:val="FootnoteAnchor"/>
          <w:rtl w:val="true"/>
        </w:rPr>
        <w:footnoteReference w:id="1140"/>
      </w:r>
      <w:r>
        <w:rPr>
          <w:rFonts w:ascii="Amiri" w:hAnsi="Amiri" w:eastAsia="Amiri" w:cs="Amiri"/>
          <w:color w:val="111111"/>
          <w:sz w:val="28"/>
          <w:sz w:val="28"/>
          <w:szCs w:val="28"/>
          <w:rtl w:val="true"/>
          <w:lang w:bidi="ar-SA"/>
        </w:rPr>
        <w:t xml:space="preserve">ابنِ عَبّاسٍ ، فَجاءَ ابنُ عَبّاسٍ وحَسَنٌ وحُسَينٌ عليهماالسلام ، فَطافوا فِي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قاموا ، فَتَوَضَّؤوا ، ثُمَّ قُدِّمَت دابَّةُ الحَسَنِ عليه السلام ، فَأَمسَكَ لَهُ ابنُ عَبّاسٍ بِالرِّكابِ وسَوّى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جيءَ بِدابَّةِ الحُسَينِ عليه السلام ، فَأَمسَكَ لَهُ ابنُ عَبّاسٍ بِالرِّكابِ وسَوّى عَلَيهِ ، فَلَمّا مَضَيا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مِنهُما تُمسِكُ لَهُما وتُسَوّي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Style w:val="FootnoteAnchor"/>
          <w:rtl w:val="true"/>
        </w:rPr>
        <w:footnoteReference w:id="1141"/>
      </w:r>
      <w:r>
        <w:rPr>
          <w:rFonts w:ascii="Amiri" w:hAnsi="Amiri" w:eastAsia="Amiri" w:cs="Amiri"/>
          <w:color w:val="111111"/>
          <w:sz w:val="28"/>
          <w:sz w:val="28"/>
          <w:szCs w:val="28"/>
          <w:rtl w:val="true"/>
          <w:lang w:bidi="ar-SA"/>
        </w:rPr>
        <w:t>، أتَدري مَن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رَسولِ اللّهِ صلى الله عليه و آله ، أوَلَيسَ هذا مِمّا أنعَمَ اللّهُ عَلَيَّ بِهِ أن اُمسِكَ لَهُما واُسَوِّيَ عَلَيهِما؟</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تاريخ دمشق عن مدرك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ابنَ عَبّاسٍ آخِذا بِرِكابِ الحَسَنِ وَالحُسَينِ عليهماالسلام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أتَأخُذُ بِرِكابِهِما وأنتَ أسَنُّ مِنهُما؟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ابنا رَسولِ اللّهِ صلى الله عليه و آله ، أوَلَيسَ مِن سَعادَتي أن آخُذَ بِرِكابِهِما؟</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كانا يَقولانِ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أبَتِمعرفة علوم الحديث عن عمر بن عليّ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سَمّانِيَ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رَسولُ اللّهِ صلى الله عليه و آله ، كانا يَقولانِ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حُسَينٍ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2741_128178"/>
    </w:p>
    <w:p>
      <w:pPr>
        <w:pStyle w:val="Heading4"/>
        <w:numPr>
          <w:ilvl w:val="3"/>
          <w:numId w:val="1"/>
        </w:numPr>
        <w:rPr/>
      </w:pPr>
      <w:bookmarkStart w:id="665" w:name="__RefHeading___Toc130374_3224264995"/>
      <w:bookmarkStart w:id="666" w:name="_Toc249"/>
      <w:bookmarkEnd w:id="664"/>
      <w:bookmarkEnd w:id="665"/>
      <w:r>
        <w:rPr/>
        <w:t>۲</w:t>
      </w:r>
      <w:r>
        <w:rPr>
          <w:rtl w:val="true"/>
        </w:rPr>
        <w:t xml:space="preserve"> </w:t>
      </w:r>
      <w:r>
        <w:rPr>
          <w:rtl w:val="true"/>
        </w:rPr>
        <w:t xml:space="preserve">/ </w:t>
      </w:r>
      <w:r>
        <w:rPr/>
        <w:t>41</w:t>
      </w:r>
      <w:r>
        <w:rPr>
          <w:rtl w:val="true"/>
        </w:rPr>
        <w:t>ابن عبّاس ، آن دو را پسران پيامبر خدا صلى الله عليه و آله ناميد</w:t>
      </w:r>
      <w:bookmarkEnd w:id="666"/>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بوستان ابن عبّاس بوديم كه ابن عبّاس و حسن و حسين عليهماالسلام كه در بوستان مى گشتند ، آمدند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سپس برخاستند و وضو گرفتند و مَركب حسن عليه السلام را پيش آوردند و ابن عبّاس ، ركاب آن را نگاه داشت و حسن عليه السلام را بر آن ، سوار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مَركب حسين عليه السلام را آوردند و ابن عبّاس ، ركاب آن را نگاه داشت و حسين عليه السلام را بر آن ، سوار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رفتند ، 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كه بزرگ تر از آنان هستى ، ركاب برايشان مى گيرى و سوارشان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 دو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پسران پيامبر خدا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نعمت هاى خدادادى به من نيست كه افتخار نگهدارى ركاب و سوار كردنشان را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مدرك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ابن عبّاس ، ركاب حسن و حسين عليهماالسلام را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كه مسن ترى ، ركاب آن دو را نگاه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پسران پيامبر خدا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خوش بختى من نيست كه ركاب آن دو را نگاه دارم؟</w:t>
      </w:r>
      <w:r>
        <w:rPr>
          <w:rFonts w:eastAsia="IRNazanin" w:cs="IRNazanin"/>
          <w:color w:val="111111"/>
          <w:sz w:val="28"/>
          <w:szCs w:val="28"/>
          <w:rtl w:val="true"/>
          <w:lang w:bidi="fa-IR"/>
        </w:rPr>
        <w:t>!</w:t>
      </w:r>
    </w:p>
    <w:p>
      <w:pPr>
        <w:pStyle w:val="Heading4"/>
        <w:numPr>
          <w:ilvl w:val="3"/>
          <w:numId w:val="1"/>
        </w:numPr>
        <w:rPr/>
      </w:pPr>
      <w:bookmarkStart w:id="667" w:name="__RefHeading___Toc130376_3224264995"/>
      <w:bookmarkStart w:id="668" w:name="_Toc250"/>
      <w:bookmarkEnd w:id="667"/>
      <w:r>
        <w:rPr/>
        <w:t>۲</w:t>
      </w:r>
      <w:r>
        <w:rPr>
          <w:rtl w:val="true"/>
        </w:rPr>
        <w:t xml:space="preserve"> </w:t>
      </w:r>
      <w:r>
        <w:rPr>
          <w:rtl w:val="true"/>
        </w:rPr>
        <w:t xml:space="preserve">/ </w:t>
      </w:r>
      <w:r>
        <w:rPr/>
        <w:t>51</w:t>
      </w:r>
      <w:r>
        <w:rPr>
          <w:rtl w:val="true"/>
        </w:rPr>
        <w:t xml:space="preserve">به پيامبر خدا صلى الله عليه و آله مى گفتند </w:t>
      </w:r>
      <w:r>
        <w:rPr>
          <w:rtl w:val="true"/>
        </w:rPr>
        <w:t xml:space="preserve">: </w:t>
      </w:r>
      <w:r>
        <w:rPr>
          <w:rtl w:val="true"/>
        </w:rPr>
        <w:t>پدر جان</w:t>
      </w:r>
      <w:r>
        <w:rPr>
          <w:rtl w:val="true"/>
        </w:rPr>
        <w:t>!</w:t>
      </w:r>
      <w:bookmarkEnd w:id="66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علوم الحديثـ به نقل از عمر بن على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مرا پدر صدا نزدند تا آن كه پيامبر خدا صلى الله عليه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حسن به من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به من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حسين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مقاتل الطالبيّين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في حَياةِ رَسولِ اللّهِ صلى الله عليه و آله يَدعوني أبَا الحُسَينِ ، وكانَ الحُسَينُ يَدعوني أبَا الحَسَنِ، ويَدعُوانِ رَسولَ اللّهِ صلى الله عليه و آله أباهُما ، فَلَمّا تُوُفِّيَ رَسولُ اللّهِ صلى الله عليه و آله دَعَواني بِأَبيهِما </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از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در زمان زندگى پيامبر صلى الله عليه و آله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زد و حسين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پيامبر خدا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زدند و هنگامى كه پيامبر خدا صلى الله عليه و آله وفات كرد ، مرا پدر صدا زدند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9" w:name="pg12741_128182"/>
    </w:p>
    <w:p>
      <w:pPr>
        <w:pStyle w:val="Heading2"/>
        <w:numPr>
          <w:ilvl w:val="1"/>
          <w:numId w:val="1"/>
        </w:numPr>
        <w:rPr/>
      </w:pPr>
      <w:bookmarkStart w:id="670" w:name="__RefHeading___Toc130378_3224264995"/>
      <w:bookmarkStart w:id="671" w:name="_Toc251"/>
      <w:bookmarkEnd w:id="669"/>
      <w:bookmarkEnd w:id="670"/>
      <w:r>
        <w:rPr>
          <w:rtl w:val="true"/>
        </w:rPr>
        <w:t>فهرست تفصيلى</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الهى هر امام در دوران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گذاشتن نسخه‌اى از انسان كامل و قرآن ناطق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حماسه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درس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استحاله فرهنگى و سياسى جامعه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خواص در استحاله فرهنگى و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فرهنگى تاريخ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بازنگرى تاريخ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 السلام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خانوادگى سيّد الشهدا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فضيلت‌ها و ويژگى‌هاى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امامت امام حسين عليه السلام و فرزندانش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پيامبر صلى الله عليه و آله تا شهادت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شهادت پدر تا قيام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پيشاپيش، از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امام حسين عليه السلام از مدينه تا رسيدن به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رسيدن امام حسين عليه السلام به كربلا تا شهادت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پس از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شهادت امام حسين عليه السلام و فرجام كسانى كه در كشتن امام و يارانش نقش 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گريه براى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مرثيه‌هايى كه در سوگ امام حسين عليه السلام و يارانش سروده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رسيده از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بازنگرى تاريخ زندگى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منابع كهن و قابل استناد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منابع شيعه و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همراه با گزيده 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مطالب نادرستِ منابع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تفسير، در كنار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تفصيلىِ مسايل مرتبط با حادثه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جمع‌بندى و تحليل روايات متعارض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كاربردى بودنِ محتوا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منطقى و آسان‌ياب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نيازهاى پژوهشى فرعى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دانش نامه در تكريم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تاريخ عاشورا و عزادارى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منابع قابل استناد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قُتلَ مع الحسين عليه السلام من وُلدِهِ و إخوَتِهِ و أهلِ بيتِهِ و 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الخَميسيّة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 بصيرة المتّعظين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و مُنير سُبل الأشجان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من الامّة بذكر خصائص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منابع غير قابل استناد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المنسوب إلى أبى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فى مشهد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فى جمع المَراثى و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إكسير العبادات فى أسرار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منابع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منابع 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نگارش‌هاى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تحقيق و تدوين دانش‌نامه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ابتدايى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انتخاب متون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مورد نياز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نهايى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انتخاب و چينش متون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تنظيم پاورقى‌ها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خانوادگى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باردارى مادرش به او و فاصله ميان تولّد برادرش و باردارى به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حضور اسماء بنت عميس، هنگام ولادت امام حسن عليه السلام و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امّ ايمن، پيش از ولادت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رؤياى نسبت داده شده به امّ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تولّد او</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احاديث ختنه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نام‌گذارى امام حسن عليه السلام و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مردم به پيامبر خدا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شبيه‌ترينِ مردم به فاطمه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شبيه‌ترينِ مردم به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رنگ كردنش</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زنى شير نخورد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 باره تغذيه او در دوران شيرخوارگى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از دست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پيامبر صلى الله عليه و آله با او</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سوار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پيامبر صلى الله عليه و آله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با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كردنش با كودكان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گرفتنش با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برخى زنان كه همسر امام حسين عليه السلام شمرده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 دختر زيد بن عمرو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دختر خليفة بن عبداللّه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حفصه دختر عبدالرحمن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مسعود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دختر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اوسط،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باره انتساب رُقَيّه به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دخترى به نام رُقَيّه به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دخترى از امام حسين عليه السلام در خرابه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شَعشعة الحسينيه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منسوب به رقيّه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فضيلت‌ها و ويژگى‌هاى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انتخاب متون در اين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كمالات مشترك امامان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ويژگى‌هاى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شهيدان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تربتش بركاتى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زيارتش بركاتى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فضيلت‌هاى مشترك ميان امام حسين و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در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پيامبر صلى الله عليه و آله در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با پيامبر صلى الله عليه و آله در جنگ و صلح</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بودن، نزد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حقّ ويژه در مسجد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 بودن به سوى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منزلت‌هاى والا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بهاى دوستى و ارتباط با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پيامبرند و پيامبر صلى الله عليه و آله، از ايشان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دشمنى و مخالفت با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فضيلت‌هاى مشترك با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دو را پسران پيامبر صلى الله عليه و آله خوانده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دو را پسران خود ناميد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ذريّه من، در پشت على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من، پدر فرزندان فاطمه‌ام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 پسرم و دو پسر دخترم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پسر من است؛ ولى من به وجودش نياورده‌ام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برترين 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حسن عليه السلام و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دو را پسران پيامبر خدا صلى الله عليه و آله ناميد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دو را پسران پيامبر خدا صلى الله عليه و آله ناميد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جايزه دومين دوره انتخاب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جوايز و نشان هاى علمى ـ فرهنگى ديگر به اين دانش نامه تعلق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گفتار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دقيق بازگشت اهل بيت امام عليه السلام به مدينه ، مشخّص نيست ؛ امّا با اطمينان مى توان گفت كه هنوز يك سال از خارج شدن آنها نگذشته بود كه به مدينه باز گشتند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عجَبَت من صبرك ملائكةُ السموات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درباره اهداف قيام امام حسين عليه السلام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سحر بابل و سجع 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دلايل تنهايى امام على عليه السلام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روز عاشورا ، به روايت كامل الزيارات ، از علقمه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اين زيارت نامه ، به وسيله عَلقَمه ، از امام باقر عليه السلام روايت شده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تاريخى عزادارى امام حسين عليه 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نيزه اى چون مار ارقم در دست گرفته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غيرقابل استناد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نام انديشه ورانى كه در نگارش يا ساماندهى نهايى تحليل ها نقش مؤثّر داشته اند ، در پانوشت تحليل مربوط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وران ديگرى نيز در نگارش تحليل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گردآورى اطلاعات و متون ، نگارش اوليه تحليل ها و نقد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در نگارش زندگى نامه اعلام ، همكارى داشته اند كه عبارت اند از آقايان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طباطبايى ، محمّد اسفنديارى ، على رفيعى ، علامرودشتى حسين رفيعى ، جعفرطبسى ، نجم الدين طبسى ، محمّدامين پورامينى ، رضا بابايى ، محمّدرضا انصارى قمى ، ناصرالدين انصارى قمى ، احمد مبلّغى ، على ملكى ، محسن معينى ، محمّد حسين صالح آبادى ، عبّاس پسنديده ، سيّد عليرضا طباطبايى ، اميرحسين ملك پور ، مجتبى فرجى ، سيّد حسن فاطمى ، محمّدكاظم رحمان ستايش ، محمّدعلى اكبر نوذرى و رجب بخشى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عليه السلام در سال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هجرى به شهادت رسيد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سال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هجرى مُرد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پيشگويى درباره شهادت او هنگام عبور از كربلا</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انفرادى امام عليه السلام با دشمنانش</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زينب عليهاالسلام ، در ميان كوفيان</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ترجمه فارسى ، اشعارى كه تا قرن چهارم به عربى سروده شده اند ، ترجمه گرديده اند و پس از آن ، نمونه هايى از اشعار فارسى ارائه مى شوند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موارد،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ابواب و عناوين ، اختلاف اساسى گزارش ها ، وجود پيام و نكته ويژه اى در هر يك از گزارش ها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درباره حضور اسماء بنت عُميس ، هنگام ولادت امام حسن و امام حسين عليهماالسلام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گزارش هاى مربوط به استعفاى مسلم از نمايندگى امام حسين عليه السلام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 باره گزارش هاى مربوط به پنهان شدن امام زين العابدين عليه السلام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جناب آقاى على بابا عسكرى و مهندس ابو الفضل خسروى و شركت مهندسان مشاور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گئوداد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پنج نقشه ابتكارى و بى نظير اين دانش نامه را سامان داده اند ، صميمانه تقدير مى گردد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پيامبر خدا همراه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اهل بيت و پيامبران و فرشتگان الهى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آيد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 محمد اسفنديارى؛ كتاب شناسى امام حسين عليه السلام ، نجفقلى حبيبى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كتاب اوّل ، بيش از هزار اثر و در كتاب دوم ،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اثر ،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معرّفى و نقد منابع عاشورا ، سيّد عبد اللّه حسينى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در مقتل نويسى و تاريخ نگارى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آينه پژوهش ،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پژوهشى در مقتل هاى فارسى، محمّدعلى مجاهدى ؛ كتاب شناسى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نامه، حشمت اللّه صفرعلى پور و ديگران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معرّفى ها ، از چهار كتاب زير ، بيش از همه، استفاده كرده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 محمد اسفندياري ؛ عاشوراپژوهى ، محمد صحتى سردرودى ؛ تأملى در نهضت عاشورا ، رسول جعفريان وعاشورا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شناسي ها</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مقتل ابو مخنف، در روزگار ما، بارها گردآورى و بازسازى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توسّط محمّد باقر محمودى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برواية هشام الكلبى عن أبى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 چاپ مستقل دارد و هم در عَبَرات المصطفَين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ديگر، توسّط محمّد هادى يوسفى غروى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و بار سوم، توسّط حَسَن غفّارى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و بار چهارم، توسّط سيّد الجميلى 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الحسين عليه السلام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۳۸۷۵</w:t>
      </w:r>
      <w:r>
        <w:rPr>
          <w:rFonts w:ascii="IRNazanin" w:hAnsi="IRNazanin" w:eastAsia="IRNazanin"/>
          <w:b w:val="false"/>
          <w:b w:val="false"/>
          <w:bCs w:val="false"/>
          <w:i w:val="false"/>
          <w:i w:val="false"/>
          <w:iCs w:val="false"/>
          <w:color w:val="333333"/>
          <w:sz w:val="20"/>
          <w:sz w:val="20"/>
          <w:szCs w:val="20"/>
          <w:rtl w:val="true"/>
        </w:rPr>
        <w:t xml:space="preserve"> ،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نگارى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خود ،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اينها ، ديگرانى هم در باره اين واقعه ، برايم مطالبى نقل كرده اند و من همه روايات آنها را در مقتل الحسين عليه السلام ـ كه رحمت و رضوان و درودها و بركات خدا بر او باد ـ نوشته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محقّق ؛ معرّفى و نقد منابع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اين موارد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على ميرشريفى</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با استناد به سخن ياقوت حموى در إرشاد الأريب إلى معرفة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زنده بودن او را تا حدود سال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ق ،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التاريخ إلى آخر أيّام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دانيم كه المقتدر عبّاسى، تا سال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ق ، خليفه بوده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گزارش ورود ابن زياد به كوفه پس از حركت كردن امام حسين عليه السلام از مكّه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تأمّلى در نهضت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خطبه هاى برخى زنان در حماسه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رؤياى صادق امام حسين عليه السلام در شب خروج از مدينه كه پيامبر صلى الله عليه و آله شهادت ايشان را متذكّر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سخن 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أخرج أشرا و لا بطرا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مقايسه آن با نقل ابن شهرآشوب در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تفصيلى از زندگى او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گزارش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طريق ها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 از مورّخان پر تأليف سده سوم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و أنساب قريش ، از تأليف هاى مشهور اويند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تعداد اصحاب امام حسين عليه السلام ، قاتل ايشان و نيز قطع كننده سر ايشان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دهه محرّم سال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هجرى ، شيخ صدوق ، افزون بر اين دو روز ، در روز شنبه و يكشنبه مصادف با تاسوعا و عاشورا نيز مجلس داشته است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سى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در مقدّمه كتاب ، نام اين نود تن را آورده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التحف شرح الزلف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عبدالعزيز طباطبايى</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روى عن أبى جعفر عليه السلام في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روى عن جعفر عليه السلام فى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روى عن على بن موسى الرضا عليه السلام فى زيارة الحسين عليه السلام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التحف شرح الزلف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تاريخ وفات شجرى، اختلاف است؛ امّا تاريخ تولّدش را از تصريح خودش ـ آن جا كه در باره مرگ استادش سخن مى گويد ـ مى توان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روز جمعه، بيست و هشتم شعبان سال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بيست و دو سال قبل از تولّد من، دفن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 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آينه پژوهش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سيرى در مقتل نويسى و تاريخ نگارى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محسن رنجبر</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تدوين شرح حال ها در اين كتاب ، به ترتيب الفبايى نام افراد ، انجام شده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فهرست أسماء علماء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خود در مقدّمه المناقب ، براى آن كه حذف اسانيد روايات منقولش را توجيه كند و آنها را اعتبار ببخشد ، همه طريق هاى متّصل خود را به يك يك كتاب هاى حديث و تاريخ و تفسير، به تفصيل ، نام مى برد و در بسيارى جاها در آغاز گزارش ، به منبع خود ، تصريح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۷۴۷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تحقيق جواد قيومى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 تاريخ فوت او را متأخّرتر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مرآة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گزارش شهادت طفل شيرخوار امام حسين عليه السلام به نقل از هشام كلبى كه با گزارش برخى منابع ديگر ، تفاوت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گزارش تفصيلى نامه يزيد به ابن عبّاس ، پيش از شروع قيام ، كه در كتاب هاى ديگر كوتاه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الوافى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پانوشت صفحه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كه در طبع انتشارات جهان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معرّفى و نقد منابع تاريخ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ثار اللّه ، خون حسين عليه السلام در رگ هاى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از برخى مقاتل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حنبل ، مقتل ابن ابى الدنيا و مقتل بَغَوى نيز سود جسته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و نقد منابع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آينه پژوهش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اين جنگ، از فتوحات روم است كه پس از شهادت امام حسن عليه السلام و در حكومت معاويه صورت گرفته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 بسيار كم از ابو مخنف نقل مى كند ؛ ولى در بخش معرّفى زينب دختر امام حسين عليه السلام ، تصريح مى كند كه كتاب ابو مخنف را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محمّد بن محمّد بَلعمى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وزير سامانيان، ترجمه اى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افزوده هاى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الطبرى انجام داده كه به تاريخ بلعمى مشهور است و بخشى از آن،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سيد الشهدا حسين بن على عليه السلام و خونخواهى مختار به روايت طبرى و انشاى ابو على بلعمى، به كوشش محمد سَرور مولايى، گزينش و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أبى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بحار الأنوار به چاپ رسيده است؛ امّا نسخه اى خطّى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تاريخ كتابت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خانه دار الحديث نگاهدارى مى شود كه برخى اضافاتِ فاحش نسخه چاپى متداول،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از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موجب بى اعتبارى متن چاپى شده اند ـ را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 خانه تخصّصى مركز تحقيقات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فهرستگان نسخه هاى خطّى حديث و علوم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هدية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مؤلّفو الشيعة فى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باره اين كتاب و ديگر منابع مرتبط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عاشورا ـ عزادارى ـ تحريفات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تبيين كذب المفترى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فى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 كه اسب امام حسين عليه السلام به تنهايى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سواره و نُه اسب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جنگ از روز سوم محرّم شروع شد و امام عليه السلام در همان روز سوم ، هزار نفر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شهيد قاضى طباطبايى كه آن را در ضعف و جعل ، مانند مقتل منسوب به ابو مخنف و سراسر قصّه مى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ميرزا محمّد ارباب در اربعين حسينيّه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فضلعلى قزوينى در الإمام حسين عليه السلام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دو هزار زخم در پيكر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چسبيدن سر به تنه 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حضور هاشم مرقال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قصّه زعفر 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عروسى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شيخ آقا بزرگ تهرانى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۷۶۹۶</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اربعين 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بيش از ده هزار سواره در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مخلوط بودن سه جريان شهادت حضرت عبّاس عليه السلام و آب آوردن براى طفل ابا عبد اللّه عليه السلام و شهادت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عاشوراپژوهى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 إيضاح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 به آن جا رسيد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خود ، نوشته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 بيت كذب است و اگر كسى منكِر شود، كافى است ايشان را براى اثبات اين دعوى، آوردن كتاب أسرار الشهادة را به 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غيرمعتبره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ضعاف ، بلكه اخبارى كه مظنون، كذب آنهاست ، بلكه گويا بعضى از آنها قطعى الكذب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بسيارند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 مايه كسر قدر آن كتاب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 به آن جا رسيد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خود ، نوشته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 بيت كذب است و اگر كسى منكِر شود، كافى است ايشان را براى اثبات اين دعوى، آوردن كتاب أسرار الشهادة را به ميدان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دربندى در أسرار الشهادة ، خبر طولانى راجع به عطش سكينه و آب آوردن برير و پاره شدن مشك و ريختن آب ،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 چون به كلّى اعتماد بر آن كتاب ندارم، فلذا عنان قلم از نقل آن باز كشيدم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قد أكثر فى مؤلّفاته النقليّة من الأخبار الواهية ، بل أورد ما لا تقبله العقول و لم تصدقه النقول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حكم انصاف، اين كتاب او ، بلكه ديگر تأليفاتى كه در موضوع مقتل نگارش داده ، همانا در اثر آن همه محبّت مفرط كه داشته است ، حاوى غثّ و سمين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شدّة خلوصه و صفاء نفسه نقل فى هذا الكتاب اُمورا لا توجد فى الكتب المعتبرة و إنّما أخذها عن بعض المجاميع المجهولة اتّكالاً على قاعدة التسامح فى أدلّة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۱۱۳۴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شصت هفتاد سال پيش ، مرحوم ملّاآقاى دربندى پيدا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حرف هاى روضة الشهدا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چيزهاى ديگرى پيدا كرد و همه را يك جا جمع كرد و كتابى نوشت به نام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مطالب اين كتاب ، انسان را وادار مى كند كه به اسلام بگريد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هاى غير قابل باور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بيست و پنج هزار نفر به دست عبّاس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هزار نفر به دست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قصّه پردازى در باره چگونگى بيرون آمدن امام حسين عليه السلام از مدينه كه به زىّ پادشاهان شبيه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يا ارائه رقم </w:t>
      </w:r>
      <w:r>
        <w:rPr>
          <w:rFonts w:ascii="IRNazanin" w:hAnsi="IRNazanin" w:eastAsia="IRNazanin"/>
          <w:b w:val="false"/>
          <w:b w:val="false"/>
          <w:bCs w:val="false"/>
          <w:i w:val="false"/>
          <w:i w:val="false"/>
          <w:iCs w:val="false"/>
          <w:color w:val="333333"/>
          <w:sz w:val="20"/>
          <w:sz w:val="20"/>
          <w:szCs w:val="20"/>
        </w:rPr>
        <w:t>۰۰۰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نفرى براى سپاه عمر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 كاشان</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از متفرّدات بدون پشتوانه تاريخى كتاب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مرثيه مادر على اصغر براى طفل شيرخوارش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كشيدن پيكر على اصغر از قبر و جدا كردن سر او 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ديگر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مسموم بودن و سه شعبه داشتن تير اصابت كرده به گلوى على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حركت نكردن اسب براى رسيدن به قتلگاه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شروع جنگ از روز سوم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سوغات و يادگارى آوردن براى دختر امام حسين عليه السلام و امّ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آمدن صدا از حلقوم بريده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برخى مطالب ضعيف اين كتاب و نقد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ـ عزادارى ـ تحريفات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باره اوّل اربعين حضرت سيّد 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هايى از اخبار ضعيف و حتّى متفرّد اين كتاب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امام حسين عليه السلام وقتى ديد على اكبر به ميدان مى رود ، سه بار مُشرف به مرگ شد ، يا عمّه ها و خوهران على اكبر ، از رفتن وى به ميدان ممانعت كردند ، يا زينب قبل از آمدن امام ، خودش را روى جنازه على اكبر انداخت ؛ چون مى دانست اگر او فرزندش را كشته ببيند ، روح از بدنش مفارقت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خروج ليلى از خيمه با سر برهنه پس از شهادت على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منسوب به ابو مخنف</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 الفهرست،طوسى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 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 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الفهرست ، ابن 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فى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صدوق</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اقدام ، ممكن است بارها تكرار شود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نام كسانى كه در نگارش يا ساماندهى نهايى هر يك از تحليل ها نقش مؤثر داشته باشند، در پانوشت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در اين گونه موارد نيز در صورت لزوم، نظر مؤلف، اِعمال مى گردد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حديثى موجود در پژوهشكده علوم و معارف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منابع شيعه و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پايه اصول و معيارهاى خاصّى مرتّب و طبقه بندى شده اند؛ معيارهايى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تاريخى كتاب ، شخصيّت مؤلّف ، احراز انتساب كتاب به مؤلّف ، ارزش كتاب در محافل علمى ، و ديگر معيارها و اصول ارزش گذارى كتاب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ها، معيار ترتيب منابع در پانوشت ها نيز قرار گرفته اند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عن علي بن عتاب و الحسين بن سعيد وجعفر بن محمّد الفزاري معنعنا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من دون إسناد إلى أحد من اهل البيت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أشهرا</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كلّها عن الزبير بن بكّار و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أبي عبد اللّه بن مندة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أبي بكر بن البرقي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ومثيرالأحزان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بعض النصوص أنّ شهادة الإمام عليه السلام كانت في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تسامحا ؛ وذلك لأنّ شهادته عليه السلام ، كانت في بداية سنه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عبداللّه بن منصور عن الإمام الصادق عن أبيه عن الإمام زين العابدين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الضحّاك بن عبداللّه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كه برخى متون آورده اند كه شهادت امام عليه السلام به سال شصتم هجرى بوده ، ناشي از مسامحه است ؛ چرا كه شهادت ايشان در آغاز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هجرى بود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الزبير بن بكّار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عَلِقَت المَرأةُ بالوَلَد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فولدته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استهلال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تصويته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اى كه از امامانْ رسيده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السنة الخامسة للهجرة والتي وقعت فيها غزوه الخندق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سعد بن عبداللّه القمّي عن الإمام المهدي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المهدي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الحسين عليه السلام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سال پنجم هجرى كه نبرد خندق ، اتّفاق افتاد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مناقب ابن شهرآشوب و بعضى مصادر ديگر ، از امام مهدى عليه السلام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باردارى به امام حسين عليه السلام شش ماه بود</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الكافي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عن الإمام الصادق عليه السلام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والثلاثة الأخيرة نحوه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الواقدي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وعليه تكون مدّة حمله عليه السلام تسعة أشهر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زمان حمل ايشان ، نُه ماه بوده است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صُفر أو حِجارة كالإجّانة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ولا توجد هذه العبارة في بحار الأنوار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سلمة ، هند بنت أبي اُميّة بن المغيرة القرشيّة المخزوميّة ، اشتهرت بكنيتها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أبوها من الأجواد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مع زوجها أبي سلمة الى الحبشة ثمّ هاجرت إلى المدينة ، وكانت أوّل ظعينة دخلت إلى المدينة مهاجرة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زوجها من الجراحة التي أصابته في اُحد ، تزوّجها النبيّ صلى الله عليه و آله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روت عن النبيّ صلى الله عليه و آله وكانت من الفقهاء الصحابيات ، وقصّة الكساء المعروفة وقعت في بيتها ، فقال لها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على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ذات جمال بارع ورأي 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من المعروفين بمحبة أهل البيت عليهم السلام و ولائهم استودعها الحسين عليه السلام صحيفة مختومة وسلاح النبيّ صلى الله عليه و آله وغيرهما من ميراث النبيّ صلى الله عليه و آله ، ثمّ قبضها بعد ذلك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في خلافة يزيد بن معاوية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دفنت بالبقيع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أزَّرَه وآزَرَهُ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أعانه وأسعده ، من 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التى يرقى بها صاحب الآفة ، كالحمّى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كانت تخدم في بيت فاطمة الزّهراء عليهاالسلام كما يظهر من بعض الأخبار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برخى گزارش ها به دست مى آيد كه حَمامه ، خدمت گزار فاطمه زهرا عليهاالسلام بوده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روضة الواعظين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در اين سه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أبي سلمة سالم بن مكرم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قريباً بيان حول حضور أسماء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سورَتَا المُعَوِّذَتَينِ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المعوّذتان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صفحات پيشين ، درباره حضور اَسماء در اين گونه اسناد ، بحث شد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۲۵۷۹</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۴۶۰۰۴</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عبداللّه بن هشام عن الإمام الرضا عن آبائه عليهم السلام عن رسول اللّه صلى الله عليه و آله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التي تذبح عن المولود ويستحب أن تذبح في اليوم السابع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المظفور من شعر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أعلى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في أسفلها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دوانق ، والدانق قيراطان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عن عبداللّه بن أبي بكر عن الإمام الباقر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بعض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۴۶۰۰۱</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الحسني عن الإمام العسكري عليه السلام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عقيقه كردن ، يعنى قربانى كردن گوسفند براى سلامت فرزند ، كه بهتر و مستحب است در روز هفتم تولّدش باشد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درهم ، برابر دوازده قيراط و هر قيراط ، برابر با دو دهمِ 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فوزنت شعر الحسين عليه السلام وكان فيه وزن درهم ونصف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ربيعة بن أبي عبدالرحمن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واُمّ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ـ بكسر الراء وإسكانها للتخفيف ـ النُّقرةُ المضروبة ، والمال من 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دعائم الإسلام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 از پدرانش عليهم السلام ، مانند همين روايت را نقل كرده و در آخر آن ، اين افزوده آمده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موى حسين عليه السلام وزن شد كه به مقدار يك درهم و نيم بود</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بياضه أكثر من سواده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النقيّ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هاني بن هاني عن الإمام عليّ عليه السلام وعن الإمام زين العابدين عليه السلام وعن أسماء بنت عميس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من دون إسنادٍ الى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كبشين أملحين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كبشا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ديگر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قوچ سپيد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 وشبيرا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من دون إسنادٍ إلى أحدٍ من أهل البيت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عن أسماء بنت عميس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الحسني عن الإمام العسكري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حسين بن علوان عن الإمام الصادق عن أبيه عن جدّه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أنس بن عيّاض عن الإمام الصادق عن أبيه عليهماالسلام نحوه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دخترى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نوه دخترى پيامبر صلى الله عليه و آله است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ويلقّب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بالسيّد ، والوفي ، والولي ، والمبارك ، والسبط ، وشهيد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الكثير من هذه الموارد هي أوصافه عليه السلام وليست ألقابه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كُنيه اش ابو عبداللّه ، و لقبش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 وفى ، ولى ، مبارك ، سبط و شهيد كربلا</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اين ،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واژه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 خواهيم گفت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 بسيارى از اينها ، اوصاف امام عليه السلام اند و لقب نيستند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۷۷۳۴</w:t>
      </w:r>
      <w:r>
        <w:rPr>
          <w:rFonts w:ascii="IRNazanin" w:hAnsi="IRNazanin" w:eastAsia="IRNazanin"/>
          <w:b w:val="false"/>
          <w:b w:val="false"/>
          <w:bCs w:val="false"/>
          <w:i w:val="false"/>
          <w:i w:val="false"/>
          <w:iCs w:val="false"/>
          <w:color w:val="333333"/>
          <w:sz w:val="20"/>
          <w:sz w:val="20"/>
          <w:szCs w:val="20"/>
          <w:rtl w:val="true"/>
        </w:rPr>
        <w:t xml:space="preserve"> عن محمّد بن عقيل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w:t>
      </w:r>
      <w:r>
        <w:rPr>
          <w:rFonts w:ascii="IRNazanin" w:hAnsi="IRNazanin" w:eastAsia="IRNazanin"/>
          <w:b w:val="false"/>
          <w:b w:val="false"/>
          <w:bCs w:val="false"/>
          <w:i w:val="false"/>
          <w:i w:val="false"/>
          <w:iCs w:val="false"/>
          <w:color w:val="333333"/>
          <w:sz w:val="20"/>
          <w:sz w:val="20"/>
          <w:szCs w:val="20"/>
          <w:rtl w:val="true"/>
        </w:rPr>
        <w:t xml:space="preserve"> ،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۳۴۰۷</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وجهه إلى 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 إلى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۳۷۶۷۸</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الطيالسى و تهذيب الكمال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تا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تا ناف</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 آشوب وفيه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تكفّى تكفّيا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تمايل إلى 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غير مهموز ، والأصل 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عليه السلام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الوَسِمة ـ بكسر السين وقد تسكّن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باليمن يُخضَبُ بورقه الشعر ، 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العيزار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الكَتَم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يُخلَط بالحنّاء ويُخضَب به الشعر فيبقى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إذا طُبخَ بالماء كان منه مداد الكتابة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كلاهما عن العيزار بن حريث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xml:space="preserve"> عن أنس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الحسن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كلاهما عن عمر بن عطاء نحوه وكلّها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۲۷۸۶</w:t>
      </w:r>
      <w:r>
        <w:rPr>
          <w:rFonts w:ascii="IRNazanin" w:hAnsi="IRNazanin" w:eastAsia="IRNazanin"/>
          <w:b w:val="false"/>
          <w:b w:val="false"/>
          <w:bCs w:val="false"/>
          <w:i w:val="false"/>
          <w:i w:val="false"/>
          <w:iCs w:val="false"/>
          <w:color w:val="333333"/>
          <w:sz w:val="20"/>
          <w:sz w:val="20"/>
          <w:szCs w:val="20"/>
          <w:rtl w:val="true"/>
        </w:rPr>
        <w:t xml:space="preserve"> و الرقم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عن الشعبي و الرقم </w:t>
      </w:r>
      <w:r>
        <w:rPr>
          <w:rFonts w:ascii="IRNazanin" w:hAnsi="IRNazanin" w:eastAsia="IRNazanin"/>
          <w:b w:val="false"/>
          <w:b w:val="false"/>
          <w:bCs w:val="false"/>
          <w:i w:val="false"/>
          <w:i w:val="false"/>
          <w:iCs w:val="false"/>
          <w:color w:val="333333"/>
          <w:sz w:val="20"/>
          <w:sz w:val="20"/>
          <w:szCs w:val="20"/>
        </w:rPr>
        <w:t>۲۷۹۰</w:t>
      </w:r>
      <w:r>
        <w:rPr>
          <w:rFonts w:ascii="IRNazanin" w:hAnsi="IRNazanin" w:eastAsia="IRNazanin"/>
          <w:b w:val="false"/>
          <w:b w:val="false"/>
          <w:bCs w:val="false"/>
          <w:i w:val="false"/>
          <w:i w:val="false"/>
          <w:iCs w:val="false"/>
          <w:color w:val="333333"/>
          <w:sz w:val="20"/>
          <w:sz w:val="20"/>
          <w:szCs w:val="20"/>
          <w:rtl w:val="true"/>
        </w:rPr>
        <w:t xml:space="preserve"> عن سعيد المقبري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سعيد بن أبي سعيد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عن عامر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عبدالرحمن بن بزرج نحوه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كسر يا سكون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درختى در يمن است كه با برگ آن ، مو را سياه رنگ مى كنند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كَتَم ، گياهى است كه با حنا مخلوط و مو را با آن رنگ مى كنند و رنگش مى پايد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جوشانده ريشه آن ، مُركّب براى نوشتن تهيّه مى كنند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۲۰۱۸۴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قيس مولى خباب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۲۷۸۹</w:t>
      </w:r>
      <w:r>
        <w:rPr>
          <w:rFonts w:ascii="IRNazanin" w:hAnsi="IRNazanin" w:eastAsia="IRNazanin"/>
          <w:b w:val="false"/>
          <w:b w:val="false"/>
          <w:bCs w:val="false"/>
          <w:i w:val="false"/>
          <w:i w:val="false"/>
          <w:iCs w:val="false"/>
          <w:color w:val="333333"/>
          <w:sz w:val="20"/>
          <w:sz w:val="20"/>
          <w:szCs w:val="20"/>
          <w:rtl w:val="true"/>
        </w:rPr>
        <w:t xml:space="preserve"> عن جعفر عن أبيه وح </w:t>
      </w:r>
      <w:r>
        <w:rPr>
          <w:rFonts w:ascii="IRNazanin" w:hAnsi="IRNazanin" w:eastAsia="IRNazanin"/>
          <w:b w:val="false"/>
          <w:b w:val="false"/>
          <w:bCs w:val="false"/>
          <w:i w:val="false"/>
          <w:i w:val="false"/>
          <w:iCs w:val="false"/>
          <w:color w:val="333333"/>
          <w:sz w:val="20"/>
          <w:sz w:val="20"/>
          <w:szCs w:val="20"/>
        </w:rPr>
        <w:t>۲۷۹۱</w:t>
      </w:r>
      <w:r>
        <w:rPr>
          <w:rFonts w:ascii="IRNazanin" w:hAnsi="IRNazanin" w:eastAsia="IRNazanin"/>
          <w:b w:val="false"/>
          <w:b w:val="false"/>
          <w:bCs w:val="false"/>
          <w:i w:val="false"/>
          <w:i w:val="false"/>
          <w:iCs w:val="false"/>
          <w:color w:val="333333"/>
          <w:sz w:val="20"/>
          <w:sz w:val="20"/>
          <w:szCs w:val="20"/>
          <w:rtl w:val="true"/>
        </w:rPr>
        <w:t xml:space="preserve"> عن الزهري عن الإمام زين العابدين عليه السلام وكلّها نحوه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في الشَّفَة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بينها وبين الذَّقَن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ابن عيينة عن عبيداللّه بن أبي يزيد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دابَّةٍ ثُمّ اُطلِقَ عَلَى الثَّوبِ المُتَّخَذِ مِن وَبَرِها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يضرب إلى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عن قتيبة بن محمّد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سداها 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معتّب مولى الإمام الصادق عليه السلام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الزبير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 ، حيوانى شبيه سَمور است كه پوست آن ، لطيف و نرم است و از اين رو براى لباس ، مناسب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 حاصل از آن نيز خز مى گويند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استدلال امام عليه السلام مبتنى بر اين مسئله است كه نماز گزاردن با لباس بافته شده از اَجزاى حيوان درنده ، صحيح نيست و چون دو امام با خز نماز خوانده اند ، پس ، خز ، از اجزاى حيوان درنده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المِطْرَفُ ـ بكسر الميم وضمّها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من خزّ مربّع في طرفه 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عن عامر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اليَلْمَقُ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الديباج ورَفُعَ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مجمع الزوائد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يراد به اللباس الطويل الذي هو للتبختر والخيلاء ، بقرينة الأحاديث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۲۷۹۳</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لِفافةُ الرِّجل ، معرّب ، قال ابن السكّيت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تجورب جوربين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لبسهما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الكبير ، خز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امّا بقيه اين حديث ، نيامده است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قرينه احاديث ديگر ، كنايه از پوشيدن لباس بلند براى تبختر و فخرفروشى است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۲۷۹۶</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من شعر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على المنكبين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الطبقه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الممكن أن يكون المراد من هذه الرواية نفي سلب الخاتم الذي هو من مواريث الإمامة، وأنّ النقول الّتي ذكرت قطع إصبع الحسين عليه السلام بعد قتله بسبب الخاتم ـ عندما لم يتمكّنوا من سلبه إلاّ بقطع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القساوة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تشير إلى خاتم آخر غير ذلك الخاتم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مراد روايت ، نفى رُبودن انگشترى باشد كه از مواريث امامت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هايى نيز كه حاكى اند كه انگشت مبارك امام عليه السلام را به خاطر انگشتر ، قطع كردند و آن را رُبودند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تاراج كردن وسايل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شايد منظورشان انگشتر ديگرى باشد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يؤتى بالحسين عليه السلام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جَزَأَ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واكتفى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وضَعَت فاطمةُ الحُسينَ عليهماالسلام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 وقد تَرِد بمعنى التصديق والرّضى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فيلقموه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نقلاً عن غرر أبي الفضل بن خيرانة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نقلاً عن تفسير الثعلبي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المُتقارب الخطو من ضعفه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ذكرها على سبيل المداعبة والتأنيس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اصعد ، وعين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۳۱۶۰</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الحِبِقَّة ـ بكسرتين مشدّدة القاف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الحبق</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 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 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بضمّ الحاء وفتحها ، وضمّ الزاء وتشديد القاف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حِبِقّة حِبِقّة ، ترقّ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 لهذا الأمر يَهِشُّ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به واستبشرَ ، وارتاح له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۶۹۷۵</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الحِمْل يكون على أحد جنبي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يُتوَهَّم أنّ مثل هذا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شاكله ممّا سيأتي في أحاديث لاحقة ، أنّ فيه توهينا لساحة رسول اللّه صلى الله عليه و آله ، بل انّ عرف ذلك الزمان كان لا يرى في مثل هذه التعبيرات مساسا بمن يوصفُ بها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موارد الظمآن ، اين ماجرا براى حسن عليه السلام ذكر شده است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گمان نرود كه اين گونه تعبيرها ، اهانت به حريم پيامبر صلى الله عليه و آله است ؛ زيرا عرف آن روزگار ، از اين تعبيرها ، معناى مَجازى و مقصود كنايى آن را مى فهميده و آنها را توهين نمى دانسته است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و اُسد الغابة و تاريخ دمشق ، اين ماجرا را براى امام حسن عليه السلام ذكر كرده اند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۳۷۶۷۰</w:t>
      </w:r>
      <w:r>
        <w:rPr>
          <w:rFonts w:ascii="IRNazanin" w:hAnsi="IRNazanin" w:eastAsia="IRNazanin"/>
          <w:b w:val="false"/>
          <w:b w:val="false"/>
          <w:bCs w:val="false"/>
          <w:i w:val="false"/>
          <w:i w:val="false"/>
          <w:iCs w:val="false"/>
          <w:color w:val="333333"/>
          <w:sz w:val="20"/>
          <w:sz w:val="20"/>
          <w:szCs w:val="20"/>
          <w:rtl w:val="true"/>
        </w:rPr>
        <w:t xml:space="preserve"> نقلاً عن مسند أبي يعلى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رَأدُ الضحى ؛ أي ارتفاعه حين يعلو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رأد</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الشجاع ـ كغراب وكتاب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أو الذكر منها ، أو ضرب منها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وأقصى الاُمنيّة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۳۷۶۸۵</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يُحاط عليه لتأوي إليه الغنم والإبل يقيها البرد والريح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قطعت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۳۴۸۹</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المصنّف ابن ابى شيبه ،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نتوانستم درنگ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سخن خويش را پى گرفت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عن البراء بن عازب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۳۷۷۱۲</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ابن حبّان و الأمالى طوسى ، اين ماجرا براى حسن عليه السلام ذكر شده است ، نه حسين عليه السلام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غَرَزْتُ رجلي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وضعتها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ينحيانهما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المصنّف لابن أبي شيبة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۸۱۷۰</w:t>
      </w:r>
      <w:r>
        <w:rPr>
          <w:rFonts w:ascii="IRNazanin" w:hAnsi="IRNazanin" w:eastAsia="IRNazanin"/>
          <w:b w:val="false"/>
          <w:b w:val="false"/>
          <w:bCs w:val="false"/>
          <w:i w:val="false"/>
          <w:i w:val="false"/>
          <w:iCs w:val="false"/>
          <w:color w:val="333333"/>
          <w:sz w:val="20"/>
          <w:sz w:val="20"/>
          <w:szCs w:val="20"/>
          <w:rtl w:val="true"/>
        </w:rPr>
        <w:t xml:space="preserve"> عن عبداللّه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والستّة الأخيرة نحوه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ارتحل فلانٌ فلانا إذا علا ظهره وركبه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منّا يقتضيها السياق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للناقة إذا حثثتها على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عظم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فلاح السائل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أحجار أمثال القِرصَة ، كانوا يحفرون حفرة ويَدحون فيها بتلك الأحجار ، فإن وقع الحجر فيها غَلَبَ صاحبها ، وإن لم يقع الحجر فيها غُلِبَ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طَفِقَ يفعل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يفعل 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بشارة المصطفى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معناى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المصطفّة من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قيل للأزقّة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سِكَك؛ لاصطفاف الدور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فأْسُ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طرف مؤخِّره المُشرف على القَفا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يراد بها الاستزادة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۳۴۹۸</w:t>
      </w:r>
      <w:r>
        <w:rPr>
          <w:rFonts w:ascii="IRNazanin" w:hAnsi="IRNazanin" w:eastAsia="IRNazanin"/>
          <w:b w:val="false"/>
          <w:b w:val="false"/>
          <w:bCs w:val="false"/>
          <w:i w:val="false"/>
          <w:i w:val="false"/>
          <w:iCs w:val="false"/>
          <w:color w:val="333333"/>
          <w:sz w:val="20"/>
          <w:sz w:val="20"/>
          <w:szCs w:val="20"/>
          <w:rtl w:val="true"/>
        </w:rPr>
        <w:t xml:space="preserve"> عن عليّ بن أبي عليّ اللّهبي عن الإمام الصادق عن أبيه عن جدّه عن الإمام عليّ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۳۷۶۷۹</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الإمام عليّ عليه السلام نحوه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بعض النسخ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والحارث الهمداني وأبي ذرّ والإمام الصادق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اتّخذَ ، وأصله ائتخذ؛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ائتخذ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تصارعوا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اعتبرت اُمّ الإمام السجّاد عليه السلام في بعض النقول اُمّ ولد، دون أن يشار إلى آبائها وأجدادها، بل اُكتفي بالإشارة إلى اسمها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وأشارت بعض النقول إلى آبائها وأجدادها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واكتفت نقول اُخرى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اُمّ ولد، دون إشارة إلى اسمها ولا إلى أسماء آبائها وأجدادها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كتاب المعقّبين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الزبير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الفريابي ، 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ووفياتهم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وسمّاها عليّ عليه السلام شه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 واسمها 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الحسين سمّاها 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 واسمها غزالة</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إبراهيم الجندي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 اسمها سلامة ، بنت ملك الفرس يزدجرد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نقلاً عن ابن خلّكان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 يقال لها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إنّها نفس سلامة وكذلك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نقلاً عن ابن خلّكان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قال 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تدعى 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يزدجرد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العيني، وص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أبي عبيد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عبداللّه بن مصعب بن الزبير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خلوة،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النوشجان</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 أسماء اُخرى ذكرتها بعض المصادر،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آفريد، كيهان بانويه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كان اسمها برّة بنت النوشجان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ابنة النوشحان</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دنياى تاريك يا زندگانى امام سجاد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جعفر الشهيدي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نقل ها ، مادر امام زين العابدين عليه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 بچه دار شده از مولاى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مى كنند و به آبا و اجداد وى اشاره نمى كنند و فقط به اسم او اشاره دارند و بعضى نقل ها به آبا و اجداد او نيز اشاره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نقل ها هم فقط او را امّ ولد دانسته اند و هيچ اشاره اى به اسم وى نكرده اند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و بصائر الدرجات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 عليه السلام نام جهان شاه را به شهربانويه تبديل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عِنَبه در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نام را مشهور دانسته است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عليه السلام او را شهْ زنان ناميد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و صفة الصفوة و تذكرة الخواصّ و مطالب السؤول و كشف الغمّة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امّ ولد و نامش غزاله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فُندق بيهقى در لباب الأنساب و يعقوبى در تاريخش آورده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عليه السلام او را غزاله ناميد</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سير أعلام النبلاء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امّ ولد و نامش سلامه ، دختر پادشاه فارس ، يزدگرد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طبقات خليفة بن خيّاط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دختر جوانى بود كه به او سلامه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تذكرة الخواصّ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شده نامش امّ سلمه بود</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الطبرى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امّ ولد بوده است و على بن محمّد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سلافه مى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ربيع الأبرار و الكامل مبرّد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فرزندان يزدگرد بود</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حلوه نام داشت و گفته مى شود او دختر نوشجان بوده است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الطبرى ، اين نام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هاى ديگرى هم هست كه برخى منابع ، آنها را آورده اند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آفريد ، كيهان بانويه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بيروز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اسودّ يوم هرمز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وأساء الدهر إليه وانقلب الزمان عليه حيث صارت أولاده اُسارى تحت حكم مثل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تُعلّق على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تكلّم عليه السلام هنا بالفارسيّة ، والمعنى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 ليست سيّدة النساء إلّا بنت محمّد صلى الله عليه و آله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سيّدة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 والقاسم بن محمّد بن أبي بكر ، وسالم بن عبد اللّه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سه تن ،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 قاسم بن محمّد بن ابى بكر و سالم بن عبد اللّه اند و هر سه از مشاهير صدر اسلام هستند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المرأة إذا وضعت ، فهي 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يزدجرد بن شهرياران بن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شهربانويه بنت يزدجرد بن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شهربانويه بنت يزدجرد بن 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الأخبار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يزدگرد پسر شهرياران پسر خسرو</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كمال الدين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شهربانو دختر يزدگرد پسر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الاحتجاج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شهربانو ، دختر يزدگرد پسر شهريار</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 شاه زنان</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المرضعة غير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 أو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ليلى أو لبنى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 بنت عروة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يحتمل كونه اشتباها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بنت عروة بن مسعود</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على عهد رسول اللّه صلى الله عليه و آله ولا صحبة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أبي مرّة بن عروة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مرّة بن عروة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اُمّه ـ عليٍّ الأكبر ـ هل كانت في كربلاء أم لا؟ لم أظفر بشيء من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الحاضرة في كربلاء هي ليلى بنت مسعود الدارمي، زوجة أمير المؤمنين عليه السلام واُمّ أبي بكر 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حسين عليه السلام بالفارسية للمحلّاتي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اشتباه در ضبط ، وجود 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الجوهرة نام وى مُرّة آمده است كه با توجّه به نام پدر وى ، احتمال اشتباه وجود دارد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مؤمنى است كه خداوند ، داستان او را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مادر على اكبر ، در كربلا بوده يا نه ، چيزى در اين باره ، يافت نشد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نيز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دارد كه ليلى دختر مسعود دارِمى ، همسر امير مؤمنان ومادر ابو بكر و عبد اللّه ، در كربلا حاضر بوده است</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وراجع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الإمام الحسين عليه السلام هذه الأبيات قبل ولادة عبد اللّه ، لذا فإنّ إظهار الإمام الحسين عليه السلام مودّته لهما لا يعني نفي مودّته لعبد اللّه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اسامى اجداد وى ، با اختلاف بيان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نقل ها ، رباب بنت انيف بن حارثة بن لام طايى و در بعضى ديگر ، رباب بنت القاسم بن اوس بن عدى نيز آمده است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الحدائق الورديّة ، در يك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مادر امام زين العابدين عليه السلام و عبداللّه را يكى مى داند ؛ امّا در جاى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مادر عبد اللّه را رباب گرفته است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اسيران و بازماندگان واقعه كربلا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اين شعر را قبل از ولادت عبد اللّه سروده است و لذا ابراز محبّت نسبت به اين دو ، منافاتى با محبّت ايشان نسبت به عبد اللّه ندارد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العنق وانقلاب في الوجه إلى أحد الشّدقين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مرادها الحسين عليه السلام وابنها عبد اللّه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حَمْوُ المرأة وحَمَاها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زوجها ، وأخو زوجها ، وكذلك من كان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المكتوم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مقصودش از دو تن ، امام حسين عليه السلام و فرزندش عبداللّه باشند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عن عوف بن حارثة المري نحوه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عاتكة بنت زيد بن عمرو بن نفيل زوجة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 بنت امرئ القيس</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البلدان اين ماجرا به همسر ديگر امام حسين عليه السلام ، عاتكه دختر زيد بن عمرو بن نفيل ، نسبت داده شده است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قبل عبد اللّه بن محمّد، تمّام بن العبّاس بن عبدالمطّلب</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اسيران و بازماندگان واقعه كربلا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 حسيناً أن يتزوّجها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عبدالرحمن بن أبي بكر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ثمّة اختلاف في اسم والدة جعفر بن الحسين،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وملوية وبلوية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قضاعة ، وهو بلي بن عمرو بن الحاف بن قضاعة ، والنسبة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السُّلافةُ ، قُضاعيّةٌ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 من 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ملومة بنت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بلويّة من بليّ بن 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اسم مادر جعفر بن حسين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سُلافه ، ملويه و بلويه گفته اند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بَلى ، نام قبيله اى از طائفه قُضاعة است كه جدّشان بَلىّ بن عمرو بن حاف بن قضاعه است و افراد منسوب به اين قبيله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سُلافه از طائفه قُضاعه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نسبُ قريش ، مادرش از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الوافى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۱۴۹۷۱</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تعجيل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حيث ذكره ضمن الأسرى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كان بلغ 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 بن الحسين ، مات صغيرا قبل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وفيه تصريح بأنّه قد استُشهد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الأخبار الطِّوال در ضمن نام اسرا ، از وى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برده كه چهار ساله بوده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 السلسلة العلوية آمده است كه وى در كودكى و قبل از شهادت پدر از دنيا رفته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 تصريح به شهادت وى دارد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علي بن الحسين الأكبر في هذه العبارة هو الامام السجاد عليه السلام و المراد من علي بن الحسين الأصغر هو أخوه الشهيد بكربلا المعروف بعليّ الأكبر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شيخ مفيد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امام زين العابدين عليه السلام است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شيخ مفيد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على اكبر است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 واحدة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الزُّرقَةُ في العين معروفة ، ولعلّ المراد بيان شؤمها ، فإنّ العرب تتشأّم بزرقة العين وهي أسوأ ألوان العين وأبغضها إلى العرب ، لأنّ الروم كانوا أعدى أعدائهم وهم 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 والجمع 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كبودْچشمى ، صفتى رايج است و چه بسا مراد ، بد يُمنى آن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 كبودچشمى را علامت شومى مى دانستند و كبودى ، بدترين نوع رنگ چشم و مبغوض ترينِ آن در نزد عرب بوده است ؛ زيرا روميان ، كه كبودچشم بودند ، سرسخت ترين دشمن آنان بودند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ولم نجد هذا التاريخ في المصادر القديمة والمعتبرة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خلافة عثمان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عليه السلام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 ينكرون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الأكبر، وهو الصحيح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ترجمة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أكثر العلماء على أنّ المقتول بكربلاء عليّ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و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في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الأصغر قتل معه عليه السلام بالطف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الأصغر أخوه عليه السلام قُتل بكربلاء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أفطح ؛ أي عريض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كلمة الأكبر لم ترد في بعض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نقل ، مربوط به مقتل الحسينِ مُقَرَّم است و در منابع كهن و معتبر ، يافت نشد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السرائر و مَقاتل الطالبيّين آمده است كه در زمان خلافت عثمان به دنيا آمده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عليه السلام </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سرّ السلسلة العلوية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ما نمى پذيرند كه كشته شده ، علىِ بزرگ تر باشد و اين ، صحيح است</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لباب الأنساب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بيشتر علما ، بر اين قول هستند كه كشته شده در كربلا ، علىِ بزرگ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علّامه محمدتقى شوشترى ، كتاب خود قاموس الرجال را در نقد كتاب تنقيح المقال مامقانى ، نگاشته است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هاى ياد شده ، به ترتيب سنّ مورد اشاره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خلافت عثمان ،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سالْ مانده به پايان خلافت عثمان ،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وقت شهادت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شهادت ، دوازده 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شهادت ، بيش از ده سال داشت</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والتِّيه والفخر والعظمة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أرمَلَ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نفدزادهم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 والصواب ما أثبتناه كما في السرائر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سائر المصادر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مصعب بن عبداللّه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وليس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 چنان كه در مصادر ديگر آمده است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 ، وكان قد راهق</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وقصّر به ، ووضع من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رسول اللّه صلى الله عليه و آله سيّد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وذُكرت له ألقاب اُخرى أيضا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الزكيّ، الأمين، ذو الثفنات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ثلاث أو أربع وعشرين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ابن جرير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يعقوب بن سفيان،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الواقدي،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لسنتين بقيتا من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واستنادا إلى هذا يكون عمره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سنة تقريبا ، مع أنّ هذا قيل في حقّ عليٍّ الأكبر لا عليٍّ السجّاد عليه السلام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 ويقال يوم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أقوال اُخرى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جمادى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والحسن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قيل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الواقدي،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الأصحّ لأنّها تسمّى سنة الفقهاء لكثرة من مات بها من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ذكرت بعض المصادر أنّ سنة وفاته كانت سنة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وى را ابو محمّد هم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مصادر ، كنيه هاى ديگرى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 ابو بكر ، ابو القاسم و ابو عبد اللّه آمده است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ايشان لقب هاى ديگرى نيز آمده است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زكى ، امين و ذو ثفنات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 وى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ساله شمرده شده است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 سلسلة العلويّة ، از ابن جرير طبرى نقل شده است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الحدائق الوردية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سال مانده به پايان خلافت عثمان به دنيا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توجّه به اين ديدگاه ، عمر ايشان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سال مى شود ، در حالى كه چنين سنّى ، براى على اكبر گفته شده است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 آشوب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 پنج شنبه 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يكشنبه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هاى ديگرى هم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شعبان و پانزدهم جمادى آخر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لباب الأنساب ، از فرزند ديگرى به نام حسن نيز نام برده شده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إعلام الورى روز وفات ايشان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ديگرى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محرم، هجدهم يا نوزدهم محرم،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ربيع اوّل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ترين قول ، اين است ؛ زيرا اين سال ، به جهت درگذشت فقيهان بسيار در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فقيهان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گذارى شده است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كتاب ها ، سال وفات ايشان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هجرى ذكر شده است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عبداللّه بن الفضل الهاشمي عن الإمام الصادق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وتره حقّه وماله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وأخذت له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الاستمرار في 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حذيم بن شريك الأسدي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الذَّرَب ـ هو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الذي يَعرِض للمعدة فلا تَهضِمُ الطعام ويفسد فيها ولا تمسكه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 وأشفى المريض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الملازم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دَنِفَ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اُسروا منهم بعد قتل منهم يومئذٍ ، عليّ بن الحسين عليه السلام ، وكان عليلاً دنفا</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ارتُثّ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من المعركة رثيثا ؛ أي جريحا وبه 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هنا أنّه قرب من الموت وضعف ؛ فهو بمنزلة من حمل من المعركة وقد أثبتته الجراح لضعفه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أشرنا إلى هذا القول وناقليه من أصحاب التاريخ والنسب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از اين ، به مورّخان و نسب شناسانى كه اين تاريخ را آورده اند ، اشاره كرده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ووفياتهم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جعفر فدرج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أبو نصر ـ البخاري ـ في سرّ السلسلة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 أبوبكر ، وغيره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جعفر ، مات قبل أبيه صغيرا</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في عداد الشهداء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قاتله عبد اللّه بن عقبة الغنوي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نصر بخارى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نامش ابو بكر است و ديگرى گفته ، نامش جعفر است و در كودكى ، پيش از مرگ پدرش از دنيا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در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شهداء شمرده شده است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بعض أهل النسب إبراهيم ومحمّد ، وليس يعرفهما الطالبيّون</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نسب شناس ها ، از ابراهيم و محمّد ، ياد كرده اند ؛ ولى اين دو ، ناشناخته اند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اسيران و بازماندگان واقعه كربلا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تعداد شهداى كربلا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إسحاق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هذا التزوّج في السنة الّتي قُتل فيها الحسين عليه السلام </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ماجرى على رؤوس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الإمام عليه السلام في مجلس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الرسول صلى الله عليه و آله في مجلس يزيد</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 في الخيام وسلب بنات الرسول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 بين زينب عليهاالسلام ويزيد</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فاطمة الصغرى في الكوفة مشهورة، ومن الممكن أن تكون فاطمة بنت الحسين عليه السلام ، أو فاطمة بنت عليّ عليه السلام أو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فاطمة الصغرى لأهل الكوفة</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دفع لابنته الكبرى</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اسحاق</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لباب الأنساب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ازدواج ، در سالى صورت گرفت كه حسين عليه السلام كشته شد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اسيران و بازماندگان واقعه كربلا</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سخنرانى فاطمه صغرا در كوفه ، مشهور است امّا ممكن است مربوط به فاطمه بنت الحسين عليه السلام باشد ويا فاطمه بنت على عليه السلام و يا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تاراج خيمه ها و غارت اموال دختران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مشاجره زينب عليهاالسلام و يزيد</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 هاى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دختر بزرگش داد</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هذا التزويج في السنّة التي قتل فيها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 هذه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سرّالسلسلة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 اختيار الحسن المثنّى لفاطمة على سكينة ، مع شدّة جمال سكينة ، يدلّ على أنّها كانت منقطعة النظير في جمالها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وليس فيه صدره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أفَدتُ الخيرَ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الأغانى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لباب الأنساب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ازدواج ، در همان سال شهادت امام حسين عليه السلام صورت گرفت</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 ترجيح دادن فاطمه بر سكينه از جانب حسن مثنّا ، با اين كه سكينه بسيار زيبا بوده ، نشان مى دهد كه فاطمه در زيبايى ، بى نظير بوده است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الهواتف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الكمال ، نام ابراهيم نيست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سير أعلام النبلاء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وليس فيها ذيله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سكينة بنت الحسين للدكتورة بنت الشاطئ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دفع لابنته الكبرى</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فاطمة وص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إسحاق</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نساء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نساء عصرها</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عبد اللّه قد استشهد صبيّاً، فمن الممكن أن يكون للإمام الحسن عليه السلام ولدان بهذا الاسم، كما ورد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أنّ عبد اللّه الأكبر هو زوج سكينة ، وفي 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إنّ كنية عبد اللّه هي أبو بكر ، 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كنية عبد اللّه هي أبو جعفر، وأُمّه بنت سليل بن عبد اللّه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تزوّجها مصعب بن الزبير قهرا</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وسكينة بنت الحسين لعائشة بنت الشاطئ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الواقدي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دختر بزرگش داد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فاطمه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اسحاق</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دمشق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ارجمندترين بانوى قريش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وفيات الأعيان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سَرور زنانِ روزگار خويش بود</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اين كه عبد اللّه در سنين كودكى شهيد شده ، ممكن است كه امام حسن عليه السلام ، دو فرزند به نام عبد اللّه داشته باشد ، چنان كه در سير أعلام النبلاء آمده كه عبد اللّه الأكبر ، همسر سَكينه بوده و در المجدى ، كنيه عبد اللّه ، ابو بكر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كه كنيه عبد اللّه ، ابو جعفر و مادرش دختر سليل بن عبد اللّه بوده است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البلدان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 آن است كه قبر او در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أمينة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آمنة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اُميمة</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اَمينه 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وفيات الأعيان و الأغانى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شده نامش آمنه بود و گفته شده اَمينه و يا اُمَيمه بوده است</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إنّ سكينة ـ على صغر سنّها ـ استعارت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زنبور العسل واستخدمت في لدغته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الابرة الصغيرة ، وبذلك فقد زيّنت كلامها بلطائف أدبية من السجع والجناس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الحذاقة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العلميّة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الظَّرْفُ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 وفي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وفي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البرزةُ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الجليلة التي تظهر للناس ويجلس إليها القوم ، موثوق برأيها وعفافها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سَكينه ، با وجود كودكى اش ، نام استعارى زنبور عسل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كار برده و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گرفته و بدين گونه ، پاسخ خود را آكنده از زيبايى هاى ادبى ، مانند جناس و سجع ، كرده است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الحسن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البكارة ، والعَذراء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أبو عُذرِها ، إذا كان هو الذي افترعها وافتضّها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عشرة ومئة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وهي لغة خاصّة تسمّى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شيوخنا</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بليدة مُطلّة على البحيرة المعروفة ببحيرة طَبَريّة ، وهي من أعمال الاُردن ، في طرف الغور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في طبقات الشعراني الكبرى ،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مدفونة بالقرافة بقرب السيّدة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الأكثرين ، أنّ سكينة بنت الحسين توفّيت بالمدينة واحتمال نقلها بعيد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طبريّه ، در كنار درياچه طبريّه ، در غرب رود اردن، و در شرق عكّا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از منابع ، قبر او را در قُرافه مصر ، نزديك قبر سيّده نفيسه دانسته اند ؛ امّا قول بيشتر محقّقان ، آن است كه سكينه در مدينه در گذشته است و احتمال نقل مكان او بعيد است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المُطْرَف والمِطرف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المطارف ؛ وهي أردية من خزّ مربّعة لها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فرزندان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اسيران و بازماندگان واقعه كربلا</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كتاب الحاوية ، نوشته قاسم بن محمد بن احمد سُنّى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مِنديل برگرفت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دستمال را برداشت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 ؛ حرير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تأليف اين كتاب را در سال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ق ، آغاز كرده است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تأليف اين كتاب را در سال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ق ، آغاز كرده است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پايان تأليف اين كتاب ،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قمرى است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پايان تأليف اين كتاب ،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قمرى است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كُلنگ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در ميان سلاطين عثماني ، دو نفر به اين نام ، سلطنت 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الحميد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هيچ كدام ، دوران حكومتشان ،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ascii="IRNazanin" w:hAnsi="IRNazanin" w:eastAsia="IRNazanin"/>
          <w:b w:val="false"/>
          <w:b w:val="false"/>
          <w:bCs w:val="false"/>
          <w:i w:val="false"/>
          <w:i w:val="false"/>
          <w:iCs w:val="false"/>
          <w:color w:val="333333"/>
          <w:sz w:val="20"/>
          <w:sz w:val="20"/>
          <w:szCs w:val="20"/>
        </w:rPr>
        <w:t>۱۲۸۰</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كه در متن منتخب التواريخ آمده تطبيق ندارد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اوصيا از نسل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امامان نُه گانه</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شهيدان از آغاز تاريخ تا پايان آن</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چهاردهم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شدن دعا زير گنبدش</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امام حسين عليه السلام </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العرب تقول لكلّ شيء نفيس خطير مصون ثَقَل ، وأصلُه في بيض النعام المصون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مِرْطٌ مُرَحَّل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إزار خزّ فيه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تعدادى از احاديث اين باب ، در كتاب اهل بيت عليهم السلام در قرآن و حديث ، موجود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ترجمه آنها از آنِ حميدرضا شيخى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آن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با اندكى اصلاحات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خاصّتي</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القذر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لعمرو بن العاص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والراسِخُ 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المُتحقِّق به ، الذي لا يَعرِضه 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نقلاً عن الإبانة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ثالثٍ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وولدهم</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نحوه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لقرابة رسول اللّه صلى الله عليه و آله ولأهل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لأقارب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عن أبي اليسع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سليم بن قيس الهلالي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بحار الأنوار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ثلاثة الأخيرة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عمارة عن أبيه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أَثَر يُؤْثِرُ ، أراد أنّه يُستأثر عليهما ، فيُفضَّل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مقتل الحسين عليه السلام للخوارزمي والحدائق الورديّة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محمّد بن الزبرقان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التميمي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كلاهما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ناهضهم وعاداهم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جبرئيل ، اُضيف إلى القُدْس وهو الطُهْر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 يعنى جبرئيل عليه السلام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شده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صفت جبرئيل عليه السلام است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حمزة الثمالي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نظرا للروايات الدالّة على أنّ فاطمة عليهاالسلام لم يكن يأتيها الحيض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المراد من هذه الروايات على ما يبدو هو أنّه كان يجوز لها المرور بالمسجد حتّى وإن كانت حائضا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عن أبيه الإمام الكاظم عن آبائه عليهم السلام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عديّ بن ثابت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رافع ،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عنه صلى الله عليه و آله و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عدّي بن ثابت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رواياتى كه دلالت دارند حضرت فاطمه عليهاالسلامحيض نمى شده ، ظاهرا مقصود از اين روايات ، اين است كه ايشان بر فرض حائض شدن ، مى توانسته در مسجد ، تردّد كند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لابن المغازلي ولابن شهر 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قصبه</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تركّب في أسفل الرمح ، والسنان يركّب عاليته ، والزجّ تركُزُ به الرمح في الأرض ، والسنان يطعن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الضفيرة من الشعر إذا كانت مُرسلة ، والذؤابة أيضا طرف العمامة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ذؤابات وذوائب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محدوج بن زيد الالهاني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الذهلي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وجميع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الحامي الدافِعُ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أبي إسحاق بن الحارث و سعيد بن بشير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الحارث بن سعيد بن قيس عن الإمام عليّ عليه السلام عنه صلى الله عليه و آله وعن جابر الأنصاري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 حبّهم والتعلّق بهم</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القُدْس والقُدُس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 ، اسم ومصدر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قيل للجنّة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حظيرة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حبيب بن حبيب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بشارة المصطفى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 فاطمه و،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عبد بن قيس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۳۴۱۷۷</w:t>
      </w:r>
      <w:r>
        <w:rPr>
          <w:rFonts w:ascii="IRNazanin" w:hAnsi="IRNazanin" w:eastAsia="IRNazanin"/>
          <w:b w:val="false"/>
          <w:b w:val="false"/>
          <w:bCs w:val="false"/>
          <w:i w:val="false"/>
          <w:i w:val="false"/>
          <w:iCs w:val="false"/>
          <w:color w:val="333333"/>
          <w:sz w:val="20"/>
          <w:sz w:val="20"/>
          <w:szCs w:val="20"/>
          <w:rtl w:val="true"/>
        </w:rPr>
        <w:t xml:space="preserve"> كلاهما نقلاً عن الطبراني عن أبي موسى الأشعري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وبياض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وارتفاع التحجيل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البياض في قوائم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الفخذين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أبائه عليهم السلام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أحمد بن عامر بن سليمان الطائي عن الإمام الرضا عن آبائه عليهم السلام عنه صلى الله عليه و آله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عدم كون القصر ذا أجزاء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قوادم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مقاديم ريشه ، وهي عشرة في كلّ جناح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وقد يُفتح ، حرف جفن العين الذي ينبت عليه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يحرَّك السويق بالماء ويُخوَّض حتّى يستوي ، وكذلك اللبن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بالراقد أميرالمؤمنين عليه السلام ، وكان نائما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فجدح</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الأسباط</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سبط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الرازي عن الإمام الرضا عن آبائه عليهم السلام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عنه صلى الله عليه و آله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ابن عبّاس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أبي اُمامة الباهلي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عن جابر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أبي اُمامة الباهلي وكلّها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ابن عبّاس عنه صلى الله عليه و آله نحوه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كلاهما عن أبي رافع عن رسول اللّه صلى الله عليه و آله للإمام عليّ عليه 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عبداللّه عن رسول اللّه صلى الله عليه و آله للإمام عليّ عليه السلام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ذريّتنا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عن أنس عن رسول اللّه صلى الله عليه و آله للإمام عليّ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صاحب ياسين هو الشخص المذكور في سورة يس وهو حبيب بن اسرائيل النجار الذي جاء من أقصى المدينة بسرعة ، واستشهد على أيدي الكفّار بسب ذبه عن الأنبياء الذين جاؤوا إلى المدينة ، وقد نقل القرآن الكريم قولهم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عيسى بن أحمد بن عيسى بن المنصور عن الإمام الهادي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المنصور عن الإمام الهادي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 وطيبُ النفس عن الإلف ، وقد أذهله الأمر وأذهله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صاحب ياسين ، شخصِ ياد شده در سوره ياسين يا همان حبيب بن اسرائيل نجّار است كه از دورترين جاى شهر به شتاب آمد و چون به حمايت از پيامبرانِ وارد شده به شهر پرداخت ، به وسيله كافرانْ شهيد شد و قرآن ، نقل مى كند كه به او گفته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بهشت در آى</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يحبّ الحسن ، فسجدت ، فرفعت رأسي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الحسين ، فسجدت ورفعت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الحسن والحسين ، فسجدت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اُسدالغابة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۲۰۴۳</w:t>
      </w:r>
      <w:r>
        <w:rPr>
          <w:rFonts w:ascii="IRNazanin" w:hAnsi="IRNazanin" w:eastAsia="IRNazanin"/>
          <w:b w:val="false"/>
          <w:b w:val="false"/>
          <w:bCs w:val="false"/>
          <w:i w:val="false"/>
          <w:i w:val="false"/>
          <w:iCs w:val="false"/>
          <w:color w:val="333333"/>
          <w:sz w:val="20"/>
          <w:sz w:val="20"/>
          <w:szCs w:val="20"/>
          <w:rtl w:val="true"/>
        </w:rPr>
        <w:t xml:space="preserve"> عن يعلى بن اُميّة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 أثبتناه من بحار الأنوار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۸۴۰۷</w:t>
      </w:r>
      <w:r>
        <w:rPr>
          <w:rFonts w:ascii="IRNazanin" w:hAnsi="IRNazanin" w:eastAsia="IRNazanin"/>
          <w:b w:val="false"/>
          <w:b w:val="false"/>
          <w:bCs w:val="false"/>
          <w:i w:val="false"/>
          <w:i w:val="false"/>
          <w:iCs w:val="false"/>
          <w:color w:val="333333"/>
          <w:sz w:val="20"/>
          <w:sz w:val="20"/>
          <w:szCs w:val="20"/>
          <w:rtl w:val="true"/>
        </w:rPr>
        <w:t xml:space="preserve"> عن بريدة وح</w:t>
      </w:r>
      <w:r>
        <w:rPr>
          <w:rFonts w:ascii="IRNazanin" w:hAnsi="IRNazanin" w:eastAsia="IRNazanin"/>
          <w:b w:val="false"/>
          <w:b w:val="false"/>
          <w:bCs w:val="false"/>
          <w:i w:val="false"/>
          <w:i w:val="false"/>
          <w:iCs w:val="false"/>
          <w:color w:val="333333"/>
          <w:sz w:val="20"/>
          <w:sz w:val="20"/>
          <w:szCs w:val="20"/>
        </w:rPr>
        <w:t>۸۴۰۸</w:t>
      </w:r>
      <w:r>
        <w:rPr>
          <w:rFonts w:ascii="IRNazanin" w:hAnsi="IRNazanin" w:eastAsia="IRNazanin"/>
          <w:b w:val="false"/>
          <w:b w:val="false"/>
          <w:bCs w:val="false"/>
          <w:i w:val="false"/>
          <w:i w:val="false"/>
          <w:iCs w:val="false"/>
          <w:color w:val="333333"/>
          <w:sz w:val="20"/>
          <w:sz w:val="20"/>
          <w:szCs w:val="20"/>
          <w:rtl w:val="true"/>
        </w:rPr>
        <w:t xml:space="preserve"> عن أنس وص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۴۱۷۱</w:t>
      </w:r>
      <w:r>
        <w:rPr>
          <w:rFonts w:ascii="IRNazanin" w:hAnsi="IRNazanin" w:eastAsia="IRNazanin"/>
          <w:b w:val="false"/>
          <w:b w:val="false"/>
          <w:bCs w:val="false"/>
          <w:i w:val="false"/>
          <w:i w:val="false"/>
          <w:iCs w:val="false"/>
          <w:color w:val="333333"/>
          <w:sz w:val="20"/>
          <w:sz w:val="20"/>
          <w:szCs w:val="20"/>
          <w:rtl w:val="true"/>
        </w:rPr>
        <w:t xml:space="preserve"> كلاهما عن عمران بن حصين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جابر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يؤدّي عنّي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۱۷۵۱۲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۸۹۲۵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معناى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يَلي ظَهرَهُ ، وَالحَسَنَ عليه السلام عَن يَمينِهِ ، وَالحُسَينَ عليه السلام عَن يَسارِهِ ، ثُمَّ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مِنّي وأنَا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إسماعيل عن الإمام الكاظم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موسى عن أبيه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وصفَ اللّه ُ في كتابه العزيز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إِنَّهَا شَجَرَةٌ تَخْرُجُ فِى أَصْلِ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طَـلْعُهَا كَأَنَّهُ رُءُوسُ الشَّيَـطِينِ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فعّول من الزَّقْم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 الشديد ، والشُّرب المُفرِط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يحبّنا إلّا مؤمن ، ولا يبغضنا إلّا منافق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 در آخر ، اين افزوده را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دوست نمى دارد ، مگر مؤمن ، و دشمن نمى دارد ، مگر منافق بَدفرجام</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الشعبي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وَأَنفُسَنَا وَأَنفُسَكُمْ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مرافقة النبي صلى الله عليه و آله في المباهلة</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همراهى با پيامبر صلى الله عليه و آله در مباهله</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ذرّيّة إبراهيم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ذرّيّة نوح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القمى و الاحتجاج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۳۲۸۹۲</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آبائه عليهم السلام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صلبي ومن صلب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بردة الأسلمي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عبّاس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پشت من و پشت على بن ابى طالب</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بنوه وقرابته 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۳۴۲۶۷</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۱۳۷۶۴</w:t>
      </w:r>
      <w:r>
        <w:rPr>
          <w:rFonts w:ascii="IRNazanin" w:hAnsi="IRNazanin" w:eastAsia="IRNazanin"/>
          <w:b w:val="false"/>
          <w:b w:val="false"/>
          <w:bCs w:val="false"/>
          <w:i w:val="false"/>
          <w:i w:val="false"/>
          <w:iCs w:val="false"/>
          <w:color w:val="333333"/>
          <w:sz w:val="20"/>
          <w:sz w:val="20"/>
          <w:szCs w:val="20"/>
          <w:rtl w:val="true"/>
        </w:rPr>
        <w:t xml:space="preserve"> كلّها عن فاطمة بنت الحسين عن فاطمة عليهماالسلام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عَصَبه ، همان خويشاوندان پدرى هستند كه نزد عرب ، خويشاوندان اصلى فرزند به شمار مى روند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تصحيف ، وفي جميع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ابناي وابنا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الصواب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عن واصل الأسدي نحوه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كلّها عن الحكم بن الصلت عن الإمام الباقر عن آبائه عليهم السلام عنه صلى الله عليه و آله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زيد مولى ابن هبيرة عن الإمام الباقر عليه السلام عنه صلى الله عليه و آله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الحكم بن الصلت عن الإمام الباقر عليه 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سبطا اُمّتي الحسن والحسين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هو الوصاية بلا واسطة ، فعندما تختم النبوّة فإن الوصاية المباشرة للنبي تختتم أيضا بأميرالمؤمنين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الأئمّة الآخرون فهم بالنسبة إلى النبيّ أوصياء الوصي وأصحاب الوصاية بالواسطة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جَهِرٌ وجَهير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الرجل وحسن منظره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والخليق للمعروف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كأنّهما من ألقابهما أو أسمائهما في الكتب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وصايت بلا واسطه است كه چون نبوّتْ ختم مى گردد ، وصايت بلا واسطه پيامبر صلى الله عليه و آله نيز با امير مؤمنان عليه السلام به پايان مى رسد ؛ امّا ديگر امامان ، وصىّ وصى و صاحب وصايت با واسطه نسبت به پيامبر صلى الله عليه و آله هستند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پژوهش ، توسّط فاضل گران مايه جناب آقاى محمّد احسانى فر انجام شده است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السّين و الباء و الطاء ، أصل يدلّ على إمتداد شى ء و كأنّه مقارب لباب الباء و السّين و الطاء؛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أسبط الرجلُ إسباطا، إذا امتدّ و انبسط بعد ما يُضرَب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راغب اصفهانى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السبط، إنبساط فى 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تصريح لغويان، طَبرِسى در 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شُعُوبًا وَ قَبَآئِلَ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شُعوب ، مردمان عجم و مقصود از قبائل ، گروه هاى عرب و مقصود از اَسباط ، شاخه هاى بنى اسرائيل است و اين ، از امام صادق عليه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ازهرى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الحسين سبطا النبىّ صلى الله عليه و آله ، أى هما طائفتان منه، قطعتان منه ؛ حسن و حسين ، دو سبط پيامبرند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آن دو ، دو طايفه او و پاره تن اويند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۱۶۱۵</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قَوْمِ مُوسَى أُمَّةٌ يَهْدُونَ بِالْحَقِّ وَبِهِ يَعْدِلُونَ وَقَطَّعْنَـهُمُ اثْنَتَىْ عَشْرَةَ أَسْبَاطًا أُمَمًا وَأَوْحَيْنَآ إِلَى مُوسَى إِذِ اسْتَسْقَاهُ قَوْمُهُ أَنِ اضْرِب بِّعَصَاكَ الْحَجَرَ فَانبَجَسَتْ مِنْهُ اثْنَتَا عَشْرَةَ عَيْنًا قَدْ عَلِمَ كُلُّ أُنَاسٍ مَّشْرَبَهُمْ وَظَـلَّلْنَا عَلَيْهِمُ الْغَمَـمَ وَأَنزَلْنَا عَلَيْهِمُ الْمَنَّ وَالسَّلْوَى كُلُواْ مِن طَيِّبَـتِ مَارَزَقْنَـكُمْ وَمَا ظَـلَمُونَا وَلَـكِن كَانُواْ أَنفُسَهُمْ يَظْـلِمُونَ ؛ و از قوم موسى ، امّتى هستند كه به سوى حق ، دعوت مى كنند و به حق ، داورى مى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به دوازده عشيره كه هر يك امّتى بودند ، تقسيم كرديم و به موسى ـ وقتى كه قومش از او آب خواستند ـ ، وحى كرديم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عصايت ، بر آن تخته سنگ بزن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 از آن ، دوازده چشمه جوشيد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 ، آبشخورِ خود را شناخت و ابر را بر فراز آنان ، سايبان كرديم ، و گزانگبين و بِلدرچين ، برايشان فرو فرستاديم و از چيزهاى پاكيزه ، روزى شان كرديم كه بخوريد ، و بر ما ستم نكردند ؛ ليكن بر خودشان ستم مى كردند</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مِنْهُمْ أَئِمَّةً يَهْدُونَ بِأَمْرِنَا لَمَّا صَبَرُواْ وَ كَانُواْ بِـئايَـتِنَا يُوقِنُونَ ؛ از آنان ، امامانى قرار داديم كه به امر ما راه نمايى مى كنند ، هنگامى كه شكيبايى كردند و به آيات ما يقين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وَبَعَثْنَا مِنْهُمُ اثْنَىْ عَشَرَ نَقِيبًا ؛ و از آنها ، دوازده نقيب برانگيختيم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اوصيا از نسل اويند</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المَنْكِب والعُنُق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 البناء يَهُدُّه 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وضعضعه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وهدّته المصيبة ، أي أوهنت ركنه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نافست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رغبت فيه ، ونَفِسْتُ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الجدار ، وجمعه حيطان ، والبستان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اللُّكَعُ عند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 ثمّ استُعمل في الحُمق والذمّ ، وأكثر ما يقع في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مدرك بن أبي زياد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98987</Words>
  <Characters>337335</Characters>
  <CharactersWithSpaces>434505</CharactersWithSpaces>
  <Paragraphs>1818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2026-08-23T17:22:42Z</dcterms:created>
  <dc:creator>ghaemiyeh.com</dc:creator>
  <dc:description/>
  <dc:language>en-US</dc:language>
  <cp:lastModifiedBy/>
  <dcterms:modified xsi:type="dcterms:W3CDTF">2026-08-23T20:52:57Z</dcterms:modified>
  <cp:revision>1</cp:revision>
  <dc:subject/>
  <dc:title>دانشنامه امام حسین علیه السلام بر پایه قرآن حدیث و تاریخ جلد 1</dc:title>
</cp:coreProperties>
</file>

<file path=docProps/custom.xml><?xml version="1.0" encoding="utf-8"?>
<Properties xmlns="http://schemas.openxmlformats.org/officeDocument/2006/custom-properties" xmlns:vt="http://schemas.openxmlformats.org/officeDocument/2006/docPropsVTypes"/>
</file>