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1100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81102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81104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781106_77815467">
            <w:r>
              <w:rPr>
                <w:webHidden/>
                <w:rStyle w:val="IndexLink"/>
                <w:rtl w:val="true"/>
              </w:rPr>
              <w:t>حج انفسى‌</w:t>
            </w:r>
            <w:r>
              <w:rPr>
                <w:rStyle w:val="IndexLink"/>
                <w:rtl w:val="true"/>
              </w:rPr>
              <w:tab/>
            </w:r>
            <w:r>
              <w:rPr>
                <w:rStyle w:val="IndexLink"/>
              </w:rPr>
              <w:t>5</w:t>
            </w:r>
          </w:hyperlink>
        </w:p>
        <w:p>
          <w:pPr>
            <w:pStyle w:val="Contents2"/>
            <w:tabs>
              <w:tab w:val="clear" w:pos="8743"/>
              <w:tab w:val="right" w:pos="9026" w:leader="dot"/>
            </w:tabs>
            <w:rPr/>
          </w:pPr>
          <w:hyperlink w:anchor="__RefHeading___Toc1781108_77815467">
            <w:r>
              <w:rPr>
                <w:webHidden/>
                <w:rStyle w:val="IndexLink"/>
                <w:rtl w:val="true"/>
              </w:rPr>
              <w:t>ماه رمضان و آرزوى زيارت خانه خدا</w:t>
            </w:r>
            <w:r>
              <w:rPr>
                <w:rStyle w:val="IndexLink"/>
                <w:rtl w:val="true"/>
              </w:rPr>
              <w:tab/>
            </w:r>
            <w:r>
              <w:rPr>
                <w:rStyle w:val="IndexLink"/>
              </w:rPr>
              <w:t>29</w:t>
            </w:r>
          </w:hyperlink>
        </w:p>
        <w:p>
          <w:pPr>
            <w:pStyle w:val="Contents2"/>
            <w:tabs>
              <w:tab w:val="clear" w:pos="8743"/>
              <w:tab w:val="right" w:pos="9026" w:leader="dot"/>
            </w:tabs>
            <w:rPr/>
          </w:pPr>
          <w:hyperlink w:anchor="__RefHeading___Toc1781110_77815467">
            <w:r>
              <w:rPr>
                <w:webHidden/>
                <w:rStyle w:val="IndexLink"/>
                <w:rtl w:val="true"/>
              </w:rPr>
              <w:t xml:space="preserve">دعاهاى طواف </w:t>
            </w:r>
            <w:r>
              <w:rPr>
                <w:rStyle w:val="IndexLink"/>
                <w:rtl w:val="true"/>
              </w:rPr>
              <w:t>(</w:t>
            </w:r>
            <w:r>
              <w:rPr>
                <w:rStyle w:val="IndexLink"/>
              </w:rPr>
              <w:t>2</w:t>
            </w:r>
            <w:r>
              <w:rPr>
                <w:rStyle w:val="IndexLink"/>
                <w:rtl w:val="true"/>
              </w:rPr>
              <w:t>)</w:t>
              <w:tab/>
            </w:r>
            <w:r>
              <w:rPr>
                <w:rStyle w:val="IndexLink"/>
              </w:rPr>
              <w:t>36</w:t>
            </w:r>
          </w:hyperlink>
        </w:p>
        <w:p>
          <w:pPr>
            <w:pStyle w:val="Contents2"/>
            <w:tabs>
              <w:tab w:val="clear" w:pos="8743"/>
              <w:tab w:val="right" w:pos="9026" w:leader="dot"/>
            </w:tabs>
            <w:rPr/>
          </w:pPr>
          <w:hyperlink w:anchor="__RefHeading___Toc1781112_77815467">
            <w:r>
              <w:rPr>
                <w:webHidden/>
                <w:rStyle w:val="IndexLink"/>
                <w:rtl w:val="true"/>
              </w:rPr>
              <w:t>فلسفه مناسك حج‌</w:t>
            </w:r>
            <w:r>
              <w:rPr>
                <w:rStyle w:val="IndexLink"/>
                <w:rtl w:val="true"/>
              </w:rPr>
              <w:tab/>
            </w:r>
            <w:r>
              <w:rPr>
                <w:rStyle w:val="IndexLink"/>
              </w:rPr>
              <w:t>53</w:t>
            </w:r>
          </w:hyperlink>
        </w:p>
        <w:p>
          <w:pPr>
            <w:pStyle w:val="Contents2"/>
            <w:tabs>
              <w:tab w:val="clear" w:pos="8743"/>
              <w:tab w:val="right" w:pos="9026" w:leader="dot"/>
            </w:tabs>
            <w:rPr/>
          </w:pPr>
          <w:hyperlink w:anchor="__RefHeading___Toc1781114_77815467">
            <w:r>
              <w:rPr>
                <w:webHidden/>
                <w:rStyle w:val="IndexLink"/>
                <w:rtl w:val="true"/>
              </w:rPr>
              <w:t>تاريخ و رجال‌</w:t>
            </w:r>
            <w:r>
              <w:rPr>
                <w:rStyle w:val="IndexLink"/>
                <w:rtl w:val="true"/>
              </w:rPr>
              <w:tab/>
            </w:r>
            <w:r>
              <w:rPr>
                <w:rStyle w:val="IndexLink"/>
              </w:rPr>
              <w:t>75</w:t>
            </w:r>
          </w:hyperlink>
        </w:p>
        <w:p>
          <w:pPr>
            <w:pStyle w:val="Contents2"/>
            <w:tabs>
              <w:tab w:val="clear" w:pos="8743"/>
              <w:tab w:val="right" w:pos="9026" w:leader="dot"/>
            </w:tabs>
            <w:rPr/>
          </w:pPr>
          <w:hyperlink w:anchor="__RefHeading___Toc1781116_77815467">
            <w:r>
              <w:rPr>
                <w:webHidden/>
                <w:rStyle w:val="IndexLink"/>
                <w:rtl w:val="true"/>
              </w:rPr>
              <w:t>نسخه‌هاى خطى فارسى دركتابخانه عارف حكمت مدينه‌</w:t>
            </w:r>
            <w:r>
              <w:rPr>
                <w:rStyle w:val="IndexLink"/>
                <w:rtl w:val="true"/>
              </w:rPr>
              <w:tab/>
            </w:r>
            <w:r>
              <w:rPr>
                <w:rStyle w:val="IndexLink"/>
              </w:rPr>
              <w:t>76</w:t>
            </w:r>
          </w:hyperlink>
        </w:p>
        <w:p>
          <w:pPr>
            <w:pStyle w:val="Contents2"/>
            <w:tabs>
              <w:tab w:val="clear" w:pos="8743"/>
              <w:tab w:val="right" w:pos="9026" w:leader="dot"/>
            </w:tabs>
            <w:rPr/>
          </w:pPr>
          <w:hyperlink w:anchor="__RefHeading___Toc1781118_77815467">
            <w:r>
              <w:rPr>
                <w:webHidden/>
                <w:rStyle w:val="IndexLink"/>
                <w:rtl w:val="true"/>
              </w:rPr>
              <w:t>اماكن و آثار</w:t>
            </w:r>
            <w:r>
              <w:rPr>
                <w:rStyle w:val="IndexLink"/>
                <w:rtl w:val="true"/>
              </w:rPr>
              <w:tab/>
            </w:r>
            <w:r>
              <w:rPr>
                <w:rStyle w:val="IndexLink"/>
              </w:rPr>
              <w:t>90</w:t>
            </w:r>
          </w:hyperlink>
        </w:p>
        <w:p>
          <w:pPr>
            <w:pStyle w:val="Contents2"/>
            <w:tabs>
              <w:tab w:val="clear" w:pos="8743"/>
              <w:tab w:val="right" w:pos="9026" w:leader="dot"/>
            </w:tabs>
            <w:rPr/>
          </w:pPr>
          <w:hyperlink w:anchor="__RefHeading___Toc1781120_77815467">
            <w:r>
              <w:rPr>
                <w:webHidden/>
                <w:rStyle w:val="IndexLink"/>
                <w:rtl w:val="true"/>
              </w:rPr>
              <w:t>مشربه امّ ابراهيم يا مسكن دوم پيامبر خدا صلى الله عليه و آله‌</w:t>
            </w:r>
            <w:r>
              <w:rPr>
                <w:rStyle w:val="IndexLink"/>
                <w:rtl w:val="true"/>
              </w:rPr>
              <w:tab/>
            </w:r>
            <w:r>
              <w:rPr>
                <w:rStyle w:val="IndexLink"/>
              </w:rPr>
              <w:t>91</w:t>
            </w:r>
          </w:hyperlink>
        </w:p>
        <w:p>
          <w:pPr>
            <w:pStyle w:val="Contents2"/>
            <w:tabs>
              <w:tab w:val="clear" w:pos="8743"/>
              <w:tab w:val="right" w:pos="9026" w:leader="dot"/>
            </w:tabs>
            <w:rPr/>
          </w:pPr>
          <w:hyperlink w:anchor="__RefHeading___Toc1781122_77815467">
            <w:r>
              <w:rPr>
                <w:webHidden/>
                <w:rStyle w:val="IndexLink"/>
                <w:rtl w:val="true"/>
              </w:rPr>
              <w:t>موقعيت جغرافيايى مكه و مسجدالحرام‌</w:t>
            </w:r>
            <w:r>
              <w:rPr>
                <w:rStyle w:val="IndexLink"/>
                <w:rtl w:val="true"/>
              </w:rPr>
              <w:tab/>
            </w:r>
            <w:r>
              <w:rPr>
                <w:rStyle w:val="IndexLink"/>
              </w:rPr>
              <w:t>117</w:t>
            </w:r>
          </w:hyperlink>
        </w:p>
        <w:p>
          <w:pPr>
            <w:pStyle w:val="Contents2"/>
            <w:tabs>
              <w:tab w:val="clear" w:pos="8743"/>
              <w:tab w:val="right" w:pos="9026" w:leader="dot"/>
            </w:tabs>
            <w:rPr/>
          </w:pPr>
          <w:hyperlink w:anchor="__RefHeading___Toc1781124_77815467">
            <w:r>
              <w:rPr>
                <w:webHidden/>
                <w:rStyle w:val="IndexLink"/>
                <w:rtl w:val="true"/>
              </w:rPr>
              <w:t>حج در آيينه ادب فارسى‌</w:t>
            </w:r>
            <w:r>
              <w:rPr>
                <w:rStyle w:val="IndexLink"/>
                <w:rtl w:val="true"/>
              </w:rPr>
              <w:tab/>
            </w:r>
            <w:r>
              <w:rPr>
                <w:rStyle w:val="IndexLink"/>
              </w:rPr>
              <w:t>128</w:t>
            </w:r>
          </w:hyperlink>
        </w:p>
        <w:p>
          <w:pPr>
            <w:pStyle w:val="Contents2"/>
            <w:tabs>
              <w:tab w:val="clear" w:pos="8743"/>
              <w:tab w:val="right" w:pos="9026" w:leader="dot"/>
            </w:tabs>
            <w:rPr/>
          </w:pPr>
          <w:hyperlink w:anchor="__RefHeading___Toc1781126_77815467">
            <w:r>
              <w:rPr>
                <w:webHidden/>
                <w:rStyle w:val="IndexLink"/>
                <w:rtl w:val="true"/>
              </w:rPr>
              <w:t>كعبه، حرم الهى‌</w:t>
            </w:r>
            <w:r>
              <w:rPr>
                <w:rStyle w:val="IndexLink"/>
                <w:rtl w:val="true"/>
              </w:rPr>
              <w:tab/>
            </w:r>
            <w:r>
              <w:rPr>
                <w:rStyle w:val="IndexLink"/>
              </w:rPr>
              <w:t>129</w:t>
            </w:r>
          </w:hyperlink>
        </w:p>
        <w:p>
          <w:pPr>
            <w:pStyle w:val="Contents2"/>
            <w:tabs>
              <w:tab w:val="clear" w:pos="8743"/>
              <w:tab w:val="right" w:pos="9026" w:leader="dot"/>
            </w:tabs>
            <w:rPr/>
          </w:pPr>
          <w:hyperlink w:anchor="__RefHeading___Toc1781128_77815467">
            <w:r>
              <w:rPr>
                <w:webHidden/>
                <w:rStyle w:val="IndexLink"/>
                <w:rtl w:val="true"/>
              </w:rPr>
              <w:t>خاطرات‌</w:t>
            </w:r>
            <w:r>
              <w:rPr>
                <w:rStyle w:val="IndexLink"/>
                <w:rtl w:val="true"/>
              </w:rPr>
              <w:tab/>
            </w:r>
            <w:r>
              <w:rPr>
                <w:rStyle w:val="IndexLink"/>
              </w:rPr>
              <w:t>135</w:t>
            </w:r>
          </w:hyperlink>
        </w:p>
        <w:p>
          <w:pPr>
            <w:pStyle w:val="Contents2"/>
            <w:tabs>
              <w:tab w:val="clear" w:pos="8743"/>
              <w:tab w:val="right" w:pos="9026" w:leader="dot"/>
            </w:tabs>
            <w:rPr/>
          </w:pPr>
          <w:hyperlink w:anchor="__RefHeading___Toc1781130_77815467">
            <w:r>
              <w:rPr>
                <w:webHidden/>
                <w:rStyle w:val="IndexLink"/>
                <w:rtl w:val="true"/>
              </w:rPr>
              <w:t>حج‌گزارى در سال‌هاى آغازين انقلاب‌</w:t>
            </w:r>
            <w:r>
              <w:rPr>
                <w:rStyle w:val="IndexLink"/>
                <w:rtl w:val="true"/>
              </w:rPr>
              <w:tab/>
            </w:r>
            <w:r>
              <w:rPr>
                <w:rStyle w:val="IndexLink"/>
              </w:rPr>
              <w:t>136</w:t>
            </w:r>
          </w:hyperlink>
        </w:p>
        <w:p>
          <w:pPr>
            <w:pStyle w:val="Contents2"/>
            <w:tabs>
              <w:tab w:val="clear" w:pos="8743"/>
              <w:tab w:val="right" w:pos="9026" w:leader="dot"/>
            </w:tabs>
            <w:rPr/>
          </w:pPr>
          <w:hyperlink w:anchor="__RefHeading___Toc1781132_77815467">
            <w:r>
              <w:rPr>
                <w:webHidden/>
                <w:rStyle w:val="IndexLink"/>
                <w:rtl w:val="true"/>
              </w:rPr>
              <w:t>از نگاهى ديگر</w:t>
            </w:r>
            <w:r>
              <w:rPr>
                <w:rStyle w:val="IndexLink"/>
                <w:rtl w:val="true"/>
              </w:rPr>
              <w:tab/>
            </w:r>
            <w:r>
              <w:rPr>
                <w:rStyle w:val="IndexLink"/>
              </w:rPr>
              <w:t>160</w:t>
            </w:r>
          </w:hyperlink>
        </w:p>
        <w:p>
          <w:pPr>
            <w:pStyle w:val="Contents2"/>
            <w:tabs>
              <w:tab w:val="clear" w:pos="8743"/>
              <w:tab w:val="right" w:pos="9026" w:leader="dot"/>
            </w:tabs>
            <w:rPr/>
          </w:pPr>
          <w:hyperlink w:anchor="__RefHeading___Toc1781134_77815467">
            <w:r>
              <w:rPr>
                <w:webHidden/>
                <w:rStyle w:val="IndexLink"/>
                <w:rtl w:val="true"/>
              </w:rPr>
              <w:t>حجاج تركستان، راه‌ها و دشوارى‌ها</w:t>
            </w:r>
            <w:r>
              <w:rPr>
                <w:rStyle w:val="IndexLink"/>
                <w:rtl w:val="true"/>
              </w:rPr>
              <w:tab/>
            </w:r>
            <w:r>
              <w:rPr>
                <w:rStyle w:val="IndexLink"/>
              </w:rPr>
              <w:t>161</w:t>
            </w:r>
          </w:hyperlink>
        </w:p>
        <w:p>
          <w:pPr>
            <w:pStyle w:val="Contents2"/>
            <w:tabs>
              <w:tab w:val="clear" w:pos="8743"/>
              <w:tab w:val="right" w:pos="9026" w:leader="dot"/>
            </w:tabs>
            <w:rPr/>
          </w:pPr>
          <w:hyperlink w:anchor="__RefHeading___Toc1781136_77815467">
            <w:r>
              <w:rPr>
                <w:webHidden/>
                <w:rStyle w:val="IndexLink"/>
                <w:rtl w:val="true"/>
              </w:rPr>
              <w:t>اخبار حج‌</w:t>
            </w:r>
            <w:r>
              <w:rPr>
                <w:rStyle w:val="IndexLink"/>
                <w:rtl w:val="true"/>
              </w:rPr>
              <w:tab/>
            </w:r>
            <w:r>
              <w:rPr>
                <w:rStyle w:val="IndexLink"/>
              </w:rPr>
              <w:t>192</w:t>
            </w:r>
          </w:hyperlink>
        </w:p>
        <w:p>
          <w:pPr>
            <w:pStyle w:val="Contents2"/>
            <w:tabs>
              <w:tab w:val="clear" w:pos="8743"/>
              <w:tab w:val="right" w:pos="9026" w:leader="dot"/>
            </w:tabs>
            <w:rPr/>
          </w:pPr>
          <w:hyperlink w:anchor="__RefHeading___Toc1781138_77815467">
            <w:r>
              <w:rPr>
                <w:webHidden/>
                <w:rStyle w:val="IndexLink"/>
                <w:rtl w:val="true"/>
              </w:rPr>
              <w:t>چند خبر از حج‌</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1_158944"/>
      <w:bookmarkStart w:id="1" w:name="pg12571_158944"/>
      <w:bookmarkEnd w:id="1"/>
    </w:p>
    <w:p>
      <w:pPr>
        <w:pStyle w:val="Heading2"/>
        <w:numPr>
          <w:ilvl w:val="1"/>
          <w:numId w:val="1"/>
        </w:numPr>
        <w:rPr/>
      </w:pPr>
      <w:bookmarkStart w:id="2" w:name="pg12571_158944"/>
      <w:bookmarkStart w:id="3" w:name="__RefHeading___Toc1781100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1102_77815467"/>
      <w:bookmarkStart w:id="6" w:name="_Toc2"/>
      <w:bookmarkEnd w:id="5"/>
      <w:r>
        <w:rPr>
          <w:rtl w:val="true"/>
        </w:rPr>
        <w:t>اشاره</w:t>
      </w:r>
      <w:bookmarkStart w:id="7" w:name="pg12571_158949"/>
      <w:bookmarkEnd w:id="6"/>
    </w:p>
    <w:p>
      <w:pPr>
        <w:pStyle w:val="Heading2"/>
        <w:numPr>
          <w:ilvl w:val="1"/>
          <w:numId w:val="1"/>
        </w:numPr>
        <w:rPr/>
      </w:pPr>
      <w:bookmarkStart w:id="8" w:name="__RefHeading___Toc1781104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781106_77815467"/>
      <w:bookmarkStart w:id="11" w:name="_Toc4"/>
      <w:bookmarkEnd w:id="10"/>
      <w:r>
        <w:rPr>
          <w:rtl w:val="true"/>
        </w:rPr>
        <w:t>حج انفسى‌</w:t>
      </w:r>
      <w:bookmarkEnd w:id="11"/>
    </w:p>
    <w:p>
      <w:pPr>
        <w:pStyle w:val="BookText"/>
        <w:rPr/>
      </w:pPr>
      <w:r>
        <w:rPr>
          <w:rFonts w:ascii="IRNazanin" w:hAnsi="IRNazanin" w:eastAsia="IRNazanin"/>
          <w:color w:val="111111"/>
          <w:sz w:val="28"/>
          <w:sz w:val="28"/>
          <w:szCs w:val="28"/>
          <w:rtl w:val="true"/>
          <w:lang w:bidi="fa-IR"/>
        </w:rPr>
        <w:t>محمد تقى فعالى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جهان، انسان و قرآن داراى ظاهرى است و باطنى و اين از معارف عميق دينى و قرآنى و برخى روايات، برداشت و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اعمال انسان، غير از پوسته ظاهرى، داراى عمق و باطن‌اند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نيز چنين است و باطن آن طريقت و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اين نوشتار، به تبيين باطن تمامى منازل و مراحل حج پرداخته شده و اسرار احرام، طواف، نماز طواف، سعى، عرفات، مشعر و منا در ادامه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نيز اين نكته مورد تأكيد قرار گرفته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و 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و انفس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 و طريقت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معارف عميق و ژرفى كه در متن دين وجود دارد، آن است كه جهان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هستى را مراتبى است كه نازل‌ترين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درجات بالاترش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اختصاص به جهان ندارد، بلكه شامل انسان و قرآن 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قرآن هم، ظاهر و باطن دارند و داراى مراتب و درجات‌اند، كه نازل‌ترين و پايين‌ترين درجات هر سه، ظاهر آن‌ها و رتبه‌هاى بالاتر، عمق و باطن جهان، انسان و قرآن مى‌باشد؛ به عبارت بهتر هريك از اين سه مقوله، امرى تشكيكى و داراى دو طرف مى‌باشد؛ يك طرف آن، مرتبه ظاهر است و طرف ديگر عميق‌ترين لايه جهان، انسان و قرآن مى‌باشد، كه مرتبط با 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مبدأ هر سه يكى است؛ يعنى خداست كه خالق هستى است، خداست كه آفريننده انسان است و خداست كه نازل كننده قرآن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رتبه‌اى از جهان، با رتبه‌اى از انسان و قرآن متناظر است؛ به تعبير ديگر، ظاهر جهان، كه دنيا است، با ظاهر انسان كه انسان مادى و دنيوى است، با ظاهر قرآن متناظر است و هر رتبه‌اى كه به عمق جهان وارد شويم، به عمق انسان و قرآن گام نهاده‌ايم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صاعد و اين سلوك مبارك، مرحله به مرحله و منزل به منزل پيش خواهد رفت تا به مبدأ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سه مقوله جهان، انسان و قرآن، در گام نخست، از مبدأ تنزّل كرده‌اند كه اين قوس نزولى است و فقط از اراده حق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خلقت انسان و جهان و نزول قرآن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گام دوم، هستى و انسان و قرآن حركتى به سمت او خواهند داشت،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لذا كارِ آفرينش با قوس اول آغاز و با قوس صعودى به انجام مى‌رسد و اين حركت مدوّر از مبدأ و به سوى منتهايى است كه هر دو بر هم منطبق‌اند؛ لذا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باطن جهان</w:t>
      </w:r>
    </w:p>
    <w:p>
      <w:pPr>
        <w:pStyle w:val="BookText"/>
        <w:rPr/>
      </w:pPr>
      <w:r>
        <w:rPr>
          <w:rFonts w:ascii="IRNazanin" w:hAnsi="IRNazanin" w:eastAsia="IRNazanin"/>
          <w:color w:val="111111"/>
          <w:sz w:val="28"/>
          <w:sz w:val="28"/>
          <w:szCs w:val="28"/>
          <w:rtl w:val="true"/>
          <w:lang w:bidi="fa-IR"/>
        </w:rPr>
        <w:t>اين‌كه جهان و عالم هستى داراى مراتب و درجاتى است كه يكى ظاهر و ديگرى عمق و باطن است، هم بر اساس مبانى فلسفى قابل استفاده است و هم با نگاه قرآنى مى‌توان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آنچه مطمح نظر است، توجه به آيات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به آياتى بر مى‌خوريم كه به روشنى به ظاهر و باطن جهان اشاره دارد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نخست، آيات ملكوت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خدا مجموعاً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 كه به ملكوت جهان اشاره دارد؛ يكى از آن‌ها مربوط به ابراهيم عليه السلام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نُرِي إِبْرَاهِيمَ</w:t>
      </w:r>
    </w:p>
    <w:p>
      <w:pPr>
        <w:pStyle w:val="BookText"/>
        <w:rPr/>
      </w:pPr>
      <w:r>
        <w:rPr>
          <w:rFonts w:ascii="Amiri" w:hAnsi="Amiri" w:eastAsia="Amiri" w:cs="Amiri"/>
          <w:color w:val="111111"/>
          <w:sz w:val="28"/>
          <w:sz w:val="28"/>
          <w:szCs w:val="28"/>
          <w:rtl w:val="true"/>
          <w:lang w:bidi="ar-SA"/>
        </w:rPr>
        <w:t>مَلَكُوتَ السَّمَوَاتِ وَالْأَرْضِ وَلِيَكُونَ مِنَ الْمُوقِنِينَ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از اين آيه به‌دست مى‌آيد كه 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ملكوت با علوم حسّى و عادى حاصل نمى‌شود بلكه رؤيت و بصيرت قلبى لازم دارد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رؤيت ملكوت نايل شد، نتيجه آن، حصول يقين و علمى است كه در آن هيچ‌گونه شك و ريبى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رؤيت براى پيامبر گرامى صلى الله عليه و آله هم حاصل شد اما در مدارج بالاتر؛ </w:t>
      </w:r>
      <w:r>
        <w:rPr>
          <w:rStyle w:val="FootnoteAnchor"/>
          <w:rtl w:val="true"/>
        </w:rPr>
        <w:footnoteReference w:id="6"/>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ملكوت، همان ملك است و خدا مالك اصلى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يا للَّهِ مُلْكُ السَّمَوَاتِ وَالْأَرْضِ</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علت مالك بودن او خالق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 مالك است؛ چون او خالق است؛ تَبَارَكَ الَّذِي بِيَدِهِ الْمُلْكُ وَهُوَ عَلَى كُلِّ شَيْ‌ءٍ قَدِيرٌ الَّذِي خَلَقَ الْمَوْتَ وَالْحَيَاةَ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خَلَقَ سَبْعَ سَمَاوَاتٍ طِبَاقاً</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از مجموع آيات به دست مى‌آيد كه ما سوا انتصاب به او دارد و تنها از اين حيث مملوك اوست و اگر انسانى اين حيثيت يعنى حيثيت انتصاب ما سوا به او را ديد، به ملكوت جهان هستى نائل شده است و مى‌دانيم كه جهان هستى حيثيتى جز اين ندارد، اگر انسان ما سوا را اين‌گونه نبيند؛ يعنى عناصر هستى را مستقل بنگرد، اين نگاه واقعى نيست و اين نگاه دنيوى است و روزى كذب اين نگاه روشن خواهد شد؛ يَوْمَ تُبْلَى السَّرَائِرُ</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بنابراين، ملكوت عرشى، همان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جهت انتصاب ما سوا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انسانى به آن نايل شود، به توحيد محض و تدبير ربوبى نايل خواهد شد</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حاصل آن‌كه ملكوت جهان، باطن جهان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آيات مربوط به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وجه، اشاره به وجه اللَّه دارد؛ كُلُّ مَنْ عَلَيْهَا فَانٍ وَيَبْقَى وَجْهُ رَبِّكَ ذُو الْجَلَالِ وَالْإِكْرَامِ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اين آيه داراى مضمونى قريب به آيه ديگر است؛ كُلُّ شَيْ‌ءٍ هَالِكٌ إِلَّا وَجْهَهُ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در آيه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هركس كه روى زمين است نسبت داده، اما در آيه دوم تعميم داده و هلاكت و فنا را شامل هر شى‌ء دانسته است و در نقطه مقابل، بقا را تنها به وجه اللَّه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زمان حال هم مى‌شود، به دست مى‌آيد كه هر چيز و هركس اگر وجه‌اللَّه نباشد، الآن هم حكم هلاكت بر او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هر كس، بُعدى از او است كه با آن، با ديگران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بخش مقدم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چون انسان با آن، با</w:t>
      </w:r>
    </w:p>
    <w:p>
      <w:pPr>
        <w:pStyle w:val="BookText"/>
        <w:rPr/>
      </w:pPr>
      <w:r>
        <w:rPr>
          <w:rFonts w:ascii="IRNazanin" w:hAnsi="IRNazanin" w:eastAsia="IRNazanin"/>
          <w:color w:val="111111"/>
          <w:sz w:val="28"/>
          <w:sz w:val="28"/>
          <w:szCs w:val="28"/>
          <w:rtl w:val="true"/>
          <w:lang w:bidi="fa-IR"/>
        </w:rPr>
        <w:t>ديگران مواجه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و صفات اوست كه خدا با آن، به ما سوا مواجه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رحمت، سمع و ديگر اسما و صفات حسناى حق، وجه اللَّه است</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در واقع وجه اللَّه با ملكوت اشياء يكى است و باطن جهان تلقّى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 معجز گونه قرآن كريم، اشاره‌اى واضح به ظاهر و باطن جهان هستى مى‌كند؛ يَعْلَمُونَ ظَاهِراً مِنَ الْحَيَاةِ الدُّنْيَا وَهُمْ عَنِ الْآخِرَةِ هُمْ غَافِلُونَ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از اين آيه به دست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آيه قبلى ذكر شده است و از سوى ديگر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ندارد، بلكه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در اينجا نكته‌اى است </w:t>
      </w:r>
      <w:r>
        <w:rPr>
          <w:rStyle w:val="FootnoteAnchor"/>
          <w:rtl w:val="true"/>
        </w:rPr>
        <w:footnoteReference w:id="17"/>
      </w:r>
      <w:r>
        <w:rPr>
          <w:rFonts w:ascii="Amiri" w:hAnsi="Amiri" w:eastAsia="Amiri" w:cs="Amiri"/>
          <w:color w:val="111111"/>
          <w:sz w:val="28"/>
          <w:sz w:val="28"/>
          <w:szCs w:val="28"/>
          <w:rtl w:val="true"/>
          <w:lang w:bidi="ar-SA"/>
        </w:rPr>
        <w:t>و آن اين‌كه فرقى ميان عدم علم يا جهل و ميان وجود علمى كه از دنيا تجاوز نكند،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علمى كه هدف و مقصود آن دنياست از نظر قرآن برابر جهل، غفلت و نسيان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نكته مهمتر اين‌كه در اين آيه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حيات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نشان مى‌دهد حيات دنيا باطنى هم دارد و آن باطن چيزى نيست جز آخرت؛ زيرا اين دو، مقابل هم قرار گرفته‌اند و قرينه مقابله بيانگر آن است كه باطن دنيا قيامت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آن‌كه اهل ظاهر است، دنيا بين بوده و هركس چشم آخرت بين پيدا كند، به باطن جهان، كه قيامت است نايل شده است و اين امر ممكن است در ظرف دنيا هم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آيات، به همراه آيات نور،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وَالْأَرْضِ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ما را به اين نكته بسيار مهم و اساسى رهنمون مى‌گردد كه ظاهر جهان دنيا است و باطن آن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ندارد ظاهر باشد بدون باطن، لذا باطن اكنون وجود دارد و بر ظاهر، كه دنيا است مسلط و حاكم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آخرت بعد دنيا نيست، بلكه فوق دنيا و محيط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جَهَنَّمَ لَمُحِيطَةٌ بِالْكَافِرِينَ</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محيط، اسم فاعل است و ظهور در زمان حال دارد و امكان ندارد جهنم محيط باشد اما جنت محيط به متّقين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قيامت با بهشت و جهنمش هم اكنون حاضر و محيط بر دنيا و انسانها است و اين نيست جز اين‌كه انسان هم ظاهرى متناسب با ظاهر جهان؛ يعنى دنيا و باطنى متناسب با باطن دنيا، يعنى قيامت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باطن انسان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آيه پيش گفته، كه اشاره‌اى روشن داشت كه انسان هم، ظاهر و باطن دارد؛ ظاهرش انسان دنيوى و باطنش انسان اخروى است، به گونه‌هاى ديگر هم مى‌توان از قرآن استنباط كرد</w:t>
      </w:r>
    </w:p>
    <w:p>
      <w:pPr>
        <w:pStyle w:val="BookText"/>
        <w:rPr/>
      </w:pPr>
      <w:r>
        <w:rPr>
          <w:rFonts w:ascii="Amiri" w:hAnsi="Amiri" w:eastAsia="Amiri" w:cs="Amiri"/>
          <w:color w:val="111111"/>
          <w:sz w:val="28"/>
          <w:sz w:val="28"/>
          <w:szCs w:val="28"/>
          <w:rtl w:val="true"/>
          <w:lang w:bidi="ar-SA"/>
        </w:rPr>
        <w:t>كه وجود آدمى داراى درجات و مقاماتى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يك سو عناصرى براى انسان ثابت مى‌شود كه محل آن‌ها قلب است؛ نظير ايمان؛ أُوْلَئِكَ كَتَبَ فِي قُلُوبِهِمُ الْإِيمَانَ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از سوى ديگر ايمان در قرآن داراى مراتبى است و افزايش ايمان مطلوب است؛ إِذَا تُلِيَتْ عَلَيْهِمْ آياتُهُ زَادَتْهُمْ إِيمَاناً</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مطلب در باره تقوى هم صدق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يك طرف محل تقوى قلب است؛ أُوْلَئِكَ الَّذِينَ امْتَحَنَ اللَّهُ قُلُوبَهُمْ لِلتَّقْوَى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از سوى ديگر، تقوى داراى مراتبى است؛ يَا أَيُّهَا الَّذِينَ آمَنُوا اتَّقُوا اللَّهَ حَقَّ تُقَاتِهِ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اين دسته از آيات نشان مى‌دهد قلب انسان كه تمام حقيقت انسانى است، داراى مراتب و درجاتى است و هرگاه امرى داراى مراتب شد، ظاهر و باطن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قرآن براى انسان حياتى قائل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عمل صالح باشد و ايمان در وجود او راه يابد، خداوند به او حياتى مى‌دهد به نام حيات طيّب و اين يك سنت و قانون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قانون، تفاوتى ميان زن و مرد نيست؛ مَنْ عَمِلَ صَالِحاً مِنْ ذَكَرٍ أَوْ أُنثَى وَ هُوَ مُؤْمِنٌ فَلَنُحْيِيَنَّهُ حَيَاةً طَيِّبَةً</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احيا، القاى حيات در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چند تأكيد مى‌فرمايد كه حيات طيب از سوى خداست، تنها براى مؤمنى حاصل است كه داراى عمل صالح‌اند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مراد تغيير صفت حيات نيست؛ يعنى قرآن نمى‌خواهد بگويد حيات دو قسم است؛ حيات خبيث و حيات طيب و ما به مؤمنان حيات طيب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فلنطيّبنّ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كه اهل عمل صالح‌اند، حيات دارند و آن حيات طيّب است</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اين حيات، حيات مجازى نيست؛ زيرا اسلوب آيه، براى القاى مطلب مجازى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آيه مذكور شبيه اين آيه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فَأَحْيَيْنَاهُ وَ جَعَلْنَا لَهُ نُوراً يَمْشِي بِهِ فِي النَّاسِ</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به بيان ديگر حيات داراى دو ويژگى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همان نورى است كه در آيه پيش‌گفته به آن اشاره شد و در آيات ديگر به قدرت مؤمنان هم اشاره شده است؛ از جمله اين‌كه فرمود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بِاللَّهِ وَالْيَوْمِ الْآخِرِ وَ عَمِلَ صَالِحاً فَلَهُمْ أَجْرُهُمْ عِنْدَ رَبِّهِمْ وَ لَاخَوْفٌ عَلَيْهِمْ وَ لَاهُمْ يَحْزَنُونَ، </w:t>
      </w:r>
      <w:r>
        <w:rPr>
          <w:rStyle w:val="FootnoteAnchor"/>
          <w:rtl w:val="true"/>
        </w:rPr>
        <w:footnoteReference w:id="29"/>
      </w:r>
      <w:r>
        <w:rPr>
          <w:rFonts w:ascii="IRNazanin" w:hAnsi="IRNazanin" w:eastAsia="IRNazanin"/>
          <w:color w:val="111111"/>
          <w:sz w:val="28"/>
          <w:sz w:val="28"/>
          <w:szCs w:val="28"/>
          <w:rtl w:val="true"/>
          <w:lang w:bidi="fa-IR"/>
        </w:rPr>
        <w:t>تنها مؤمنان داراى حيات‌اند و جز آن‌ها، كسى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اين‌گونه نيست كه انسان‌ها دو دسته‌اند؛ زنده و مرده، بلكه مردگان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خوابيده؛ يعنى اهل قبور و متحرّك، يعنى انسان‌هاى غير مؤمن و در اين ميان، آن‌ها</w:t>
      </w:r>
    </w:p>
    <w:p>
      <w:pPr>
        <w:pStyle w:val="BookText"/>
        <w:rPr/>
      </w:pPr>
      <w:r>
        <w:rPr>
          <w:rFonts w:ascii="IRNazanin" w:hAnsi="IRNazanin" w:eastAsia="IRNazanin"/>
          <w:color w:val="111111"/>
          <w:sz w:val="28"/>
          <w:sz w:val="28"/>
          <w:szCs w:val="28"/>
          <w:rtl w:val="true"/>
          <w:lang w:bidi="fa-IR"/>
        </w:rPr>
        <w:t>انسان‌هاى داراى نورِ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بخش بسيارى از انسان‌ها را كه ما آن‌ها را زنده مى‌دانيم، مردگان متحرّك و قائم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انسان‌هايى كه اهل دنيا هستند، مرده محسوب مى‌شوند و آن‌ها كه به مقام قرب و نور الهى نايل آمده‌اند، گامى به عمق وجود خود نهاده و به باطن خويش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حيات نورانى دارد؛ أَفَمَنْ شَرَحَ اللَّهُ صَدْرَهُ لِلْإِسْلَامِ فَهُوَ عَلَى نُورٍ مِنْ رَبِّهِ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شرح صدر بر اساس حالت تسليم پيدا كرد، خدا به او نور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در اين آيه،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دالّ بر استعلا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نور مَركب و رامِ اوست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لذا او با نور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مى‌گويد و تمامى افعال و حركات او به كمك نور انجام مى‌شود و با اين نور مى‌تواند بيان حق و باطل را تميز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جهان دنيا است و باطن آن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امكان ندارد ظاهر باشد بدون باطن، لذا باطن اكنون وجود دارد و بر ظاهر، كه دنيا است مسلط و حاكم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تعبيرى، آخرت بعد دنيا نيست، بلكه فوق دنيا و محيط بر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آيات در باب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گاه سخن از ختم قلب است كه همراه با غشاوه بر سمع و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عَلَى قُلُوبِهِمْ وَعَلَى سَمْعِهِمْ وَعَلَى أَبْصَارِهِمْ غِشَاوَةٌ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قلب برخى انسان‌ها حالتى قرار داديم كه مانع درك قلبى است؛ وَجَعَلْنَا عَلَى قُلُوبِهِمْ أَكِنَّةً أَنْ يَفْقَهُوهُ </w:t>
      </w:r>
      <w:r>
        <w:rPr>
          <w:rStyle w:val="FootnoteAnchor"/>
          <w:rtl w:val="true"/>
        </w:rPr>
        <w:footnoteReference w:id="3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قلب برخى انسان‌ها طبع مى‌نهيم و اين مانع شنيدن آنها است؛ وَنَطْبَعُ عَلَى قُلُوبِهِمْ فَهُمْ لَايَسْمَعُونَ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زمانى هم سخن از قفل قلب است كه اگر قلبى مقفول گرديد، تدبّر در قرآن براى او حاصل نخواهد شد؛ أَفَلَا يَتَدَبَّرُونَ الْقُرْآنَ أَمْ عَلَى قُلُوبٍ أَقْفَالُهَا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اين دسته از آيات نشان مى‌دهد كه انسان داراى دو وضعيت ادراكى است؛ يكى ادراك ظاهرى، كه براى همه انسان‌ها به طور يكسان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وضعيت ديگر ادراكى هم براى انسان ممكن است كه اگر حاصل گردد، قلب انسان بينا و داراى بصيرت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ادراك غير از ادراك ظاهرى است و طبعاً ادراك باطنى است كه براى باطن انسان؛ يعنى قلب او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آيات سخن از اكل نار و خوردن آتش است؛ إِنَّ الَّذِينَ يَأْكُلُونَ أَمْوَالَ الْيَتَامَى ظُلْماً إِنَّمَا يَأْكُلُونَ فِي بُطُونِهِمْ نَاراً</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قرآن با صراحت اعمال برخى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مَجاز نيست و ظاهر آن اشاره به واقعيت اين عمل دارد كه براى واقعيت انسان حاصل است؛ يعنى واقعاً انسانى كه چنين عملى را از روى ظلم انجام دهد،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آتش خورده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در جاى ديگر اشاره به مطلع آتش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زادگاه آتش جايى جز قلب و باطن انسان نيست؛ نَارُ اللَّهِ الْمُوقَدَةُ الَّتِي تَطَّلِعُ عَلَى الْأَفْئِدَةِ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دسته از آيات هم بيانگر اين واقعيت مهم است كه هم انسان و هم اعمال او داراى ظاهر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انسان ممكن است عملى انجام دهد ولى باطن عمل در باطن انسان مى‌ماند و زمانى ظهور خواهد كرد و ظهور اين واقعيت ظهور قيامت است؛ يَوْمَ تُبْلَى السَّرَائِرُ</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در 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ظَاهِرَ الْإِثْمِ وَبَاطِنَهُ</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يا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تَقْرَبُوا الْفَوَاحِشَ مَا ظَهَرَ مِنْهَا وَمَا بَطَنَ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از اين دو آيه به دست مى‌آيد كه كار سوء و گناه،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كارهاى بد دو قسم است؛ ظاهرى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اين دسته از آيات، سخن از ظاهر و باطن فواحش و اثم است، نه اين‌كه سخن از فواحش و اثم ظاهرى و باطنى باشد، لذا هر گناهى ظاهرى دارد و باطنى و اگر هر معصيتى ظاهر و باطن دارد، هر عمل صالحى هم اينگونه است</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لذا تمامى اعمال انسان ظاهرى دارد كه با ظاهر دنيوى انسان در تماس است و باطنى كه با باطن و با قلب آدمى مرتبط است و اين مسأله همان تجسّم عمل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باطن قرآن</w:t>
      </w:r>
    </w:p>
    <w:p>
      <w:pPr>
        <w:pStyle w:val="BookText"/>
        <w:rPr/>
      </w:pPr>
      <w:r>
        <w:rPr>
          <w:rFonts w:ascii="IRNazanin" w:hAnsi="IRNazanin" w:eastAsia="IRNazanin"/>
          <w:color w:val="111111"/>
          <w:sz w:val="28"/>
          <w:sz w:val="28"/>
          <w:szCs w:val="28"/>
          <w:rtl w:val="true"/>
          <w:lang w:bidi="fa-IR"/>
        </w:rPr>
        <w:t>قرآن داراى دو مقام‌است؛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ازآيات گوناگون قابل استنباط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از آيات نشان مى‌دهد كه قرآن مقام تفصيل دارد و قبل از آن، داراى مقام اجمال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سوره هود آمده است؛ الر، كِتَابٌ أُحْكِمَتْ آيَاتُهُ ثُمَّ فُصِّلَتْ مِنْ لَدُنْ حَكِيمٍ خَبِيرٍ</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مراد از كتاب همين قرآنى است كه در دست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نكته مهم اين‌كه در اين آيه مقابله‌اى ميان مقام احكام و مقام تفصيل حاصل شده است و ميان اين دو مقام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شده است كه دلالت بر نوعى تراخى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يعنى ايجاد فاصله ميان اجزاى يك شى‌ء كه داراى نوعى ارتباط باشد و در برابر، احكام به معناى ارجاع اجزاى يك شى‌ء متفرق به امر واحد و بسيط، بدون اين‌كه در آن اجزايى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بساطت و كثرت از جهت الفاظ و جهات ظاهرى نيست بلكه به معنا و مضمون آيات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معانى، تفصيل يافته، به آيات و سور تبديل شود و امكان دارد تمام معانى مجتمع گرديده، به دنبال غرضى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اجمال، مقام احكام قرآنى بوده و به دنبال آن، مقام تفصيل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مبدأ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حَكِيمٍ 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از اسماء حسناى الهى است كه دالّ بر اتقان صنع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ديگر اسماى حسناى الهى است كه مفيد علم به جزئيات كائنات مى‌باشد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از اين مجموع به‌دست مى‌آيد كه قرآن دو مقام دارد؛ مقام احكام و مقام تفصيل يا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كثرت و گاهى به مقام اجمال مقام مكنون بر اساس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لَقُرْآنٌ كَرِيمٌ فِي كِتَابٍ مَكْنُونٍ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يا مقام امّ الكتاب براساس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 أُمُّ الْكِتَابِ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مقام تفصيل مقام ظاهرى قرآن كريم است و مقام اجمال و بساطت باطن قرآن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آيات مى‌خوانيم كه قرآن دوگونه نزول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نزول دفعى و دوّمى نزول تدريجى است؛ إِنَّا نَحْنُ نَزَّلْنَا الذِّكْرَ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يا وَنَزَّلْنَا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اگر در جايى تنزيل مطرح باشد، بايد امرى باشد كه از مقام رفيع به مقامى پايين تنزيل يافته باشد، لذا لازمه تنزيل اين است كه اولًا، امر تنزيل يافته داراى مراتب نزول باشد، ثانياً، تنزيل داراى مبدأ و منتها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منتهاى نزول، ظاهر قرآن و مراتب بالاتر و مبدأ تنزل آيات بطون قرآن كريم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باطن داشتنِ قرآن، از آيات تدبّر و برخى آيات ديگر هم به‌دست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اين‌ها مسأله ظاهر و باطن قرآن در روايات متعدّدى به صراحت بيان شده است، كه به چند نمونه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فضيل بن يسار گويد، از ابو جعفر عليهما السلام در باره اين روايت پرسيدم كه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الْقُرْآنِ آيَةٌ إِلَّا وَ لَهَا ظَهْرٌ وَ بَطْنٌ وَ ما فِيْهِ حَرْفٌ إِلَّا وَ لَهُ حَدٌّ وَ لِكُلِّ حَدٍّ 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ظهر و 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تَنْزِيلُهُ وَ بَطْنُهُ تَأْوِيلُهُ، مِنْهُ مَا مَضَى وَ مِنْهُ مَا لَمْ</w:t>
      </w:r>
    </w:p>
    <w:p>
      <w:pPr>
        <w:pStyle w:val="BookText"/>
        <w:rPr/>
      </w:pPr>
      <w:r>
        <w:rPr>
          <w:rFonts w:ascii="Amiri" w:hAnsi="Amiri" w:eastAsia="Amiri" w:cs="Amiri"/>
          <w:color w:val="111111"/>
          <w:sz w:val="28"/>
          <w:sz w:val="28"/>
          <w:szCs w:val="28"/>
          <w:rtl w:val="true"/>
          <w:lang w:bidi="ar-SA"/>
        </w:rPr>
        <w:t>يَكُنْ بَعْدِ، يَجْرِي كَمَا تَجْرِي الشَّمْسُ وَ الْقَمَرُ، كُلَّمَا جَاءَ مِنْهُ شَيْ‌ءٍ وَقَعَ،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ما يَعْلَمُ تَأْوِيلَهُ إِلَّا اللَّهُ وَ الرَّاسِخُونَ فِي الْعِلْمِ نَحْنُ نَعْلَمُهُ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مبسوطى از پيامبر گرامى صلى الله عليه و آله نقل شده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فِي دَارِ هُدْنَةٍ وَ أَنْتُمْ عَلَى ظَهْرِ سَفَرٍ، وَ السَّيْرُ بِكُمْ سَرِيعٌ، وَ قَدْ رَأَيْتُمُ اللَّيْلَ وَ النَّهَارَ وَ الشَّمْسَ وَ الْقَمَرَ يُبْلِيَانِ كُلَّ جَدِيدٍ، وَ يُقَرِّبَانِ كُلَّ بَعِيدٍ، وَ يَأْتِيَانِ بِكُلِّ مَوْعُودٍ، فَأَعِدُّوا الْجَهَازَ لِبُعْدِ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بْنُ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دَارُ الْهُدْنَةِ؟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 وَ انْقِطَاعٍ، فَإِذَا الْتَبَسَتْ عَلَيْكُمُ الْفِتَنُ كَقِطَعِ اللَّيْلِ الْمُظْلِمِ، فَعَلَيْكُمْ بِالْقُرْآنِ فَإِنَّهُ شَافِعٌ مُشَفَّعٌ، وَ مَاحِلٌ مُصَدَّقٌ وَ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 وَ بَاطِنُهُ عِلْمٌ، ظَاهِرُهُ أَنِيقٌ وَ بَاطِنُهُ عَمِيقٌ</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مجموع مباحث پيش‌گفته به‌دست مى‌آيد كه جهان، انسان و قرآن ظاهرى دارند و در عالم بالا، هر يك داراى باطن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هستى عالم تكوين است و قرآن كريم عالم تشريع، اين امر به معناى هماهنگى نظام تكوين و تشريع است كه از ديگر معارف بلند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ظاهر و باطن منحصر به سه امر مذكور نيست، بلكه شامل اعمال انسانى هم مى‌شود كه بدان اشارتى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نعمت‌هاى الهى هم ظاهر و باطن دارد؛ وَ أَسْبَغَ عَلَيْكُمْ نِعَمَهُ ظَاهِرَةً وَبَاطِنَةً</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از ديگر مسائل مهم در بيان معارف دينى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از اين قاعده مستثنى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علم را دو دسته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اكتسابى يا رسمى، علومى است كه از طريق آموزش انسانى و به تدريج و همراه با رنج فراوان به‌دست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ارثى يا الهى، علمى است كه از طريق تعليم ربانى، در اندك زمانى و به راحتى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واجد علم رسمى يا صاحب علم ارثى يا داراى هر دو علم باشد اما آنچه مهم است اين است كه علم مفيد، علم ارثى و باطنى است؛ چنانكه پيامبر خدا صلى الله عليه و آله به اين مطلب اشاره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 اللِّسانِ فَذلِكَ حُجَّةٌ عَلَى ابْنِ آدَم وَ عِلْمٌ فِي الْقَلْبِ فَذلِكَ الْعِلْمُ النَّافِعِ</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همچنين در كلام امير مؤمنان عليه السلام چنين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 لا يَنْفَعُ الْمَسْمُوعُ إِذَا لَمْ يَكُنِ الْمَطْبُوعُ</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علم الوراثه، در قلبى كه از كدورت صفات نفسانى و قذارت طبايع حيوانى وعلايق زشت دنيوى منزّه است مى‌جوشد و اسرار جهان غيب را هويدا و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موروثى علمى است كه از جانب حق باشد و او معلّم انسان قرار گيرد؛ عَلَّمْنَاهُ مِنْ لَدُنَّا عِلْماً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اهل كشف وارثان كشوف نبوى‌اند و به بركت پيروى از آن بزرگواران، به وراثت علوم حقيقى نايل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تقليدى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تقييد است و تمام علماى رسوم در قيد تقليدند و گاهى از حس و گاهى از عقلشان تقليد مى‌كنند، اما آن‌كه وارث علم حقيقى است، اگر هم مقلّد باشد، تنها مقلّد خداست و اين دسته، علماى حقيقى و اهل تحقيق‌اند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عالم جهل است و علم مستفاد و وجود است و وجود مخصوص خداوند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فتقليد الحقّ الذي له الوجود أولى من تقليد مَن هو مخلوق مثلك فكما استفدت منه سبحانه الوجود فاستفد منه العلم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صوفى‌ها گاهى به‌جاى علوم اكتسابى و ارثى، از اصطلاح علم الروايه و علم الدرايه استفاده مى‌كنند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ولى آنچه مهم است اين‌كه آنان معلّم علوم ارثى يا وهبى يا علم الدرايه را اب معنوى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حديثى از پيامبر خدا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الآباء ثلاثة؛ أب ولّدك و أب ربّاك و أب علّمك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معتقدند </w:t>
      </w:r>
      <w:r>
        <w:rPr>
          <w:rStyle w:val="FootnoteAnchor"/>
          <w:rtl w:val="true"/>
        </w:rPr>
        <w:footnoteReference w:id="58"/>
      </w:r>
      <w:r>
        <w:rPr>
          <w:rFonts w:ascii="IRNazanin" w:hAnsi="IRNazanin" w:eastAsia="IRNazanin"/>
          <w:color w:val="111111"/>
          <w:sz w:val="28"/>
          <w:sz w:val="28"/>
          <w:szCs w:val="28"/>
          <w:rtl w:val="true"/>
          <w:lang w:bidi="fa-IR"/>
        </w:rPr>
        <w:t>كه معلّم عارفان، انبيا و اولياى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صوفيه ميراث معنوى است كه از سوى اب معنوى بر قلب عارف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ارث صورى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ميراث پيامبران علوم معنوى و حقيقى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شريعت، طريقت، حقيقت</w:t>
      </w:r>
    </w:p>
    <w:p>
      <w:pPr>
        <w:pStyle w:val="BookText"/>
        <w:rPr/>
      </w:pPr>
      <w:r>
        <w:rPr>
          <w:rFonts w:ascii="IRNazanin" w:hAnsi="IRNazanin" w:eastAsia="IRNazanin"/>
          <w:color w:val="111111"/>
          <w:sz w:val="28"/>
          <w:sz w:val="28"/>
          <w:szCs w:val="28"/>
          <w:rtl w:val="true"/>
          <w:lang w:bidi="fa-IR"/>
        </w:rPr>
        <w:t>از مسائل مهم ديگر، كه هم نتيجه مباحث پيشين است و هم مستنداتى از آيات و احاديث دارد، آن است كه، شريعت هم ظاهر و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بجز كالبد ظاهرى، باطنى دارد كه همان ذكر خداست؛ إِنَّ الصَّلَاةَ تَنْهَى عَنِ الْفَحْشَاءِ وَالْمُنْكَرِ وَلَذِكْرُ اللَّهِ أَكْبَرُ</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روزه ظاهرى دارد كه امساك است، اما باطن آن امساك و تقواى معنوى است؛ يَا أَيُّهَا الَّذِينَ آمَنُوا كُتِبَ عَلَيْكُمُ الصِّيَامُ كَمَا كُتِبَ عَلَى الَّذِينَ مِنْ قَبْلِكُمْ لَعَلَّكُمْ تَتَّقُونَ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اينجاست كه مسأله شريعت و طريقت در عرفان اسلامى مطرح مى‌شود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و صوفيان، تعريف‌هاى گوناگونى از شريعت، طريقت و حقيقت كرده‌اند؛ ابوالقاسم</w:t>
      </w:r>
    </w:p>
    <w:p>
      <w:pPr>
        <w:pStyle w:val="BookText"/>
        <w:rPr/>
      </w:pPr>
      <w:r>
        <w:rPr>
          <w:rFonts w:ascii="IRNazanin" w:hAnsi="IRNazanin" w:eastAsia="IRNazanin"/>
          <w:color w:val="111111"/>
          <w:sz w:val="28"/>
          <w:sz w:val="28"/>
          <w:szCs w:val="28"/>
          <w:rtl w:val="true"/>
          <w:lang w:bidi="fa-IR"/>
        </w:rPr>
        <w:t>قشيرى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شريعت التزام عبوديت و حقيقت، مشاهده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شريعت مؤيد به حقيقت و اگر حقيقت مؤيد به شريعت نباشد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شريعت قيام به تكليف و حقيقت شهود مقدّرات الهى است</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هجويرى نيز معتقد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 صحّت ظاهر و حقيقت حفظ حالت باطن است</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در كلمات صوفيان تطبيقاتى نسبت به مسأله سه عنصرىِ شريعت، طريقت و حقيقت صورت گرفته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اين سه امر، مقتضاى سه امر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شريعت اقتضاى رسالت، طريقت اقتضاى نبوت و حقيقت از اقتضائات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شريعت مربوط عوام ناس و طريقت مربوط به خواص و حقيقت مربوط به اخص خواص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مقتضاى اسلام و طريقت مقتضاى ايمان و حقيقت مقتضاى يقين است؛ چنانكه كشف به شريعت، الهام به طريقت و وحى به حقيقت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 اليقين، عين اليقين و حق اليقين مراتبى است كه بر آن سه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عالمِ ملك، ملكوت و جبروت و نيز سه عالمِ محسوس، نفوس و عقول در ارتباط با شريعت، طريقت و حقيقت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اينگونه تثليث‌ها، مقتضاى تثليث در عالم خلقت است؛ زيرا عارفان را عقيده بر اين است كه آفرينش از فرد به سوى تثليث و از آن به سوى عالم كثرت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احكام شرعى و تكاليف دينى، ظاهرى دارند كه در شريعت ظهور پيدا مى‌كند و باطنى كه در طريقت و باطن ديگر كه در حقيقت تجلّى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ظاهرى دارد كه احكام شرعى آن را تشكيل مى‌دهد؛ مانند حج واجب و مستحب يا حج تمتّع، قِران و افراد يا احكام حجّ نيابتى يا واجبات و مندوبات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تمام احكام شرع كه در باب حج مطرح است، داراى باطن بلكه بطون است، كه در روايات و احاديث و نيز ذوقيات عرفا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انفسى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به معناى قصد است، </w:t>
      </w:r>
      <w:r>
        <w:rPr>
          <w:rStyle w:val="FootnoteAnchor"/>
          <w:rtl w:val="true"/>
        </w:rPr>
        <w:footnoteReference w:id="64"/>
      </w:r>
      <w:r>
        <w:rPr>
          <w:rFonts w:ascii="IRNazanin" w:hAnsi="IRNazanin" w:eastAsia="IRNazanin"/>
          <w:color w:val="111111"/>
          <w:sz w:val="28"/>
          <w:sz w:val="28"/>
          <w:szCs w:val="28"/>
          <w:rtl w:val="true"/>
          <w:lang w:bidi="fa-IR"/>
        </w:rPr>
        <w:t>و قصد بدون مقصود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حجّ بيت‌اللَّه 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دو قسم است؛ كعبه صورى و كعبه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به‌دنبال صورت كعبه است، حج ظاهرى به‌جاى آورده و از رسيدن به‌باطن حج محروم‌است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اين‌گونه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مقصد حج، كعبه معنوى و بيت واقعى و حقيقى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انفسى احرام، تلبيه، طواف، نماز طواف، سعى، عرفات، منا، رمى و ذبح معناى ديگرى دارد و صورتى واقعى پيدا مى‌كند و گرنه در حدّ ظاهر و سير آفاق و انجام اعمال بى محتوا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معنوى و بيت‌اللَّه حقيقى، مقام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قلب دو مقام است؛ يا مقام قلب انسان كبير، كه همان بيت معمور يا لوح محفوظ مى‌باشد و يا مقام قلب انسان صغير است كه از آن به مقام نفس يا مقام فؤاد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مقصدِ حج انفسى، يا اتصال به حقيقت انسان كامل است يا اتحاد با حقيقت انسان صغير، كه در هردو صورت، حاجى گامى در جهت نيل به حج حقيقى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درباره كعبه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مَدَتْ عَلَى الْماءِ وَ ظَهَرَتْ عَلَى وَجْهِهِ كانَتِ الْكَعْبَة قَبْلَ الْأَرْضِ وَ ما عَلَيْها مِنَ الْبُيُوتِ</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أَوَّلُ بَيْتٍ ظَهَرَتْ عَلَى وَجْهِ السَّماءِ عِنْدَ خَلْقِ السَّماءِ، خَلَقَهُ اللَّهُ قَبْلَ اْلأَرْضِ بِأَلْفَي عامٍ وَ كانَ زُبْدَةً بَيْضاءَ عَلَى وَجْهِ الْماءِ فَدَمِيَتِ اْلأَرْضُ تَحْتَهُ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اين دو حديث ياد آور يكى از آيات قرآن كريم است؛ 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تطبيق حجّ انفسى مربوط به انسان كبير بر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كعبه نفس كلّى انسان كبير است كه همان بيت‌اللَّه الأعظم مى‌باشد، ظهور آن بر ماء، اشاره به عوالم روحانى دارد كه از قلب انسان كبير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قواعد عرفانى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وجودى فوق وجود ديگر بود، وجود بالا بر وجود پايين تسلّط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خَلَقَ السَّمَوَاتِ وَالْأَرْضَ فِي سِتَّةِ أَيَّامٍ وَكَانَ عَرْشُهُ عَلَى الْمَاءِ</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معناى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قبل از خلقت آسمان‌ها و زمين مادى، وجود داشته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از عرش دو چيز مى‌تواند باشد؛ يا مراد عرش معنوى است كه همان عقل اول است، در اين صورت، ماء همان آب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 اين‌كه منظور از عرش علم مطلق الهى است كه فوق علوم جزئى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نفس مكى انسان كبير دارد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ناس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تمام انسان‌ها مكلف به توجه به انسان اعظم‌اند؛ حتّى انبيا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اشاره به بركاتى دارد كه از انسان كامل سرازير شده به مراتب پايين‌تر مى‌رسد، چنانكه فيض‌ها و تجلّيات او هدايتى است كه از جناب قدس انسان كامل به عوالم مادون تنزّل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اين حريم وارد شود، در امنيت مطلق است؛ وَمَنْ دَخَلَهُ كَانَ آمِناً</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اگر انسانى مستعد است، بايد به حريم بيت اللَّه اعظم، كه مقام قدسى انسان كامل است، وارد شود و سبيلى به آن پيدا كند؛ وَللَّهِ عَلَى النَّاسِ حِجُّ الْبَيْتِ مَنْ اسْتَطَاعَ إِلَيْهِ سَبِيلًا</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حج عمل صالح است و عمل صالح دو گونه است؛ عمل صالحى كه مربوط به اهل شريعت است و آن عملى است كه ريا و سُمعه يا شكى در آن نباشد، بلكه خالص براى رضاى خدا صورت گيرد؛ قُلْ إِنَّ صَلَاتِي وَنُسُكِي وَمَحْيَايَ وَ مَمَاتِي للَّهِ رَبِّ الْعَالَمِينَ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اما عمل صالحِ واقعى مربوط به اهل طريقت و اهل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اهل وصل‌اند، به هنگام عبادت جز صاحب عبادت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محجوب نيست بلكه با شهود حق صورت مى‌گيرد؛ فَمَنْ كَانَ يَرْجُوا لِقَاءَ رَبِّهِ فَلْيَعْمَلْ عَمَلًا صَالِحاً وَلَا يُشْرِكْ بِعِبَادَةِ رَبِّهِ أَحَداً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گسترش عوالم بعد از كعبه، از عوالم روحانى است و سپس به عوالم جسمانى مى‌رسد؛ زيرا روحانيات از جسمانيات لطيف‌تر و وجود آن‌ها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عالم ارواح و عالم امر، به عالم خلق و عالم اجسام مقدم است و عالم ماده پايين‌ترين درجه عالم هستى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تطبيق حج انفسى مربوط به انسان صغير بر حديث</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مراد از كعبه، كه اوّلين بيتى است كه ظاهر شده است، قلب انسان است و ظهور آن بر ماء تعلّق روح به نطفه و بدن مادى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آن، عبارت از خلقت قلب انسانى قبل از روح حيوانى است و قبل از زمين بدن كه ممكن است از آن تعبير به دو هزار سال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بدن طفيل روح است، پيدايش و رشد آن براساس تدبير روح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اوّلين بيت، كه مبارك است قلب معنوى است كه هرگونه بركتى است از اوست و هر تدبير و هدايتى نسبت به مراتب دانى انسانى است، از قلب انسان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اين بيت، از سوى خدا مقدر است و انسان بايد راهى به درون باز كند؛ وَللَّهِ عَلَى النَّاسِ حِجُّ الْبَيْتِ مَنْ اسْتَطَاعَ إِلَيْهِ سَبِيلًا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كسى كه به اين مسير برود و در اين راه گام نهد، بر آيات، اسرار و حقايق معنوى واقف مى‌شود و براى خود زاد اخروى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علوم حقيقى و موت ارادى نائل آمده و حجاب‌ها را يك به يك پشت سر مى‌گذارد و به تدريج به مدينه واقعى و كعبه مقصود گام مى‌نهد و اين حج انفسى است و حج انسان‌هاى با ايمان و اهل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عرفانى، حج دو گونه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در مكه است اما از صاحب خانه غايب، همانند كسى است كه در خانه خود است؛ زيرا هر دو در غيبت است و كسى كه در خانه خود حاضر باشد همانند آن‌كه در مكه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در مكه از حضور در خانه اولى است؛ لذا حج جهادى است براى كشف و مشاهده و از اين رو، مقصود حج، ديدن خانه نيست بلكه رؤيت و شهود صاحب خانه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عارفان براى حج و مقام ابراهيم دو مقام معتقدند</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تن، احرام، دخول به حرم، طواف، نماز، سعى، تقصير، مزدلفه، رمى، هَدى، وقوف به منا و رمى جمرات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دل كه اشاره به باطن حج دارد، مقام خُلّت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موضع، حاجى بايد از عادات اعراض كند، به ترك لذات بپردازد، از ذكر غير او احرام بندد و از تمامى ما سوا اجتناب كند، سنگ به هواى نفس زند تا به مقام امن الهى و رمى از اغواى شيطان نايل شود؛ إِذْ قَالَ لَهُ رَبُّهُ أَسْلِمْ قَالَ أَسْلَمْتُ لِرَبِّ الْعَالَمِينَ</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آنگاه كه ابراهيم به مقام خلّت رسيد و خليل اللَّه نام گرفت، از علايق گذشت و دل از غير او بگسست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به منجنيق آمد و او را به سمت آتش پرتاب كردند، جبرئيل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حاجتى دارى؟ ابراهيم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إِلَيْكَ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خدا هم حاجتى ندارى؟ ابراهيم عليه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مِن سُؤالي عِلْمُهُ بِحالي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يزيد بسطامى نقل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نخستين حجّ، من بجز خانه هيچ چيز نديدم، دوّم بار خانه و خداوند خانه ديدم و سوم بار همه خداوند خانه ديدم هيچ خانه نديدم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از اين روايت كه عارفان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أظلم الأشياء دار الحبيب بلا حبيب</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سرّ احرام</w:t>
      </w:r>
    </w:p>
    <w:p>
      <w:pPr>
        <w:pStyle w:val="BookText"/>
        <w:rPr/>
      </w:pPr>
      <w:r>
        <w:rPr>
          <w:rFonts w:ascii="IRNazanin" w:hAnsi="IRNazanin" w:eastAsia="IRNazanin"/>
          <w:color w:val="111111"/>
          <w:sz w:val="28"/>
          <w:sz w:val="28"/>
          <w:szCs w:val="28"/>
          <w:rtl w:val="true"/>
          <w:lang w:bidi="fa-IR"/>
        </w:rPr>
        <w:t>احرام را آدابى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در اين غسل نيّت غسل احرام داشته باشد، اما قصد اصلى از غسل، طهارت از خطايا و ذنوب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به هنگام احرام ميقات بايد قصدى به جز خروج از گناه و كندن ريشه‌هاى معصيت از دل نداشته باشد؛ به‌عبارت ديگر، نيت و قصد واقعىِ انجام غسل احرام، طهارت از گناه و رجوع به مقام ربوبى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شِبلى 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فَحِينَ اغْتَسَلْتَ نَوَيْتَ أَنَّكَ اغْتَسَلْتَ مِنَ الْخَطَايَا وَ الذُّنُوبِ؟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نَزَلْتَ الْمِيقَاتَ</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لباس‌هاى معمول را كنار گذاشته، لباس احرام را كه طاهر و سفيد است و در آن نماز جايز است،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سرّى دارد و آن اين‌كه به هنگام كندن لباس معمول، بايد از جميع عادات نادرست گذشته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ريا و نفاق در آيد و بايد پيمان بندد كه وارد شبهات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معاصى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معاصى متّيقن و معاصى مشتبه؛ كسى به حج انفسى وارد مى‌شود كه از مشتبهات هم كناره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نه تنها نبايد دست نيالود، بلكه سنت آن است كه به آن نزديك نشد، كه اگر كسى به معصيت نزديك شد، امكان انجام و ارتكاب آن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ادب دوم در احرام اين‌كه، قريب و نزديك به مشتبهات نشود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در فراز ديگرى از حديث شبلى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فَحِينَ تَجَرَّدْتَ عَنْ مَخِيطِ ثِيَابِكَ نَوَيْتَ أَنَّكَ تَجَرَّدْتَ مِنَ الرِّيَاءِ وَ النِّفَاقِ وَ الدُّخُولِ فِي الشُّبُهَاتِ،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اغْتَسَلْتَ نَوَيْتَ أَنَّكَ اغْتَسَلْتَ مِنَ الْخَطَايَا وَ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نَزَلْتَ الْمِيقَاتَ وَ لَا تَجَرَّدْتَ عَنْ مَخِيطِ الثِّيَابِ وَ لَا اغْتَسَلْتَ</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سوم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بگزارد و بعد از آن دعا كند و در دعا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نداى تو را اجابت كردم و به وعده تو ايمان آوردم و امر تو را تبعيت نمودم و سپس هرچه از خدا مى‌خواهد به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انْفَتَلْتَ مِنْ صَلَاتِكَ فَاحْمَدِ اللَّهَ وَ أَثْنِ عَلَيْهِ وَ صَلِّ عَلَى النَّبِيِّ صلى الله عليه و آله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أَنْ تَجْعَلَنِي مِمَّنِ اسْتَجَابَ لَكَ وَ آمَنَ بِوَعْدِكَ وَ اتَّبَعَ أَمْرَكَ فَإِنِّي عَبْدُكَ وَ فِي قَبْضَتِكَ لَا أُوقَى إِلَّا مَا وَقَيْتَ وَ لَا آخُذُ إِلَّا مَا أَعْطَيْتَ وَ قَدْ ذَكَرْتَ الْحَجَّ فَأَسْأَلُكَ أَنْ تَعْزِمَ لِي عَلَيْهِ عَلَى كِتَابِكَ وَ سُنَّةِ نَبِيِّكَ وَ تُقَوِّيَنِي عَلَى مَا ضَعُفْتُ عَنْهُ وَ تَسَلَّمَ مِنِّي مَنَاسِكِي فِي يُسْرٍ مِنْكَ وَ عَافِيَةٍ وَ اجْعَلْنِي مِنْ وَفْدِكَ الَّذِي رَضِيتَ وَ ارْتَضَيْتَ وَ سَمَّيْتَ وَ كَتَبْتَ اللَّهُمَّ فَتَمِّمْ لِي حَجَّتِي وَ عُمْرَتِي اللَّهُمَّ إِنِّي أُرِيدُ التَّمَتُّعَ بِالْعُمْرَةِ إِلَى الْحَجِّ عَلَى كِتَابِكَ وَ سُنَّةِ نَبِيِّكَ صلى الله عليه و آله فَإِنْ عَرَضَ لِي شَيْ‌ءٌ يَحْبِسُنِي فَحُلَّنِي حَيْثُ حَبَسْتَنِي لِقَدَرِكَ الَّذِي قَدَّرْتَ عَلَيَّ اللَّهُمَّ إِنْ لَمْ تَكُنْ حَجَّةً فَعُمْرَةً أَحْرَمَ لَكَ شَعْرِي وَ بَشَرِي وَ لَحْمِي وَ دَمِي وَ عِظَامِي وَ مُخِّي وَ عَصَبِي مِنَ النِّسَاءِ وَ الثِّيَابِ وَ الطِّيبِ أَبْتَغِي بِذَلِكَ وَجْهَكَ وَ الدَّارَ الْآخِرَةَ</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امام سجاد عليه السلام هم در باب نماز احرام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هنگام انجام نماز احرام، چنين نيت داشت كه انسان به خدا تقرّب يابد و مشغول انجام حسنات او باشد تا داخل ميقات بيايد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 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لَبَّيْتَ نَوَيْتَ أَنَّكَ نَطَقْتَ لِلَّهِ سُبْحَانَهُ بِكُلِّ طَاعَةٍ وَ صُمْتَ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 لَا صَلَّيْتَ وَ لَا لَبَّيْتَ</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آداب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در حجّ انفسى، بايد به هنگام نيّت احرام، هر عهد و پيمانى كه با غير خدا دارد، رها كند و تنها عهد و پيمان با خدا بندد و با خود نيت كند كه هرگز عهد با خدا نشكند، كه آثار شومى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شبلى مى‌خوانيم كه امام سجاد عليه السلام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 لَا أَحْرَمْتَ وَ لَا عَقَدْتَ الْحَجَّ</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ديگر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حج‌گزار در اين مقام به خدا لبيك مى‌گويد و نداى او را 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نبايد بعد از آن، خواهش‌هاى نفسانى و آمال شيطانى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مقام سكوت از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مقام ترك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مقام ندامت از گناه و قلع ماده معصيت است و لبيك دخول به حريم طاعت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w:t>
      </w:r>
    </w:p>
    <w:p>
      <w:pPr>
        <w:pStyle w:val="BookText"/>
        <w:rPr/>
      </w:pPr>
      <w:r>
        <w:rPr>
          <w:rFonts w:ascii="Amiri" w:hAnsi="Amiri" w:eastAsia="Amiri" w:cs="Amiri"/>
          <w:color w:val="111111"/>
          <w:sz w:val="28"/>
          <w:sz w:val="28"/>
          <w:szCs w:val="28"/>
          <w:rtl w:val="true"/>
          <w:lang w:bidi="ar-SA"/>
        </w:rPr>
        <w:t>حديث حج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 بِمَعْنَى إِجَابَةٍ صَادِقَةٍ صَافِيَةٍ خَالِصَةٍ زَاكِيَةٍ لِلَّهِ سُبْحَانَهُ فِي دَعْوَتِكَ مُتَمَسِّكاً بِالْعُرْوَةِ الْوُثْقَى</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احرام را اسرارى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 احرام دو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محرّمات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محرّمات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محرّمات خاص همان موارد معروفى است كه در كتب فقهى به آن اشاره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سرّ احرام، احرام از جميع معاصى و حتى مشتبهات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بايد به هنگام احرام از نفسانيات، مشتهيات و تمام لذات فاصله بگيرد و حتى لذّت حلال را، به قدر ضرورت، آن هم نه براى تحصيل لذّت، بلكه براى انجام تكليف الهى، استفاده كند</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ديگر احرام آن است كه مشاهده محسوساست و ماديات را برخود حرام كند و در گامى بالاتر، شهود ما سوا را برخود حرام سازد؛ به عبارتى ديگر، از احرام به فنا دست يابد و از احرام متوجه عالم روحانيت، عالم وصل و عالم اسماء الهى شود، كه اين كعبه حقيقى و اين حج انفسى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اسرار احرام، تردّد ميان خوف و رجا است؛ زيرا آنگاه كه انسان لبيك مى‌گويد، نمى‌داند پاسخ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پاسخ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قشيرى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شريعت التزام عبوديت و حقيقت، مشاهده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شريعت مؤيد به حقيقت و اگر حقيقت مؤيد به شريعت نباشد قابل قبول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علىّ‌بن الحسين عليهما السلام آمده است كه آن حضرت بعد از احرام، رنگ از رخسارش پريد، صحابى علّت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 دارم كه خدا در پاسخ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عَلِيّ بن الْحُسَين عليه السلام فَلَمَّا أَحْرَمَ وَ اسْتَوَتْ بِهِ رَاحِلَتُهُ اصْفَرَ لَوْنُهُ وَ وَقَعَتْ عَلَيْهِ الرَّعْدَة وَ لَمْ يَسْتَطِعْ أَنْ يُلَبِّيَ، فَقيلَ أَ لا تُلَبِّي فَقالَ أَخْشى أَنْ يَقُولَ لِي لا لَبَّيْكَ وَ لا سَعْدَيكَ فَلَمَّا لَبَّى غُشِيَ عَلَيهِ</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ديگر احرام اين‌كه، هرگاه همگان لبيك مى‌گويند و نداى حق را به صورت جمعى پاسخ مى‌دهند، انسان متذكّر نفخ صور و حشر تمامى انسان‌ها از قبور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قيامت</w:t>
      </w:r>
    </w:p>
    <w:p>
      <w:pPr>
        <w:pStyle w:val="BookText"/>
        <w:rPr/>
      </w:pPr>
      <w:r>
        <w:rPr>
          <w:rFonts w:ascii="IRNazanin" w:hAnsi="IRNazanin" w:eastAsia="IRNazanin"/>
          <w:color w:val="111111"/>
          <w:sz w:val="28"/>
          <w:sz w:val="28"/>
          <w:szCs w:val="28"/>
          <w:rtl w:val="true"/>
          <w:lang w:bidi="fa-IR"/>
        </w:rPr>
        <w:t>انسان‌ها دو دسته مى‌شوند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تلبيه اشاره به اين است كه انسان در قيامت با محبّين محشور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تقدير، سر احرام همان است كه امام سجاد عليه السلام در حديث شبلى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أَحْرَمْتَ نَوَيْتَ أَنَّكَ حَرَّمْتَ عَلَى نَفْسِكَ كُلَّ مُحَرَّمٍ حَرَّمَهُ اللَّهُ عَزَّ وَ جَلَّ قَالَ لَا قَالَ فَحِينَ عَقَدْتَ الْحَجَّ نَوَيْتَ أَنَّكَ قَدْ حَلَلْتَ كُلَّ عَقْدٍ لِغَيْرِ اللَّهِ قَالَ لَا قَالَ لَهُ عليه السلام مَا تَنَظَّفْتَ وَ لَا أَحْرَمْتَ</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 همين مضمون در كلمات امام صادق عليه السلام هم ذكر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أَحْرِمْ مِنْ كُلِّ شَيْ‌ءٍ يَمْنَعُكَ عَنْ ذِكْرِ اللَّهِ وَ يَحْجُبُكَ عَنْ طَاعَتِهِ</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به تعبير ديگر اولين مقام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زدودن دل از گناهان و از ماديات و در نهايت از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تخليه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تكليف الهى است كه داراى هر دو مقام سلبى و ايجابى يا تخليه و تجليه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 جزو تكاليفى است كه به تنهايى مى‌تواند دستگيرى انسان كند و او را تا مقام بيت اللَّه حقيقى بالا برد؛ يعنى داراى مقام جامعيت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طواف</w:t>
      </w:r>
    </w:p>
    <w:p>
      <w:pPr>
        <w:pStyle w:val="BookText"/>
        <w:rPr/>
      </w:pPr>
      <w:r>
        <w:rPr>
          <w:rFonts w:ascii="IRNazanin" w:hAnsi="IRNazanin" w:eastAsia="IRNazanin"/>
          <w:color w:val="111111"/>
          <w:sz w:val="28"/>
          <w:sz w:val="28"/>
          <w:szCs w:val="28"/>
          <w:rtl w:val="true"/>
          <w:lang w:bidi="fa-IR"/>
        </w:rPr>
        <w:t xml:space="preserve">بعد از آن كه انسان به حرم وارد شد و به مقام امن الهى داخل گشت، نخست بايد عظمت بيت را شهود و رؤيت كند و از خانه به صاحب خانه متذكّر گردد و رزقى را كه شامل او شده قدر بداند و بداند كه در زمره وافدين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عمل حج بعد از دخول حرم،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را آدابى است</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ادب طواف آن است كه با آبى مبارك غسل كند و بعد از غسل دست به دعا برداشته، از خدا بخواهد مستمع و شنونده نداى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فرمان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از عذاب دور نگه‌دارد و توفيقاتش را شامل حال او گرداند و با اين طهارت، به طهارت باطن نايل آيد و سپس جهت طواف داخل حرم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ديگر طواف آن است كه، از حجر الأسود آغاز و به آن پايان ببرد و نيز بايد استعلام حجر انجام دهد و اگر نمى‌تواند آن را 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استعلام، مصافحه با خدا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با خدا مصافحه كند، اعتماد به غير او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در اين باره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صَافَحْتَ الْحَجَرَ وَ وَقَفْتَ بِمَقَامِ إِبْرَاهِيمَ عليه السلام وَ صَلَّيْتَ بِهِ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عليه السلام صَيْحَةً كَادَ يُفَارِقُ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ثُمَّ قَالَ عليه السلام مَنْ صَافَحَ الْحَجَرَ الْأَسْوَدَ فَقَدْ صَافَحَ اللَّهَ تَعَالَى، فَانْظُرْ يَا مِسْكِينُ لَا تُضَيِّعْ أَجْرَ مَا عَظُمَ حُرْمَتُهُ وَ تَنْقُضِ الْمُصَافَحَةَ بِالْمُخَالَفَةِ وَ قَبْضِ الْحَرَامِ نَظِيرَ أَهْلِ الْآثَامِ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آداب است كه با وقار گام بردارد، چون در محضر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امكان نزديك كعبه گردد و نيز آنگاه كه به باب البيت رسيد، با ياد ذلّت انسان در برابر خدا در قيامت و با در خواست بهشت از او،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اللَّهُمَّ الْبَيْتُ بَيْتُكَ وَ الْحَرَمُ حَرَمُكَ وَ الْعَبْدُ عَبْدُكَ وَ هَذَا مَقَامُ الْعَائِذِ الْمُسْتَجِيرِ بِكَ مِنَ النَّارِ فَأَعْتِقْنِي وَ وَالِدَيَّ وَ أَهْلِي وَ وُلْدِي وَ إِخْوَانِيَ الْمُؤْمِنِينَ مِنَ النَّارِ، يَا جَوَادُ يَا كَرِيمُ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طواف به غير از آداب، داراى اسرارى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اين‌كه فرشتگان الهى پيرامون كعبه مى‌گردند، لذا انسان بايد خود را همگون با فرشتگان كند؛ وَتَرَى الْمَلَائِكَةَ حَافِّينَ مِنْ حَوْلِ الْعَرْشِ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به هنگام طواف، طواف جسمانى نكند و متوجه طواف قلب به دور بيت اللَّه حقيقى، كه همان عرش الهى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شريف طواف قلب در حضرت ربوبى است و كعبه نمادى از او در عالم ملك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هنگام طواف بايد متذكّر بيت معمور در آسمان‌ها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انسان به دور كعبه ملكى، همان طواف ملائكه به دور عرش الهى است و انسان بايد به هنگام طواف تا آسمان‌ها و فرشتگان بالا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ديگرِ طوافِ هفت‌گانه، رفع حجب هفت گانه است كه گاهى از آن‌ها به هفت اخلاق رذيله تعبير مى‌شود؛ يعنى عجب، كبر، حسد، حرص، بخل، غضب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هر شوطى از طواف، اخلاقى ناپسند را از قلب خود بيرون رانده، روح و قلب خود را جهت تجلّى انوار الهى صفا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اسرار طواف آن است </w:t>
      </w:r>
      <w:r>
        <w:rPr>
          <w:rStyle w:val="FootnoteAnchor"/>
          <w:rtl w:val="true"/>
        </w:rPr>
        <w:footnoteReference w:id="93"/>
      </w:r>
      <w:r>
        <w:rPr>
          <w:rFonts w:ascii="Amiri" w:hAnsi="Amiri" w:eastAsia="Amiri" w:cs="Amiri"/>
          <w:color w:val="111111"/>
          <w:sz w:val="28"/>
          <w:sz w:val="28"/>
          <w:szCs w:val="28"/>
          <w:rtl w:val="true"/>
          <w:lang w:bidi="ar-SA"/>
        </w:rPr>
        <w:t>كه، با هر طوافى به رمزى از رموز قرآنى نايل مى‌شود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ظَهرى دارد و بطنى و براى بطن آن باز بطنى است تا هفت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حج‌گزار با هر شوطى از طواف، به بطنى از آيات قرآن كريم نايل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مقام ابراهيم عليه السلام از ديگر اركان حج است كه همراه با نماز مقام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اشاره به آن دارد كه انسان بايد به تمام اوامر الهى وقوف كند و به هنگام نماز، نيّت كند كه نمازى همانند نماز ابراهيم عليه السلام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ابراهيم عليه السلام توحيد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ابراهيم عليه السلام طاعت صرف است و نماز ابراهيم عليه السلام خلوص كامل است و به فرموده 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وقوف و نمازى نداشته باشد، حج حقيقى و حج انفسى به جاى نياورده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امام صادق عليه السلام دربيانى گهربار، سر طواف را چنين بيان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 بِقَلْبِكَ مَعَ الْمَلَائِكَةِ حَوْلَ الْعَرْشِ كَطَوَافِكَ مَعَ الْمُسْلِمِينَ بِنَفْسِكَ حَوْلَ الْبَيْتِ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اسرار سعى</w:t>
      </w:r>
    </w:p>
    <w:p>
      <w:pPr>
        <w:pStyle w:val="BookText"/>
        <w:rPr/>
      </w:pPr>
      <w:r>
        <w:rPr>
          <w:rFonts w:ascii="IRNazanin" w:hAnsi="IRNazanin" w:eastAsia="IRNazanin"/>
          <w:color w:val="111111"/>
          <w:sz w:val="28"/>
          <w:sz w:val="28"/>
          <w:szCs w:val="28"/>
          <w:rtl w:val="true"/>
          <w:lang w:bidi="fa-IR"/>
        </w:rPr>
        <w:t>به هنگام سعى، بايد طهارت كامل داشت و طهارت ظاهرى اشاره به طهارت باطنى دارد و آن‌كه اهل طهارت قلبى است، مى‌تواند با حقيقت قرآن در تماس باشد و از آن بهره گيرد؛ فِي كِتَابٍ مَكْنُونٍ لَايَمَسُّهُ إِلَّا الْمُطَهَّرُونَ</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همچنين به هنگام سعى ميان صفا و مروه، غير از حمد و ثناى الهى، دعاهاى فراوانى است كه انسان را به ياد قيامت، تنهايى قبر، غربت محشر و تضرّع و زارى 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مهم سعى و تردد ميان صفا و مروه، تردّد ميان ملك و ملكوت است</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انسان براى خدمت به عالم ملك مى‌آيد و براى شهود جناب حق به عالم ملكوت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نوعى سلوك است و سلوك نوعى حركت، لذا عرفان با سكون و ايستايى سازگار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سلوك عرفانى يا به تعبيرى سفر معنوى، چهار گونه است؛ يكى از مباحث عرفانى اين است كه سالك داراى چهار سفر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سفر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از خلق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از حق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از حق به سوى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حق است و سفر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از خلق به سوى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 مروه كه تردّد ميان ملك و ملكوت است، ناظر به سفر اول و سفر سوم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كه پيمودن منازل و مقامات عرفانى است وصول به مقام ولايت است كه باطن هستى است و سفر سوم تنزّل از مقام ربوبى است كه حاصل آن مقام انبأ مى‌باشد؛ لذا نتيجه سفر اول، كه سعى اول است، كسب مقام ولايت مى‌باشد و حاصل سفر سوم كه سعى دوم است، تحصيل مقام انبأ و نبوت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p>
    <w:p>
      <w:pPr>
        <w:pStyle w:val="BookText"/>
        <w:rPr/>
      </w:pPr>
      <w:r>
        <w:rPr>
          <w:rFonts w:ascii="Amiri" w:hAnsi="Amiri" w:eastAsia="Amiri" w:cs="Amiri"/>
          <w:color w:val="111111"/>
          <w:sz w:val="28"/>
          <w:sz w:val="28"/>
          <w:szCs w:val="28"/>
          <w:rtl w:val="true"/>
          <w:lang w:bidi="ar-SA"/>
        </w:rPr>
        <w:t>به‌دست مى‌آيد كه ولايت باطن نبوت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اسرار سعى ميان صفا و مروه، تردّد ميان دو كفه ميزان در عرصه قيامت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صفا تمثل كفّه حسنات و مروه تمثل كفّه سيّئات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به اين معناست كه انسان نمى‌داند در قيامت چه عاقبتى در انتظار اوست و كدام كفه براى او ترجيح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سعى ميان صفا و مروه، تردّد در ميان مغفرت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 مروه تردد ميان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ميان صفا و مروه تردّد ميان خوف و 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ميان صفا و مروه تردّد ميان آفاق و انفس است؛ سَنُرِيهِمْ آيَاتِنَا فِي الْآفَاقِ وَفِي أَنْفُسِهِمْ حَتَّى يَتَبَيَّنَ لَهُمْ أَنَّهُ الْحَقُّ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سعى ميان صفا و مروه تردّد ميان يمين و شمال است؛ إِذْ يَتَلَقَّى الْمُتَلَقِّيَانِ عَنِ الْيَمِينِ وَعَنِ الشِّمَالِ قَعِيدٌ</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اسرار عرفات</w:t>
      </w:r>
    </w:p>
    <w:p>
      <w:pPr>
        <w:pStyle w:val="BookText"/>
        <w:rPr/>
      </w:pPr>
      <w:r>
        <w:rPr>
          <w:rFonts w:ascii="IRNazanin" w:hAnsi="IRNazanin" w:eastAsia="IRNazanin"/>
          <w:color w:val="111111"/>
          <w:sz w:val="28"/>
          <w:sz w:val="28"/>
          <w:szCs w:val="28"/>
          <w:rtl w:val="true"/>
          <w:lang w:bidi="fa-IR"/>
        </w:rPr>
        <w:t>انسان حج‌گزار، بعد از احرام به سرزمين عرفات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اين سرزمين مبارك، نماز و دعاهاى مختلفى دارد كه در منابع معتبر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بايد وقوف در برابر سيد و مولا باشد و بعد از وقوف از او اعراض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همراه با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نسبت به سرائر، حقايق و مقام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جبل الرحمه بايد به ياد رحمت عام و خاص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شاهد بر همه، ناظر بر بندگان و رحيم نسبت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وادى معرفت و رحمت در مى‌آيد، بايد خود را يكسره تسليم حق كند و از او مدد گيرد تا حجى واقعى به جاى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در ادامه حديث شبلى از اين باب مى‌فرمايد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عَرَفْتَ بِمَوْقِفِكَ بِعَرَفَةَ مَعْرِفَةَ اللَّهِ سُبْحَانَهُ أَمْرَ الْمَعَارِف وَ الْعُلُومِ؟ وَ عَرَفْتَ قَبْضَ اللَّهِ عَلَى صَحِيفَتِكَ وَ اطِّلَاعَهُ عَلَى سَرِيرَتِكَ وَ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أَنَّ اللَّهَ يَرْحَمُ كُلَّ مُؤْمِنٍ وَ يَتَوَلَّى كُلَّ مُسْلِمٍ وَ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وَقَفْتَ بِعَرَفَةَ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ديگر عرفات، وقوف به احاديث معرفت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كه معرفت نفس همان معرفت رَبّ است، به‌گونه‌هاى مختلف در احاديث معتبر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مضمون اين حديث چنين نيست كه هر كس خود را شناخت خدا را خواهد</w:t>
      </w:r>
    </w:p>
    <w:p>
      <w:pPr>
        <w:pStyle w:val="BookText"/>
        <w:rPr/>
      </w:pPr>
      <w:r>
        <w:rPr>
          <w:rFonts w:ascii="IRNazanin" w:hAnsi="IRNazanin" w:eastAsia="IRNazanin"/>
          <w:color w:val="111111"/>
          <w:sz w:val="28"/>
          <w:sz w:val="28"/>
          <w:szCs w:val="28"/>
          <w:rtl w:val="true"/>
          <w:lang w:bidi="fa-IR"/>
        </w:rPr>
        <w:t>شناخت، بلكه مفاد دقيق حديث اين است كه عرفان نفس و عرفان ربّ يكى است؛ به ديگر سخن اين دسته احاديث، اشاره به اين آيه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أَنْتُمُ الْفُقَرَاءُ إِلَى اللَّهِ وَاللَّهُ هُوَ الْغَنِىُّ الْحَمِيدُ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سرّ اعظم عرفات، مضامينِ دعاى عرفه است؛ دعايى كه سيد الشهدا آن را با كمال تضرّع و ابتهال به درگاه احدى زمزمه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سراسر عشق و سوز، آنچنان بلند و والا است كه شرح آن مجالى مستقل مى‌طلبد و در اين خلاصه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مسأله عرفه تا بدان پايه مهم است كه گفته‌اند اعظمِ گناهان آن است كه انسان در عرفه حاضر شود و گمان كند خدا او را شامل مغفرت خود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مشعر</w:t>
      </w:r>
    </w:p>
    <w:p>
      <w:pPr>
        <w:pStyle w:val="BookText"/>
        <w:rPr/>
      </w:pPr>
      <w:r>
        <w:rPr>
          <w:rFonts w:ascii="IRNazanin" w:hAnsi="IRNazanin" w:eastAsia="IRNazanin"/>
          <w:color w:val="111111"/>
          <w:sz w:val="28"/>
          <w:sz w:val="28"/>
          <w:szCs w:val="28"/>
          <w:rtl w:val="true"/>
          <w:lang w:bidi="fa-IR"/>
        </w:rPr>
        <w:t>عرفات مقام وحدت است و مشعر مقام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حاجى بايد به مشاعر صورى و معنوى وقوف پيدا كند تا حكمت آن‌ها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مدارك انسانى است و قواى ادراكى بايد در اختيار انسان باشد كه اگر چنين شد، سالك به مقام نفى خواطر نايل مى‌شود و در اين صورت قادر است خلع بدن كند و به تعبير جناب سهروردى خلع بدن يا موت اختيارى از شرايط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حكيم را حكيم نمى‌دانيم مگر آن‌كه خلع بدن داشته باشد</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ديگر مشعر اين‌كه به هنگام وقوف بايد مولاى خود را حاضر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سرزمين رحمت آمده است، لذا بايد نسيم رأفت و رحمت را نسبت به خود احساس كند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امام صادق عليه السلام وقوف مزدلفه را جهت كسب تقوا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براى صعود است، مشعر براى اعتلاى روح به عالم بالاست؛ چنانكه انسان از كوه بالا مى‌رود، بايد منازل و پلكان صعود، كمال، توحيد و فنا را يك به يك بپيمايد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اتَّقِهِ بِمُزْدَلِفَةَ وَ اصْعَدْ بِرُوحِكَ إِلَى الْمَلَإِ الْأَعْلَى بِصُعُودِكَ إِلَى الْجَبَلِ</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امام چهارم شيعيان در ادامه حديث شبلى، اسرار مشعر را چنين بيان 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به مشعر بايد قلب انسان متوجه تقوا و خوف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رفتن به مشعر بايد قلب انسان مضطرب و متمايل به انحراف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در مشعر بايد موحّد شود و گام در صراط مستقيم نهد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اسرار منا</w:t>
      </w:r>
    </w:p>
    <w:p>
      <w:pPr>
        <w:pStyle w:val="BookText"/>
        <w:rPr/>
      </w:pPr>
      <w:r>
        <w:rPr>
          <w:rFonts w:ascii="IRNazanin" w:hAnsi="IRNazanin" w:eastAsia="IRNazanin"/>
          <w:color w:val="111111"/>
          <w:sz w:val="28"/>
          <w:sz w:val="28"/>
          <w:szCs w:val="28"/>
          <w:rtl w:val="true"/>
          <w:lang w:bidi="fa-IR"/>
        </w:rPr>
        <w:t>وقوف در سرزمين شريف منا، همراه با آدابى است؛ آداب مربوط به جمع حصى، آداب مربوط به تعداد آن، آداب مربوط به رمى، همچنين آداب مربوط به هدى و آداب مربوط به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ادبى كه بيش از همه بر آن تأكيد شده، نيت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هنگام رمى و ذبح و تقصير، تمام توجه به وجود خود را براى خالق هستى پاك و منزّه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خود را از هر گونه شرك افعالى، صفاتى و ذاتى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خود را براى خدا خالص گرداند و تنها او را مدبّر عالم و مؤثر در ما سوا بداند و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بسم‌اللَّه آغاز كند و با بسم‌اللَّه كار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بخواهد تصدّق او را بپذيرد و به او رضاى خود را هديه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براى خدمت به عالم ملك مى‌آيد و براى شهود جناب حق به عالم ملكوت وارد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عرفان، نوعى سلوك است و سلوك نوعى حركت، لذا عرفان با سكون و ايستايى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 رمى دنيا و متاع قليل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بعد از رمى به دنيا باز نمى‌گردد و نگاه استقلالى به آن نمى‌اندازد، سپس نفس و نفسانيات را در محضر ربوبى ذبح مى‌كند تا پس از آن، اهل عيش دنيوى نباشد و در واقع مرده‌اى شود كه حياتش نزد ربّ است؛ لَاتَحْسَبَنَّ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سپس به تحليق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رأس اشاره به كندن حبّ دنيا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دنيا كاملًا از اعتبار مى‌افتد و حيات دنيوى نزد او خيال و توهّم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تنها در حالتى رخ مى‌دهد كه خداى عظيم براى انسان عظيم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اگر عظيم براى انسان حقير باشد، حقير برايش عظيم مى‌شود، لذا سالك بايد عظيم بدارد تا امر حقير نزد او حقير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عارف بايد تعظيم الحق كند تا حقارت دنيا و زخارف آن در قلب او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صورت است كه حج او مقبول و چنين انسانى حج‌گزار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حج، زيارتِ مدينه و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اگر كسى به مكه آمد و به زيارت پيامبر صلى الله عليه و آله نرفت، مبتلا به جفاى نبىّ گرامى خواهد شد و كسى كه ايشان را زيارت كرد، به‌طور حتم مشمول شفاعت آن حضرت شده، بهشت بر او واجب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يا مدينه بميرد، بدون حساب و به همراه اصحاب بدر به سوى خدا هجرت كرده به</w:t>
      </w:r>
    </w:p>
    <w:p>
      <w:pPr>
        <w:pStyle w:val="BookText"/>
        <w:rPr/>
      </w:pPr>
      <w:r>
        <w:rPr>
          <w:rFonts w:ascii="IRNazanin" w:hAnsi="IRNazanin" w:eastAsia="IRNazanin"/>
          <w:color w:val="111111"/>
          <w:sz w:val="28"/>
          <w:sz w:val="28"/>
          <w:szCs w:val="28"/>
          <w:rtl w:val="true"/>
          <w:lang w:bidi="fa-IR"/>
        </w:rPr>
        <w:t>بهشت مى‌رود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از مستحبات ديگر، زيارات مدينه، زيارت سيّده زنان عالم، صديقه طاهره است كه در روايات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مخفىِ آن حضرت يا در روضة النبى است و يا در قبرستان 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باب آداب و زيارات متعددى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گيرى</w:t>
      </w:r>
    </w:p>
    <w:p>
      <w:pPr>
        <w:pStyle w:val="BookText"/>
        <w:rPr/>
      </w:pP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باطن حج نايل نشود، از انجام حق حقيقى محروم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انفسى نيل به اسرار حج است و سرّ حج چيزى جز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حج‌رفع‌حجاب‌است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حج‌تفويض اموربه‌خداست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حج‌اداى‌حقوق‌است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بى‌اعتمادى به غير خداست و حج اعتصام به 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كسب استعداد براى روزى است كه جز او كسى به ياد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نفى رذايل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كسب فضايل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توبه، خلوص، اقبال، ذكر، تجديد عهد و ورود به امن و امان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خضوع، ورع، صفا، طاعت و ياد مرگ است و در يك كلام حج توحيد كامل است و خداوند هيچ عبادتى را در قرآن به خود منصوب نكرده، مگر حج را؛ وَللَّهِ عَلَى النَّاسِ حِجُّ الْبَيْتِ مَنِ اسْتَطَاعَ إِلَيْهِ سَبِيلًا</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2" w:name="pg12571_158976"/>
    </w:p>
    <w:p>
      <w:pPr>
        <w:pStyle w:val="Heading2"/>
        <w:numPr>
          <w:ilvl w:val="1"/>
          <w:numId w:val="1"/>
        </w:numPr>
        <w:rPr/>
      </w:pPr>
      <w:bookmarkStart w:id="13" w:name="__RefHeading___Toc1781108_77815467"/>
      <w:bookmarkStart w:id="14" w:name="_Toc5"/>
      <w:bookmarkEnd w:id="12"/>
      <w:bookmarkEnd w:id="13"/>
      <w:r>
        <w:rPr>
          <w:rtl w:val="true"/>
        </w:rPr>
        <w:t>ماه رمضان و آرزوى زيارت خانه خدا</w:t>
      </w:r>
      <w:bookmarkEnd w:id="14"/>
    </w:p>
    <w:p>
      <w:pPr>
        <w:pStyle w:val="BookText"/>
        <w:rPr/>
      </w:pPr>
      <w:r>
        <w:rPr>
          <w:rFonts w:ascii="Amiri" w:hAnsi="Amiri" w:eastAsia="Amiri" w:cs="Amiri"/>
          <w:color w:val="111111"/>
          <w:sz w:val="28"/>
          <w:sz w:val="28"/>
          <w:szCs w:val="28"/>
          <w:rtl w:val="true"/>
          <w:lang w:bidi="ar-SA"/>
        </w:rPr>
        <w:t>سيد جواد حسينى</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حج و زيارت خانه خدا در ميان عبادات، جايگاه و موقعيت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آيات قرآن، احاديث و كتب و منابع دينى اين واقعيت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مختصر مورد توجه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حج و زيارت خانه كعبه در ادعيه و زيارات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و زيارت، يكى از ذخاير گرانبهاى مسلمانان، به‌ويژه شيعيان بوده و از معارف عميق و با ارزشى برخوردار است؛ به‌طورى كه از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زيارت‌هاى مأثور، داراى مطالب گوناگون و متنوّع در زمينه‌هاى اعتقادى، اخلاقى، اجتماعى و سياسى است؛ به‌خصوص دعاهايى كه در بعضى از مقاطع تاريخى، از برخى ائمه اطهار عليهم السلام نقل شده و در وضعيت اجتماعى و سياسى ويژه‌اى صادر گرديده، داراى مضامين عميق و با محتوايى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دعاهاى امام سجاد، زين العابدين عليه السلام، از جمله اين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ويژه ماه مبارك رمضان در ميان ادعيه ما از امتياز خاصى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ماه رمضان، ماه رحمت، بركت و مغفرت است، درهاى رحمت الهى در اين ماه به روى بندگان باز بوده و بهترين فرصت براى استفاده از بركات معنوى است و به مردم سفارش شده كه بيشترين استفاده را از اين ماه كرده و لحظه‌هاى با ارزش آن را از دست ندهند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شب‌ها و روزهاى ماه مبارك رمضان، به جهت</w:t>
      </w:r>
    </w:p>
    <w:p>
      <w:pPr>
        <w:pStyle w:val="BookText"/>
        <w:rPr/>
      </w:pPr>
      <w:r>
        <w:rPr>
          <w:rFonts w:ascii="IRNazanin" w:hAnsi="IRNazanin" w:eastAsia="IRNazanin"/>
          <w:color w:val="111111"/>
          <w:sz w:val="28"/>
          <w:sz w:val="28"/>
          <w:szCs w:val="28"/>
          <w:rtl w:val="true"/>
          <w:lang w:bidi="fa-IR"/>
        </w:rPr>
        <w:t>وجود شب قدر در اين ماه، اهميتى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شبى است كه در آن، حوادث مهمى چون نزول قرآن، فرود فرشتگان الهى به زمين، تقدير و اندازه‌گيرى اعمال و رفتار انسان‌ها رخ مى‌دهد، از اين رو، دعاهايى كه در ماه رمضان عموماً و در شب‌هاى قدر به‌خصوص وارد شده، به مهمترين مسائل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خواست‌هايى كه در اين دعاها به درگاه الهى عرضه شده، با ارزش‌ترين و ضرورى‌ترين نيازها و خواسته‌هاى مردم است كه از زبان بهترين بندگان خدا و برترين انسان‌ها صادر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راه‌هاى شناخت مهم‌ترين مسائل انسان، كه با سرنوشت و سعادت او پيوند دارد، مراجعه به ادعيه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ماه رمضان</w:t>
      </w:r>
    </w:p>
    <w:p>
      <w:pPr>
        <w:pStyle w:val="BookText"/>
        <w:rPr/>
      </w:pPr>
      <w:r>
        <w:rPr>
          <w:rFonts w:ascii="IRNazanin" w:hAnsi="IRNazanin" w:eastAsia="IRNazanin"/>
          <w:color w:val="111111"/>
          <w:sz w:val="28"/>
          <w:sz w:val="28"/>
          <w:szCs w:val="28"/>
          <w:rtl w:val="true"/>
          <w:lang w:bidi="fa-IR"/>
        </w:rPr>
        <w:t>دقت در دعاهايى كه در ماه رمضان وارد شده، اين واقعيت را نشان مى‌دهد كه حج و زيارت خانه خدا، از خواسته‌هاى مهم پيشوايان معصوم ما بوده كه از رهگذر دعا از خود به يادگار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تنها به اشاره‌اى در اين زمينه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شب اول ماه رمضان</w:t>
      </w:r>
    </w:p>
    <w:p>
      <w:pPr>
        <w:pStyle w:val="BookText"/>
        <w:rPr/>
      </w:pPr>
      <w:r>
        <w:rPr>
          <w:rFonts w:ascii="IRNazanin" w:hAnsi="IRNazanin" w:eastAsia="IRNazanin"/>
          <w:color w:val="111111"/>
          <w:sz w:val="28"/>
          <w:sz w:val="28"/>
          <w:szCs w:val="28"/>
          <w:rtl w:val="true"/>
          <w:lang w:bidi="fa-IR"/>
        </w:rPr>
        <w:t xml:space="preserve">امام صادق عليه السلام به خواندن دعايى در شب اول ماه رمضان سفارش نموده، كه در آن، خداوند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كرده، با اشاره به بركات ماه رمضان، چنين درخواست‌هايى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روزه دارى، عبادت، تندرستى، سپرى كردن ماه رمضان توأم با عافيت، مقدّر ساختن تقديرى تغييرناپذير؛ يعنى حجّ خانه خدا و قرار گرفتن در زمره حاجيانى كه حجشان نيكو و تلاش و سعى‌شان مورد تقدير قرار گرفته و گناهانشان آمرزيده و خطاهايشان پوشانده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فرازى از اين دعا چنين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شَهْرِ رَمَضَانَ مُنَزِّلَ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فِيمَا تَقْضِي وَ تُقَدِّرُ مِنَ الْأَمْرِ الْمَحْتُومِ وَ فِيمَا تَفْرُقُ مِنَ الْأَمْرِ الْحَكِيمِ فِي لَيْلَةِ الْقَدْرِ مِنَ الْقَضَاءِ الَّذِي لا يُرَدُّ وَ لا يُبَدَّلُ أَنْ تَكْتُبَنِي مِنْ حُجَّاجِ بَيْتِكَ الْحَرَامِ الْمَبْرُورِ حَجُّهُمْ الْمَشْكُورِ سَعْيُهُمْ الْمَغْفُورِ ذُنُوبُهُمْ الْمُكَفَّرِ عَنْهُمْ سَيِّئَاتُهُمْ وَ اجْعَلْ فِيمَا تَقْضِي وَ تُقَدِّرُ أَنْ تُطِيلَ لِي فِي عُمْرِي وَ تُوَسِّعَ عَلَيَّ مِنَ الرِّزْقِ الْحَلالِ</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دقت در فرازهاى دعا، نشان مى‌دهد كه در ميان همه درخواست‌ها، آنچه به عنوان تقدير تغييرناپذير از پروردگار عالم خواسته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پرتو آن، گناهان آمرزيده و خطاها پوشانده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هر شب ماه رمضان</w:t>
      </w:r>
    </w:p>
    <w:p>
      <w:pPr>
        <w:pStyle w:val="BookText"/>
        <w:rPr/>
      </w:pPr>
      <w:r>
        <w:rPr>
          <w:rFonts w:ascii="IRNazanin" w:hAnsi="IRNazanin" w:eastAsia="IRNazanin"/>
          <w:color w:val="111111"/>
          <w:sz w:val="28"/>
          <w:sz w:val="28"/>
          <w:szCs w:val="28"/>
          <w:rtl w:val="true"/>
          <w:lang w:bidi="fa-IR"/>
        </w:rPr>
        <w:t>ابن ابى عمير از يكى از خاندان رسول خدا صلى الله عليه و آله نقل كرده، كسى كه اين دعا را در شب اول ماه رمضان بخواند، گناهان چهل سالش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تنها سه درخواست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آل محمد، حج خانه خدا در هر سال و بخشش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شَهْرِ رَمَضَانَ الَّذِي أَنْزَلْتَ فِيهِ الْقُرآنَ وَ افْتَرَضْتَ عَلَى عِبَادِكَ فِيهِ الصِّيَامَ صَلِّ عَلَى مُحَمَّدٍ وَ آلِ مُحَمَّدٍ وَ ارْزُقْنِي حَجَّ بَيْتِكَ الْحَرَامِ فِي عامي هذَا وَ فِي كُلِّ عَامٍ وَ اغْفِرْ لِيَ تِلْكَ الذُّنُوبَ الْعِظَامَ، فَإِنَّهُ لا يَغْفِرُهَا غَيْرُكَ يا رَحْمنُ يا عَلامُ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در دعايى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دخول در رحمت خدا، بالا رفتن در علّيّين و مقامات والا، نعمت‌هاى بهشتى، درك شب قدر و شهادت در راه خدا درخواست شده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دعاى روزانه ماه رمضان</w:t>
      </w:r>
    </w:p>
    <w:p>
      <w:pPr>
        <w:pStyle w:val="BookText"/>
        <w:rPr/>
      </w:pPr>
      <w:r>
        <w:rPr>
          <w:rFonts w:ascii="IRNazanin" w:hAnsi="IRNazanin" w:eastAsia="IRNazanin"/>
          <w:color w:val="111111"/>
          <w:sz w:val="28"/>
          <w:sz w:val="28"/>
          <w:szCs w:val="28"/>
          <w:rtl w:val="true"/>
          <w:lang w:bidi="fa-IR"/>
        </w:rPr>
        <w:t>از امام صادق و امام كاظم عليهما السلام دعايى نقل شده كه در ماه رمضان، در پى هر فريضه‌اى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حَجَّ بَيْتِكَ الْحَرَامِ فِي عَامِي هَذَا وَ فِي كُلِّ عَامٍ مَا أَبْقَيْتَنِي فِي يُسْرٍ مِنْكَ وَ عَافِيَةٍ وَ سَعَةِ رِزْقٍ وَ لا تُخْلِنِي مِنْ تِلْكَ الْمَوَاقِفِ الْكَرِيمَةِ وَ الْمَشَاهِدِ الشَّرِيفَةِ وَ زِيَارَةِ قَبْرِ نَبِيِّكَ صَلَوَاتُكَ عَلَيْهِ وَ آلِهِ وَ فِي جَمِيعِ حَوَائِجِ الدُّنْيَا وَ الآْخِرَةِ فَكُنْ لِي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 و هر سال، تا وقتى مرا زنده مى‌دارى، حجّ خانه خودت را روزى‌ام كن؛</w:t>
      </w:r>
    </w:p>
    <w:p>
      <w:pPr>
        <w:pStyle w:val="BookText"/>
        <w:rPr/>
      </w:pPr>
      <w:r>
        <w:rPr>
          <w:rFonts w:ascii="IRNazanin" w:hAnsi="IRNazanin" w:eastAsia="IRNazanin"/>
          <w:color w:val="111111"/>
          <w:sz w:val="28"/>
          <w:sz w:val="28"/>
          <w:szCs w:val="28"/>
          <w:rtl w:val="true"/>
          <w:lang w:bidi="fa-IR"/>
        </w:rPr>
        <w:t>آنهم در آسانى و تندرستى و وسعت روزى از سوى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جايم را در آن جايگاه‌هاى ارزشمند و حرم‌هاى شريف خالى مگذار و از زيارت قبر پيامبرت محرومم مكن و در همه نيازهاى دنيا و آخرت، پس براى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ديگرى از اين دعا درخواست شده كه يكى از مقدّرات حتمى در شب قدر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در زمره حجاجى به شمار آورد كه حجشان پذيرفته، از تلاششان قدردانى گرديده، گناهانشان آمرزيده و بر خطاهايشان قلم عفو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فِيمَا تَقْضِي وَ تُقَدِّرُ مِنَ الْأَمْرِ الْمَحْتُومِ فِي لَيْلَةِ الْقَدْرِ مِنَ الْقَضَاءِ الَّذِي لا يُرَدُّ وَ لا يُبَدَّلُ أَنْ تَكْتُبَنِي مِنْ حُجَّاجِ بَيْتِكَ الْحَرَامِ الْمَبْرُورِ حَجُّهُمْ الْمَشْكُورِ سَعْيُهُمْ الْمَغْفُورِ ذُنُوبُهُمْ الْمُكَفَّرِ عَنْهُمْ سَيِّئَاتُهُمْ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همان‌طور كه پيش‌تر اشاره شد، در اين دعا، كه همه در روز ماه رمضان پنج مرتبه، بعد از هر نماز واجب خوانده مى‌شود، در كنار همه خواسته‌ها،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امر حتمى، كه تغييرپذير نباشد، از خداوند سبحان در خواست شده است، هرچند عمر طولانى در اطاعت خدا، وسعت روزى و اداى امانت و دَيْن نيز از ديگر خواسته‌ها در اين دعاى 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سحرگاهان</w:t>
      </w:r>
    </w:p>
    <w:p>
      <w:pPr>
        <w:pStyle w:val="BookText"/>
        <w:rPr/>
      </w:pPr>
      <w:r>
        <w:rPr>
          <w:rFonts w:ascii="IRNazanin" w:hAnsi="IRNazanin" w:eastAsia="IRNazanin"/>
          <w:color w:val="111111"/>
          <w:sz w:val="28"/>
          <w:sz w:val="28"/>
          <w:szCs w:val="28"/>
          <w:rtl w:val="true"/>
          <w:lang w:bidi="fa-IR"/>
        </w:rPr>
        <w:t>از دعاهاى بسيار مهم و نورانى در ماه مبارك رمضان، دعاى ابو حمزه ثُمالى، از امام سجاد عليه السلام است كه در سحرگاهان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دعاى شريف، سه مرتبه زيارت كعبه از خداوند درخواست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بخش اين دعا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اشْغَلْنَا بِذِكْرِكَ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ارْزُقْنَا حَجَّ بَيْتِكَ وَ زِيَارَةَ قَبْرِ نَبِيِّكَ صَلَوَاتُكَ وَ رَحْمَتُكَ وَ مَغْفِرَتُكَ وَ رِضْوَانُكَ عَلَيْهِ وَ عَلَى أَهْلِ بَيْتِهِ إِنَّكَ قَرِيبٌ مُجِيبٌ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ارْزُقْنِي حَجَّ بَيْتِكَ الْحَرَامِ فِي عَامِنَا هَذَا وَ فِي كُلِّ عَامٍ وَ زِيَارَةَ قَبْرِ نَبِيِّكَ وَ الْأَئِمَّةِ عَلَيْهِمُ السَّلامُ وَ لا تُخْلِنِي يَا رَبِّ مِنْ تِلْكَ الْمَشَاهِدِ الشَّرِيفَةِ وَ الْمَوَاقِفِ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ارْزُقْنِي حَجَّ بَيْتِكَ الْحَرَامِ فِي عَامِنَا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كُلِّ عَامٍ وَ ارْزُقْنِي رِزْقاً وَاسِعاً مِنْ فَضْلِكَ الْوَاسِعِ</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از اين‌كه در يك دعا، از ميان همه خواسته‌هاى دنيوى و اخروى امام سجاد عليه السلام، زيارت خانه خدا و زيارت حرم نبوى سه مرتبه تكرار شده، نشان از اهميت اين فريضه و علاقه وافر آن حضرت به حج و زيارت حرم حضرت رسول 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دعاهاى شب قدر</w:t>
      </w:r>
    </w:p>
    <w:p>
      <w:pPr>
        <w:pStyle w:val="BookText"/>
        <w:rPr/>
      </w:pPr>
      <w:r>
        <w:rPr>
          <w:rFonts w:ascii="Amiri" w:hAnsi="Amiri" w:eastAsia="Amiri" w:cs="Amiri"/>
          <w:color w:val="111111"/>
          <w:sz w:val="28"/>
          <w:sz w:val="28"/>
          <w:szCs w:val="28"/>
          <w:rtl w:val="true"/>
          <w:lang w:bidi="ar-SA"/>
        </w:rPr>
        <w:t>دعاهاى متعددى در شب قدر وارد شده و در ميان خواسته‌هاى اين شب، كه شب تقدير انسان‌ها است، حج خانه خدا برجسته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 هر سال، تا وقتى مرا زنده مى‌دارى، حجّ خانه خودت را روزى‌ام كن؛ آنهم در آسانى و تندرستى و وسعت روزى از سوى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جايم را در آن جايگاه‌هاى ارزشمند و حرم‌هاى شريف خالى مگذار و از زيارت قبر پيامبرت محرومم مكن امام جعفر صادق عليه السلام در وصيت به فرزندش، بهره‌گيرى از ماه مبارك رمضان و شب قدر را گوشزد مى‌كند و يادآور مى‌شود كه در اين ماه و در شب قدر روزى انسان تقسيم مى‌شود، زمان مرگ انسان معين مى‌گردد و كاروان‌هاى حج كه به سوى خدا سفر مى‌كنند، مقرّر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امام صادق عليه السلام در اين باره نقل شده كه مقدّرات شب قدر غير قابل تغييراست، اگر كسى به عنوان زائر بيت اللَّه الحرام معين گردد، لاجرم به اين سفر خواهد رفت حتى اگر فقير و بيمار باشد و اگر كسى به عنوان مسافر حق مقدر نشد، توان انجام حج را نخواهد داشت حتى اگر تندرست و ثروتمند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فِيهَا وَفْدُ مَكَّةَ، فَمَنْ كَانَ فِي تِلْكَ السَّنَةِ مَكْتُوباً لَمْ يَسْتَطِعْ أَنْ يَحْبِسَ وَ إِنْ كَانَ فَقِيراً مَرِيضاً وَ مَنْ لَمْ يَكُنْ فِيهَا مَكْتُوباً لَمْ يَسْتَطِعْ أَنْ يَحُجَّ وَ إِنْ كَانَ غَنِيّاً صَحِيحاً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احاديثى هم كه در تفسير آيه شريفه فِيهَا يُفْرَقُ كُلُّ أَمْرٍ حَكِيمٍ </w:t>
      </w:r>
      <w:r>
        <w:rPr>
          <w:rStyle w:val="FootnoteAnchor"/>
          <w:rtl w:val="true"/>
        </w:rPr>
        <w:footnoteReference w:id="1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آن شب</w:t>
      </w:r>
    </w:p>
    <w:p>
      <w:pPr>
        <w:pStyle w:val="BookText"/>
        <w:rPr/>
      </w:pPr>
      <w:r>
        <w:rPr>
          <w:rFonts w:ascii="IRNazanin" w:hAnsi="IRNazanin" w:eastAsia="IRNazanin"/>
          <w:color w:val="111111"/>
          <w:sz w:val="28"/>
          <w:sz w:val="28"/>
          <w:szCs w:val="28"/>
          <w:rtl w:val="true"/>
          <w:lang w:bidi="fa-IR"/>
        </w:rPr>
        <w:t>مبارك را كه قرآن در آن نازل گرديده و امور مقدّر مى‌شود، شب قدر معرفى كرده كه كاروان‌هاى حج در آن مشخص مى‌شود</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دعاى روز عيد فطر</w:t>
      </w:r>
    </w:p>
    <w:p>
      <w:pPr>
        <w:pStyle w:val="BookText"/>
        <w:rPr/>
      </w:pPr>
      <w:r>
        <w:rPr>
          <w:rFonts w:ascii="IRNazanin" w:hAnsi="IRNazanin" w:eastAsia="IRNazanin"/>
          <w:color w:val="111111"/>
          <w:sz w:val="28"/>
          <w:sz w:val="28"/>
          <w:szCs w:val="28"/>
          <w:rtl w:val="true"/>
          <w:lang w:bidi="fa-IR"/>
        </w:rPr>
        <w:t>غير از دعاهاى شب‌ها و روزهاى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زيارت خانه خدا در آن‌ها درخواست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روز عيد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اين روز، كه پس از نماز عيد خوانده مى‌شود، بار ديگر حجّ خانه خدا آرزو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اميرمؤمنان، على عليه السلام نقل كرده كه آن حضرت، دعايى را كه بعد از نماز عيد فطر خوانده مى‌شود،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دعا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 آلِ مُحَمَّدٍ وَ أَنْ تَقْبَلَ مِنِّي شَهْرَ رَمَضَانَ وَ تَكْتُبَنِي فِي الْوَافِدِينَ إِلَى بَيْتِكَ الْحَرَامِ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در اين دعا كه در حال سجده خوانده مى‌شود، پس از صلوات برمحمد و آل محمد، چند خواسته آمده، كه نخستين آن‌ها پذيرش ماه رمضان و اعمال و عبادات اين ماه، سپس ميهمان كردن در خانه خدا، بخشش گناهان و مشمول رحمت خدا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درخواست‌هاى حتمى در اوقات و لحظات ماه مبارك رمضان، توفيق زيارت خانه خداست؛ خواسته‌اى كه در كنار خواسته‌هاى ديگر، تكرار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مرورى دوباره بر دعاهايى كه در آن‌ها حجّ خانه خدا از خداوند سبحان درخواست شده، نشان مى‌دهد كه يكى از درخواست‌هاى حتمى در اوقات و لحظات ماه مبارك رمضان، توفيق زيارت خانه خداست؛ خواسته‌اى كه در كنار خواسته‌هاى ديگر،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حكمت‌هاى آن، اين نكته باشد كه چون ترك گناه و تقواى الهى برترين اعمال در ماه رمضان است؛ چنانچه پيامبر خدا صلى الله عليه و آله در خطبه معروف شعبانيه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فِي هَذَا الشَّهْرِ الْوَرَعُ عَنْ مَحَارِمِ اللَّهِ</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روشن است كه آمرزش گناهان، بزرگترين آرزوى بندگان خدا مى‌باشد و بهترين فرصت</w:t>
      </w:r>
    </w:p>
    <w:p>
      <w:pPr>
        <w:pStyle w:val="BookText"/>
        <w:rPr/>
      </w:pPr>
      <w:r>
        <w:rPr>
          <w:rFonts w:ascii="IRNazanin" w:hAnsi="IRNazanin" w:eastAsia="IRNazanin"/>
          <w:color w:val="111111"/>
          <w:sz w:val="28"/>
          <w:sz w:val="28"/>
          <w:szCs w:val="28"/>
          <w:rtl w:val="true"/>
          <w:lang w:bidi="fa-IR"/>
        </w:rPr>
        <w:t>براى برآورده شدن اين آرزو، شب‌هاى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نقل شده كه اگر انسان در شب قدر آمرزيده نشد، پس از آن آمرزيده نمى‌شود، مگر آن‌كه در روز عرفه در سرزمين عرفات حضور يابد و مشمول رحمت و مغفرت الهى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چون انسان براى رسيدن به اين خواسته بهترين فرصت‌ها را انتظار مى‌كشد، در خواست حجّ خانه خدا و قهراً حضور در عرفات در روز عرفه، معنا و مفهوم خود را پيدا مى‌كند تا اگر احياناً در شب قدر آمرزيده نشد، بتواند از فرصت نهايى روز عرفه نيز استفاده كند، هرچند سفر خانه خدا حكمت‌هاى فراوان فردى، اجتماعى، سياسى و فرهنگى دارد كه هركدام به تنهايى كافى است كه هر مسلمانى آرزوى آن را داشته باشد و در مظانّ اجابت دعا از خداوند سبحان طلب نمايد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5" w:name="pg12571_158983"/>
    </w:p>
    <w:p>
      <w:pPr>
        <w:pStyle w:val="Heading2"/>
        <w:numPr>
          <w:ilvl w:val="1"/>
          <w:numId w:val="1"/>
        </w:numPr>
        <w:rPr/>
      </w:pPr>
      <w:bookmarkStart w:id="16" w:name="__RefHeading___Toc1781110_77815467"/>
      <w:bookmarkStart w:id="17" w:name="_Toc6"/>
      <w:bookmarkEnd w:id="15"/>
      <w:bookmarkEnd w:id="16"/>
      <w:r>
        <w:rPr>
          <w:rtl w:val="true"/>
        </w:rPr>
        <w:t xml:space="preserve">دعاهاى طواف </w:t>
      </w:r>
      <w:r>
        <w:rPr>
          <w:rtl w:val="true"/>
        </w:rPr>
        <w:t>(</w:t>
      </w:r>
      <w:r>
        <w:rPr/>
        <w:t>2</w:t>
      </w:r>
      <w:r>
        <w:rPr>
          <w:rtl w:val="true"/>
        </w:rPr>
        <w:t>)</w:t>
      </w:r>
      <w:bookmarkEnd w:id="17"/>
    </w:p>
    <w:p>
      <w:pPr>
        <w:pStyle w:val="BookText"/>
        <w:rPr/>
      </w:pPr>
      <w:r>
        <w:rPr>
          <w:rFonts w:ascii="IRNazanin" w:hAnsi="IRNazanin" w:eastAsia="IRNazanin"/>
          <w:color w:val="111111"/>
          <w:sz w:val="28"/>
          <w:sz w:val="28"/>
          <w:szCs w:val="28"/>
          <w:rtl w:val="true"/>
          <w:lang w:bidi="fa-IR"/>
        </w:rPr>
        <w:t>على گودرزى</w:t>
      </w:r>
    </w:p>
    <w:p>
      <w:pPr>
        <w:pStyle w:val="BookText"/>
        <w:rPr/>
      </w:pPr>
      <w:r>
        <w:rPr>
          <w:rFonts w:ascii="IRNazanin" w:hAnsi="IRNazanin" w:eastAsia="IRNazanin"/>
          <w:color w:val="111111"/>
          <w:sz w:val="28"/>
          <w:sz w:val="28"/>
          <w:szCs w:val="28"/>
          <w:rtl w:val="true"/>
          <w:lang w:bidi="fa-IR"/>
        </w:rPr>
        <w:t>مدخل</w:t>
      </w:r>
    </w:p>
    <w:p>
      <w:pPr>
        <w:pStyle w:val="BookText"/>
        <w:rPr/>
      </w:pPr>
      <w:r>
        <w:rPr>
          <w:rFonts w:ascii="IRNazanin" w:hAnsi="IRNazanin" w:eastAsia="IRNazanin"/>
          <w:color w:val="111111"/>
          <w:sz w:val="28"/>
          <w:sz w:val="28"/>
          <w:szCs w:val="28"/>
          <w:rtl w:val="true"/>
          <w:lang w:bidi="fa-IR"/>
        </w:rPr>
        <w:t>حج، به معناى قصد و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كه آهنگ خانه خدا را نموده، قصد حق را كرده است و اين قصد و نيّتِ تقرّب به درگاه بارى تعالى را در طواف كعبه تجربه مى‌كند و در واقع، در طوافِ كعبه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عبادتى است كه در گذر، جابه‌جا شدن و حركت شكل مى‌گيرد؛ از منزل به ميقات، از ميقات به حرم، از حرم به مسجد الحرام و در طواف پيرامون كعبه نيز، از ركنى به ركن ديگر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حركتِ پايانى سير و سلوك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روايات مأثوره، دعاهاى ويژه‌اى آمده و براى هر نقطه با اهميتى از آن، نيايش و راز و نياز مخصوصى است كه مى‌تواند حاجىِ خسته و از راه دور آمده را، كه كوله‌بارى از راز و نياز به همراه دارد، در بازگو كردن راز دل و طرح نيازهايش يارى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تبيين محتواى اين دعاها، لازم است موارد رابطه دعا با محل خواندن و يا تناسب آن با حالات شخصِ طواف كننده، مورد بررسى قرار گيرد و دانسته شود كه چه مسائلى براى بشر در اولويت است تا مورد درخواست قرار گيرد و چه رفتارهاى گناه آلودى دارد كه به آن‌ها اعتراف كند و طلب بخشش و</w:t>
      </w:r>
    </w:p>
    <w:p>
      <w:pPr>
        <w:pStyle w:val="BookText"/>
        <w:rPr/>
      </w:pPr>
      <w:r>
        <w:rPr>
          <w:rFonts w:ascii="Amiri" w:hAnsi="Amiri" w:eastAsia="Amiri" w:cs="Amiri"/>
          <w:color w:val="111111"/>
          <w:sz w:val="28"/>
          <w:sz w:val="28"/>
          <w:szCs w:val="28"/>
          <w:rtl w:val="true"/>
          <w:lang w:bidi="ar-SA"/>
        </w:rPr>
        <w:t>غفران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اين دعاها هر چند در فرازهايى تنزيه و تقديس حقّ‌اند، در مواردى هم، سير در احوال گذشته و تاريخ ما است و گاهى نگاه به كمبودها و نواقص و اولويت‌هاى زندگى ما دارد و گاهى نگرشى است به آينده، در افق عالَم ماوراى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فِي الدُّنْيَا حَسَنَةً وَفِي الْآخِرَةِ حَسَنَةً وَقِنَا عَذَابَ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ركن حجر الأسود</w:t>
      </w:r>
    </w:p>
    <w:p>
      <w:pPr>
        <w:pStyle w:val="BookText"/>
        <w:rPr/>
      </w:pPr>
      <w:r>
        <w:rPr>
          <w:rFonts w:ascii="IRNazanin" w:hAnsi="IRNazanin" w:eastAsia="IRNazanin"/>
          <w:color w:val="111111"/>
          <w:sz w:val="28"/>
          <w:sz w:val="28"/>
          <w:szCs w:val="28"/>
          <w:rtl w:val="true"/>
          <w:lang w:bidi="fa-IR"/>
        </w:rPr>
        <w:t xml:space="preserve">طواف واجب و مستحب، بايد از مقابل حجر الأسود آغاز شود، بعد از نيت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چنانكه 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روبه‌روى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اللَّه اكبر بگو و بر محمد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شنيدم آنگاه‌كه امام به حجر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وَ السَّلامُ عَلى رَسُولِ اللَّهِ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در حديث ديگرى، راز تكبير گفتن در مقابل حجرالأسود چنين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آدم به حَجَر رسيد و به اين گوشه خانه نگاه كرد، خدا را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بدين جهت سنت شد كه تكبير بگويند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اين سنتى است كه از زمان آدم تا دين خاتم استمرار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مگر نه اين است كه فرموده‌اند طواف برگِرد خانه نماز است</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مِفْتَاحَ الصَّلَاةِ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سر آغاز و كليد نماز تكبير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هم، چون مانند نماز است، شايسته است با تكبير آغاز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در گفتن تكبير، شايد اين باشد كه گر چه در همه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اصل و اساس محسوب مى‌شود و تكبير و تهليل و تمجيد حق، مورد تأكيد قرار گرفته، ليكن در آغاز عبادات مهم؛ از جمله طواف، با گفتن تكبير،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بزرگتر از آن است كه توصيف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أن يُوصف</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هر چه از اوصاف در مورد او بر شمرده است، خداوند برتر و بزرگتر از آن‌ها است؛ چون بشر هر چند تقديس و تنزيه بگويد باز هم نمى‌تواند رنگ محدود بشرى را از تصوير آن اوصاف پاك كند؛ اگر چه نهايت دقت در تجريد آن صفات را از معنى بشرى داشته باشد، و بايد بگويد كه در وصف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حجر الأسود رسيدى، دست به آسمان بگير و حمد و ثناى خدا كن و بر پيامبر درود فرست و از او بخواه كه از تو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كشيده، آن را ببوس و اگر توان بوسيدن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ازدحام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فقط دست بر آن بكش و اگر آن نيز ميسّر نشد، با دست به آن اشاره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 مِيثاقِي تَعاهَدْتُهُ لِتَشْهَدَ لِي بِالْمُوافاة، اللَّهُمَّ تَصْدِيقاً بِكِتابِكَ، وَ عَلى سُنَّةِ نَبِيِك، أَشْهَدُ أَنْ لا إِلَهَ إِلَّا اللَّهُ وَحْدَهُ لا شَرِيكَ لَهُ، وَ أَنَّ مُحَمَّداً عَبْدُهُ وَ رَسُولُهُ، آمَنْتُ بِاللَّهِ وَ كَفَرْتُ بِالْجِبْتِ وَ الطَّاغُوتِ، وَ بِاللَّاتِ وَ الْعُزّى، وَ عِبادَةِ الشَّيْطانِ وَ عِبادَةِ كُلِ نِدٍ يُدْعى مِنْ دُونِ اللَّه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امانت كردم و به ميثاقم وفا كردم تا اين‌كه به وفاى به عهد برايم گواهى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پيامبرت را تصديق مى‌كنم و گواهى مى‌دهم كه جز خداى يكتا و بى همتا معبودى نيست و به‌راستى محمد صلى الله عليه و آله بنده و فرستاده اوست به اللَّه ايمان آوردم و به هر معبودى جز حق و به طاغوت و لات و عُزَّى و به پرستش شيطان و پرستش هر آنچه همتاى خدا خوانده مى‌شود كفر مى‌ورزم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همانطور كه در روايات آمده، حجر الأسود، دست خدا در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دست بر آن بكشد، دست خدا را لمس و مسح نموده است</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ليكن بايد به اين نكته توجه كرد كه اگر چه هر دو دست خداى سبحان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كِلْتَا يَدَيْهِ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او دستى به مانند انسان‌ها ندارد تا راست و چپ براى آن فرض شود و او مجرّد محض است و از جسم و جسمانيات منزّه مى‌باشد و بيان مزبور از باب تشبيه معقول به محسوس است و خداى سبحان براى آن‌كه در نشئه طبيعت و حس، محلى براى ميثاق ارائه كند، فرمان داد تا در يكى از اركان كعبه سنگى مخصوص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پس زائر هنگام استلام حجر با دست راست خدا بيعت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يُصَافِحُ بِهَا خَلْقَهُ</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در مورد اين بيعت، دو نكته مهم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اين‌كه با خداى خود عهد مى‌كند كه ديگر نه گناه كند، نه ترك واجب كند و نه فعل حرام به‌جا آورد و در اين رابطه پيامبر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كسى دست خويش به حجر الأسود بكشد، با خدا بيعت كرده كه او را معصيت نكند</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با دست كشيدن به حجرالأسود، پيمان گذشته خويش را يادآورى مى‌كند</w:t>
      </w:r>
    </w:p>
    <w:p>
      <w:pPr>
        <w:pStyle w:val="BookText"/>
        <w:rPr/>
      </w:pPr>
      <w:r>
        <w:rPr>
          <w:rFonts w:ascii="IRNazanin" w:hAnsi="IRNazanin" w:eastAsia="IRNazanin"/>
          <w:color w:val="111111"/>
          <w:sz w:val="28"/>
          <w:sz w:val="28"/>
          <w:szCs w:val="28"/>
          <w:rtl w:val="true"/>
          <w:lang w:bidi="fa-IR"/>
        </w:rPr>
        <w:t>و بدين‌وسيله اداى پيمان مى‌كند و اعلام مى‌نمايد كه اداى امانت كرده و به آنچه با خداى خويش عهد بسته، وفا نموده‌است و اين‌كه در فراز نخست دعا به دو نكته اشاره شده‌است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اداى 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وفاى به 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سزامند بررسى است كه خداوند چگونه امانتى نزد ما به وديعت نهاده و چه ميثاقى با انسان بسته است كه با آغاز طواف خانه او، بايسته است به اداى امانت و وفاى به پيمان اقرار كنيم؟ و تأكيد و اهتمام به بازگو كردن اداى امانت و وفاى به عهد تا آنجا است كه در اثر زيادى احاديث در اين مورد، در عنوان باب استحباب استلام حجرالأسود، تجديد اقرار بر عهد و ميثاق را نيز آورده‌اند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همچنين بر اساس همان تأكيد در روايات، فقها نيز در باب مستحبات طواف به استحباب اين فراز از دعا، كه اقرار به اداى امانت و وفاى به ميثاق است فتوا داده‌اند</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لذا ضرورت بحث از اين دو نكته مهم آشكار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اداى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يعنى وديعه گذاشتن چيزى نزد ديگرى، كه از آن نگهدارى كند و سپس به صاحب امانت بازگرداند و اما خداوند چه امانتى نزد بشر دارد كه بايد آن را به او برگرداند؟ در مورد امانت الهى در قرآن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امانت را به آسمان‌ها و زمين و كوه‌ها عرضه كرديم، از تحمّل آن سر باز زدند و از آن ترسيدند، انسان آن امانت را بر دوش گرفت كه او ستم‌كار و نادان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اين آيه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امانت، امرى است كه خداوند انسان را به آن امين كرده كه آن را درست و سالم نگهدارد و بر آن پايدارى نمايد و به خدا بازگرداند؛ همچنانكه نزد او به وديعه و امانت گذاشته است، و امانت در اين آيه، امرى مرتبط با دين حق است كه با نداشتن و يا داشتن آن، نفاق و شرك و يا ايمان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داشتن اين امانت، چنان مهم است كه كمال حاصل از آن، نيز بسيار با اهميت نموده است؛ به‌طورى كه در</w:t>
      </w:r>
    </w:p>
    <w:p>
      <w:pPr>
        <w:pStyle w:val="BookText"/>
        <w:rPr/>
      </w:pPr>
      <w:r>
        <w:rPr>
          <w:rFonts w:ascii="IRNazanin" w:hAnsi="IRNazanin" w:eastAsia="IRNazanin"/>
          <w:color w:val="111111"/>
          <w:sz w:val="28"/>
          <w:sz w:val="28"/>
          <w:szCs w:val="28"/>
          <w:rtl w:val="true"/>
          <w:lang w:bidi="fa-IR"/>
        </w:rPr>
        <w:t>اثر پرداختن به اعتقادات درست و عمل شايسته و سلوك در مسير كمال، از حضيض ماده تا بلندى و اوج اخلاص مى‌رسد و در نتيجه خداوند او را برگزيده و خالصه خود مى‌گرداند و چنان ويژه حق مى‌شود كه هيچ‌كس ديگر را شريك و همباز خود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خداوند عهده‌دار تدبير امور او مى‌شود و اين امانت، كه چنين پيامدى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امانت در اين آيه، ولايت الهى است و كمال صفت عبوديت است كه با علم به اللَّه و عمل صالح، كه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حاصل مى‌شود</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و در تأويل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عَرَضْنَا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تعميم، عبارت از تكليف هر بنده‌اى به حسب توانايى به عبوديت خدا است كه برترين آن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براى شايستگان خلافت است و بر هر نا اهلى واجب است كه آن را به اهلش واگذار كند و ادعاى آن را نداشته باشد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هم چنان‌كه در تأويل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تُؤَدُّوا الْأَمَانَاتِ إِلَى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مى‌هد كه امانت‌ها را به صاحبانشان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مقصود از امانت؛ اعم از امانت‌هاى مالى است و شامل معنويات، چون علوم و معارف حق نيز مى‌شود كه صاحبان علوم و معارف، آن را به صالحان از مردم برسانند </w:t>
      </w:r>
      <w:r>
        <w:rPr>
          <w:rStyle w:val="FootnoteAnchor"/>
          <w:rtl w:val="true"/>
        </w:rPr>
        <w:footnoteReference w:id="136"/>
      </w:r>
      <w:r>
        <w:rPr>
          <w:rFonts w:ascii="IRNazanin" w:hAnsi="IRNazanin" w:eastAsia="IRNazanin"/>
          <w:color w:val="111111"/>
          <w:sz w:val="28"/>
          <w:sz w:val="28"/>
          <w:szCs w:val="28"/>
          <w:rtl w:val="true"/>
          <w:lang w:bidi="fa-IR"/>
        </w:rPr>
        <w:t xml:space="preserve">و برترين امانات عبارت از خلافت و ولايت است و آنكه شايسته آن نيست، لازم است به اهلش واگذار نمايد </w:t>
      </w:r>
      <w:r>
        <w:rPr>
          <w:rStyle w:val="FootnoteAnchor"/>
          <w:rtl w:val="true"/>
        </w:rPr>
        <w:footnoteReference w:id="137"/>
      </w:r>
      <w:r>
        <w:rPr>
          <w:rFonts w:ascii="IRNazanin" w:hAnsi="IRNazanin" w:eastAsia="IRNazanin"/>
          <w:color w:val="111111"/>
          <w:sz w:val="28"/>
          <w:sz w:val="28"/>
          <w:szCs w:val="28"/>
          <w:rtl w:val="true"/>
          <w:lang w:bidi="fa-IR"/>
        </w:rPr>
        <w:t>و بايد هر امامى آن را به امام بعد از خود بسپارد</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به هر حال، در تأويل امانت به ولايت، روايات بسيارى داريم </w:t>
      </w:r>
      <w:r>
        <w:rPr>
          <w:rStyle w:val="FootnoteAnchor"/>
          <w:rtl w:val="true"/>
        </w:rPr>
        <w:footnoteReference w:id="139"/>
      </w:r>
      <w:r>
        <w:rPr>
          <w:rFonts w:ascii="IRNazanin" w:hAnsi="IRNazanin" w:eastAsia="IRNazanin"/>
          <w:color w:val="111111"/>
          <w:sz w:val="28"/>
          <w:sz w:val="28"/>
          <w:szCs w:val="28"/>
          <w:rtl w:val="true"/>
          <w:lang w:bidi="fa-IR"/>
        </w:rPr>
        <w:t xml:space="preserve">و در نتيجه اين‌كه امانت در روايات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و تطبيق شده است، زائر خانه خدا عرضه مى‌دارد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تو را ادا كردم و ولايت را، كه امانت تو است، به شايستگان حقيقى و صاحبان واقعى آن واگذار كردم و به اين وسيله هم اعلام مى‌كنم كه آن را به ناحق ادعا نكردم و هم اقرار مى‌كنم كه آن را به امامان معصوم واگذار كردم و امامت آنان را پذيرفتم و بر اين پايه در حديثى از امام باقر عليه السلام آمده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 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مردم فرمان يافته‌اند كه گرد اين سنگها آيند و طواف نمايند و سپس نزد ما آيند و</w:t>
      </w:r>
    </w:p>
    <w:p>
      <w:pPr>
        <w:pStyle w:val="BookText"/>
        <w:rPr/>
      </w:pPr>
      <w:r>
        <w:rPr>
          <w:rFonts w:ascii="IRNazanin" w:hAnsi="IRNazanin" w:eastAsia="IRNazanin"/>
          <w:color w:val="111111"/>
          <w:sz w:val="28"/>
          <w:sz w:val="28"/>
          <w:szCs w:val="28"/>
          <w:rtl w:val="true"/>
          <w:lang w:bidi="fa-IR"/>
        </w:rPr>
        <w:t>دوستى و ولايت و همبستگى خويش را به ما گزارش نمايند و يارى خود را بر ما عرضه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حديثى از امام صادق عليه السلام نقل شده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تَقُولُ أَمَانَتِي أَدَّيْتُهَا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 اللَّهِ مَا يُؤَدِّي ذَلِكَ أَحَدٌ غَيْرُ شِيعَتِنَا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مى‌گويى امانتم را ادا كردم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كسى جز شيعيان ما آن‌را ادا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آن‌كه، زائر شيعه در طواف اقرار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اهلش باز گرداندم و به ولايت آن شايستگان اعتراف مى‌كنم وبراى تحقّق ولايت آنان هم يارى و نصرت خويش را اعلام مى‌دارم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مردم فرمان يافته‌اند كه گرد اين سنگها آيند و طواف نمايند و سپس نزد ما آيند و دوستى و ولايت و همبستگى خويش را به ما گزارش نمايند و يارى خود را بر ما عرضه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امانت به معناى تكليف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هم مناسبت دارد در جايى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 اقرار به انجام تكليف نمود كه از جمله اوامر مهم، تكليف به حج است كه اكنون به انجام آن اشتغال دارم و آن امانت را ادا مى‌نمايم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وفاى به ميثاق</w:t>
      </w:r>
    </w:p>
    <w:p>
      <w:pPr>
        <w:pStyle w:val="BookText"/>
        <w:rPr/>
      </w:pPr>
      <w:r>
        <w:rPr>
          <w:rFonts w:ascii="IRNazanin" w:hAnsi="IRNazanin" w:eastAsia="IRNazanin"/>
          <w:color w:val="111111"/>
          <w:sz w:val="28"/>
          <w:sz w:val="28"/>
          <w:szCs w:val="28"/>
          <w:rtl w:val="true"/>
          <w:lang w:bidi="fa-IR"/>
        </w:rPr>
        <w:t>ميثاق، عهد و پيمانِ محكم و استوار است به آنچه موجب حصول ايمنى گردد،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ايمنى همراه با استوارى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تيمار داشتن و نگهداشتن كارها و امور، </w:t>
      </w:r>
      <w:r>
        <w:rPr>
          <w:rStyle w:val="FootnoteAnchor"/>
          <w:rtl w:val="true"/>
        </w:rPr>
        <w:footnoteReference w:id="142"/>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مِيثاقِي تَعاهَدْتُهُ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يعنى عهد و پيمان محكم و استوارم را نگه داشتم و به آن پاى‌بندم و از آن نبريدم، بلكه آن را حفظ و نگهدارى كردم و لازم است ملاحظه شود كه انسان چه عهد و پيمان استوارى با خدا بسته است كه در كنار خانه خدا و محلّ عهد و پيمان‌ها اعلام مى‌دارد كه هنوز هم بر آن پايبند و وفا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آيه‌اى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أَخَذَ رَبُّكَ مِنْ بَنِي آدَمَ مِنْ ظُهُورِهِمْ ذُرِّيَّتَهُمْ وَأَشْهَدَهُمْ عَلَى أَنفُسِهِمْ أَ لَسْتُ</w:t>
      </w:r>
    </w:p>
    <w:p>
      <w:pPr>
        <w:pStyle w:val="BookText"/>
        <w:rPr/>
      </w:pPr>
      <w:r>
        <w:rPr>
          <w:rFonts w:ascii="Amiri" w:hAnsi="Amiri" w:eastAsia="Amiri" w:cs="Amiri"/>
          <w:color w:val="111111"/>
          <w:sz w:val="28"/>
          <w:sz w:val="28"/>
          <w:szCs w:val="28"/>
          <w:rtl w:val="true"/>
          <w:lang w:bidi="ar-SA"/>
        </w:rPr>
        <w:t>بِرَبِّكُمْ قَالُوا بَلَى شَهِدْنَا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از پشت بنى آدم، فرزندانشان را بيرون آورد و آنان را بر خودشان گواه گرفت و پرسيد 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كه اين آيه ياد آور ميثاقى است كه خداوند از فرزندان آدم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و اين آيه از دقيق‌ترين آيات قرآنى از جهت معنا و شگفت‌ترين آيات از جهت نظم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ولذا مباحث پيرامون اين آيه بسيار است ولى آنچه از آن در رابطه با بحث ما مى‌تواند مطرح باشد اين است كه معناى جمله وَ إِذْ أَخَذَ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چيزى از چيزى موجب انفصال و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و 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مأخوذ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مستقل مى‌شود و معنى اين جمله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بنى‌آدم را از برخى مى‌گيريم و از آن جدا مى‌كنيم و نوع جدا كردن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 كه برخى ماده را از آن مى‌گيريم؛ به‌گونه‌اى كه نه از ماده اصل و مايه آن چيزى از صورتش كاسته مى‌شود و نه از تماميت و كمال مادى آن چيزى مى‌كاهد و سپس جزء جدا شده كامل مى‌شود و به صورت تمام و مستقل از اصل خود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فرزند از پشت پدر و مادر گرفته مى‌شود پس از آن‌كه جزء آنان بود و پس از آن تمام و كامل مى‌شود و مستقل از والدين مى‌گردد و بر همين سبك و سياق انسان‌هاى بعدى گرفته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أَشْهَدَهُمْ عَلَى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بر خويشتن گواه گرفت؛ يعنى حقيقت نفسشان را به آنان نشان داد تا اين‌كه عهده‌دار شوند آنچه را كه بايد به عهده بگيرند، كه هرگاه باز خواست شدند، بتوانند پاسخ دهند و آنچه مردم بر آن گواه گرفته شدند و تعهّد به پاسخ‌گويى پيدا كردند،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ربوبيت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هر چند پير و فرسوده شود و ابزار و اسباب غرور و فريب او را مغرور كند و به هواى نفس بكشاند به آن‌جا نمى‌رسد كه انكار كند صاحب اختيار و مالك خويش نيست و در اداره خود استقلال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مالك خويش بود، خود را از آنچه ناخوشايند است، از مرگ و ديگر رنج‌هاى حيات و سختى‌ها، باز مى‌داشت و اگر در اداره خويش استقلال مى‌داشت، نيازى نمى‌ديد كه در مقابل اسباب طبيعى و امور سودمند، خضوع و فروتنى كند، با اين‌كه آن اسباب و امور نيز</w:t>
      </w:r>
    </w:p>
    <w:p>
      <w:pPr>
        <w:pStyle w:val="BookText"/>
        <w:rPr/>
      </w:pPr>
      <w:r>
        <w:rPr>
          <w:rFonts w:ascii="IRNazanin" w:hAnsi="IRNazanin" w:eastAsia="IRNazanin"/>
          <w:color w:val="111111"/>
          <w:sz w:val="28"/>
          <w:sz w:val="28"/>
          <w:szCs w:val="28"/>
          <w:rtl w:val="true"/>
          <w:lang w:bidi="fa-IR"/>
        </w:rPr>
        <w:t>چون انسان، نيازمند به ماوراى خود است و تحت رهبرى حاكم پنهانى است كه به سود يا زيان او حكم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انسان مى‌تواند كمبودها را بپوشاند و نيازها را رفع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نياز به پروردگار صاحب اختيارى كه او را اداره كند، حقيقتِ انسان است و اين نياز بر جان و نفسش نوشته شده و مُهر ناتوانى بر پيشانى او خورده است و اين نكته بر هر انسانى كه اندك شعور و آگاهى داشته باشد، آشكار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انسانى در هر رتبه و درجه‌اى از انسانيت باشد، در جان و درون خود مى‌يابد كه پروردگارى دارد كه او را مالك است و امور او را اداره مى‌كند و چگونه ممكن است شهادت به پروردگارش ندهد يا اين‌كه شاهد نياز ذاتى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مى‌شود كه شعور آگاهى به اصل نياز باشد، بدون شعور و آگاهى از آنچه به او نياز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امرى است كه بر آن گواهى گرفته شده؛ يعنى ربوبيت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اعترافى به اين است كه گواهى آنچه بايد شهادت بدهند رخ داده است، در نهايت،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بنى آدم را در زمين آفريديم و با زاد و ولد برخى را از برخى جدا كرديم و تميز داديم و آنان را بر نيازشان به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مربوبيتشان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آگاهانديم و به اين معنا اعتراف كردند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مى‌دهيم تو پروردگار ما هستى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آن شهود و گواهى باطنى بر ميثاق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عرصه لفظ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آشكار شود، در كلمه مباركه شهادتين است و ابراز و اظهار آن در جايى كه آغاز طواف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يَمِينُ اللَّهِ فِي أَرْضِهِ</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بسيار مناسب و شايسته است، مگر نه اين است كه طبق حديث 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پيمان‌ها را گرفته است و مى‌تواند گواهى دهد؟</w:t>
      </w:r>
    </w:p>
    <w:p>
      <w:pPr>
        <w:pStyle w:val="BookText"/>
        <w:rPr/>
      </w:pP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دست كشيدن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آغاز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از بنى آدم ميثاق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بهشت فراخواند، سپس به او فرمان داد، پس آن پيمان را گرفت و آن براى كسى كه به پيمان وفا كند گواهى به وفادارى دهد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بنابراين، لازم است كه پيمان خويش را با خداى خويش يادآورى نمايد كه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هستم و نفس و جانم گواهى مى‌دهند كه تو پروردگار من هستى و بر اين پيمان پايدار و استوارم و چقدر زيبا است كه چون قول با فعل مقرون باشد، ايمان تحقّق يابد، در اينجا زائر اقرار به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قولى همراه و با صدق در عمل طواف به‌هم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تصديق قولى و فعلى مقرون به يكديگر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گويا حاجى در آغاز طواف با دست بر آوردن و تكبير گفتن و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به ربوبيت مى‌نمايد، و اين‌كه بر اساس دعوت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رسول خدا آمده است، تصديق به كتاب خدا و سنت رسول نموده؛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تَصْدِيقاً بِكِتابِكَ، وَ عَلى سُنَّةِ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يادآورى ميثاق شهودى و اقرار عملى، زبان به گفتار بر شهادتين مى‌گشايد؛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شَرِيكَ لَهُ، وَ أَنَّ مُحَمَّداً عَبْدُهُ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سخن، جمع بين ظاهر و باطن مى‌كند و سپس ايمان به خدا را ابراز و كفر به هر معبودى جز حق و به طاغوت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 كَفَرْتُ بِالْجِبْتِ وَ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عِبادَةِ كُلِ نِدٍ يُدْعى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حطيم، بهترين جاى مسجد الحرام</w:t>
      </w:r>
    </w:p>
    <w:p>
      <w:pPr>
        <w:pStyle w:val="BookText"/>
        <w:rPr/>
      </w:pPr>
      <w:r>
        <w:rPr>
          <w:rFonts w:ascii="IRNazanin" w:hAnsi="IRNazanin" w:eastAsia="IRNazanin"/>
          <w:color w:val="111111"/>
          <w:sz w:val="28"/>
          <w:sz w:val="28"/>
          <w:szCs w:val="28"/>
          <w:rtl w:val="true"/>
          <w:lang w:bidi="fa-IR"/>
        </w:rPr>
        <w:t>حطيم بخشى از مسجد الحرام و بهترين جاى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آن از ركن حجر الأسود و درِ كعبه تا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حطيم گفته‌اند، چون محل ازدحام جمعيت است و طواف كنندگان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مى‌آورند كه استلام كنند و يا در مقابل درِ كعبه مى‌ايستند تا دعا كنند كه اين، موجب فشرده شدن جمعيت مى‌شود</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در حديثى از امام صادق عليه السلام آمده‌است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افضل و برترين مكان روى زمين است</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در حديثى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آدم در آنجا پذيرفته شد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حطيم مقابل و روبه‌روى درِ خانه خدا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لازم است دانسته شود، در مكانى با اين اهميت، چه دعا و ذكرى بايد كرد؟ چون آغاز طواف از ركن حجر الأسود است كه فاصله‌اى بيش از يك متر با درِ كعبه ندارد، قهراً همان دعاى طولانى ركن حجر الأسود نيز در اين محدوده قرائت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توجه به وجود ازدحام جمعيت در اين مكان، مى‌طلبد كه ذكر مختصرى خوانده شود و امام صادق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هر گاه به درِ كعبه رسيدى، بر پيامبر و آل او درود فرست و در چنان مكانى، اگر كسى را هيچ ذكرى ياد نيامد جز صلوات بر پيامبر و آل او كفايت مى‌كند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البته در بهترين جا و مكان روى زمين، بايد بهترين ذكر هستى گفته شود و چه ذكرى بهتر از صلوات بر پيامبر و اهل‌بيتش؛ ذكرى كه گوينده و ذاكرش هماهنگ و همنوا با خدا و فرشتگان زمين و آسمان خواهد بود، مگر نه اين است كه اين معنا فرمان حق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وَمَلَائِكَتَهُ يُصَلُّونَ عَلَى النَّبِىِّ يَا 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پيامبر صلوات فرستند اى كسانى كه ايمان آورديد بر او صلوات فرستيد و سلام كنيد سلامى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مأثور است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 كه وارد در طواف شدم و هيچ ذكر و دعايى جز صلوات بر محمد و آل او نگفتم و در سعى نيز چنين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هيچ كس از آنان كه در طواف دعا كرده‌اند، چيزى داده نشده برتر از آنچه به تو داده شده است</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دعاى حجر اسماعيل</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بَلَغَ الْحَجَرَ قَبْلَ أَنْ يَبْلُغَ الْمِيزَابَ يَرْفَعُ رَأْسَهُ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أَدْخِلْنِي الْجَنَّةَ بِرَحْمَتِكَ وَ هُوَ يَنْظُرُ إِلَى الْمِيزَابِ وَ أَجِرْنِي بِرَحْمَتِكَ مِنَ النَّارِ وَ عَافِنِي مِنَ السُّقْمِ وَ أَوْسِعْ عَلَيَّ مِنَ الرِّزْقِ الْحَلَالِ وَ ادْرَأْ عَنِّي شَرَّ فَسَقَةِ الْجِنِّ وَ الْإِنْسِ وَ شَرَّ فَسَقَةِ الْعَرَبِ وَ الْعَجَمِ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عليهما السلام چون به حِجر مى‌رسيد، پيش از رسيدن به روبه‌روى ناودان، سر به آسمان بر مى‌داشت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خويش ما را داخل بهشت گردان و در حالى كه به ناودان مى‌نگريست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 خويش مرا از آتش بازدار و از درد و رنج عافيت بخش و روزى حلال بر من زياد كن و شر پرى و بشر، عرب و عجم را از من باز دار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حاجى خويشتن را در جوار كعبه، برترين و مقدس‌ترين مكان مى‌يابد، خود را در جوار رحمت حق احساس مى‌كند؛ زيرا در كنار خانه محبوب و معبود بودن، احساس تقرّب و نزديكى به حق را موجب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كه نيازمند است و در قرب بى‌نياز مطلق قرار گرفته، لازم است آنچه را نداشته و ندارد درخواست كند و از همه آنچه ترس دارد، ايمنى بخواهد و از امورى كه آرزو دارد درخواست نمايد و اينجا است كه آموزگاران الهى به ما آموخته‌اند كه چه چيزى نداريم و از چه چيز ترس داريم و به چه چيزى بايد اميد داشته باشيم</w:t>
      </w:r>
    </w:p>
    <w:p>
      <w:pPr>
        <w:pStyle w:val="BookText"/>
        <w:rPr/>
      </w:pPr>
      <w:r>
        <w:rPr>
          <w:rFonts w:ascii="IRNazanin" w:hAnsi="IRNazanin" w:eastAsia="IRNazanin"/>
          <w:color w:val="111111"/>
          <w:sz w:val="28"/>
          <w:sz w:val="28"/>
          <w:szCs w:val="28"/>
          <w:rtl w:val="true"/>
          <w:lang w:bidi="fa-IR"/>
        </w:rPr>
        <w:t>و چشم بدوزيم و وصول به كمبودها و ايمنى از ترس‌ها و دست‌يابى به اميدها و آرزوها جز به رحمت الهى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نكات مهم آموزه‌هاى دين اين است كه، گذشته از آموزش ادب دعا و مناجات، معارف بلند اعتقادى را نيز گوشزد مى‌كند و نيازهاى واقعى و كمبودهاى درجه اول و اولويت‌هاى زندگى دنيايى و آخرتى ما را بيان مى‌كند و در دعايى كه گذشت، چندين خواسته و نياز مطرح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 ابدى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أَدْخِلْنِي الْجَنَّةَ بِرَحْمَتِكَ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 عبادات اسلامى در صدد رساندن انسان به سعادت ابدى است و سعادت بشر رسيدن به قرب حق و بهشت برين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به آن راه يافت، به كمال واقعى خود رسيده و لذّت قرب حق را 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موانع و عايق‌هاى درونى و بيرونى، تهيه اسباب رسيدن به چنان قربى، به آسانى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حاجى توفيق حضور قرب حق را در اين نشأه يافته، به تقرّبى برتر و بالاتر چشم دوخته و از رحمت او استمداد مى‌جويد كه چنان توفيقى حاصل گردد و به رحمت حق در بهشت، به قرب الهى بار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از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أَجِرْنِي بِرَحْمَتِكَ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هواهاى نفسانى و وسوسه‌هاى شيطانى و جاذبه‌هاى دنيوى و خواسته‌هاى شهوانى و قصور و تقصير در عبادات و ارتكاب محرّمات، مؤاخذه و مجازات بسيار سختى در پيش‌رو است و با توجه به جرائم دنيوى، جريمه اخروى قطعى است، مگر آن‌كه رحمت حق يارى نمايد كه از جرائم اخروى، كه دوزخ است نجات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تن و روزى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عَافِنِي مِنَ‌السُّقْمِ وَ أَوْسِعْ عَلَيَّ مِنَ‌الرِّزْقِ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رسيدن به قرب الهى، نيازمند دو وسيله و ابزار مهم است؛ يكى عبادت و ديگرى خدمت به خلق، اين دو نيز ميسّر نگردد جز در سايه صحّت بدن و روزى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تقرّب‌اند، در انجام آنها صحّت بدن شرط لازم است و اگر اطعام و انفاق به فقير و مستمند و خدمات رسانى به درماندگان، تقرّب آفرين‌اند، داشتن مال فراوان شرط تحقّق آن است و حاجى براى رسيدن به اين دو، كه توشه راه سلوك‌اند، از خداوند مدد مى‌طلبد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در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ادْرَأْ عَنِّي شَرَّ فَسَقَةِ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دست‌يابى به آبادانى دنيوى و كسب امور اخروى در سايه امنيت ميسور مى‌گردد و آسايش در امنيت است و در نا امنى</w:t>
      </w:r>
    </w:p>
    <w:p>
      <w:pPr>
        <w:pStyle w:val="BookText"/>
        <w:rPr/>
      </w:pPr>
      <w:r>
        <w:rPr>
          <w:rFonts w:ascii="IRNazanin" w:hAnsi="IRNazanin" w:eastAsia="IRNazanin"/>
          <w:color w:val="111111"/>
          <w:sz w:val="28"/>
          <w:sz w:val="28"/>
          <w:szCs w:val="28"/>
          <w:rtl w:val="true"/>
          <w:lang w:bidi="fa-IR"/>
        </w:rPr>
        <w:t>همه چيز آشفته مى‌شود، لذا در جامعه شر خيز و آشفته، نه حفظ ايمان ممكن است و نه به كمال معنوى رسيدن ميسور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حاجى براى ايجاد محيط مناسب و دفع شرّ فاسقان؛ از جن و انس و عرب و عجم، دعا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ركن غربى تا ركن يمانى</w:t>
      </w:r>
    </w:p>
    <w:p>
      <w:pPr>
        <w:pStyle w:val="BookText"/>
        <w:rPr/>
      </w:pPr>
      <w:r>
        <w:rPr>
          <w:rFonts w:ascii="IRNazanin" w:hAnsi="IRNazanin" w:eastAsia="IRNazanin"/>
          <w:color w:val="111111"/>
          <w:sz w:val="28"/>
          <w:sz w:val="28"/>
          <w:szCs w:val="28"/>
          <w:rtl w:val="true"/>
          <w:lang w:bidi="fa-IR"/>
        </w:rPr>
        <w:t>رواى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هنگامى كه از حجر اسماعيل مى‌گذشت و به ديوار پشت كعبه مى‌رسيد،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 الطَّوْل، وَ الْجُودِ وَ الْكَرَم، إِنَّ عَمَلِي ضَعِيفٌ فَضاعِفْهُ لِي، وَ تَقَبَّلْهُ مِنِي، إِنَّكَ أَ نْتَ السَّمِيعُ الْعَلِيم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صاحب بخشش و كرامت و جود و كرم،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اندك است، آن را دو چندان كن و از من بپذير، به راستى كه تو شنوا و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واقعى كسى است كه عمل خير خويش را در مقابل حق اندك ببيند؛ زيرا كارى هرچند بزرگ باشد، در محضر عظمت و كبريايى بارى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و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نه تحقير عمل نيك و عبادت است، بلكه آن را به رخ پروردگار كشيدن و بزرگ پنداشتن و به خدا منّت نهادن است، در حالى كه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ما فِي يَدِهِ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آنچه در اختيار دارد، از آنِ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آنچه كه از جانب بنده صادر مى‌شود، به حق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هستى شخص از خداست، فعل و قوّه و عبادت و نيايشش نيز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افعال عبادى از انسان، صورتى ظاهرى دارد و صورتى باطنى و گاهى كاستى و نقص در شكل و صورت ظاهرى عبادت است نه باطنى، مثل اين‌كه صدقه‌اى را كه داده اندك است يا به فقير يك وعده غذا داده و يا چند ركعتى نماز خوانده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هم كاستى از جهت محتوا و معنا است؛ مثلًا در انجام عبادت، حضور قلب كامل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گاهى ضعف كمّى دارد و گاهى كيفى و عمل ممكن است به يكى از اين دو جهت مورد پذيرش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زائر خانه خدا احتمال مى‌دهد كه از روى غفلت برخى اجزا و شرايط عبادتى را به جا نياورده يا وظيفه خود را درست انجام نداده و يا با حضور</w:t>
      </w:r>
    </w:p>
    <w:p>
      <w:pPr>
        <w:pStyle w:val="BookText"/>
        <w:rPr/>
      </w:pPr>
      <w:r>
        <w:rPr>
          <w:rFonts w:ascii="IRNazanin" w:hAnsi="IRNazanin" w:eastAsia="IRNazanin"/>
          <w:color w:val="111111"/>
          <w:sz w:val="28"/>
          <w:sz w:val="28"/>
          <w:szCs w:val="28"/>
          <w:rtl w:val="true"/>
          <w:lang w:bidi="fa-IR"/>
        </w:rPr>
        <w:t>قلب كامل عبادت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خداوند مى‌خواهد كه با لطف و كرم از اين كاستى‌ها بگذرد و آن‌ها را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ركن يمانى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گوشه از خانه خدا كه رو به سرزمين خوشبختى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ركن يمانى ناميده مى‌شود و نقل است كه جبرئيل نزد آن ايستاد تا هركس بر آن دست كشيد برايش آمرزش بخواهد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رسول خدا صلى الله عليه و آله آن را مى‌بوسيد و گونه بر آن مى‌نهاد </w:t>
      </w:r>
      <w:r>
        <w:rPr>
          <w:rStyle w:val="FootnoteAnchor"/>
          <w:rtl w:val="true"/>
        </w:rPr>
        <w:footnoteReference w:id="157"/>
      </w:r>
      <w:r>
        <w:rPr>
          <w:rFonts w:ascii="Amiri" w:hAnsi="Amiri" w:eastAsia="Amiri" w:cs="Amiri"/>
          <w:color w:val="111111"/>
          <w:sz w:val="28"/>
          <w:sz w:val="28"/>
          <w:szCs w:val="28"/>
          <w:rtl w:val="true"/>
          <w:lang w:bidi="ar-SA"/>
        </w:rPr>
        <w:t>و بر آن دست مى‌كشيد و صورت بر آن مى‌نهاد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مى‌رسيد خود را به آن مى‌چسبانيد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آغوشش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پرسيدند چگونه است سنگ سياه را مى‌بوسى و خود را به ركن مى‌چسبانى؟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ياد آورى كردندكه هيچ‌گاه به ركن يمانى نيامدم جز آن‌كه جبرئيل از من پيشى گرفته و به آن آويخته بود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اگر ركن يمانى در موازات يمينِ عرش الهى قرار دارد و دستور است آن بخش از كعبه را كه در موازات عرش قرار دارد استلام كنيم </w:t>
      </w:r>
      <w:r>
        <w:rPr>
          <w:rStyle w:val="FootnoteAnchor"/>
          <w:rtl w:val="true"/>
        </w:rPr>
        <w:footnoteReference w:id="160"/>
      </w:r>
      <w:r>
        <w:rPr>
          <w:rFonts w:ascii="IRNazanin" w:hAnsi="IRNazanin" w:eastAsia="IRNazanin"/>
          <w:color w:val="111111"/>
          <w:sz w:val="28"/>
          <w:sz w:val="28"/>
          <w:szCs w:val="28"/>
          <w:rtl w:val="true"/>
          <w:lang w:bidi="fa-IR"/>
        </w:rPr>
        <w:t xml:space="preserve">و اگر ركن يمانى درى است كه امامان از آن وارد بهشت مى‌شوند، </w:t>
      </w:r>
      <w:r>
        <w:rPr>
          <w:rStyle w:val="FootnoteAnchor"/>
          <w:rtl w:val="true"/>
        </w:rPr>
        <w:footnoteReference w:id="161"/>
      </w:r>
      <w:r>
        <w:rPr>
          <w:rFonts w:ascii="IRNazanin" w:hAnsi="IRNazanin" w:eastAsia="IRNazanin"/>
          <w:color w:val="111111"/>
          <w:sz w:val="28"/>
          <w:sz w:val="28"/>
          <w:szCs w:val="28"/>
          <w:rtl w:val="true"/>
          <w:lang w:bidi="fa-IR"/>
        </w:rPr>
        <w:t>در چنين مكانى كه اين‌همه قداست دارد و فرشته مقرب، و ختم نبوت و حقيقت ولايت به آن مى‌آويزند و آن را در آغوش مى‌گيرند، 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دعايى بايد خواند؟ و اهل زمين را در چنين جاى مقدّسى چه بايسته است كه بگويند تا فرشته‌اى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 آن موكّل است، </w:t>
      </w:r>
      <w:r>
        <w:rPr>
          <w:rStyle w:val="FootnoteAnchor"/>
          <w:rtl w:val="true"/>
        </w:rPr>
        <w:footnoteReference w:id="162"/>
      </w:r>
      <w:r>
        <w:rPr>
          <w:rFonts w:ascii="IRNazanin" w:hAnsi="IRNazanin" w:eastAsia="IRNazanin"/>
          <w:color w:val="111111"/>
          <w:sz w:val="28"/>
          <w:sz w:val="28"/>
          <w:szCs w:val="28"/>
          <w:rtl w:val="true"/>
          <w:lang w:bidi="fa-IR"/>
        </w:rPr>
        <w:t>تأييد كند و آمين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خداوند آسمان‌ها و زمين را آفريد، فرشته‌اى را بر ركن يمانى گمارد كه آن، كارى ندارد جز آمين گفتن بر دعاهاى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هر بنده‌اى بينديشد كه چه دعايى مى‌كند، </w:t>
      </w:r>
      <w:r>
        <w:rPr>
          <w:rStyle w:val="FootnoteAnchor"/>
          <w:rtl w:val="true"/>
        </w:rPr>
        <w:footnoteReference w:id="163"/>
      </w:r>
      <w:r>
        <w:rPr>
          <w:rFonts w:ascii="IRNazanin" w:hAnsi="IRNazanin" w:eastAsia="IRNazanin"/>
          <w:color w:val="111111"/>
          <w:sz w:val="28"/>
          <w:sz w:val="28"/>
          <w:szCs w:val="28"/>
          <w:rtl w:val="true"/>
          <w:lang w:bidi="fa-IR"/>
        </w:rPr>
        <w:t>همه سخن در اين نكته است كه در اين مكان زائر چه بر زبان آورد كه فرشتگان نيز آن را تأييد كنند و تعاليم دينى ما را در اين باره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امام رضا عليه السلام طواف مى‌كردم، چون به ركن يمانى رسيديم، دست به آسمان بلند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 خالِقَ الْعافِيَة، وَ رازِقَ الْعافِيَة، وَ الْمُنْعِمَ بِالْعافِيَة، وَ الْمَنَّانَ بِالْعافِيَة، وَ الْمُتَفَضِلَ بِالْعافِيَة، عَلَيَّ وَ عَلَى جَمِيعِ خَلْقِك، يا رَحْمانَ الدُّنْيا وَ الْآخِرَةِ وَ رَحِيمَهُما، صَلِ عَلى مُحَمَّدٍ وَ آلِ مُحَمَّد، وَ ارْزُقْنا الْعافِيَة، وَ دَوامَ الْعافِيَةِ، وَ تَمامَ الْعافِيَة، وَ شُكْرَ الْعافِيَة فِي الدُّنْيا وَ الْآخِرَة،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صاحب عافيت و آفريدگار عافيت و روزى دهنده عافيت و اى نعمت بخش و منّت‌گذار و نيكى كننده به عافيت برمن و همه آفريده‌هايت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و بخشايشگرِ دنيا و آخرت بر محمّد و خاندان او درود فرست و ما را عافيت و دوام و كمال عافيت و شكر بر عافيت در دنيا و آخرت روزى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 شدن معناى دعا، ابتدا توضيح دو نكته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عافاه اللَّه مِنَ الْمكروه معافاةً و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او را از بيمارى‌ها و بلاها دور داشت و دردهاى او را از ميان برد و همه بدى را از او دفع كرد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عافية، آن است كه خداوند مكروه را از بنده دور كند، </w:t>
      </w:r>
      <w:r>
        <w:rPr>
          <w:rStyle w:val="FootnoteAnchor"/>
          <w:rtl w:val="true"/>
        </w:rPr>
        <w:footnoteReference w:id="166"/>
      </w:r>
      <w:r>
        <w:rPr>
          <w:rFonts w:ascii="Amiri" w:hAnsi="Amiri" w:eastAsia="Amiri" w:cs="Amiri"/>
          <w:color w:val="111111"/>
          <w:sz w:val="28"/>
          <w:sz w:val="28"/>
          <w:szCs w:val="28"/>
          <w:rtl w:val="true"/>
          <w:lang w:bidi="ar-SA"/>
        </w:rPr>
        <w:t>از بيمارى‌ها سلامت بخشد و از مكروهات بدن، باطن، دين، دنيا و آخرت دور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پايه همه توفيقات است و انسان بدون آن، در امور دنيوى و در امور اخروى توفيق نمى‌يابد، ليكن با توجه به اين حد از اهميتى كه دارد و از ظرافتى شگفت برخوردار است، پيوسته مورد غفلت قرار مى‌گيرد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الْعَافِيَةُ نِعْمَةٌ خَفِيَّةٌ إِذَا وُجِدَتْ نُسِيَتْ وَ إِذَا فُقِدَتْ ذُكِرَتْ</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 نعمت پنهانى است، چون يافت شود فراموش گردد و چون از ميان برود يادآورى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عافيت بيشتر زمانى مورد غفلت است كه دوام و استمرار داشته باشد و افراد، مدتى طولانى از آن برخوردار شوند؛ همچنانكه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دامت جهلت و إذا فقدت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عافيت هرگاه دائم و پايدار باشد معلوم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زائل شود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عافيت از درد و ترس و مانند آن، اگر دائمى باشد، آدمى قدر آن را نمى‌داند و وقتى زايل شد متوجه قدر آن مى‌شود و چون در صورت وجود عافيت، مى‌توان از لذت‌هاى دنيوى بهره‌مند شد لذا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بالعافية توجد لذّة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عافيت، لذّت زندگى را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لذّات زندگى با عافيت است و اين نعمت چنان گسترده و سارى و جارى و پنهان در زواياى زندگى است كه هيچ لذّتى در پهنه زندگى بدون آن قابل دريافت نيست و بهره‌ها و خوشى‌ها ولذّت‌هاى زندگى به مقدار بهره‌مندى از عافيت است و بدين جهت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گواراترين عطاياى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ياد شده و در مقايسه با ديگر نصيب‌ها و قسمت‌هاى نعمت‌هاى الهى، افضل و برتر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العافية أهنأ عطيّة و أفضل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دايمى بودن عافيت، گواراترين بخشش‌ها و نعمت‌ها و افزونترين و برترين قسمت‌ها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عافيت برترين نعمت‌ها است، در دعاى تعليمى حق است كه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فِي الدُّنْيَا حَسَنَةً وَفِي الْآخِرَةِ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دنيا به ما خير عطا كن،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مطابق تفسير پيامبر از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في الدنيا الصحّة و العافية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است و چون مؤمن جهانى فراتر از اين جهان را مى‌نگرد، عافيت را در افقى برتر طلب مى‌كند؛ عافيت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العافية في الدّين و الدّنيا لنعمة جليلة و موهبة جزيلة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به‌راستى كه عافيت در دين و دنيا نعمتى است نيكو و موهبتى است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نعمت جميل، دنيا را با موهبت جزيل آخرت مقرون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مأثور است كه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طواف شدم و هيچ ذكر و دعايى جز صلوات بر محمد و آل او نگفتم و در سعى نيز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از آنان كه در طواف دعا كرده‌اند، چيزى داده نشده برتر از آنچه به تو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كريمه اللَّهُ وَلِىُّ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عهده دار امور مؤمنان است؛ از جمله امور خلق، عافيت و سلامت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 عهده‌دار سلامت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عافيت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عافيت مخلوق خدا و آفريده اوست پس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و اين عافيت را چون خداوند به خلق مى‌بخشد و رزق و روزى حق است به خلق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 العافيه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مى‌ناميم و انعام يعنى رساندن احسان به ديگران، پس خداوند منعم به عافيت است كه بارى تعالى عافيت را در حق مردمان احسان مى‌كند، 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بالعافية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عافيت نعمت سنگينى است كه خدا در حق بندگان داده، لذا منّت حق است به بندگان خود و خداوند منّان، عافيت را در حق مردمان اعمال مى‌نمايد و به آنان سلامتى مى‌بخشد، 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 بالعافية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 دوگونه است؛ يكى اين‌كه منّت يعنى نعمت پر بها و بزرگى كه در فعل و عمل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منت قبح ندارد؛ چنانكه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بخشيدن خانه به فلانى منت نهاد، يعنى نعمت سنگين و گرانبهايى به او داد و منت نهادن حق نيز در حقّ بندگان، از اين قبيل است كه عملًا خيرى در حق بندگان اعمال مى‌نمايد ولى نوع دوم از منّت، با گفتار است كه مذموم است و مردمان در حق يكديگر منت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هر عطيه‌اى بر عطا كننده آن لازم و واجب نباشد، تفضّل محسوب مى‌شود چون عافيت، كه حقى از خلق برحق نيست؛ لذا اعطاى آن بر خلق تفضّل به 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فضل و بخشش افزونى است از حق بر خلق، از اين جهت خداوند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المتفضل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نهايت، چون عافيت در رابطه با حق، چنان است كه گفته شد، زائر خانه خدا رزق و روزى عافيت را از خدا طلب مى‌كند،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ندا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وارزقنا العافية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 بالعافية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از او دوام آن را مى‌خواهد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المتفضّل بالعافية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كمال و تمام آن را طلب مى‌كند و چون عافيت را انعام حق مى‌داند و شكر نعمت لازم است، پس توفيق شكر آن را از حق مى‌طلبد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8" w:name="pg12571_159001"/>
    </w:p>
    <w:p>
      <w:pPr>
        <w:pStyle w:val="Heading2"/>
        <w:numPr>
          <w:ilvl w:val="1"/>
          <w:numId w:val="1"/>
        </w:numPr>
        <w:rPr/>
      </w:pPr>
      <w:bookmarkStart w:id="19" w:name="__RefHeading___Toc1781112_77815467"/>
      <w:bookmarkStart w:id="20" w:name="_Toc7"/>
      <w:bookmarkEnd w:id="18"/>
      <w:bookmarkEnd w:id="19"/>
      <w:r>
        <w:rPr>
          <w:rtl w:val="true"/>
        </w:rPr>
        <w:t>فلسفه مناسك حج‌</w:t>
      </w:r>
      <w:bookmarkEnd w:id="20"/>
    </w:p>
    <w:p>
      <w:pPr>
        <w:pStyle w:val="BookText"/>
        <w:rPr/>
      </w:pPr>
      <w:r>
        <w:rPr>
          <w:rFonts w:ascii="IRNazanin" w:hAnsi="IRNazanin" w:eastAsia="IRNazanin"/>
          <w:color w:val="111111"/>
          <w:sz w:val="28"/>
          <w:sz w:val="28"/>
          <w:szCs w:val="28"/>
          <w:rtl w:val="true"/>
          <w:lang w:bidi="fa-IR"/>
        </w:rPr>
        <w:t>عبد الهادى مسعودى</w:t>
      </w:r>
    </w:p>
    <w:p>
      <w:pPr>
        <w:pStyle w:val="BookText"/>
        <w:rPr/>
      </w:pPr>
      <w:r>
        <w:rPr>
          <w:rFonts w:ascii="IRNazanin" w:hAnsi="IRNazanin" w:eastAsia="IRNazanin"/>
          <w:color w:val="111111"/>
          <w:sz w:val="28"/>
          <w:sz w:val="28"/>
          <w:szCs w:val="28"/>
          <w:rtl w:val="true"/>
          <w:lang w:bidi="fa-IR"/>
        </w:rPr>
        <w:t>بسيارى از حج‌گزاران علاقمندند تا با بهره‌گيرى از معارف نورانى اهلبيت عليهم السلام با فلسفه و اسرار مناسك حج و نيز علل نامگذارى هريك از اعمال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مقاله پاسخى براى اينگونه مخاطبان است كه احاديث برگرفته از دو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در قرآن و حديث</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مى‌باشد كه ما تنها به ترجمه احاديث اكتفا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اين نكته نيز ضرورى است كه برخى از اين احاديث ممكن است به صورت ظاهر تعارض با يكديگر داشته و يا اعتبار لازم براى استناد آنها به معصوم را دارا نباشد كه تحقيق پيرامون آن فرصتى ديگر را طلب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اين مقاله در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ميقات حج به چاپ رسيد و اينك توجّه خوانندگان محترم را به بخش دوّم آن جلب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وجوب حج، طواف پيرامون كعبه و تمام اعمال حج</w:t>
      </w:r>
    </w:p>
    <w:p>
      <w:pPr>
        <w:pStyle w:val="BookText"/>
        <w:rPr/>
      </w:pPr>
      <w:r>
        <w:rPr>
          <w:rFonts w:ascii="Amiri" w:hAnsi="Amiri" w:eastAsia="Amiri" w:cs="Amiri"/>
          <w:color w:val="111111"/>
          <w:sz w:val="28"/>
          <w:sz w:val="28"/>
          <w:szCs w:val="28"/>
          <w:rtl w:val="true"/>
          <w:lang w:bidi="ar-SA"/>
        </w:rPr>
        <w:t xml:space="preserve">حضرت امير عليه السلام بعضى از علت‌هاى حج را در خطبه قاصعه </w:t>
      </w:r>
      <w:r>
        <w:rPr>
          <w:rStyle w:val="FootnoteAnchor"/>
          <w:rtl w:val="true"/>
        </w:rPr>
        <w:footnoteReference w:id="176"/>
      </w:r>
      <w:r>
        <w:rPr>
          <w:rFonts w:ascii="IRNazanin" w:hAnsi="IRNazanin" w:eastAsia="IRNazanin"/>
          <w:color w:val="111111"/>
          <w:sz w:val="28"/>
          <w:sz w:val="28"/>
          <w:szCs w:val="28"/>
          <w:rtl w:val="true"/>
          <w:lang w:bidi="fa-IR"/>
        </w:rPr>
        <w:t>يادآورى كرده و اينگونه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نمى‌بينيد كه خداى سبحان آزمود پيشينيان را؛ از زمان حضرت آدم تا آخرين در اين عالم، با سنگ‌هايى كه نه ضرر مى‌زند و نه نفع مى‌رساند؛ سنگهايى‌كه نه مى‌شنوند و نه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سنگ‌ها را خانه حرام خويش گردانيد؛ همان خدايى كه كعبه را مركز قيام و نهضت مردم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جايى قرار داد كه سنگ‌هايش از همه جا سخت‌تر است، در آن منطقه از خاك و كلوخ خبرى نيست و تنگ‌ترين وادى‌ها از نظر 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ميان كوه‌هاى سخت و شن‌هاى نرم قرار داد و ميان چشمه‌هاى كم‌آب و روستاهاى از هم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شتر جان مى‌گيرد نه درازگوش و گاو و اسب و گوسفند علفى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و اولاد او را امر كرد كه به طرف خانه خدا رو كنيد، مقصد نهايى سفرهاى با بركت مردم را آنجا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رِمَالٍ دَمِثَةٍ وَ عُيُونٍ وَشِلَةٍ وَ قُرًى مُنْقَطِعَةٍ لا يَزْكُو بِهَا خُفٌّ وَ لا حَافِرٌ وَ لا ظِلْفٌ ثُمَّ أَمَرَ آدَمَ عليه السلام وَ وَلَدَهُ أَنْ يَثْنُوا أَعْطَافَهُمْ نَحْوَهُ فَصَارَ مَثَابَةً لِمُنْتَجَعِ أَسْفَارِهِمْ وَ غَايَةً لِمُلْقَى رِحَالِهِمْ تَهْوِي إِلَيْهِ ثِمَارُ الْأَفْئِدَةِ مِنْ مَفَاوِزِ قِفَارٍ سَحِيقَةٍ وَ مَهَاوِي فِجَاجٍ عَمِيقَةٍ وَ جَزَائِرِ بِحَارٍ مُنْقَطِعَةٍ حَتَّى يَهُزُّوا مَنَاكِبَهُمْ ذُلُلًا يُهَلِّلُونَ لِلَّهِ حَوْلَهُ وَ يَرْمُلُونَ عَلَى أَقْدَامِهِمْ شُعْثاً غُبْراً لَهُ قَدْ نَبَذُوا السَّرَابِيلَ وَرَاءَ ظُهُورِهِمْ وَ شَوَّهُوا بِإِعْفَاءِ الشُّعُورِ مَحَاسِنَ خَلْقِهِمُ ابْتِلَاءً عَظِيماً وَ امْتِحَاناً شَدِيداً وَ اخْتِبَاراً مُبِيناً وَ تَمْحِيصاً بَلِيغاً جَعَلَهُ اللَّهُ سَبَباً لِرَحْمَتِهِ وَ وُصْلَةً إِلَى جَنَّتِهِ وَ لَوْ أَرَادَ سُبْحَانَهُ أَنْ يَضَعَ بَيْتَهُ الْحَرَامَ وَ مَشَاعِرَهُ الْعِظَامَ بَيْنَ جَنَّاتٍ وَ أَنْهَارٍ وَ سَهْلٍ وَ قَرَارٍ جَمَّ الْأَشْجَارِ دَانِيَ الثِّمَارِ مُلْتَفَّ الْبُنَى مُتَّصِلَ الْقُرَى بَيْنَ بُرَّةٍ سَمْرَاءَ وَ رَوْضَةٍ خَضْرَاءَ وَ أَرْيَافٍ مُحْدِقَةٍ وَ عِرَاصٍ مُغْدِقَةٍ وَ رِيَاضٍ نَاضِرَةٍ وَ طُرُقٍ عَامِرَةٍ لَكَانَ قَدْ صَغُرَ قَدْرُ الْجَزَاءِ عَلَى حَسَبِ ضَعْفِ الْبَلاءِ وَ لَوْ كَانَ الْإِسَاسُ الْمَحْمُولُ عَلَيْهَا وَ الْأَحْجَارُ الْمَرْفُوعُ بِهَا بَيْنَ زُمُرُّدَةٍ خَضْرَاءَ وَ يَاقُوتَةٍ حَمْرَاءَ وَ نُورٍ وَ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اندازشان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دلشان به سوى آن پر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بيابان‌هاى بى‌آب و علف و دورافتاده، طى كردن بيابان‌هاى مهلك و درّه‌هاى عميق با پرتگاه جزيره‌هايى كه از يكديگر جدا افتاده تا اين‌كه شانه‌هايشان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بچرخانند در حالى كه رام خدايند و دور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حالت هروله مى‌روند؛ با مويى ژوليده و خاك‌آلود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دوخته را كنار افكنده‌اند، زيبايى‌هاى خلقت خود را به وسيله رها كردن موها زشت كرده‌اند، امتحانى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آزمايشى است جدّى</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را وسيله رحمت خويش قرار داد و وسيله رسيدن به بهشت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خانه خود و اين محل عبادت را ميان باغستان‌ها و رودخانه‌ها قرار دهد و ميان زمين‌هاى صاف و هموار و پردرخت، كه وقت ميوه‌هايش رسيده و ساختمان‌هايش در هم پيچيده باشد و روستاهايش به هم چسبيده باشد، ميان گندم‌هاى سالم و درشت و باغ سبز و خرّم و جلگه‌هاى قابل كشت و دشت‌هاى پر آب و باغ‌هاى دلكش و راه‌هاى آباد، اين امتحان كم مى‌شد و درجه‌اش پايين مى‌آمد، چون امتحانش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پاداشش نيز كم مى‌شد و اگر خدا خانه خود را از زمرّد، ياقوت، طلا، برليان و جواهرات زيباى پر قيمت قرار داده بود و نور و درخشندگى داشت، سرعت كردن شك را در سينه‌ها تخفيف مى‌داد و كوشش شيطان</w:t>
      </w:r>
    </w:p>
    <w:p>
      <w:pPr>
        <w:pStyle w:val="BookText"/>
        <w:rPr/>
      </w:pPr>
      <w:r>
        <w:rPr>
          <w:rFonts w:ascii="IRNazanin" w:hAnsi="IRNazanin" w:eastAsia="IRNazanin"/>
          <w:color w:val="111111"/>
          <w:sz w:val="28"/>
          <w:sz w:val="28"/>
          <w:szCs w:val="28"/>
          <w:rtl w:val="true"/>
          <w:lang w:bidi="fa-IR"/>
        </w:rPr>
        <w:t>را از دل‌هاى مردم پايين مى‌آورد و تزلزل و اضطراب شك مردم را نفى مى‌كرد، ليكن خداوند بندگانش را به اقسام سختى‌ها امتحان مى‌كند و به انواع كوشش‌هاى سخت از بندگانش طلب پرستش مى‌كند و آن‌ها را به اقسام چيزهاى ناخوشايند آزمايش مى‌كند تا تكبّر را از دل‌هايشان بيرون كند و رام بودن را در نفوسشان جاى دهد و اين سختى‌ها را راه‌هاى باز و درهاى گشوده به تفضّل خويش قرار دهد و آن را سبب‌هايى آرام براى عفو و بخشش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عبدالحميدبن ابى ديلم از امام صادق عليه السلام نقل مى‌كندكه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توبه آدم عليه السلام را بپذيرد، جبرئيل را نزد او فرستاد،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آدم، اى كسى‌كه بر بلا صابر و شكيبا بودى و از لغزشى كه صادر شد توبه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مرا نزد تو فرستاد تا مناسكى را كه به‌واسطه انجام آن‌ها توبه‌ات پذيرفته مى‌شود، به تو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دست آدم را گرفت و با او حركت داد تا به بيت‌اللَّه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ابرى بر سر آدم سايه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اين ابر سايه افكند، با پا خط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گام زدند تا به منا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جاى مسجد منا را به آدم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آن‌جا را خط كشيد و نيز جاى مسجدالحرام را با كشيدن خط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عرفات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آدم را بر عرفه ايستاند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آفتاب غروب كرد، هفت بار به لغزش خود 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چنين كرد و به همين خاطر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زيرا آدم عليه السلام به لغزش خويش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معنا سنّتى شد در ميان فرزندان آدم كه به گناهان خويش اقرار و اعتراف كنند، همان‌طور كه پدرشان به لغزش خويش اعتراف كرد و نيز از خدا درخواست توبه و آمرزش گناهان خود كنند؛ چنانكه پدرشان از خدا اين خواهش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جبرئيل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كوچ كرده،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جناب آدم عليه السلام از عرفات بيرون آمد و عبورش بر هفت كوه افتاد و به دستور جبرئيل بر سر هر كوهى چهار تكبير گفت، سپس ثلثى از شب رفته بود كه به وادى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ميان نماز مغرب و عشا جمع نمود و به همين خاطر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چه آن‌كه جناب آدم در آن‌جا ميان نماز مغرب و عشا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 نماز عشا در اين شب و در اين وادى، زمانى است كه ثلثى از شب بگذرد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پس از خواندن نماز مغرب و عشا جبرئيل عليه السلام امر كرد كه حضرتش در پهنه جمع؛ يعنى زمين مسطّح مشعر تا صبح فرمانش داد كه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جبرئيل فرمان داد كه بالاى كوه</w:t>
      </w:r>
    </w:p>
    <w:p>
      <w:pPr>
        <w:pStyle w:val="BookText"/>
        <w:rPr/>
      </w:pPr>
      <w:r>
        <w:rPr>
          <w:rFonts w:ascii="Amiri" w:hAnsi="Amiri" w:eastAsia="Amiri" w:cs="Amiri"/>
          <w:color w:val="111111"/>
          <w:sz w:val="28"/>
          <w:sz w:val="28"/>
          <w:szCs w:val="28"/>
          <w:rtl w:val="true"/>
          <w:lang w:bidi="ar-SA"/>
        </w:rPr>
        <w:t>وادى جمع برود و وقتى آفتاب طلوع نمود، به لغزش خويش هفت مرتبه اعتراف كند و از خداى منّان هفت بار طلب آمرزش و قبول توبه‌اش بنمايد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دليل اين‌كه جناب آدم عليه السلام دو بار به اعتراف كردن به لغزش خويش موظّف شد آن است كه اين عمل سنّت در فرزندان آن حضرت باشد، بنابراين كسى كه عرفات را درك نكند و به 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نرسد </w:t>
      </w:r>
      <w:r>
        <w:rPr>
          <w:rStyle w:val="FootnoteAnchor"/>
          <w:rtl w:val="true"/>
        </w:rPr>
        <w:footnoteReference w:id="177"/>
      </w:r>
      <w:r>
        <w:rPr>
          <w:rFonts w:ascii="IRNazanin" w:hAnsi="IRNazanin" w:eastAsia="IRNazanin"/>
          <w:color w:val="111111"/>
          <w:sz w:val="28"/>
          <w:sz w:val="28"/>
          <w:szCs w:val="28"/>
          <w:rtl w:val="true"/>
          <w:lang w:bidi="fa-IR"/>
        </w:rPr>
        <w:t xml:space="preserve">و تنها وادى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كند به حجّش وفا كرده و مناسكش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جناب آدم عليه السلام از وادى جمع به طرف مِنا خارج شد و چاشتگاه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جبرئيل دو ركعت نماز در مسجد منا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جبرئيل فرمان داد كه آن حضرت قربانى كند تا تقرّب به حق‌تعالى پيدا كرده و قربانى وى قبول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بداند كه توبه‌اش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فرزندانش سنّت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جناب آدم عليه السلام به فرمان جبرئيل قربانى نمود، پس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از او پذيرفت و آتشى از آسمان فرستاد و قربانى آدم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تو احسان نمود؛ زيرا مناسكى را كه به واسطه آن‌ها توبه‌ات مقبول گرديد، به تو آموخت و قربانى تو را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قبال آن، تواضع نما و سر خود را بتراش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عليه السلام به منظور تواضع و فروتنى، در مقابل حقّ تبارك و تعالى سرش را تراشيد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جبرئيل دست آدم را گرفت و او را به طرف بيت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كنار جمره عقبه به ابليس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كجا مى‌خواهى بروى؟</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او را با هفت ريگ بزن و با هر ريگ يك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آنچه را جبرئيل امر كرده بود، انجام داد و بدين ترتيب ابليس از آن‌ها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جبرئيل در روز دوّم دست آدم را گرفت و به طرف جمره اول برد، باز در ميان راه به ابليس برخورد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هفت ريگ بزن و با هر ريگ يك تكبير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چنين كرد و ابليس از آن‌ها دور گرديد و باز نزديك جمره دوّم به ابليس برخوردند و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كجا مى‌روى؟</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هفت ريگ بزن و با هر ريگ يك تكبير بگو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چنين كرد و ابليس را از خود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نزديك جمره سوّم، خود را به ايشان</w:t>
      </w:r>
    </w:p>
    <w:p>
      <w:pPr>
        <w:pStyle w:val="BookText"/>
        <w:rPr/>
      </w:pPr>
      <w:r>
        <w:rPr>
          <w:rFonts w:ascii="IRNazanin" w:hAnsi="IRNazanin" w:eastAsia="IRNazanin"/>
          <w:color w:val="111111"/>
          <w:sz w:val="28"/>
          <w:sz w:val="28"/>
          <w:szCs w:val="28"/>
          <w:rtl w:val="true"/>
          <w:lang w:bidi="fa-IR"/>
        </w:rPr>
        <w:t>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كجا مى‌خواهى بروى؟</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او را با هفت ريگ بزن و با هر ريگى يك تكبير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چنين نمود و ابليس را از خود دور كرد و سپس در روز سوّم و چهارم نيز آدم به زدن ابليس مبادرت كرد و وى را از خود دور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خطاب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هرگز او را نخواهى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به بيت برد و امر نمود كه هفت بار خانه خدا را طواف كند و آدم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آفريد و توبه‌ات را پذيرفت و همسرت حوّا بر تو حلال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أبى العلاى رازى نقل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بر حضرت امام صادق عليه السلام وارد شد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فدايت شوم خبر دهيد مرا از معناى فرموده حق‌تعالى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 مَا يَسْطُرُونَ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از فرموده‌اش به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فَإِنَّكَ مِنْ الْمُنْظَرِينَ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يَوْمِ الْوَقْتِ الْمَعْلُومِ و همچنين از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بر مردمان واجب شد به زيارتش بيايند؟</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او توجّه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تو كسى از آنچه تو پرسيدى از من سؤال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براى خود خليفه‌اى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از اين كلام به ضجّه و فرياد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براى خود خليفه‌اى در زمين قرار دهى، او را از ما انتخاب كن كه طاعت و فرمانت را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دانا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آنچه را كه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پنداشتند اين كلام بارى تعالى ناشى از خشم او بر ايشان است، پس به عرش پناه برده و آن را طواف نمودند،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امر كرد خانه‌اى را كه از مرمر و سقفش از ياقوت سرخ و ستون‌هايش از زبرجد بنا شده بود، طواف كنند؛ خانه‌اى كه هر روز هفتاد هزار فرشته داخل آن مى‌شدند و بعد از آن تا وقت معلوم ديگر به آن وارد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الْوَقْتِ الْمَعْلُومِ روزى است كه در صور يك بار دميده شود و ميان دميدن اوّل و دوّم، ابليس هلاك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عبارت است از نهرى در بهشت كه آبش از برف سفيدتر و از عسل شيرين‌تر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به اين آب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شو، پس بلا فاصله مركّب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درختى را با دستش مى‌كارد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براى رفع شبهه‌اى كه براى گروه مشبّهه </w:t>
      </w:r>
      <w:r>
        <w:rPr>
          <w:rStyle w:val="FootnoteAnchor"/>
          <w:rtl w:val="true"/>
        </w:rPr>
        <w:footnoteReference w:id="178"/>
      </w:r>
      <w:r>
        <w:rPr>
          <w:rFonts w:ascii="IRNazanin" w:hAnsi="IRNazanin" w:eastAsia="IRNazanin"/>
          <w:color w:val="111111"/>
          <w:sz w:val="28"/>
          <w:sz w:val="28"/>
          <w:szCs w:val="28"/>
          <w:rtl w:val="true"/>
          <w:lang w:bidi="fa-IR"/>
        </w:rPr>
        <w:t>پيش آمده بلا فاصله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قدرت است نه آن معنايى كه در توهّم گروه مشبّهه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درخت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 شو و به دنبال آن، به قلم امر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درختى كه قلم شده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بنويسم؟</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تا روز قيامت واقع خواهد شد،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قلم به فرمان خدا تمام وقايع را مى‌نگارد و آن را به نفخ صور و هلاكت ابليس ختم مى‌كند و بعد خداوند متعال به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معلوم، البّته سخن مگو و تكلّم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عمير، از اصحاب و ياران ما از امام باقر يا امام صادق عليهما السلام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ابتداى طواف پرسيدند؟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آدم عليه السلام را بيافريند،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براى خود خليفه و جانشينى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فرشته از فرشتگان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خليفه خود قرار مى‌دهى كه در زمين فساد كرده و خون‌ها مى‌ريزد؟</w:t>
      </w:r>
    </w:p>
    <w:p>
      <w:pPr>
        <w:pStyle w:val="BookText"/>
        <w:rPr/>
      </w:pPr>
      <w:r>
        <w:rPr>
          <w:rFonts w:ascii="IRNazanin" w:hAnsi="IRNazanin" w:eastAsia="IRNazanin"/>
          <w:color w:val="111111"/>
          <w:sz w:val="28"/>
          <w:sz w:val="28"/>
          <w:szCs w:val="28"/>
          <w:rtl w:val="true"/>
          <w:lang w:bidi="fa-IR"/>
        </w:rPr>
        <w:t>پس ميان آن دو فرشته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زده شد، در حالى كه نور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فرشتگان ظاهر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 شدن حجاب، آن دو فرشته دانستند خداوند از كلامشان به خشم و غضب آمده، لذا به ديگر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ما چيست و چگونه توبه كنيم؟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توبه‌اى براى شما نمى‌شناسيم مگر</w:t>
      </w:r>
    </w:p>
    <w:p>
      <w:pPr>
        <w:pStyle w:val="BookText"/>
        <w:rPr/>
      </w:pPr>
      <w:r>
        <w:rPr>
          <w:rFonts w:ascii="IRNazanin" w:hAnsi="IRNazanin" w:eastAsia="IRNazanin"/>
          <w:color w:val="111111"/>
          <w:sz w:val="28"/>
          <w:sz w:val="28"/>
          <w:szCs w:val="28"/>
          <w:rtl w:val="true"/>
          <w:lang w:bidi="fa-IR"/>
        </w:rPr>
        <w:t>اين‌كه به عرش پناه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فرشته، به عرش پناه بردند تا اين‌كه حق‌تعالى توبه آن‌ها را پذيرفت و حجاب‌ها را از ميان برداشت و چون دوست دارد كه با چنين عبادتى، عبادت شود؛ از اين رو، بيت را در زمين آفريد و طواف در اطراف آن را بر بندگان واجب كرد و بيت‌المعمور را در آسمان آفريد و هر روز هفتاد هزار فرشته داخلش شده و تا روز قيامت از آن بيرون نمى‌آيند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يونس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از شاگردان حسن بصرى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مسير توحيد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مولايت جدا شدى و داخل در چيزى شدى كه نه اصلى دارد و نه حقيقتى؟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مِخلَط است؛ يعنى گاهى قائل به قضا و قدر است و گاهى به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پايبند مذهبى هست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در همان حالت تردّد و انكار كسى كه بر او حجت نمايد داخل مكه شد، اما علما از مجالست و مذاكره با او كراهت داشتند، به خاطر بدزبانى و فساد ضميرش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خدمت امام صادق عليه السلام آمد و در مجلس آن حضرت، كه جماعت از نظريات آن امام استفاده مى‌كردند،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عبداللَّه، مجالس امانت هستند و به ناچار بايد كسانى كه اهل سخن گفتن و سؤال هستند، مطلب خود را مطرح كنند، آيا به من اذن در سخن گفتن مى‌دهيد؟</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اين خرمن را با پاها مى‌كوبيد و به اين سنگ پناه مى‌آوريد و اين خانه افراشته از آجر و كلوخ را مى‌پرستيد و همچون شتران فرارى، دور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مى‌كنيد؟</w:t>
      </w:r>
    </w:p>
    <w:p>
      <w:pPr>
        <w:pStyle w:val="BookText"/>
        <w:rPr/>
      </w:pPr>
      <w:r>
        <w:rPr>
          <w:rFonts w:ascii="IRNazanin" w:hAnsi="IRNazanin" w:eastAsia="IRNazanin"/>
          <w:color w:val="111111"/>
          <w:sz w:val="28"/>
          <w:sz w:val="28"/>
          <w:szCs w:val="28"/>
          <w:rtl w:val="true"/>
          <w:lang w:bidi="fa-IR"/>
        </w:rPr>
        <w:t>هركس در اين باره بينديشد، مى‌داند كه اين كار را كسى غير فرزانه و بى‌انديشه بنيان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كه تو رييس اين آيين و قلّه آنى و پدرت پايه و نظام آن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هركس را گمراه و كوردل سازد، حق را برايش ناخوش مى‌دارد و به كامش گوارا نمى‌آيد و شيطان سررشته‌دار و همنشين او مى‌شود و او را به وادىِ هلاكت مى‌كشاند و از آن بيرونش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خانه‌اى است، كه خداوند به‌وسيله آن</w:t>
      </w:r>
    </w:p>
    <w:p>
      <w:pPr>
        <w:pStyle w:val="BookText"/>
        <w:rPr/>
      </w:pPr>
      <w:r>
        <w:rPr>
          <w:rFonts w:ascii="IRNazanin" w:hAnsi="IRNazanin" w:eastAsia="IRNazanin"/>
          <w:color w:val="111111"/>
          <w:sz w:val="28"/>
          <w:sz w:val="28"/>
          <w:szCs w:val="28"/>
          <w:rtl w:val="true"/>
          <w:lang w:bidi="fa-IR"/>
        </w:rPr>
        <w:t>بندگانش را به پرستش خود فراخوانده است، تا در انجام آن، ميزان طاعتشان را بيازمايد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بندگان را به بزرگداشت و زيارت آن تشويق كرده و آن را جايگاه پيامبران و قبله‌گاه نمازگزاران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شعبه‌اى از رضاى الهى و راهى به سوى آمرزش خدايى است كه بر راستاى كمال و كانون عظمت و جلال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آن را دو هزار سال قبل از گستراندن زمين، خلق نمود و سزاوار است كه در آنچه امر كرده، اطاعت شود و از آنچه نهى كرده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ايجاد كننده ارواح و صورت‌ها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عبداللَّه، ذكر بارى‌تعالى نمودى اما نزول و حلول ذات او بر غايب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چگونه او غايب است، در حالى‌كه با مخلوقات خود حاضر است و از رگ گردن به آن‌ها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مى‌شنود و هيكل آنان را مى‌بيند و اسرارشان را مى‌داند؟</w:t>
      </w:r>
    </w:p>
    <w:p>
      <w:pPr>
        <w:pStyle w:val="BookText"/>
        <w:rPr/>
      </w:pPr>
      <w:r>
        <w:rPr>
          <w:rFonts w:ascii="IRNazanin" w:hAnsi="IRNazanin" w:eastAsia="IRNazanin"/>
          <w:color w:val="111111"/>
          <w:sz w:val="28"/>
          <w:sz w:val="28"/>
          <w:szCs w:val="28"/>
          <w:rtl w:val="true"/>
          <w:lang w:bidi="fa-IR"/>
        </w:rPr>
        <w:t>مخلوق آن است كه هرگاه از مكانى به مكانى رود، آنجا را اشغال مى‌كند و نمى‌داند در جاى قبلى‌اش چه چيز حادث شده، اما خداوند عظيم الشأن ملك الديان، هيچ مكان از او خالى و او به هيچ مكان مشتغل نيست و نيز به هيچ مكانى اقرب از مكان ديگر نيست و آن كس كه به آيات محكم و دلايل روشن بر انگيختش و به نصرتش كمك كرد و براى تبليغ رسالتش انتخاب نمود، ما را تصديق مى‌كند كه پروردگارش او را برانگيخت و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برخاست و به يارانش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در اين دريا انداخت؟ من از شما شرابى طلب كردم و شما مرا در آتش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 شخصى حقير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كسى است كه سرهاى كسانى را كه مى‌بينيد حلق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در پاسخ پرسش‌هاى محمّد بن سنان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حج،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درخواست افزايش و بيرون آمدن از گناهان است و براى آن‌كه از گذشته توبه كند و عمل از سر گيرد و نيز در حج، خرج كردنِ ثروت‌ها و رنج و خستگى و بازداشتن بدن‌ها از خواسته‌ها و لذايذ و در عبادت به خدا نزديك شدن و خضوع و فروتنى و كرنش و مذلّت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آمدن در گرما و سرما و ايمنى و ترس است، به‌صورت حركتى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در حج، براى همه مردم منافعى است و شوق و كشش و بيم به سوى پروردگار سبحان و نيز رها كردن سنگدلى و خسّت و غفلت و نااميدى است و تجديد</w:t>
      </w:r>
    </w:p>
    <w:p>
      <w:pPr>
        <w:pStyle w:val="BookText"/>
        <w:rPr/>
      </w:pPr>
      <w:r>
        <w:rPr>
          <w:rFonts w:ascii="IRNazanin" w:hAnsi="IRNazanin" w:eastAsia="IRNazanin"/>
          <w:color w:val="111111"/>
          <w:sz w:val="28"/>
          <w:sz w:val="28"/>
          <w:szCs w:val="28"/>
          <w:rtl w:val="true"/>
          <w:lang w:bidi="fa-IR"/>
        </w:rPr>
        <w:t>حقوق و بازداشتن جان‌ها از فساد و سود بردن هركه در شرق و غرب و خشكى و درياست؛ چه حج‌گزار و چه تاجر و وارد كننده كالا و فروشنده و خريدار و كاسب و بينوا كه حج نمى‌گزارند و همچنين رفع نيازهاى مردم اطراف و جاهايى كه مى‌توانند در آن‌جا گرد آيند، تا منافع خويش را شاهد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يك مرتبه واجب بودن حج اين است كه خداوند متعال در واجبات ضعيف‌ترين مردم را در نظر گرفته، كه از جمله اين واجبات حج است، سپس تشويق كرده افراد توانا را به‌قدر توانشان بر انجام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بندگان را مكلّف ساخته كه حج بگزارند و كعبه را طواف كنند؟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مردمان را آفريد نه براى علّتى، جز آن‌كه خواست، پس آنان را تا مدتى معيّن آفريد و به ايشان فرمان داد و بازداشت به آنچه كه فرمانبردارى در دين و مصلحتشان باشد در كار دنيايشان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حج، گرد آمدن از شرق و غرب را قرارداد، تا يكديگر را بشناسند و هركدامشان كالاهاى تجارتى را از شهرى به شهرى ببرند، تا از اين رهگذر، كرايه دهنده و شتربان سود ببرد و تا آن‌كه نشانه‌هاى رسول خدا صلى الله عليه و آله و اخبار او شناخته و ياد شود و فراموش نگردد و اگر هرقومى به شهرهاى خودشان و آنچه در آن‌هاست اتّكا مى‌كردند، هلاك مى‌شدند و شهرها ويران مى‌شد و جذبِ كالا و سود بردن‌ها از ميان مى‌رفت و از خبرها آگاه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علّت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در جواب نامه محمّد بن سنان از جواب سؤال‌هايى كه پرسيده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طواف اين خانه، چنان بود كه خداوند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زمين جانشين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قرار مى‌دهى كه در آن فساد مى‌كند و خون‌ها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فرشتگان اين پاسخ را به خداى تبارك و تعالى دادند، دانستند كه گناه كرده‌اند، پس پشيمان به عرش او پناهنده شدند و آمرزش طلبيدند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متعال دوست داشت كه مانند آن، بندگان نيز عبادت كنند، پس در آسمان چهارم خانه‌اى در برابر عرش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در آسمان دنيا، خانه‌اى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سپس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آدم فرمان داد كه بر آن طواف كند و توبه‌اش را پذيرفت و اين سنّت تا روز قيامت در</w:t>
      </w:r>
    </w:p>
    <w:p>
      <w:pPr>
        <w:pStyle w:val="BookText"/>
        <w:rPr/>
      </w:pPr>
      <w:r>
        <w:rPr>
          <w:rFonts w:ascii="IRNazanin" w:hAnsi="IRNazanin" w:eastAsia="IRNazanin"/>
          <w:color w:val="111111"/>
          <w:sz w:val="28"/>
          <w:sz w:val="28"/>
          <w:szCs w:val="28"/>
          <w:rtl w:val="true"/>
          <w:lang w:bidi="fa-IR"/>
        </w:rPr>
        <w:t>فرزندانش جارى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محضر حضرت امام باقر عليه السلام وارد شدم، آن حضرت مقابل درى كه به طرف مسجد نصب شده بود، نشسته و به مردم در حال طواف مى‌نگريستند،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چه چيزى امر شده‌اند؟</w:t>
      </w:r>
    </w:p>
    <w:p>
      <w:pPr>
        <w:pStyle w:val="BookText"/>
        <w:rPr/>
      </w:pPr>
      <w:r>
        <w:rPr>
          <w:rFonts w:ascii="IRNazanin" w:hAnsi="IRNazanin" w:eastAsia="IRNazanin"/>
          <w:color w:val="111111"/>
          <w:sz w:val="28"/>
          <w:sz w:val="28"/>
          <w:szCs w:val="28"/>
          <w:rtl w:val="true"/>
          <w:lang w:bidi="fa-IR"/>
        </w:rPr>
        <w:t>من ندانستم چه پاسخى بگويم، بنابراين از پاسخ فرو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مأمورند كه اين سنگ‌ها را طواف كرده، سپس نزد ما آيند و دوستى خود را به ما اعلام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صيدى كه در خارج حرم بوده و به طرف حرم مى‌رود و دو فرسخ با مسجد فاصله دارد، تيرى مى‌زند و حيوان مى‌گريزد و خود را به حرم مى‌رساند و در آنجا از ضرب تير از پاى درمى‌آيد، آيا بر تيرانداز كفاره‌اى هست يا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كفاره‌اى بر او نيست و وى مانند كسى است كه در خارج حرم تله‌اى نصب مى‌كند، سپس صيدى در آن مى‌افتد و با اضطراب و زحمت خود را به حرم مى‌رساند و داخل آن مى‌شود، ولى در حرم مى‌ميرد، در اينجا بر نصب‌كننده تله كفاره‌اى نيست؛ زيرا در جايى تله‌گذارده كه برايش حلال بوده، تيرانداز هم در جايى تيرانداخته كه برايش حلال بوده، پس بر او كفاره‌اى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از نظر مردم قياس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براى تو به چيز ديگر تشبيه كردم تا حكم را بفهمى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كه به دليل شباهت، حكم آن را به اين سرايت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خلاد از حضرت صادق عليه السلام در باره شخصى كه كبوترى از كبوتران حرم را سر بريد،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بايد فدا و عوض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آن را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سر بريدن اگر حيوان را بيندازد و برود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عوض ديگر بر عهده‌اش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وى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حيوان را دفن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وهب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مكه و مدينه مانند ساير بلاد هستند و حكمشان با هم متحد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اصحاب روايت كرده‌اند كه شما به ايشان فرموده‌ايد اگر پنج روز در مدينه مانديد نماز را تمام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اصحاب شما به مدينه مى‌آمدند و هنگام نماز از مسجد بيرون مى‌رفتند، من از اين كار</w:t>
      </w:r>
    </w:p>
    <w:p>
      <w:pPr>
        <w:pStyle w:val="BookText"/>
        <w:rPr/>
      </w:pPr>
      <w:r>
        <w:rPr>
          <w:rFonts w:ascii="IRNazanin" w:hAnsi="IRNazanin" w:eastAsia="IRNazanin"/>
          <w:color w:val="111111"/>
          <w:sz w:val="28"/>
          <w:sz w:val="28"/>
          <w:szCs w:val="28"/>
          <w:rtl w:val="true"/>
          <w:lang w:bidi="fa-IR"/>
        </w:rPr>
        <w:t>كراهت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حرف را به آن ها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در سفر حج با من همراه و دردمند و بيمار است، وظيفه وى چيست؟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از آخرين ميقات و نزديكترين آن‌ها به مكه مُحرم شود؛ زيرا پيامبر خدا صلى الله عليه و آله براى اهل مدينه ذوالحليفه و براى اهل مغرب جُحفه را ميقات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جحفه محرم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كرخى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غير ماه‌هاى حج از غير مواقيتى كه پيامبرخدا صلى الله عليه و آله معين كرده‌اند، احرام حج بسته است، حكم وى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احرامش صحيح نيست، اگر خواست به منزلش برگردد، باز گردد و تكليفى بر او نيست و اگر خواست ادامه دهد و بگذرد، بگذرد، اما منتهى وقتى به يكى از مواقيت تعيين شده رسيد، از آنجا محرم گشته و عملش را عمره قرار دهد نه حج، اين كار از رجوع به منزلش بهتر است؛ زيرا وى اعلان كرده كه به احرام حج محرم شده است، حال رجوعش به منزل و انصراف از آن سزاوار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شخص مُحرمى مى‌پرسد كه كمربندى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پولش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به شكمش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ببندد، تا از آن مطمئن شود، كه با همين خرجى، مى‌تواند حجش را تمام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حضرت باقر عليه السلام در باره مُحرمى كه از سر فراموشى با همسرش همبستر شده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عهده‌اش نيست؛ زيرا وى به منزله كسى است كه در ماه رمضان از روى فراموشى غذا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طواف هفت دور قرار داده شد؟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 بن الحسين عليهما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طواف هفت شوط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تبارك و تعالى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براى خود جانشين و خليفه قرار مى‌دهم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به خدا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زمين قرار مى‌دهى كه در آن فساد كرده و خون‌ها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شما نمى‌دانيد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خداوند تبارك و تعالى قبلًا فرشتگان را از نور خود محروم و ممنوع نكرده بود ولى پس از ايراد اين سخن، آن‌ها را از آن محجوب و ممنوع داشت، اين منع هفت هزار سال طول كشيد و فرشتگان هفت هزار سال به عرش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ايشان ترحّم نمود و توبه ايشان را پذيرفت و بيت‌المعمورى را كه در آسمان چهارم هست براى آن‌ها بازگشتگاه و مأمن قرار داد و بيت‌الحرام را برابر آن، براى مردم بازگشتگاه مأمن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طواف پيرامون آن، به مقدار هفت شوط بر بندگان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هزار سال عبادت فرشتگان، يك شوط چرخيدن بربندگان واجب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خديجه،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حال طواف بود و مردى كه از كنارش مى‌گذشت، دستش را روى شانه آن حضرت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پرسش از تو دارم كه جز تو و مرد ديگرى جواب آن‌ها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ساكت ماند و جوابش را نداند تا از طواف فارغ گرديد، سپس داخل حِجر اسماعيل گشته، دو ركعت نماز گزارد و من هم همراهشان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با صداى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پرسش داشت كجا است؟</w:t>
      </w:r>
    </w:p>
    <w:p>
      <w:pPr>
        <w:pStyle w:val="BookText"/>
        <w:rPr/>
      </w:pPr>
      <w:r>
        <w:rPr>
          <w:rFonts w:ascii="IRNazanin" w:hAnsi="IRNazanin" w:eastAsia="IRNazanin"/>
          <w:color w:val="111111"/>
          <w:sz w:val="28"/>
          <w:sz w:val="28"/>
          <w:szCs w:val="28"/>
          <w:rtl w:val="true"/>
          <w:lang w:bidi="fa-IR"/>
        </w:rPr>
        <w:t>آن مرد آمد و در مقابل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پرسش‌هاى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ابتدا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وَالْقَلَمِ وَ مَا يَسْطُرُونَ</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پرسيد؟</w:t>
      </w:r>
    </w:p>
    <w:p>
      <w:pPr>
        <w:pStyle w:val="BookText"/>
        <w:rPr/>
      </w:pPr>
      <w:r>
        <w:rPr>
          <w:rFonts w:ascii="IRNazanin" w:hAnsi="IRNazanin" w:eastAsia="IRNazanin"/>
          <w:color w:val="111111"/>
          <w:sz w:val="28"/>
          <w:sz w:val="28"/>
          <w:szCs w:val="28"/>
          <w:rtl w:val="true"/>
          <w:lang w:bidi="fa-IR"/>
        </w:rPr>
        <w:t>پدرم جوابش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فرشتگان بر حق‌تعالى اعتراض كرده و او را به غضب آوردند، چگونه حضرتش از ايشان راضى گرديد؟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مدّت هفت سال </w:t>
      </w:r>
      <w:r>
        <w:rPr>
          <w:rStyle w:val="FootnoteAnchor"/>
          <w:rtl w:val="true"/>
        </w:rPr>
        <w:footnoteReference w:id="180"/>
      </w:r>
      <w:r>
        <w:rPr>
          <w:rFonts w:ascii="IRNazanin" w:hAnsi="IRNazanin" w:eastAsia="IRNazanin"/>
          <w:color w:val="111111"/>
          <w:sz w:val="28"/>
          <w:sz w:val="28"/>
          <w:szCs w:val="28"/>
          <w:rtl w:val="true"/>
          <w:lang w:bidi="fa-IR"/>
        </w:rPr>
        <w:t>اطراف عرش طواف كرده و خدا را خواندند و از او طلب آمرزش نموده، از جنابش درخواست مى‌كردند كه از آن‌ها راضى و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سپرى شدن چند سال، حق‌تعالى از آن‌ها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پروردگار چگونه از آدم عليه السلام راضى شد؟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 از عالم بالا به پايين فرود آمد، به زمين هند نازل شد و از پروردگارش</w:t>
      </w:r>
    </w:p>
    <w:p>
      <w:pPr>
        <w:pStyle w:val="BookText"/>
        <w:rPr/>
      </w:pPr>
      <w:r>
        <w:rPr>
          <w:rFonts w:ascii="IRNazanin" w:hAnsi="IRNazanin" w:eastAsia="IRNazanin"/>
          <w:color w:val="111111"/>
          <w:sz w:val="28"/>
          <w:sz w:val="28"/>
          <w:szCs w:val="28"/>
          <w:rtl w:val="true"/>
          <w:lang w:bidi="fa-IR"/>
        </w:rPr>
        <w:t>جوياى بيت‌الحرام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تبارك و تعالى به او فرمان داد كه به بيت رفته، آن را هفت بار طواف كند و پس از آن، به منا و عرفات رود و مناسك و اعمال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از هند حركت كرد و جاى دو قدمش همان جايى است كه عمران قدم گذارده و ميان هر قدم و قدم بعدى آدم، صحراهايى كه در آن‌ها چيزى نبود و بدين ترتيب خود را به بيت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هفت بار دور بيت چرخيد و سپس مناسك و اعمال را آن‌گونه كه حق‌تعالى به او فرمان داده بود، انجام داد و خدا توبه‌اش را پذيرفت و وى را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فرشتگان در اطراف عرش، هفت سال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سپس اين خبر بر اين دلالت دارد كه فرشتگان براى امامان ما عليهم السلام نيز ظاهر مى‌شدند كه با برخى اخبار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نمودند، طواف آدم در اطراف بيت نيز هفت شوط قرار داده شد و پس از اتمام هفت شوط و انجام مناسك، جبرئيل به آدم عليه السلام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اى آدم،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آمرزيد، سه هزار سال پيش از تو من اين بيت را طواف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به درگاه الهى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فرزندانم را پس از من بيامرز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حق‌تعالى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هر كدام از ايشان كه به من و رسولانم ايمان آورند، مى‌آمرزم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حضرت را تصديق كرد و رفت و پدرم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كه نزد شما آمده تا معالم و شرايع دين شما را به شما بياموزد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طواف كردن از اطراف حِجر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حضرمى از امام صادق عليه السلام درباره حِجر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مادرش را در حجر دفن كرد و آن را بالا آورد و دورش را ديوار گذاشت تا قبر مادرش لگدمال نشود</w:t>
      </w:r>
      <w:r>
        <w:rPr>
          <w:rFonts w:eastAsia="IRNazanin" w:cs="IRNazanin"/>
          <w:color w:val="111111"/>
          <w:sz w:val="28"/>
          <w:szCs w:val="28"/>
          <w:rtl w:val="true"/>
          <w:lang w:bidi="fa-IR"/>
        </w:rPr>
        <w:t xml:space="preserve">. </w:t>
      </w:r>
      <w:r>
        <w:rPr>
          <w:rStyle w:val="FootnoteAnchor"/>
        </w:rPr>
        <w:footnoteReference w:id="182"/>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حجر پرسيدم كه آيا جزو كعبه است يا بخشى از كعبه در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حتى به اندازه چيده يك ناخن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اسماعيل عليه السلام مادرش را آن‌جا به خاك سپرد و چون دوست نداشت كه پا بر روى آن بگذارند، دور آن حصارى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پيامبرانى هم در آن‌جاست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از كنار حجر طواف مى‌كنند نه داخل آن؛ زيرا مادر حضرت اسماعيل عليه السلام داخل حجر مدفون است و قبرش در آن است، اين‌گونه طواف مى‌شود تا قبر وى پايمال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عمره مانند حج بر مردم واجب گرديد؟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عمّار از حضرت صادق عليه السلام نقل كرده كه آن جناب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به منزله حج بوده و بر مردم و آنانكه مستطيع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طول عمر يك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زيرا 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و عمره را براى خدا انجام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آيه‌اى كه عمره را همچون حج واجب نموده، در مدينه نازل گرديد و برترين عمره‌ها، عمره‌اى است كه در ماه رجب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همانند حج واجب است، چون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را براى خدا انجام دهيد، عمره واجب است مثل حج، و هركس حج تمتع به جا آورد، از عمره كفايت مى‌كند و انجام عمره در ماه‌هاى حج، همان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ناپسند بودن پوشش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دكمه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مُحرم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عبيداللَّه حلبى، از حضرت صادق عليه السلام نقل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جدّم اين</w:t>
      </w:r>
    </w:p>
    <w:p>
      <w:pPr>
        <w:pStyle w:val="BookText"/>
        <w:rPr/>
      </w:pPr>
      <w:r>
        <w:rPr>
          <w:rFonts w:ascii="IRNazanin" w:hAnsi="IRNazanin" w:eastAsia="IRNazanin"/>
          <w:color w:val="111111"/>
          <w:sz w:val="28"/>
          <w:sz w:val="28"/>
          <w:szCs w:val="28"/>
          <w:rtl w:val="true"/>
          <w:lang w:bidi="fa-IR"/>
        </w:rPr>
        <w:t>مضمون را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رداء تكمه بسته به دوش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مضمون را براى پدرم ذكر كرده و سرّش را خواستار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اين است كه جاهل دكمه‌هاى لباسش را نبندد امّا فقيه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مى‌داند نبايد دكمه‌ها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اشكالى ندارد چنين لباسى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عدم استحباب هديه فرستادن به كعبه و تكليف انسان نسبت به آنچه به عنوان هديه براى كعبه فرستاده‌اند؟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از پدر بزرگوارش و آن حضرت از امام على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رود برايم سيل طلا و نقره بياورد، اندكى از آن طلا و نقره را براى كعبه هديه نمى‌فرستم؛ زيرا اين هدايا نصيب دربانان و پرده‌داران كعبه مى‌شود نه مساكين و فقرا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علت مستحب نبودن ارسال هديه به كعبه اين است كه اين هدايا به دست نگهبانان مى‌رسد نه مساكين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جعفر از برادرش حضرت ابى‌الحسن، على‌بن جعفر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پرسيدم؟ مردى بهاى كنيز خود را براى كعبه هديه فرستاده، وظيفه‌اش نسبت به آن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كنيز خود را براى كعبه هديه داده بود، نزد پدرم آمد و از وظيفه‌اش جويا شد؟</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را قيمت كن يا بفروش، سپس به منادى امر كن بر روى سنگى رفته و با صداى بلند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كمبود نفقه داشت يا ابن السبيل گرديد يا طعام و خوراكش مفقود گشت، به فلان بن فلان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منادى فرمان ده كه پول كنيز را طبق نوبت ميان مراجعين تقسيم كند تا پول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ياسين برايم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اباجعفر عليهما السلام شنيدم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مصر آمدند كه مردى در ميان ايشان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وصيّت به مردى نمود كه هزار درهم از پول‌هايش را براى كعبه هديه بفرستد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وصىّ به مكّه وارد شد، از اهالى مكّه راهنمايى خواست، آن‌ها وى را به قبيله بنى‌شيبه راهنمايى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آن‌ها آمد و حكايت را براى ايشان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به ما بده، ذمّه‌ات برى‌ء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نزد آن‌ها برخاست و پيش جمعى رفت و از آن‌ها ارشاد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به محضر مبارك حضرت ابى جعفر محمّد بن على عليهما السلام ره نمودند،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 من آمد و از وظيفه‌اش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اين هدايا و تحفه‌ها مستغنى است، بنگر به كسى كه به قصد زيارت اين بيت آمده و درمانده يا نفقه‌اش تمام شده يا مركبش را گم كرده و از برگشتن به نزد اهلش ناتوان و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پول را به اين افراد كه نام بردم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ياسين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بنى‌شيبه رفت و فرموده حضرت ابى جعفر عليهما السلام را براى آن‌ها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گمراه است و بدعت‌گذار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او مطلبى اخذ كرد و اساساً صاحب علم و دانش نيست و ما از تو مى‌خواهيم به‌حق اين بيت و به‌حق فلان و فلان آنچه را كه به تو گفتيم به او نگويى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عليه السلام مشرّف شدم و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بنى شيبه ملاقات كردم و فرموده شما را به ايشان گفتم، آن‌ها پنداشتند كه شما چنين و چنان بوده و علم و دانشى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خواستند و به خداى عظيم سوگند دادند كه گفته آن‌ها را نزد شما بازگو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تو را به خدا سوگند مى‌دهم وقتى نزد ايشان رفتى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نشانه‌هاى علم من اين است كه اگر امور مسلمين به من واگذار شود و ولايت ظاهرى بر آن‌ها، به دست من افتد، قطعاً دست‌هاى ايشان را قطع نموده و سپس آن‌ها را به پرده‌هاى كعبه مى‌آويزم و بعد خودشان را بر زمين برآمده و مرتفعى مى‌ايستانم آنگاه به منادى مى‌گويم با صداى بلند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اين جماعت دزدان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هستند، پس آن‌ها را بشناسيد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الحرّ، از حضرت صادق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محضر امام باقر عليه السلام مشرّف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را براى كعبه هديه نموده‌ام كه پانصد دينار در برابرش به من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وظيفه‌ام چيست؟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را بفروش و پولش را بگير، سپس روى اين ديوار؛ يعنى ديوار حجر اسماعيل بايست و با صداى بلند مردم را نزد خود بخوان و بعد پول كنيز را به هركس از حجاج</w:t>
      </w:r>
    </w:p>
    <w:p>
      <w:pPr>
        <w:pStyle w:val="BookText"/>
        <w:rPr/>
      </w:pPr>
      <w:r>
        <w:rPr>
          <w:rFonts w:ascii="Amiri" w:hAnsi="Amiri" w:eastAsia="Amiri" w:cs="Amiri"/>
          <w:color w:val="111111"/>
          <w:sz w:val="28"/>
          <w:sz w:val="28"/>
          <w:szCs w:val="28"/>
          <w:rtl w:val="true"/>
          <w:lang w:bidi="ar-SA"/>
        </w:rPr>
        <w:t xml:space="preserve">كه ابن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مانده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نيازمند است 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سعيدبن عمر جعفى از قول مردى از اهالى مصر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كنيزى خوش صدا و زيبا داشت و آن را به بيت اللَّه الحرام هديه كرد، من به مكّه آمدم و از برخى راهنمايى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بنى شيبه بده و برخى كلامى ديگر گفته و پيشنهادى غير آن دادند، امر بر من مشتبه شد و ندانستم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مسجد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نزد كسى بفرستم كه به حق هدايتت 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به شيخ و بزرگى كه در مسجد نشسته بود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جعفربن محمّد عليهما السلام است، مسأله خود را از ايشان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رفته، قصّه خود را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نه طعام مى‌خواهد و نه شراب، آنچه براى آن اهدا مى‌شود، تعلّق به زائران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كنيز را بفروش و بر روى حِجر اسماعيل بايست و با صداى بلند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ميان شما حاجيان، كسى هست كه ابن سبيل باشد؟</w:t>
      </w:r>
    </w:p>
    <w:p>
      <w:pPr>
        <w:pStyle w:val="BookText"/>
        <w:rPr/>
      </w:pPr>
      <w:r>
        <w:rPr>
          <w:rFonts w:ascii="Amiri" w:hAnsi="Amiri" w:eastAsia="Amiri" w:cs="Amiri"/>
          <w:color w:val="111111"/>
          <w:sz w:val="28"/>
          <w:sz w:val="28"/>
          <w:szCs w:val="28"/>
          <w:rtl w:val="true"/>
          <w:lang w:bidi="ar-SA"/>
        </w:rPr>
        <w:t>آيا محتاج و نيازمندى در ميان شما زائران هست؟</w:t>
      </w:r>
    </w:p>
    <w:p>
      <w:pPr>
        <w:pStyle w:val="BookText"/>
        <w:rPr/>
      </w:pPr>
      <w:r>
        <w:rPr>
          <w:rFonts w:ascii="IRNazanin" w:hAnsi="IRNazanin" w:eastAsia="IRNazanin"/>
          <w:color w:val="111111"/>
          <w:sz w:val="28"/>
          <w:sz w:val="28"/>
          <w:szCs w:val="28"/>
          <w:rtl w:val="true"/>
          <w:lang w:bidi="fa-IR"/>
        </w:rPr>
        <w:t>وقتى نزد تو آمدند، از ايشان بپرس، بعد پول را به آن‌ها بده و قيمت كنيز را ميان آنان توزيع و تقسيم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كه پرسيدم، به من گفتند كنيز را تحويل بنى‌شيبه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وقتى قائم ما ظهور كند، اين قوم را گرفته و دست‌هايشان را قطع مى‌كند و آن را دورشان مى‌چرخاند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دزدان مال خدا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ابى عبداللَّه برقى، ازپدرش به‌اسنادش از برخى اصحاب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مقدارى پشم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اهل مكّه بده تا با آن، جامه‌اى براى كعبه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اين‌كه آن را به پرده‌داران، كه ايشان را مى‌شناختم بدهم كراهت داشتم، پس چون به مدينه وارد شدم، محضر امام باقر عليه السلام رفته، به ايشان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مقدارى پشم به من داده و گفته است آن را به اهل مكه بده تا آن را جامه‌اى براى كعبه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اين‌كه آن را به پرده‌داران بدهم كراهت دارم، تكليفم چيست؟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عسل و زعفران بخر و تربت قبر حضرت امام حسين عليه السلام را بگير و</w:t>
      </w:r>
    </w:p>
    <w:p>
      <w:pPr>
        <w:pStyle w:val="BookText"/>
        <w:rPr/>
      </w:pPr>
      <w:r>
        <w:rPr>
          <w:rFonts w:ascii="IRNazanin" w:hAnsi="IRNazanin" w:eastAsia="IRNazanin"/>
          <w:color w:val="111111"/>
          <w:sz w:val="28"/>
          <w:sz w:val="28"/>
          <w:szCs w:val="28"/>
          <w:rtl w:val="true"/>
          <w:lang w:bidi="fa-IR"/>
        </w:rPr>
        <w:t>آن را با آب باران گِل كن و سپس مقدارى از عسل و زعفران در آن بريز و آنگاه آن را ميان شيعيان توزيع و تقسيم كن تا با آن بيمارانشان را مداوا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حج تمتّع واجب است، نه قِران و افراد؟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على حلبى، از حضرت صادق عليه السلام نقل كرده كه آن جناب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به عمره متّصل‌است، به دليل فرموده حق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پس‌از آن‌كه امنيت يافتند، هر كس حج تمتع بگزارد لازم است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احدى هيچ نوع حجّى جايز نيست مگر آن‌كه تمتّع به‌جا آورد؛ زيرا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كتابش نازل كرده و در سنّت پيامبرخدا صلى الله عليه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غسل، هنگام دخول در بيت براى چيست؟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بن على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هرگاه زنان به خانه خدا مى‌روند، غسل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خانه‌ام را براى طواف كنندگان، عبادت كنندگان و راكعان و ساجدان، پاك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بنده، جز با طهارت وارد خانه خدا نشود، عرق و آلودگى‌ها را شسته و پاك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هروله كردن در خانه خدا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يا 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در طواف بيت با برداشتن قدم‌هاى متوسّط نه شتاب حركت كند؟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وقتى به مكّه آمدند و حاكم ميان آن جناب و مشركين مكّه، كتابِ خدا بود، امر فرمودند كه لشكريان جست و خيز نموده و از خود چابكى و زرنگى نشان دهند و نيز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بازوهاى خود را بيرون آوريد و خود آن جناب دو بازوى خود را بيرون آورد و سپس پيرامون بيت با قدم‌هاى نه بلند و نه كوتاه، بلكه متوسّط به شتاب و سرعت حركت كردند تا بدين وسيله به مشركين مكّه نشان دهند كه رنج و تعب و خستگى به آنها نرسيده است و به همين خاطر مردم در وقت طواف دور بيت به صورت رمل يعنى با قدمهاى متوسط و در عين حال با شتاب و سرعت حركت مى‌كنند، سپس امام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راه مى‌روم و آهسته حركت مى‌نمايم؛ همان‌طور كه على‌بن الحسين عليهما السلام آهسته راه مى‌رفتند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احمر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حديبيّه، پيامبرخدا صلى الله عليه و آله با اهل مكّه براى سه سال متاركه جنگ نمود و سپس داخل مكّه شد و اعمال حج را به‌جا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به‌تعدادى از اصحابشان عبوركردند كه آن‌ها درآستانه كعبه نشسته بودند،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كه بر قلّه كوه‌ها هستند، قوم شما بوده و نبينند شما ضعيف و ناتوان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پس از استماع اين كلام به پا خاسته و تن‌پوش‌هاى خود را محكم كرده و دست‌ها را سخت بر كمر گرفته سپس دور كعبه با قدم‌هاى متوسط و در عين حال با سرعت و شتاب حركت نمودند تا به آن‌ها نشان دهند كه رنج و مشقّت ايشان را ناتوان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نبىّ گرامى با اين كه حج تمتع به‌جا نمى‌آورد، فرمان به تمتّع داد؟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حلبى، از حضرت صادق عليه السلام نقل كرده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از ماه ذى‌القعده باقى مانده بود كه رسول خدا صلى الله عليه و آله براى انجام حجّة الوداع، از مدينه خارج شد تا به مسجد شجره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خوانده، سپس مركب راندند تا به بيداء رسيدند، از آن‌جا محرم شده و مشغول به انجام حج گرديدند و صد رأس شتر براى قربانى مى‌راندند و تمام مردم نيز محرم به احرام حج شدند و هيچ كدام اراده احرام براى عمره نكردند و اساساً نمى‌دانستند كه تمتّع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جملگى همراه پيامبر خدا صلى الله عليه و آله با حال احرام آمدند تا به مكّه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گرامى ابتدا به طواف بيت پرداخت و مردم نيز همراه آن حضرت طواف كردند، سپس آن جناب در مقام ابراهيم دو ركعت نماز گزارده، سپس حجرالأسود را استلام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زمزم رفته از آن آشاميدند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سخت نمى‌شد يك يا دو دلو از آن مى‌نوشيدم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ابتدا كرده شما نيز ابتدا نماييد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به صفا رفته و به آن آغاز نمودند؛ يعنى از صفا به مروه و بعد، از مروه به صفا، تا هفت بار اين اياب و ذهاب را انجام دادند و وقتى هفت شوط را به اتمام رسانده و در مروه قرار گرفتند، ايستادند و براى اصحابشان خطبه خواندند و پس از اتمام خطبه، به آن‌ها امر فرمودند كه از احرام بيرون آيند و آنچه از اعمال را به‌جا آورده‌اند، عمره حساب كنند؛ زيرا امر و فرمان خدا چنين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احرام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پيامبر خدا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آنچه ازاين امر صورت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قربانى به‌محلّ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قبل‌ازاين واقع شده بود، البته به آنچه شما را امر كردم خود نيز آن را انجام مى‌دادم ولى كسى كه سوق هدى كرده، نمى‌تواند از احرام بيرون بيايد، مگر پس از رسيدن قربانى به محلّش،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تَحْلِقُوا رُءُوسَكُمْ حَتَّى يَبْلُغَ الْهَدْىُ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را نتراشيد و از احرام بدين وسيله بيرون نياييد، مگر پس از رسيدن قربانى به محلّش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سراقة بن مالك بن جُعشُم كِنانى از جا برخاسته،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چنان دينمان را به ما آموختى كه دانستيم گويا امروز خلق شده‌ايم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نمى‌دانستيم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فرمانى كه صادر فرموديد، نسبت به امسال است يا هر سال اين حكم جارى است؟</w:t>
      </w:r>
    </w:p>
    <w:p>
      <w:p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اختصاص به امسال نداشته بلكه تا ابد مستمر است و نيز مردى ديگر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احرام حجّ بسته و در حجّ داخل شويم، در حالى كه آب غسل جنابت از سرهاى ما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اين حكم ايمان نخواهى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عليه السلام از يمن آمد و خود را رساند تا حجّ به‌جا آورد و وقتى به رسول خدا صلى الله عليه و آله و اصحاب رسيد، ديد فاطمه عليها السلام از احرام درآمده و بوى خوشى استشمام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محضر پيامبر صلى الله عليه و آله رسيد، براى آن‌كه مسأله را از آن جناب بپرسد بر فاطمه عليها السلام نيز اعتراض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چه چيز احرام بسته‌اى و چگونه از آن بيرون مى‌آيى؟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نبىّ صلى الله عليه و آله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احرام بيرون ميا و سپس آن حضرت را در هَدى و قربانى شريك قرار داد و سى و هفت رأس از شتران را براى اميرالمؤمنين عليه السلام منظور كرد و شصت و سه رأس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نمود و از هر شترى پاره‌اى برداشت و تمام را در يك ديگ قرار داد و پس از آن، امر فرمود كه آن‌ها را بپزند و خود و اميرالمؤمنين عليه السلام از آن خوردند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همه از آن خورديم و حجّ تمتّع برتر از حج قِران است كه با آن قربانى سوق داده شده، چنانچه از حجّ مفرده نيز افضل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 عمره تمتّع بجا آورد، فريضه تمتّعى كه بر عهده‌اش هست</w:t>
      </w:r>
    </w:p>
    <w:p>
      <w:pPr>
        <w:pStyle w:val="BookText"/>
        <w:rPr/>
      </w:pPr>
      <w:r>
        <w:rPr>
          <w:rFonts w:ascii="IRNazanin" w:hAnsi="IRNazanin" w:eastAsia="IRNazanin"/>
          <w:color w:val="111111"/>
          <w:sz w:val="28"/>
          <w:sz w:val="28"/>
          <w:szCs w:val="28"/>
          <w:rtl w:val="true"/>
          <w:lang w:bidi="fa-IR"/>
        </w:rPr>
        <w:t>به‌جا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تا روز قيامت، عمره در حجّ داخل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از حضرت صادق عليه السلام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در حجّةالوداع، پس از فراغت از سعى در جنب مروه ايستادند و براى مردم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الهى به‌جا آورده، ثنا بر ذات اقدسش گفته،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اين جبرئيل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پشت سر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مى‌كند به كسانى كه قربانى نرانده‌اند، امر كنم مُحلّ شده و از احرام حج خارج شوند و اگر آنچه اكنون آمده، قبلًا واقع شده بود و پيش از فرمان جبرئيل قربانى به محلش رسيده بود، من نيز همچون شما به آنچه مأمورتان مى‌كنم عمل مى‌نمودم ولى من قربانى را پيش فرستاده‌ام، كسى كه هَدْى و قربانى را رانده و هنوز به محلّش نرسيده، حق ندارد از احرام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سراقة بن مالك بن جعشم كنانى از جا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دين خود آگاه و عالم شديم، گويى كه امروز آفريده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امر فرمودى، اختصاص به امسال دارد يا حكم هميشه همين است؟</w:t>
      </w:r>
    </w:p>
    <w:p>
      <w:pPr>
        <w:pStyle w:val="BookText"/>
        <w:rPr/>
      </w:pPr>
      <w:r>
        <w:rPr>
          <w:rFonts w:ascii="IRNazanin" w:hAnsi="IRNazanin" w:eastAsia="IRNazanin"/>
          <w:color w:val="111111"/>
          <w:sz w:val="28"/>
          <w:sz w:val="28"/>
          <w:szCs w:val="28"/>
          <w:rtl w:val="true"/>
          <w:lang w:bidi="fa-IR"/>
        </w:rPr>
        <w:t>پيامبر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اختصاص به امسال ندارد، بلكه براى هميشه حكم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مردى از جا برخاست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آيا احرام حجّ ببنديم و در حجّ داخل شويم، در حالى كه آب جنابت از سرهاى ما مى‌ريزد؟</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اين حكم ايمان نخواهى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بن عياض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حج رسول خدا صلى الله عليه و آله اختلاف دارند،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احرام حجّ محرم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احرام عمره محرم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احرام حج قِران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خارج شدند و منتظر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چه دستور مى‌رسد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آگاهاند كه آن حجّى است كه پيامبرخدا صلى الله عليه و آله بعد از آن، ديگر حجّى به‌جا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وجلّ تمام نسك و اعمال را در يك سفر براى پيامبرش جمع كرد تا تمام آن‌ها براى امّتش سنّت باشند و بعد از آن كه حضرتش</w:t>
      </w:r>
    </w:p>
    <w:p>
      <w:pPr>
        <w:pStyle w:val="BookText"/>
        <w:rPr/>
      </w:pPr>
      <w:r>
        <w:rPr>
          <w:rFonts w:ascii="IRNazanin" w:hAnsi="IRNazanin" w:eastAsia="IRNazanin"/>
          <w:color w:val="111111"/>
          <w:sz w:val="28"/>
          <w:sz w:val="28"/>
          <w:szCs w:val="28"/>
          <w:rtl w:val="true"/>
          <w:lang w:bidi="fa-IR"/>
        </w:rPr>
        <w:t>طواف بيت و سعى صفا و مروه را به انجام رسانيد، جبرئيل عليه السلام امر كرد آن را عمره قرار دهد مگر آن كس كه قربانى آورده بود كه به دليل قربانى‌اش از احرام بيرون نمى‌آيد؛ زيرا خداوند متعال در قرآن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يَبْلُغَ الْهَدْىُ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احرام بيرون نيايد تا قربانى به محلّ ذبح برسد و عمره و حجّ براى حضرتش جمع شد و حضرتش طبق آيين عرب و شناخت آن‌ها كه غير از حج به چيز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نبودند، با احرام حج خارج گشت ولى منتظر فرمان خدا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به همان آيين جاهليّت عمل مى‌كردند، مگر آنچه را كه اسلام تغيير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انجام عمره را در ماه‌هاى حج روا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نبى گرامى صلى الله عليه و آله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را، كه در ماه‌هاى حج واقع ساخته‌ايد، به عمره تبديل كنيد، بر آن‌ها گران آمد؛ زيرا نمى‌دانستند كه عمره را مى‌توان در ماه‌هاى حج انجام داد و اين كلام پيامبر صلى الله عليه و آله زمانى بود كه به آن‌ها امر كرد حج را فسخ نماييد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تاريخ تا روز قيامت عمره را در حجّ داخل كردم و در حال ايراد اين سخن انگشتان خود را درهم كرد و مقصودشان ماه‌هاى حج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عمره را هم در همان ماه‌هاى حج مى‌توان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آيينى از آيين‌هاى عصر جاهليّت مى‌توان اعتنا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جاهليّت تمام شرايع و احكام دين حضرت ابراهيم عليه السلام را ضايع نمودند، مگر ختنه و ازدواج، كه آن‌ها را نگهداشته و ضايع ننمودند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21" w:name="pg12571_159024"/>
    </w:p>
    <w:p>
      <w:pPr>
        <w:pStyle w:val="Heading2"/>
        <w:numPr>
          <w:ilvl w:val="1"/>
          <w:numId w:val="1"/>
        </w:numPr>
        <w:rPr/>
      </w:pPr>
      <w:bookmarkStart w:id="22" w:name="__RefHeading___Toc1781114_77815467"/>
      <w:bookmarkStart w:id="23" w:name="_Toc8"/>
      <w:bookmarkEnd w:id="21"/>
      <w:bookmarkEnd w:id="22"/>
      <w:r>
        <w:rPr>
          <w:rtl w:val="true"/>
        </w:rPr>
        <w:t>تاريخ و رجال‌</w:t>
      </w:r>
      <w:bookmarkEnd w:id="2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4" w:name="pg12571_159025"/>
    </w:p>
    <w:p>
      <w:pPr>
        <w:pStyle w:val="Heading2"/>
        <w:numPr>
          <w:ilvl w:val="1"/>
          <w:numId w:val="1"/>
        </w:numPr>
        <w:rPr/>
      </w:pPr>
      <w:bookmarkStart w:id="25" w:name="__RefHeading___Toc1781116_77815467"/>
      <w:bookmarkStart w:id="26" w:name="_Toc9"/>
      <w:bookmarkEnd w:id="24"/>
      <w:bookmarkEnd w:id="25"/>
      <w:r>
        <w:rPr>
          <w:rtl w:val="true"/>
        </w:rPr>
        <w:t>نسخه‌هاى خطى فارسى دركتابخانه عارف حكمت مدينه‌</w:t>
      </w:r>
      <w:bookmarkEnd w:id="26"/>
    </w:p>
    <w:p>
      <w:pPr>
        <w:pStyle w:val="BookText"/>
        <w:rPr/>
      </w:pPr>
      <w:r>
        <w:rPr>
          <w:rFonts w:ascii="Amiri" w:hAnsi="Amiri" w:eastAsia="Amiri" w:cs="Amiri"/>
          <w:color w:val="111111"/>
          <w:sz w:val="28"/>
          <w:sz w:val="28"/>
          <w:szCs w:val="28"/>
          <w:rtl w:val="true"/>
          <w:lang w:bidi="ar-SA"/>
        </w:rPr>
        <w:t>سيّد محمد باقر نجفى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عارف حكمت، فرزند ابراهيم بن عصمت بن اسماعيل رائف پاشا است كه به 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الدين زركلى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قاموس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نسبش به امام حسين‌بن على عليه السلام و خاندان نبوّت منتهى مى‌شود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احمد عارف حكمت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در دامان خانواه‌اى بزرگ و اهل علم و ديانت، رشد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وى، ابراهيم عصمت، به تأييد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الاسلاميه</w:t>
      </w:r>
      <w:r>
        <w:rPr>
          <w:rFonts w:eastAsia="IRNazanin" w:cs="IRNazanin"/>
          <w:color w:val="111111"/>
          <w:sz w:val="28"/>
          <w:szCs w:val="28"/>
          <w:rtl w:val="true"/>
          <w:lang w:bidi="fa-IR"/>
        </w:rPr>
        <w:t xml:space="preserve">»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ثالث</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عارف حكمت پس از طى مدارج علمى و اهتمام وافر به تحصيل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به مقام استادى و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پنج سال،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منصب قضاوت قاهره شد و آنگاه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مدينه منوره گرديد تا عهده‌دار پست قاضى القضاتى شهر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عارف حكمت 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بدان خاطر كه از سادات حسينى به‌شمار مى‌آمد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شرفاى مدينه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آناطولى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ماملى</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آنگاه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بالاترين منصب قضاوت و ديانت؛ يعنى شيخ الاسلامى</w:t>
      </w:r>
    </w:p>
    <w:p>
      <w:pPr>
        <w:pStyle w:val="BookText"/>
        <w:rPr/>
      </w:pPr>
      <w:r>
        <w:rPr>
          <w:rFonts w:ascii="Amiri" w:hAnsi="Amiri" w:eastAsia="Amiri" w:cs="Amiri"/>
          <w:color w:val="111111"/>
          <w:sz w:val="28"/>
          <w:sz w:val="28"/>
          <w:szCs w:val="28"/>
          <w:rtl w:val="true"/>
          <w:lang w:bidi="ar-SA"/>
        </w:rPr>
        <w:t>ارتقا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الاسلام احمد عارف حكمت، بعد از هفت سال شيخ الاسلامى،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مناصب و مسؤوليت‌هاى رسمى خود استعفا كرد و به عبادت و تحقيق دل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الآستانه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وداع گفت و به منزلگاه ابدى ره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تراجم و تذكره‌هايى كه مورد مطالعه راقم اين سطور بوده است، بيش از اين، از چگونگى احوالات و زندگانى شيخ الاسلام اطلاعى به دست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عدم دسترسى حقير، دليل قلّت منابع تحقيق در شرح حال شيخ الاسلام نيست؛ زيرا شخصيت علمى و موقعيت والايى كه شيخ الاسلام در قلمروى حكومت عثمانى دارا بود، مجال زيادى به نويسندگان و محقّقان هم عصر خود داده بود كه در اطراف حيات و موت وى قلمفرسايى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استثناى كتاب‌هاى مطبوع تاريخ و تراجم تركى و عربى مربوط به نيمه دوم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 مى‌توان به اين كتاب‌ها مراجعه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Fatima Aliyye :Djewdet pash we Eamani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ل‌وبناتسا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Gibb :ottoman poetry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Mahmud kemol :Sonarirturk shairleri 026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ل‌وبناتسا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مقدمه ديوان شعرى عارف حكمت، به قلم محمد زيور، استانبول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اين‌كه بنا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پاشا بن محمد بغدادى</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ايضاح المكنون في الذيل على كشف الظنون عن اسامى الكتب 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الفهارس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 محمود آلوسى</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المعانى</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رساله مستقل و مفصلى در شرح حال شيخ الاسلام،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شهى النغم فى ترجمة شيخ الاسلام و ولىّ النعم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تأليف كرده است كه با كوشش‌هاى زيادى در كتابخانه‌هاى مدينه و مكه و قاهره و بررسى فهارس موجود از آثار مطبوع و مخطوط مصر </w:t>
      </w:r>
      <w:r>
        <w:rPr>
          <w:rStyle w:val="FootnoteAnchor"/>
          <w:rtl w:val="true"/>
        </w:rPr>
        <w:footnoteReference w:id="194"/>
      </w:r>
      <w:r>
        <w:rPr>
          <w:rFonts w:ascii="IRNazanin" w:hAnsi="IRNazanin" w:eastAsia="IRNazanin"/>
          <w:color w:val="111111"/>
          <w:sz w:val="28"/>
          <w:sz w:val="28"/>
          <w:szCs w:val="28"/>
          <w:rtl w:val="true"/>
          <w:lang w:bidi="fa-IR"/>
        </w:rPr>
        <w:t>توفيق دستيابى به آن را پيدا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كه ان‌شاء اللَّه محقّقانى ديگر در تكميل اين ترجمه ناقص، هادى راقم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در تمامى تذكره‌هاى مسلم اهل وثوق است، شيخ الاسلام عارف حكمت، نه تنها در منصب قضاوت و ديانت مردى هوشيار و قوى دل بود، بلكه در ميدان ادب و شعر، يكه تازى برجسته و به 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 كمال پاشا</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نامورترين شاعران دوران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عثمانى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شيخ الاسلام عارف حكمت، آثار متعددى به يادگار مانده است كه هريك از آن‌ها به اعتبارى مأخد آثار برجسته مورّخان و ادباى نيمه دوم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با توجه به مصادر مختلف و متعدد، فهرستى از مؤلفات عارف حكمت را جهت استحضار پژوهندگان معروض مى‌داريم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الاحكام المرعيه في الأراضى الأميريه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با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للَّه‌حمداً يوافي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التراجم في تراجم علماء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عمر شيخ الاسلام به اتمام و اكمال آن مجال نداد و از جمله مأخذ مورد استفاده اسماعيل پاشا بن محمد بغدادى در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المكنون في الذيل على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خلاصة المقالات في مجالس المكالمات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يك نسخه خطى از آن، به شماره </w:t>
      </w:r>
      <w:r>
        <w:rPr>
          <w:rFonts w:eastAsia="IRNazanin" w:cs="IRNazanin"/>
          <w:color w:val="111111"/>
          <w:sz w:val="28"/>
          <w:szCs w:val="28"/>
          <w:lang w:bidi="fa-IR"/>
        </w:rPr>
        <w:t>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دانشگاه استانبول نگهدارى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الشعراى تركى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مرحوم شيخ آن را تا شعراى سال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شعر عارف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اين ديوان مرحوم شيخ الاسلام اشعارى به زبان‌هاى فارسى، تركى و عربى سراييده است، كه از نظر محقّقان ادبيات تركى، از اهم آثار ادبى ترك در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بشمار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ابيات فارسى مندرج در اين ديوان، به‌خوبى از تسلّط و علايق شيخ الاسلام به تاريخ و ادبيات فارسى، حكايت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ديوان عارف حكمت، با مقدمه‌اى در شرح حال شيخ الاسلام و سبك و مميزات شعرى وى به‌قلم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به‌چاپ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نسخه‌اى از اين كتاب به شماره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عارف حكمت مدينه و نسخه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 والوثائق القوميه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موجود است كه در اين تحقيق مورد مطالعه و مراجعه راقم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الاسلام، در خلال ايام عهده‌دارىِ منصب قضاى مدينه به خاطر تحقيق، اهتمام زيادى نسبت به جمع آورى آثار و نسخه‌هاى نفيس مبذول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كوشش مداوم تا آخرين روزهاى حياتش متوقف نبود، مقدمات اسبابى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كتابخانه‌اى به‌نام وى تأسيس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زمان، شهر مدينه، داراى يك كتابخانه منظم و مجهّز به نسخه‌هاى مهم در رشته‌هاى مختلف علوم اسلامى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لحاظ شيخ الاسلام از يك سوى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مصمّم به ايجاد كتابخانه عارف حكمت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محموديه</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الاسلام طبق تصريح تمامى مصادر تحقيقى موجود، كتابخانه خود را در سال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و تأسيس كرد و بنا به مكتوبات كتيبه تركى سر درب </w:t>
      </w:r>
      <w:r>
        <w:rPr>
          <w:rStyle w:val="FootnoteAnchor"/>
          <w:rtl w:val="true"/>
        </w:rPr>
        <w:footnoteReference w:id="197"/>
      </w:r>
      <w:r>
        <w:rPr>
          <w:rFonts w:ascii="IRNazanin" w:hAnsi="IRNazanin" w:eastAsia="IRNazanin"/>
          <w:color w:val="111111"/>
          <w:sz w:val="28"/>
          <w:sz w:val="28"/>
          <w:szCs w:val="28"/>
          <w:rtl w:val="true"/>
          <w:lang w:bidi="fa-IR"/>
        </w:rPr>
        <w:t xml:space="preserve">فعلى كتابخانه، بناى آن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اكنون وجود دارد، تكميل شد و شيخ الاسلام كتابخانه را وقف مسجد پيامبر صلى الله عليه و آله كرد و اموال منقول و غير منقولى را براى اداره آن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وقف‌نامه كتابخانه با ذكر تعداد نسخه‌هاى خطى موجود و ساختمان كتابخانه و ديگر اموال و موقوفات،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و استانبول به ثبت رسيد و هم اكنون بنا به 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حافظ</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من تاريخ المدينة المنورّه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در محكمه شرعى مدينه كه تابع وزارت حج و اوقاف عربستان سعودى است، 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الاسلام براى احداث كتابخانه، خانه‌اى را در قسمت جنوب، ركن جنوب شرقى مسجد، از اولاد حىّ حسن بن زيد بن حسن بن على بن ابى طالب عليهم السلام </w:t>
      </w:r>
      <w:r>
        <w:rPr>
          <w:rStyle w:val="FootnoteAnchor"/>
          <w:rtl w:val="true"/>
        </w:rPr>
        <w:footnoteReference w:id="200"/>
      </w:r>
      <w:r>
        <w:rPr>
          <w:rFonts w:ascii="Amiri" w:hAnsi="Amiri" w:eastAsia="Amiri" w:cs="Amiri"/>
          <w:color w:val="111111"/>
          <w:sz w:val="28"/>
          <w:sz w:val="28"/>
          <w:szCs w:val="28"/>
          <w:rtl w:val="true"/>
          <w:lang w:bidi="ar-SA"/>
        </w:rPr>
        <w:t xml:space="preserve">در نيمه نخست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خريدارى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 چندين ساله حقير، در باره تاريخ و بافت اصلى مدينه در قرن نخست اسلامى و با توجه به منابع و مصادر موثقى كه در اين خصوص،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شك و ترديد باقى نمى‌گذارد كه در جنوب ركن جنوب شرقى مسجد، ابتداى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ايوب انصارى</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 سپس در امتداد جنوبى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 الباقر بن على زين العابدين بن الحسين بن على‌بن ابى‌طالب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كتابخانه عارف حكمت، در قسمت غربى اين خانه مبارك قرار دارد، كه اكنون بعد از عثمانى‌ها و به‌خاطر عدم اعتقاد علماى وهابى نسبت به حفظ اماكن اهل بيت و صحابه كبار پيامبر، به صورت خانه و دكان‌هاى مخروبه شخصى در آمده است و در حال حاضر كوچه‌اى باريك از شمال به جنوب، حد فاصل كتابخانه با دو خانه ابى ايّوب و</w:t>
      </w:r>
    </w:p>
    <w:p>
      <w:pPr>
        <w:pStyle w:val="BookText"/>
        <w:rPr/>
      </w:pPr>
      <w:r>
        <w:rPr>
          <w:rFonts w:ascii="Amiri" w:hAnsi="Amiri" w:eastAsia="Amiri" w:cs="Amiri"/>
          <w:color w:val="111111"/>
          <w:sz w:val="28"/>
          <w:sz w:val="28"/>
          <w:szCs w:val="28"/>
          <w:rtl w:val="true"/>
          <w:lang w:bidi="ar-SA"/>
        </w:rPr>
        <w:t>امام جعفر صادق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نور الدين على بن احمد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 بأخبار دار المصطفى</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صريحاً پس از شرح خانه امام جعفر صادق عليه السلام، در سمت قِبْلى خانه ابى ايوب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حسن بن زيد بن حسن بن على بن ابى طالب عليهم السلام، مقابل خانه امام جعفر صادق عليه السلام در قسمت غربى آن است </w:t>
      </w:r>
      <w:r>
        <w:rPr>
          <w:rStyle w:val="FootnoteAnchor"/>
          <w:rtl w:val="true"/>
        </w:rPr>
        <w:footnoteReference w:id="203"/>
      </w:r>
      <w:r>
        <w:rPr>
          <w:rFonts w:ascii="IRNazanin" w:hAnsi="IRNazanin" w:eastAsia="IRNazanin"/>
          <w:color w:val="111111"/>
          <w:sz w:val="28"/>
          <w:sz w:val="28"/>
          <w:szCs w:val="28"/>
          <w:rtl w:val="true"/>
          <w:lang w:bidi="fa-IR"/>
        </w:rPr>
        <w:t xml:space="preserve">البته مساحت‌هاى فعلى جاى خانه ابى ايوب انصارى و امام صادق عليه السلام و كتابخانه عارف حكمت با مقياسى كه از موقعيت اين خانه‌ها در قرن اول و دهم و اوايل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تطبيق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انتخاب و خريدارى چنين محلّى براى احداث كتابخانه از طرف مرحوم شيخ الاسلام مدينه، آن هم از اولاد حىّ و صحيح النسب حسن‌بن زيد، به خوبى مى‌تواند مبيّن آن باشد كه قسمت غربى و جنوبى محل كتابخانه در زمين خانه حسن بن زيد و از قسمت شرقى در قسمتى از زمين‌هاى منسوب به خانه ابى‌ايوب انصارى و امام جعفر صادق عليه السلام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كتابخانه عارف حكمت پس از تأسيس و تا قبل از جنگ جهانى اول، براى استفاده همه پژوهندگان و زائران ارض مقدسه، داير و فعال بوده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نقشه 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نسخه‌هاى خطى وكتاب‌هاى چاپى سفرنامه‌هاى حج زائران وپژوهشگران مصرى، سورى، حجازى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دوم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 اول و دوم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پويايى و موقعيت ممتاز كتابخانه عارف حكمت در جوار مسجد نبوى به تفصيل اشاره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موسى كه خاطرات سفر حج خود را به سال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رساله‌اى با عنوان وصف المدينة المنوره </w:t>
      </w:r>
      <w:r>
        <w:rPr>
          <w:rStyle w:val="FootnoteAnchor"/>
          <w:rtl w:val="true"/>
        </w:rPr>
        <w:footnoteReference w:id="204"/>
      </w:r>
      <w:r>
        <w:rPr>
          <w:rFonts w:ascii="IRNazanin" w:hAnsi="IRNazanin" w:eastAsia="IRNazanin"/>
          <w:color w:val="111111"/>
          <w:sz w:val="28"/>
          <w:sz w:val="28"/>
          <w:szCs w:val="28"/>
          <w:rtl w:val="true"/>
          <w:lang w:bidi="fa-IR"/>
        </w:rPr>
        <w:t>نگاشته است،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بجوار المبارك بيت نائب الحرم كائناً من كان و تجاه بيت حضرت النائب كتبخانة عظيمة للمرحوم عارف حكمت بك شيخ الإسلام بالآستانة سابقاً فيها من الكتب النفيسة ما لا يوجد في غيرها و لها خدمة بمعاشات شهرية تأتيهم من وقفه الموقوف عليها بالآستانة </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يوصل إلى ديار العشرة و إلى بيت شيخ الحرم و النائب وكتبخانة المرحوم شيخ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حكمت بك الّتي لا نظيرها في أرض الحجاز لكثرة ما فيها من الكتب النفيسة و الخدمة والمجلّدين الموظّفين دائماً </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در اثناى جنگ جهانى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نظامى مدينه به خاطر حفاظت و مراقبت از اين گنجينه نفيس، تمامى نسخه‌هاى خطى كتابخانه عارف حكمت را به دمشق منتقل كرد و در تكيه سلطان سليم، از دستبرد وقايع و حوادث ناشى از جنگ عالم‌گير پنهان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جهانى، كتابخانه را به مدينه بازگرداندند و بار ديگر كتابخانه رونق خود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قديمى‌ترين مأخذى كه در كتابشناسى و معرفى نسخه‌هاى خطى كتابخانه عارف حكمت نگاشته شد، مقالاتى است كه </w:t>
      </w:r>
      <w:r>
        <w:rPr>
          <w:rFonts w:eastAsia="Times New Roman" w:cs="Times New Roman" w:ascii="Times New Roman" w:hAnsi="Times New Roman"/>
          <w:color w:val="111111"/>
          <w:sz w:val="28"/>
          <w:szCs w:val="28"/>
          <w:lang w:val="en-US" w:bidi="en-US"/>
        </w:rPr>
        <w:t>O. Spies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شپس، به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شماره‌هاى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الجمعية الألمانية للدراسات الشرقية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 ovqenl andischen Geselschaft Zeitsehrift der Deutschen</w:t>
      </w:r>
    </w:p>
    <w:p>
      <w:pPr>
        <w:pStyle w:val="BookText"/>
        <w:rPr/>
      </w:pPr>
      <w:r>
        <w:rPr>
          <w:rFonts w:ascii="Amiri" w:hAnsi="Amiri" w:eastAsia="Amiri" w:cs="Amiri"/>
          <w:color w:val="111111"/>
          <w:sz w:val="28"/>
          <w:sz w:val="28"/>
          <w:szCs w:val="28"/>
          <w:rtl w:val="true"/>
          <w:lang w:bidi="ar-SA"/>
        </w:rPr>
        <w:t>تأليف و منتشر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مقالات بعدها مورد 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العربى</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و فؤاد سرگين، در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التراث العربى</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مقالات تحليلى متعددى در نشريات و مجلدات عربى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تذكرة النوادر للندوى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گرديد كه مى‌توان اهم آن‌ها را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 ارسلان</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مكتبات المدينة المنوره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شماره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العلمى العربى</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 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به‌شمار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استثناى آنچه كه به‌طور پراكنده و ناقص از گذشته به دستمان رسيده، در كتابخانه دانشگاه ملك عبد العزيز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به يك رساله دكترى برخوردم كه درباره منابع خطى علوم اسلامى است، در كتابخانه عارف حكمت، توسط دكتر عباس طاشكندى </w:t>
      </w:r>
      <w:r>
        <w:rPr>
          <w:rStyle w:val="FootnoteAnchor"/>
          <w:rtl w:val="true"/>
        </w:rPr>
        <w:footnoteReference w:id="211"/>
      </w:r>
      <w:r>
        <w:rPr>
          <w:rFonts w:ascii="IRNazanin" w:hAnsi="IRNazanin" w:eastAsia="IRNazanin"/>
          <w:color w:val="111111"/>
          <w:sz w:val="28"/>
          <w:sz w:val="28"/>
          <w:szCs w:val="28"/>
          <w:rtl w:val="true"/>
          <w:lang w:bidi="fa-IR"/>
        </w:rPr>
        <w:t xml:space="preserve">براى دانشگاه پطرز بورگ، نوشته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Descriptive colloque of the historical collection of the S GentipicM onuscrpets at the library »Arif Hikmat « in Madina Saudi Arabic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دانشگاه پطرزبورگ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رساله‌اى پلى‌كپى شده در نگارش فهرستى از ميكروفيلم‌هاى گرفته شده و موجود در دانشگاه الامام محمد بن سعود 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نسخه‌هاى خطى كتابخانه‌هاى مدينه عموماً و عارف حكمت خصوصاً، راهنماى ديگرى بود كه مؤلف توفيق بررسى آن را در كتابخانه ملك عبد العزيز پيدا كرد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علماء ماوراء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المشائخ الاحراريه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رباعيات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ظفرنامه شرف‌الدين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قافيه نامه جامى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مكتوبات النقشبنديه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منظومه ابن فرشته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جريان اين بررسى‌هاست كه محقق به تناقض فاحش در خصوص تعداد نسخه‌هاى خطى كتابخانه شيخ الاسلام عارف حكمت بر 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منابع </w:t>
      </w:r>
      <w:r>
        <w:rPr>
          <w:rFonts w:eastAsia="IRNazanin" w:cs="IRNazanin"/>
          <w:color w:val="111111"/>
          <w:sz w:val="28"/>
          <w:szCs w:val="28"/>
          <w:lang w:bidi="fa-IR"/>
        </w:rPr>
        <w:t>4718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بعضى ديگر </w:t>
      </w:r>
      <w:r>
        <w:rPr>
          <w:rFonts w:eastAsia="IRNazanin" w:cs="IRNazanin"/>
          <w:color w:val="111111"/>
          <w:sz w:val="28"/>
          <w:szCs w:val="28"/>
          <w:lang w:bidi="fa-IR"/>
        </w:rPr>
        <w:t>5404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تصريحى ديگر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كه اكنون در تحقيقات عينى، مكشوف مؤلف شده است، به هيچ‌وجه تعداد نسخه‌هاى خطى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و تركى موجود در كتابخانه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تجاوز نمى‌كند و اين قولى است كه مسؤولان كتابخانه نيز برآنند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تا آنجاكه مؤلف مطّلع است،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نوع فهرست جامعى از نسخه‌هاى خطى كتابخانه منتشر نشده است و شايد همين امر موجب عدم توجه پژوهندگان مسلمان، نسبت به كتابخانه عارف حكمت شده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از اين روى و با توجه به تحقيقات مقدماتى و نظرى و ملاحظه عينى كتابخانه عارف حكمت در سال‌هاى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و در پى فرصت و فراغتى مناسب بودم كه تحقيقاتى در شناخت نسخه‌هاى خطى كتابخانه عارف حكمت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تخريب ساختمان‌هاى شرق مسجد پيامبر صلى الله عليه و آله، به عنوان اولين اجراى طرح توسعه مسجد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در طرح توسعه مسجد، تمامى ساختمان‌هاى جنوبى و شمال و شرق مجاور مسجد نيز خراب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رجب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و لطف بعضى از دست‌اندركاران سياست فرهنگى كشور، موظّف شدم به مدينه مشرّف شوم و لااقل فهرستى از نسخ‌هاى خطىِ فارسىِ موجود در كتابخانه عارف حكمت را تهيه و تنظيم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اين كار با توجه به همكارى‌هاى صميمانه سفارت ايران در جدّه شروع و به خاطر موانعى كه بر سر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مرحله نخست تحقيق كه آن تهيه فهرستى توصيفى از نسخه‌هاى خطى فارسى بود، كارى مهم پيش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نسخه‌هاى خطى فارسى در كتابخانه عارف حكمت، نه تنها در زمينه‌هاى ادب، عرفان، تاريخ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از اهميت بسيارى برخوردارند، بلكه به لحاظ فنون كتابت و تذهيب، مى‌توان آن‌ها را مجموعه‌اى گرانبها و نفيس از آثار برجسته خطاطان بزرگ و تذهيب كاران و نقاشان چيره دست ايرانى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اخير تمدّن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روى و با توجه به چنين مجموعه‌اى و كيفيت انتخاب نسخه‌هاى موجود، از لحاظ فن يا موضوع مى‌توانيم شيخ الاسلام را عالمى شيفته و آگاه به فرهنگ پر بار اسلامى ايرانى بدانيم كه مى‌خواست از طريق شناخت و شناساندن گوشه‌هايى از آن، به بارورى هرچه بيشتر فرهنگ اسلامى خدمت 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راه، آنچه كه از دست مؤلف صورت پذيرفته، توصيفى مجمل از آثار فارسى كتابخانه شيخ الاسلام است و بى‌شك در اين راه و تحقيق، مؤلف را بيش از اين ادعايى نيست و اميدوار است كه جزء دوم اين كتاب را نيز هر چه زودتر تقديم پژوهندگان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نسخه‌هاى خطّى كتابخانه عارف حكمت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 هجرى قمرى</w:t>
      </w:r>
    </w:p>
    <w:p>
      <w:pPr>
        <w:pStyle w:val="BookText"/>
        <w:rPr/>
      </w:pPr>
      <w:r>
        <w:rPr>
          <w:rFonts w:ascii="Amiri" w:hAnsi="Amiri" w:eastAsia="Amiri" w:cs="Amiri"/>
          <w:color w:val="111111"/>
          <w:sz w:val="28"/>
          <w:sz w:val="28"/>
          <w:szCs w:val="28"/>
          <w:rtl w:val="true"/>
          <w:lang w:bidi="ar-SA"/>
        </w:rPr>
        <w:t>ديوان تبريزى</w:t>
      </w:r>
    </w:p>
    <w:p>
      <w:pPr>
        <w:pStyle w:val="BookText"/>
        <w:rPr/>
      </w:pPr>
      <w:r>
        <w:rPr>
          <w:rFonts w:ascii="IRNazanin" w:hAnsi="IRNazanin" w:eastAsia="IRNazanin"/>
          <w:color w:val="111111"/>
          <w:sz w:val="28"/>
          <w:sz w:val="28"/>
          <w:szCs w:val="28"/>
          <w:rtl w:val="true"/>
          <w:lang w:bidi="fa-IR"/>
        </w:rPr>
        <w:t xml:space="preserve">شيخ حسن تبريزى، تاريخ پايان نگارش نسخه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بسيار زيبا، با صفحات و حواشى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p>
    <w:p>
      <w:pPr>
        <w:pStyle w:val="BookText"/>
        <w:rPr/>
      </w:pPr>
      <w:r>
        <w:rPr>
          <w:rFonts w:ascii="IRNazanin" w:hAnsi="IRNazanin" w:eastAsia="IRNazanin"/>
          <w:color w:val="111111"/>
          <w:sz w:val="28"/>
          <w:sz w:val="28"/>
          <w:szCs w:val="28"/>
          <w:rtl w:val="true"/>
          <w:lang w:bidi="fa-IR"/>
        </w:rPr>
        <w:t>لطائف الامثال</w:t>
      </w:r>
    </w:p>
    <w:p>
      <w:pPr>
        <w:pStyle w:val="BookText"/>
        <w:rPr/>
      </w:pPr>
      <w:r>
        <w:rPr>
          <w:rFonts w:ascii="IRNazanin" w:hAnsi="IRNazanin" w:eastAsia="IRNazanin"/>
          <w:color w:val="111111"/>
          <w:sz w:val="28"/>
          <w:sz w:val="28"/>
          <w:szCs w:val="28"/>
          <w:rtl w:val="true"/>
          <w:lang w:bidi="fa-IR"/>
        </w:rPr>
        <w:t xml:space="preserve">محمد رشد كاتب، تاريخ پايان نگارش نسخه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با صفحات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نسخه‌هاى خطى فارسى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مقامات فارسى</w:t>
      </w:r>
    </w:p>
    <w:p>
      <w:pPr>
        <w:pStyle w:val="BookText"/>
        <w:rPr/>
      </w:pPr>
      <w:r>
        <w:rPr>
          <w:rFonts w:ascii="IRNazanin" w:hAnsi="IRNazanin" w:eastAsia="IRNazanin"/>
          <w:color w:val="111111"/>
          <w:sz w:val="28"/>
          <w:sz w:val="28"/>
          <w:szCs w:val="28"/>
          <w:rtl w:val="true"/>
          <w:lang w:bidi="fa-IR"/>
        </w:rPr>
        <w:t xml:space="preserve">قاضى عميدالدين بلخى، تاريخ پايان نگارش نسخه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نسخ، با صفحات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IRNazanin" w:hAnsi="IRNazanin" w:eastAsia="IRNazanin"/>
          <w:color w:val="111111"/>
          <w:sz w:val="28"/>
          <w:sz w:val="28"/>
          <w:szCs w:val="28"/>
          <w:rtl w:val="true"/>
          <w:lang w:bidi="fa-IR"/>
        </w:rPr>
        <w:t>مقامات فارسى</w:t>
      </w:r>
    </w:p>
    <w:p>
      <w:pPr>
        <w:pStyle w:val="BookText"/>
        <w:rPr/>
      </w:pPr>
      <w:r>
        <w:rPr>
          <w:rFonts w:ascii="IRNazanin" w:hAnsi="IRNazanin" w:eastAsia="IRNazanin"/>
          <w:color w:val="111111"/>
          <w:sz w:val="28"/>
          <w:sz w:val="28"/>
          <w:szCs w:val="28"/>
          <w:rtl w:val="true"/>
          <w:lang w:bidi="fa-IR"/>
        </w:rPr>
        <w:t xml:space="preserve">شيخ حميدالدين حمزه بلخى، تاريخ پايان نگارش نسخه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معتاد، به قلم محمد بن محمد سمرقندى معروف به عبدى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مجموعه، رساله</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نسخه‌هاى خطى فارسى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Amiri" w:hAnsi="Amiri" w:eastAsia="Amiri" w:cs="Amiri"/>
          <w:color w:val="111111"/>
          <w:sz w:val="28"/>
          <w:sz w:val="28"/>
          <w:szCs w:val="28"/>
          <w:rtl w:val="true"/>
          <w:lang w:bidi="ar-SA"/>
        </w:rPr>
        <w:t>شرح تائيه ابن فارس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فرغانى، تاريخ پايان نگارش نسخه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فارسى، با صفحات مذهب،</w:t>
      </w:r>
    </w:p>
    <w:p>
      <w:pPr>
        <w:pStyle w:val="BookText"/>
        <w:rPr/>
      </w:pP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ثبت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آثار</w:t>
      </w:r>
    </w:p>
    <w:p>
      <w:pPr>
        <w:pStyle w:val="BookText"/>
        <w:rPr/>
      </w:pPr>
      <w:r>
        <w:rPr>
          <w:rFonts w:ascii="IRNazanin" w:hAnsi="IRNazanin" w:eastAsia="IRNazanin"/>
          <w:color w:val="111111"/>
          <w:sz w:val="28"/>
          <w:sz w:val="28"/>
          <w:szCs w:val="28"/>
          <w:rtl w:val="true"/>
          <w:lang w:bidi="fa-IR"/>
        </w:rPr>
        <w:t>تاريخ جهانگشاى جوينى</w:t>
      </w:r>
    </w:p>
    <w:p>
      <w:pPr>
        <w:pStyle w:val="BookText"/>
        <w:rPr/>
      </w:pPr>
      <w:r>
        <w:rPr>
          <w:rFonts w:ascii="IRNazanin" w:hAnsi="IRNazanin" w:eastAsia="IRNazanin"/>
          <w:color w:val="111111"/>
          <w:sz w:val="28"/>
          <w:sz w:val="28"/>
          <w:szCs w:val="28"/>
          <w:rtl w:val="true"/>
          <w:lang w:bidi="fa-IR"/>
        </w:rPr>
        <w:t xml:space="preserve">علاءالدين عطاملك جوينى، تاريخ پايان نگارش نگارش نسخه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با صفحات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حكومت</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Amiri" w:hAnsi="Amiri" w:eastAsia="Amiri" w:cs="Amiri"/>
          <w:color w:val="111111"/>
          <w:sz w:val="28"/>
          <w:sz w:val="28"/>
          <w:szCs w:val="28"/>
          <w:rtl w:val="true"/>
          <w:lang w:bidi="ar-SA"/>
        </w:rPr>
        <w:t>ترجيع‌بند عطار</w:t>
      </w:r>
    </w:p>
    <w:p>
      <w:pPr>
        <w:pStyle w:val="BookText"/>
        <w:rPr/>
      </w:pPr>
      <w:r>
        <w:rPr>
          <w:rFonts w:ascii="IRNazanin" w:hAnsi="IRNazanin" w:eastAsia="IRNazanin"/>
          <w:color w:val="111111"/>
          <w:sz w:val="28"/>
          <w:sz w:val="28"/>
          <w:szCs w:val="28"/>
          <w:rtl w:val="true"/>
          <w:lang w:bidi="fa-IR"/>
        </w:rPr>
        <w:t xml:space="preserve">شيخ فريدالدين عطار نيشابورى، تاريخ پايان نگارش نسخه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بسيار زيبا، به قلم عبدالرحمن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صفحات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IRNazanin" w:hAnsi="IRNazanin" w:eastAsia="IRNazanin"/>
          <w:color w:val="111111"/>
          <w:sz w:val="28"/>
          <w:sz w:val="28"/>
          <w:szCs w:val="28"/>
          <w:rtl w:val="true"/>
          <w:lang w:bidi="fa-IR"/>
        </w:rPr>
        <w:t>مهرى و مشترى</w:t>
      </w:r>
    </w:p>
    <w:p>
      <w:pPr>
        <w:pStyle w:val="BookText"/>
        <w:rPr/>
      </w:pPr>
      <w:r>
        <w:rPr>
          <w:rFonts w:ascii="IRNazanin" w:hAnsi="IRNazanin" w:eastAsia="IRNazanin"/>
          <w:color w:val="111111"/>
          <w:sz w:val="28"/>
          <w:sz w:val="28"/>
          <w:szCs w:val="28"/>
          <w:rtl w:val="true"/>
          <w:lang w:bidi="fa-IR"/>
        </w:rPr>
        <w:t>محمد حصارى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تاريخ نگارش نسخه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به قلم 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رساله در منطق</w:t>
      </w:r>
    </w:p>
    <w:p>
      <w:pPr>
        <w:pStyle w:val="BookText"/>
        <w:rPr/>
      </w:pPr>
      <w:r>
        <w:rPr>
          <w:rFonts w:ascii="IRNazanin" w:hAnsi="IRNazanin" w:eastAsia="IRNazanin"/>
          <w:color w:val="111111"/>
          <w:sz w:val="28"/>
          <w:sz w:val="28"/>
          <w:szCs w:val="28"/>
          <w:rtl w:val="true"/>
          <w:lang w:bidi="fa-IR"/>
        </w:rPr>
        <w:t>فخرالدين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به قلم عبداللَّه بن حسن اسماعيل عارضى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مجموعه، رساله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نسخه‌هاى خطى فارسى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مثنوى معنوى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جلال‌الدين مولوى، تاريخ پايان نگارش نسخه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مواطن</w:t>
      </w:r>
    </w:p>
    <w:p>
      <w:pPr>
        <w:pStyle w:val="BookText"/>
        <w:rPr/>
      </w:pPr>
      <w:r>
        <w:rPr>
          <w:rFonts w:ascii="IRNazanin" w:hAnsi="IRNazanin" w:eastAsia="IRNazanin"/>
          <w:color w:val="111111"/>
          <w:sz w:val="28"/>
          <w:sz w:val="28"/>
          <w:szCs w:val="28"/>
          <w:rtl w:val="true"/>
          <w:lang w:bidi="fa-IR"/>
        </w:rPr>
        <w:t xml:space="preserve">شرف‌الدين على يزدى، تاريخ پايان نگارش نسخه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به قلم سالار كل،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رياضيات</w:t>
      </w:r>
    </w:p>
    <w:p>
      <w:pPr>
        <w:pStyle w:val="BookText"/>
        <w:rPr/>
      </w:pPr>
      <w:r>
        <w:rPr>
          <w:rFonts w:ascii="Amiri" w:hAnsi="Amiri" w:eastAsia="Amiri" w:cs="Amiri"/>
          <w:color w:val="111111"/>
          <w:sz w:val="28"/>
          <w:sz w:val="28"/>
          <w:szCs w:val="28"/>
          <w:rtl w:val="true"/>
          <w:lang w:bidi="ar-SA"/>
        </w:rPr>
        <w:t xml:space="preserve">اشكال التأسيس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 هندسه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محمد قاضى‌زاده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مفتاح كنوز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خليل ابراهيم، تاريخ پايان نگارش نسخه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آثار</w:t>
      </w:r>
    </w:p>
    <w:p>
      <w:pPr>
        <w:pStyle w:val="BookText"/>
        <w:rPr/>
      </w:pPr>
      <w:r>
        <w:rPr>
          <w:rFonts w:ascii="Amiri" w:hAnsi="Amiri" w:eastAsia="Amiri" w:cs="Amiri"/>
          <w:color w:val="111111"/>
          <w:sz w:val="28"/>
          <w:sz w:val="28"/>
          <w:szCs w:val="28"/>
          <w:rtl w:val="true"/>
          <w:lang w:bidi="ar-SA"/>
        </w:rPr>
        <w:t>بساتين الانس</w:t>
      </w:r>
    </w:p>
    <w:p>
      <w:pPr>
        <w:pStyle w:val="BookText"/>
        <w:rPr/>
      </w:pPr>
      <w:r>
        <w:rPr>
          <w:rFonts w:ascii="IRNazanin" w:hAnsi="IRNazanin" w:eastAsia="IRNazanin"/>
          <w:color w:val="111111"/>
          <w:sz w:val="28"/>
          <w:sz w:val="28"/>
          <w:szCs w:val="28"/>
          <w:rtl w:val="true"/>
          <w:lang w:bidi="fa-IR"/>
        </w:rPr>
        <w:t>محمد صدر علاء احمد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p>
    <w:p>
      <w:pPr>
        <w:pStyle w:val="BookText"/>
        <w:rPr/>
      </w:pPr>
      <w:r>
        <w:rPr>
          <w:rFonts w:ascii="Amiri" w:hAnsi="Amiri" w:eastAsia="Amiri" w:cs="Amiri"/>
          <w:color w:val="111111"/>
          <w:sz w:val="28"/>
          <w:sz w:val="28"/>
          <w:szCs w:val="28"/>
          <w:rtl w:val="true"/>
          <w:lang w:bidi="ar-SA"/>
        </w:rPr>
        <w:t>رساله فى بيان الواقعه الكبرى فى تبريز</w:t>
      </w:r>
    </w:p>
    <w:p>
      <w:pPr>
        <w:pStyle w:val="BookText"/>
        <w:rPr/>
      </w:pPr>
      <w:r>
        <w:rPr>
          <w:rFonts w:ascii="IRNazanin" w:hAnsi="IRNazanin" w:eastAsia="IRNazanin"/>
          <w:color w:val="111111"/>
          <w:sz w:val="28"/>
          <w:sz w:val="28"/>
          <w:szCs w:val="28"/>
          <w:rtl w:val="true"/>
          <w:lang w:bidi="fa-IR"/>
        </w:rPr>
        <w:t>نام مؤلف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به قلم غيب‌اللَّه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p>
    <w:p>
      <w:pPr>
        <w:pStyle w:val="BookText"/>
        <w:rPr/>
      </w:pPr>
      <w:r>
        <w:rPr>
          <w:rFonts w:ascii="Amiri" w:hAnsi="Amiri" w:eastAsia="Amiri" w:cs="Amiri"/>
          <w:color w:val="111111"/>
          <w:sz w:val="28"/>
          <w:sz w:val="28"/>
          <w:szCs w:val="28"/>
          <w:rtl w:val="true"/>
          <w:lang w:bidi="ar-SA"/>
        </w:rPr>
        <w:t>روضة النواظر ملوك الهند</w:t>
      </w:r>
    </w:p>
    <w:p>
      <w:pPr>
        <w:pStyle w:val="BookText"/>
        <w:rPr/>
      </w:pPr>
      <w:r>
        <w:rPr>
          <w:rFonts w:ascii="IRNazanin" w:hAnsi="IRNazanin" w:eastAsia="IRNazanin"/>
          <w:color w:val="111111"/>
          <w:sz w:val="28"/>
          <w:sz w:val="28"/>
          <w:szCs w:val="28"/>
          <w:rtl w:val="true"/>
          <w:lang w:bidi="fa-IR"/>
        </w:rPr>
        <w:t xml:space="preserve">بليغ، تاريخ پايان نگارش نسخه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p>
    <w:p>
      <w:pPr>
        <w:pStyle w:val="BookText"/>
        <w:rPr/>
      </w:pPr>
      <w:r>
        <w:rPr>
          <w:rFonts w:ascii="Amiri" w:hAnsi="Amiri" w:eastAsia="Amiri" w:cs="Amiri"/>
          <w:color w:val="111111"/>
          <w:sz w:val="28"/>
          <w:sz w:val="28"/>
          <w:szCs w:val="28"/>
          <w:rtl w:val="true"/>
          <w:lang w:bidi="ar-SA"/>
        </w:rPr>
        <w:t>مطلع السعدين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الدين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نسخ زيبا، به قلم حاج حسين،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p>
    <w:p>
      <w:pPr>
        <w:pStyle w:val="BookText"/>
        <w:rPr/>
      </w:pPr>
      <w:r>
        <w:rPr>
          <w:rFonts w:ascii="Amiri" w:hAnsi="Amiri" w:eastAsia="Amiri" w:cs="Amiri"/>
          <w:color w:val="111111"/>
          <w:sz w:val="28"/>
          <w:sz w:val="28"/>
          <w:szCs w:val="28"/>
          <w:rtl w:val="true"/>
          <w:lang w:bidi="ar-SA"/>
        </w:rPr>
        <w:t>الهى‌نامه و منظومه منطق‌الطير</w:t>
      </w:r>
    </w:p>
    <w:p>
      <w:pPr>
        <w:pStyle w:val="BookText"/>
        <w:rPr/>
      </w:pPr>
      <w:r>
        <w:rPr>
          <w:rFonts w:ascii="IRNazanin" w:hAnsi="IRNazanin" w:eastAsia="IRNazanin"/>
          <w:color w:val="111111"/>
          <w:sz w:val="28"/>
          <w:sz w:val="28"/>
          <w:szCs w:val="28"/>
          <w:rtl w:val="true"/>
          <w:lang w:bidi="fa-IR"/>
        </w:rPr>
        <w:t xml:space="preserve">فريدالدين عطار نيشابورى، تاريخ پايان نگارش نسخه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عبداللَّه شاه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منقش به نقوش بسيار زيبا</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Amiri" w:hAnsi="Amiri" w:eastAsia="Amiri" w:cs="Amiri"/>
          <w:color w:val="111111"/>
          <w:sz w:val="28"/>
          <w:sz w:val="28"/>
          <w:szCs w:val="28"/>
          <w:rtl w:val="true"/>
          <w:lang w:bidi="ar-SA"/>
        </w:rPr>
        <w:t>حلل مطرّزه</w:t>
      </w:r>
    </w:p>
    <w:p>
      <w:pPr>
        <w:pStyle w:val="BookText"/>
        <w:rPr/>
      </w:pPr>
      <w:r>
        <w:rPr>
          <w:rFonts w:ascii="IRNazanin" w:hAnsi="IRNazanin" w:eastAsia="IRNazanin"/>
          <w:color w:val="111111"/>
          <w:sz w:val="28"/>
          <w:sz w:val="28"/>
          <w:szCs w:val="28"/>
          <w:rtl w:val="true"/>
          <w:lang w:bidi="fa-IR"/>
        </w:rPr>
        <w:t xml:space="preserve">على يزدى، پايان تاريخ نگارش نسخه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Amiri" w:hAnsi="Amiri" w:eastAsia="Amiri" w:cs="Amiri"/>
          <w:color w:val="111111"/>
          <w:sz w:val="28"/>
          <w:sz w:val="28"/>
          <w:szCs w:val="28"/>
          <w:rtl w:val="true"/>
          <w:lang w:bidi="ar-SA"/>
        </w:rPr>
        <w:t>خسرو شيرين</w:t>
      </w:r>
    </w:p>
    <w:p>
      <w:pPr>
        <w:pStyle w:val="BookText"/>
        <w:rPr/>
      </w:pPr>
      <w:r>
        <w:rPr>
          <w:rFonts w:ascii="IRNazanin" w:hAnsi="IRNazanin" w:eastAsia="IRNazanin"/>
          <w:color w:val="111111"/>
          <w:sz w:val="28"/>
          <w:sz w:val="28"/>
          <w:szCs w:val="28"/>
          <w:rtl w:val="true"/>
          <w:lang w:bidi="fa-IR"/>
        </w:rPr>
        <w:t xml:space="preserve">نظامى گنجوى، تاريخ پايان نگارش نسخه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به قلم ابن‌مراد فخار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مجموعه، رساله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ديوان درويش صفاتى</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Amiri" w:hAnsi="Amiri" w:eastAsia="Amiri" w:cs="Amiri"/>
          <w:color w:val="111111"/>
          <w:sz w:val="28"/>
          <w:sz w:val="28"/>
          <w:szCs w:val="28"/>
          <w:rtl w:val="true"/>
          <w:lang w:bidi="ar-SA"/>
        </w:rPr>
        <w:t>ديوان شاه نعمت‌اللَّه ولى</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Amiri" w:hAnsi="Amiri" w:eastAsia="Amiri" w:cs="Amiri"/>
          <w:color w:val="111111"/>
          <w:sz w:val="28"/>
          <w:sz w:val="28"/>
          <w:szCs w:val="28"/>
          <w:rtl w:val="true"/>
          <w:lang w:bidi="ar-SA"/>
        </w:rPr>
        <w:t>ديوان دهلوى</w:t>
      </w:r>
    </w:p>
    <w:p>
      <w:pPr>
        <w:pStyle w:val="BookText"/>
        <w:rPr/>
      </w:pPr>
      <w:r>
        <w:rPr>
          <w:rFonts w:ascii="IRNazanin" w:hAnsi="IRNazanin" w:eastAsia="IRNazanin"/>
          <w:color w:val="111111"/>
          <w:sz w:val="28"/>
          <w:sz w:val="28"/>
          <w:szCs w:val="28"/>
          <w:rtl w:val="true"/>
          <w:lang w:bidi="fa-IR"/>
        </w:rPr>
        <w:t>اميرخسرو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Amiri" w:hAnsi="Amiri" w:eastAsia="Amiri" w:cs="Amiri"/>
          <w:color w:val="111111"/>
          <w:sz w:val="28"/>
          <w:sz w:val="28"/>
          <w:szCs w:val="28"/>
          <w:rtl w:val="true"/>
          <w:lang w:bidi="ar-SA"/>
        </w:rPr>
        <w:t>شرفنامه اسكندرى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نظامى گنجوى، تاريخ پايان نگارش نسخه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به قلم ابن‌مراد فخار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مجموعه، رساله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كليات جمال‌الدين</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Amiri" w:hAnsi="Amiri" w:eastAsia="Amiri" w:cs="Amiri"/>
          <w:color w:val="111111"/>
          <w:sz w:val="28"/>
          <w:sz w:val="28"/>
          <w:szCs w:val="28"/>
          <w:rtl w:val="true"/>
          <w:lang w:bidi="ar-SA"/>
        </w:rPr>
        <w:t>كليات عطار</w:t>
      </w:r>
    </w:p>
    <w:p>
      <w:pPr>
        <w:pStyle w:val="BookText"/>
        <w:rPr/>
      </w:pPr>
      <w:r>
        <w:rPr>
          <w:rFonts w:ascii="IRNazanin" w:hAnsi="IRNazanin" w:eastAsia="IRNazanin"/>
          <w:color w:val="111111"/>
          <w:sz w:val="28"/>
          <w:sz w:val="28"/>
          <w:szCs w:val="28"/>
          <w:rtl w:val="true"/>
          <w:lang w:bidi="fa-IR"/>
        </w:rPr>
        <w:t xml:space="preserve">فريدالدين عطار نيشابورى، تاريخ پايان نگارش نسخه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مذهب و منقش به نقوش بسيار زيبا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Amiri" w:hAnsi="Amiri" w:eastAsia="Amiri" w:cs="Amiri"/>
          <w:color w:val="111111"/>
          <w:sz w:val="28"/>
          <w:sz w:val="28"/>
          <w:szCs w:val="28"/>
          <w:rtl w:val="true"/>
          <w:lang w:bidi="ar-SA"/>
        </w:rPr>
        <w:t>مثنويات</w:t>
      </w:r>
    </w:p>
    <w:p>
      <w:pPr>
        <w:pStyle w:val="BookText"/>
        <w:rPr/>
      </w:pPr>
      <w:r>
        <w:rPr>
          <w:rFonts w:ascii="IRNazanin" w:hAnsi="IRNazanin" w:eastAsia="IRNazanin"/>
          <w:color w:val="111111"/>
          <w:sz w:val="28"/>
          <w:sz w:val="28"/>
          <w:szCs w:val="28"/>
          <w:rtl w:val="true"/>
          <w:lang w:bidi="fa-IR"/>
        </w:rPr>
        <w:t>شاعر زلالى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به قلم محمدطاهر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p>
    <w:p>
      <w:pPr>
        <w:pStyle w:val="BookText"/>
        <w:rPr/>
      </w:pPr>
      <w:r>
        <w:rPr>
          <w:rFonts w:ascii="IRNazanin" w:hAnsi="IRNazanin" w:eastAsia="IRNazanin"/>
          <w:color w:val="111111"/>
          <w:sz w:val="28"/>
          <w:sz w:val="28"/>
          <w:szCs w:val="28"/>
          <w:rtl w:val="true"/>
          <w:lang w:bidi="fa-IR"/>
        </w:rPr>
        <w:t>مخزن‌الاسرار</w:t>
      </w:r>
    </w:p>
    <w:p>
      <w:pPr>
        <w:pStyle w:val="BookText"/>
        <w:rPr/>
      </w:pPr>
      <w:r>
        <w:rPr>
          <w:rFonts w:ascii="IRNazanin" w:hAnsi="IRNazanin" w:eastAsia="IRNazanin"/>
          <w:color w:val="111111"/>
          <w:sz w:val="28"/>
          <w:sz w:val="28"/>
          <w:szCs w:val="28"/>
          <w:rtl w:val="true"/>
          <w:lang w:bidi="fa-IR"/>
        </w:rPr>
        <w:t xml:space="preserve">نظامى گنجوى، تاريخ پايان نگارش نسخه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به قلم ابن مراد فخار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مجموعه، رساله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منطق الطير</w:t>
      </w:r>
    </w:p>
    <w:p>
      <w:pPr>
        <w:pStyle w:val="BookText"/>
        <w:rPr/>
      </w:pPr>
      <w:r>
        <w:rPr>
          <w:rFonts w:ascii="IRNazanin" w:hAnsi="IRNazanin" w:eastAsia="IRNazanin"/>
          <w:color w:val="111111"/>
          <w:sz w:val="28"/>
          <w:sz w:val="28"/>
          <w:szCs w:val="28"/>
          <w:rtl w:val="true"/>
          <w:lang w:bidi="fa-IR"/>
        </w:rPr>
        <w:t xml:space="preserve">عطار نيشابورى، تاريخ پايان نگارش نسخه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به قلم محمد فخرالدين،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27" w:name="pg12571_15904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1781118_77815467"/>
      <w:bookmarkStart w:id="29" w:name="_Toc10"/>
      <w:bookmarkEnd w:id="27"/>
      <w:bookmarkEnd w:id="28"/>
      <w:r>
        <w:rPr>
          <w:rtl w:val="true"/>
        </w:rPr>
        <w:t>اماكن و آثار</w:t>
      </w:r>
      <w:bookmarkStart w:id="30" w:name="pg12571_159041"/>
      <w:bookmarkEnd w:id="29"/>
    </w:p>
    <w:p>
      <w:pPr>
        <w:pStyle w:val="Heading2"/>
        <w:numPr>
          <w:ilvl w:val="1"/>
          <w:numId w:val="1"/>
        </w:numPr>
        <w:rPr/>
      </w:pPr>
      <w:bookmarkStart w:id="31" w:name="__RefHeading___Toc1781120_77815467"/>
      <w:bookmarkStart w:id="32" w:name="_Toc11"/>
      <w:bookmarkEnd w:id="30"/>
      <w:bookmarkEnd w:id="31"/>
      <w:r>
        <w:rPr>
          <w:rtl w:val="true"/>
        </w:rPr>
        <w:t>مشربه امّ ابراهيم يا مسكن دوم پيامبر خدا صلى الله عليه و آله‌</w:t>
      </w:r>
      <w:bookmarkEnd w:id="32"/>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 xml:space="preserve">از مكان‌هاى مهم زيارتى و از بقاع متبركه در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و ائمه عليهم السلام به زيارت آن توصيه و تأكيد كرده‌اند و همه مسلمانان در گذشته و در طول تاريخ، اين مكان مقدس را با اهميت تلقّى كرده و مدينه شناسان در معرفى آن مطالبى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پس از تسلّط وهابيان بر حجاز، مشربه امّ ابراهيم نيز مانند حرم ائمه و ساير بقاع متبرّكه، منهدم گرديد و پيرامون آن را با بلوك‌هاى سيمانى ديوار كشيده، درِ آهنى گذاشتند تا مانع ورود زائران شوند و امروزه آن را به گورستان تبديل كرده‌اند و ديگر اثرى از مشربه و محلّ مسكن پيامبر صلى الله عليه و آله و مسجد آن ديده نمى‌شود و اين اثر مهم اسلامى، مانند آثار مذهبى فراوان ديگر در مكه و مدينه، به فراموشى سپرده شده و كمتر مسلمانى است كه از وجود اين اثر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مهم، آگاه شود و شنيدن نام مشربه براى وى تازگى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اين مقاله، تا آنجا كه فرصت اجازه مى‌دهد، مطالبى در شناساندن و بيان اهميت و تاريخ مشربه امّ ابراهيم، كه بخشى از تاريخ زندگى پيامبرخدا صلى الله عليه و آله نيز مى‌باشد، در اختيار خوانندگان عزيز قرار مى‌دهيم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در لغت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چگونه به تملّك پيامبر صلى الله عليه و آله در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در گفتار و توصيه ائمه عليهم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ابراهيم كيست؟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دردانه رسول اللَّه صلى الله عليه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ماريه به مشربه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مشربه به مسجد و گورستان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يا مقبره مادر حضرت رضا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مشربه در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فيروز آبادى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نرمى گفته مى‌شود كه هميشه سر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معناى غرفه و محلّ مرتفع و به صفّه و سكّو نيز گفته مى‌شود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احمد عباسى، مدينه شناس معروف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مشربه به معناى غرفه است و به مناسبت وجود غرفه امّ ابراهيم در داخل نخلستان، به مجموع اين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محلّ مرتفعى بوده در داخل باغ خرماى متعلق به پيامبر صلى الله عليه و آله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مى‌تواند مناسب‌ترين معنا در نامگذارى مشربه امّ ابراهيم، كه غرفه آن، در نقطه مرتفع قرار داشت باشد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گفتنى است، همانگونه كه سمهودى گفته است، در اين نقطه كه از صخره‌ها و تخته سنگ‌هاى طبيعى به‌وجود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هم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سطح نخلستان مرتفع و از جريان آب و نفوذ رطوبت در امن بود، غرفه و اتاقى و بعدها مسجدى بنا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مشربه چيست؟</w:t>
      </w:r>
    </w:p>
    <w:p>
      <w:pPr>
        <w:pStyle w:val="BookText"/>
        <w:rPr/>
      </w:pPr>
      <w:r>
        <w:rPr>
          <w:rFonts w:ascii="IRNazanin" w:hAnsi="IRNazanin" w:eastAsia="IRNazanin"/>
          <w:color w:val="111111"/>
          <w:sz w:val="28"/>
          <w:sz w:val="28"/>
          <w:szCs w:val="28"/>
          <w:rtl w:val="true"/>
          <w:lang w:bidi="fa-IR"/>
        </w:rPr>
        <w:t xml:space="preserve">مشربه، در لغت به هر معنا آمده باشد، آنگونه كه از گفتار سمهودى به‌دست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به باغ خرمايى اطلاق شده كه در خارج از شهر مدينه بوده و به رسول‌اللَّه صلى الله عليه و آله تعلّق داشته است و در نقطه مرتفعى از اين باغ، غرفه‌اى بوده كه پيامبر آن را براى زندگى كنيز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او را به اين محل منتقل كرد و ابراهيم، فرزند آن حضرت در همين محل از ماريه متولد شد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ماريه، پس از رسول خدا نيز تا پايان عمرش در مشربه به زندگى‌اش ادامه داد و در همان غرفه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مشربه امّ ابراهيم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مشربه امّ ابراهيم در منطقه عوالى مدينه منوره و در شمال مسجد بنى‌قريظه واقع شده كه در گذشته به اين منطقه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مى‌شد و محل زندگى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ابو بكر هم در اين منطقه خانه‌اى داشت كه يكى از همسرانش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زندگى مى‌كرد و ابوبكر در همين خانه بود كه از رحلت</w:t>
      </w:r>
    </w:p>
    <w:p>
      <w:pPr>
        <w:pStyle w:val="BookText"/>
        <w:rPr/>
      </w:pPr>
      <w:r>
        <w:rPr>
          <w:rFonts w:ascii="IRNazanin" w:hAnsi="IRNazanin" w:eastAsia="IRNazanin"/>
          <w:color w:val="111111"/>
          <w:sz w:val="28"/>
          <w:sz w:val="28"/>
          <w:szCs w:val="28"/>
          <w:rtl w:val="true"/>
          <w:lang w:bidi="fa-IR"/>
        </w:rPr>
        <w:t>رسول خدا صلى الله عليه و آله آگاه شد و خود را به سرعت به مدينه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مشربه امّ ابراهيم، پس از احداث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مستشفى الوطنى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دو بيمارستان قرار گرفت و فاصله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مستشفى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خيابان على‌بن ابى‌طالب،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چگونه مالك اين نخلستان 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باغ پيش‌تر از آنِ شخصى يهودى،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وصيت او، به رسول‌اللَّه صلى الله عليه و آله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و رخداد چنين بوده است مخيريق، </w:t>
      </w:r>
      <w:r>
        <w:rPr>
          <w:rStyle w:val="FootnoteAnchor"/>
          <w:rtl w:val="true"/>
        </w:rPr>
        <w:footnoteReference w:id="217"/>
      </w:r>
      <w:r>
        <w:rPr>
          <w:rFonts w:ascii="IRNazanin" w:hAnsi="IRNazanin" w:eastAsia="IRNazanin"/>
          <w:color w:val="111111"/>
          <w:sz w:val="28"/>
          <w:sz w:val="28"/>
          <w:szCs w:val="28"/>
          <w:rtl w:val="true"/>
          <w:lang w:bidi="fa-IR"/>
        </w:rPr>
        <w:t>كه از يهوديان بنى‌نضير مدينه و از عالمان و ثروتمندان آن‌ها بود، به هنگام جنگ احد، اقوام و عشيره خويش را جمع كرد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محمد همان پيامبرى است كه ما و پدرانمان در انتظار ظهورش به سر مى‌برديم و اكنون نصرت و يارى او برهمه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به‌پا خيزيد و از وى در مقابل دشمنانش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يوم سبت و شنبه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به‌عقيده آن‌ها در اين روز جنگ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مخيريق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سبتى نيست و دين يهود با آمدن پيامبر اسلام منسوخ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ديد دعوت و موعظه‌اش در هم‌كيشانش مؤثر واقع نمى‌شود، خود آماده جنگ با مشركان مكه شد و به‌هنگام حركت به احد اينگونه وصيت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اصِبتُ فما لي لمحمّد يصنع فيه 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اين جنگ كشته شدم همه ثروتم از آنِ محمد است و هر گونه صلاح بداند تصرّف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جنگ احد به شهادت رسيد و پيامبر صلى الله عليه و آله پس از شهادتش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مُخَيرِيق خَيرُ يَهُودٍ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بدينگونه، املاك و باغ‌هاى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هفت قطعه و از جمله مشربه امّ ابراهيم بود، در اختيار رسول اللَّه صلى الله عليه و آله قرار گرفت و آن حضرت اين باغ‌ها و نخلستان‌ها را، كه در تاريخ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حوائط </w:t>
      </w:r>
      <w:r>
        <w:rPr>
          <w:rStyle w:val="FootnoteAnchor"/>
          <w:rtl w:val="true"/>
        </w:rPr>
        <w:footnoteReference w:id="219"/>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w:t>
      </w:r>
      <w:r>
        <w:rPr>
          <w:rStyle w:val="FootnoteAnchor"/>
          <w:rtl w:val="true"/>
        </w:rPr>
        <w:footnoteReference w:id="220"/>
      </w:r>
      <w:r>
        <w:rPr>
          <w:rFonts w:ascii="IRNazanin" w:hAnsi="IRNazanin" w:eastAsia="IRNazanin"/>
          <w:color w:val="111111"/>
          <w:sz w:val="28"/>
          <w:sz w:val="28"/>
          <w:szCs w:val="28"/>
          <w:rtl w:val="true"/>
          <w:lang w:bidi="fa-IR"/>
        </w:rPr>
        <w:t>، از سال سوم هجرت متصرّف گرديد و همين حوائط بود كه پس از رحلت آن حضرت، همراه با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ادعاى حضرت زهرا عليها السلام و مورد انكار خليفه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دختر پيامبر صلى الله عليه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فدك به جهت اهميتى كه داشت، بيش از حوائط هفتگانه مورد توجه بود و از آن، بيشتر سخن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مشربه امّ ابراهيم در گفتار ائمه عليهم السلام</w:t>
      </w:r>
    </w:p>
    <w:p>
      <w:pPr>
        <w:pStyle w:val="BookText"/>
        <w:rPr/>
      </w:pPr>
      <w:r>
        <w:rPr>
          <w:rFonts w:ascii="IRNazanin" w:hAnsi="IRNazanin" w:eastAsia="IRNazanin"/>
          <w:color w:val="111111"/>
          <w:sz w:val="28"/>
          <w:sz w:val="28"/>
          <w:szCs w:val="28"/>
          <w:rtl w:val="true"/>
          <w:lang w:bidi="fa-IR"/>
        </w:rPr>
        <w:t xml:space="preserve">به طورى‌كه پيش‌تر اشاره شد، ائمه هدى عليهم السلام به زيارت مشربه امّ ابراهيم بسيار اهتمام داشتند و آن را پس از مسجد قبا، مهم‌ترين مكان زيارتى و حتى مقدم بر زيارت شهداى احُد و قبر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خود را به اهميت اين جايگاه مقدّس متوجّه ساخته‌اند و ما در اين راستا به نقل چند روايت بسنده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خطاب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إِتْيَانَ الْمَشَاهِدِ كُلِّهَا مَسْجِدِ قُبَاءَ فَإِنَّهُ الْمَسْجِدُ الَّذِي أُسِّسَ عَلَى التَّقْوَى مِنْ أَوَّلِ يَوْمٍ وَ مَشْرَبَةِ أُمِّ إِبْرَاهِيمَ وَ مَسْجِدِ الْفَضِيخِ وَ قُبُورِ الشُّهَدَاءِ وَ مَسْجِدِ الْأَحْزَابِ وَ هُوَ مَسْجِدُ الْفَتْحِ</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رفتن به مشاهد مدينه را ترك مكن و آن‌ها عبارت‌اند از مسجد قبا، كه اساس آن از نخستين روز بر تقوا بوده و مشربه امّ ابراهيم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خالد گويد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مساجدى را كه پيرامون مدينه هستند، زيارت مى‌كنيم، از كدامين مسجد آغاز كنيم بهتر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بِقُبَا فَصَلِّ فِيهِ وَأَكْثِرْ فَإِنَّهُ أَوَّلُ مَسْجِدٍ صَلَّى فِيهِ رَسُولُ اللَّهِ صلى الله عليه و آله فِي هَذِهِ الْعَرْصَةِ ثُمَ‌ائْتِ مَشْرَبَةَ أُمِ‌إِبْرَاهِيمَ فَصَلِ‌فِيهَا وَهِيَ مَسْكَنُ رَسُولِ‌اللَّهِ صلى الله عليه و آله وَمُصَلَّاهُ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قبا آغاز كن و در آن زياد نماز بخوان؛ زيرا آن نخستين مسجد در اين منطقه است كه رسول خدا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مشربه امّ ابراهيم برو و در آنجا نماز بگزار؛ زيرا آنجا مسكن دوم پيامبر خدا و محل نماز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يَحْيى از امام صادق عليه السلام نقل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أَتَيْتُمْ مَسْجِدَ قُبَا أَوْ مَسْجِدَ الْفَضِيخِ أَوْ مَشْرَبَةَ أُمِّ إِبْرَاهِيمَ؟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لَمْ يَبْقَ مِنْ آثَارِ رَسُولِ اللَّهِ صلى الله عليه و آله شَيْ‌ءٌ إِلَّا وَ قَدْ غُيِّرَ غَيْرُ هَذَا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به مسجد قبا يا مسجد فضيخ و يا مشربه امّ ابراهيم رفته‌ايد؟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رسول اللَّه چيزى نمانده جز اين‌كه آن را تغيير داده‌اند، مگر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ابراهيم كيست؟</w:t>
      </w:r>
    </w:p>
    <w:p>
      <w:pPr>
        <w:pStyle w:val="BookText"/>
        <w:rPr/>
      </w:pPr>
      <w:r>
        <w:rPr>
          <w:rFonts w:ascii="IRNazanin" w:hAnsi="IRNazanin" w:eastAsia="IRNazanin"/>
          <w:color w:val="111111"/>
          <w:sz w:val="28"/>
          <w:sz w:val="28"/>
          <w:szCs w:val="28"/>
          <w:rtl w:val="true"/>
          <w:lang w:bidi="fa-IR"/>
        </w:rPr>
        <w:t>از اين روايات برداشت مى‌شود كه ائمه عليهم السلام توصيه و تأكيد بر زيارت مشربه امّ ابراهيم داشتند و آن را به عنوان مسكن و مصلّاى پيامبر صلى الله عليه و آله شناسانده‌اند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لازمه مسكن و مصلّا بودن مشربه حضور ممتد و نوعى تردّد دائمى را ايجاب مى‌كند و با زندگى ماريه و جناب ابراهيم، فرزند پيامبر ارتباط و پيوند دارد، لازم است شرح حال اين مادر گرامى و فرزند گران‌قدرش، جناب ابراهيم را در اختيار خوانندگان ارجمند قرار دهيم تا مسكن و مصلا بودن مشربه، كه امام صادق عليه السلام آن را عنوان كرده است، بيشتر و بهتر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در ذى‌قعده سال ششم هجرت، پس از مراجعت از حديبيّه، نامه‌هايى به برخى از سلاطين و سران كشورهاى مختلف فرستاد و آن‌ها را به توحيد خداوند و پذيرش اسلام فرا خواند؛ از جمله نامه‌اى به‌وسيله يكى از اصحابش،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اسكندريه فرستاد و در اين نامه او را به قبول اسلام دعوت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مقوقس گرچه اسلام نپذيرفت، ليكن احترام و ادب كامل نسبت به نامه پيامبر خدا و پيك آن حضرت را مراعات كرد و هنگام دريافت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پيام عطر خير و نيكى استشمام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آن نامه در صندوقى از عاج حفظ شود و به همراه پاسخ اين نامه</w:t>
      </w:r>
    </w:p>
    <w:p>
      <w:pPr>
        <w:pStyle w:val="BookText"/>
        <w:rPr/>
      </w:pPr>
      <w:r>
        <w:rPr>
          <w:rFonts w:ascii="Amiri" w:hAnsi="Amiri" w:eastAsia="Amiri" w:cs="Amiri"/>
          <w:color w:val="111111"/>
          <w:sz w:val="28"/>
          <w:sz w:val="28"/>
          <w:szCs w:val="28"/>
          <w:rtl w:val="true"/>
          <w:lang w:bidi="ar-SA"/>
        </w:rPr>
        <w:t xml:space="preserve">هدايايى </w:t>
      </w:r>
      <w:r>
        <w:rPr>
          <w:rStyle w:val="FootnoteAnchor"/>
          <w:rtl w:val="true"/>
        </w:rPr>
        <w:footnoteReference w:id="224"/>
      </w:r>
      <w:r>
        <w:rPr>
          <w:rFonts w:ascii="IRNazanin" w:hAnsi="IRNazanin" w:eastAsia="IRNazanin"/>
          <w:color w:val="111111"/>
          <w:sz w:val="28"/>
          <w:sz w:val="28"/>
          <w:szCs w:val="28"/>
          <w:rtl w:val="true"/>
          <w:lang w:bidi="fa-IR"/>
        </w:rPr>
        <w:t xml:space="preserve">براى رسول‌خدا صلى الله عليه و آله فرستاد و از جمله اين هدايا كنيزى بود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دختر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كنيز ديگر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پس از ورود اين دو خواهر به شهر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بانويى به نام امّ سليم تحويل داد و در خانه او به ديدارشان رفت و آن‌ها را به اسلام دعوت كرد و هر دو خواهر، كه از آگاهى بالايى نسبت به مذهب و عقيده خود برخوردار بودند، در همان خانه اسلام را پذيرفتند و در تاريخ، از بانوان با فضيلت و متعهّد صدر اسلام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سيرين را به حسّان بن ثابت، شاعر خويش هديه كرد و حسان از وى داراى فرزندى به نام عبدالرحمان شد وماريه را براى خود نگهداشت و از وى داراى فرزندى به نام ابراهيم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زندگى ماريه با پيامبر صلى الله عليه و آله از اواخر سال ششم و يا اوايل سال هفتم تا رحلت آن بزرگوار به مدت تقريبى پنج سال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از واقدى نقل مى‌كند كه ماريه در محرم سال پانزده هجرت، در دوران خلافت عمربن خطاب از دنيا رفت و عمر بر پيكر او نماز خواند و در بقيع، در كنار قبر فرزندش ابراهيم به خاك سپرده شد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محبت شديد پيامبر خدا صلى الله عليه و آله به ماريه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ماريه بزرگ شده در محيط اجتماعى اسكندريه، متمدن‌ترين كشور آن روز و تربيت يافته دربار مقوقس و داراى جمال ظاهرى و كمال معنوى و اخلاقى بود و نسبت به رسول‌خدا ادب و احترام فوق العاده داشت و از يك كشور بيگانه آمده بود و مانند ميهمان در خدمت رسول‌خدا بود، لذا از آغاز ورود به مدينه، مهر و محبت رسول خدا را به سوى خود جلب كرد و از عطوفت و لطف خاص آن حضرت برخوردار شد؛ به‌طورى كه موجب حساسيت و حسادت بعضى از همسران آن حضرت گرديد و اين در حالى بود كه پيامبر صلى الله عليه و آله با هر يك از همسرانش داراى عادلانه‌ترين رفتار و نرم‌ترين مماشات بود و در تأمين حقوق و خواسته‌هاى هر يك از آنان كمال مراقبت را داشت تا كوچكترين رنجش و ناراحتى در آنان به‌وجود نيايد، ولى به‌هر حال، اين محبت و احترام و اظهار علاقه از سوى پيامبر نسبت به ماريه در زندگى آن حضرت بى‌تأثير نبود و موجب مسائلى گرديد كه به توضيح آن‌ها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ماريه به مشربه منتقل شد؟</w:t>
      </w:r>
    </w:p>
    <w:p>
      <w:pPr>
        <w:pStyle w:val="BookText"/>
        <w:rPr/>
      </w:pPr>
      <w:r>
        <w:rPr>
          <w:rFonts w:ascii="IRNazanin" w:hAnsi="IRNazanin" w:eastAsia="IRNazanin"/>
          <w:color w:val="111111"/>
          <w:sz w:val="28"/>
          <w:sz w:val="28"/>
          <w:szCs w:val="28"/>
          <w:rtl w:val="true"/>
          <w:lang w:bidi="fa-IR"/>
        </w:rPr>
        <w:t>پيش از آن‌كه شرح حال ابراهيم، فرزند رسول‌اللَّه صلى الله عليه و آله را مطرح كنيم، لازم است به اين پرسش پاسخ دهيم كه پيامبر خدا صلى الله عليه و آله چرا و به چه انگيزه‌اى كنيز مورد علاقه خود، ماريه را از همسايگى بانوان و همسرانش جدا كرد و او را از زندگى در داخل مدينه و قرب جوار خويش و از كنار مسجدش محروم ساخت و در محلى دور از مسجد النبى و در خارج مدينه، در ميان نخلستان و محيط زندگى مردمانى كه داراى روحيه و فرهنگ اعراب باديه نشين بودند، جاى داد كه اين نوع زندگى هم براى كنيز تازه وارد سخت بود و هم تحمّل اين دورى براى خودِ آن حضرت، با علاقه زيادى كه نسبت به ماريه و پس از آن، نسبت به فرزندش ابراهيم داشت مشكل و ناگوار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رفتن به مشاهد مدينه را ترك مكن و آن‌ها عبارت‌اند از مسجد قبا، كه اساس آن از نخستين روز بر تقوا بوده و مشربه امّ ابراهيم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اين‌كه، اين اقدام پيامبر صلى الله عليه و آله مى‌توانست بهانه و دست‌آويزى براى منافقان باشد كه پيوسته در صدد گرفتن ايراد و اشكال و نيز خدشه وارد كردن نسبت به شخصيت پيامبر اسلام بودند و راهى بود از سوى دشمنان براى ايجاد تزلزل در دل مسلمانان ضعيف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يقين، يك عامل قوى و انگيزه مهم در اين تصميم وجود داشت كه موجب شد آن حضرت همه اين ناراحتى‌ها را بر خود هموار كند و كنيز مورد علاقه‌اش را به منطقه‌اى دور دست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زندگى رسول خدا با همسرانش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پرسش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آيات و احادث و تاريخ زندگى پيامبر خدا در چگونگى معاشرت و تعامل آن حضرت با همسرانش، بيانگر اين حقيقت است كه آن حضرت هر گاه مى‌ديد همسرانش خواسته‌هايى از روى رقابت و حسادت دارند و يا احياناً، خواسته‌هاى سليقه‌اى و خارج از مقررات از شخص رسول خدا طلب مى‌كنند، آن بزرگوار در اينگونه موارد به‌گونه‌اى تصميم مى‌گرفت و اقدام عملى مى‌كرد كه هم موجب رفع اختلاف و</w:t>
      </w:r>
    </w:p>
    <w:p>
      <w:pPr>
        <w:pStyle w:val="BookText"/>
        <w:rPr/>
      </w:pPr>
      <w:r>
        <w:rPr>
          <w:rFonts w:ascii="IRNazanin" w:hAnsi="IRNazanin" w:eastAsia="IRNazanin"/>
          <w:color w:val="111111"/>
          <w:sz w:val="28"/>
          <w:sz w:val="28"/>
          <w:szCs w:val="28"/>
          <w:rtl w:val="true"/>
          <w:lang w:bidi="fa-IR"/>
        </w:rPr>
        <w:t>هم عامل جلب رضايت خاطر آنان مى‌گرديد و اين اقدام از سوى آن حضرت گاهى ايثار و مقدم داشتن خواسته‌هاى آنان نسبت به خواسته خود آن حضرت را به‌همراه داشت و در يك جمله رسول خدا براى جلب رضايت و آرامش خاطر همسرانش، گاهى از حق خويش اغماض و صرف نظر مى‌كرد و بدين‌گونه نارضايتى و اختلاف آنان را به سكونت دل و آرامش خاطر مبدّل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بُعد از زندگى پيامبر صلى الله عليه و آله و به عنوان نمونه، يك مورد از عملكرد آن حضرت با همسرانش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رسول‌اللَّه صلى الله عليه و آله دهه آخر ماه مبارك رمضان را اعتكاف مى‌كرد و با افراشتن چادرى در مسجد و قطع ارتباط با همسرانش، به عبادت و تهجّد مشغول مى‌گرديد و بر اين عمل اهتمام زياد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طبق مضمون روايتى كه در صحيح بخارى از عايشه نقل شده كه آن حضرت در يك ماه رمضانى تصميم به انجام اعتكاف گرفت، عايشه از آن حضرت خواست كه اجازه دهد او هم خيمه‌اى در كنار خيمه رسول‌اللَّه به‌پاكند ومشغول عبادت و اعتكاف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درخواست عايشه را قبول كرد، چون چشم حفصه به خيمه عايشه افتاد، او هم از وى خواست تا رضايت رسول اللَّه را براى برافراشتن خيمه بر وى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او نيز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بنت جحش چون اين دو خيمه را در كنار خيمه رسول خدا ديد، براى خود خيمه‌اى در كنار آن‌ها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اقامه نماز كه مى‌خواست داخل خيمه خود شود چشمش به اين خيمه‌ها افتاد،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خيمه‌هاى سه تن از همسران شما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اللَّه أردن بهذا ما انا بمعتكف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براى خدا چنين كار را نكرده‌اند، من هم نمى‌خواهم معتكف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مسجد را ترك كرد و به خانه‌اش بازگشت و بر خلاف سال‌هاى گذشته، پس از عيد فطر ده روز از ماه شوال را به اعتكاف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به‌طورى‌كه اشاره شد، پيامبر خدا با اهتمام ويژه‌اى كه به اعتكاف دهه آخر ماه رمضان داشتند، چون رقابت و هم چشمى را در ميان بانوان خود ديد، با حالى شگفت‌زده پرسيد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آيااين كار واقعاً براى خدا انجام گرفته يا جنبه رقابتى دارد و لذا از حق خويش و انجام دادن عبادت مورد علاقه‌اش صرف نظر كرد و در عين حال، به‌گونه‌اى اقدام نمود كه براى هيچ‌يك</w:t>
      </w:r>
    </w:p>
    <w:p>
      <w:pPr>
        <w:pStyle w:val="BookText"/>
        <w:rPr/>
      </w:pPr>
      <w:r>
        <w:rPr>
          <w:rFonts w:ascii="IRNazanin" w:hAnsi="IRNazanin" w:eastAsia="IRNazanin"/>
          <w:color w:val="111111"/>
          <w:sz w:val="28"/>
          <w:sz w:val="28"/>
          <w:szCs w:val="28"/>
          <w:rtl w:val="true"/>
          <w:lang w:bidi="fa-IR"/>
        </w:rPr>
        <w:t>از اين بانوان جاى گله و ناخوشنودى به‌وجود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بر مى‌گرديم به پاسخ پرسش ياد شده، كه چرا رسول خدا صلى الله عليه و آله ماريه دختر شمعون و كنيز مورد علاقه خود را به بيرون مدينه برد و مسكن او را به جاى داخل شهر، در ميان نخلستان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پرسش اين است كه در روزهاى اول ورود ماريه به مدينه كه رسول خدا او را در منزل حارثة بن ابى نعمان، </w:t>
      </w:r>
      <w:r>
        <w:rPr>
          <w:rStyle w:val="FootnoteAnchor"/>
          <w:rtl w:val="true"/>
        </w:rPr>
        <w:footnoteReference w:id="228"/>
      </w:r>
      <w:r>
        <w:rPr>
          <w:rFonts w:ascii="IRNazanin" w:hAnsi="IRNazanin" w:eastAsia="IRNazanin"/>
          <w:color w:val="111111"/>
          <w:sz w:val="28"/>
          <w:sz w:val="28"/>
          <w:szCs w:val="28"/>
          <w:rtl w:val="true"/>
          <w:lang w:bidi="fa-IR"/>
        </w:rPr>
        <w:t>كه در همسايگى مسجد قرار داشت، سُكنى داد بعضى از همسران آن حضرت نسبت به اين بانوى جوان و ميهمان تازه وارد، حسادت ورزيدند و تحمل اين بانو و تردّد مكرر رسول خدا به خانه او سخت مى‌نمود و با ظاهر شدن اثر حمل در وى اين حالت شديدتر و اين اظهار ناراحتى بيشتر گرديد و لذا پيامبرخدا صلى الله عليه و آله براى حفظ توازن در ميان همسران و ايجاد آرامش در داخل زندگيش مصلحت ديدند كه ماريه را على رغم علاقه فوق‌العاده‌اى كه نسبت به وى داشتند، از همسايگى همسرانش جدا و به خارج شهر منتقل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ماريه در ميان بستان و نخلستانى كه متعلق به پيامبر در ميان قبيله بنى مازن در نزديكى مسجد قبا قرار داشت، سكنى گزيد كه اين محل بعدها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پس از چند ماه، جناب ابراهيم در اين محل متولد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انتقال ماريه به مشربه را اين‌چنين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 نساء رسول اللَّه واشتدَ عَلَيْهِنَّ حين رزق منها الولد</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 نسبت به ماريه حسد ورزيدند و اين حسادت آنگاه شدت يافت كه پيامبر از وى داراى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طبقات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حجب مارية و قد ثقلت على نساء النبيّ صلى الله عليه و آله و غِرْنَ عليها ولا مثل عائشة</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ماريه را از محيط زندگيش دور ساخت زيرا تحمل او براى همسران آن حضرت سخت بود و آنان نسبت به وى حسد ورزيدند اما نه مثل عايشه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در منابع تاريخ از عايشه نقل شده است كه رسول خدا صلى الله عليه و آله روزى ابراهيم را در</w:t>
      </w:r>
    </w:p>
    <w:p>
      <w:pPr>
        <w:pStyle w:val="BookText"/>
        <w:rPr/>
      </w:pPr>
      <w:r>
        <w:rPr>
          <w:rFonts w:ascii="IRNazanin" w:hAnsi="IRNazanin" w:eastAsia="IRNazanin"/>
          <w:color w:val="111111"/>
          <w:sz w:val="28"/>
          <w:sz w:val="28"/>
          <w:szCs w:val="28"/>
          <w:rtl w:val="true"/>
          <w:lang w:bidi="fa-IR"/>
        </w:rPr>
        <w:t>آغوش گرفته بود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 ببين اين طفل چه‌قدر به من 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شباهتى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من، چه‌قدر سفيد و 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طفلى كه شير گوسفند بخورد چاق و سفيد رنگ مى‌شود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اين‌ها نمونه‌هايى از برخورد بعضى از همسران پيامبر با ماريه و فرزندش ابراهيم و بيانگر حسادت آنان نسبت به اين مادر و فرزند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پيامبر صلى الله عليه و آله نسبت به فرزندش ابراهيم در دوران زندگى و به هنگام وفاتش</w:t>
      </w:r>
    </w:p>
    <w:p>
      <w:pPr>
        <w:pStyle w:val="BookText"/>
        <w:rPr/>
      </w:pPr>
      <w:r>
        <w:rPr>
          <w:rFonts w:ascii="IRNazanin" w:hAnsi="IRNazanin" w:eastAsia="IRNazanin"/>
          <w:color w:val="111111"/>
          <w:sz w:val="28"/>
          <w:sz w:val="28"/>
          <w:szCs w:val="28"/>
          <w:rtl w:val="true"/>
          <w:lang w:bidi="fa-IR"/>
        </w:rPr>
        <w:t>جناب ابراهيم در ميان قبيله بنى مازن، در مشربه متولّد شد و سلمى همسر ابو رافع مامايى او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كسى كه مژده ولادت او را به رسول خدا داد، ابو رافع بود و رسول خدا غلامى را به عنوان مژدگانى به او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روز هفتم ولادت ابراهيم گوسفندى عقيقه كرد و شخصى به نام ابو هند، موى سر آن طفل را تراشيد و پيامبر به وزن موهاى او، نقره صدقه داد و سپس موها در خاك دفن گرديد و در همين روز پيامبر صلى الله عليه و آله نام ابراهيم را بر وى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گرديد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أَبا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 جدّم ابراهيم را بر وى نهادم</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پس از تولد ابراهيم، هريك از همسران انصار درخواست كردند كه پيامبرخدا وظيفه پرستارى و شيردادن بر ابراهيم را به وى واگذارد، تا اين كه سرانجام اين افتخار نصيب بانويى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شغل آهنگرى داشت و در همسايگى مشربه مى‌زيست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برده ابراهيم را نزد ماريه در مشربه و به حضور رسول‌اللَّه در مدينه مى‌برد و پس از ديدار آنان، به خانه خويش بر مى‌گرداند و گاهى نيز رسول خدا خود به‌ديدار ابراهيم و مادرش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خدمتگزار پيامبر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مهربان‌تر از رسول خدا نسبت به فرزند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 برده ابراهيم را پرستارى مى‌كرد، رسول خدا گاهى آن فاصله دور تا خانه وى را مى‌پيمود و فرزندش را در آغوش مى‌گرفت و او را مى‌بوسيد و آنگاه به دايه‌اش تحويل مى‌داد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رسول خدا باز قصد خانه امّ برده را داشت كه من نيز همراه آن حضرت بودم، چون به خانه ابو سيف رسيديم، ديدم خانه پر از دود است و من به سرعت و پيش از پيامبر</w:t>
      </w:r>
    </w:p>
    <w:p>
      <w:pPr>
        <w:pStyle w:val="BookText"/>
        <w:rPr/>
      </w:pPr>
      <w:r>
        <w:rPr>
          <w:rFonts w:ascii="IRNazanin" w:hAnsi="IRNazanin" w:eastAsia="IRNazanin"/>
          <w:color w:val="111111"/>
          <w:sz w:val="28"/>
          <w:sz w:val="28"/>
          <w:szCs w:val="28"/>
          <w:rtl w:val="true"/>
          <w:lang w:bidi="fa-IR"/>
        </w:rPr>
        <w:t>وارد خانه شدم و او را از ورود رسول خدا آگاه ساختم و او هم بى درنگ دست از كار كشيد و كوره آهنگرى را خاموش كرد تا دود فضاى خانه، آن حضرت را نيازارد ولى رسول خدا با همان وضع و بدون توجه به دود خانه وارد شد و فرزندش را به سينه چسبانيد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در مرگ ابراهيم</w:t>
      </w:r>
    </w:p>
    <w:p>
      <w:pPr>
        <w:pStyle w:val="BookText"/>
        <w:rPr/>
      </w:pPr>
      <w:r>
        <w:rPr>
          <w:rFonts w:ascii="IRNazanin" w:hAnsi="IRNazanin" w:eastAsia="IRNazanin"/>
          <w:color w:val="111111"/>
          <w:sz w:val="28"/>
          <w:sz w:val="28"/>
          <w:szCs w:val="28"/>
          <w:rtl w:val="true"/>
          <w:lang w:bidi="fa-IR"/>
        </w:rPr>
        <w:t>علاقه و محبّت پيامبر صلى الله عليه و آله نسبت به ابراهيم را مى‌توان به هنگام مرگ وى و در مراسم غسل و دفن او، به صورت واضح و آشكارا ديد و اين علاقه و عاطفه، يكى از دو عامل و انگيزه‌اى بود كه آن حضرت را به مشربه مى‌كشاند و موجب حضور مكرّرش در اين نخلستان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مريض شد و در روز سه شنبه، يازدهم ربيع الاول، سال دهم هجرت، در حالى كه هجده ماه و به قولى شانزده ماه داشت، از دنيا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ماريه را از محيط زندگى‌اش دور ساخت؛ زيرا تحمل او براى همسران آن حضرت سخت بود و آنان نسبت به وى حسد ورزيدند اما نه مثل عايشه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حديثى متعدّد نقل شده كه در دقايق آخر عمر ابراهيم و آنگاه كه او در حال نزع بود، پيامبر صلى الله عليه و آله در كنارش نشسته بود و در حالى‌كه اشك از ديدگانش جارى بود،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 ويحزن القلب و لا نقول الّا ما يرضى به الرّب و إنّا بك لمحزونون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اندوهگين و چشمم گريان است و چيزى به جز رضاى حق نمى‌گويم، اى ابراهيم اكنون در فراق تو به شدت اندوهگينم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ففاضت عينا رسول اللَّه فقال سعد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رحمة وضعها اللَّه في قلب من يشاء و إنّما يرحم اللَّه من عباده الرحماء</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سعد اشك پيامبر را ديد،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اين گريه 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 و عاطفه است و خداوند در دل كسانى كه مى‌خواهد قرار مى‌دهد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ميان بندگانش بر كسانى رحم مى‌كند كه در دلشان رحم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پيكر ابراهيم عليه السلام براى دفن</w:t>
      </w:r>
    </w:p>
    <w:p>
      <w:pPr>
        <w:pStyle w:val="BookText"/>
        <w:rPr/>
      </w:pPr>
      <w:r>
        <w:rPr>
          <w:rFonts w:ascii="IRNazanin" w:hAnsi="IRNazanin" w:eastAsia="IRNazanin"/>
          <w:color w:val="111111"/>
          <w:sz w:val="28"/>
          <w:sz w:val="28"/>
          <w:szCs w:val="28"/>
          <w:rtl w:val="true"/>
          <w:lang w:bidi="fa-IR"/>
        </w:rPr>
        <w:t>پس از مرگ ابراهيم، وقتى از پيامبر صلى الله عليه و آله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ندفنه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پيكرش را در كجا دفن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ألحقوه بسلفنا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اين دستور پيكر او به داخل مدينه حمل گرديد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از دنيا رفت، پيامبر صلى الله عليه و آله امير مؤمنان عليه السلام، را در مشربه نزد ماريه فرستاد و آن حضرت پيكر ابراهيم را در تابوتى در بالاى اسب به مدينه نزد رسول خدا منتقل نمود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غسل پيكر ابراهيم</w:t>
      </w:r>
    </w:p>
    <w:p>
      <w:pPr>
        <w:pStyle w:val="BookText"/>
        <w:rPr/>
      </w:pPr>
      <w:r>
        <w:rPr>
          <w:rFonts w:ascii="IRNazanin" w:hAnsi="IRNazanin" w:eastAsia="IRNazanin"/>
          <w:color w:val="111111"/>
          <w:sz w:val="28"/>
          <w:sz w:val="28"/>
          <w:szCs w:val="28"/>
          <w:rtl w:val="true"/>
          <w:lang w:bidi="fa-IR"/>
        </w:rPr>
        <w:t>مشهور آن است كه مراسم غسل ابراهيم عليه السلام به وسيله فضل بن عباس انجام گرفت و رسول خدا و عمويش عباس در گوشه‌اى نشسته، بر اين مراسم نظاره مى‌كردند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گريه پيامبر صلى الله عليه و آله هنگام كفن كردن ابراهيم</w:t>
      </w:r>
    </w:p>
    <w:p>
      <w:pPr>
        <w:pStyle w:val="BookText"/>
        <w:rPr/>
      </w:pPr>
      <w:r>
        <w:rPr>
          <w:rFonts w:ascii="IRNazanin" w:hAnsi="IRNazanin" w:eastAsia="IRNazanin"/>
          <w:color w:val="111111"/>
          <w:sz w:val="28"/>
          <w:sz w:val="28"/>
          <w:szCs w:val="28"/>
          <w:rtl w:val="true"/>
          <w:lang w:bidi="fa-IR"/>
        </w:rPr>
        <w:t>ابن ماجه در سنن خود از انس بن مالك نقل مى‌كند كه پيامبر خدا صلى الله عليه و آله هنگام كفن كردن جسد ابراهيم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كفنش نپيچيد تا براى آخرين بار او را ببينم، آنگاه بر روى پيكر ابراهيم خم شد و گريست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ابن كثير اين جمله را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فبكى حتّى اضطرب لحياه و جنباه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آن چنان گريست كه شانه‌ها و چانه‌اش از شدّت گريه تكان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پيكر ابراهيم</w:t>
      </w:r>
    </w:p>
    <w:p>
      <w:pPr>
        <w:pStyle w:val="BookText"/>
        <w:rPr/>
      </w:pPr>
      <w:r>
        <w:rPr>
          <w:rFonts w:ascii="IRNazanin" w:hAnsi="IRNazanin" w:eastAsia="IRNazanin"/>
          <w:color w:val="111111"/>
          <w:sz w:val="28"/>
          <w:sz w:val="28"/>
          <w:szCs w:val="28"/>
          <w:rtl w:val="true"/>
          <w:lang w:bidi="fa-IR"/>
        </w:rPr>
        <w:t>ابن ماجه همچنين نقل مى‌كند كه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إبراهيم بن رسول اللَّه صلى الله عليه و آله صلّى عليه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مرضعاً في الجنة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ابراهيم فرزند رسول خدا از دنيا رفت، خود پيامبر بر پيكر او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كسى است كه به وى شير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سنن ابى داود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عليه في المقاعد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 نماز او را در ميدان عمومى اقامه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چگونگى دفن ابراهيم</w:t>
      </w:r>
    </w:p>
    <w:p>
      <w:pPr>
        <w:pStyle w:val="BookText"/>
        <w:rPr/>
      </w:pPr>
      <w:r>
        <w:rPr>
          <w:rFonts w:ascii="IRNazanin" w:hAnsi="IRNazanin" w:eastAsia="IRNazanin"/>
          <w:color w:val="111111"/>
          <w:sz w:val="28"/>
          <w:sz w:val="28"/>
          <w:szCs w:val="28"/>
          <w:rtl w:val="true"/>
          <w:lang w:bidi="fa-IR"/>
        </w:rPr>
        <w:t>ابن كثير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دفن ابراهيم، امير مؤمنان داخل قبر شد و كف قبر را هموار و آماده ساخت، آنگاه او را دفن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عليٌ في قبره حتّى سوّى عليه و دفنه</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گريه پيامبر و مسلمانان در كنار قبر</w:t>
      </w:r>
    </w:p>
    <w:p>
      <w:pPr>
        <w:pStyle w:val="BookText"/>
        <w:rPr/>
      </w:pPr>
      <w:r>
        <w:rPr>
          <w:rFonts w:ascii="IRNazanin" w:hAnsi="IRNazanin" w:eastAsia="IRNazanin"/>
          <w:color w:val="111111"/>
          <w:sz w:val="28"/>
          <w:sz w:val="28"/>
          <w:szCs w:val="28"/>
          <w:rtl w:val="true"/>
          <w:lang w:bidi="fa-IR"/>
        </w:rPr>
        <w:t>ابن كثير به مراسم دفن جناب ابراهيم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رسول اللَّه و بكى المسلمون حوله حتّى ارتفع الصوت ثمّ قال تدمع العين و يحزن القلب ولا نقول ما يغضب الربّ و انّا عليك يا ابراهيم لمحزونون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گريست و مسلمانان در اثر گريه آن حضرت آن چنان گريستند كه صدايشان به گريه بلند شد آنگاه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طبقات نقل مى‌كند كه پيامبر دستور داد مشك آبى آوردند و به روى قبر ابراهيم ريخت و آنگاه فرمود قطعه سنگى آوردند و بر قبر او نصب كرد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رفتار رسول خدا صلى الله عليه و آله در مورد فرزندش ابراهيم و عاطفه و محبت آن حضرت نسبت به وى در حال حيات و 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پيش‌تر اشاره شد، اين مهر و محبت و اين عاطفه و علاقه پيامبر به فرزندش، گذشته از علاقه آن حضرت نسبت به كنيز خود ماريه عامل مهمى بود در جذب رسول خدا صلى الله عليه و آله به مشربه امّ ابراهيم و بر حضور آن بزرگوار در اين مكان، در هر فرصت و فراغتى كه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 و آمد به مدت پنج سال يعنى از زمان انتقال ماريه به مشربه تا آخر عمر پيامبر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امام صادق عليه السلام از مشربه امّ ابراهيم با تعبير مسكن و مصلّاى رسول خدا ياد مى‌كند و زيارت آن را، حتّى قبل از زيارت قبر عموى پيامبر، حضرت حمزه و ساير شهدا به يارانش توصيه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اقامت يك ماهه رسول خدا صلى الله عليه و آله در مشربه</w:t>
      </w:r>
    </w:p>
    <w:p>
      <w:pPr>
        <w:pStyle w:val="BookText"/>
        <w:rPr/>
      </w:pPr>
      <w:r>
        <w:rPr>
          <w:rFonts w:ascii="IRNazanin" w:hAnsi="IRNazanin" w:eastAsia="IRNazanin"/>
          <w:color w:val="111111"/>
          <w:sz w:val="28"/>
          <w:sz w:val="28"/>
          <w:szCs w:val="28"/>
          <w:rtl w:val="true"/>
          <w:lang w:bidi="fa-IR"/>
        </w:rPr>
        <w:t>افزون بر آنچه در باره حضور رسول خدا در مشربه و در كنار جناب ابراهيم و مادرش گفته شد، آن حضرت در يك جريان و پيش آمدى خاص تصميم گرفت به مدت يك ماه از خانه خويش و از زندگى با همسرانش فاصله بگيرد و اين مدت را، طبق فرمان الهى و به عنوان تنبيه و مجازات آنان، در مشربه و در كنار ماريه سپرى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جريان نيز، كه موجب آزردگى خاطر رسول خدا صلى الله عليه و آله گرديد، در اثر رقابت و حسادت بعضى از همسران آن حضرت به‌وقوع پيوست كه در ضمن پنج آيه اول از سوره مباركه سوره تحريم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ارتباط كامل اين جريان قرآنى با تاريخ مشربه و سكونت يك ماهه پيامبر اسلام در اين مكان، ترجمه و توضيح اين آيات شريف را در اختيار خوانندگان عزيز قرار مى‌دهيم و اين بحث را با ذكر چند نكته به پايان مى‌بريم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از اينجا آغاز مى‌شود كه در داخل خانه پيامبر خدا صلى الله عليه و آله، مانند هر خانه ديگر، موضوعى ساده و عادى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پدرش بود و هم‌زمان ماريه براى ديدار پيامبر و يا براى اين‌كه آن حضرت فرزندش ابراهيم را ببيند، مشربه را به قصد خانه</w:t>
      </w:r>
    </w:p>
    <w:p>
      <w:pPr>
        <w:pStyle w:val="BookText"/>
        <w:rPr/>
      </w:pPr>
      <w:r>
        <w:rPr>
          <w:rFonts w:ascii="IRNazanin" w:hAnsi="IRNazanin" w:eastAsia="IRNazanin"/>
          <w:color w:val="111111"/>
          <w:sz w:val="28"/>
          <w:sz w:val="28"/>
          <w:szCs w:val="28"/>
          <w:rtl w:val="true"/>
          <w:lang w:bidi="fa-IR"/>
        </w:rPr>
        <w:t>پيامبر ترك كرده و نزد آن حضرت به سر مى‌برده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صلى الله عليه و آله با ماريه هم‌بستر مى‌شود و حفصه با مراجعت به منزل اثر غسل را در سر و صورت رسول خدا صلى الله عليه و آله مى‌بيند و از اين ماجرا به شدت برآشفته و با رسول خدا آنچنان به تندى رفتار مى‌كند و آن بزرگوار را آن چنان تحت فشار قرار مى‌دهد كه رسول خدا، همانگونه كه روش زندگى او ايجاب مى‌كرد، براى رفع ناراحتى وى به او وعده مى‌دهد كه ديگر بار ماريه را نزد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براى اطمينان خاطر حفصه و جلب رضايت وى، بر اين تصميم خود سوگند ياد مى‌كند و ضمن اين معاهده و تصميم به حفصه توصيه مى‌كند كه اين موضوع يك تصميم سرّى و پنهانى است و نبايد در نزد كسى فاش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صورت فاش شدن، ديگران خيال مى‌كنند كه اين يك قانون الهى است و ناگزير مى‌شوند كه از عملكرد رسول خدا پيروى نمايند و يا احياناً در صورت فاش شدن موجب رنجش خاطر ماريه مى‌شود و يا به علت‌هاى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على‌رغم تأكيد پيامبر صلى الله عليه و آله بر سرّى بودن اين تصميم، حفصه آن را افشا كرد و بلافاصله عايشه را از تصميم و از سوگند آن حضرت آگاه ساخت و خداوند هم پيامبر را از اين افشاى راز حفصه آگاهانيد و چون رسول خدا او را به بخشى از سخنانى كه با عايشه در ميان گذاشته، مورد نكوهش قرار داد،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بر افشاگرى من آگاه نمود؟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مرا بر اين افشاگرى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آيه به رسول خدا نازل گرديد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را كه خداوند بر تو حلال كرده، به جهت جلب رضاى همسرانت خود را از آن محروم مى‌كنى، اين خداوند است كه بايد رضايتش جلب شود و با دادن كفاره مى‌توانى مشكل سوگند خود را هم برطرف سازى و از آنچه بر تو حلال است بهره‌مند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دو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موجب ايذاى پيامبر شده بودند، مخاطب ساخته،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اگر از اين‌كه به سوى گناه ميل كرديد و موجب ايذاى پيامبر شديد، توبه كنيد، به نفع شما است و اگر باز هم در ايذاى او دست به‌دست هم بدهيد كارى از شما ساخته نيست؛ زيرا خداوند يار و پشتيبان او است و همچنين جبرئيل و مؤمنان صالح و فرشتگان بعد از آنان، پشتيبان اويند و اگر او شما را طلاق دهد اميد است به‌جاى شما همسرانى بهتر از شما براى او قرار بدهد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مطالب بالا خلاصه و مفهوم آيات سوره تحريم است ولى براى تيمن و تبرك و از</w:t>
      </w:r>
    </w:p>
    <w:p>
      <w:pPr>
        <w:pStyle w:val="BookText"/>
        <w:rPr/>
      </w:pPr>
      <w:r>
        <w:rPr>
          <w:rFonts w:ascii="Amiri" w:hAnsi="Amiri" w:eastAsia="Amiri" w:cs="Amiri"/>
          <w:color w:val="111111"/>
          <w:sz w:val="28"/>
          <w:sz w:val="28"/>
          <w:szCs w:val="28"/>
          <w:rtl w:val="true"/>
          <w:lang w:bidi="ar-SA"/>
        </w:rPr>
        <w:t>جهت اهميت موضوع، متن و ترجمه تحت اللفظى همان آيات را در اينجا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النَّبِىُّ لِمَ تُحَرِّمُ مَا أَحَلَّ اللَّهُ لَكَ تَبْتَغِي مَرْضَاةَ أَزْوَاجِكَ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أَيْمَانِكُمْ وَاللَّهُ مَوْلَاكُمْ وَهُوَ الْعَلِيمُ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چرا چيزى را كه خدا بر تو حلال كرده، به‌خاطر رضايت همسرانت بر خود حرام مى‌كنى و خداوند آمرزنده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گشودن سوگندهايتان را روشن ساخته و او مولاى شما و دانا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أَسَرَّ النَّبِىُّ إِلَى بَعْضِ أَزْوَاجِهِ حَدِيثاً فَلَمَّا نَبَّأَتْ بِهِ وَأَظْهَرَهُ اللَّهُ عَلَيْهِ عَرَّفَ بَعْضَهُ وَأَعْرَضَ عَنْ بَعْضٍ فَلَمَّا نَبَّأَهَا بِهِ قَالَتْ مَنْ أَنْبَأَكَ هَذَا قَالَ نَبَّأَنِي الْعَلِيمُ الْخَبِيرُ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 هنگامى را كه پيامبر يكى از رازهاى خود را به بعضى از همسرانش گفت ولى هنگامى كه وى آن را افشا كرد و خداوند پيامبرش را از آن آگاه ساخت، قسمتى از آن را براى او بازگو كرد و از قسمت ديگر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 پرسيد چه كسى تو را از اين افشاى سرّ آگاه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آگاه مرا با خبر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خود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دل‌هايتان از حق منحرف گشته و اگر بر ضدّ او دست به‌دست هم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پيش نخواهيد برد؛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ياور او است و همچنين جبرئيل و مؤمنان صالح و فرشتگان بعد از آنان پشتيبان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كه اگر او شما را طلاق دهد پروردگارش به‌جاى شما همسرانى بهتر براى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همسرانى مسلمان، مؤمن، توبه كار، عابد، هجرت كننده، زنانى غير باكره و باكره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نكاتى در باره اين حادثه</w:t>
      </w:r>
    </w:p>
    <w:p>
      <w:pPr>
        <w:pStyle w:val="BookText"/>
        <w:rPr/>
      </w:pPr>
      <w:r>
        <w:rPr>
          <w:rFonts w:ascii="IRNazanin" w:hAnsi="IRNazanin" w:eastAsia="IRNazanin"/>
          <w:color w:val="111111"/>
          <w:sz w:val="28"/>
          <w:sz w:val="28"/>
          <w:szCs w:val="28"/>
          <w:rtl w:val="true"/>
          <w:lang w:bidi="fa-IR"/>
        </w:rPr>
        <w:t>اكنون به بيان چند نكته در باره اين ماجرا و توضيح اين آيات و تبيين آن حادثه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بعضى از روايات ديگر، كه به صورت يكى از دو احتمال، در تفاسير شيعه و اهل سنت در وقوع اين حادثه نقل شده،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رسول خدا خود را از آن محروم ساخت و بر آن سوگند ياد كرد، حضور آن حضرت در حجره سوده يا زينب و استفاده كردن از عسلى بود كه او مهيّا كرده بود و عايشه و حفصه با هم توطئه كردند تا رسول خدا ديگر در نزد سوده توقف طولانى نكند و از عسلى كه او مهيّا ساخته ميل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قرارشان بر اين شد كه هريك از آنان وقتى با پيامبر مواجه مى‌شود، بگويد، اى پيامبر خدا، از دهان تو بوى بدى استشمام مى‌شود؛ بويى كه از استفاده كردن زنبوران عسل از گياهان بد بو، به وجود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رسول خدا هميشه خود را معطر مى‌ساخت و از بوى بد گريزان بود، اين تصميم را گرفت و سوگند ياد كرد كه ديگر به نزد سوده نرود و از آن عسل استفاده نكند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گفتنى است كه عمل رسول خدا و حضور آن حضرت در كنار ماريه، اين وجه دوم را مردود مى‌داند زيرا لازمه وجه دوم اين بود كه رسول خدا براى اجراى فرمان خداوند در شكستن سوگند خويش و تنبيه همسرانش مجدّداً به خانه سوده رفته و در نزد او توقف كند و از عسلى كه او آماده كرده بود 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آن حضرت در كنار ماريه، آن هم به مدت يك ماه، شأن نزول را كه ما نقل نموديم تأييد مى‌كند، گرچه بعضى از كتب تفسير مانند تفسير نمونه، وجه دوم را مرجّح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تأديه كفاره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مضمون و دستور آيه شريفه قَدْ فَرَضَ اللَّهُ لَكُمْ تَحِلَّةَ أَيْمَانِكُمْ بنابر نقل منابع تفسيرى، رسول خدا براى برگشت از سوگند خويش و حضور در كنار ماريه، دستور داد غلامى خريدارى كنند و آن را به عنوان كفاره يمين خود آزاد كرد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شايعه طلاق</w:t>
      </w:r>
    </w:p>
    <w:p>
      <w:pPr>
        <w:pStyle w:val="BookText"/>
        <w:rPr/>
      </w:pPr>
      <w:r>
        <w:rPr>
          <w:rFonts w:ascii="IRNazanin" w:hAnsi="IRNazanin" w:eastAsia="IRNazanin"/>
          <w:color w:val="111111"/>
          <w:sz w:val="28"/>
          <w:sz w:val="28"/>
          <w:szCs w:val="28"/>
          <w:rtl w:val="true"/>
          <w:lang w:bidi="fa-IR"/>
        </w:rPr>
        <w:t xml:space="preserve">يكى ديگر از مسائلى كه با انتقال رسول خدا به مشربه اتفاق افتاد و در ميان مسلمانان مدينه، به‌ويژه در ميان همسران آن حضرت و اقوام و عشيره آنان موجب اضطراب و نگرانى گرديد، شايعه طلاق اين بانوان از سوى پيامبر بود؛ زيرا آن‌ها تصميم بى‌سابقه رسول خدا در جدايى و دورى از همسرانش را طلاق تلقّى نموده و همه عزّت و افتخار خويش را بر باد رفته تصور مى‌كردند و لذا حالت بهت توأم با ناراحتى در آنان به‌وجود آمده بود و هر يك از همسران و صحابه پيامبر در اين مورد به گونه‌اى اظهار نظر مى‌كردند و واكنش نشان مى‌دادند كه بعضى سكوت اختيار نموده و بعضى ديگر گريه سر مى‌دادند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شايعه با نزول آيه تهديد آميز عَسَى رَبُّهُ إِنْ طَلَّقَكُنَّ تقويت مى‌گرديد و بر اضطراب‌ها و نگرانى‌ها مى‌افزود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و عدم وقوع طلاق</w:t>
      </w:r>
    </w:p>
    <w:p>
      <w:pPr>
        <w:pStyle w:val="BookText"/>
        <w:rPr/>
      </w:pPr>
      <w:r>
        <w:rPr>
          <w:rFonts w:ascii="IRNazanin" w:hAnsi="IRNazanin" w:eastAsia="IRNazanin"/>
          <w:color w:val="111111"/>
          <w:sz w:val="28"/>
          <w:sz w:val="28"/>
          <w:szCs w:val="28"/>
          <w:rtl w:val="true"/>
          <w:lang w:bidi="fa-IR"/>
        </w:rPr>
        <w:t>در بعضى از روايات اهل سنت تصريح شده است كه پيامبر خدا صلى الله عليه و آله در ابتدا حفصه را، كه عامل اين رخداد بود، طلاق داد ليكن پس از آن رجوع كرد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در متن يكى از روايات اهل‌سنّت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موقعيت حساس كه پيش آمده بود، عمر به حجره دخترش حفصه وارد شد و ديد كه او گريه مى‌كند،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رسول خدا شما را مطلّقه كرده؟ حفصه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ولى به هر حال، آن حضرت خانه را ترك نموده و در مشربه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عمر او را مخاطب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 آل الخطّاب خير ما طلّقك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خانواده خطّاب خيرى وجود داشت، پيامبر تو را طلاق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متن بعضى ديگر از اين احاديث، باز از عمربن خطاب آمده است كه اين شايعه او را وادار كرد تا در مشربه به حضور پيامبرخدا برسد و وقوع و عدم وقوع طلاق را از خود آن حضرت استفسار نمايد و چون پيامبر وقوع طلاق را نفى كرد، عمر اين خبر را با خوشحالى به مدينه آورد و موجب خوشحالى در داخل شهر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متن اين خبر كه در صحيح بخارى </w:t>
      </w:r>
      <w:r>
        <w:rPr>
          <w:rStyle w:val="FootnoteAnchor"/>
          <w:rtl w:val="true"/>
        </w:rPr>
        <w:footnoteReference w:id="248"/>
      </w:r>
      <w:r>
        <w:rPr>
          <w:rFonts w:ascii="IRNazanin" w:hAnsi="IRNazanin" w:eastAsia="IRNazanin"/>
          <w:color w:val="111111"/>
          <w:sz w:val="28"/>
          <w:sz w:val="28"/>
          <w:szCs w:val="28"/>
          <w:rtl w:val="true"/>
          <w:lang w:bidi="fa-IR"/>
        </w:rPr>
        <w:t>و ديگر منابع حديثى از عمر نقل شده طولانى است، خلاصه‌اى از آن را در اينجا مى‌آوريم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 خبر رسيد كه امر عظيمى اتفاق افتاده و رسول خدا همسرانش را طلاق داده است، پيش خود گفتم اين حفصه بود كه بدبخت شد و من</w:t>
      </w:r>
    </w:p>
    <w:p>
      <w:pPr>
        <w:pStyle w:val="BookText"/>
        <w:rPr/>
      </w:pPr>
      <w:r>
        <w:rPr>
          <w:rFonts w:ascii="IRNazanin" w:hAnsi="IRNazanin" w:eastAsia="IRNazanin"/>
          <w:color w:val="111111"/>
          <w:sz w:val="28"/>
          <w:sz w:val="28"/>
          <w:szCs w:val="28"/>
          <w:rtl w:val="true"/>
          <w:lang w:bidi="fa-IR"/>
        </w:rPr>
        <w:t xml:space="preserve">وقوع آن را پيش بينى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خابت حفصة وخَيرَت قد كنت أظنّ هذا يوشك ان 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نزد حفصه رفتم و ديدم كه او گريان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آيا تو را از چنين پيشامدى نترسانده بودم، مگر پيامبر شما را مطلقه نموده؟ آنگاه وارد مسجد شدم، ديدم گروهى در كنار منبر نشسته‌اند و در موضوع طلاق با همديگر گفتگو مى‌كنند و از اين پيش‌آمد كاملًا متأثرند؛ به‌طورى كه بعضى از آنها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ناراحتى تصميم گرفتم به مشربه رفته و چگونگى ماجرا را از رسول اللَّه جويا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 مشربه كه غلام سياهى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براى ورود من اجازه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تو را به حضرت رساندم ولى او سكوت كرد و جوابى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 اين رفت و برگشت من به مشربه سه بار تكرار شد و در هر سه دفعه جواب من منفى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كه مأيوسانه برگشته بودم، غلام از پشت سر مرا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مشربه شدم و به آن حضرت سلام كردم، در حالى كه هنوز ننشسته بودم،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همسرانت را طلاق داده‌اى؟ آن حضرت نگاهى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سر شوق تكبيرى گفتم، سپس از آن حضرت براى نشستن و مأنوس شدن اجازه خواستم و گفتگو در ميان ما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اين روايت علت كناره‌گيرى پيامبر از همسرانش را توضيح مى‌دهد كه انگيزه آن، افشاى سرّ رسول خدا، على رغم تأكيد آن حضرت بر عدم افشاى آن از سوى حفصه بوده است و همچنين ياد آور مى‌شود كه علّت مراجعت پيامبر به ميان همسرانش، در كمتر از يك ماه، به‌جهت بيست و نه روز بودن اين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توبه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ديگر در آيه شريفه اين است كه دو تن از همسران پيامبر به صورت تهديد و نكوهش مورد خطاب قرار گرفتند و به جهت اين‌كه دل‌هايشان به‌سوى گناه و ايذاى رسول خدا ميل كرده، به توبه و بازگشت از اين لغزش دعوت شده‌اند؛ إِنْ تَتُوبَا إِلَى اللَّهِ فَقَدْ صَغَتْ قُلُوبُكُمَا، آنگاه به آنان توصيه شده است كه اگر توبه نكنيد و باز در ايذاى پيامبر دست به دست هم دهيد، كارى از پيش نخواهيد برد؛ زيرا خداوند يار و پشتيبان او است؛ وَإِنْ تَظَاهَرَا عَلَيْهِ فَإِنَّ اللَّهَ هُوَ مَوْلَاهُ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بانو، كدامين همسران پيامبر بودند؟</w:t>
      </w:r>
    </w:p>
    <w:p>
      <w:pPr>
        <w:pStyle w:val="BookText"/>
        <w:rPr/>
      </w:pPr>
      <w:r>
        <w:rPr>
          <w:rFonts w:ascii="IRNazanin" w:hAnsi="IRNazanin" w:eastAsia="IRNazanin"/>
          <w:color w:val="111111"/>
          <w:sz w:val="28"/>
          <w:sz w:val="28"/>
          <w:szCs w:val="28"/>
          <w:rtl w:val="true"/>
          <w:lang w:bidi="fa-IR"/>
        </w:rPr>
        <w:t>چون در اين آيه شريفه، با صراحت نامى از كسى نيامده، ممكن است براى بعضى از خوانندگان مورد ابهام و يا مورد سؤال واقع شود كه اين دو بانو، كدام يك از همسران رسول خدا بوده‌اند كه اين چنين مورد تهديد و نكوهش قرار گرفته‌اند و آيا ممكن است در ميان همسران آن حضرت، كسانى باشند كه كار خلافى انجام دهند كه از طرف خداوند مورد ملامت قرار گيرند و نيازمند توبه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عملكرد آنان به صورت وحى و تا قيامت در قرآن كريم و در هر شب و روز تلاوت شود و نقطه ضعف آن‌ها بر ملا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همانگونه كه عامل اصلى حادثه، كه در اين آيات آمده، دو تن از همسران پيامبر صلى الله عليه و آله؛ يعنى حفصه و عايشه بوده‌اند و مخاطب در اين آيه نيز، آن دو بانو مى‌باشند و تمام مفسّران و محدّثان اهل سنت و شيعه بر اين معنى اتفاق نظر دارند و آن را از مسلّمات مى‌دانند و حتى احتمال وجود معنا و مصداق ديگر، از هيچ يك از علما مطرح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وهابّيان قابل تحمّل نبود كه هر سال زائران شيعى بر اساس توصيه امامان و پيشوايان خود، مشربه را زيارت كنند و حادثه انتقال ماريه به اين مكان و نقطه ضعف اخلاقى و رفتارى دو تن از همسران پيامبر را بازگو و آن حادثه تلخ زندگى رسول خدا و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إِلَى اللَّهِ فَقَدْ صَغَتْ قُلُوبُكُمَا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تجديد نمايند</w:t>
      </w:r>
    </w:p>
    <w:p>
      <w:pPr>
        <w:pStyle w:val="BookText"/>
        <w:rPr/>
      </w:pPr>
      <w:r>
        <w:rPr>
          <w:rFonts w:ascii="IRNazanin" w:hAnsi="IRNazanin" w:eastAsia="IRNazanin"/>
          <w:color w:val="111111"/>
          <w:sz w:val="28"/>
          <w:sz w:val="28"/>
          <w:szCs w:val="28"/>
          <w:rtl w:val="true"/>
          <w:lang w:bidi="fa-IR"/>
        </w:rPr>
        <w:t>گفتنى است اين مطلب در زمان نزول آيه شريفه و در حال حيات اين دو بانو، از حساسيت بيشترى برخوردار بوده و پرس و جو در باره آن، بيش از دوران‌هاى بعد انجام مى‌گرفته كه با روى كار آمدن بنى اميه و بر اساس سياست آنان و بعضى از حكومت‌هاى ديگر، در طول تاريخ طرح و معرفى مصداق آيه كم رنگ شده است؛ مثلًا عبداللَّه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بودم از شخص عمربن خطاب درباره اين دو بانو كه قرآن به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إِلَى اللَّهِ فَقَدْ صَغَتْ قُلُوبُكُمَا سؤال كنم، تا اين‌كه با او راهى سفر حج شديم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راه، او براى تطهير، خود را به كنار كشيد، من هم از قافله جدا شدم و آبى مهيا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آب را به دست او مى‌ريختم، به‌ياد سؤالى كه در ذهنم بود افتادم 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كه آيه إِنْ تَتُوبَا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نازل شده، كدامين همسران رسول خدا</w:t>
      </w:r>
    </w:p>
    <w:p>
      <w:pPr>
        <w:pStyle w:val="BookText"/>
        <w:rPr/>
      </w:pPr>
      <w:r>
        <w:rPr>
          <w:rFonts w:ascii="IRNazanin" w:hAnsi="IRNazanin" w:eastAsia="IRNazanin"/>
          <w:color w:val="111111"/>
          <w:sz w:val="28"/>
          <w:sz w:val="28"/>
          <w:szCs w:val="28"/>
          <w:rtl w:val="true"/>
          <w:lang w:bidi="fa-IR"/>
        </w:rPr>
        <w:t>بودند؟ عمر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من از تو در شگفتم، مگر نمى‌دانى كه آن دو، عايشه و حفصه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واعجباً لك، يا ابن عباس، هما عائشة و حفصة</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نكته ديگر و حساس‌تر از إِنْ تَتُوبَا و إِنْ تَظَاهَرَا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عَسَى رَبُّهُ إِنْ طَلَّقَكُنَّ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در اين آيه، اين دو بانو را بدينگونه مورد تهديد قرار داده است كه اگر پيامبر آن‌ها را طلاق دهد، خداوند براى پيامبرش همسران بهترى را جايگزين آنان خواهد كرد كه داراى اين اوصاف هفتگانه مى‌باشند؛ مسلمان، مؤمن، متواضع، توبه كار، عابد، هجرت كننده، غير باكره و باكره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اين پرسش مطرح مى‌شود كه طبق مفهوم اين آيه شريفه، اين دو بانو فاقد اين خصوصيات و اوصاف هفتگانه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چنين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احياناً اين كلمات و واژه‌ها داراى معنا و مفهومى عميق‌تر از آنچه از ظاهر آن‌ها مى‌فهميم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نگهبانى مشربه</w:t>
      </w:r>
    </w:p>
    <w:p>
      <w:pPr>
        <w:pStyle w:val="BookText"/>
        <w:rPr/>
      </w:pPr>
      <w:r>
        <w:rPr>
          <w:rFonts w:ascii="IRNazanin" w:hAnsi="IRNazanin" w:eastAsia="IRNazanin"/>
          <w:color w:val="111111"/>
          <w:sz w:val="28"/>
          <w:sz w:val="28"/>
          <w:szCs w:val="28"/>
          <w:rtl w:val="true"/>
          <w:lang w:bidi="fa-IR"/>
        </w:rPr>
        <w:t>آخرين نكته درباره مشربه امّ ابراهيم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انتقال ماريه به مشربه، با اين‌كه اين نخلستان داراى در و ديوار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ولى در عين حال رسول خدا غلام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نگهبان اين محل تعيين نمود و او پيوسته مراقبت و پاسدارى مشربه را به عهده داشت؛ به‌طورى كه حتّى از ورود نزديكترين ياران رسول خدا بدون اجازه آن حضرت ممانعت مى‌نمود و اين موضوع در نكته چهارم اين بحث، در گفتار عمر آمده است كه او براى ملاقات با رسول خدا سه بار به مشربه رفت ولى چون رسول خدا اجازه ملاقات نداد، اين غلام از ورود او ممانعت به عمل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مسجد در مشربه امّ ابراهيم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 چنين برداشت مى‌شود كه تا زمان حيات امام صادق عليه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مشربه به همان وضع پيشين حفظ شده و تغييرى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گفتار آن حضرت مشربه امّ ابراهيم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اين دوران، كه تاريخ دقيق آن براى ما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غرفه و جاى زندگى ماريه و به تعبير امام ششم عليه السلام مسكن و مصلّاى پيامبرخدا صلى الله عليه و آله به مسجد تبديل شده كه در ميان مردم و نويسندگان به تدريج، با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كتاب موجود در مدينه‌شناسى، تاريخ المدينه ابن 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يكى از مساجد موجود در مدينه را مسجد مشربه معرفى مى‌كند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پس از وى نيز تا سال‌هاى اخير، اكثر مدينه‌شناسان در شمار مساجد مدينه، از اين مسجد ياد نموده و گاهى مساحت آن را هم مشخص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رعايت اختصار، به بعضى از آن‌ها اشاره مى‌كنيم،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سمهودى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اين مسجد، از جنوب تا شمال، يازده زرع و از مشرق تا مغرب، چهارده ذرع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مى‌كند كه اين مسجد هم مانند بعضى از مساجد در مناطق گرم سيرى، داراى سقف نيست، بلكه به دور آن ديوارى از سنگ سياه كشيده‌اند</w:t>
      </w:r>
      <w:r>
        <w:rPr>
          <w:rFonts w:eastAsia="IRNazanin" w:cs="IRNazanin"/>
          <w:color w:val="111111"/>
          <w:sz w:val="28"/>
          <w:szCs w:val="28"/>
          <w:rtl w:val="true"/>
          <w:lang w:bidi="fa-IR"/>
        </w:rPr>
        <w:t xml:space="preserve">. </w:t>
      </w:r>
      <w:r>
        <w:rPr>
          <w:rStyle w:val="FootnoteAnchor"/>
        </w:rPr>
        <w:footnoteReference w:id="25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 عكس صفحه </w:t>
      </w:r>
      <w:r>
        <w:rPr>
          <w:rFonts w:eastAsia="Amiri" w:cs="Amiri" w:ascii="Amiri" w:hAnsi="Amiri"/>
          <w:color w:val="111111"/>
          <w:sz w:val="28"/>
          <w:szCs w:val="28"/>
          <w:lang w:bidi="ar-SA"/>
        </w:rPr>
        <w:t>121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وضع در دوران سلاطين عثمانى هم، كه ظاهر آثار موجود در حرمين شريفين را حفظ مى‌كردند، ادامه داشته و در مسجد مشربه تغييرى به‌وجود نيامده بود و لذا در ميان پيروان مكتب خلفا و در عرف مردم و در كتاب‌ها و تأليفاتشان اين مكان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و اهميت خود را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دست داده است و اگر احياناً از ميان آنان زائران و ديدار كنندگانى داشت،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مساجد قديمى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به عناوين و خصوصيات ديگر و بدين‌سان سياست حكام، كه به فراموشى سپردن تاريخ اين مكان مقدس بود و حوادثى كه موجب پيدايش آن گرديد، تأمين شده است؛ زيرا</w:t>
      </w:r>
    </w:p>
    <w:p>
      <w:pPr>
        <w:pStyle w:val="BookText"/>
        <w:rPr/>
      </w:pPr>
      <w:r>
        <w:rPr>
          <w:rFonts w:ascii="IRNazanin" w:hAnsi="IRNazanin" w:eastAsia="IRNazanin"/>
          <w:color w:val="111111"/>
          <w:sz w:val="28"/>
          <w:sz w:val="28"/>
          <w:szCs w:val="28"/>
          <w:rtl w:val="true"/>
          <w:lang w:bidi="fa-IR"/>
        </w:rPr>
        <w:t>سياست پيروان و حكام مكتب خلفا اين بوده كه درباره همسران پيامبر صلى الله عليه و آله نبايد كوچكترين نقطه ضعف و مطلبى كه موجب كسر شأن آن‌ها است مطرح شود، بلكه تا آنجا كه ممكن است، در ميان جامعه اسلامى فضايل و مناقب و مراتب معنوى و علوّ شأن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جعلى و ساختگى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منعكس شود تا شخصيت آنان در انظار، هر چه بيشتر و بزرگتر جلوه كند و اشتباهات آن‌ها تحت الشعاع اين فضايل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تبديل مشربه به گورستان</w:t>
      </w:r>
    </w:p>
    <w:p>
      <w:pPr>
        <w:pStyle w:val="BookText"/>
        <w:rPr/>
      </w:pPr>
      <w:r>
        <w:rPr>
          <w:rFonts w:ascii="IRNazanin" w:hAnsi="IRNazanin" w:eastAsia="IRNazanin"/>
          <w:color w:val="111111"/>
          <w:sz w:val="28"/>
          <w:sz w:val="28"/>
          <w:szCs w:val="28"/>
          <w:rtl w:val="true"/>
          <w:lang w:bidi="fa-IR"/>
        </w:rPr>
        <w:t>پس از روى كار آمدن وهابيان، كه سياست تخريب و انهدام آثار مذهبى و حرم‌ها؛ به‌ويژه آثارى كه نمادى از شيعه و اهل بيت بود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مشربه نيز مانند ديگر آثار، تخريب و به گورستان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اين مكان، با بلوك‌هاى سيمانى ديوار كشى شد؛ زيرا براى وهابّيان قابل تحمّل نبود كه هر سال زائران شيعى بر اساس توصيه امامان و پيشوايان خود، مشربه را زيارت كنند و حادثه انتقال ماريه به اين مكان و نقطه ضعف اخلاقى و رفتارى دو تن از همسران پيامبر را بازگو و آن حادثه تلخ زندگى رسول خدا و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تَتُوبَا إِلَى اللَّهِ فَقَدْ صَغَتْ قُلُوبُكُمَا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تجديد نمايند و به ساختگى بودن بعضى از فضايل درباره آنان، كه در طول تاريخ نقل گرديده و منابع حديثى اهل سنت مشحون از آنها است، پى ببرند و اين پرسش برايشان پيش آيد كه اين حوادث كجا و اين فضايل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احمد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شناساندن مسجد مشربه،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اين مكان با بلوك‌هاى سيمانى ديواركشى شده و داخل اين محيط و اطراف محلّ مسجد به گورستانى براى اين محله تبديل گرديده است</w:t>
      </w:r>
      <w:r>
        <w:rPr>
          <w:rFonts w:eastAsia="IRNazanin" w:cs="IRNazanin"/>
          <w:color w:val="111111"/>
          <w:sz w:val="28"/>
          <w:szCs w:val="28"/>
          <w:rtl w:val="true"/>
          <w:lang w:bidi="fa-IR"/>
        </w:rPr>
        <w:t xml:space="preserve">.» </w:t>
      </w:r>
      <w:r>
        <w:rPr>
          <w:rStyle w:val="FootnoteAnchor"/>
        </w:rPr>
        <w:footnoteReference w:id="25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عكس صفحه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از نويسندگان اخير، پس از احمد ياسين، محمد الياس عبد الغنى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تاريخ مسجد مشربه در قرنهاى گذشته،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بگوييم كه در سال‌هاى اخير، بعضى از مردم، اين محل را به صورت گورستانى براى دفن اموات خود در آورده‌اند و مسؤولان حكومتى هم براى حفاظت گورستان و محل مسجد، اين مكان را ديوار كشى كرده‌اند</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مشربه امّ ابراهيم يا مقبره مادر حضرت رضا عليه السلام</w:t>
      </w:r>
    </w:p>
    <w:p>
      <w:pPr>
        <w:pStyle w:val="BookText"/>
        <w:rPr/>
      </w:pPr>
      <w:r>
        <w:rPr>
          <w:rFonts w:ascii="IRNazanin" w:hAnsi="IRNazanin" w:eastAsia="IRNazanin"/>
          <w:color w:val="111111"/>
          <w:sz w:val="28"/>
          <w:sz w:val="28"/>
          <w:szCs w:val="28"/>
          <w:rtl w:val="true"/>
          <w:lang w:bidi="fa-IR"/>
        </w:rPr>
        <w:t>سپاس خداى را كه در سال‌هاى اخير، بر زائران حرمين شريفين افزوده شده و مسلمانان براى حج تمتّع و انجام عمره مفرده، بيش از پيش به سرزمين وحى سفر مى‌كنند و در اين ميان، اين توفيق نصيب هم‌وطنان عزيز ما گرديده است كه ضمن سفر به آن ديار مقدس و انجام مناسك حج، از مشربه امّ ابراهيم به عنوان مقبره مادر حضرت رضا عليه السلام ديدار مى‌كنند و به زيارت اين مكان، در كنار ديگر مشاهد و مساجد مدينه منوره،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طبق برنامه و اعلان قبلى، به صورت دسته جمعى و در پيشاپيش آنان روحانى گروه، به عقيده خويش، به ديدار قبر مادر حضرت رضا حركت مى‌كنند و در پشت ديوار مشربه زيارتنامه و دعا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مراجعات و پژوهش‌هاى خود در مورد اين مطلب، به هيچ دليل تاريخى و روايى و هيچ قرينه و شاهدى دست نيافتم و نتوانستم دليل انتقال پيكر مادر حضرت رضا عليه السلام به اين مكان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قبرستان بقيع، كه به دستور رسول خدا احداث گرديد و از نظر قداست و احترام نخستين گورستان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آورم؛ قبرستانى كه علاوه بر چهار امام بزرگوار، همه اقوام و عشيره پيامبر اسلام در آنجا آرميده‌اند، حتى پيكر ماريه، كه تمام عمر خويش را در مشربه سپرى كرده بود، به بقيع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افرادى با مشاهده وضع موجود در مشربه امّ ابراهيم، چنين تصوّر كنند كه شايد اين گورستان پيشينه تاريخى داشته و در زمان فوت مادر حضرت رضا عليه السلام يكى از گورستان‌هاى اطراف مدينه بوده است و احتمالًا مادر حضرت رضا را به اينجا منتقل نموده‌اند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ملاحظه كرديد اين مكان مقدس پس از گذشت سيزده قرن و سير مراحل مختلف در نيم قرن اخير، به گورستان تبديل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ماريه امّ ابراهيم يا نجيّه 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پيدايش و اشاعه مقبره مادر حضرت رضا عليه السلام به جاى مشربه امّ ابراهيم متصوّر است، اين است كه ظاهراً بعضى از افراد كم اطلاع و نا آگاه پنداشته‌اند از آنجا كه يكى از كنيه‌هاى حضرت موسى‌بن جعفر عليهما السلام به مناسبت نام يكى از فرزندانش ابو ابراهيم است، پس كنيه همسر آن حضرت هم امّ ابراهيم خواهد بود؛ يعنى مادر ابراهيم و چون ابراهيم با حضرت رضا برادر بودند، پس امّ ابراهيم مادر حضرت 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تاريخى و حديثىِ گذشته، خيالى بودن اين پديده نوظهور را به اثبات مى‌رساند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موسى‌بن جعفر عليهما السلام كه تعداد آن‌ها را بيش از سى تن نوشته‌اند، اكثراً از كنيزان و امّ ولدهاى متعدد زاده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آن‌ها نام مادر حضرت رضا عليه السلام نجمه خاتون، كنيه‌اش امّ البنين و لقب وى تُكتَم و اروى و سمانه بوده ولى مادر جناب ابراهيم كنيزى بوده از آفريقا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تاريخ براى او كنيه و لقبى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فرض محال، مشربه مقبره امّ ابراهيم باشد، اين بانو مادر ناتنى حضرت رضا است، نه مادر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فرقى ميان اين امّ ابراهيم و آن امّ ابراهيم</w:t>
      </w:r>
    </w:p>
    <w:p>
      <w:pPr>
        <w:pStyle w:val="BookText"/>
        <w:rPr/>
      </w:pPr>
      <w:r>
        <w:rPr>
          <w:rFonts w:ascii="IRNazanin" w:hAnsi="IRNazanin" w:eastAsia="IRNazanin"/>
          <w:color w:val="111111"/>
          <w:sz w:val="28"/>
          <w:sz w:val="28"/>
          <w:szCs w:val="28"/>
          <w:rtl w:val="true"/>
          <w:lang w:bidi="fa-IR"/>
        </w:rPr>
        <w:t>ممكن است برخى بر مقبره بودن مشربه اصرار ورزند و بدون توجه به حقايق موجود، كه نقل كرديم،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 است ميان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كردن مشربه به مقبره، داراى سه مسؤوليت و اشكال مهمّ شرعى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بينش و اين تحريف موجب مى‌شود كه موضوعى خيالى جايگزين يك حقيقت مسلّم قرآنى و حديثى و تاريخى شود و اين عمل دانسته يا ندانسته اغراء به جهل و يك جعل و كذب تاريخى است كه در اختيار عده‌اى قرار مى‌گيرد و مسلماً در آينده، توسعه و گسترش يافته و مانند بعضى از موضوعات بى پايه و بدون تحقيق، به پاره‌اى از نوشته‌جات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گرديده و سند سازى خواهد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تحريف موجب مى‌شود كه توصيه و تأكيد امام صادق عليه السلام بر حضور در مشربه، به بوته فراموشى سپرده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ائْتِ مَشْرَبَةَ أُمِّ إِبْرَاهِيمَ فَصَلِّ فِيهَا وَ هِيَ مَسْكَنُ</w:t>
      </w:r>
    </w:p>
    <w:p>
      <w:pPr>
        <w:pStyle w:val="BookText"/>
        <w:rPr/>
      </w:pPr>
      <w:r>
        <w:rPr>
          <w:rFonts w:ascii="Amiri" w:hAnsi="Amiri" w:eastAsia="Amiri" w:cs="Amiri"/>
          <w:color w:val="111111"/>
          <w:sz w:val="28"/>
          <w:sz w:val="28"/>
          <w:szCs w:val="28"/>
          <w:rtl w:val="true"/>
          <w:lang w:bidi="ar-SA"/>
        </w:rPr>
        <w:t>رَسُولِ اللَّهِ صلى الله عليه و آله وَ مُصَلَّاهُ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امروز در برنامه‌ها و اعلان‌هاى زيارت اماكن مقدس، به جاى اجراى دستور امام ششم و دعوت زائران به حضور در مسكن و مصلّاى پيامبر صلى الله عليه و آله و تبيين و توضيح تاريخ اين مكان، به زيارت قبر مادر حضرت رضا عليه السلام فراخوانده مى‌شود و از تأكيد و توصيه امام‌ششم عليه السلام هيچ حرف و سخنى به ميان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اين‌كه اين تحريف نوعى هماهنگى با بنى‌اميه و مخالفان اهل بيت و تأمين خواسته و سياست آن‌ها است؛ زيرا اگر آن‌ها خواسته‌اند با حذف فيزيكى مشربه، بخشى مهم و حسّاس از تاريخ زندگى رسول خدا و همچنين نقش و دخالت بعضى از همسران پيامبر اسلام در تحوّلات زندگى داخلى آن بزرگوار را محو نمايند و ديگر با ديدن مشربه، آيه إِنْ تَتُوبَا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همسران آن حضرت را مورد خطاب قرار داده و آن‌ها را از گناه ايذاى رسول اللَّه دعوت به توبه نموده است، تداعى نكند و آيه شريفه وَإِنْ تَظَاهَرَا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بوته فراموشى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مورد بحث از راه فرهنگى و با مطرح كردن موضوعى بى اساس و خيالى هدف اين مخالفين را تأمين نموده است ولذا امروز در ديدار مشربه، از اين مطالب هيچ حرف و سخن به ميان نمى‌آيد، گويا نه آيه‌اى در اين باره نازل شده و نه روايتى نقل گرديده و نه تاريخى از اين حوادث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تأمين هدف مخالفان اهل بيت، به‌وسيله پيروان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هيچ شيعى مؤمن و آگاه، حاضر به پذيرش چنين تحريف و تبعات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 متولّيان امر و روحانيون محترم حج و زيارت لازم است زائران عزيز را در اين مورد توجيه و آن‌ها را در جريان امر قرار دهند و در عمل از اشاعه اين فكر پيش‌گيرى به عمل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وليّ التّوفيق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33" w:name="pg12571_159069"/>
    </w:p>
    <w:p>
      <w:pPr>
        <w:pStyle w:val="Heading2"/>
        <w:numPr>
          <w:ilvl w:val="1"/>
          <w:numId w:val="1"/>
        </w:numPr>
        <w:rPr/>
      </w:pPr>
      <w:bookmarkStart w:id="34" w:name="__RefHeading___Toc1781122_77815467"/>
      <w:bookmarkStart w:id="35" w:name="_Toc12"/>
      <w:bookmarkEnd w:id="33"/>
      <w:bookmarkEnd w:id="34"/>
      <w:r>
        <w:rPr>
          <w:rtl w:val="true"/>
        </w:rPr>
        <w:t>موقعيت جغرافيايى مكه و مسجدالحرام‌</w:t>
      </w:r>
      <w:bookmarkEnd w:id="35"/>
    </w:p>
    <w:p>
      <w:pPr>
        <w:pStyle w:val="BookText"/>
        <w:rPr/>
      </w:pPr>
      <w:r>
        <w:rPr>
          <w:rFonts w:ascii="Amiri" w:hAnsi="Amiri" w:eastAsia="Amiri" w:cs="Amiri"/>
          <w:color w:val="111111"/>
          <w:sz w:val="28"/>
          <w:sz w:val="28"/>
          <w:szCs w:val="28"/>
          <w:rtl w:val="true"/>
          <w:lang w:bidi="ar-SA"/>
        </w:rPr>
        <w:t>سيد على قاضى‌عسكر</w:t>
      </w:r>
    </w:p>
    <w:p>
      <w:pPr>
        <w:pStyle w:val="BookText"/>
        <w:rPr/>
      </w:pPr>
      <w:r>
        <w:rPr>
          <w:rFonts w:ascii="IRNazanin" w:hAnsi="IRNazanin" w:eastAsia="IRNazanin"/>
          <w:color w:val="111111"/>
          <w:sz w:val="28"/>
          <w:sz w:val="28"/>
          <w:szCs w:val="28"/>
          <w:rtl w:val="true"/>
          <w:lang w:bidi="fa-IR"/>
        </w:rPr>
        <w:t>خداوند تعالى مقدس‌ترين و پاك‌ترين مكان در روى كره خاكى را براى بناى خانه خويش برگزيد و كعبه، نخسين خانه ساخته شده در روى زمين را، در آن مكان به‌پا ساخت و آنجا را سرزمينى امن و مورد توجه مسلمانان جهان قرار 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 فِيهِ آياتٌ بَيِّناتٌ مَقامُ إِبْراهِيمَ 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و كعبه را قبله مسلمانان و كانون عشق و علاقه آنان قرار داد؛ تا ميليون‌ها مسلمان، در هر شبانه‌روز، چندين نوبت به سوى آن نماز گزارند و با جسم و جان، به آن سو رو كنند؛ فَلَنُوَلِّيَنَّكَ قِبْلَةً تَرْضاها</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از سوى ديگر، خداوند مكه را زادگاه پيامبر خدا صلى الله عليه و آله و محلّ رشد و سكونت آن حضرت قرار داد و اگر مشركان ايشان را از مكه اخراج نمى‌كردند، همان‌گونه كه خود فرموده است مكه را براى سكونت انتخاب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قوم من، مرا از مكه بيرون نمى‌كردند، در جاى ديگرى</w:t>
      </w:r>
    </w:p>
    <w:p>
      <w:pPr>
        <w:pStyle w:val="BookText"/>
        <w:rPr/>
      </w:pPr>
      <w:r>
        <w:rPr>
          <w:rFonts w:ascii="IRNazanin" w:hAnsi="IRNazanin" w:eastAsia="IRNazanin"/>
          <w:color w:val="111111"/>
          <w:sz w:val="28"/>
          <w:sz w:val="28"/>
          <w:szCs w:val="28"/>
          <w:rtl w:val="true"/>
          <w:lang w:bidi="fa-IR"/>
        </w:rPr>
        <w:t>سكونت نمى‌گزيدم</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در اين نوشتار بر آنيم تا برخى آگاهى‌هاى سودمند مربوط به اين شهر مقدس را به خوانندگان عرضه كنيم تا شايد از آن بهره‌مند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جغرافيايى مسجدالحرام</w:t>
      </w:r>
    </w:p>
    <w:p>
      <w:pPr>
        <w:pStyle w:val="BookText"/>
        <w:rPr/>
      </w:pPr>
      <w:r>
        <w:rPr>
          <w:rFonts w:ascii="IRNazanin" w:hAnsi="IRNazanin" w:eastAsia="IRNazanin"/>
          <w:color w:val="111111"/>
          <w:sz w:val="28"/>
          <w:sz w:val="28"/>
          <w:szCs w:val="28"/>
          <w:rtl w:val="true"/>
          <w:lang w:bidi="fa-IR"/>
        </w:rPr>
        <w:t>مسجدالحرام، در شهر مكه مكرّمه، درون درّه‌اى ميان كوه‌هاى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ابوقبيس، اجياد، هندى و عمر واقع شده، و در نقطه تقاطع خط طولى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عرضى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 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حدود كنونى مسجدالحرام</w:t>
      </w:r>
    </w:p>
    <w:p>
      <w:pPr>
        <w:pStyle w:val="BookText"/>
        <w:rPr/>
      </w:pPr>
      <w:r>
        <w:rPr>
          <w:rFonts w:ascii="Amiri" w:hAnsi="Amiri" w:eastAsia="Amiri" w:cs="Amiri"/>
          <w:color w:val="111111"/>
          <w:sz w:val="28"/>
          <w:sz w:val="28"/>
          <w:szCs w:val="28"/>
          <w:rtl w:val="true"/>
          <w:lang w:bidi="ar-SA"/>
        </w:rPr>
        <w:t>مسجدالحرام از طرف شرق، به كوه ابوقبيس، از سمت غرب به جبل عمر و خيابان شبيكه، از شمال به خيابان شاميه و كوه هندى و از سمت جنوب به خيابان اجياد و مسفله محدود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فاصله محدوده حرم تا مسجدالحرام</w:t>
      </w:r>
    </w:p>
    <w:p>
      <w:pPr>
        <w:pStyle w:val="BookText"/>
        <w:rPr/>
      </w:pPr>
      <w:r>
        <w:rPr>
          <w:rFonts w:ascii="Amiri" w:hAnsi="Amiri" w:eastAsia="Amiri" w:cs="Amiri"/>
          <w:color w:val="111111"/>
          <w:sz w:val="28"/>
          <w:sz w:val="28"/>
          <w:szCs w:val="28"/>
          <w:rtl w:val="true"/>
          <w:lang w:bidi="ar-SA"/>
        </w:rPr>
        <w:t>حدود حرم تا مسجدالحرام در نقاط مختلف، متفاوت است و فاصله‌ها يكسان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تنعيم تا مسجدالحرام </w:t>
      </w:r>
      <w:r>
        <w:rPr>
          <w:rFonts w:eastAsia="Amiri" w:cs="Amiri" w:ascii="Amiri" w:hAnsi="Amiri"/>
          <w:color w:val="111111"/>
          <w:sz w:val="28"/>
          <w:szCs w:val="28"/>
          <w:lang w:bidi="ar-SA"/>
        </w:rPr>
        <w:t>6150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جِعرانه تا مسجد الحرام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مسير طائف در نقطه هُدى تا مسجدالحرام </w:t>
      </w:r>
      <w:r>
        <w:rPr>
          <w:rFonts w:eastAsia="Amiri" w:cs="Amiri" w:ascii="Amiri" w:hAnsi="Amiri"/>
          <w:color w:val="111111"/>
          <w:sz w:val="28"/>
          <w:szCs w:val="28"/>
          <w:lang w:bidi="ar-SA"/>
        </w:rPr>
        <w:t>15500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مسير ليث تا مسجدالحرام </w:t>
      </w:r>
      <w:r>
        <w:rPr>
          <w:rFonts w:eastAsia="Amiri" w:cs="Amiri" w:ascii="Amiri" w:hAnsi="Amiri"/>
          <w:color w:val="111111"/>
          <w:sz w:val="28"/>
          <w:szCs w:val="28"/>
          <w:lang w:bidi="ar-SA"/>
        </w:rPr>
        <w:t>17000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راه جده تا مسجدالحرام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اقامه نماز جماعت در مسجد الحرام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سلطه آل سعود بر عربستان، مذاهب چهارگانه اهل سنت، هريك در مسجدالحرام مقامى ويژه داشتند و امام آنان در آنجا اقامه جماعت مى‌كرد و پيروان هر مذهب</w:t>
      </w:r>
    </w:p>
    <w:p>
      <w:pPr>
        <w:pStyle w:val="BookText"/>
        <w:rPr/>
      </w:pPr>
      <w:r>
        <w:rPr>
          <w:rFonts w:ascii="Amiri" w:hAnsi="Amiri" w:eastAsia="Amiri" w:cs="Amiri"/>
          <w:color w:val="111111"/>
          <w:sz w:val="28"/>
          <w:sz w:val="28"/>
          <w:szCs w:val="28"/>
          <w:rtl w:val="true"/>
          <w:lang w:bidi="ar-SA"/>
        </w:rPr>
        <w:t>به امام خود اقتدا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از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جماعت‌هاى مختلف را در مسجدالحرام تعطيل و اجازه اقامه تنها يك نماز جماعت را صادر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تغييرات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اداره‌اى مخصوص امور مربوط به مسجدالحرام تأسيس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شبيه سنگ مرمر است محل مسعى ميان صفا و مروه فرش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مسجدالحرام برق‌كشى و در آن چراغ روشن شد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و لوسترهاى زيبا در مسجدالحرام نصب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ساعتى بزرگ به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مسجدالحرام نصب گرديد و اين اولين ساعت بزرگى بود كه در سرزمين حجاز نصب مى‌شد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اجرايى ساخت و ترميم بناى مسجدالحرام شروع شد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 در جديد كعبه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طوقى نقره‌اى براى حجرالأسود ساخته و اين سنگ بهشتى را در درون آن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پنكه‌هاى سقفى در مسجدالحرام نصب شد </w:t>
      </w:r>
      <w:r>
        <w:rPr>
          <w:rStyle w:val="FootnoteAnchor"/>
          <w:rtl w:val="true"/>
        </w:rPr>
        <w:footnoteReference w:id="263"/>
      </w:r>
      <w:r>
        <w:rPr>
          <w:rFonts w:ascii="IRNazanin" w:hAnsi="IRNazanin" w:eastAsia="IRNazanin"/>
          <w:color w:val="111111"/>
          <w:sz w:val="28"/>
          <w:sz w:val="28"/>
          <w:szCs w:val="28"/>
          <w:rtl w:val="true"/>
          <w:lang w:bidi="fa-IR"/>
        </w:rPr>
        <w:t>و در همين سال، اولين دستگاه واترپمپ برقى در چاه زمزم براى بيرون كشيدن آب زمزم نصب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شمعدان‌هاى شش‌گانه‌اى كه روى حجر اسماعيل قرار داشت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چراغ‌هاى برقى با پايه‌هاى مسى تبديل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سعى، كه به صورت بازار بود، آسفالت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طوقى جديد از نقره خالص براى حجرالأسود تهيه و ساخته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پلكان سيّار براى ورود به خانه كعبه، از چوب ساختند و بار ديگر كعبه را ترميم كردند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مقام‌هاى چهارگانه مذاهب اسلامى واقع در مسجدالحرام تخريب و محل طواف توسعه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ساخت پرده كعبه بار ديگر فعال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قديمى چاه زمزم تخريب و به جاى آن گنبد و بناى جديدى بر روى آن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بلورى براى مقام ابراهيم طراحى و ساخته شد و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ساختمان‌هاى جديد به رواق‌هاى عثمانى متصل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مخصوص براى مؤذنان در مسجدالحرام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توسعه مسجدالحرام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گرديد و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توسعه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جديد بافت پرده كعبه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افتتاح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جديدى براى كعبه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بنى‌شيبه و منبرى كه از سنگ مرمر ساخته شده بود، از محل مطاف برداشته شد و در همين سال راه ورود به زمزم، كه در قسمت شرقى آن قرار داشت، به منظور توسعه محدود مطاف، به محلّى ديگر در گوشه مسجد منتقل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مطاف و فضاى پيرامون كعبه به طور كامل با سنگ مرمر سفيدرنگ و ضدّ حرارت مفروش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عمليّات اكتشافى و پاك‌سازى زمزم آغاز و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به پايان رسيد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در روز سه‌شنبه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بناى توسعه دوّم سعودى‌ها براى مسجدالحرام آغاز گرديد و چهار سال بعد نيز كار توسعه مسجد نبوى در مدينه منوّره شروع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جديد توسعه مسجدالحرام، براى سه طبقه؛ يعنى زيرزمين، همكف و طبقه اوّل در نظر گرفته شده بود، براى پشت بام نيز به گونه‌اى برنامه‌ريزى شده بود كه پس از تكميل بتواند به گنجايش نمازگزاران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گام نخست برداشته شد و در اطراف زيرزمين ديوارهاى بلندى با چوب كشيده شد تا منطقه عملياتى را از مسجدالحرام جدا كند سپس گودبردارى آغاز و خاك آن به منطقه ديگرى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پى كنى‌ها شروع و با ميلگردهاى ضخيم آهنى، پايه‌ها بتون‌ريزى و به تدريج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تأسيسات مورد نياز و خطوط مربوط به آب و فاضلاب و شبكه‌هاى تهويه و خنك‌كننده و نيز كابل‌كشى‌هاى برق و</w:t>
      </w:r>
    </w:p>
    <w:p>
      <w:pPr>
        <w:pStyle w:val="BookText"/>
        <w:rPr/>
      </w:pPr>
      <w:r>
        <w:rPr>
          <w:rFonts w:ascii="IRNazanin" w:hAnsi="IRNazanin" w:eastAsia="IRNazanin"/>
          <w:color w:val="111111"/>
          <w:sz w:val="28"/>
          <w:sz w:val="28"/>
          <w:szCs w:val="28"/>
          <w:rtl w:val="true"/>
          <w:lang w:bidi="fa-IR"/>
        </w:rPr>
        <w:t>آتش نشانى و ديگر سيستم‌هاى مورد نياز به اجرا درآمد و تأسيسات آن تكميل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كلى زيرزمين در اين بخش از توسعه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ارتفاع آن چهار متر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تكميل طرح در بخش زيرزمين مسجدالحرام، عمليات اجرايى طبقه هم‌كف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مورد نظر در طبقه اوّل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كار در طبقه همكف، كار ساخت طبقه دوّم، همانند طبقه پايين آغاز گرديد و قسمت پشت بام نيز با سنگ‌هاى سفيد ضدّ حرارت مفروش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عمليات سفت‌كارى و اتمام كار تأسيسات، ديوارها و ستون‌ها با سنگ‌هاى مرمر و نيز سنگ‌هاى مصنوعى با شكل‌هاى هندسى زيبا تزيين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كلى توسعه جديد </w:t>
      </w:r>
      <w:r>
        <w:rPr>
          <w:rFonts w:eastAsia="IRNazanin" w:cs="IRNazanin"/>
          <w:color w:val="111111"/>
          <w:sz w:val="28"/>
          <w:szCs w:val="28"/>
          <w:lang w:bidi="fa-IR"/>
        </w:rPr>
        <w:t>68000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بود كه با محاسبه پشت‌بام كه </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است، مجموع كل توسعه جديد به </w:t>
      </w:r>
      <w:r>
        <w:rPr>
          <w:rFonts w:eastAsia="IRNazanin" w:cs="IRNazanin"/>
          <w:color w:val="111111"/>
          <w:sz w:val="28"/>
          <w:szCs w:val="28"/>
          <w:lang w:bidi="fa-IR"/>
        </w:rPr>
        <w:t>87000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رسيد و در نتيجه مساحت كلّ مسجدالحرام و ميدان‌ها و فضاهاى پيرامون آن، به </w:t>
      </w:r>
      <w:r>
        <w:rPr>
          <w:rFonts w:eastAsia="IRNazanin" w:cs="IRNazanin"/>
          <w:color w:val="111111"/>
          <w:sz w:val="28"/>
          <w:szCs w:val="28"/>
          <w:lang w:bidi="fa-IR"/>
        </w:rPr>
        <w:t>366168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بالغ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پيشين مسجدالحرام قبل از اين توسعه </w:t>
      </w:r>
      <w:r>
        <w:rPr>
          <w:rFonts w:eastAsia="IRNazanin" w:cs="IRNazanin"/>
          <w:color w:val="111111"/>
          <w:sz w:val="28"/>
          <w:szCs w:val="28"/>
          <w:lang w:bidi="fa-IR"/>
        </w:rPr>
        <w:t>160168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بود و گنجايش </w:t>
      </w:r>
      <w:r>
        <w:rPr>
          <w:rFonts w:eastAsia="IRNazanin" w:cs="IRNazanin"/>
          <w:color w:val="111111"/>
          <w:sz w:val="28"/>
          <w:szCs w:val="28"/>
          <w:lang w:bidi="fa-IR"/>
        </w:rPr>
        <w:t>313000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را داشت، ليكن با توسعه جديد، اين ظرفيت به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محاسبه مساحت پشت‌بام و فضاهاى پيرامون مسجد، ظرفيت نمازگزاران در مواقع عادى </w:t>
      </w:r>
      <w:r>
        <w:rPr>
          <w:rFonts w:eastAsia="IRNazanin" w:cs="IRNazanin"/>
          <w:color w:val="111111"/>
          <w:sz w:val="28"/>
          <w:szCs w:val="28"/>
          <w:lang w:bidi="fa-IR"/>
        </w:rPr>
        <w:t>820000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در شرايط ويژه به حدود يك ميليون نفر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توسعه اخير، دو مناره با ارتفاع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سه عدد گنبد سنگى،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با پوشش سنگ مرمر و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تاج‌دار كه پايه‌هاى آن با سنگ مرمر ساخته شده و در آن روزنه‌هايى براى دستگاه‌هاى تهويه مسجد در نظر گرفته شده، احداث گرديد، يك درِ ورودى بزرگ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ورودى به قسمت پله‌هاى برقى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عادى نيز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توسعه جديد، مسجدالحرام به وسيله هشدار حريق مجهز گرديد كه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را در بر مى‌گيرد 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مجهز به تأسيسات كشف 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سيستم هشداردهنده،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خودكار براى خاموش كردن آتش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كشف حرارت و گرما در آن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وسايل صوتى پيشرفته‌اى نيز شامل اتاق كنترل و دستگاه‌هاى تقويت و تنظيم و حدود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 براى همه نقاط مسجد تهيه و نصب گرديد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مناره‌هاى مسجدالحرام پيش از توسعه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بود كه در توسعه اخير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ديگر به</w:t>
      </w:r>
    </w:p>
    <w:p>
      <w:pPr>
        <w:pStyle w:val="BookText"/>
        <w:rPr/>
      </w:pPr>
      <w:r>
        <w:rPr>
          <w:rFonts w:ascii="IRNazanin" w:hAnsi="IRNazanin" w:eastAsia="IRNazanin"/>
          <w:color w:val="111111"/>
          <w:sz w:val="28"/>
          <w:sz w:val="28"/>
          <w:szCs w:val="28"/>
          <w:rtl w:val="true"/>
          <w:lang w:bidi="fa-IR"/>
        </w:rPr>
        <w:t>آن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مناره‌ها نيز پيش از توسعه اوّل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كه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افزايش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مسجدالحرام در توسعه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پله‌هاى ثابت داشت كه در توسعه دوّم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به آن افزوده شد و در مجموع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پله برقى نيز در مسجدالحرام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برنامه چهارم پنج‌ساله مبلغ چهار ميليارد دلار براى توسعه حرمين شريفين در فاصله سال‌هاى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هزينه‌ها تا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سعودى بالغ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ترميم كعبه</w:t>
      </w:r>
    </w:p>
    <w:p>
      <w:pPr>
        <w:pStyle w:val="BookText"/>
        <w:rPr/>
      </w:pPr>
      <w:r>
        <w:rPr>
          <w:rFonts w:ascii="IRNazanin" w:hAnsi="IRNazanin" w:eastAsia="IRNazanin"/>
          <w:color w:val="111111"/>
          <w:sz w:val="28"/>
          <w:sz w:val="28"/>
          <w:szCs w:val="28"/>
          <w:rtl w:val="true"/>
          <w:lang w:bidi="fa-IR"/>
        </w:rPr>
        <w:t xml:space="preserve">در دوره ملك سعود، در سقف كعبه شكافى رخ داد كه بيم آن مى‌رفت سقف ريزش كند، از اين رو پس از مذاكره با علما و متخصّصان و صدور فتوا مبنى بر جواز ترميم، در بامداد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اصلاحات آغاز گرديد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پس از مدتى كار ترميم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در اواخر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ملك خالد، بار ديگر سنگفرش‌هاى مرمرى داخل كعبه شكاف برداشت و هنگام شستن بام كعبه، آب به سمت حجرالأسود نفوذ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سنگفرش‌هاى كعبه را تعويض كردند و قاب آهنى حجرالأسود نيز به قاب نقره‌اى ضدّ زنگ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سنگ‌هاى ديوارهاى كعبه به تدريج فرسوده و ريزش پيدا كرد و شكاف‌هايى در ديواره خارجى آن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ذى‌حجه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تعمير و ترميم صادر شد، در اوّلين اقدام، گچ‌هاى ميان سنگ‌ها و نيز خاك‌ها و مواد ديگر موجود در آن برداشته شد، سپس سنگ‌هاى پودر شده را با مواد چسبنده مخلوط و شكاف‌هاى اطراف سنگ‌ها را با آن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پشت بام كعبه را با سنگ‌هاى مناسب پوشانده و راه‌هاى نفوذ آب را با خميرهاى چسبنده و به‌وسيله دستگاه‌هاى فشار پر كردند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تعمير اساسى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در ابتدا با</w:t>
      </w:r>
    </w:p>
    <w:p>
      <w:pPr>
        <w:pStyle w:val="BookText"/>
        <w:rPr/>
      </w:pPr>
      <w:r>
        <w:rPr>
          <w:rFonts w:ascii="IRNazanin" w:hAnsi="IRNazanin" w:eastAsia="IRNazanin"/>
          <w:color w:val="111111"/>
          <w:sz w:val="28"/>
          <w:sz w:val="28"/>
          <w:szCs w:val="28"/>
          <w:rtl w:val="true"/>
          <w:lang w:bidi="fa-IR"/>
        </w:rPr>
        <w:t>چوب، ديوارى در اطراف كعبه جز در قسمت حجرالأسود درست كردند؛ به شكلى كه كعبه ديده نمى‌شد، سپس لوح‌ها و سنگ‌هاى تاريخى را با نشان كردن مكان دقيق آن، از كعبه جدا نمودند تا پس از ترميم در مكان اصلى نصب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اقدام به برداشتن سقف و ستون‌ها و سنگ‌هاى فرسوده كعبه كرده و براى هريك از آن‌ها شماره‌اى در نظر گرفتند تا پس از تعمير بتوانند آن‌ها را به جاى دقيق خود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سنگ‌هاى جداشده را شستشو داده آنها را صاف و تميز نمودند و شكاف‌هاى ايجاد شده در داخل سنگ‌ها را نيز با مواد سنگى و همراه با چسب‌هاى قوى پر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سنگ‌هاى داخلى و خارجى كعبه نيز ميلگردهاى آهنى قرار دادند تا به‌وسيله آن پيوند سنگ‌هاى داخلى و خارجى كعبه پس از تزريق مواد سنگى چسبنده قوى و مستحكم شود، همچنين مواد ضد حشرات كه تأثير درازمدت داشته باشد، در درون سنگ‌ها كار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زمين كف كعبه را نيز خاك‌بردارى نمودند تا به سنگ‌هاى محكمى رسيدند كه از زمان حضرت ابراهيم خليل عليه السلام كعبه را بر روى آن بنا نهاده بودند و با گذر زمان هيچ‌گونه خللى بر آن‌ها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اطمينان از استحكام سنگ‌ها با مواد ذكر شده قبلى، كف را پوشانده و كار ترميم سقف كعبه را آغاز كردند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كعبه از چوب ساخته شده و چون چوب‌هاى قبلى فرسوده شده بود، تصميم گرفتند</w:t>
      </w:r>
    </w:p>
    <w:p>
      <w:pPr>
        <w:pStyle w:val="BookText"/>
        <w:rPr/>
      </w:pPr>
      <w:r>
        <w:rPr>
          <w:rFonts w:ascii="IRNazanin" w:hAnsi="IRNazanin" w:eastAsia="IRNazanin"/>
          <w:color w:val="111111"/>
          <w:sz w:val="28"/>
          <w:sz w:val="28"/>
          <w:szCs w:val="28"/>
          <w:rtl w:val="true"/>
          <w:lang w:bidi="fa-IR"/>
        </w:rPr>
        <w:t>در بازسازى كعبه از بهترين نوع چوب، با ويژگى‌هاى زير استفاده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در برابر باروى بام كعبه در درازمدت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درجه انقباض چوب در حدّ نزديك به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تغييرات ناشى از هواى گرم و خشك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موريانه و ديگر حشرات و نيز رطوبت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چوب‌ها داراى طول حدود ده متر و قطر آن پس از تراشيده شدن، كمتر از يك 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طبيعى است كه يافتن چوب با شرايط فوق، كار آسانى نيست، از اين رو، با مراكز تحقيقات و پژوهش بين‌المللى چوب در اروپا، استراليا و زلاند نو ارتباط برقرار گرديد و در نتيجه چوبى موسوم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جنگل‌هاى بزرگ، كه به طول عمر و قوّت معروف بود،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چوب داراى قطرى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ضدّ حشرات بود و اين امتياز را هم داشت كه رطوبت آن بسيار زود خشك مى‌شد و با مقدارى روغن‌كارى، درخشندگى خاصى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نوع چوب قبلًا نيز در حرمين شريفين تجربه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بن‌لادن پس از هماهنگى با وزارت جنگل‌بانى كشور برمه، نمايندگانى را به آنجا فرستاد تا از زمان بريدن درختان در جنگل‌ها و سپس انتقال آن‌ها به كارخانه و بهره‌گيرى از بهترين و باكيفيت‌ترين قسمت‌هاى آن و باربندى و انتقال آن به عربستان نظارت كامل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درختان انتخاب شده به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رسيد، از اين تعداد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براى سقف كعبه و ستون‌هاى آن انتخاب گرديد، سپس چوب‌ها به جده منتقل شد و حدود شش ماه در آنجا باقى ماند تا در فضايى كاملًا طبيعى خشك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چوب‌ها به كوره‌هاى خشك‌كن چوب منتقل و ميزان رطوبت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آنگاه با موادّ حفاظتى بى‌رنگ و بى‌بو ملمع‌كارى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حفظ اصالت تاريخى سقف كعبه، چوب‌ها با همان حجم و اندازه چوب‌هاى سابق خرّاطى و آماده 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داخل كعبه را نيز با فاصله‌هاى مساوى برافراشتند تا فشار سقف به صورت يكسان ميان ديوارها و ستون‌ها توزيع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سقف كاذبى بر بالاى چوب‌هاى سقف زده شد و بر روى آن لايه باريكى از</w:t>
      </w:r>
    </w:p>
    <w:p>
      <w:pPr>
        <w:pStyle w:val="BookText"/>
        <w:rPr/>
      </w:pPr>
      <w:r>
        <w:rPr>
          <w:rFonts w:ascii="IRNazanin" w:hAnsi="IRNazanin" w:eastAsia="IRNazanin"/>
          <w:color w:val="111111"/>
          <w:sz w:val="28"/>
          <w:sz w:val="28"/>
          <w:szCs w:val="28"/>
          <w:rtl w:val="true"/>
          <w:lang w:bidi="fa-IR"/>
        </w:rPr>
        <w:t>سيمان كشيده و آنگاه روى پشت بام را با سنگ مرمر فرش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ناودان جديد نيز به جاى ناودان قديمى نصب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تعمير و ترميم مقام ابراهيم</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تعمير و بازسازى مقام ابراهيم آغاز شد، ابتدا سنگ‌هاى گرانيتى و مرمر سياه رنگ قبلى مربوط به وادى فاطمه، با سنگ‌هاى مرمر سفيد با پوششى از گرانيت سبزرنگ مشابه سنگ‌هاى به‌كار رفته در حجراسماعيل تعويض گرديد، سپس مقصوره زيبايى كه از مس عالى و طلايى‌رنگ ساخته بودند را بالاى سنگ‌ها قرار دادند كه قبه‌اى كوچك نيز روى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مقام در درون اين مقصوره قرار گرفت كه هنگام نگاه از شبكه‌هاى زيباى آن بتوانند سنگ مقام را به‌خوبى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w:t>
      </w:r>
    </w:p>
    <w:p>
      <w:pPr>
        <w:pStyle w:val="BookText"/>
        <w:rPr/>
      </w:pPr>
      <w:r>
        <w:rPr>
          <w:rFonts w:ascii="IRNazanin" w:hAnsi="IRNazanin" w:eastAsia="IRNazanin"/>
          <w:color w:val="111111"/>
          <w:sz w:val="28"/>
          <w:sz w:val="28"/>
          <w:szCs w:val="28"/>
          <w:rtl w:val="true"/>
          <w:lang w:bidi="fa-IR"/>
        </w:rPr>
        <w:t xml:space="preserve">پرده كعبه نيز تا پيش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بافته مى‌شد كه از همين سال بافت پرده كعبه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احداث نخستين كارخانه بافت پرده كعبه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خيابان اجياد، واقع در مكه مكرمه، اولين كارخانه پرده‌بافى كعبه رسماً تأسيس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كعبه از ابريشم خالص بافته مى‌شود و وزن آن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است كه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ابريشم با طول هريك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بالاى پرده كعبه، كمربندى به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آيات قرآنى با تارهاى نقره‌اى و رنگ‌آميزى شده با آب طلا نوشته و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ابريشم‌هاى پرده كعبه با دست رنگ مى‌شد ليكن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مربوط، اقدام به تعويض دستگاه‌هاى رنگرزى كرد و در نتيجه دو ماشين بزرگ و پيش‌رفته به مبلغ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خريدارى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يك دستگاه ماشين توليد بخار و يك دستگاه نيز ماشين خشك كن ابريشم خريدارى گرديد كه با استفاده از آن‌ها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ابريشم صرفه‌جويى</w:t>
      </w:r>
    </w:p>
    <w:p>
      <w:pPr>
        <w:pStyle w:val="BookText"/>
        <w:rPr/>
      </w:pPr>
      <w:r>
        <w:rPr>
          <w:rFonts w:ascii="IRNazanin" w:hAnsi="IRNazanin" w:eastAsia="IRNazanin"/>
          <w:color w:val="111111"/>
          <w:sz w:val="28"/>
          <w:sz w:val="28"/>
          <w:szCs w:val="28"/>
          <w:rtl w:val="true"/>
          <w:lang w:bidi="fa-IR"/>
        </w:rPr>
        <w:t>و از خرابى و ضايع شدن آن جلوگيرى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يك دستگاه بافندگى با تمام لوازم جانبى، از يك كمپانى بين‌المللى سوئيسى به مبلغ </w:t>
      </w:r>
      <w:r>
        <w:rPr>
          <w:rFonts w:eastAsia="IRNazanin" w:cs="IRNazanin"/>
          <w:color w:val="111111"/>
          <w:sz w:val="28"/>
          <w:szCs w:val="28"/>
          <w:lang w:bidi="fa-IR"/>
        </w:rPr>
        <w:t>975833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 سوئيس خريدارى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كليّه دستگاه‌ها و تجهيزات مورد نياز، مبلغ يك ميليون و چهارصد هزار فرانك سوئيس هزينه برداشت، تا پرده به شكل كنونى بافته و همه ساله مورد استفاده قرار گيرد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آمارهاى مربوط به توسعه مسجدالحرام</w:t>
      </w:r>
    </w:p>
    <w:p>
      <w:pPr>
        <w:pStyle w:val="BookText"/>
        <w:rPr/>
      </w:pPr>
      <w:r>
        <w:rPr>
          <w:rFonts w:ascii="IRNazanin" w:hAnsi="IRNazanin" w:eastAsia="IRNazanin"/>
          <w:color w:val="111111"/>
          <w:sz w:val="28"/>
          <w:sz w:val="28"/>
          <w:szCs w:val="28"/>
          <w:rtl w:val="true"/>
          <w:lang w:bidi="fa-IR"/>
        </w:rPr>
        <w:t>مساحت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توسعه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پس از نخستين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131041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پس از توسعه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366168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w:t>
      </w:r>
    </w:p>
    <w:p>
      <w:pPr>
        <w:pStyle w:val="BookText"/>
        <w:rPr/>
      </w:pPr>
      <w:r>
        <w:rPr>
          <w:rFonts w:ascii="IRNazanin" w:hAnsi="IRNazanin" w:eastAsia="IRNazanin"/>
          <w:color w:val="111111"/>
          <w:sz w:val="28"/>
          <w:sz w:val="28"/>
          <w:szCs w:val="28"/>
          <w:rtl w:val="true"/>
          <w:lang w:bidi="fa-IR"/>
        </w:rPr>
        <w:t>گنجايش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توسعه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p>
    <w:p>
      <w:pPr>
        <w:pStyle w:val="BookText"/>
        <w:rPr/>
      </w:pPr>
      <w:r>
        <w:rPr>
          <w:rFonts w:ascii="IRNazanin" w:hAnsi="IRNazanin" w:eastAsia="IRNazanin"/>
          <w:color w:val="111111"/>
          <w:sz w:val="28"/>
          <w:sz w:val="28"/>
          <w:szCs w:val="28"/>
          <w:rtl w:val="true"/>
          <w:lang w:bidi="fa-IR"/>
        </w:rPr>
        <w:t>پس از توسعه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p>
    <w:p>
      <w:pPr>
        <w:pStyle w:val="BookText"/>
        <w:rPr/>
      </w:pPr>
      <w:r>
        <w:rPr>
          <w:rFonts w:ascii="IRNazanin" w:hAnsi="IRNazanin" w:eastAsia="IRNazanin"/>
          <w:color w:val="111111"/>
          <w:sz w:val="28"/>
          <w:sz w:val="28"/>
          <w:szCs w:val="28"/>
          <w:rtl w:val="true"/>
          <w:lang w:bidi="fa-IR"/>
        </w:rPr>
        <w:t>پس از توسعه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p>
    <w:p>
      <w:pPr>
        <w:pStyle w:val="BookText"/>
        <w:rPr/>
      </w:pPr>
      <w:r>
        <w:rPr>
          <w:rFonts w:ascii="IRNazanin" w:hAnsi="IRNazanin" w:eastAsia="IRNazanin"/>
          <w:color w:val="111111"/>
          <w:sz w:val="28"/>
          <w:sz w:val="28"/>
          <w:szCs w:val="28"/>
          <w:rtl w:val="true"/>
          <w:lang w:bidi="fa-IR"/>
        </w:rPr>
        <w:t>و پشت‌بام‌ها و ميدان‌هاى اطراف</w:t>
      </w:r>
      <w:r>
        <w:rPr>
          <w:rFonts w:eastAsia="IRNazanin" w:cs="IRNazanin"/>
          <w:color w:val="111111"/>
          <w:sz w:val="28"/>
          <w:szCs w:val="28"/>
          <w:rtl w:val="true"/>
          <w:lang w:bidi="fa-IR"/>
        </w:rPr>
        <w:t xml:space="preserve">: </w:t>
      </w:r>
      <w:r>
        <w:rPr>
          <w:rFonts w:eastAsia="IRNazanin" w:cs="IRNazanin"/>
          <w:color w:val="111111"/>
          <w:sz w:val="28"/>
          <w:szCs w:val="28"/>
          <w:lang w:bidi="fa-IR"/>
        </w:rPr>
        <w:t>820000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p>
    <w:p>
      <w:pPr>
        <w:pStyle w:val="BookText"/>
        <w:rPr/>
      </w:pPr>
      <w:r>
        <w:rPr>
          <w:rFonts w:ascii="IRNazanin" w:hAnsi="IRNazanin" w:eastAsia="IRNazanin"/>
          <w:color w:val="111111"/>
          <w:sz w:val="28"/>
          <w:sz w:val="28"/>
          <w:szCs w:val="28"/>
          <w:rtl w:val="true"/>
          <w:lang w:bidi="fa-IR"/>
        </w:rPr>
        <w:t>تعداد مناره‌ها</w:t>
      </w:r>
    </w:p>
    <w:p>
      <w:pPr>
        <w:pStyle w:val="BookText"/>
        <w:rPr/>
      </w:pPr>
      <w:r>
        <w:rPr>
          <w:rFonts w:ascii="IRNazanin" w:hAnsi="IRNazanin" w:eastAsia="IRNazanin"/>
          <w:color w:val="111111"/>
          <w:sz w:val="28"/>
          <w:sz w:val="28"/>
          <w:szCs w:val="28"/>
          <w:rtl w:val="true"/>
          <w:lang w:bidi="fa-IR"/>
        </w:rPr>
        <w:t>قبل از توسعه اوّل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w:t>
      </w:r>
    </w:p>
    <w:p>
      <w:pPr>
        <w:pStyle w:val="BookText"/>
        <w:rPr/>
      </w:pPr>
      <w:r>
        <w:rPr>
          <w:rFonts w:ascii="IRNazanin" w:hAnsi="IRNazanin" w:eastAsia="IRNazanin"/>
          <w:color w:val="111111"/>
          <w:sz w:val="28"/>
          <w:sz w:val="28"/>
          <w:szCs w:val="28"/>
          <w:rtl w:val="true"/>
          <w:lang w:bidi="fa-IR"/>
        </w:rPr>
        <w:t>پس از توسعه اوّل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w:t>
      </w:r>
    </w:p>
    <w:p>
      <w:pPr>
        <w:pStyle w:val="BookText"/>
        <w:rPr/>
      </w:pPr>
      <w:r>
        <w:rPr>
          <w:rFonts w:ascii="IRNazanin" w:hAnsi="IRNazanin" w:eastAsia="IRNazanin"/>
          <w:color w:val="111111"/>
          <w:sz w:val="28"/>
          <w:sz w:val="28"/>
          <w:szCs w:val="28"/>
          <w:rtl w:val="true"/>
          <w:lang w:bidi="fa-IR"/>
        </w:rPr>
        <w:t>در توسعه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w:t>
      </w:r>
    </w:p>
    <w:p>
      <w:pPr>
        <w:pStyle w:val="BookText"/>
        <w:rPr/>
      </w:pPr>
      <w:r>
        <w:rPr>
          <w:rFonts w:ascii="Amiri" w:hAnsi="Amiri" w:eastAsia="Amiri" w:cs="Amiri"/>
          <w:color w:val="111111"/>
          <w:sz w:val="28"/>
          <w:sz w:val="28"/>
          <w:szCs w:val="28"/>
          <w:rtl w:val="true"/>
          <w:lang w:bidi="ar-SA"/>
        </w:rPr>
        <w:t>جمع كلّ مناره‌ها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ارتفاع مناره‌ها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توسعه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توسعه اخير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36" w:name="pg12571_15908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781124_77815467"/>
      <w:bookmarkStart w:id="38" w:name="_Toc13"/>
      <w:bookmarkEnd w:id="36"/>
      <w:bookmarkEnd w:id="37"/>
      <w:r>
        <w:rPr>
          <w:rtl w:val="true"/>
        </w:rPr>
        <w:t>حج در آيينه ادب فارسى‌</w:t>
      </w:r>
      <w:bookmarkStart w:id="39" w:name="pg12571_159083"/>
      <w:bookmarkEnd w:id="38"/>
    </w:p>
    <w:p>
      <w:pPr>
        <w:pStyle w:val="Heading2"/>
        <w:numPr>
          <w:ilvl w:val="1"/>
          <w:numId w:val="1"/>
        </w:numPr>
        <w:rPr/>
      </w:pPr>
      <w:bookmarkStart w:id="40" w:name="__RefHeading___Toc1781126_77815467"/>
      <w:bookmarkStart w:id="41" w:name="_Toc14"/>
      <w:bookmarkEnd w:id="39"/>
      <w:bookmarkEnd w:id="40"/>
      <w:r>
        <w:rPr>
          <w:rtl w:val="true"/>
        </w:rPr>
        <w:t>كعبه، حرم الهى‌</w:t>
      </w:r>
      <w:bookmarkEnd w:id="41"/>
    </w:p>
    <w:p>
      <w:pPr>
        <w:pStyle w:val="BookText"/>
        <w:rPr/>
      </w:pPr>
      <w:r>
        <w:rPr>
          <w:rFonts w:ascii="IRNazanin" w:hAnsi="IRNazanin" w:eastAsia="IRNazanin"/>
          <w:color w:val="111111"/>
          <w:sz w:val="28"/>
          <w:sz w:val="28"/>
          <w:szCs w:val="28"/>
          <w:rtl w:val="true"/>
          <w:lang w:bidi="fa-IR"/>
        </w:rPr>
        <w:t>آمدم مَحرم حرم گردم</w:t>
      </w:r>
    </w:p>
    <w:p>
      <w:pPr>
        <w:pStyle w:val="BookText"/>
        <w:rPr/>
      </w:pPr>
      <w:r>
        <w:rPr>
          <w:rFonts w:ascii="Amiri" w:hAnsi="Amiri" w:eastAsia="Amiri" w:cs="Amiri"/>
          <w:color w:val="111111"/>
          <w:sz w:val="28"/>
          <w:sz w:val="28"/>
          <w:szCs w:val="28"/>
          <w:rtl w:val="true"/>
          <w:lang w:bidi="ar-SA"/>
        </w:rPr>
        <w:t>مؤيد</w:t>
      </w:r>
    </w:p>
    <w:p>
      <w:pPr>
        <w:pStyle w:val="BookText"/>
        <w:rPr/>
      </w:pPr>
      <w:r>
        <w:rPr>
          <w:rFonts w:ascii="IRNazanin" w:hAnsi="IRNazanin" w:eastAsia="IRNazanin"/>
          <w:color w:val="111111"/>
          <w:sz w:val="28"/>
          <w:sz w:val="28"/>
          <w:szCs w:val="28"/>
          <w:rtl w:val="true"/>
          <w:lang w:bidi="fa-IR"/>
        </w:rPr>
        <w:t>من كيم بنده ضعيف و ذليل سائل درگه خداى جليل</w:t>
      </w:r>
    </w:p>
    <w:p>
      <w:pPr>
        <w:pStyle w:val="BookText"/>
        <w:rPr/>
      </w:pPr>
      <w:r>
        <w:rPr>
          <w:rFonts w:ascii="IRNazanin" w:hAnsi="IRNazanin" w:eastAsia="IRNazanin"/>
          <w:color w:val="111111"/>
          <w:sz w:val="28"/>
          <w:sz w:val="28"/>
          <w:szCs w:val="28"/>
          <w:rtl w:val="true"/>
          <w:lang w:bidi="fa-IR"/>
        </w:rPr>
        <w:t>هستى از دست داده‌اى هستم بنده بى اراده‌اى هستم</w:t>
      </w:r>
    </w:p>
    <w:p>
      <w:pPr>
        <w:pStyle w:val="BookText"/>
        <w:rPr/>
      </w:pPr>
      <w:r>
        <w:rPr>
          <w:rFonts w:ascii="IRNazanin" w:hAnsi="IRNazanin" w:eastAsia="IRNazanin"/>
          <w:color w:val="111111"/>
          <w:sz w:val="28"/>
          <w:sz w:val="28"/>
          <w:szCs w:val="28"/>
          <w:rtl w:val="true"/>
          <w:lang w:bidi="fa-IR"/>
        </w:rPr>
        <w:t>كه ارادت به كوى او دارم چشم رحمت به‌سوى او دارم</w:t>
      </w:r>
    </w:p>
    <w:p>
      <w:pPr>
        <w:pStyle w:val="BookText"/>
        <w:rPr/>
      </w:pPr>
      <w:r>
        <w:rPr>
          <w:rFonts w:ascii="Amiri" w:hAnsi="Amiri" w:eastAsia="Amiri" w:cs="Amiri"/>
          <w:color w:val="111111"/>
          <w:sz w:val="28"/>
          <w:sz w:val="28"/>
          <w:szCs w:val="28"/>
          <w:rtl w:val="true"/>
          <w:lang w:bidi="ar-SA"/>
        </w:rPr>
        <w:t>باز احرام بسته‌ام يا رب خسته و دل شكسته‌ام يا رب</w:t>
      </w:r>
    </w:p>
    <w:p>
      <w:pPr>
        <w:pStyle w:val="BookText"/>
        <w:rPr/>
      </w:pPr>
      <w:r>
        <w:rPr>
          <w:rFonts w:ascii="IRNazanin" w:hAnsi="IRNazanin" w:eastAsia="IRNazanin"/>
          <w:color w:val="111111"/>
          <w:sz w:val="28"/>
          <w:sz w:val="28"/>
          <w:szCs w:val="28"/>
          <w:rtl w:val="true"/>
          <w:lang w:bidi="fa-IR"/>
        </w:rPr>
        <w:t>ارمغان اشك و آه آوردم به حريمت پناه آوردم</w:t>
      </w:r>
    </w:p>
    <w:p>
      <w:pPr>
        <w:pStyle w:val="BookText"/>
        <w:rPr/>
      </w:pPr>
      <w:r>
        <w:rPr>
          <w:rFonts w:ascii="IRNazanin" w:hAnsi="IRNazanin" w:eastAsia="IRNazanin"/>
          <w:color w:val="111111"/>
          <w:sz w:val="28"/>
          <w:sz w:val="28"/>
          <w:szCs w:val="28"/>
          <w:rtl w:val="true"/>
          <w:lang w:bidi="fa-IR"/>
        </w:rPr>
        <w:t>آمدم مَحرم حرم گردم غوطه‌ور در يَمِ كرم گردم</w:t>
      </w:r>
    </w:p>
    <w:p>
      <w:pPr>
        <w:pStyle w:val="BookText"/>
        <w:rPr/>
      </w:pPr>
      <w:r>
        <w:rPr>
          <w:rFonts w:ascii="Amiri" w:hAnsi="Amiri" w:eastAsia="Amiri" w:cs="Amiri"/>
          <w:color w:val="111111"/>
          <w:sz w:val="28"/>
          <w:sz w:val="28"/>
          <w:szCs w:val="28"/>
          <w:rtl w:val="true"/>
          <w:lang w:bidi="ar-SA"/>
        </w:rPr>
        <w:t>آمدم فارغ از غمم سازى مجرمم بلكه محرمم سازى</w:t>
      </w:r>
    </w:p>
    <w:p>
      <w:pPr>
        <w:pStyle w:val="BookText"/>
        <w:rPr/>
      </w:pPr>
      <w:r>
        <w:rPr>
          <w:rFonts w:ascii="IRNazanin" w:hAnsi="IRNazanin" w:eastAsia="IRNazanin"/>
          <w:color w:val="111111"/>
          <w:sz w:val="28"/>
          <w:sz w:val="28"/>
          <w:szCs w:val="28"/>
          <w:rtl w:val="true"/>
          <w:lang w:bidi="fa-IR"/>
        </w:rPr>
        <w:t>آمدم من بر آستانه تو تابگردم بگرد خانه تو</w:t>
      </w:r>
    </w:p>
    <w:p>
      <w:pPr>
        <w:pStyle w:val="BookText"/>
        <w:rPr/>
      </w:pPr>
      <w:r>
        <w:rPr>
          <w:rFonts w:ascii="IRNazanin" w:hAnsi="IRNazanin" w:eastAsia="IRNazanin"/>
          <w:color w:val="111111"/>
          <w:sz w:val="28"/>
          <w:sz w:val="28"/>
          <w:szCs w:val="28"/>
          <w:rtl w:val="true"/>
          <w:lang w:bidi="fa-IR"/>
        </w:rPr>
        <w:t>اى كه وصلت به عقل اندر نيست ديدنت چون به كس ميسّر نيست</w:t>
      </w:r>
    </w:p>
    <w:p>
      <w:pPr>
        <w:pStyle w:val="BookText"/>
        <w:rPr/>
      </w:pPr>
      <w:r>
        <w:rPr>
          <w:rFonts w:ascii="Amiri" w:hAnsi="Amiri" w:eastAsia="Amiri" w:cs="Amiri"/>
          <w:color w:val="111111"/>
          <w:sz w:val="28"/>
          <w:sz w:val="28"/>
          <w:szCs w:val="28"/>
          <w:rtl w:val="true"/>
          <w:lang w:bidi="ar-SA"/>
        </w:rPr>
        <w:t>لطف تو بِه ز هر كس است مرا ديدن خانه‌ات بس است مرا</w:t>
      </w:r>
    </w:p>
    <w:p>
      <w:pPr>
        <w:pStyle w:val="BookText"/>
        <w:rPr/>
      </w:pPr>
      <w:r>
        <w:rPr>
          <w:rFonts w:ascii="Amiri" w:hAnsi="Amiri" w:eastAsia="Amiri" w:cs="Amiri"/>
          <w:color w:val="111111"/>
          <w:sz w:val="28"/>
          <w:sz w:val="28"/>
          <w:szCs w:val="28"/>
          <w:rtl w:val="true"/>
          <w:lang w:bidi="ar-SA"/>
        </w:rPr>
        <w:t>آمدم تا شوم كنار حطيم من مقيم مقام ابراهيم</w:t>
      </w:r>
    </w:p>
    <w:p>
      <w:pPr>
        <w:pStyle w:val="BookText"/>
        <w:rPr/>
      </w:pPr>
      <w:r>
        <w:rPr>
          <w:rFonts w:ascii="Amiri" w:hAnsi="Amiri" w:eastAsia="Amiri" w:cs="Amiri"/>
          <w:color w:val="111111"/>
          <w:sz w:val="28"/>
          <w:sz w:val="28"/>
          <w:szCs w:val="28"/>
          <w:rtl w:val="true"/>
          <w:lang w:bidi="ar-SA"/>
        </w:rPr>
        <w:t>هاجر آسا به حِجر اسماعيل من بخوانم تورا به‌نام خليل</w:t>
      </w:r>
    </w:p>
    <w:p>
      <w:pPr>
        <w:pStyle w:val="BookText"/>
        <w:rPr/>
      </w:pPr>
      <w:r>
        <w:rPr>
          <w:rFonts w:ascii="Amiri" w:hAnsi="Amiri" w:eastAsia="Amiri" w:cs="Amiri"/>
          <w:color w:val="111111"/>
          <w:sz w:val="28"/>
          <w:sz w:val="28"/>
          <w:szCs w:val="28"/>
          <w:rtl w:val="true"/>
          <w:lang w:bidi="ar-SA"/>
        </w:rPr>
        <w:t>تا شود يا مفتح الأبواب جانم از بوسه حجر سير آب</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خضوع تمام ابراهيم به خشوعت سلام ابراهيم</w:t>
      </w:r>
    </w:p>
    <w:p>
      <w:pPr>
        <w:pStyle w:val="BookText"/>
        <w:rPr/>
      </w:pPr>
      <w:r>
        <w:rPr>
          <w:rFonts w:ascii="IRNazanin" w:hAnsi="IRNazanin" w:eastAsia="IRNazanin"/>
          <w:color w:val="111111"/>
          <w:sz w:val="28"/>
          <w:sz w:val="28"/>
          <w:szCs w:val="28"/>
          <w:rtl w:val="true"/>
          <w:lang w:bidi="fa-IR"/>
        </w:rPr>
        <w:t>قهرمان يگانه توحيد بت شكن مرد خانه توحيد</w:t>
      </w:r>
    </w:p>
    <w:p>
      <w:pPr>
        <w:pStyle w:val="BookText"/>
        <w:rPr/>
      </w:pPr>
      <w:r>
        <w:rPr>
          <w:rFonts w:ascii="IRNazanin" w:hAnsi="IRNazanin" w:eastAsia="IRNazanin"/>
          <w:color w:val="111111"/>
          <w:sz w:val="28"/>
          <w:sz w:val="28"/>
          <w:szCs w:val="28"/>
          <w:rtl w:val="true"/>
          <w:lang w:bidi="fa-IR"/>
        </w:rPr>
        <w:t>روح تسليم در تو پيدا شد خلّت از خلقت تو معنى شد</w:t>
      </w:r>
    </w:p>
    <w:p>
      <w:pPr>
        <w:pStyle w:val="BookText"/>
        <w:rPr/>
      </w:pPr>
      <w:r>
        <w:rPr>
          <w:rFonts w:ascii="IRNazanin" w:hAnsi="IRNazanin" w:eastAsia="IRNazanin"/>
          <w:color w:val="111111"/>
          <w:sz w:val="28"/>
          <w:sz w:val="28"/>
          <w:szCs w:val="28"/>
          <w:rtl w:val="true"/>
          <w:lang w:bidi="fa-IR"/>
        </w:rPr>
        <w:t>ياد روزى كه پر شدى از عشق بنده بودى و حُر شدى از عشق</w:t>
      </w:r>
    </w:p>
    <w:p>
      <w:pPr>
        <w:pStyle w:val="BookText"/>
        <w:rPr/>
      </w:pPr>
      <w:r>
        <w:rPr>
          <w:rFonts w:ascii="Amiri" w:hAnsi="Amiri" w:eastAsia="Amiri" w:cs="Amiri"/>
          <w:color w:val="111111"/>
          <w:sz w:val="28"/>
          <w:sz w:val="28"/>
          <w:szCs w:val="28"/>
          <w:rtl w:val="true"/>
          <w:lang w:bidi="ar-SA"/>
        </w:rPr>
        <w:t>داد عزّت خداى كعبه تو را امتياز بناى كعبه تو را</w:t>
      </w:r>
    </w:p>
    <w:p>
      <w:pPr>
        <w:pStyle w:val="BookText"/>
        <w:rPr/>
      </w:pPr>
      <w:r>
        <w:rPr>
          <w:rFonts w:ascii="IRNazanin" w:hAnsi="IRNazanin" w:eastAsia="IRNazanin"/>
          <w:color w:val="111111"/>
          <w:sz w:val="28"/>
          <w:sz w:val="28"/>
          <w:szCs w:val="28"/>
          <w:rtl w:val="true"/>
          <w:lang w:bidi="fa-IR"/>
        </w:rPr>
        <w:t>از خدايت چو اين نشان آمد باز هم وقت امتحان آمد</w:t>
      </w:r>
    </w:p>
    <w:p>
      <w:pPr>
        <w:pStyle w:val="BookText"/>
        <w:rPr/>
      </w:pPr>
      <w:r>
        <w:rPr>
          <w:rFonts w:ascii="Amiri" w:hAnsi="Amiri" w:eastAsia="Amiri" w:cs="Amiri"/>
          <w:color w:val="111111"/>
          <w:sz w:val="28"/>
          <w:sz w:val="28"/>
          <w:szCs w:val="28"/>
          <w:rtl w:val="true"/>
          <w:lang w:bidi="ar-SA"/>
        </w:rPr>
        <w:t>در بيابان خشك و بى حاصل در برِ كعبه اى تمامى دل</w:t>
      </w:r>
    </w:p>
    <w:p>
      <w:pPr>
        <w:pStyle w:val="BookText"/>
        <w:rPr/>
      </w:pPr>
      <w:r>
        <w:rPr>
          <w:rFonts w:ascii="Amiri" w:hAnsi="Amiri" w:eastAsia="Amiri" w:cs="Amiri"/>
          <w:color w:val="111111"/>
          <w:sz w:val="28"/>
          <w:sz w:val="28"/>
          <w:szCs w:val="28"/>
          <w:rtl w:val="true"/>
          <w:lang w:bidi="ar-SA"/>
        </w:rPr>
        <w:t>تكيه بر رحمت خدا كردى زن و فرزند را رها كردى</w:t>
      </w:r>
    </w:p>
    <w:p>
      <w:pPr>
        <w:pStyle w:val="BookText"/>
        <w:rPr/>
      </w:pPr>
      <w:r>
        <w:rPr>
          <w:rFonts w:ascii="Amiri" w:hAnsi="Amiri" w:eastAsia="Amiri" w:cs="Amiri"/>
          <w:color w:val="111111"/>
          <w:sz w:val="28"/>
          <w:sz w:val="28"/>
          <w:szCs w:val="28"/>
          <w:rtl w:val="true"/>
          <w:lang w:bidi="ar-SA"/>
        </w:rPr>
        <w:t>هاجرى ماند و هجر شوهر خويش زن تنها و لطف داور خويش</w:t>
      </w:r>
    </w:p>
    <w:p>
      <w:pPr>
        <w:pStyle w:val="BookText"/>
        <w:rPr/>
      </w:pPr>
      <w:r>
        <w:rPr>
          <w:rFonts w:ascii="Amiri" w:hAnsi="Amiri" w:eastAsia="Amiri" w:cs="Amiri"/>
          <w:color w:val="111111"/>
          <w:sz w:val="28"/>
          <w:sz w:val="28"/>
          <w:szCs w:val="28"/>
          <w:rtl w:val="true"/>
          <w:lang w:bidi="ar-SA"/>
        </w:rPr>
        <w:t>او كه ديد از اطاعت شوهر جست بايد رضايت داور</w:t>
      </w:r>
    </w:p>
    <w:p>
      <w:pPr>
        <w:pStyle w:val="BookText"/>
        <w:rPr/>
      </w:pPr>
      <w:r>
        <w:rPr>
          <w:rFonts w:ascii="IRNazanin" w:hAnsi="IRNazanin" w:eastAsia="IRNazanin"/>
          <w:color w:val="111111"/>
          <w:sz w:val="28"/>
          <w:sz w:val="28"/>
          <w:szCs w:val="28"/>
          <w:rtl w:val="true"/>
          <w:lang w:bidi="fa-IR"/>
        </w:rPr>
        <w:t>صبر را پيشه كرد و برد پناه هاجر و كودكش به بيت‌اللَّه</w:t>
      </w:r>
    </w:p>
    <w:p>
      <w:pPr>
        <w:pStyle w:val="BookText"/>
        <w:rPr/>
      </w:pPr>
      <w:r>
        <w:rPr>
          <w:rFonts w:ascii="Amiri" w:hAnsi="Amiri" w:eastAsia="Amiri" w:cs="Amiri"/>
          <w:color w:val="111111"/>
          <w:sz w:val="28"/>
          <w:sz w:val="28"/>
          <w:szCs w:val="28"/>
          <w:rtl w:val="true"/>
          <w:lang w:bidi="ar-SA"/>
        </w:rPr>
        <w:t>كودكى در ميان دامن داشت كه از او شام خويش روشن داشت</w:t>
      </w:r>
    </w:p>
    <w:p>
      <w:pPr>
        <w:pStyle w:val="BookText"/>
        <w:rPr/>
      </w:pPr>
      <w:r>
        <w:rPr>
          <w:rFonts w:ascii="IRNazanin" w:hAnsi="IRNazanin" w:eastAsia="IRNazanin"/>
          <w:color w:val="111111"/>
          <w:sz w:val="28"/>
          <w:sz w:val="28"/>
          <w:szCs w:val="28"/>
          <w:rtl w:val="true"/>
          <w:lang w:bidi="fa-IR"/>
        </w:rPr>
        <w:t>غمگسارى در آن كوير نداشت كودكش تشنه بود و شير نداشت</w:t>
      </w:r>
    </w:p>
    <w:p>
      <w:pPr>
        <w:pStyle w:val="BookText"/>
        <w:rPr/>
      </w:pPr>
      <w:r>
        <w:rPr>
          <w:rFonts w:ascii="Amiri" w:hAnsi="Amiri" w:eastAsia="Amiri" w:cs="Amiri"/>
          <w:color w:val="111111"/>
          <w:sz w:val="28"/>
          <w:sz w:val="28"/>
          <w:szCs w:val="28"/>
          <w:rtl w:val="true"/>
          <w:lang w:bidi="ar-SA"/>
        </w:rPr>
        <w:t>بود جوياى آب و آب نبود طفل را هم به سينه تاب نبود</w:t>
      </w:r>
    </w:p>
    <w:p>
      <w:pPr>
        <w:pStyle w:val="BookText"/>
        <w:rPr/>
      </w:pPr>
      <w:r>
        <w:rPr>
          <w:rFonts w:ascii="Amiri" w:hAnsi="Amiri" w:eastAsia="Amiri" w:cs="Amiri"/>
          <w:color w:val="111111"/>
          <w:sz w:val="28"/>
          <w:sz w:val="28"/>
          <w:szCs w:val="28"/>
          <w:rtl w:val="true"/>
          <w:lang w:bidi="ar-SA"/>
        </w:rPr>
        <w:t>زير خورشيد داغ دشت حجاز تشنه مى‌رفت در نشيب و فراز</w:t>
      </w:r>
    </w:p>
    <w:p>
      <w:pPr>
        <w:pStyle w:val="BookText"/>
        <w:rPr/>
      </w:pPr>
      <w:r>
        <w:rPr>
          <w:rFonts w:ascii="IRNazanin" w:hAnsi="IRNazanin" w:eastAsia="IRNazanin"/>
          <w:color w:val="111111"/>
          <w:sz w:val="28"/>
          <w:sz w:val="28"/>
          <w:szCs w:val="28"/>
          <w:rtl w:val="true"/>
          <w:lang w:bidi="fa-IR"/>
        </w:rPr>
        <w:t>هرچه مى‌ديد چون سرابى بود كه نه آبادى و نه آبى بود</w:t>
      </w:r>
    </w:p>
    <w:p>
      <w:pPr>
        <w:pStyle w:val="BookText"/>
        <w:rPr/>
      </w:pPr>
      <w:r>
        <w:rPr>
          <w:rFonts w:ascii="IRNazanin" w:hAnsi="IRNazanin" w:eastAsia="IRNazanin"/>
          <w:color w:val="111111"/>
          <w:sz w:val="28"/>
          <w:sz w:val="28"/>
          <w:szCs w:val="28"/>
          <w:rtl w:val="true"/>
          <w:lang w:bidi="fa-IR"/>
        </w:rPr>
        <w:t>گرچه راحت نداشت پندارش نا اميدى نبود در كارش</w:t>
      </w:r>
    </w:p>
    <w:p>
      <w:pPr>
        <w:pStyle w:val="BookText"/>
        <w:rPr/>
      </w:pPr>
      <w:r>
        <w:rPr>
          <w:rFonts w:ascii="Amiri" w:hAnsi="Amiri" w:eastAsia="Amiri" w:cs="Amiri"/>
          <w:color w:val="111111"/>
          <w:sz w:val="28"/>
          <w:sz w:val="28"/>
          <w:szCs w:val="28"/>
          <w:rtl w:val="true"/>
          <w:lang w:bidi="ar-SA"/>
        </w:rPr>
        <w:t>از صفا سوى مروه تا مى‌رفت يا كه از مروه تا صفا مى‌رفت</w:t>
      </w:r>
    </w:p>
    <w:p>
      <w:pPr>
        <w:pStyle w:val="BookText"/>
        <w:rPr/>
      </w:pPr>
      <w:r>
        <w:rPr>
          <w:rFonts w:ascii="IRNazanin" w:hAnsi="IRNazanin" w:eastAsia="IRNazanin"/>
          <w:color w:val="111111"/>
          <w:sz w:val="28"/>
          <w:sz w:val="28"/>
          <w:szCs w:val="28"/>
          <w:rtl w:val="true"/>
          <w:lang w:bidi="fa-IR"/>
        </w:rPr>
        <w:t>گاه‌گاهى كه خسته‌تر مى‌شد ناظر كعبه و پسر مى‌شد</w:t>
      </w:r>
    </w:p>
    <w:p>
      <w:pPr>
        <w:pStyle w:val="BookText"/>
        <w:rPr/>
      </w:pPr>
      <w:r>
        <w:rPr>
          <w:rFonts w:ascii="Amiri" w:hAnsi="Amiri" w:eastAsia="Amiri" w:cs="Amiri"/>
          <w:color w:val="111111"/>
          <w:sz w:val="28"/>
          <w:sz w:val="28"/>
          <w:szCs w:val="28"/>
          <w:rtl w:val="true"/>
          <w:lang w:bidi="ar-SA"/>
        </w:rPr>
        <w:t>كه‌اى خدا، اى خداى ابراهيم به صفاى دعاى ابراهيم</w:t>
      </w:r>
    </w:p>
    <w:p>
      <w:pPr>
        <w:pStyle w:val="BookText"/>
        <w:rPr/>
      </w:pPr>
      <w:r>
        <w:rPr>
          <w:rFonts w:ascii="Amiri" w:hAnsi="Amiri" w:eastAsia="Amiri" w:cs="Amiri"/>
          <w:color w:val="111111"/>
          <w:sz w:val="28"/>
          <w:sz w:val="28"/>
          <w:szCs w:val="28"/>
          <w:rtl w:val="true"/>
          <w:lang w:bidi="ar-SA"/>
        </w:rPr>
        <w:t>جان اين دل شكسته را بنواز درِ رحمت بر وى من كن باز</w:t>
      </w:r>
    </w:p>
    <w:p>
      <w:pPr>
        <w:pStyle w:val="BookText"/>
        <w:rPr/>
      </w:pPr>
      <w:r>
        <w:rPr>
          <w:rFonts w:ascii="IRNazanin" w:hAnsi="IRNazanin" w:eastAsia="IRNazanin"/>
          <w:color w:val="111111"/>
          <w:sz w:val="28"/>
          <w:sz w:val="28"/>
          <w:szCs w:val="28"/>
          <w:rtl w:val="true"/>
          <w:lang w:bidi="fa-IR"/>
        </w:rPr>
        <w:t>ناگه اشكش چو از بصر افتاد نظرش جانب پسر افتاد</w:t>
      </w:r>
    </w:p>
    <w:p>
      <w:pPr>
        <w:pStyle w:val="BookText"/>
        <w:rPr/>
      </w:pPr>
      <w:r>
        <w:rPr>
          <w:rFonts w:ascii="Amiri" w:hAnsi="Amiri" w:eastAsia="Amiri" w:cs="Amiri"/>
          <w:color w:val="111111"/>
          <w:sz w:val="28"/>
          <w:sz w:val="28"/>
          <w:szCs w:val="28"/>
          <w:rtl w:val="true"/>
          <w:lang w:bidi="ar-SA"/>
        </w:rPr>
        <w:t>ديد فرياد او اثر داده نخل اميد او ثمر داده</w:t>
      </w:r>
    </w:p>
    <w:p>
      <w:pPr>
        <w:pStyle w:val="BookText"/>
        <w:rPr/>
      </w:pPr>
      <w:r>
        <w:rPr>
          <w:rFonts w:ascii="IRNazanin" w:hAnsi="IRNazanin" w:eastAsia="IRNazanin"/>
          <w:color w:val="111111"/>
          <w:sz w:val="28"/>
          <w:sz w:val="28"/>
          <w:szCs w:val="28"/>
          <w:rtl w:val="true"/>
          <w:lang w:bidi="fa-IR"/>
        </w:rPr>
        <w:t>اينك اين هاجر است و چشمه آب وين حقيقت كه اى دل بيتاب</w:t>
      </w:r>
    </w:p>
    <w:p>
      <w:pPr>
        <w:pStyle w:val="BookText"/>
        <w:rPr/>
      </w:pPr>
      <w:r>
        <w:rPr>
          <w:rFonts w:ascii="IRNazanin" w:hAnsi="IRNazanin" w:eastAsia="IRNazanin"/>
          <w:color w:val="111111"/>
          <w:sz w:val="28"/>
          <w:sz w:val="28"/>
          <w:szCs w:val="28"/>
          <w:rtl w:val="true"/>
          <w:lang w:bidi="fa-IR"/>
        </w:rPr>
        <w:t>اى دلت بهر ما شكسته درست آب در زير پاى كودك تست</w:t>
      </w:r>
    </w:p>
    <w:p>
      <w:pPr>
        <w:pStyle w:val="BookText"/>
        <w:rPr/>
      </w:pPr>
      <w:r>
        <w:rPr>
          <w:rFonts w:ascii="IRNazanin" w:hAnsi="IRNazanin" w:eastAsia="IRNazanin"/>
          <w:color w:val="111111"/>
          <w:sz w:val="28"/>
          <w:sz w:val="28"/>
          <w:szCs w:val="28"/>
          <w:rtl w:val="true"/>
          <w:lang w:bidi="fa-IR"/>
        </w:rPr>
        <w:t>آه تو رهگشاى عالم شد اشك‌هاى تو آب زمزم شد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دل مى‌دهد به ما يك‌دم دلبرش مى‌كنيم در عالم</w:t>
      </w:r>
    </w:p>
    <w:p>
      <w:pPr>
        <w:pStyle w:val="BookText"/>
        <w:rPr/>
      </w:pPr>
      <w:r>
        <w:rPr>
          <w:rFonts w:ascii="Amiri" w:hAnsi="Amiri" w:eastAsia="Amiri" w:cs="Amiri"/>
          <w:color w:val="111111"/>
          <w:sz w:val="28"/>
          <w:sz w:val="28"/>
          <w:szCs w:val="28"/>
          <w:rtl w:val="true"/>
          <w:lang w:bidi="ar-SA"/>
        </w:rPr>
        <w:t>در ره عشق رهبرش سازيم هر دلى را مسخّرش سازيم</w:t>
      </w:r>
    </w:p>
    <w:p>
      <w:pPr>
        <w:pStyle w:val="BookText"/>
        <w:rPr/>
      </w:pPr>
      <w:r>
        <w:rPr>
          <w:rFonts w:ascii="Amiri" w:hAnsi="Amiri" w:eastAsia="Amiri" w:cs="Amiri"/>
          <w:color w:val="111111"/>
          <w:sz w:val="28"/>
          <w:sz w:val="28"/>
          <w:szCs w:val="28"/>
          <w:rtl w:val="true"/>
          <w:lang w:bidi="ar-SA"/>
        </w:rPr>
        <w:t>قصه هاجر اندر آن صحرا هست درسى ز مكتب زهرا عليها السلام</w:t>
      </w:r>
    </w:p>
    <w:p>
      <w:pPr>
        <w:pStyle w:val="BookText"/>
        <w:rPr/>
      </w:pPr>
      <w:r>
        <w:rPr>
          <w:rFonts w:ascii="IRNazanin" w:hAnsi="IRNazanin" w:eastAsia="IRNazanin"/>
          <w:color w:val="111111"/>
          <w:sz w:val="28"/>
          <w:sz w:val="28"/>
          <w:szCs w:val="28"/>
          <w:rtl w:val="true"/>
          <w:lang w:bidi="fa-IR"/>
        </w:rPr>
        <w:t>كه آن ضيا بخش اختر و انجم بود اندر رضاى شوهر گم</w:t>
      </w:r>
    </w:p>
    <w:p>
      <w:pPr>
        <w:pStyle w:val="BookText"/>
        <w:rPr/>
      </w:pPr>
      <w:r>
        <w:rPr>
          <w:rFonts w:ascii="IRNazanin" w:hAnsi="IRNazanin" w:eastAsia="IRNazanin"/>
          <w:color w:val="111111"/>
          <w:sz w:val="28"/>
          <w:sz w:val="28"/>
          <w:szCs w:val="28"/>
          <w:rtl w:val="true"/>
          <w:lang w:bidi="fa-IR"/>
        </w:rPr>
        <w:t>هستى‌اش از على حكايت داشت گرچه بر ماسوا ولايت داشت</w:t>
      </w:r>
    </w:p>
    <w:p>
      <w:pPr>
        <w:pStyle w:val="BookText"/>
        <w:rPr/>
      </w:pPr>
      <w:r>
        <w:rPr>
          <w:rFonts w:ascii="Amiri" w:hAnsi="Amiri" w:eastAsia="Amiri" w:cs="Amiri"/>
          <w:color w:val="111111"/>
          <w:sz w:val="28"/>
          <w:sz w:val="28"/>
          <w:szCs w:val="28"/>
          <w:rtl w:val="true"/>
          <w:lang w:bidi="ar-SA"/>
        </w:rPr>
        <w:t xml:space="preserve">جان فداى على و زهرايش كه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همتايش</w:t>
      </w:r>
    </w:p>
    <w:p>
      <w:pPr>
        <w:pStyle w:val="BookText"/>
        <w:rPr/>
      </w:pPr>
      <w:r>
        <w:rPr>
          <w:rFonts w:ascii="IRNazanin" w:hAnsi="IRNazanin" w:eastAsia="IRNazanin"/>
          <w:color w:val="111111"/>
          <w:sz w:val="28"/>
          <w:sz w:val="28"/>
          <w:szCs w:val="28"/>
          <w:rtl w:val="true"/>
          <w:lang w:bidi="fa-IR"/>
        </w:rPr>
        <w:t>طوافِ خانه حق</w:t>
      </w:r>
    </w:p>
    <w:p>
      <w:pPr>
        <w:pStyle w:val="BookText"/>
        <w:rPr/>
      </w:pPr>
      <w:r>
        <w:rPr>
          <w:rFonts w:ascii="IRNazanin" w:hAnsi="IRNazanin" w:eastAsia="IRNazanin"/>
          <w:color w:val="111111"/>
          <w:sz w:val="28"/>
          <w:sz w:val="28"/>
          <w:szCs w:val="28"/>
          <w:rtl w:val="true"/>
          <w:lang w:bidi="fa-IR"/>
        </w:rPr>
        <w:t>محمّد پروانه</w:t>
      </w:r>
    </w:p>
    <w:p>
      <w:pPr>
        <w:pStyle w:val="BookText"/>
        <w:rPr/>
      </w:pPr>
      <w:r>
        <w:rPr>
          <w:rFonts w:ascii="Amiri" w:hAnsi="Amiri" w:eastAsia="Amiri" w:cs="Amiri"/>
          <w:color w:val="111111"/>
          <w:sz w:val="28"/>
          <w:sz w:val="28"/>
          <w:szCs w:val="28"/>
          <w:rtl w:val="true"/>
          <w:lang w:bidi="ar-SA"/>
        </w:rPr>
        <w:t>اى اميدِ مسلمين، اى مقصد و ملجاى ما مكّه ما، قبله ما، مسجد الأقصاى ما</w:t>
      </w:r>
    </w:p>
    <w:p>
      <w:pPr>
        <w:pStyle w:val="BookText"/>
        <w:rPr/>
      </w:pPr>
      <w:r>
        <w:rPr>
          <w:rFonts w:ascii="IRNazanin" w:hAnsi="IRNazanin" w:eastAsia="IRNazanin"/>
          <w:color w:val="111111"/>
          <w:sz w:val="28"/>
          <w:sz w:val="28"/>
          <w:szCs w:val="28"/>
          <w:rtl w:val="true"/>
          <w:lang w:bidi="fa-IR"/>
        </w:rPr>
        <w:t>اى تجلّى‌گاهِ مكتب سازِ ما، دارالولا شهرِ ميلادِ على عليه السلام، اى گوهرِ يكتاى ما</w:t>
      </w:r>
    </w:p>
    <w:p>
      <w:pPr>
        <w:pStyle w:val="BookText"/>
        <w:rPr/>
      </w:pPr>
      <w:r>
        <w:rPr>
          <w:rFonts w:ascii="Amiri" w:hAnsi="Amiri" w:eastAsia="Amiri" w:cs="Amiri"/>
          <w:color w:val="111111"/>
          <w:sz w:val="28"/>
          <w:sz w:val="28"/>
          <w:szCs w:val="28"/>
          <w:rtl w:val="true"/>
          <w:lang w:bidi="ar-SA"/>
        </w:rPr>
        <w:t>اى مطافِ قدسيانِ عرش بر فرشِ خدا بيتِ ربّ العالمين، اى وادى بطحاى ما</w:t>
      </w:r>
    </w:p>
    <w:p>
      <w:pPr>
        <w:pStyle w:val="BookText"/>
        <w:rPr/>
      </w:pPr>
      <w:r>
        <w:rPr>
          <w:rFonts w:ascii="Amiri" w:hAnsi="Amiri" w:eastAsia="Amiri" w:cs="Amiri"/>
          <w:color w:val="111111"/>
          <w:sz w:val="28"/>
          <w:sz w:val="28"/>
          <w:szCs w:val="28"/>
          <w:rtl w:val="true"/>
          <w:lang w:bidi="ar-SA"/>
        </w:rPr>
        <w:t>اى فضاى تو معطّر، از دَمِ ختم رُسُل اى امينت سيّدِ ما، مأمنَت مَأواى ما</w:t>
      </w:r>
    </w:p>
    <w:p>
      <w:pPr>
        <w:pStyle w:val="BookText"/>
        <w:rPr/>
      </w:pPr>
      <w:r>
        <w:rPr>
          <w:rFonts w:ascii="Amiri" w:hAnsi="Amiri" w:eastAsia="Amiri" w:cs="Amiri"/>
          <w:color w:val="111111"/>
          <w:sz w:val="28"/>
          <w:sz w:val="28"/>
          <w:szCs w:val="28"/>
          <w:rtl w:val="true"/>
          <w:lang w:bidi="ar-SA"/>
        </w:rPr>
        <w:t>اى مكانِ سَرمدى، اى مَطلعِ شمسِ ظهور آن فروغِ آسمانى، ناجىِ فرداى ما</w:t>
      </w:r>
    </w:p>
    <w:p>
      <w:pPr>
        <w:pStyle w:val="BookText"/>
        <w:rPr/>
      </w:pPr>
      <w:r>
        <w:rPr>
          <w:rFonts w:ascii="Amiri" w:hAnsi="Amiri" w:eastAsia="Amiri" w:cs="Amiri"/>
          <w:color w:val="111111"/>
          <w:sz w:val="28"/>
          <w:sz w:val="28"/>
          <w:szCs w:val="28"/>
          <w:rtl w:val="true"/>
          <w:lang w:bidi="ar-SA"/>
        </w:rPr>
        <w:t>اى بهشتِ جاودانه، روضه ارضِ بقيع در كجاى او نشانى هست، از زهراى ما؟</w:t>
      </w:r>
    </w:p>
    <w:p>
      <w:pPr>
        <w:pStyle w:val="BookText"/>
        <w:rPr/>
      </w:pPr>
      <w:r>
        <w:rPr>
          <w:rFonts w:ascii="IRNazanin" w:hAnsi="IRNazanin" w:eastAsia="IRNazanin"/>
          <w:color w:val="111111"/>
          <w:sz w:val="28"/>
          <w:sz w:val="28"/>
          <w:szCs w:val="28"/>
          <w:rtl w:val="true"/>
          <w:lang w:bidi="fa-IR"/>
        </w:rPr>
        <w:t>اى تجلّى‌گاهِ خورشيد و سَرِ پيغمبران اى گُلِ گلدسته‌هايت، سنيه سيناى ما</w:t>
      </w:r>
    </w:p>
    <w:p>
      <w:pPr>
        <w:pStyle w:val="BookText"/>
        <w:rPr/>
      </w:pPr>
      <w:r>
        <w:rPr>
          <w:rFonts w:ascii="IRNazanin" w:hAnsi="IRNazanin" w:eastAsia="IRNazanin"/>
          <w:color w:val="111111"/>
          <w:sz w:val="28"/>
          <w:sz w:val="28"/>
          <w:szCs w:val="28"/>
          <w:rtl w:val="true"/>
          <w:lang w:bidi="fa-IR"/>
        </w:rPr>
        <w:t>اى حضورِ بى‌نشانت شايع، اى رَبّ جليل پُر اميد و آرزوى توست، اين دل‌هاى 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نشانى از بهشت، اى رَوضَة الجنّاتِ حق قابِ تصويرت، ميانِ چشمِ گوهر زاى ما</w:t>
      </w:r>
    </w:p>
    <w:p>
      <w:pPr>
        <w:pStyle w:val="BookText"/>
        <w:rPr/>
      </w:pPr>
      <w:r>
        <w:rPr>
          <w:rFonts w:ascii="IRNazanin" w:hAnsi="IRNazanin" w:eastAsia="IRNazanin"/>
          <w:color w:val="111111"/>
          <w:sz w:val="28"/>
          <w:sz w:val="28"/>
          <w:szCs w:val="28"/>
          <w:rtl w:val="true"/>
          <w:lang w:bidi="fa-IR"/>
        </w:rPr>
        <w:t>قطره‌اى ناچيز مى‌باشم، در اين شَطِ عظيم دستِ ما و دامنِ لطفِ تو، اى درياى ما</w:t>
      </w:r>
    </w:p>
    <w:p>
      <w:pPr>
        <w:pStyle w:val="BookText"/>
        <w:rPr/>
      </w:pPr>
      <w:r>
        <w:rPr>
          <w:rFonts w:ascii="Amiri" w:hAnsi="Amiri" w:eastAsia="Amiri" w:cs="Amiri"/>
          <w:color w:val="111111"/>
          <w:sz w:val="28"/>
          <w:sz w:val="28"/>
          <w:szCs w:val="28"/>
          <w:rtl w:val="true"/>
          <w:lang w:bidi="ar-SA"/>
        </w:rPr>
        <w:t>زيرِ ابرِ رحمتت ماندم، در اين ارض السرور اى سحابِ رحمت، اى جانبخشِ روح افزاى ما</w:t>
      </w:r>
    </w:p>
    <w:p>
      <w:pPr>
        <w:pStyle w:val="BookText"/>
        <w:rPr/>
      </w:pPr>
      <w:r>
        <w:rPr>
          <w:rFonts w:ascii="IRNazanin" w:hAnsi="IRNazanin" w:eastAsia="IRNazanin"/>
          <w:color w:val="111111"/>
          <w:sz w:val="28"/>
          <w:sz w:val="28"/>
          <w:szCs w:val="28"/>
          <w:rtl w:val="true"/>
          <w:lang w:bidi="fa-IR"/>
        </w:rPr>
        <w:t>جامِ دل‌ها پُر شراب از عشقِ ناب و معنوى باده وصلِ تو را كم دارد اين ميناى ما</w:t>
      </w:r>
    </w:p>
    <w:p>
      <w:pPr>
        <w:pStyle w:val="BookText"/>
        <w:rPr/>
      </w:pPr>
      <w:r>
        <w:rPr>
          <w:rFonts w:ascii="Amiri" w:hAnsi="Amiri" w:eastAsia="Amiri" w:cs="Amiri"/>
          <w:color w:val="111111"/>
          <w:sz w:val="28"/>
          <w:sz w:val="28"/>
          <w:szCs w:val="28"/>
          <w:rtl w:val="true"/>
          <w:lang w:bidi="ar-SA"/>
        </w:rPr>
        <w:t>اى ز خورشيدِ بلند اختر، منوّرتر شده خانه اعلاى تو، سازنده معناى ما</w:t>
      </w:r>
    </w:p>
    <w:p>
      <w:pPr>
        <w:pStyle w:val="BookText"/>
        <w:rPr/>
      </w:pPr>
      <w:r>
        <w:rPr>
          <w:rFonts w:ascii="IRNazanin" w:hAnsi="IRNazanin" w:eastAsia="IRNazanin"/>
          <w:color w:val="111111"/>
          <w:sz w:val="28"/>
          <w:sz w:val="28"/>
          <w:szCs w:val="28"/>
          <w:rtl w:val="true"/>
          <w:lang w:bidi="fa-IR"/>
        </w:rPr>
        <w:t>آن‌كه از الطافِ تو مأيوس باشد، حاج نيست چون كه باشد كان لطفت، خارج از احصاى ما</w:t>
      </w:r>
    </w:p>
    <w:p>
      <w:pPr>
        <w:pStyle w:val="BookText"/>
        <w:rPr/>
      </w:pPr>
      <w:r>
        <w:rPr>
          <w:rFonts w:ascii="IRNazanin" w:hAnsi="IRNazanin" w:eastAsia="IRNazanin"/>
          <w:color w:val="111111"/>
          <w:sz w:val="28"/>
          <w:sz w:val="28"/>
          <w:szCs w:val="28"/>
          <w:rtl w:val="true"/>
          <w:lang w:bidi="fa-IR"/>
        </w:rPr>
        <w:t>اى سحابِ رحمتت جان بخش، با دستِ كَرم مى‌زَند رنگِ بهارى بر سر و سيماى ما</w:t>
      </w:r>
    </w:p>
    <w:p>
      <w:pPr>
        <w:pStyle w:val="BookText"/>
        <w:rPr/>
      </w:pPr>
      <w:r>
        <w:rPr>
          <w:rFonts w:ascii="IRNazanin" w:hAnsi="IRNazanin" w:eastAsia="IRNazanin"/>
          <w:color w:val="111111"/>
          <w:sz w:val="28"/>
          <w:sz w:val="28"/>
          <w:szCs w:val="28"/>
          <w:rtl w:val="true"/>
          <w:lang w:bidi="fa-IR"/>
        </w:rPr>
        <w:t>هر كس اينجا، در نمازِ عشق، از خود مى‌رَود اى فروغِ لطفِ تو، روشنگرِ يلداى ما</w:t>
      </w:r>
    </w:p>
    <w:p>
      <w:pPr>
        <w:pStyle w:val="BookText"/>
        <w:rPr/>
      </w:pPr>
      <w:r>
        <w:rPr>
          <w:rFonts w:ascii="IRNazanin" w:hAnsi="IRNazanin" w:eastAsia="IRNazanin"/>
          <w:color w:val="111111"/>
          <w:sz w:val="28"/>
          <w:sz w:val="28"/>
          <w:szCs w:val="28"/>
          <w:rtl w:val="true"/>
          <w:lang w:bidi="fa-IR"/>
        </w:rPr>
        <w:t>گرچه مَبهوت‌اند از حيرت، همه مهمانِ تو مى‌زَند فرياد اما، جمله اعضاى ما</w:t>
      </w:r>
    </w:p>
    <w:p>
      <w:pPr>
        <w:pStyle w:val="BookText"/>
        <w:rPr/>
      </w:pPr>
      <w:r>
        <w:rPr>
          <w:rFonts w:ascii="Amiri" w:hAnsi="Amiri" w:eastAsia="Amiri" w:cs="Amiri"/>
          <w:color w:val="111111"/>
          <w:sz w:val="28"/>
          <w:sz w:val="28"/>
          <w:szCs w:val="28"/>
          <w:rtl w:val="true"/>
          <w:lang w:bidi="ar-SA"/>
        </w:rPr>
        <w:t>در طوافَت وحدتِ هر زائر اينجا كثرت است كثرت اينجا، هيأتى از وحدت زيباى ما</w:t>
      </w:r>
    </w:p>
    <w:p>
      <w:pPr>
        <w:pStyle w:val="BookText"/>
        <w:rPr/>
      </w:pPr>
      <w:r>
        <w:rPr>
          <w:rFonts w:ascii="IRNazanin" w:hAnsi="IRNazanin" w:eastAsia="IRNazanin"/>
          <w:color w:val="111111"/>
          <w:sz w:val="28"/>
          <w:sz w:val="28"/>
          <w:szCs w:val="28"/>
          <w:rtl w:val="true"/>
          <w:lang w:bidi="fa-IR"/>
        </w:rPr>
        <w:t>در ترنّم از دُعا، در مسجد پيغمبر است روشن از وِردِ خداوندى دلِ شب‌هاى ما</w:t>
      </w:r>
    </w:p>
    <w:p>
      <w:pPr>
        <w:pStyle w:val="BookText"/>
        <w:rPr/>
      </w:pPr>
      <w:r>
        <w:rPr>
          <w:rFonts w:ascii="IRNazanin" w:hAnsi="IRNazanin" w:eastAsia="IRNazanin"/>
          <w:color w:val="111111"/>
          <w:sz w:val="28"/>
          <w:sz w:val="28"/>
          <w:szCs w:val="28"/>
          <w:rtl w:val="true"/>
          <w:lang w:bidi="fa-IR"/>
        </w:rPr>
        <w:t>موسمِ حج، موسمِ ديدار با ذاتِ خدا چون توانَد ديد او را، ديده اعماى ما</w:t>
      </w:r>
    </w:p>
    <w:p>
      <w:pPr>
        <w:pStyle w:val="BookText"/>
        <w:rPr/>
      </w:pPr>
      <w:r>
        <w:rPr>
          <w:rFonts w:ascii="IRNazanin" w:hAnsi="IRNazanin" w:eastAsia="IRNazanin"/>
          <w:color w:val="111111"/>
          <w:sz w:val="28"/>
          <w:sz w:val="28"/>
          <w:szCs w:val="28"/>
          <w:rtl w:val="true"/>
          <w:lang w:bidi="fa-IR"/>
        </w:rPr>
        <w:t>عطرِ حيدر مى‌وزد، از بيتِ اللَّهُ الصمد آن‌كه مى‌باشد به گيتى، اسوه تقواى 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 حق، عامل معروف در طولِ حيات شيرِ روز و زاهد شب، سَرورِ بى‌تاى ما</w:t>
      </w:r>
    </w:p>
    <w:p>
      <w:pPr>
        <w:pStyle w:val="BookText"/>
        <w:rPr/>
      </w:pPr>
      <w:r>
        <w:rPr>
          <w:rFonts w:ascii="IRNazanin" w:hAnsi="IRNazanin" w:eastAsia="IRNazanin"/>
          <w:color w:val="111111"/>
          <w:sz w:val="28"/>
          <w:sz w:val="28"/>
          <w:szCs w:val="28"/>
          <w:rtl w:val="true"/>
          <w:lang w:bidi="fa-IR"/>
        </w:rPr>
        <w:t>ما همه ذرّاتِ سرگردان و تو كُلِّ وجود ذاتِ كُلّ تو نمايد جذبِ خود، اجزاى ما</w:t>
      </w:r>
    </w:p>
    <w:p>
      <w:pPr>
        <w:pStyle w:val="BookText"/>
        <w:rPr/>
      </w:pPr>
      <w:r>
        <w:rPr>
          <w:rFonts w:ascii="Amiri" w:hAnsi="Amiri" w:eastAsia="Amiri" w:cs="Amiri"/>
          <w:color w:val="111111"/>
          <w:sz w:val="28"/>
          <w:sz w:val="28"/>
          <w:szCs w:val="28"/>
          <w:rtl w:val="true"/>
          <w:lang w:bidi="ar-SA"/>
        </w:rPr>
        <w:t>مى‌رود تا عرشِ اعلا اى همه خيز و كمال در طوافِ كعبه ذكر و ناله و غوغاى ما</w:t>
      </w:r>
    </w:p>
    <w:p>
      <w:pPr>
        <w:pStyle w:val="BookText"/>
        <w:rPr/>
      </w:pPr>
      <w:r>
        <w:rPr>
          <w:rFonts w:ascii="Amiri" w:hAnsi="Amiri" w:eastAsia="Amiri" w:cs="Amiri"/>
          <w:color w:val="111111"/>
          <w:sz w:val="28"/>
          <w:sz w:val="28"/>
          <w:szCs w:val="28"/>
          <w:rtl w:val="true"/>
          <w:lang w:bidi="ar-SA"/>
        </w:rPr>
        <w:t>صحنه شور آفرينى‌هاست، ميقات خدا عشق مى‌بارد خدا، در جنّت المأواى ما</w:t>
      </w:r>
    </w:p>
    <w:p>
      <w:pPr>
        <w:pStyle w:val="BookText"/>
        <w:rPr/>
      </w:pPr>
      <w:r>
        <w:rPr>
          <w:rFonts w:ascii="IRNazanin" w:hAnsi="IRNazanin" w:eastAsia="IRNazanin"/>
          <w:color w:val="111111"/>
          <w:sz w:val="28"/>
          <w:sz w:val="28"/>
          <w:szCs w:val="28"/>
          <w:rtl w:val="true"/>
          <w:lang w:bidi="fa-IR"/>
        </w:rPr>
        <w:t>جامه‌ها يكسان و همرنگ است چون صبح ازل اين سپيدى آيتِ صُلح است بر بالاى ما</w:t>
      </w:r>
    </w:p>
    <w:p>
      <w:pPr>
        <w:pStyle w:val="BookText"/>
        <w:rPr/>
      </w:pPr>
      <w:r>
        <w:rPr>
          <w:rFonts w:ascii="Amiri" w:hAnsi="Amiri" w:eastAsia="Amiri" w:cs="Amiri"/>
          <w:color w:val="111111"/>
          <w:sz w:val="28"/>
          <w:sz w:val="28"/>
          <w:szCs w:val="28"/>
          <w:rtl w:val="true"/>
          <w:lang w:bidi="ar-SA"/>
        </w:rPr>
        <w:t>در صفا و مروه، يادِ هاجرِ حق زنده شد تا بجوشد زمزم از متنِ دلِ صحراى ما</w:t>
      </w:r>
    </w:p>
    <w:p>
      <w:pPr>
        <w:pStyle w:val="BookText"/>
        <w:rPr/>
      </w:pPr>
      <w:r>
        <w:rPr>
          <w:rFonts w:ascii="IRNazanin" w:hAnsi="IRNazanin" w:eastAsia="IRNazanin"/>
          <w:color w:val="111111"/>
          <w:sz w:val="28"/>
          <w:sz w:val="28"/>
          <w:szCs w:val="28"/>
          <w:rtl w:val="true"/>
          <w:lang w:bidi="fa-IR"/>
        </w:rPr>
        <w:t>بر لَب اللَّهمُ لَبّيكَ بر دلم عشقِ خدا مى‌رود راهى كه اينجا رفته هاجر، پاى ما</w:t>
      </w:r>
    </w:p>
    <w:p>
      <w:pPr>
        <w:pStyle w:val="BookText"/>
        <w:rPr/>
      </w:pPr>
      <w:r>
        <w:rPr>
          <w:rFonts w:ascii="IRNazanin" w:hAnsi="IRNazanin" w:eastAsia="IRNazanin"/>
          <w:color w:val="111111"/>
          <w:sz w:val="28"/>
          <w:sz w:val="28"/>
          <w:szCs w:val="28"/>
          <w:rtl w:val="true"/>
          <w:lang w:bidi="fa-IR"/>
        </w:rPr>
        <w:t>عِطر افشان مى‌شود راهِ صفا تا مروه چون جُز خدا نامى نمى‌آيد برون از ناى ما</w:t>
      </w:r>
    </w:p>
    <w:p>
      <w:pPr>
        <w:pStyle w:val="BookText"/>
        <w:rPr/>
      </w:pPr>
      <w:r>
        <w:rPr>
          <w:rFonts w:ascii="IRNazanin" w:hAnsi="IRNazanin" w:eastAsia="IRNazanin"/>
          <w:color w:val="111111"/>
          <w:sz w:val="28"/>
          <w:sz w:val="28"/>
          <w:szCs w:val="28"/>
          <w:rtl w:val="true"/>
          <w:lang w:bidi="fa-IR"/>
        </w:rPr>
        <w:t>در مَنا، گُليادِ اسماعيلِ ابراهيم هست آزمونى آسمانى در دلِ شيداى ما</w:t>
      </w:r>
    </w:p>
    <w:p>
      <w:pPr>
        <w:pStyle w:val="BookText"/>
        <w:rPr/>
      </w:pPr>
      <w:r>
        <w:rPr>
          <w:rFonts w:ascii="IRNazanin" w:hAnsi="IRNazanin" w:eastAsia="IRNazanin"/>
          <w:color w:val="111111"/>
          <w:sz w:val="28"/>
          <w:sz w:val="28"/>
          <w:szCs w:val="28"/>
          <w:rtl w:val="true"/>
          <w:lang w:bidi="fa-IR"/>
        </w:rPr>
        <w:t>در سكوتِ مَهْبطِ روح الامين تابيده است رشته‌هاى نورِ پاكِ عُروة الوثقاى 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اقراء در حَرا، در مَهبطِ وحى رسول همصدا شد با مَلَك آن سيّد والاى ما</w:t>
      </w:r>
    </w:p>
    <w:p>
      <w:pPr>
        <w:pStyle w:val="BookText"/>
        <w:rPr/>
      </w:pPr>
      <w:r>
        <w:rPr>
          <w:rFonts w:ascii="IRNazanin" w:hAnsi="IRNazanin" w:eastAsia="IRNazanin"/>
          <w:color w:val="111111"/>
          <w:sz w:val="28"/>
          <w:sz w:val="28"/>
          <w:szCs w:val="28"/>
          <w:rtl w:val="true"/>
          <w:lang w:bidi="fa-IR"/>
        </w:rPr>
        <w:t>شد حريمِ حُرمتت، غارِ حَرا، بابُ المُراد سايه سارِ سنگهايش، سايه طوباى ما</w:t>
      </w:r>
    </w:p>
    <w:p>
      <w:pPr>
        <w:pStyle w:val="BookText"/>
        <w:rPr/>
      </w:pPr>
      <w:r>
        <w:rPr>
          <w:rFonts w:ascii="Amiri" w:hAnsi="Amiri" w:eastAsia="Amiri" w:cs="Amiri"/>
          <w:color w:val="111111"/>
          <w:sz w:val="28"/>
          <w:sz w:val="28"/>
          <w:szCs w:val="28"/>
          <w:rtl w:val="true"/>
          <w:lang w:bidi="ar-SA"/>
        </w:rPr>
        <w:t>در جَبالِ كوهِ رحمت، در جوارِ كوهِ نور معرفت مى‌تابَد اينجا، بر دلِ رسواى 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 مى‌نالد، از آواى مولايم حسين عليه السلام همنوا شد، با حسين بن على عليه السلام آواى ما</w:t>
      </w:r>
    </w:p>
    <w:p>
      <w:pPr>
        <w:pStyle w:val="BookText"/>
        <w:rPr/>
      </w:pPr>
      <w:r>
        <w:rPr>
          <w:rFonts w:ascii="Amiri" w:hAnsi="Amiri" w:eastAsia="Amiri" w:cs="Amiri"/>
          <w:color w:val="111111"/>
          <w:sz w:val="28"/>
          <w:sz w:val="28"/>
          <w:szCs w:val="28"/>
          <w:rtl w:val="true"/>
          <w:lang w:bidi="ar-SA"/>
        </w:rPr>
        <w:t>حجِ ما را كن قبول، اى رحمتِ للعالمين در جوارِ خانه‌ات اين است استدعاى ما</w:t>
      </w:r>
    </w:p>
    <w:p>
      <w:pPr>
        <w:pStyle w:val="BookText"/>
        <w:rPr/>
      </w:pPr>
      <w:r>
        <w:rPr>
          <w:rFonts w:ascii="IRNazanin" w:hAnsi="IRNazanin" w:eastAsia="IRNazanin"/>
          <w:color w:val="111111"/>
          <w:sz w:val="28"/>
          <w:sz w:val="28"/>
          <w:szCs w:val="28"/>
          <w:rtl w:val="true"/>
          <w:lang w:bidi="fa-IR"/>
        </w:rPr>
        <w:t xml:space="preserve">گر رديف 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آيتى از وحدت است گر چه در نزد تو هيچ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ما</w:t>
      </w:r>
    </w:p>
    <w:p>
      <w:pPr>
        <w:pStyle w:val="BookText"/>
        <w:rPr/>
      </w:pPr>
      <w:r>
        <w:rPr>
          <w:rFonts w:ascii="IRNazanin" w:hAnsi="IRNazanin" w:eastAsia="IRNazanin"/>
          <w:color w:val="111111"/>
          <w:sz w:val="28"/>
          <w:sz w:val="28"/>
          <w:szCs w:val="28"/>
          <w:rtl w:val="true"/>
          <w:lang w:bidi="fa-IR"/>
        </w:rPr>
        <w:t xml:space="preserve">گفته‌ام را مى‌كند تأييد،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گويم، نيست توصيفِ تو در، ياراى ما</w:t>
      </w:r>
    </w:p>
    <w:p>
      <w:pPr>
        <w:pStyle w:val="BookText"/>
        <w:rPr/>
      </w:pPr>
      <w:r>
        <w:rPr>
          <w:rFonts w:ascii="IRNazanin" w:hAnsi="IRNazanin" w:eastAsia="IRNazanin"/>
          <w:color w:val="111111"/>
          <w:sz w:val="28"/>
          <w:sz w:val="28"/>
          <w:szCs w:val="28"/>
          <w:rtl w:val="true"/>
          <w:lang w:bidi="fa-IR"/>
        </w:rPr>
        <w:t>در خراسانم، خراسانى است سبكِ چامه‌ام اين من و اين طبعِ ناموزونِ ناشيواى ما</w:t>
      </w:r>
    </w:p>
    <w:p>
      <w:pPr>
        <w:pStyle w:val="BookText"/>
        <w:rPr/>
      </w:pPr>
      <w:r>
        <w:rPr>
          <w:rFonts w:ascii="IRNazanin" w:hAnsi="IRNazanin" w:eastAsia="IRNazanin"/>
          <w:color w:val="111111"/>
          <w:sz w:val="28"/>
          <w:sz w:val="28"/>
          <w:szCs w:val="28"/>
          <w:rtl w:val="true"/>
          <w:lang w:bidi="fa-IR"/>
        </w:rPr>
        <w:t xml:space="preserve">سايه لطفِ تو كى شامل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شود مهمانِ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تنهاى ما</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ascii="IRNazanin" w:hAnsi="IRNazanin" w:eastAsia="IRNazanin"/>
          <w:color w:val="111111"/>
          <w:sz w:val="28"/>
          <w:sz w:val="28"/>
          <w:szCs w:val="28"/>
          <w:rtl w:val="true"/>
          <w:lang w:bidi="fa-IR"/>
        </w:rPr>
        <w:t>ذرّات قدم دور على مى‌گردند در شادى و غم دور على مى‌گردند</w:t>
      </w:r>
    </w:p>
    <w:p>
      <w:pPr>
        <w:pStyle w:val="BookText"/>
        <w:rPr/>
      </w:pPr>
      <w:r>
        <w:rPr>
          <w:rFonts w:ascii="IRNazanin" w:hAnsi="IRNazanin" w:eastAsia="IRNazanin"/>
          <w:color w:val="111111"/>
          <w:sz w:val="28"/>
          <w:sz w:val="28"/>
          <w:szCs w:val="28"/>
          <w:rtl w:val="true"/>
          <w:lang w:bidi="fa-IR"/>
        </w:rPr>
        <w:t>حُجّاج ندانسته و يا دانسته در طوف حرم دور على مى‌گردند</w:t>
      </w:r>
    </w:p>
    <w:p>
      <w:pPr>
        <w:pStyle w:val="BookText"/>
        <w:rPr/>
      </w:pPr>
      <w:r>
        <w:rPr>
          <w:rFonts w:ascii="IRNazanin" w:hAnsi="IRNazanin" w:eastAsia="IRNazanin"/>
          <w:color w:val="111111"/>
          <w:sz w:val="28"/>
          <w:sz w:val="28"/>
          <w:szCs w:val="28"/>
          <w:rtl w:val="true"/>
          <w:lang w:bidi="fa-IR"/>
        </w:rPr>
        <w:t>از راه گناه خسته بر مى‌گردم با بال و پر شكسته بر مى‌گردم</w:t>
      </w:r>
    </w:p>
    <w:p>
      <w:pPr>
        <w:pStyle w:val="BookText"/>
        <w:rPr/>
      </w:pPr>
      <w:r>
        <w:rPr>
          <w:rFonts w:ascii="IRNazanin" w:hAnsi="IRNazanin" w:eastAsia="IRNazanin"/>
          <w:color w:val="111111"/>
          <w:sz w:val="28"/>
          <w:sz w:val="28"/>
          <w:szCs w:val="28"/>
          <w:rtl w:val="true"/>
          <w:lang w:bidi="fa-IR"/>
        </w:rPr>
        <w:t>در ترك گناه عهد بستم با دوست نك بر سرِ عهد بسته بر مى‌گردم</w:t>
      </w:r>
    </w:p>
    <w:p>
      <w:pPr>
        <w:pStyle w:val="BookText"/>
        <w:rPr/>
      </w:pPr>
      <w:r>
        <w:rPr>
          <w:rFonts w:ascii="Amiri" w:hAnsi="Amiri" w:eastAsia="Amiri" w:cs="Amiri"/>
          <w:color w:val="111111"/>
          <w:sz w:val="28"/>
          <w:sz w:val="28"/>
          <w:szCs w:val="28"/>
          <w:rtl w:val="true"/>
          <w:lang w:bidi="ar-SA"/>
        </w:rPr>
        <w:t>اى دايره لطف و كرامت حَرَمت باشد همه عالم حرم محترمت</w:t>
      </w:r>
    </w:p>
    <w:p>
      <w:pPr>
        <w:pStyle w:val="BookText"/>
        <w:rPr/>
      </w:pPr>
      <w:r>
        <w:rPr>
          <w:rFonts w:ascii="IRNazanin" w:hAnsi="IRNazanin" w:eastAsia="IRNazanin"/>
          <w:color w:val="111111"/>
          <w:sz w:val="28"/>
          <w:sz w:val="28"/>
          <w:szCs w:val="28"/>
          <w:rtl w:val="true"/>
          <w:lang w:bidi="fa-IR"/>
        </w:rPr>
        <w:t>شرمنده‌ام از عمر تبه كرده خويش شرمندگى مرا بجز با كرمت</w:t>
      </w:r>
    </w:p>
    <w:p>
      <w:pPr>
        <w:pStyle w:val="BookText"/>
        <w:rPr/>
      </w:pPr>
      <w:r>
        <w:rPr>
          <w:rFonts w:ascii="Amiri" w:hAnsi="Amiri" w:eastAsia="Amiri" w:cs="Amiri"/>
          <w:color w:val="111111"/>
          <w:sz w:val="28"/>
          <w:sz w:val="28"/>
          <w:szCs w:val="28"/>
          <w:rtl w:val="true"/>
          <w:lang w:bidi="ar-SA"/>
        </w:rPr>
        <w:t>آنان‌كه ز صدق ربّنا مى‌كردند با مِهر على خدا خدا مى‌كردند</w:t>
      </w:r>
    </w:p>
    <w:p>
      <w:pPr>
        <w:pStyle w:val="BookText"/>
        <w:rPr/>
      </w:pPr>
      <w:r>
        <w:rPr>
          <w:rFonts w:ascii="IRNazanin" w:hAnsi="IRNazanin" w:eastAsia="IRNazanin"/>
          <w:color w:val="111111"/>
          <w:sz w:val="28"/>
          <w:sz w:val="28"/>
          <w:szCs w:val="28"/>
          <w:rtl w:val="true"/>
          <w:lang w:bidi="fa-IR"/>
        </w:rPr>
        <w:t>گويند نبود دوزخى گر همه خلق اقرار به مهر مرتضى مى‌كردند</w:t>
      </w:r>
    </w:p>
    <w:p>
      <w:pPr>
        <w:pStyle w:val="BookText"/>
        <w:rPr/>
      </w:pPr>
      <w:r>
        <w:rPr>
          <w:rFonts w:ascii="IRNazanin" w:hAnsi="IRNazanin" w:eastAsia="IRNazanin"/>
          <w:color w:val="111111"/>
          <w:sz w:val="28"/>
          <w:sz w:val="28"/>
          <w:szCs w:val="28"/>
          <w:rtl w:val="true"/>
          <w:lang w:bidi="fa-IR"/>
        </w:rPr>
        <w:t>آنان‌كه جهانى به نگاهى مى‌بخشند باغى گل و لاله بر گياهى بخشند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نالم كه به آه من ببخشند اثر تا كوه گناه را به كاهى بخشند</w:t>
      </w:r>
      <w:bookmarkStart w:id="42" w:name="pg12571_159089"/>
    </w:p>
    <w:p>
      <w:pPr>
        <w:pStyle w:val="BookText"/>
        <w:rPr/>
      </w:pPr>
      <w:bookmarkEnd w:id="42"/>
      <w:r>
        <w:rPr>
          <w:rFonts w:ascii="IRNazanin" w:hAnsi="IRNazanin" w:eastAsia="IRNazanin"/>
          <w:color w:val="111111"/>
          <w:sz w:val="28"/>
          <w:sz w:val="28"/>
          <w:szCs w:val="28"/>
          <w:rtl w:val="true"/>
          <w:lang w:bidi="fa-IR"/>
        </w:rPr>
        <w:t>بر قول پيمبر ار كسى گوش كند با شاهد جان دست در آغوش كند</w:t>
      </w:r>
    </w:p>
    <w:p>
      <w:pPr>
        <w:pStyle w:val="BookText"/>
        <w:rPr/>
      </w:pPr>
      <w:r>
        <w:rPr>
          <w:rFonts w:ascii="IRNazanin" w:hAnsi="IRNazanin" w:eastAsia="IRNazanin"/>
          <w:color w:val="111111"/>
          <w:sz w:val="28"/>
          <w:sz w:val="28"/>
          <w:szCs w:val="28"/>
          <w:rtl w:val="true"/>
          <w:lang w:bidi="fa-IR"/>
        </w:rPr>
        <w:t>فرمود ره بهشت را گم كرده است هركس صلوات را فراموش كند</w:t>
      </w:r>
    </w:p>
    <w:p>
      <w:pPr>
        <w:pStyle w:val="BookText"/>
        <w:rPr/>
      </w:pPr>
      <w:r>
        <w:rPr>
          <w:rFonts w:ascii="IRNazanin" w:hAnsi="IRNazanin" w:eastAsia="IRNazanin"/>
          <w:color w:val="111111"/>
          <w:sz w:val="28"/>
          <w:sz w:val="28"/>
          <w:szCs w:val="28"/>
          <w:rtl w:val="true"/>
          <w:lang w:bidi="fa-IR"/>
        </w:rPr>
        <w:t>دل بستن بر حسين دَيْن است مرا پرداخت دَيْن فرضى عين است مرا</w:t>
      </w:r>
    </w:p>
    <w:p>
      <w:pPr>
        <w:pStyle w:val="BookText"/>
        <w:rPr/>
      </w:pPr>
      <w:r>
        <w:rPr>
          <w:rFonts w:ascii="Amiri" w:hAnsi="Amiri" w:eastAsia="Amiri" w:cs="Amiri"/>
          <w:color w:val="111111"/>
          <w:sz w:val="28"/>
          <w:sz w:val="28"/>
          <w:szCs w:val="28"/>
          <w:rtl w:val="true"/>
          <w:lang w:bidi="ar-SA"/>
        </w:rPr>
        <w:t>با داغ حسين و ياد غم‌هاى حسن اميد دو بين الحرمين است مرا</w:t>
      </w:r>
    </w:p>
    <w:p>
      <w:pPr>
        <w:pStyle w:val="BookText"/>
        <w:rPr/>
      </w:pPr>
      <w:r>
        <w:rPr>
          <w:rFonts w:ascii="IRNazanin" w:hAnsi="IRNazanin" w:eastAsia="IRNazanin"/>
          <w:color w:val="111111"/>
          <w:sz w:val="28"/>
          <w:sz w:val="28"/>
          <w:szCs w:val="28"/>
          <w:rtl w:val="true"/>
          <w:lang w:bidi="fa-IR"/>
        </w:rPr>
        <w:t>من گرچه گنهكار و بدم يا اللَّه از درگه خود مكن ردم يا اللَّه</w:t>
      </w:r>
    </w:p>
    <w:p>
      <w:pPr>
        <w:pStyle w:val="BookText"/>
        <w:rPr/>
      </w:pPr>
      <w:r>
        <w:rPr>
          <w:rFonts w:ascii="IRNazanin" w:hAnsi="IRNazanin" w:eastAsia="IRNazanin"/>
          <w:color w:val="111111"/>
          <w:sz w:val="28"/>
          <w:sz w:val="28"/>
          <w:szCs w:val="28"/>
          <w:rtl w:val="true"/>
          <w:lang w:bidi="fa-IR"/>
        </w:rPr>
        <w:t>گفتم كه من و اين همه عصيان چه كنم گفتى كه بيا، من آمدم يا اللَّه</w:t>
      </w:r>
    </w:p>
    <w:p>
      <w:pPr>
        <w:pStyle w:val="BookText"/>
        <w:rPr/>
      </w:pPr>
      <w:r>
        <w:rPr>
          <w:rFonts w:ascii="IRNazanin" w:hAnsi="IRNazanin" w:eastAsia="IRNazanin"/>
          <w:color w:val="111111"/>
          <w:sz w:val="28"/>
          <w:sz w:val="28"/>
          <w:szCs w:val="28"/>
          <w:rtl w:val="true"/>
          <w:lang w:bidi="fa-IR"/>
        </w:rPr>
        <w:t>بر درگهِ لطف و كرَمَت يا اللَّه من جامه سفيد آمدم و نامه سياه</w:t>
      </w:r>
    </w:p>
    <w:p>
      <w:pPr>
        <w:pStyle w:val="BookText"/>
        <w:rPr/>
      </w:pPr>
      <w:r>
        <w:rPr>
          <w:rFonts w:ascii="IRNazanin" w:hAnsi="IRNazanin" w:eastAsia="IRNazanin"/>
          <w:color w:val="111111"/>
          <w:sz w:val="28"/>
          <w:sz w:val="28"/>
          <w:szCs w:val="28"/>
          <w:rtl w:val="true"/>
          <w:lang w:bidi="fa-IR"/>
        </w:rPr>
        <w:t>در پيش تو آمدم كه از من بخرى يك عمر گناه را بر يك لحظه نگاه</w:t>
      </w:r>
    </w:p>
    <w:p>
      <w:pPr>
        <w:pStyle w:val="BookText"/>
        <w:rPr/>
      </w:pPr>
      <w:r>
        <w:rPr>
          <w:rFonts w:ascii="IRNazanin" w:hAnsi="IRNazanin" w:eastAsia="IRNazanin"/>
          <w:color w:val="111111"/>
          <w:sz w:val="28"/>
          <w:sz w:val="28"/>
          <w:szCs w:val="28"/>
          <w:rtl w:val="true"/>
          <w:lang w:bidi="fa-IR"/>
        </w:rPr>
        <w:t>من غرقه گناه آمده‌ام يا اللَّه با روى سياه آمده‌ام يا اللَّه</w:t>
      </w:r>
    </w:p>
    <w:p>
      <w:pPr>
        <w:pStyle w:val="BookText"/>
        <w:rPr/>
      </w:pPr>
      <w:r>
        <w:rPr>
          <w:rFonts w:ascii="IRNazanin" w:hAnsi="IRNazanin" w:eastAsia="IRNazanin"/>
          <w:color w:val="111111"/>
          <w:sz w:val="28"/>
          <w:sz w:val="28"/>
          <w:szCs w:val="28"/>
          <w:rtl w:val="true"/>
          <w:lang w:bidi="fa-IR"/>
        </w:rPr>
        <w:t>با مِهر محمّد و على و زهرا اينجا به پناه آمده‌ام يا اللَّه</w:t>
      </w:r>
    </w:p>
    <w:p>
      <w:pPr>
        <w:pStyle w:val="BookText"/>
        <w:rPr/>
      </w:pPr>
      <w:r>
        <w:rPr>
          <w:rFonts w:ascii="Amiri" w:hAnsi="Amiri" w:eastAsia="Amiri" w:cs="Amiri"/>
          <w:color w:val="111111"/>
          <w:sz w:val="28"/>
          <w:sz w:val="28"/>
          <w:szCs w:val="28"/>
          <w:rtl w:val="true"/>
          <w:lang w:bidi="ar-SA"/>
        </w:rPr>
        <w:t>در كوى تو سر بر آستان دارم من وين كار من است تا كه جان دارم من</w:t>
      </w:r>
    </w:p>
    <w:p>
      <w:pPr>
        <w:pStyle w:val="BookText"/>
        <w:rPr/>
      </w:pPr>
      <w:r>
        <w:rPr>
          <w:rFonts w:ascii="IRNazanin" w:hAnsi="IRNazanin" w:eastAsia="IRNazanin"/>
          <w:color w:val="111111"/>
          <w:sz w:val="28"/>
          <w:sz w:val="28"/>
          <w:szCs w:val="28"/>
          <w:rtl w:val="true"/>
          <w:lang w:bidi="fa-IR"/>
        </w:rPr>
        <w:t>از من تو مپرس تا چه دارى من هيچ تو هرچه به من دهى همان دارم من</w:t>
      </w:r>
    </w:p>
    <w:p>
      <w:pPr>
        <w:pStyle w:val="BookText"/>
        <w:rPr/>
      </w:pPr>
      <w:r>
        <w:rPr>
          <w:rFonts w:ascii="IRNazanin" w:hAnsi="IRNazanin" w:eastAsia="IRNazanin"/>
          <w:color w:val="111111"/>
          <w:sz w:val="28"/>
          <w:sz w:val="28"/>
          <w:szCs w:val="28"/>
          <w:rtl w:val="true"/>
          <w:lang w:bidi="fa-IR"/>
        </w:rPr>
        <w:t>اى كاش به گوش ما ندايت برسد يا دست به دامان ولايت برسد</w:t>
      </w:r>
    </w:p>
    <w:p>
      <w:pPr>
        <w:pStyle w:val="BookText"/>
        <w:rPr/>
      </w:pPr>
      <w:r>
        <w:rPr>
          <w:rFonts w:ascii="IRNazanin" w:hAnsi="IRNazanin" w:eastAsia="IRNazanin"/>
          <w:color w:val="111111"/>
          <w:sz w:val="28"/>
          <w:sz w:val="28"/>
          <w:szCs w:val="28"/>
          <w:rtl w:val="true"/>
          <w:lang w:bidi="fa-IR"/>
        </w:rPr>
        <w:t>چندان به زمين كعبه رخ مى‌سايم شايد كه سرم به جاى پايت برسد</w:t>
      </w:r>
    </w:p>
    <w:p>
      <w:pPr>
        <w:pStyle w:val="BookText"/>
        <w:rPr/>
      </w:pPr>
      <w:r>
        <w:rPr>
          <w:rFonts w:ascii="Amiri" w:hAnsi="Amiri" w:eastAsia="Amiri" w:cs="Amiri"/>
          <w:color w:val="111111"/>
          <w:sz w:val="28"/>
          <w:sz w:val="28"/>
          <w:szCs w:val="28"/>
          <w:rtl w:val="true"/>
          <w:lang w:bidi="ar-SA"/>
        </w:rPr>
        <w:t>اى دوست به كويت دل خون مى‌آرم رنج و غم از اندازه فزون مى‌آرم</w:t>
      </w:r>
    </w:p>
    <w:p>
      <w:pPr>
        <w:pStyle w:val="BookText"/>
        <w:rPr/>
      </w:pPr>
      <w:r>
        <w:rPr>
          <w:rFonts w:ascii="Amiri" w:hAnsi="Amiri" w:eastAsia="Amiri" w:cs="Amiri"/>
          <w:color w:val="111111"/>
          <w:sz w:val="28"/>
          <w:sz w:val="28"/>
          <w:szCs w:val="28"/>
          <w:rtl w:val="true"/>
          <w:lang w:bidi="ar-SA"/>
        </w:rPr>
        <w:t>من سائل كور و كر و لالم اما كارى كه كنم دست برون مى‌آرم</w:t>
      </w:r>
    </w:p>
    <w:p>
      <w:pPr>
        <w:pStyle w:val="BookText"/>
        <w:rPr/>
      </w:pPr>
      <w:r>
        <w:rPr>
          <w:rFonts w:ascii="Amiri" w:hAnsi="Amiri" w:eastAsia="Amiri" w:cs="Amiri"/>
          <w:color w:val="111111"/>
          <w:sz w:val="28"/>
          <w:sz w:val="28"/>
          <w:szCs w:val="28"/>
          <w:rtl w:val="true"/>
          <w:lang w:bidi="ar-SA"/>
        </w:rPr>
        <w:t>من ماندم و آهى كه تو مى‌دانى و من با روى سياهى كه تو مى‌دانى و من</w:t>
      </w:r>
    </w:p>
    <w:p>
      <w:pPr>
        <w:pStyle w:val="BookText"/>
        <w:rPr/>
      </w:pPr>
      <w:r>
        <w:rPr>
          <w:rFonts w:ascii="IRNazanin" w:hAnsi="IRNazanin" w:eastAsia="IRNazanin"/>
          <w:color w:val="111111"/>
          <w:sz w:val="28"/>
          <w:sz w:val="28"/>
          <w:szCs w:val="28"/>
          <w:rtl w:val="true"/>
          <w:lang w:bidi="fa-IR"/>
        </w:rPr>
        <w:t>اى خالق بخشنده ببخشا و بپوش هر گونه گناهى كه تو مى‌دانى و من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1781128_77815467"/>
      <w:bookmarkStart w:id="44" w:name="_Toc15"/>
      <w:bookmarkEnd w:id="43"/>
      <w:r>
        <w:rPr>
          <w:rtl w:val="true"/>
        </w:rPr>
        <w:t>خاطرات‌</w:t>
      </w:r>
      <w:bookmarkStart w:id="45" w:name="pg12571_159091"/>
      <w:bookmarkEnd w:id="44"/>
    </w:p>
    <w:p>
      <w:pPr>
        <w:pStyle w:val="Heading2"/>
        <w:numPr>
          <w:ilvl w:val="1"/>
          <w:numId w:val="1"/>
        </w:numPr>
        <w:rPr/>
      </w:pPr>
      <w:bookmarkStart w:id="46" w:name="__RefHeading___Toc1781130_77815467"/>
      <w:bookmarkStart w:id="47" w:name="_Toc16"/>
      <w:bookmarkEnd w:id="45"/>
      <w:bookmarkEnd w:id="46"/>
      <w:r>
        <w:rPr>
          <w:rtl w:val="true"/>
        </w:rPr>
        <w:t>حج‌گزارى در سال‌هاى آغازين انقلاب‌</w:t>
      </w:r>
      <w:bookmarkEnd w:id="47"/>
    </w:p>
    <w:p>
      <w:pPr>
        <w:pStyle w:val="BookText"/>
        <w:rPr/>
      </w:pPr>
      <w:r>
        <w:rPr>
          <w:rFonts w:ascii="Amiri" w:hAnsi="Amiri" w:eastAsia="Amiri" w:cs="Amiri"/>
          <w:color w:val="111111"/>
          <w:sz w:val="28"/>
          <w:sz w:val="28"/>
          <w:szCs w:val="28"/>
          <w:rtl w:val="true"/>
          <w:lang w:bidi="ar-SA"/>
        </w:rPr>
        <w:t>خاطرات آقاى دكتر توكّلى بينا</w:t>
      </w:r>
    </w:p>
    <w:p>
      <w:pPr>
        <w:pStyle w:val="BookText"/>
        <w:rPr/>
      </w:pPr>
      <w:r>
        <w:rPr>
          <w:rFonts w:ascii="IRNazanin" w:hAnsi="IRNazanin" w:eastAsia="IRNazanin"/>
          <w:color w:val="111111"/>
          <w:sz w:val="28"/>
          <w:sz w:val="28"/>
          <w:szCs w:val="28"/>
          <w:rtl w:val="true"/>
          <w:lang w:bidi="fa-IR"/>
        </w:rPr>
        <w:t xml:space="preserve">آقاى حاج ابوالفضل توكلى بينا از پيش‌كسوتان حج به شمار مى‌آيند و در سال‌هاى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سازمان حج و زيارت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سفرهاى زيادى نيز به عنوان زائر و يا در مسؤوليت‌هاى ديگر به حرمين شريفين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تحريريه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خواست تا خاطرات خود را مكتوب نموده، براى چاپ در اين فصلنامه ارسال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ملاحظه مى‌كنيد، بخشى از خاطرات ايشان است كه اكنون ضمن تشكر از آن برادر گرامى، توجّه شما عزيزان را به آن جلب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در سال‌هاى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دوران كودكى و نوجوانى را سپرى مى‌كردم، مرحوم پدرم از حمله‌دارهاى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خانه خدا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كه مرحوم پدرم با قاطر و شتر به مكه سفر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يازده ماه طول مى‌كشيد تا به خانه و وطن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غالباً در طول سال، تنها يك ماه نزد خانواده‌اش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ايام كوتاهِ يك ماه هم، هر روز چندين نفر درِ خانه‌مان را مى‌زدند تا نام خود را در گروه و كاروان پدرم ثبت كنند و همراه وى عازم سفر حج شوند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گذشته، در بعضى سال‌ها زائران به موسم حج نمى‌رسيدند و تا سال بعد در حجاز مى‌ماندند و مناسك حج را انجام</w:t>
      </w:r>
    </w:p>
    <w:p>
      <w:pPr>
        <w:pStyle w:val="BookText"/>
        <w:rPr/>
      </w:pPr>
      <w:r>
        <w:rPr>
          <w:rFonts w:ascii="Amiri" w:hAnsi="Amiri" w:eastAsia="Amiri" w:cs="Amiri"/>
          <w:color w:val="111111"/>
          <w:sz w:val="28"/>
          <w:sz w:val="28"/>
          <w:szCs w:val="28"/>
          <w:rtl w:val="true"/>
          <w:lang w:bidi="ar-SA"/>
        </w:rPr>
        <w:t>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بدينسان سفر حج آنان تا دو سال به طول مى‌انجاميد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حمله‌دارها در آن سال‌ها فقط راهنما بودند و زائران خانه خدا، آذوقه‌شان را همراه خود مى‌بردند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حج در آن سال‌ها بسيار طاقت فرسا و سخت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قاطر و شتر به بمبئىِ هند مى‌رفتند و از آنجا با كشتى به طرف عربستان حركت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خانه خدا، با مشكلات فراوانى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وضعيت مناسبى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ساختمانى براى اسكان حجاج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باغ‌ها، زير سايه نخل‌ها روزگار 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براى شست‌وشو بسيار كم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بهداشتى بسيار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زائران، افراد با سن‌وسال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غافله‌ها راهى خانه خدا مى‌شدند، خانواده‌ها اميد زيادى به برگشت آنان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زائران خانه خدا در آن سال‌ها، قابل قياس با وضعيت امروز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 زائر در كمتر از سه ساعت، با جت بوئينگ وارد عربستان شده، با وضع بسيار مطلوب از وى پذيرايى مى‌شود؛ به‌طورى كه بيشتر زائران در خانه‌هاى خودشان، اين‌چنين پذيرايى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تعطيلى حج‌گزارى، به مدت هشت‌سال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يزدى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اردكان 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همسرش به سفر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هنگام طواف پيرامون كعبه، حالت استفراغ به وى دست مى‌دهد و در مسجدالحرام استفراغ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او را بازداشت نموده، متهم مى‌كنند كه كار وى عمدى بوده و به خانه خدا اهانت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محاكمه‌اى نا عادلانه محكوم به اعدامش مى‌كنند و او را گردن مى‌زنند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تا هشت سال، انجام فرايض حج، از سوى ايران تعطيل گرديد و بعد از هشت سال، كه سفر حج آغاز شد، پدرم تصميم گرفت باز هم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شد كه برادر بزرگم، كه به زبان عربى آشنايى كامل داشت، در اين سفر با پدرم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دو اتوبوس زائر ثبت نام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در آن سال‌ها با برادر بزرگم در تهران بوديم، به قم آمديم تا همراه خانواده پدرم را بدرقه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گاراژ حسين زاده، مقابل شيخان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و برادران و خواهرانم در كنار گاراژ ايستاده بوديم، وقتى زائران در اتوبوس‌ها نشستند و آماده حركت شدند، برادرم كه قرار بود در اين سفر پدرم را همراهى كند،</w:t>
      </w:r>
    </w:p>
    <w:p>
      <w:pPr>
        <w:pStyle w:val="BookText"/>
        <w:rPr/>
      </w:pPr>
      <w:r>
        <w:rPr>
          <w:rFonts w:ascii="IRNazanin" w:hAnsi="IRNazanin" w:eastAsia="IRNazanin"/>
          <w:color w:val="111111"/>
          <w:sz w:val="28"/>
          <w:sz w:val="28"/>
          <w:szCs w:val="28"/>
          <w:rtl w:val="true"/>
          <w:lang w:bidi="fa-IR"/>
        </w:rPr>
        <w:t>در اتوبوس دوم، روى صندلى اول نشسته بود، پدرم نزد ما آمد تا خداحافظى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برادر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زائر خانه خدا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حجّ ما از جيب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لقمه‌اى از زائران بخورى، از تو راضى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هيچ‌گونه توقع و چشمداشتى راهنماى اين زائران هستيم و بايد بكوشيم كه حجّشان را درست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نيّت كرده‌ايم كه براى رضاى خدا راهنماى آنان باشيم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پدرم بعد از سفر حج به خانه برگشت، در باره آن حرفش كه هنگام رفتن به برادرم گفت،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نيت كرده بودم كه براى رضاى خدا و بدون هيچ‌گونه دريافت حقى، براى راهنمايى حجاج خانه خدا، آن‌ها را راهنمايى كنم و مى‌خواستم حركت ما تنها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نمى‌خواستم برادرت لقمه‌اى را از زائران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و راه‌هاى نا امن</w:t>
      </w:r>
    </w:p>
    <w:p>
      <w:pPr>
        <w:pStyle w:val="BookText"/>
        <w:rPr/>
      </w:pPr>
      <w:r>
        <w:rPr>
          <w:rFonts w:ascii="IRNazanin" w:hAnsi="IRNazanin" w:eastAsia="IRNazanin"/>
          <w:color w:val="111111"/>
          <w:sz w:val="28"/>
          <w:sz w:val="28"/>
          <w:szCs w:val="28"/>
          <w:rtl w:val="true"/>
          <w:lang w:bidi="fa-IR"/>
        </w:rPr>
        <w:t>حدود شصت سال پيش، راه‌ها امن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به راحتى به غافله‌ها حمله مى‌كردند و اموال آنان را به غارت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سال‌ها وقتى پدرم از سفر حج برگشت، ديديم سر و صورتش خونى و زخمى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جويا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راهزنان در ميان راه به قافله حمله كردند و من شيشه پنجره اتوبوس را شكسته، گريختم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زائران خانه خدا امنيت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زائران، از نظر آب و غذا و بهداشت و مسكن بسيار نا مناسب بود و قابل قياس با زائران اين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امروزه با ناز و نعمت و احترام فراوان به سفر حج مى‌روند و بر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سفرم براى انجام حج</w:t>
      </w:r>
    </w:p>
    <w:p>
      <w:pPr>
        <w:pStyle w:val="BookText"/>
        <w:rPr/>
      </w:pPr>
      <w:r>
        <w:rPr>
          <w:rFonts w:ascii="IRNazanin" w:hAnsi="IRNazanin" w:eastAsia="IRNazanin"/>
          <w:color w:val="111111"/>
          <w:sz w:val="28"/>
          <w:sz w:val="28"/>
          <w:szCs w:val="28"/>
          <w:rtl w:val="true"/>
          <w:lang w:bidi="fa-IR"/>
        </w:rPr>
        <w:t xml:space="preserve">حجةالاسلام و المسلمين سيد محمد على لواسانى، كه عضو فداييان اسلام بود، پس از دستگيرى و بازداشت شهيد نواب صفوى، به نجف اشرف و از آنجا به مدينه </w:t>
      </w:r>
      <w:r>
        <w:rPr>
          <w:rStyle w:val="FootnoteAnchor"/>
          <w:rtl w:val="true"/>
        </w:rPr>
        <w:footnoteReference w:id="267"/>
      </w:r>
      <w:r>
        <w:rPr>
          <w:rFonts w:ascii="IRNazanin" w:hAnsi="IRNazanin" w:eastAsia="IRNazanin"/>
          <w:color w:val="111111"/>
          <w:sz w:val="28"/>
          <w:sz w:val="28"/>
          <w:szCs w:val="28"/>
          <w:rtl w:val="true"/>
          <w:lang w:bidi="fa-IR"/>
        </w:rPr>
        <w:t>مهاجرت كرد و در كنار پدرش، كه نماينده آيت‌اللَّه العظمى بروجردى رحمه الله بود، به فعاليت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چند مرتبه‌اى از من دعوت كرد كه به سرزمين وحى سفر كنم و به زيارت خانه خدا و حرم حضرت رسول صلى الله عليه و آله نائل شوم، ليكن در آن سال‌ها مستطيع نبودم تا اينكه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 مستطيع شدم و توفيق تشرّف به اين سفر معنوى را يافتم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حجةالاسلام لواسانى توصيه كرده بود</w:t>
      </w:r>
    </w:p>
    <w:p>
      <w:pPr>
        <w:pStyle w:val="BookText"/>
        <w:rPr/>
      </w:pPr>
      <w:r>
        <w:rPr>
          <w:rFonts w:ascii="IRNazanin" w:hAnsi="IRNazanin" w:eastAsia="IRNazanin"/>
          <w:color w:val="111111"/>
          <w:sz w:val="28"/>
          <w:sz w:val="28"/>
          <w:szCs w:val="28"/>
          <w:rtl w:val="true"/>
          <w:lang w:bidi="fa-IR"/>
        </w:rPr>
        <w:t>كه به‌طور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عربستان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پرواز حج، كه در آن سال‌ها در جده مى‌نشست،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هواپيما پياده شدم، به ساختمانى كه چهار يا پنج طبقه بود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طبقه داشت رفتم و به اتاقى كه مربوط به رييس مكتب الوكلا بود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شما را به هواپيما سوار كرده، به مدينه مى‌فرستم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غروب به وعده‌اش عمل كرد و مرا به هواپيماى دو ملخه سوار نمود و راهى مدينه منوره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مدينه جاى خوبى براى اسكان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ماشين كرايه‌اى به باغ مرجانه، كه حجاج در آنجا اسكان داشتند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مدينه، مانند ديگر حجاج در باغ و زير نخل‌ها ايام را سپرى كرديم؛ روزهاى خوش و با معنويتى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طريق مسجد شجره محرم شديم و به مقصد مكه راه افتاديم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دو هفته در شهر مكه، در حرم امن الهى و در جوار كعبه بوديم كه هفتم ذى‌حجه فرا رسيد و حجاج براى وقوف در عرفات، مشعر و منا كوچ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سيد احمد لواسانى، نماينده مرحوم آيت‌اللَّه العظمى بروجردى در اوايل ذى‌حجه فرموده بودند كه صبح روز هشتم، به عرفات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ساعت يك بامداد روز هشتم از خواب بيدارم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كن، حوله‌هاى احرامت را بردار كه مى‌خواهيم به حرم برويم و محرم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وارد مسجدالحرام شديم جز چند شرطه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ديواره‌اى سيمانى داشت كه سطلى بر آن آيخته بودند كه با آن، از چاه زمزم آب مى‌كشيدند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لواسانى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آب زمزم غسل احرام كن و نماز صبح را در حرم مى‌خوانيم و حركت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سال‌ها از آن سفر مى‌گذرد، حسرت آن ايام را مى‌خورم كه حرم چه آرام و خلوت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آتش سوزى در منا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كه آتش‌سوزى در منا رخ داد، سوّمين تشرّف من به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منطقه چادرهاى ايرانيان و غير آنان، دو كيلومتر در دو كيلومتر، همه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ايرانيان آفريقايى‌ها بودند كه تعدادى از ايشان سوختند و با لودر، يكجا دفنشان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اسفبارى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مفقود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جالب‌ترين خاطراتم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نخستين و آغازين حجّ جمهورى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بود كه امام خمينى قدس سره آيت‌اللَّه انوارى و شهيد بزرگوار محلّاتى را به عنوان اميرالحاج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بود كه از سوى آيت‌اللَّه انوارى و شهيد محلاتى براى راه اندازى حج و زيارت، دعوت شدم و به عنوان معتمد، در شوراى عالى حج و زيارت حضور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كارى كه كرديم بررسى پرونده مديران حج بود، و اين بدان جهت بود كه از ميان آنان، مديران داراى صلاحيت و شايستگى را انتخاب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داشتيم كه همه را به گروه‌هاى يك‌صد نفرى تقسيم كرديم؛ يعنى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گروه و كاروان برگزيده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ماه‌هاى رجب، شعبان و رمضان براى اجاره مسكن زائران به مكه و مدينه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چون مديران، همگى باهم براى تهيه مسكن مراجعه كردند، بازار سياه به‌وجود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يك‌صد هزار ريالى گاهى تا دو برابر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ارشاد آن سال، آقاى دكتر ميناچى اداره حج را به يك شوراى سه نفره سپردند كه من بودم و آقايان درودچيان و حاج محسن 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مسؤول يكى از ستادهاى حج در جده، مكه و مدينه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اداره ستاد جده به نام من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فرودگاه جده ساختمان‌هايى بنا شده بود كه حجاج در آغاز ورود در آنجا به طور موقت اسكان مى‌يافتند و پس از آن، با برنامه‌ريزى، راهى مكه يا مدينه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آخرين پرواز حجاج ايران، حضرت آيت اللَّه خامنه‌اى و آيت‌اللَّه هاشمى رفسنجانى و دكتر ميناچى وزير ارشاد و دكتر يد اللَّه سحابى وارد جده شدند و به محل ويژه پذيرايى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رزيدانس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جمهورى اسلامى ايران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خواستند كه ناهار را با ايشان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ناهار و استراحت، دو دستگاه خودرو كرايه كرديم تا ايشان را براى زيارت به مدينه منوّره ببرند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زيارت، از مدينه منوره به مكه معظمه مشرّف شدند و پس از اعمال حج، با نخستين پرواز به ايران برگشتند و به يارى خداوند، در اين سال مراسم حج با كمترين مشكل و عارضه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حجگزارى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حج طى حكمى از سوى وزير ارشاد وقت، به آقاى لولاچيان سپرده شد و با صدور حكمى، ستاد جده را به من واگذار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بود كه جنگ تحميلى آغاز شد و ما با مشكلات زيادى روبه‌رو شديم، چون رابطه جمهورى اسلامى ايران با عربستان سعودى مناسب و حسنه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دريافت حكم مسؤوليت، همكاران خود را چند روز زودتر براى اداره ستاد جده و آماده سازى آن، به عربستان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خودم نيز عازم جده شدم، در همين روز بود كه جنگ عراق و استكبار جهانى بر ضدّ جمهورى اسلامى ايران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خداحافظى با برادر و خواهرانم به قم رفته و در اين شهر به سر مى‌بردم كه تماس گرفتند و گفتند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رجائى پيام داده كه ساعت يك بعد از ظهر در نخست وزيرى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خويشان و بستگان خداحافظى كردم و عازم تهران شدم و در زمان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 وزيرى، دفتر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رجائى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ما با آقايان هاشمى و بهشتى مشورت كرديم و قرار شد كه بنياد مستضعفان را شما و آقايان جواد رفيق‌دوست و محمود كريمى نورى، سه نفرى و به صورت شورايى اداره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 ساعت پنج بعد از ظهر بليت پرواز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رجايى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مى‌خواهى چه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حكمى از وزير ارشاد، به عنوان رييس ستاد جدّه هستم، تنها براى زيارت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يك ماه فرصت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را به برادر ديگرى بدهيد، وقتى برگشتم، در هر قسمت و مسؤوليتى كه شما به عهده‌ام بگذاريد انجام وظيفه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رجايى با اين شرط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حضور يافته، عازم جده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وقتى هواپيما در فرودگاه جده نشست، برادرانى كه پيشتر فرستاده بودم، در ستاد جده به استقبالم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خواستند كه شب را به منزل رفته به استراحت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احمر هم كنار استراحتگاه ما بود و بايستى من به‌عنوان رييس ستاد جده، آن‌ها را هم هماهنگ كنم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همكارانم آمدند و گفتند كه دو ارتشبد سعودى به ستاد</w:t>
      </w:r>
    </w:p>
    <w:p>
      <w:pPr>
        <w:pStyle w:val="BookText"/>
        <w:rPr/>
      </w:pPr>
      <w:r>
        <w:rPr>
          <w:rFonts w:ascii="Amiri" w:hAnsi="Amiri" w:eastAsia="Amiri" w:cs="Amiri"/>
          <w:color w:val="111111"/>
          <w:sz w:val="28"/>
          <w:sz w:val="28"/>
          <w:szCs w:val="28"/>
          <w:rtl w:val="true"/>
          <w:lang w:bidi="ar-SA"/>
        </w:rPr>
        <w:t>آمده‌اند و مى‌خواهند با شما ملاقات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حال متوجه شدم شب گذشته كه همكاران مانع از رفتن من به ستاد شدند و گفتند شما خسته‌ايد و لازم است به استراحت بپردازيد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جرياناتى در ستاد پيش آمده است و آن اين‌كه، هم‌زمان با حمله صدام به ايران، مأموران اطلاعاتى و امنيتى سعودى به ساختمان ستاد هجوم آورده و تصاوير امام و قدس را پايين آورده و پاره كرده‌اند و دوستان اين ماجرا را با من در ميان نگذاشته‌اند، به اين دليل كه خسته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صبح به ستاد آمدم و ديدم كه دو ارتشبد سعودى در ستاد هستند و آمده‌اند كه بابت حادثه شب گذشته عذرخواهى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اشتباه كرده‌ايد، فكر مى‌كنيد با پاره كردن عكس امام و رهبر ما، از محبوبيت او مى‌كاهيد؟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كردم به آفريقايى‌هايى كه در شرفيه بودند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مى‌بينيد؟ عكس امام را روى قلبشان مى‌گذارند و مى‌بوسند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روابط ما با عربستان به سردى گراييد و آنان در جنگ، در كنار عراقى‌ها بودند و با آنان همكارى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وضع بدى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زائر در كاروان يكصد نفرى وارد جده شده‌اند، پروازها قطع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عالم دل ما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موسم حج، وقتى براى اجاره ستاد در جده به عربستان رفتيم و با صاحب ساختمان تماس گرفتيم و به منزل او رفتيم، استقبال بسيار گرمى از 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اتاق‌هايشان با قالى‌هاى كاشان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صحبت اجاره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پدر ما فوت كرد و من از طرف ورثه اختيار دارم، اين ساختمان را پيش كش برادران ايرانى مى‌كنيم، هرچه دوست داريد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يادم هست، قرار شد ده هزار ريال پول پيش بدهيم، ده هزار ريال هنگام آغاز حج و بيست هزار ريال باقى‌مانده را هم در پايان حج و هنگام تحويل ساختمان پرداخت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پروازهاى ما قطع شد، حال پريشانى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ستاد جده بوديم كه ديديم جوان صاحب ساختمان با نگرانى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همه چيزش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اين‌كه صدام به كشور ايران حمله كرده، بسيار ناراحت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كردم به او دلدارى دهم ولى او همچنان چهره‌اى نگران 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خط مستقيم تلفن در جده، مدينه و</w:t>
      </w:r>
    </w:p>
    <w:p>
      <w:pPr>
        <w:pStyle w:val="BookText"/>
        <w:rPr/>
      </w:pPr>
      <w:r>
        <w:rPr>
          <w:rFonts w:ascii="IRNazanin" w:hAnsi="IRNazanin" w:eastAsia="IRNazanin"/>
          <w:color w:val="111111"/>
          <w:sz w:val="28"/>
          <w:sz w:val="28"/>
          <w:szCs w:val="28"/>
          <w:rtl w:val="true"/>
          <w:lang w:bidi="fa-IR"/>
        </w:rPr>
        <w:t>مكه اجاره كرديم و پيوسته از وضع ايران جويا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آقاى اسكندرزاده، كه رييس ستاد مدينه بود، با ما ارتباط تلفنى برقرار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زودتر به ما كمك كنيد،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پيش پرواز كه آمده‌اند، در ستاد گرد آمده‌اند و پول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نيايى ستاد را بر سر ما خراب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برادران ستاد جده را به مدينه فرستادم و گفتم صبح با هواپيما خودم را به مدينه مى‌رسانم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روز بعد، وقتى وارد مدينه شدم، ديدم وضعيتِ بدى به وجود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مسؤولان عربستان، برخورد بسيار بدى با 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دو ستاد داشتيم كه يكى در هتل بافقى، در خيابان ابوذر بود جلسه‌اى سه نفر از روحانيون تشكيل داده شد؛ آقايان رستگار پناه، جلالى خمينى و قوانينى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روحانى و از مديران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تصويب كردند كه به خدمه پيش گروه،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هم به جلسه هدايت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آقايان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بعثى عراق به ايران حمله كرده و تأسيسات نفت آبادان را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ارزى در كار نيست و پرداخت چنين مبالغى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ذى‌حساب دولت داريم و تا رديف نداشته باشيم، امكان پرداخت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قدرتى كه از طرف ذى‌حسابى به‌عنوان ذى‌حساب دولت است، به اينجا دعوت مى‌كنيم تا به طور مستقيم با ايشان صبحت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سخنان، آقاى قدرتى را به جلسه دعوت كردم، ايشان هم، مسأله‌اى را كه آقايان تصويب كرده بودند، مطرح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پرداخت نيست، اگر هم باشد، بايد آقاى توكّلى‌بينا با دكتر نِصحت سرپرست هلال احمر دستور پرداخت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 با تهران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ارشاد به جده تلكس زده كه اگر پرداختى داريد، بايد يكى از دو نفر؛ آقايان توكّلى‌بينا و دكتر نصحت، كه عضو شوراى عالى حج و زيارت هستند، دستور پرداخت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نيكنام، يكى از مديران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طبقه‌اى كه ما در آن هستيم، پشت بام خوبى دارد، براى پاسخ به پيش گروهايى كه درخواست مساعده دارند و به ستاد مدينه براى دريافت ريال سعودى فشار مى‌آورند، در آنجا جلسه‌اى بگذاريم و تصميم‌گيرى كنيم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اين پيشنهاد، در ستاد مدينه اعلاميه‌اى نصب كرديم مبنى بر اين كه فردا شب در ساختمان نيكنام، براى حلّ اين</w:t>
      </w:r>
    </w:p>
    <w:p>
      <w:pPr>
        <w:pStyle w:val="BookText"/>
        <w:rPr/>
      </w:pPr>
      <w:r>
        <w:rPr>
          <w:rFonts w:ascii="IRNazanin" w:hAnsi="IRNazanin" w:eastAsia="IRNazanin"/>
          <w:color w:val="111111"/>
          <w:sz w:val="28"/>
          <w:sz w:val="28"/>
          <w:szCs w:val="28"/>
          <w:rtl w:val="true"/>
          <w:lang w:bidi="fa-IR"/>
        </w:rPr>
        <w:t>مشكل حضور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بدين‌وسيله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گروه را به آنجا دعوت كرديم، در ضمن از آقايان رستگار پناه، قوانينى و جلالى خمينى براى شركت در جلسه دعوت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وقتى وارد ساختمان شديم برق آن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طبقه را از پله‌ها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نهم كه رسيدم، متوجه شدم آقايانِ پيش گروه‌ها بلندگو را به دست گرفته و اعلام مى‌كردند كه انقلاب شده است، بايد تعرفه‌ها را پرداخت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پيش‌گروه‌ها و آقايان روحانيون، كه پيشتر از آن‌ها نام برده شد،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به‌طرف بلندگو رفته، آن را به دست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لازم است با طرح مسائل عاطفى جمعيت را تحت تأثير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خبرهايى را كه از ايران در مورد هجوم اشغال‌گران بعثى و صداميان متجاوز شنيده بودم، به همه اعلام كردم و آنان را در جريان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منطقه نفتى آبادان را بمباران كرده‌اند و ديگر از پول و ارز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انقلابى‌ها آمده‌ايد كه پيام انقلابتان را به ديگر مسلمانان ابلاغ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عِدل قماش به دولت فروخته‌ايد كه اينگونه طلبكار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بر ما تحميل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كه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 ايران گرفته‌ايد، بايد اكنون حساب پس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آقايان را در ستاد مأمور كرديم كه بررسى كنند پول‌هايى كه گرفته شده، در كجا مصرف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كسى ناراحت است و ميل دارد برگردد، به جده بيايد تا از راه سوريه به ايران بفرستيم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كسانى هم كه پول دارند، ديگر به ستاد مراجعه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دفتر، برنامه‌ريزى نموده، افراد را به سه دسته تقسيم كرديم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پول دارند، ديگر براى گرفتن پول به ستاد مراجعه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كه ناراحت بودند نوشتيم و از راه سوريه به ايران برگردانديم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پيش گروه‌هايى هم كه سفر نخست آنان به حج بود و تا مدينه آمده بودند، تعهد گرفتيم كه در ايران وجه خود را بپردازند و آنان را به همان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معرفى كرديم و بدين‌وسيله مشكل پايان يافت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وضع زائران ايرانى، كه پنج هزار و دويست نفر بودند،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اين‌كه به كشورشان حمله شده، نگران بودند و وضعيت روانى خوبى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دولت عربستان هم برخورد بسيار بدى با زائران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درِ ستاد مدينه مقواى سه بعدى نصب شده بود، كه به</w:t>
      </w:r>
    </w:p>
    <w:p>
      <w:pPr>
        <w:pStyle w:val="BookText"/>
        <w:rPr/>
      </w:pPr>
      <w:r>
        <w:rPr>
          <w:rFonts w:ascii="IRNazanin" w:hAnsi="IRNazanin" w:eastAsia="IRNazanin"/>
          <w:color w:val="111111"/>
          <w:sz w:val="28"/>
          <w:sz w:val="28"/>
          <w:szCs w:val="28"/>
          <w:rtl w:val="true"/>
          <w:lang w:bidi="fa-IR"/>
        </w:rPr>
        <w:t>هر طرف مى‌چرخيد، عكس امام قدس سره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داديم مأموران حكومتى به ستاد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عكس‌ها و بعضى اوراق را كه براى توزيع در ستاد تهيه شده بود، از ستاد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عصر همان روز، مأموران امنيتى به ستاد ريختند و آن را تخريب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تعدادى از ايرانيان به‌صورت گروهى به دادن شعار پرداختند كه پليس چند تن از آنان را بازداشت كرد و به پاسگاه شارع ابوذر انتقال داد و تا ساعت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آزادى آن‌ها خبرى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مشورت با دوستان و همكاران، چند نفر به اتفاق آقاى رستگارى به شرطه‌خانه شارع ابوذر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پليس منطقه براى گفتگو با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رابطه با آزادى برادران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نا مناسبى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تهديد و اخطار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برخورد شما نا مناسب است، اگر نمى‌خواهيد در كشور شما باشيم، به‌طور كتبى بنويسيد تا ما زائران خود را از كشور شما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برادران دستگير شده را آزاد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اعمال حج، ما براى اعزام زائران كشورمان به ايران به جده برگشتيم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سال، زائران به هر ترتيبى كه وارد</w:t>
      </w:r>
    </w:p>
    <w:p>
      <w:pPr>
        <w:pStyle w:val="BookText"/>
        <w:rPr/>
      </w:pPr>
      <w:r>
        <w:rPr>
          <w:rFonts w:ascii="IRNazanin" w:hAnsi="IRNazanin" w:eastAsia="IRNazanin"/>
          <w:color w:val="111111"/>
          <w:sz w:val="28"/>
          <w:sz w:val="28"/>
          <w:szCs w:val="28"/>
          <w:rtl w:val="true"/>
          <w:lang w:bidi="fa-IR"/>
        </w:rPr>
        <w:t>عربستان مى‌شدند، هنگام مراجعت به همان ترتيب نوبت به كشور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اين سال، كارمندان اوقاف فهرست اسامى را به هم زده بودند و وضع نامناسبى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زائران خوزستانى، كه صدام به آن منطقه حمله كرده بود و بيشتر از بقيه ناراحت بودند، جلوى هواپيمايى ايران گرد آمدند و مانع از پرواز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نقشينه، كه در آن سال مسؤول پروازهاى ايران اير در عربستان بود، به ستاد آمد و از من خواست كه به يارى‌اش بيايم و مشكل پروازها به ايران را حل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نمى‌توانم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كرد كه بياييد و با بلند گو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جلوى دفتر هواپيمايى رفتم و با بلندگو به زائرانى كه مانع پرواز شده بودند، با تقاضا و خواهش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نماينده تعيين كنيد تا با هم حرف بزنيم، با همه شما كه نمى‌شود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نماينده فرستادند و با همكارى هم، در دفتر اوقاف، فهرست اسامى را كه ترتيبش را به هم زده بودند، براساس فهرست اسامى و طبق تاريخ ورود زائران به جده، تنظيم كرديم و پروازها به نوبت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حجگزارى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p>
    <w:p>
      <w:pPr>
        <w:pStyle w:val="BookText"/>
        <w:rPr/>
      </w:pPr>
      <w:r>
        <w:rPr>
          <w:rFonts w:ascii="IRNazanin" w:hAnsi="IRNazanin" w:eastAsia="IRNazanin"/>
          <w:color w:val="111111"/>
          <w:sz w:val="28"/>
          <w:sz w:val="28"/>
          <w:szCs w:val="28"/>
          <w:rtl w:val="true"/>
          <w:lang w:bidi="fa-IR"/>
        </w:rPr>
        <w:t xml:space="preserve">حضرت امام قدس سره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نماينده تعيين كردند كه عبارت بودند از حضرات آقايان حجج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حاج سيد عبدالمجيد ايروانى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حاج سيد على هاشمى گلپايگانى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حاج شيخ محمدرضا توسّلى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حاج شيخ حيدرعلى جلالى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سيدحسن طاهرى خرم آبادى كه از سويى خودِ اين افراد با هم اختلاف نظريه و اخلاف سليقه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آقاى لولاچيان كه سرپرست و رييس سازمان حج و اوقاف بود، براى ستادهاى مدينه، مكه و جده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نيرو آورده بود كه خودِ آن‌ها دست و پا گير شده بودند و يك هنگ مى‌خواست كه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اداره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هم رابطه ما با دولت عربستان حسنه نبود و جنگ تحميلى هم وضع نا مناسبى را به‌وجود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مراجعت به ايران اختلافاتى ميان آقاى لولاچيان كه رييس سازمان و آقاى دشتى كه ظاهراً از مدرّسين حوزه علميه قم بود وجود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در آن زمان حكم مدير</w:t>
      </w:r>
    </w:p>
    <w:p>
      <w:pPr>
        <w:pStyle w:val="BookText"/>
        <w:rPr/>
      </w:pPr>
      <w:r>
        <w:rPr>
          <w:rFonts w:ascii="IRNazanin" w:hAnsi="IRNazanin" w:eastAsia="IRNazanin"/>
          <w:color w:val="111111"/>
          <w:sz w:val="28"/>
          <w:sz w:val="28"/>
          <w:szCs w:val="28"/>
          <w:rtl w:val="true"/>
          <w:lang w:bidi="fa-IR"/>
        </w:rPr>
        <w:t>كل تبليغات را وزير ارشاد مى‌داد اما زير نظر رييس سازمان بود و آقاى دشتى حاضر نبود كه زير نظر آقاى لولاچيان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از ايران وجود داشت كه البته در عربستان تأثيرش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لولاچيان پس از مراجعت به ايران، استعفا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ماه به حج مانده بود كه آقاى معادى‌خواه، وزير ارشاد وقت، طى تماس تلفنى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زمان در بنياد مستضعفان مشغول فعاليت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لولاچيان استعفا كرده و من كسى را كه بهتر از شما به حج اشراف داشته باشد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از سويى من عضو شوراى عالى حج بودم و از سوى ديگر آقاى هاشمى رفسنجانى، كه از سوى امام فرمانده جنگ بودند، از من خواستند رياست بازسازى نواحى جنگى را به‌عهده بگيرم و آقاى مير حسين موسوى، نخست وزير هم با من صحبت كرده بود و آماده شده بودم كه مسؤوليت بازسازى مناطق آسيب ديده از جنگ را بپذيرم و حكم را هم آقاى مهندس موسوى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آقاى معادى‌خواه گفتم مرا براى مسؤوليت ديگرى برگزيده‌اند، نپذيرفت و دو ساعت بعد، حكم رياست سازمان را كه طبق قانون شوراى انقلاب، قائم مقام وزارت ارشاد رييس شوراى سه نفره حج زيارت بود و بالاترين مقام در سازمان به شمار مى‌رفت و مسؤوليت سازمان حج و زيارت را به عهده مى‌گرفت، به من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آقاى هاشمى رفسنجانى كه رياست مجلس شوراى اسلامى را به‌عهده داشتند، تلفن زدم كه موضوع را با ايشان در ميان بگذارم، وقتى ايشان گوشى را برداشت، قبل از آن‌كه من چيزى بگويم، ايشان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شما براى بازسازى مناطق جنگى نوشته شده، بايد به نخست وزيرى بروى و كار خود را آغاز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ديگرى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لولاچيان از رياست سازمان حج و زيارت استعفا كرده و آقاى معادى‌خواه با من در مورد رياست سازمان حج و زيارت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ايشان را قانع كنم كه حكم مسؤوليت مناطق جنگى را براى من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كمى مكث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سازمان حج و زيارت را قبول كن، ما فرد ديگرى را پيدا مى‌كنيم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پذيرفتم و فرداى آن روز، به‌دستور وزير ارشاد وقت، مسؤوليت سازمان حج و زيارت را از آقاى لولاچيان</w:t>
      </w:r>
    </w:p>
    <w:p>
      <w:pPr>
        <w:pStyle w:val="BookText"/>
        <w:rPr/>
      </w:pPr>
      <w:r>
        <w:rPr>
          <w:rFonts w:ascii="IRNazanin" w:hAnsi="IRNazanin" w:eastAsia="IRNazanin"/>
          <w:color w:val="111111"/>
          <w:sz w:val="28"/>
          <w:sz w:val="28"/>
          <w:szCs w:val="28"/>
          <w:rtl w:val="true"/>
          <w:lang w:bidi="fa-IR"/>
        </w:rPr>
        <w:t>تحويل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سه ماه به حج نمانده بود و قرار بود در آن سال با بررسى‌هايى كه انجام شد، كار متضاد انجام نشود؛ كارى كه در مورد مديران حج انجام مى‌گرفت و آن اين بود كه سازمان حج و زيارت در برابر هر زائر،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بابت حق الزحمه به مدير پرداخت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قرار دادى با مدير امضا مى‌شد كه براى يكصد زائر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پول به صورت امانت در اختيار مديران قرار مى‌گرفت، اما مديران نه تنها وجهى به سازمان نمى‌پرداختند، گاهى اضافه براين هم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بررسى‌هايى كه از گروه‌هاى مديران در عربستان انجام دادم، متوجه شدم كه ارز فروشى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دادگاه انقلاب هم، هر يك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مدير حج را به چهارصد هزار ريال سعودى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ديگرى كه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دادم اين بود كه دو نفر از برادران داراى تجربه در امور حج را به عنوان مدير گروه برگزيديم و براى هر يك از آنان، معاونى قوى تعيين كرديم و از ايشان خواستيم كه مانند همه مديران، گروه يكصد نفرى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مديران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هزينه كردند و زائرانشان هم از آن‌ها 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اجراى اين طرح، معلوم شد كه هر مديرى بيش از نيمى از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را به جيب خود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بود كه جلساتى با آقاى لولاچيان سرپرست حج گذاشتيم و برنامه‌ريزى كرديم كه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تداركات حج را خودمان به دست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تصميم را در شوراى عالى حج كه در حضور آقاى مهندس موسوى نخست وزير، مصوّب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حجگزارى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پيشتر گفته شد، سه ماه به حج مانده بود كه مسؤوليت حج را به‌عهده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بهرامعلى ذى‌حساب حج و زيارت بود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اول، هر روز يك تلكس بلند بالا به آقاى حسينى، رييس بانك ملى، شعبه جده مى‌زد و از من امضا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وقتى برگه تلكس را آورد كه امضا كنم،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محاسبه كنيد كه پول گوشت گوسفند و مرغ چند ريال مى‌شود بعد بياور تا امضا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داشتيم، هزينه گوشت مرغ و گوسفند را حساب كرد 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كرديم، شد بيست و دو</w:t>
      </w:r>
    </w:p>
    <w:p>
      <w:pPr>
        <w:pStyle w:val="BookText"/>
        <w:rPr/>
      </w:pPr>
      <w:r>
        <w:rPr>
          <w:rFonts w:ascii="IRNazanin" w:hAnsi="IRNazanin" w:eastAsia="IRNazanin"/>
          <w:color w:val="111111"/>
          <w:sz w:val="28"/>
          <w:sz w:val="28"/>
          <w:szCs w:val="28"/>
          <w:rtl w:val="true"/>
          <w:lang w:bidi="fa-IR"/>
        </w:rPr>
        <w:t xml:space="preserve">ميليون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ذى حسابى معرفى كنيد تا خريد گوشت گوسفند و مرغ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خندان را، كه از تجار مؤمن و متعهّد بود و از وجود ايشان در ستاد استفاده مى‌شد، به مكه فرستادم و تلفنى به اطلاع آقاى بهرامعلى رساندم كه نامه‌اى براى آقاى حسينى، رييس بانك ملّى جده ارسال شده و از ايشان خواسته‌ام اعتبار لازم براى آقاى محمد خندان جهت خريد گوشت گوسفند از تركيه و مرغ از فرانسه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خندان از برادران با تجربه‌اى در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بررسى‌هايى كه شده بود، گوشت گوسفند را از تركيه خريد و ما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ذابح از ايران فرستاديم تا نظارت كامل بر ذبح و با حذف دمبه و شكم، گوشت‌ها را به عربستان ارسال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مرغ هم از فرانسه خريدارى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به‌طور مستقيم نمى‌توانستيم بخريم بنابراين، يارانه گوشت را به تجار عربستان داديم و خودمان به طور مستقيم به نام آن‌ها وارد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اقلام؛ مانند چاى، شكر، نوشابه را چون به صورت عمده مى‌خريديم، نصف قيمت تمام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مديران كاروان‌هاى حج تا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همان مديرانى بودند كه از زمان رژيم گذشته فعاليت مى‌كردند و ما چاره‌اى نداشتيم كه بعد از بررسى، از ميان آن‌ها، بهترين‌ها را انتخاب كنيم و بايد براى آينده حج نيروهاى متعهدى را تربيت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از برادران انقلابى و مؤمن برگزيده شدند تا به عنوان ناظر مالى، به كار مدير نظارت كنند و نيز نقش رابط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و برنامه‌ها را به وسيله آن‌ها به مديران ابلاغ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بر اجراى ابلاغيه‌ها و برنامه نظارت مى‌كردند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طرح براى نخستين بار بود كه اجرا مى‌شد، حدود ده نفر از مديران برجسته و شناخته شده را به دفتر خواستم و به آن‌ها گفتم كه شما براى هر زائر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دستمزد مى‌گرفتيد، امسال هم كه تداركات را خودِ سازمان به عهده گرفته، دستمزد شما را دو برابر،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محاسبه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سلطانى شيرازى كه در ميان جمع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نفر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شرط دارد و آن اين‌كه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پايه قرار دهم و دويست تومان ديگر را به هر مديرى كه بهتر عمل كرد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پذيرفتند امّا هنگامى كه خواستند از جلسه</w:t>
      </w:r>
    </w:p>
    <w:p>
      <w:pPr>
        <w:pStyle w:val="BookText"/>
        <w:rPr/>
      </w:pPr>
      <w:r>
        <w:rPr>
          <w:rFonts w:ascii="IRNazanin" w:hAnsi="IRNazanin" w:eastAsia="IRNazanin"/>
          <w:color w:val="111111"/>
          <w:sz w:val="28"/>
          <w:sz w:val="28"/>
          <w:szCs w:val="28"/>
          <w:rtl w:val="true"/>
          <w:lang w:bidi="fa-IR"/>
        </w:rPr>
        <w:t xml:space="preserve">خارج شوند، به همه‌شان گوشزد كردم كه من مانند مديريت گذشته عمل نخواهم كرد، اگر همه مديران هم استعفا كنند،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حكم مديريت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ديگرى كه براى ما اهميّت داشت، بهاى خودروهاى حمل زائران به عرفات و منا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قيمت‌ها را بالا برده و دو برابر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اصفهانيها، كه معاون مالى من بود و براى ساماندهى امور، پيش از موسم، در عربستان به سر مى‌برد، تلفنى خبر داد كه مسؤولان سال گذشته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بهاى حمل و نقل و خيمه‌هاى منا و عرفات را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در سال آينده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بسته‌اند، در حالى كه تعرفه دولتىِ خودِ عربستان،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خواستم كه با عبدالواسع، وزير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ملاقات نموده، مسأله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تلفن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توجهى به نظر ما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فرداى آن روز، بى درنگ عازم عربستان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مدينه بودم و پس از آن، از مسجد شجره احرام پوشيده، مُحرم شدم و به مكه مكرمه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بعضى از برادران همكار مشورت كرديم و تصميم اين شد كه تلگرافى به نايف، وزير كشور بزنم و به وى بگويم كه بهاى تعرفه خودِ شما براى حجاج،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 بنابراين، ما زير بار تحميل نمى‌رويم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را براى ما باز كنيد، ما مى‌خواهيم با پاى پياده به عرفات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روى اين مسأله هم انديشيده بوديم كه اگر قرار شد مسير مكه تا عرفات را پياده‌روى كنيم، چگونه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قبل،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براى تبليغات آموزش داده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نيمى از زائران ما پيرمرد و پير زن بودند و احياناً بعضى از آن‌ها هم نمى‌توانستند پياده 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تقريباً نيمى از آن‌ها؛ اعم از پيرمرد و پيرزن و يا افراد بى تفاوت فكر كرديم ماشين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به ماشين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آقاى سيد محمد خوئينى‌ها، كه نماينده حضرت امام قدس سره در امور حج بود، ملاقات كردم و با ايشان در ميان گذاشتم كه تصميم دارم تلگرافى به نايف، وزير كشور عربستان بزنم و به نرخى كه براى حجاج ايرانى تعيين كرده‌اند اعتراض كنم و گوشزد كنم كه اگر عادلانه محاسبه نكنند، زائران ايرانى با پاى پياده و به صورت راه‌پيمايى مسير مشاعر را طى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آقاى خوئينى‌ها اطمينان دادم كه با اين پيشنهاد، آنها عقب نشينى</w:t>
      </w:r>
    </w:p>
    <w:p>
      <w:pPr>
        <w:pStyle w:val="BookText"/>
        <w:rPr/>
      </w:pPr>
      <w:r>
        <w:rPr>
          <w:rFonts w:ascii="IRNazanin" w:hAnsi="IRNazanin" w:eastAsia="IRNazanin"/>
          <w:color w:val="111111"/>
          <w:sz w:val="28"/>
          <w:sz w:val="28"/>
          <w:szCs w:val="28"/>
          <w:rtl w:val="true"/>
          <w:lang w:bidi="fa-IR"/>
        </w:rPr>
        <w:t xml:space="preserve">خواهند كرد و ده در صد احتمال هست كه روى حرفشان بايستند و پافشارى كنند، در اين صورت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زائران را، كه پيرمرد، پيرزن و يا در اين امور بى تفاوت هستند، با ماشين لرى اعزام مى‌كنيم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را با برنامه‌ريزى ويژه و با تعدادى سوارى كه در اختيار سازمان حج است ان شاء اللَّه جابه‌جا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پذيرفتند و قول دادند كه از اين تصميم حمايت كنند و عقب نشينى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تبليغات را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برگزيديم و آموزش مختصرى هم داديم و اعزامشان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خوئينى‌ها هم وقتى از سوى امام خمينى قدس سره به عنوان نماينده ولى فقيه در امور حج و سرپرست حجاج بيت‌اللَّه‌الحرام برگزيده شدند، افراد انتخابى ما را، به دليل نداشتن شناخت از ايشان، آنان را قبول نداشتند، بنابراين، تعدادى از دانشجويان تسخير لانه جاسوسى؛ مانند آقايان اصغرزاده، رسولى و مير دامادى را با خود به مكه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تيم ما كه مهيّا بودند، تمام كارهاى چاپ اعلاميه و نشريات و غيره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آقاى خوئينى‌ها با فعاليت‌هاى ما كاملًا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تلگرافى با عنوان نايف، وزير كشور، تهيه كردم و در نامه‌اى خطاب به ايشان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اساس تعرفه خودتان، بيش از يكصد ريال، براى خيمه و وسيله آمد وشد منا و عرفات پرداخت نخواهيم كرد، در غير اين صورت، راه را براى ما باز كنيد تا پياده به عرفات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رونوشتى از آن را هم براى وزير حج 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دنبال اين اقدام، برخى از نمايندگان مجلس شوراى اسلامى، كه به حج آمده بودند و تعدادشان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با ما با تندى و اهانت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كوچك مرحوم آيت‌اللَّه كاشانى به ستاد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پى تذكرات و تلگراف شما برخورد بدى با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جنّتى آمد و با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توكلى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داخل ستاد آوردم و مسائل را برايش توضيح دادم، به‌طورى كه كاملًا قانع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تلگراف به وزير كشور جالب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پاسخى سرّى به سفارت ما در جده فرستادند و از سفارت با ما تماس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محرمانه‌اى خطاب به شما فرستاده‌اند، خودتان بياييد و آن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ايشان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w:t>
      </w:r>
    </w:p>
    <w:p>
      <w:pPr>
        <w:pStyle w:val="BookText"/>
        <w:rPr/>
      </w:pPr>
      <w:r>
        <w:rPr>
          <w:rFonts w:ascii="IRNazanin" w:hAnsi="IRNazanin" w:eastAsia="IRNazanin"/>
          <w:color w:val="111111"/>
          <w:sz w:val="28"/>
          <w:sz w:val="28"/>
          <w:szCs w:val="28"/>
          <w:rtl w:val="true"/>
          <w:lang w:bidi="fa-IR"/>
        </w:rPr>
        <w:t>كشور عربستان امكانات زمينى و هوايى فراوانى دارد، شما نامه را به خودشان برگردانيد، تا خودشان به ما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نامه را تا اول شب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 با آداب و القاب نوشته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براى اين‌كه بار سياسى آن را كم كنند، آقاى نايف نوشته بود كه اين مشكل مربوط به شركت نقابه است، اميدواريم حل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دو معاون وزير كشور و وزير حج عربستان به ستاد 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آمده‌ايم كه مشكل شما را حل كنيم و از ما دعوت كردند كه در شركت نقابه به مذاكره و گفتگو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ما همين‌جا است، شما به نمايندگان مجلس ما توهين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 به قدرى طولانى شد كه حتى دوستان ما از من خواستند كه بيش از اين سخت‌گيرى 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سه نفر را كه عبارت بودند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معاون مالى، رييس مسكن ستاد مكه و آقاى جواد مقصودى، به ايشان معرفى كرديم و به دوستان توصيه كردم كه اگر در جلسه باز هم حرف خودشان را زدند، جلسه 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نخست را نيمه كاره رها كردند ولى دو معاون وزارت كشور و حج عربستان، گفتگو را پى گرفتند و در جلسه دوم تصوب شد كه 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پرداخت شود و نظريات ديگر ما بعد از حج دنبال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مصوّبه براى ما بسيار مهم بود؛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قيمت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سياسى، ما در كشور آن‌ها به خواسته‌ها ونظريات خودمان رسيديم كه مهم‌تر از مورد اول و سود مادى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برادران صورت جلسه تقريبى را آوردند،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 هيچ كس صحبتى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آقايان نمايندگان مجلس هم دعوت شده بودم كه صبح روز بعد، در جمع آنان حضور يابم تا در بعثه مرا استيضاح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آقاى جواد مقصودى در جلسه ايشان شركت</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سعيد امانى و آقاى موحّدى كرمانى هم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ساعت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جناب آقاى احمد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كوچك مرحوم آيت‌اللَّه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هم نماينده مجلس بود، سخنان خود را با تندى و ناراحتى شروع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انقلابى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مى‌خواهيد زائران را به كشتن بدهى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ديگرى هم از اين نوع سخنان، حتى با اهانت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آيت‌اللَّه موحّدى كرمانى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برخورد با يك مسؤول نظام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آيت اللَّه موحدى كرمانى تقاضا كردم كه اجازه دهند آقايان هرچه در دل دارند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آنان را ياد داشت كردم و وقتى صحبت‌هايشان تمام شد، سخنانم را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خطاب به آقاى كاشانى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تازه انقلابى نشده‌ايم، وقتى شماها نوجوان بوديد، بنده و دوستانم به جرم اعدام انقلابى حسنعلى منصور در زندان شاه به سر مى‌برديم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نتيجه نامه‌نگارى‌ها و تلگراف اين است كه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ايشان ارائه كردم و نتايج آن را توضيح دادم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موفقيت ما اين است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از آن‌ها گرفتيم و موفقيت دوم در بُعد سياسى است كه آن مهم‌تر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حج همين سال با وزير حج عربستان جلسه‌اى داشتيم كه نتايج و ره‌آورد خوبى هم داشت و در همان سال اذعان كردند كه زائران جمهورى اسلامى ايران با نظم خوب و آرايش منظّمى مى‌آيند و به همين نظم بر مى‌گردند و نمونه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حجگزارى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رزمندگان ما در عمليات و 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از پيش تعيين شده خود نرسيدند و به زعم دشمنان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مسؤولان عربستان سعودى با ما بسيار بد و نامناسب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مذاكره‌اى رسمى با وزير حج و اوقاف عربستان داشتيم ليكن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كشور ما در سطح كاردار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عربستان سعودى براى سازمان حج و زيارت پيام فرستاد كه هركس براى مذاكره مى‌آيد، داراى اختيارات كامل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پيش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معادى‌خواه، وزير ارشاد وقت جمهورى اسلامى ايران به عربستان رفتيم و با نايف، وزير كشور عربستان مذاكراتى طولانى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مسأله برپايى مراسم برائت از</w:t>
      </w:r>
    </w:p>
    <w:p>
      <w:pPr>
        <w:pStyle w:val="BookText"/>
        <w:rPr/>
      </w:pPr>
      <w:r>
        <w:rPr>
          <w:rFonts w:ascii="IRNazanin" w:hAnsi="IRNazanin" w:eastAsia="IRNazanin"/>
          <w:color w:val="111111"/>
          <w:sz w:val="28"/>
          <w:sz w:val="28"/>
          <w:szCs w:val="28"/>
          <w:rtl w:val="true"/>
          <w:lang w:bidi="fa-IR"/>
        </w:rPr>
        <w:t>مشركين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رسمى ديگرى هم به امارات داشتيم كه با شيخ زايد و ديگر مسؤولان آنجا به گفتگو پرداختيم و تا حدّى آن‌ها را توجيه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جارى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فيمابين بسيار بد و نامناسب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براى اجاره مسكن در مكه به سر مى‌بردند،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در سال‌هاى گذشته، معمولًا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ماه مسكن زائران اجاره مى‌شد، امّا در اين سال گرچه جمعيت اين گروه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افزايش يافته ليكن امن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در پيشرفت كارهاى ستاد مسكن جمهورى اسلامى موانع ايجاد مى‌كند و برخورد 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حل اين مشكل، با آقاى سيد محمد خاتمى، وزير ارشاد وقت صحبت كردم و گفتم كه كاردار ايران پيام داده كه شخص تامّ الاختيارى بفرستيد تا با مسؤولان عربستان گفتگو كند، به نظر ما صلاح اين است كه خودِ شما در رأس هيأت مذاكره كننده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راضى به انجام اين سفر نشده، و آن را به خود من 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خودم در رأس هيأتى شش نفره، براى مذاكره به سفارت عربستان معرفى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عربستان شديم، هيچ‌كس براى استقبال به فرودگاه نيامد و اين حاكى از روابط بسيار بد دو كشور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آقاى هاشمى، كاردار هم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حضور داشت، مهندس عظيمى بود كه از طرف خود سازمان حج و زيارت، براى پيگيرى كارها به عربستان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 ما پيغمبر بى تكبّر هستيم، اگر شما هم نبوديد با تاكسى مى‌آمديم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فرودگاه به سفارت ايران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كاردار، از كارمندان ذوب‌آهن اصفهان بود، تقريباً حدود سه ماه بود كه براى كاردارى ايران در جده معرفى شده بود، امّا با كارهاى سياسى و ديپلماتيك اصلا آشنايى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راهنمايى كردم كه از طريق بعضى از كارمندان با سابقه سفارت ايران، با وزارت خارجه عربستان اقدامات ديپلماتيك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هم به وسيله نماينده سازمان، آقاى مهندس عظيمى، با دفتر وزارت حج عربستان، به وسيله آقاى قاشق‌جى رييس دفتر وزير حج عربستان اقدام كرديم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ملاقات و مذاكره با وزير حج، حدود يك هفته منتظر مانديم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هم در حالى كه در قالب يك سفر رسمى آمده بوديم و بايد ميهمان آنان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حاكى از اين بود كه اين كشور رابطه</w:t>
      </w:r>
    </w:p>
    <w:p>
      <w:pPr>
        <w:pStyle w:val="BookText"/>
        <w:rPr/>
      </w:pPr>
      <w:r>
        <w:rPr>
          <w:rFonts w:ascii="Amiri" w:hAnsi="Amiri" w:eastAsia="Amiri" w:cs="Amiri"/>
          <w:color w:val="111111"/>
          <w:sz w:val="28"/>
          <w:sz w:val="28"/>
          <w:szCs w:val="28"/>
          <w:rtl w:val="true"/>
          <w:lang w:bidi="ar-SA"/>
        </w:rPr>
        <w:t>نامناسب و بدى با كشور ما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به اين نكته مهم نيز اشاره كنم كه وقتى با آقاى خاتمى، وزير ارشاد، صحبت شد كه در رأس هيأت، براى مذاكره با مسؤولان حج عربستان، در اين سفر حضور داشته باشد و ايشان امتناع كرد، به‌وسيله مرحوم حاج احمدآقا، براى ملاقات با امام قدس سره وقت گرفتم و هنگامى كه در آستانه حركت بوديم، خدمت امام رسيديم و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رأس يك هيأت شش نفره براى مذاكره در مورد حج عازم عربستان هستيم، به مجرد آغاز مذاكره، سعودى‌ها مسأله برائت و راهپيمايى را مطرح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حضرت‌عالى هر جور مى‌فرماييد بنده همانگونه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بگوييد من مسؤول رسمى جمهورى اسلامى ايران هستم و آمده‌ام براى راه‌اندازى امور حجاج كشورمان، ضوابط شما را هم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بگويند در رابطه با برائت و راه‌پيمايى مذاكره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گفتند،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براى اينگونه مسائل نماينده دارد، شما با او مذاكره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 مسؤوليت را از دوش خودتان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همانطوركه پيشتر گذشت، دست‌اندر كاران عربستان، در اين سفر رسمى، تا يك هفته با ما ارتباط برقرار نكردند، و پس از يك هفته، آقاى قاشق‌چى، رييس دفتر وزير حج، با سفارت ما تماس گرفت كه امشب وزير به جده مى‌آيد، شما آماده هستيد مذاكره كنيد؟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هفته است كه منتظريم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وزارت حج، در جده با آقاى عبدالواسع، وزير حج عربستان سعودى وارد مذاكره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رو من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نبايد با شما مذاكره كنم، شما قائم مقام وزارت ارشاد هستيد، شما بايد با قائم مقام من، آقاى بوقيس به گفتگو بپردازيد، امّا چون مسأله مهم بود، مَلِك مرا خواست و مطالبى را گوشزد كرد و اكنون من از طرف ملك مأمورم كه با شما مذاكره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را آغاز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ستايش خداوند متعال، مطالبى را كه امام قدس سره فرموده بودند، براى ايشان مطرح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مسؤول رسمى از طرف جمهورى اسلامى ايران هستم كه براى راه اندازى امور حجاج آمده‌ام و ضوابط شما را هم قبول دارم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حضرت امام پيش بينى كرده بودند، عبدالواسع مسأله برائت و</w:t>
      </w:r>
    </w:p>
    <w:p>
      <w:pPr>
        <w:pStyle w:val="BookText"/>
        <w:rPr/>
      </w:pPr>
      <w:r>
        <w:rPr>
          <w:rFonts w:ascii="IRNazanin" w:hAnsi="IRNazanin" w:eastAsia="IRNazanin"/>
          <w:color w:val="111111"/>
          <w:sz w:val="28"/>
          <w:sz w:val="28"/>
          <w:szCs w:val="28"/>
          <w:rtl w:val="true"/>
          <w:lang w:bidi="fa-IR"/>
        </w:rPr>
        <w:t>راهپيمايى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امام نماينده دارد، شما بايد مسائل برائت و راهپيمايى را با ايشان در ميان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ادامه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عبدالواسع پيشنهاد كرد كه متن مذاكرات نوشته و امضا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رو به آقاى بوقيس قائم مقام خودش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پنج‌شنبه به وزارت‌خانه بياييد و مذاكرات را تهيه كنيد تا امضا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فردا صبح، همراه هيأت، به سفارت سعودى رفتيم و مذاكره را با آقاى بوقيس آغاز كرديم كه همه‌اش ثبت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بوقيس مى‌خواست برائت و راهپيمايى را هم جزو يكى بندهاى مذاكره قرار دهد كه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به وزير هم گفتم كه در اين مورد بايد با نماينده امام گفتگو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مذاكره در شش نسخه تايپ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بوقيس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امضا كنيد تا از وزير هم امضا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آقاى عبدالواسع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وحيد سرپرست هلال احمر ايران كه جزو هيأت شش نفره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سخت‌گيرى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ديپلماسى درست نيست ولى اگر مى‌فرماييد امضا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مقدارى چانه‌زنى سياسى، امضا كردم و درهمين حال يك نسخه از امضا شده‌ها را برداشتم و در داخل كيفم‌گذاشتم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كاردار جمهورى اسلامى ايران، آقاى هاشمى كه در مذاكرات حضور داشت،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 كه خارج شديم،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اگر به ايران بروم، از من خواهند پرسيد كه نتيجه مذاكرات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سطر آن مورد دقت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رييس جمهور، رييس مجلس، نخست وزير و وزير خارجه مذاكرات را پى‌گيرى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جلسه، از بوقيس خواستيم كه دستور دهد براى تهيه بليت به مدينه تدارك ببينند، چون ايام ماه رجب بود و بليت گير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هواپيمايى سعودى كه در جلسه حضور داشت، همانجا دستور تهيه بليت به مدينه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كه از مدينه براى برگشت به ايران به جده برگشتيم، جمعه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ساختمانى كه در اجاره ما بود راه افتاديم، نزديك ساختمان كه رسيديم ديديم آقاى هاشمى، كاردار، قدم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نكنم وزير حج مذاكرات را امضا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همين‌طور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آقاى هاشمى پرسيديم، 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حاضر نشد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بايد</w:t>
      </w:r>
    </w:p>
    <w:p>
      <w:pPr>
        <w:pStyle w:val="BookText"/>
        <w:rPr/>
      </w:pPr>
      <w:r>
        <w:rPr>
          <w:rFonts w:ascii="IRNazanin" w:hAnsi="IRNazanin" w:eastAsia="IRNazanin"/>
          <w:color w:val="111111"/>
          <w:sz w:val="28"/>
          <w:sz w:val="28"/>
          <w:szCs w:val="28"/>
          <w:rtl w:val="true"/>
          <w:lang w:bidi="fa-IR"/>
        </w:rPr>
        <w:t>مسأله برائت و راهپيمايى در اين مذاكرات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حتى يك كلمه آن را عوض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عقب 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بگوييد كه هيأت ايرانى از مدينه برگشت و به ايران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ايران برگشتيم، آقاى دكتر ولايتى، وزير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خوب بوده و بهترين كار را انجام داده‌ايد و خوب كرديد كه حاضر به تغيير در مذاكرات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ديپلماسى عقب نشينى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اسكان زائران</w:t>
      </w:r>
    </w:p>
    <w:p>
      <w:pPr>
        <w:pStyle w:val="BookText"/>
        <w:rPr/>
      </w:pPr>
      <w:r>
        <w:rPr>
          <w:rFonts w:ascii="IRNazanin" w:hAnsi="IRNazanin" w:eastAsia="IRNazanin"/>
          <w:color w:val="111111"/>
          <w:sz w:val="28"/>
          <w:sz w:val="28"/>
          <w:szCs w:val="28"/>
          <w:rtl w:val="true"/>
          <w:lang w:bidi="fa-IR"/>
        </w:rPr>
        <w:t xml:space="preserve">معمولًا براى اسكان زائران كشورمان، هيأتى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پيش از حج به عربستان مى‌رود و در مدينه و مكه، در امر شناسايى و تهيّه مسكن به فعاليت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حسينى كه رييس هيأت اسكان بود، به همراه همكارانش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بيشتر روزها با من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مأمور امنيتى و امن العام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كه براى مذاكره مى‌رويم، ما را تعقيب و صاحبان ساختمان‌ها را تهديد مى‌كنند و نمى‌گذارند به ما اجاره دهند و كار ما پيش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گروه اجاره مسكن را پيشتر به سمع وزير ارشاد، آقاى خاتمى 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نماينده امام، آقاى خوئينى‌ها هم در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سابقه نداشت كه ما تا نزديك موسم حج،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مورد نياز را تدارك ديده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بعد از يورش و حمله صدام به كشورمان، رابطه حسنه نبود و از سويى، حضرت امام هم تأكيد داشتند كه حج بايد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آقاى خاتمى تماس گرفتند كه آقاى خوئينى‌ها از حضرت امام وقت گرفته‌اند كه خدمت ايشان برويم و ايشان را در جريان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آقاى خاتمى، آقاى سيدمحمد خوئينى‌ها و من خدمت امام رسيديم تا وضعيت را گزارش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سويى، معمولًا هيأتى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از امن العام عربستان مى‌آمد و در سفارت به زائران ما ويزا و رواديد مى‌دادند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پيش‌بينى من اين بود كه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 خودم توصيه كردم از همه استان‌ها بخواهد به سرعت رواديد زائران را پيش از موعد مقرر به مركز برسانند تا ما در سفارت متمركز كنيم كه آن‌ها عذرى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مأمور كرده</w:t>
      </w:r>
    </w:p>
    <w:p>
      <w:pPr>
        <w:pStyle w:val="BookText"/>
        <w:rPr/>
      </w:pPr>
      <w:r>
        <w:rPr>
          <w:rFonts w:ascii="IRNazanin" w:hAnsi="IRNazanin" w:eastAsia="IRNazanin"/>
          <w:color w:val="111111"/>
          <w:sz w:val="28"/>
          <w:sz w:val="28"/>
          <w:szCs w:val="28"/>
          <w:rtl w:val="true"/>
          <w:lang w:bidi="fa-IR"/>
        </w:rPr>
        <w:t>بوديم كه در سفارت هر روز غذاى مناسب تهيه و آماده مى‌كردند تا كار با سرعت بيشتر پيش برود و ويزاها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روزى كه همراه وزير محترم ارشاد و نماينده محترم امام در محضر امام حاضر شديم، نزديك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ويزاى زن و شوهرى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خوئينى‌ها خدمت حضرت امام گزارش كردند كه سعودى‌ها به ما ويزاى حج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خاتمى هم گزارشى ملايم‌تر خدمت امام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از من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توكلى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خدمت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تاكنون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ويزا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به گونه‌اى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هيأت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نفره‌اى براى اجاره مسكن به عربستان فرستاده‌ايم و حكومت آنجا تيم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نفره‌اى از امن العام را مأمور كرده‌اند كه جلوى پيشرفت هيأت ما را بگيرد و آنها صاحبان خانه‌ها را تحديد مى‌كنند و نمى‌گذارند به ما مسكن اجاره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آن‌ها مى‌خواهند نداشتن مسكن را بهانه كنند و مانع از حضور زائران ايرانى در حج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مطالبم را گفتم، حضرت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ما به حج مى‌روند، اگر جا نداشتند، به مساجد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سيماى جمهورى اسلامى اين سخنان حضرت امام را پخش كرد، نيمه شب بود كه آقاى سيد محمد حسينى، رييس مسكن از مكه تلفنى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 سخنانش گويى بمب منفجر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مطالب امام پخش شد، ملك فهد به وزير حج عربستان و ديگر مسؤولان اين كشور فرمان داد كه مشكل حجاج ايرانى را حل كنند و الآن همه مأموران امن العام از اطراف ما پراكنده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بود كه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ما در مكه، در ظرف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تهيه شد و وزير حج عربستان در مصاحبه‌اى تلويزيونى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رسمى كه آقاى توكلى، قائم مقام وزارت ارشاد، به عربستان داشت مذاكره‌اى انجام شد و مشكل آن‌ها را حل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بيانات حضرت امام، مسؤولان عربستان موانع ورود حجاج را برطرف كردند و با يارى خداوند، امور حجاج در آن سال به‌خوبى انجام شد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اين‌كه خودم وارد عربستان شوم، نماينده‌اى نزد عبد الواسع، وزير حج اين كشور فرستادم كه در مورد چادرهاى منا و عرفات و وضعيت اتوبوس‌ها صحبت كند تا كارى نشود كه مشكل سال پيش بار ديگر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بعد از اعمال حج، معمولًا جلسه‌اى با وزير حج برگزار مى‌شد كه در آن، مشكلات عزيمت و يا احياناً پيشنهادى براى بهينه كردن حج سال بعد مطرح مى‌شد و با هم تبادل نظر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وزير حج، در پايان جلسه به‌طور خصوصى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نماينده خود را فرستادى و پيغام شما را آورد، ده ميليون ريال سعودى به شركت نقابه دادم تا مشكل سال قبل پيش نيايد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48" w:name="pg12571_15911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1781132_77815467"/>
      <w:bookmarkStart w:id="50" w:name="_Toc17"/>
      <w:bookmarkEnd w:id="48"/>
      <w:bookmarkEnd w:id="49"/>
      <w:r>
        <w:rPr>
          <w:rtl w:val="true"/>
        </w:rPr>
        <w:t>از نگاهى ديگر</w:t>
      </w:r>
      <w:bookmarkStart w:id="51" w:name="pg12571_159117"/>
      <w:bookmarkEnd w:id="50"/>
    </w:p>
    <w:p>
      <w:pPr>
        <w:pStyle w:val="Heading2"/>
        <w:numPr>
          <w:ilvl w:val="1"/>
          <w:numId w:val="1"/>
        </w:numPr>
        <w:rPr/>
      </w:pPr>
      <w:bookmarkStart w:id="52" w:name="__RefHeading___Toc1781134_77815467"/>
      <w:bookmarkStart w:id="53" w:name="_Toc18"/>
      <w:bookmarkEnd w:id="51"/>
      <w:bookmarkEnd w:id="52"/>
      <w:r>
        <w:rPr>
          <w:rtl w:val="true"/>
        </w:rPr>
        <w:t>حجاج تركستان، راه‌ها و دشوارى‌ها</w:t>
      </w:r>
      <w:bookmarkEnd w:id="53"/>
    </w:p>
    <w:p>
      <w:pPr>
        <w:pStyle w:val="BookText"/>
        <w:rPr/>
      </w:pPr>
      <w:r>
        <w:rPr>
          <w:rFonts w:ascii="IRNazanin" w:hAnsi="IRNazanin" w:eastAsia="IRNazanin"/>
          <w:color w:val="111111"/>
          <w:sz w:val="28"/>
          <w:sz w:val="28"/>
          <w:szCs w:val="28"/>
          <w:rtl w:val="true"/>
          <w:lang w:bidi="fa-IR"/>
        </w:rPr>
        <w:t>اسرا دوغان</w:t>
      </w:r>
    </w:p>
    <w:p>
      <w:pPr>
        <w:pStyle w:val="BookText"/>
        <w:rPr/>
      </w:pPr>
      <w:r>
        <w:rPr>
          <w:rFonts w:ascii="IRNazanin" w:hAnsi="IRNazanin" w:eastAsia="IRNazanin"/>
          <w:color w:val="111111"/>
          <w:sz w:val="28"/>
          <w:sz w:val="28"/>
          <w:szCs w:val="28"/>
          <w:rtl w:val="true"/>
          <w:lang w:bidi="fa-IR"/>
        </w:rPr>
        <w:t xml:space="preserve">تركستان، منطقه جغرافيايى بسيار وسيعى است در ماوراء النهرِ كهن، كه اخيراً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آسياى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 و عبارت از كشورهاى ازبكستان، تركمنستان، قرقيزستان، قزاقستان، ايالت اويغور چين و تاتارستان روسيه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اين منطقه علاقه فراوان به انجام فريضه حج داشته و به آن با ديده بسيار احترام‌آميز مى‌نگريستند و مقيد به انجام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به دليل مخاطره‌آميزى راه و طولانى بودن آن، چنان اهميتى داشت كه اگر كسى به سلامت بر مى‌گشت، او را يك قهرمان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تركستان دشوارى‌هاى فراوانى به لحاظ طى مسير براى انجام حج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مسلمانان كه با دولت عثمانى در ارتباط بودند، معمولًا تلاش مى‌كردند مسير حج خود را از راه استانبول قرار دهند و در آنجا مورد احترام سلاطين عثمانى و كارگزاران آن دولت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هم اين حجاج در جريان طى مسير مورد احترام مسلمانان و اميران حاكم در شهرها و روستاهاى طول راه بودند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اين جماعت، قادر به برداشتن پول براى مخارج راه نبودند؛ زيرا به قدرى هزينه بالا بود كه امكان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اولًا درويشانه سفر</w:t>
      </w:r>
    </w:p>
    <w:p>
      <w:pPr>
        <w:pStyle w:val="BookText"/>
        <w:rPr/>
      </w:pPr>
      <w:r>
        <w:rPr>
          <w:rFonts w:ascii="Amiri" w:hAnsi="Amiri" w:eastAsia="Amiri" w:cs="Amiri"/>
          <w:color w:val="111111"/>
          <w:sz w:val="28"/>
          <w:sz w:val="28"/>
          <w:szCs w:val="28"/>
          <w:rtl w:val="true"/>
          <w:lang w:bidi="ar-SA"/>
        </w:rPr>
        <w:t>مى‌كردند و ثانياً مورد حمايت ساير مسلمانان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حج‌گزارى مسلمانان تركستان، تا كنون تحقيق مستقلى صورت نگرفته و تنها آگاهى‌هاى پراكنده‌اى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تلاش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پرده از روى برخى از مشكلات حجاج ماوراء النهر برداشته شده و در قدم نخست مسيرهايى كه آنان براى رسيدن به حج طى مى‌كردند،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كوشش شده است كه روابط حجاج تركستان با دولت عثمانى و حمايت‌هاى اين دولت از آنان، بر اساس اسناد موجود در بايگانى‌هاى عثمانى مورد بازبينى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اسناد، فرامينى است كه دولت عثمانى در حمايت از حجاج تركستان و برداشتن موانع از سر راه آنان و يا سهل‌گيرى برابر آن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تركستان برخى دربارى و برخى درويش يا از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براى پذيرايى از آنان و به خصوص براى حمايت كسانى از آنان كه در حرمين مجاور مى‌شدند، تكيه‌هايى را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استانبول تكيه‌ها و كاروانسراهاى مخصوصى براى حجاج تركستان وجود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كه دشمنى ميان دولت عثمانى و روسيه بيشتر شد، دولت عثمانى با حمايت از حجاج تركستان اهداف سياسى خاص خود را نيز دنبال مى‌كرد و مى‌كوشيد حمايت مسلمانان تركستان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مشكلات حجاج تركستان نه تنها در دوره روسيه تزارى بلكه در دوره كمونيست‌ها به شكل حادترى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مقاله به بخشى از آن‌ها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حج‌گزارى در ميان مسلمانان تركستان، كه در سرزمين‌هاى بسيار دور از حرمين زندگى مى‌كردند، در حالى كه يك عبادت بود، جنبه سياسى، اقتصادى و فرهنگى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از آنان يا بيشترشان، اين تنها سفرى بود كه آنان را از فضاى تنگ محيط زندگى‌شان بيرون مى‌آورد و وارد دنياى آزاد و گسترده‌ترى مى‌كرد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در انديشه مسلمانان آن ناحيه، اهميت زيادى داشت و هر كسى كه امكانات مالى‌اش</w:t>
      </w:r>
    </w:p>
    <w:p>
      <w:pPr>
        <w:pStyle w:val="BookText"/>
        <w:rPr/>
      </w:pPr>
      <w:r>
        <w:rPr>
          <w:rFonts w:ascii="IRNazanin" w:hAnsi="IRNazanin" w:eastAsia="IRNazanin"/>
          <w:color w:val="111111"/>
          <w:sz w:val="28"/>
          <w:sz w:val="28"/>
          <w:szCs w:val="28"/>
          <w:rtl w:val="true"/>
          <w:lang w:bidi="fa-IR"/>
        </w:rPr>
        <w:t>اجازه مى‌داد، حتماً به حج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داراى اين امكانات بودند اما به حج نمى رفتند وضعيت شگفتى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تركستان از وامبرى در باره اين‌كه چرا برخى از ترك‌ها با اين كه كافى هم دارند، به حج نمى‌روند، متعجب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مسير حج مسلمانان آسياى ميانه، از قرون ميانه تا عصر نزديك به ما، همچنين درباره زمان اين سفر و ابزار و وسايل آن و نيز فرهنگ حج در ميان آنان، كمتر كار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تاكنون يك مقاله مستقل نوشته نشده و به جز آنچه در سفرنامه‌ها و يا در دفاتر مهم آمده، آگاهى بيشترى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اصلى اين است كه حجاج ماوراءالنهر از كدام مسير به حج مى‌رفتند؟ در واقع براى همه حجاج، از هر نقطه، اين مسأله مسأله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تركستان هر راهى را كه بر مى‌گزيدند، اطمينان داشتند كه مسلمانان در طول مسير به آنان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آنها چنين بود كه در سفر حج، به يقين كسانى به آنان كمك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وامبرى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برويد؛ زيرا تا آنجا، ميان مسلمانان و برادران دينى خود به سر خواهيد برد؛ مسلمانانى كه محترم شمردن يك درويش رومى را فريضه خود مى‌دانند، ولى از آنجا به بعد، چيزى جز كفّار سيه دل نخواهيد يافت و به فرض كه مانع راه هم نشوند، مسلّماً كمكى هم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تبّت محتمل است رفقاى سفر پيدا كنيد كه از كشگر يو يارقند بيايند ولى من مسؤوليت قبول نمى‌كنم كه با اوضاع فعلى، شما را به خوقند راهنمايى كنم</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يك نظريه در باره مسير حجّ مسلمانان تركستان آن است كه اين جماعت همراه با مسلمانان قفقاز، بخارا، كريمه، شمال روسيه و سيبريا همگى به شام آمده و از آنجا به حرمين مشرف مى‌شدند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 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گاهى، از راه‌هاى دريايى نيز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سه راه مهم آنان،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دولت عثمانى بر حرمين تسلّط يافته، عنوان خادم‌الحرمين گرفتند و خود را سرپرست همه سنيان به حساب آوردند، مسير استانبول هم به مسيرهاى مسلمانانِ تركستان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اطلاعاتى در باره اين گروه از حجاج، در دفاتر مهم عثمانى داريم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سياسى اين گروه از مسلمانان با ايران، افغانستان و هند سبب شد تا مسير استانبول</w:t>
      </w:r>
    </w:p>
    <w:p>
      <w:pPr>
        <w:pStyle w:val="BookText"/>
        <w:rPr/>
      </w:pPr>
      <w:r>
        <w:rPr>
          <w:rFonts w:ascii="Amiri" w:hAnsi="Amiri" w:eastAsia="Amiri" w:cs="Amiri"/>
          <w:color w:val="111111"/>
          <w:sz w:val="28"/>
          <w:sz w:val="28"/>
          <w:szCs w:val="28"/>
          <w:rtl w:val="true"/>
          <w:lang w:bidi="ar-SA"/>
        </w:rPr>
        <w:t>و راه عثمانى را انتخاب كنند</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مسير چنين بود كه حجاج از تركستان به صورت كاروان، به سمت درياى خزر رفته، سپس با كشتى به سمت غرب دريا مى‌آمدند و از آنجا در دو مسير به عثمانى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مسير استراخان، رود ولگا و رود دن بود كه از آنجا به خانات كريمه و سپس به استانبول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دوم از بندر دربند و رود اترك، با كشتى‌هاى ولايت‌هاى شرقى دولت عثمانى و نيز مسير خشكى و دريايى به استانبول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گاه از راه خشكى و گاه دريايى به حجاز مى‌رفتند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ماوراءالنهر به‌طور معمول از سمرقند و بخارا حركت كرده، مسير صحرا را طى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وامبرى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راه‌هاى تركستان نه از حيث سهولت و نه از حيث امنيت، به پاى راه‌هاى ايران و تركيه نمى‌رسند و در راهى كه ما پيش خواهيم گرفت، غالباً هفته‌هاى تمام انسان حتى به يك خانه هم برخورد نمى‌كند و آرزوى يك لقمه نان و يك قطره آب آشاميدنى بر دل انسان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خطر كشته شدن و اسارت و چون برده به فروش رفتن هم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توفان‌هاى شن هم ممكن است انسان را زنده به‌گور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Osmanli devleti ve Turk muslumanlarinin hac seferleri dr. Seyfedd inErsahin D iyanet Il 9 mi dergi c. 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قرن دهم هجرى، اسنادى در اختيار داريم كه نشان مى‌دهد به دنبال دشوارى‌هايى كه در مسير ايران به حج پيش آمده بود، مسير حجاج ماوراءالنهر عوض شد و مسافرت از راه شمال درياى خزر به سمت اژدرخان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مسير هم خالى از دشوارى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چند سند وجود دارد كه ما در اختيار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جانب سمرقند و ماوراء النهر براى زيارت و يا تجارت به مكه مى‌آيند، به‌خاطر نبود امنيت در مسير شرق، قصد دارند از سمت اژدرخان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مساعدت لازم را به ايشان كرده و امنيت راه ايشان را برقرار 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DM 7 /I 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 Recep 579</w:t>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عثمانى در پاسخ نامه حاكم خوارزم، حاج محمدخان، مبنى بر فتح اژدرخان به جهت آسوده سفر كردن حجاج و تجّار تركستانِ تاتار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قازان و اژدرخان،</w:t>
      </w:r>
    </w:p>
    <w:p>
      <w:pPr>
        <w:pStyle w:val="BookText"/>
        <w:rPr/>
      </w:pPr>
      <w:r>
        <w:rPr>
          <w:rFonts w:ascii="IRNazanin" w:hAnsi="IRNazanin" w:eastAsia="IRNazanin"/>
          <w:color w:val="111111"/>
          <w:sz w:val="28"/>
          <w:sz w:val="28"/>
          <w:szCs w:val="28"/>
          <w:rtl w:val="true"/>
          <w:lang w:bidi="fa-IR"/>
        </w:rPr>
        <w:t xml:space="preserve">كه در دست نوقاى بوده، چرا به دست دشمن افتاده و در داخل و اطراف آن‌ها چه تعداد از ميرزاهاى تاتار باقى مانده است و براى فتح اژدرخان چه تداركاتى بايد در نظر گرفته شود؟ </w:t>
      </w:r>
      <w:r>
        <w:rPr>
          <w:rStyle w:val="FootnoteAnchor"/>
          <w:rtl w:val="true"/>
        </w:rPr>
        <w:footnoteReference w:id="270"/>
      </w:r>
      <w:r>
        <w:rPr>
          <w:rFonts w:ascii="IRNazanin" w:hAnsi="IRNazanin" w:eastAsia="IRNazanin"/>
          <w:color w:val="111111"/>
          <w:sz w:val="28"/>
          <w:sz w:val="28"/>
          <w:szCs w:val="28"/>
          <w:rtl w:val="true"/>
          <w:lang w:bidi="fa-IR"/>
        </w:rPr>
        <w:t>در پاسخ نامه حاكم خوارزم، داير بر مشخص شدن وضعيت حجاج خوارزم، كه در بازگشت از سفر حج در ايران زندانى شده بودند و نيز لزوم باز شدن راه اژدرخان براى حجاج و تجّار تركستان، نامه همايونى ارسال و در آن به بررسى سرنوشت حجاج مورد نظر، از ايلچى ايران و سعى در آزادى ايشان و انجام اقدامات لازم براى تأمين امنيت مسير رفت و بازگشت حجاج تركستان تأكيد مى‌شود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خبر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كه از سمرقند، بخارا و ماوراء النهر قصد مكه و انجام حج را دارند، به دليل نبودن امنيت در طرف شرق، ميل به حركت از طرف كفه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به وضعيت اين حجاج، فرمانى را براى حاكم كريمه فرستاديم تا حجاج در صورت تمايل بتوانند از طريق يكى از بنادر سينوپ و يا سامسون عثمانى به كفه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كريمه نيز به ايشان كمك كند كه از آنجا نيز به اژدرخان و از اژدرخان به سرزمين خويش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DM .7 /I 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 Recep 579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وقتى حجاج به درياى خزر مى‌رسيدند، پس از استراحتى در استراخان، سفر آنان تا رسيدن به بندر كفه و ازو از شمال روسيه ادامه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براى حاكم آزك آمد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حاجيان شنيديم شخصى به نام ياخشى ميرزا از حجاجى‌كه از ماوراء النهر، بخارا و سمرقند مى‌آيند، گمرك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به جز اموالى كه براى تجارت است، چيزى از آنان گرفته نشود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فرمان ديگرى هم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بيك‌كفه نوشته شده و در آن، شخصى بخارايى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بن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سمرقند مى‌رود، به بيك كفه سفارش شده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Akdes N Kurat ,Turkiye ve idil boyu Ankara 1964 s .59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ديگرى در باره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وردى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اجازه نامه در اختيار او قرار داده شود كه در مسير حج، هرجا وارد شد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هم به بيك‌كفه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DM 2 15 174</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حكم ديگرى از سال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به بيك‌كفه نوشته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مشايخ اعظم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از كربلا به بلادش تاتارستان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بيك 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 تاتار</w:t>
      </w:r>
    </w:p>
    <w:p>
      <w:pPr>
        <w:pStyle w:val="BookText"/>
        <w:rPr/>
      </w:pPr>
      <w:r>
        <w:rPr>
          <w:rFonts w:ascii="IRNazanin" w:hAnsi="IRNazanin" w:eastAsia="IRNazanin"/>
          <w:color w:val="111111"/>
          <w:sz w:val="28"/>
          <w:sz w:val="28"/>
          <w:szCs w:val="28"/>
          <w:rtl w:val="true"/>
          <w:lang w:bidi="fa-IR"/>
        </w:rPr>
        <w:t>به او تحصيلات و تعظيمات بدهيد و بگذاريد برود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DM 13 391 134</w:t>
      </w:r>
    </w:p>
    <w:p>
      <w:pPr>
        <w:pStyle w:val="BookText"/>
        <w:rPr/>
      </w:pPr>
      <w:r>
        <w:rPr>
          <w:rFonts w:ascii="IRNazanin" w:hAnsi="IRNazanin" w:eastAsia="IRNazanin"/>
          <w:color w:val="111111"/>
          <w:sz w:val="28"/>
          <w:sz w:val="28"/>
          <w:szCs w:val="28"/>
          <w:rtl w:val="true"/>
          <w:lang w:bidi="fa-IR"/>
        </w:rPr>
        <w:t>به هر روى، اگر اتفاقى رخ نمى داد، حجاج از اين لحظه مسير درياى سياه را طى كرده و به كاروان حجاج استانبول، كه در مسير شام حركت مى‌كردند، ملحق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استانبول را انتخاب كنند، اين همان راه راست روملى است كه از كريمه و ازك آغاز شده به آق‌كرمان، باباداغى، كاراسى، پروادى، قرقلرالى و ويزه به استانبول مى‌رسد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فرمانى از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كه سلطان عثمانى در باره راه بازگشت حجاج ماوراء النهر، براى همه خان‌ها و بيك‌ها و والى‌ها نوشته و به آنان توصيه كرده است كه كارى به حجاج ماوراء النهرى نداشته باشند و آنان را به سلامت عبور دهند تا به ازك برسند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فرمان ديگرى در باره حجاج افغانى، چينى و بخارايى، است كه از راه حج باز مى‌گشتند؛ و در آن آمده است كه امسال هم آنان را به سلامت از راه رومانى به بلاد خودشان بفرستيد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از ميان آنان، كسانى كه قصد رفتن به استانبول را نداشتند، از برخى بندرهاى عثمانى در درياى سياه؛ مانند بندر سينوپ و سامسون پياده شده و براى آن‌كه به كاروان شام برسند، از مسير خشكى به سمت ايستگاه قونيه يا اسكى شهر مى‌آمدند و به كاروان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كمتر استفاده مى‌شد؛ چراكه وضعيت آن چندان مناسب نبود و در مواردى خطرناك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تركستان براى رسيدن به سرزمين عثمانى، مى‌بايست بخشى از مسير را از سرزمين خان كريمه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 سالارى از بقاياى دولت آلتى‌نورتا بود كه از سوى چنگيزخان و اخلاف او، در قرن سيزدهم ميلادى تأسيس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شانزدهم تارتارهاى كريمه با دولت روسيه درگيرى‌هاى زيادى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آنان دولتى نيمه مستقل و وابسته به عثمانى بود، تا آنجاكه دولت‌هاى عثمانى مى‌توانستند شاه تاتار را عزل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حكومت از دست خان‌ها بيرون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خان‌ها مدّعى بودند كه حامى و حافظ حجاج‌اند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يكى از حجاج تاتار مرد، نماينده خان تاتار كه در كاروان شام حضور داشت، مسؤوليت اموال او را بر عهده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ضابطان عثمانى حق گرفتن اموال آن ميت تاتار را نداشتند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MD 7 420/ 667 Tarih 975</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قانون در اوايل مخصوص حجاج تاتار بود اما در بعدها همه حجاج تركستان همين امتياز را به دست آوردند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w:t>
      </w:r>
    </w:p>
    <w:p>
      <w:pPr>
        <w:pStyle w:val="BookText"/>
        <w:rPr/>
      </w:pPr>
      <w:r>
        <w:rPr>
          <w:rFonts w:ascii="IRNazanin" w:hAnsi="IRNazanin" w:eastAsia="IRNazanin"/>
          <w:color w:val="111111"/>
          <w:sz w:val="28"/>
          <w:sz w:val="28"/>
          <w:szCs w:val="28"/>
          <w:rtl w:val="true"/>
          <w:lang w:bidi="fa-IR"/>
        </w:rPr>
        <w:t>وامبرى</w:t>
      </w:r>
    </w:p>
    <w:p>
      <w:pPr>
        <w:pStyle w:val="BookText"/>
        <w:rPr/>
      </w:pPr>
      <w:r>
        <w:rPr>
          <w:rFonts w:ascii="IRNazanin" w:hAnsi="IRNazanin" w:eastAsia="IRNazanin"/>
          <w:color w:val="111111"/>
          <w:sz w:val="28"/>
          <w:sz w:val="28"/>
          <w:szCs w:val="28"/>
          <w:rtl w:val="true"/>
          <w:lang w:bidi="fa-IR"/>
        </w:rPr>
        <w:t>حاجيان ماوراء النهر از وامبرى، كه يك جهانگرد بود، خواسته بودند كه وى ايشان را همراه خود، نزد فرستاده سلطان ببرد و از شكايت آنان، كه عليه مأموران ايرانى همدان داشتند، پيشتيبانى كند؛ زيرا آن مأموران هنگام مراجعت ايشان از مكه، مالياتى را كه زمانى بر سنى‌ها بسته بودند و مدتى بود كه از سوى پادشاه ايران لغو و از طرف سلطان عثمانى قدغن شده بود، بر خلاف قاعده از آن‌ها دريافت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نظر اين تاتارهاى ساده لوح، تمام دنيا موظف‌اند از رييس مذهبى آن‌ها؛ يعنى فرمانرواى قسطنطنيه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سنى‌هاى قسطنطنيه، خليفه يا جانشين قانونى محمد كسى است كه حقيقتاً مالك ميراث گرانبهاى آن حضرت باشد و ميراث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اشياى مقدسى كه در استانبول با عنوان خرقه سعادت نگاه‌دارى مى‌شود؛ از قبيل لباده، مو، ريش و داندان‌هاى پيامبر صلى الله عليه و آله كه در يكى از غزوات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لباس‌ها و قرآن‌ها و سلاح‌هايى كه متعلّق به چهار خليفه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مكه و مدينه و بيت المقدس و ديگر اماكن زيارتى كه پيروان اسلام در آن رفت و آمد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ضمن ابراز حكايت و بيان خسارتى كه به آن‌ها وارد شده بود، چنين اظهار مى‌داشتندكه ما از جناب سفير پول نمى‌خواهيم و تنها استدعاى ما آن‌است كه در آتيه، امثال ما سنى‌ها بتوانند بدون اذيت و آزار به‌زيارت اماكن مقدس بروند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MD 72 65/ 421 389</w:t>
      </w:r>
    </w:p>
    <w:p>
      <w:pPr>
        <w:pStyle w:val="BookText"/>
        <w:rPr/>
      </w:pPr>
      <w:r>
        <w:rPr>
          <w:rFonts w:ascii="Amiri" w:hAnsi="Amiri" w:eastAsia="Amiri" w:cs="Amiri"/>
          <w:color w:val="111111"/>
          <w:sz w:val="28"/>
          <w:sz w:val="28"/>
          <w:szCs w:val="28"/>
          <w:rtl w:val="true"/>
          <w:lang w:bidi="ar-SA"/>
        </w:rPr>
        <w:t>دشوارى سفر از مسير ايران براى حجاج تركستان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لازم است كمى به گذشته برگرديم و ببينيم چگونه شد كه مسير كاروان‌هاى حج سنى‌هاى تركستان، به خاطر مسائل سياسى، از ايران به سمت شمال درياى خزر تغيير كرد؟ در واقع از همان آغاز درگيرى ميان ازبكان و صفويان، مسأله حج ازبكان اهميت يافت؛ زيرا مسير آنان از طريق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شيبك خان در يكى از نامه‌هايش به شاه اسماعيل درخواست بازگشايى راه حج را دارد</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در نامه‌اى كه شيبك خان به شاه اسماعيل نوشته،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طمع به ملك عراق خراب نيست تا مكه و مدينه نگيريم حساب نيست</w:t>
      </w:r>
    </w:p>
    <w:p>
      <w:pPr>
        <w:pStyle w:val="BookText"/>
        <w:rPr/>
      </w:pPr>
      <w:r>
        <w:rPr>
          <w:rFonts w:ascii="Amiri" w:hAnsi="Amiri" w:eastAsia="Amiri" w:cs="Amiri"/>
          <w:color w:val="111111"/>
          <w:sz w:val="28"/>
          <w:sz w:val="28"/>
          <w:szCs w:val="28"/>
          <w:rtl w:val="true"/>
          <w:lang w:bidi="ar-SA"/>
        </w:rPr>
        <w:t>شاه اسماعيل هم در جواب او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ز جان غلام شه بوتراب نيست صد مكه و مدينه بگيرد حساب نيست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شيبك خان مرتب مى‌گفت كه به‌زودى عراق را خواهد گرفت و از آنجا متوجه حجاز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نيروى شاه اسماعيل ايستادن نتوانست و به مرو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پيش از صلح، حجاج ماوراء النهر از سمت ايران نمى توانستند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هند هم توسط بابر شاه راه حج به‌روى آنان بسته شده بود وبه محاصره درآمده بودند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اما زمانى كه معاهده صلح با عثمانيان امضا شد، در باره حج هم متعهد شدند كه راه حج ايرانيان و ماوراء النهريان را هموار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صلح بود كه كاروان‌هاى حج از اين سمت به حرمين شريفين مى‌رفتند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در روزگار پس از طهماسب، با برهم خوردن روابط سياسى ايران با عثمانى از يك سو و ازبكان از سوى ديگر، بار ديگر مسأله حج اهميت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كه عبداللَّه‌خان ازبك با ارسال پيامى براى اكبرشاه، از او درخواست كرد تا جنگ مقدسى را بر ضد صفويان در جهت نابودى شيعه و بازگشايى راه حج به‌راه اندازد، اما اكبرشاه تقاضاى او را رد كرد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عبداللَّه خان همچنين نامه‌اى براى سلطان عثمانى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و نيز نامه سلطان خيوه، با نام حاجى محمد خان </w:t>
      </w: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مشكلات حجاج در ايران سخن به ميان آمده و اين‌كه وقتى آنان به ايران مى‌رسند، دستگير مى‌شوند، بنابراين، بايد حجاج از سمت روسيه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ناحيه هم روس‌ها مانع از عبور حجاج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از سلطان عثمانى درخواست شده كه استرآخان را از دست روس‌ها آزاد كند تا حجاج بتوانند از آنجا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در نامه خود به اين مطلب اشاره دارد كه از وى درخواست گرديده بود براى تأمين امنيت حجاج، استراخان را آزاد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Halil Inalcik Osmanli Rus rekabetinin Mensei ve Volga Don kanali meselesi, Belleten derisi s 64( 1948</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سليم كه خادم‌الحرمين خوانده مى‌شد، وظيفه داشت راه‌هاى حج را امن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وظيفه‌اى شناخته شده براى سلطان بود كه بر مكه و مدينه حاكميت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تاتارها با تحريك عثمانى، بر ضدّ قزلباشان وارد عمل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حجاج تاتار از خاك ايران دوران صفوى، از ديگر حجاج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تاتار در مواردى براى اينكه پول زيادى از حجاج گرفته نشود، مداخله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در دست است كه از يكى از شاهزادگان تاتار نوگاى به خاطر گرفتن پول زياد از حجاج، شكايت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بند ازك در درياى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شكايت، كه به والى عثمانى در آن بخش داده شده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تاتار را از اين مسأله آگاه كنيد؛ زيرا در آن دوران شاهزادگان نوگاى از در مخالفت با خان تاتار درآمده بودند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سندى ديگرى در دست است كه شخصى از سمرقند، با نام مولانا سيدى على، از خلفاى خواجه عبداللَّه سمرقندى، در مسير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درخواست پول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قزلباش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كه چند برابر آنچه خواسته، به او بدهند</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آبادى‌استرآخان، در مسيرحجاج‌ايرانى، كه موقعيت بالايى داشت و عبور و مرور حجاج ازآنجا بسيار بود، در سال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تزار وقت روس، به نام ايوان استراخان تصرف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اقدام به سفر از طريق آستراخان، به اين دليل بود كه در اين سال‌ها دولت صفوى با همراه كردن بابريان هندوستان، مرزهايشان را بر روى حجاج تركستان بستند و بدين شكل حجاج تركستان از دو سو به محاصره درآمدند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Enver konukcu, Hindistandaki Turk devletleri, Istanbul s. 485. 1988</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دوران، عبداللَّه خان، خان ازبك، نامه‌اى براى سلطان عثمانى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تسلّط ازبكان بر خراسان، در زمان سلطان محمد خدابنده، ازبكان با قلمرو مغولان هند هم‌مرز شده بودند،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 ازبك، سفيرى به دربار اكبرشاه فرستاد و از او خواست جنگ مقدسى را براى از بين بردن مذهب شيعى و بازكردن راه مكه، بر ضدّ دولت صفوى به راه اندازد، ليكن اكبرشاه با اين امر موافقت نكرد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در اينجا مى‌بينيم كه خان ازبك ناگزير شده به دربار سلطانى نامه‌اى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خان خيوه هم، كه پيشتر بدان اشاره شد، با نام حاجى محمدخان </w:t>
      </w: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ديگر براى سلطان عثمانى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محاصره شدنشان از طرف روس‌ها و صفوى را مطرح مى‌كند و اظهار مى‌دارد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عجم، هنگام ورود حجاج به خاك ايران، بى درنگ ايشان را دستگير مى‌كند و از طرف ديگر روس‌ها نيز</w:t>
      </w:r>
    </w:p>
    <w:p>
      <w:pPr>
        <w:pStyle w:val="BookText"/>
        <w:rPr/>
      </w:pPr>
      <w:r>
        <w:rPr>
          <w:rFonts w:ascii="IRNazanin" w:hAnsi="IRNazanin" w:eastAsia="IRNazanin"/>
          <w:color w:val="111111"/>
          <w:sz w:val="28"/>
          <w:sz w:val="28"/>
          <w:szCs w:val="28"/>
          <w:rtl w:val="true"/>
          <w:lang w:bidi="fa-IR"/>
        </w:rPr>
        <w:t>اجازه‌عبور حجاج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فتح آستاراخان واجب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نيز در جواب آن نامه شرحى از تلاش خويش براى آزادى حجاج دستگير شده و ايجاد امنيت در مسير حجاج مكه را بيان مى‌كند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Osmanli- Rus Rekabetinin mensei, Halil inalcik Belleten, s. 49 1948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نبردى ميان دولت صفوى و عثمانى درگرفت كه در اين نبرد رياست اردوى عثمانى را اوز دمير اوغلو عثمان پاشا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جنگ مناقشات مذهبى نبود، بلكه سبب اصلى آن، كنترل راه‌هاى تجارت و مسير حجاج و بستن راه‌هاى موجود ميان آناتولى و تركستان توسط دولت صفوى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وقوع اين جنگ، قطع راه‌هاى ارتباطى كريمه و قازال با تركستان، در پى اشغال روس‌ها در سال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مسلمانان سنى مذهب شروان از دولت عثمانى تقاضاى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امور، توجه دولت عثمانى به اين منطقه را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از اين‌سفر و لشكركشى به شرق، حفاظت مردم سنى داغستان و شروان بود كه تحت فشار دولت شيعه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ديگر اين سفر باز كردن راه حج و فتح و كنترل سواحل درياى خزر و بدين‌گونه رسيدگى به امور تركستان بود</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طبق سندى كه در دست داريم، حجاج داغستان به همراه خود سلاح حمل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يا براى محافظت از خودشان در مسير حج و يا به خاطر فروش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مأموران عثمانى اين سلاح‌ها را از ميان حجاج جمع‌آورى مى‌كردند</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بايد يادآور شويم كه محافظت از راه حج، به عهده دولت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به عنوان خادم‌الحرمين شريفين و خليفه تمامى مسلمانان سنى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جنگ ميان خان ازبك، عبداللَّه خان و پادشاه ايران، راه‌هاى حج هم به روى حجاج تركستان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حجاجى كه قصد عبور از طرف بخارا، سمرقند و خيوه را داشتند، مجبور بودند از راه بندر آستاراخان وارد سرزمين عثمانى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بندر آستاراخان و بنادرى را كه حجاج از آن‌ها عبور مى‌كردند، اندكى توصيف كنيم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تنها دو بندر شروان به‌نام‌هاى دربند و بادكوبه در دست عثمانى‌ها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گفتگوهايى با دولت عثمانى آغاز شد تا شروان به دليل داشتن موقوفاتى براى حرمين شريفين، هر سال چند هزار واحد ابريشم براى صرف در حرمين شريفين به دولت عثمانى</w:t>
      </w:r>
    </w:p>
    <w:p>
      <w:pPr>
        <w:pStyle w:val="BookText"/>
        <w:rPr/>
      </w:pPr>
      <w:r>
        <w:rPr>
          <w:rFonts w:ascii="Amiri" w:hAnsi="Amiri" w:eastAsia="Amiri" w:cs="Amiri"/>
          <w:color w:val="111111"/>
          <w:sz w:val="28"/>
          <w:sz w:val="28"/>
          <w:szCs w:val="28"/>
          <w:rtl w:val="true"/>
          <w:lang w:bidi="ar-SA"/>
        </w:rPr>
        <w:t>بدهند و اين دولت بر سر اين منطقه با دولت صفويان مصالحه نمايد</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تلاش روس‌ها براى كنترل رود اترك نيز به مشكلى ديگر براى حجاج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حجاج تركستان، قفقاز و سرزمين توغاى و قزاق‌ها مى‌توانستند خود را به استانبول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Turkiye ve Idil boyu Akdes ,)N .Kurat Ankara 1964 ,S .95</w:t>
      </w:r>
    </w:p>
    <w:p>
      <w:pPr>
        <w:pStyle w:val="BookText"/>
        <w:rPr/>
      </w:pPr>
      <w:r>
        <w:rPr>
          <w:rFonts w:ascii="IRNazanin" w:hAnsi="IRNazanin" w:eastAsia="IRNazanin"/>
          <w:color w:val="111111"/>
          <w:sz w:val="28"/>
          <w:sz w:val="28"/>
          <w:szCs w:val="28"/>
          <w:rtl w:val="true"/>
          <w:lang w:bidi="fa-IR"/>
        </w:rPr>
        <w:t>حجاج معتقد بودند كه آستاراخان به عنوان يك مركز تجارىِ بزرگ، كه هر روز هزاران سكه طلا براى دولت عايدى داشت، مى‌بايست از چنگ روس‌ها در آيد و به قلمرو عثمانى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روس‌ها ساخت قلعه‌اى در كنار رود اترك را آغاز كردند، اين امر عثمانيان را به شدت انديشناك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شكايات مسلمانان اديل و حجاج تركستان در پاييز و زمستان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بعضى از علماى عثمانى، وزير اعظم و شيخ الاسلام به گوش سلطان قانونى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يافتن برخى از بزرگان ماوراء النهر براى حج، از طريق ايران</w:t>
      </w:r>
    </w:p>
    <w:p>
      <w:pPr>
        <w:pStyle w:val="BookText"/>
        <w:rPr/>
      </w:pPr>
      <w:r>
        <w:rPr>
          <w:rFonts w:ascii="IRNazanin" w:hAnsi="IRNazanin" w:eastAsia="IRNazanin"/>
          <w:color w:val="111111"/>
          <w:sz w:val="28"/>
          <w:sz w:val="28"/>
          <w:szCs w:val="28"/>
          <w:rtl w:val="true"/>
          <w:lang w:bidi="fa-IR"/>
        </w:rPr>
        <w:t>در دوره سلطنت شاه عباس دوم، امام قلى‌خان، پادشاه ازبك، به علت ضعف بينايى، از پادشاهى كنار كشيد و محمدخان برادر خويش را به جاى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عزم زيارت مكه، از تركستان به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شاه عباس دوم فرمان داد كه همه‌جا از او به‌خوبى پذيرايى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او نيز تا دو فرسنگى قزوين به استقبال امام‌قلى‌خان رفت و با احترام تمام او را به مكه فرستاد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براى پذيرايى از امام‌قلى‌خان، فرمانرواى بخارا، كه در حال سفر به مكه، در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تومان، و براى برادرش محمد خان در سال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 هزينه شد</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در دوران شاه سليمان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عبدالعزيزخان پادشاه ازبك از بخارا به اصفهان آمد و از اصفهان به حج رفت و در مدينه مرد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همين زمان، ايران مسير رفت و آمد كاروان‌هاى حج سنيان ماوراء النهر؛ مانند ازبكان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مى‌دهد كه مسير ازبكان گاهى با مسير شيعيان ايران، كه از اصفهان به حج مى‌رفتند، يكى بوده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محمد خان، در سال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با تصرّف بلخ توسط مغولان هند، به ايران پناه برد كه سودى در پى‌نداشت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باز بلخ را به دست آورد و تا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كه توسط پسر</w:t>
      </w:r>
    </w:p>
    <w:p>
      <w:pPr>
        <w:pStyle w:val="BookText"/>
        <w:rPr/>
      </w:pPr>
      <w:r>
        <w:rPr>
          <w:rFonts w:ascii="IRNazanin" w:hAnsi="IRNazanin" w:eastAsia="IRNazanin"/>
          <w:color w:val="111111"/>
          <w:sz w:val="28"/>
          <w:sz w:val="28"/>
          <w:szCs w:val="28"/>
          <w:rtl w:val="true"/>
          <w:lang w:bidi="fa-IR"/>
        </w:rPr>
        <w:t>عبدالعزيز خان خلع شد، به آن ناحيه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روابط خصمانه‌اى با ايران نداشت و مغولان هند نتوانستند دوستى او را، در برابر ايران،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وشد حجاج ماوراء النهر از طريق ايران، كه در اين ايام شدّت گرفته بود، زمينه را براى استوار كردن روابط حسنه ميان ايران و توران هموار مى‌كرد</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اسنادى در باره كمك دولت عثمانى به حجاج تركستان</w:t>
      </w:r>
    </w:p>
    <w:p>
      <w:pPr>
        <w:pStyle w:val="BookText"/>
        <w:rPr/>
      </w:pPr>
      <w:r>
        <w:rPr>
          <w:rFonts w:ascii="IRNazanin" w:hAnsi="IRNazanin" w:eastAsia="IRNazanin"/>
          <w:color w:val="111111"/>
          <w:sz w:val="28"/>
          <w:sz w:val="28"/>
          <w:szCs w:val="28"/>
          <w:rtl w:val="true"/>
          <w:lang w:bidi="fa-IR"/>
        </w:rPr>
        <w:t>در اسناد عثمانى، كه درباره حجاج اين دوره ثبت شده، كمك‌هاى دولت عثمانى به حجاج را بسيار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توجه داشت كه در آن دوره عزيمت به حج بسيار سخت بوده و مردم تنها با نامه و يا تذكره و داشتن اجازه مخصوص از طرف عثمانى و يا از جانب دولت خودشان اقدام به سفر حج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مورد فقرا يا به عبارتى دراويش، سندى در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به‌عكس، در دوره‌هاى بعد، اسناد زيادى درخصوص حجاج فقيرى كه به صورت گروهى و يا تنهايى به حج مى‌آمدند،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چندين سند در دست ماست كه يكى از آنها را مى‌آوريم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سندى به شماره و 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 0621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IHD 88/ 1834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موردى درخصوص اسكان حجاج فقير بخارا، افغانستان و ازبك در مدينه و اطعام ايشان و بازسازى تكيه آن‌ها برخورد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سند شماره و تاريخ </w:t>
      </w:r>
      <w:r>
        <w:rPr>
          <w:rFonts w:eastAsia="Times New Roman" w:cs="Times New Roman" w:ascii="Times New Roman" w:hAnsi="Times New Roman"/>
          <w:color w:val="111111"/>
          <w:sz w:val="28"/>
          <w:szCs w:val="28"/>
          <w:lang w:val="en-US" w:bidi="en-US"/>
        </w:rPr>
        <w:t>A. MKT. MHM, 34/ 765. R. 8621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اخذ كرايه كشتى براى فقراى بخارا لغو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خاطر افرادى كه از ماورا النهر به قصد انجام حج به استانبول مى‌آمدند، از نظر عثمانى‌ها قهرمان تلقّى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اين افراد اشخاص عادى بودند، با احترام و اكرام زيادى روبه‌رو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اسناد مربوط به اين كمك‌ها را به دو بخش تقسيم كرده‌ايم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مخصوص و دربارى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حجاج درويش و اهل تصوف و علما</w:t>
      </w:r>
    </w:p>
    <w:p>
      <w:pPr>
        <w:pStyle w:val="BookText"/>
        <w:rPr/>
      </w:pPr>
      <w:r>
        <w:rPr>
          <w:rFonts w:ascii="IRNazanin" w:hAnsi="IRNazanin" w:eastAsia="IRNazanin"/>
          <w:color w:val="111111"/>
          <w:sz w:val="28"/>
          <w:sz w:val="28"/>
          <w:szCs w:val="28"/>
          <w:rtl w:val="true"/>
          <w:lang w:bidi="fa-IR"/>
        </w:rPr>
        <w:t>حجاج دربارى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دادن خانه و معاش به سيد حسن افندى بخارايى كه عازم مدينه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/4721( AMKT .UM 913 /92 /1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استاد طناب‌بازى بخارايى در طول مسير سفر، كه بنا به دعوت عثمانى براى شركت در سور همايون به استانبول آمده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ZA .4721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MKT 713 /92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شعيب آقا از رؤساى قبيله قابارتاى و مهاجرين چراكسه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 .7721( AMKT .UM 364 /62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گندم و معاش به شهاب‌الدين افندى در راه عزيمت به 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.DVN /341 /43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رايگان خيراللَّه افندى افغان با كشتى در مسير عزيمت به بيروت و از آنجا به سمت حجاز</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 5721 (IMVL, 214/ 99971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امور سفر حاجى على افندى از تاتارهاى نوقاى در مسير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.3721( MKT .DU 011 /28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تسهيل امور سفر جاز ايلچى ازبك و قزاق رود دن كه وى را همراهى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HAT .991 /2459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براى حل امور شيخ سيدالحاج زكريا از اهالى شكى در راه عزيمت به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 .A .8721( MKT .UM .065 /4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هزينه كشتى اسكندريه شهاب‌الدين‌افندى افغان در عزيمت از مصر به‌حجاز</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AZ 5721( .MKT .UM .453 /27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هديه آويزه براى روضه مطهره كه توسط محمد ذاكر از بخارا آورده شده بود و كمك به وى در بازگشت از حج و برآورده كردن نيازهاى او در طول مسير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HAT 02 /8869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حضور محمد شريف بيگ پسر ملامير ناظر، كه به عنوان ايلچى به جهت ايجاد اتحاد در دنياى اسلام به استانبول فرستاده شده بود و كمك به وى در صورت عزيمت به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HAT 02 /939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ارسال عريضه‌اى فارسى از جانب وزير حاكم بخارا قاضى خان، محمد دانيال به صدرات عثمانى و التفات و حمايت از او در صورت عزيمت به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HAT 71 /8771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حاج محمد افندى بخارايى در مسير حركت به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3721( MKT .UM 452 .72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تقبّل هزينه سفر كشتى از اسكندريه به حجاز براى برادرزاده و اقوام حاكم بخارا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/8621( A .MKT 64 /87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 اتاق و مقدارى معاش براى حاج سعيد افندى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 5621( A .MKT .MHM 21 /57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تقبّل هزينه كشتى براى ايلچى سابق خوقند و همراهان وى در سفرشان از اسكندريه به‌حجاز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ZA 3821( EDH .19983065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مساعدت به محمد يونس افندى خوقندى در سفر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/7721( MKT .UM 344 /87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اعزام شريف خوقند، ميرزا عبدالرحمان از اسكندريه به حجاز به وسيله كشتى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.7721( MKT .MHM .991 /37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تذكره براى محمد عمربن مؤمن در سفرش از خوقند به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/D /VN 99 .66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اعزام شريف سابق خوقند با كشتى مصر به حجاز به همراه اقوام و آشنايان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/9621( HR .MKT ,45 /04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اعطاى خرج راه سفر بازگشت به خانزاده خوقند، صادق بيگ كه در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/6621( .A .MD /91 /98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هزينه سفر از طرف حاكم خوقند به فردى كه از جانب وى عازم سفر حج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.1621( I .HAR ,03 /9831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برات جواهرنشان به عباس از خاندان داغستان كه تبعه روسيه بوده و به قصد حجاز وارد استانبول 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/3621( DVN .MHM 3 A .09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به حاكم كفه در باره عبداللَّه علويه كه از مشايخ اعظم است و با اصحاب و مريدان خويش در بازگشت از كعبه در راه ولايت تاتار به وطن خود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امر به اطلاع خان تاتار نيز رسيده است، نسبت به ايشان تخصيصات و تضيمنات رعايت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DM 13 ,291 -134 )8 ,C ,589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به امير الحاج محمل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ايلچى‌هاى درويش خان حاكم تاشكند كه به 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قصد سفر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در مسير راه بديشان و اموال و چارپايانشان دخل و تعرضى روا نگردد، شخصى مأمور گشته با فراغت حال ايفاى حج نموده و در صورت فوت يكى از ايشان، اجازه مداخله در اموال وى به كسى داده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91 ,573 -756 )91 ,S ,979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به بيگلربيگى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كه از سمرقند آمدند، در زمان معين به همراه ساير حجاج به سوى مكه گسيل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1 ,318 -341 )92 ,Z ,169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به بيگلربيگى آزاق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از سمرقند و بخارا و ماوراء به جهت حج آمده بودند، در اسكله آزاق از جانب فردى به نام يخشى ميرزا حق گمرك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ايشان به جهت تجارت نيامدند، از ايشان حق گمرك طلب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42 ,141 -983 )82 ,Z ,189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كمك به حجاج دراويش، صوفيان و علما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تقبّل هزينه سفر كشتى براى عمر افندى، از اولاد امام ربانى كه وارد استانبول شده و قصد حجاز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/7721( A .MKT .NZD 153 /24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خانه به شيخ معصومى افندى، از نوادگان امام ربانى، كه از دهلى به مدينه نقل مكان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/7721( A .MKT .UM ,334 /04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هزينه سفر كشتى به صادق افندى، از سلاله امام ربانى، از استانبول تا اسكندريه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.DVN 85 /95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 و مساعدت به محمد، على و هادى از توابع شيخ شامل افندى در سفر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/7721( A .MKT .UM 664 /57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اعطاى هزينه سفر به محمد افندى، از مشايخ نقشبنديه و مهاجران داغستان در سفربازگشت به حجاز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/0721( H .R /MKT .67 /08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دادن پولى كه عجم آقاسى به رسم شيعه‌ها از دو سنى بخارايى و داغستانى دربازگشت از شام از ايشان ستانده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HAT /626 /45903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تقبّل هزينه سفر كشتى براى شيخ محمد افندى از علماى بخارا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/8721( A .MKT .NZD 604 /39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كليه امور مفتى بخارا، قلندى افندى كه به قصد زيارت بيت‌اللَّه از استانبول حركت كرده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HAT 73 /0681 /A</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و اكرام امرا و حكماى مناطق مسير راه بر ملاخواجه بابا بخارايى كه براى تحصيل علم به سمت مدينه حركت مى‌كرد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 /0721( A .MKT .UM 122 /5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به قضات منازل موجود در مسير شام شريف، جهت تسهيل امور شيخ زندگى از اولاداحمد يسوى و دراويش وى كه از بخارا آمده و در مسير رفت و بازگشت از حجاز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7 /I 847 22 Recep 79</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هزينه سفر كشتى به خليل افندى ازعلماى مهاجر نوقاى در سفر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 /8721( MKT .UM 235 /58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هزينه سفر كشتى و خرج راه به عبداللَّه افندى و فرزندان وى كه از مشايخ نقشبندى و مهاجرين كريم به شمار مى‌آمدند در سفر حجاز</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.3721( /MKT .N 2 D /491 /32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و اكرام نسبت به جان پولادبيگ، از مهاجرين نوقاى در طول مسير سفر 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7721( MKT .UM 564 /99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امرنامه و مساعدت به محمد الحجاج افغانى از طريقت قادريه در سفر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ADVN 461 /99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معاونت به حاج محمد امير رشاد افندى بخارايى، از طريقت نقش‌بندى در سفر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 /9621( MKT .UM /621 /74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اعطاى سه هزار غروش به شولغان افندى از علماى بزرگ بخارا، كه به قصد حج عزيمت كرده و در شهر اورفه متوقف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/2721( I .MVL .473 /54051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شبنم احمد افندى بخارايى و خانواده‌اش، كه در راه بازگشت از حجاز وارد استانبول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CA /7621( MKT .MZD 03 /57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شوقه صدراعظم مصطفى رشيد پاشا در خصوص احترام و اهتمام به خواجه فاضل بخارايى در سفر حجاز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.6621( A .MKT .UM 72 /82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حال مفتى بخارا، قلندر خواجه، براى رفتن به حج و تسليم نامه علماى بخارا كه به‌زبان فارسى نوشته و براى سلطان سليم سوم فرستاده شده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HAT ,0681 /73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ابوسعيد، حاكم سمرقند در اثناى زيارت حج</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Ramazan 579 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پادشاه عثمانى درخواست مى‌كند تا امارتى بر مزار شيخ حسن خوارزمى، كه در شام فوت كرده بود، بنا بگذارد، در نامه كه در جواب وى ارسال شده تأكيد مى‌شود كه قبلًا قبّه‌اى بر قبر مرحوم ساخته شده و براى اولاد و فقراى اين قبه از بيت‌المال حقوق معين گشته و از اين به بعد نيز بر منوال سابق رفتار خواهد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DM, 7/ 1, 1272/ 373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خانه به عبدالقادر افندى، ازخانواده خواجه عبداللَّه سمرقندى در شهر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AZ /4721( .MKTMHM .431 /39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امور سفر حاج ابراهيم معتمد و كاتب والى داغستان، محمد شمخال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Hat /22 /1201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درويش محمد افغانى، از طريقت قادرى در سفر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/6721( ADVN .451 /23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 معاش براى شهاب‌الدين افندى از خاندان افغان در مجاورت استان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 /8721( MKT ,NZD ,853 /83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اعزام حاج محمد شبير افندى از مشاهير افغانستان براى اعتكاف در حجاز، از اسكندريه به حجاز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.A 2721( MKT .NZD 31 /03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هرگونه دخالتى در كار حجاج سمرقند و تأمين امنيت راه براى ايشان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DM .7 I 067 )52 Recer 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امير حج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و مساعدت امير حج شام در تأمين و تدارك شتر و ساير احتياجات حجاج سمرقند در مسير حجاز</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DM. 7 I 176) 52 Receb 579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به ملوك و حاكمان مسير حج تا منازل آزاق دستور داده مى‌شود كه امنيت حجاج سمرقند را تأمين كرده، مانع از آزار و اذيت ايشان در مسير حركت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DM /7 -2 8222 521 )51 Rebul ahar 679</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در ميان حجاج ماوراءالنهر، دراويش بسيارى وجود داشت كه راه مستقيم حج آنان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مى‌بايستى از راه خطرناك گذرگاه شمال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راه فقط افرادى كه بسيار ديندار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مى‌توانستند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نيز همان دراويش بودند كه عثمانى‌ها اهميت زيادى براى آنان قائل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سندى به شماره وتاريخ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MD .94 .s 27 N .052 ,)8 /CA /199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 داريم كه در آن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 است بر دفتردار و بيگلربيگى شام، اعطاى شتر، ظاهره لوازم و تأمين سفر براى شيخ عبدالصادق، از سلاله عمر از اهالى ماوراءالنهر به همراه اهل خانه و همراهانش مركب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دراويش وخانواده‌هايشان در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حجاج ماوراءالنهر افراد زيادى وجود دارند كه از طرف حكومت عثمانى به ايشان اذن سفر اعطا شده است كه پيشتر اشاره شد، نه‌تنها خود را از نوادگان عمر مى‌دانستند بلكه گاه خود را به علما نيز نسبت مى‌دادند و ادعا داشتند كه از نوادگان علماى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يكى از شيوخ بخارايى كه ادعا مى‌كرد نوه احمد سيوى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متصوف بزرگ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DM. 7. S. 172, n. 847</w:t>
      </w:r>
    </w:p>
    <w:p>
      <w:pPr>
        <w:pStyle w:val="BookText"/>
        <w:rPr/>
      </w:pPr>
      <w:r>
        <w:rPr>
          <w:rFonts w:ascii="IRNazanin" w:hAnsi="IRNazanin" w:eastAsia="IRNazanin"/>
          <w:color w:val="111111"/>
          <w:sz w:val="28"/>
          <w:sz w:val="28"/>
          <w:szCs w:val="28"/>
          <w:rtl w:val="true"/>
          <w:lang w:bidi="fa-IR"/>
        </w:rPr>
        <w:t>فرد ديگرى نيز خود را از نسل عمر معرفى مى‌كرد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سندى به شماره و تاريخ</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DM. 13. S. 291. N. 134,) 589 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 گرامى مشاهده مى‌شود با نام شيخ عبدالقادر علوى، كه به فرمان سلطان‌عثمانى، والى كفه و خان تاتار، مى‌بايستى در طول سفر حج، ايشان را مورد احترام و اكرام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جالبى را در كتاب درويش دروغين وامبرى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نشان مى‌دهد كه مسلمانان ماوراءالنهر تا چه اندازه سلطان عثمانى را فردى بزرگ و فوق بشرى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وامبرى مى‌پرسند؛ شام و ناهار سلطان را به چه وسيله‌اى همه‌روزه از مكه برايش مى‌آورند و آيا راست است كه فاصله ميان كعبه و سواحل بوسفوى را فقط دريك دقيقه طى مى‌كند؟ وامبرى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نمى‌دانيم اين بيچاره ازبك‌ها اگر مى‌دانستند روى ميز سلطان عبدالمجيد شراب‌هاى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مرتب چيده شده است، چه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شاه صفى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از طرف شاه صفى به اسفنديار خان والى اورگنج مبنى بر ايجاد امكان زيارت مكه معظمه فرستاده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اسنادى از روابط ايران با مناطق آسياى مركزى، اداره انتشارات اسناد،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اين نامه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يلن توش بهادر، ميل به زيارت مكه مكرمه نموده‌اند و در چنين سفرى هيچ كس مانع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آمدن نمايند، منسوبان را به اكرام و اعزاز مشاراليه مأمور خواهيم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اطلاعاتى در خصوص طلب اذن سفر درباريان ارائه مى‌كند، ليكن درباره حجاج عادى هيچ معلوماتى در اختيار ما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دفاتر صرّه را كه از طرف امير صره هر سال در زمان حج نوشته مى‌شود، مورد بررسى قرار دهيم، در خصوص فقراى عجم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المجاورين بالمدينة المنوره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برمى‌خوريم كه در مورد هنديان واكراد و اعراب به كار برده شده و دولت عثمانى هر سال مقدار معينى صره به آنان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كسانى كه اصطلاح عجم در خصوص ايشان به كار برده شده، به‌طور كامل مشخص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صره‌اى به تاريخ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اگر به اسامى اين افراد بنگريم، نام‌هايى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سيد حسن ميرزا ملاقاسم شروانى، مهربان خاتون، سيد احمد الايدا روسى، ملاعبداللَّه سمرقندى، اولاد محمد بن خوش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مى‌بينيم كه البته اين بدان معنا نيست كه اصطلاح عجم به تمامى حجاج آسياى ميانه اطلاق مى‌شد، لكن با اين وجود اين موضوع جاى سؤال دارد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حجاج تركستان بعد از تحمّل همه سختى‌ها، به استانبول رسيده و سعى مى‌كردند استانبول را، كه مركز خلافت به شمار مى‌آمد، ببينند و در كنار مسلمانان ديگر ماوراءالنهر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سند را ارائه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تقبّل هزينه بازگشت حجاجى كه از چين، تركستان و بخارا از حجاز به استانبول آمده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 A. 2331 (MV. 581/ 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تقبّل هزينه سفر حجاج سالمندى كه از بخارا و جاهاى ديگر به در سعادت آمده و قصد حركت به سمت حجاز را داشتند و نيز اعطاى هزينه سفر كشتى كامل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/9131( YPRK .BSK ,56 /111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احمد افغان، در طول سفرش از استانبول به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/5721( MKT .UM 433 /04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 معاش روزانه به خانواده سفير سابق، حاج فريان افندى خوقندى كه به در سعادت آمده و به مكه مى‌رفت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 9621 (MKT. MLV. 58/ 0237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سندى مبنى بر استقبال از حجاجى كه از باتوم به استانبول آمده و قصد حجاز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/231( 1 33 /38 /YPRC :PJ</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هنگام ورود به استانبول معمولًا در سمت ايوب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پيامبر كه دردوره امويان براى فتح استانبول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زده و در آنجا اتراق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يعنى آمدن به استانبول، از طرفى هم، به معناى اجازه گرفتن از خليفه روى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عثمانى، سلطان مصطفى سوم، كه در لباسى مبدّل گردش مى‌نمود، چادرهاى رنگارنگ حجاج توجه وى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حجاج ازبك و رييس‌شان نيز شيخى از شيوخ نقشبندى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ميهمان‌نوازى آن‌ها بسيار به وجد آمده بود، ازاين‌رو به آنان قول داد كه هر سال در همانجايى كه ايشان قصد اتراق داشتند تكيه‌اى احداث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تكيه هنوز هم در استانبول پابرجاست و ازبك‌ها هر سال براى زيارت اين مكان به اين شهر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پادشاه وقفى براى آن‌ها ساخته شد و رييس ايشان بعد از بازگشت از حج، در آن تكيه سكنى گزيد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اسنادى هم وجود دارد كه گاه نشان مى‌دهد حجاج ماوراءالنهر از رفتن به حج بازمى‌ماندند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بخارا در سال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ايلچى خود، به نام محمد بديع، دو نامه؛ يكى به‌صدر اعظم و يكى نيز به پادشاه فرستاد كه در ذيل مى‌آوريم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بعد، به عرض مى‌رساند كه اهالى اين ديار، كه دعاگوى دولت عليّه مى‌باشند، صد و سى سال است كه به سبب رافضى‌ها از عزيمت به سفر حج محروم مانده‌اند</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تكيه اوزبك‌ها در سال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اتمام رسيد و تا اواخر دوره جمهوريت تركيه فعال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مسلمانان شرق تركستان از همان دوران كودكى با اين تكيه آشنا شده و هميشه به دنبال رفتن به استانبول و زيارت آن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دفاتر تكيه اوزبك و فهرست نام ميهمانان، بيشترين زيارت كنندگان از شهرهاى تاشكند، خوقند، سمرقند، بخارا، كاشمر، مرگلان، انديجان، قاراكول و اوش بوده است و عثمانى‌ها حق حجاجى را كه مورد ظلم قرار گرفته بودند، از ظالم مى‌ستاندند و بسيار از ايشان مراقبت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مقدارى از پول حاج صابر ميرزا بخارايى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سفر حج از طرف والى شام عبداللَّه پاشا گرفته شده بود كه امير حيدرپاشا، بعد از شنيدن و اطلاع از ماجرا، جهت بازپس دادن پول مشاراليه نامه‌اى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پادشاه براى حاكم منطقه فرمان مى‌فرستد تا پولى كه از جانب عبداللَّه پاشا غصب شده بود پس بگيرد، در غير اين صورت اين مقدار پول از مالى كه وى داشت كسر شده و به استانبول فرستاده شود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در مورد ديگرى، هزينه سفر كشتى نورالدين خان از شاهزاده‌هاى افغان و محرم بيگ از اصيل‌زادگان خوارزم در طول سفر به حجاز، از طرف دولت عثمانى تأمين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HR .SYS 4 /6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مالى سفر حجاج تركستان چين و بخارا، بعد از انجام فرايض حج توسط دولت عليّه عثمانى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 2331 (MV/ 781/ 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روانه كردن حجاج روسيه، بخارا، تركستان، چين، قازان و كاسبرا، كه در استانبول حضور داشتند، به طور مجانى به سمت حجاز</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 1331 (DHA. ID 77/ 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عبور عيسى توراخان، عموزاده خان حيوه به قصد حج از اسكندريه به سمت 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 031 (YPRK. BSK 11/ 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مسلمانانى كه به قصد حج از هندوستان، بخارا، روسيه، افغانستان و فيزان آمده و به دليل بروز جنگ و مناقشات، قادر به بازگشت به وطن خويش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/4331( MV 102 /46</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سفارت عثمانى در ايران اين است كه هر سال كمك هزينه ناچيزى به حجاج و دراويش كه دسته دسته براى رفتن به تركيه از ايران عبور مى‌كنند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نيك براى</w:t>
      </w:r>
    </w:p>
    <w:p>
      <w:pPr>
        <w:pStyle w:val="BookText"/>
        <w:rPr/>
      </w:pPr>
      <w:r>
        <w:rPr>
          <w:rFonts w:ascii="IRNazanin" w:hAnsi="IRNazanin" w:eastAsia="IRNazanin"/>
          <w:color w:val="111111"/>
          <w:sz w:val="28"/>
          <w:sz w:val="28"/>
          <w:szCs w:val="28"/>
          <w:rtl w:val="true"/>
          <w:lang w:bidi="fa-IR"/>
        </w:rPr>
        <w:t>گدايان مفلوك سنى مذهب تقريباً ضرورى است؛ زيرا از نظر اختلاف مسلك ممكن نيست بتوانند از شيعه‌هاى ايرانى چيزى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سفارت هميشه به روى زوار فقيرى كه از دورترين نقاط تركستان به تهران مى‌رسيدند، باز بود</w:t>
      </w:r>
      <w:r>
        <w:rPr>
          <w:rFonts w:eastAsia="IRNazanin" w:cs="IRNazanin"/>
          <w:color w:val="111111"/>
          <w:sz w:val="28"/>
          <w:szCs w:val="28"/>
          <w:rtl w:val="true"/>
          <w:lang w:bidi="fa-IR"/>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اين امر به ما نشان مى‌دهد كه در آن 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ايران نيز از طرف دولت عثمانى به زوار كمك مى‌شده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حاكم خوقند، فداياز خان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رازى بيگ را در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استانبول فرستاده و بدينگونه تابعيت خويش را اعلام كرده و درگيرى خود با امراى بخارا و احوال مملكتش را به گوش پادشاه رسانده بود و حاجى رضا بيگ را به عنوان يكى از فضلاى كشورش معرفى كرده و فرستادن وى در پى خواست خود جهت انجام حج را عرض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مصحفى را نيز به عنوان هديه به پادشاه عرضه نمود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دولت عثمانى در سفر بازگشت، به وى بسيار اكرام كرده، لوح شريف و پرده كعبه ارسال نمود و اصلاح ميان امراى خوقند و بخارا را با يكديگر توصيه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دليل تسهيل اوامر حجاج تركستان در طول سفر حجاز و اهميت دادن به آن‌ها بود كه صندوق‌هايى را به عنوان هديه به استانبول مى‌فرستادند؛ مثلًا عبدالأحد از امراى بخارا در تاريخ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هيأتى به رياست حاجى ميرزا محمد شريف صندوقى از هدايا را به استانبول فرستاده بود كه اين صندوق با تذكره صدارت از گمرك استانبول بدون بروز هيچ مشكلى عبور داده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 /A /Yildiz Sadaret Hususi Maruzati ,n .29 C /108</w:t>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حاجى عبداللَّه قراگوزلو به حضور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استانبول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ديد كه در كنار پادشاه فقراى بخارا بودند كه نشسته با سلطان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ايرانيان و حجت الاسلام ايستاده با پادشاه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وضعيت ابراز ناراحتى مى‌كند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وامبرى كه خاطراتش از سفر حجاج تركستان براى ما اهميت دارد، خود در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حجاج ماورالنهر، كه در حال بازگشت به خانه و كاشانه خود بودند، به هدف آمدن به آسياى ميانه،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شهرهايى كه از آن‌ها عبور كرده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مازندران، سارى، قراتپه، رود اترك، خيوه، بخارا، سمرقند، قرشى، بلخ، هرات، مشهد، و از آنجا از طريق طرابوزان به عثمانى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هرات از حجاج</w:t>
      </w:r>
    </w:p>
    <w:p>
      <w:pPr>
        <w:pStyle w:val="BookText"/>
        <w:rPr/>
      </w:pP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وى اين قافله جمعاً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تشكيل مى‌شد 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رؤسا و رهبران قافله به‌شمار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وى، قافله حج شامل نسبت مساوى از پيران و جوانان، غنى و فقير مى‌باشد كه بعضى از آن‌ها به واسطه تقوى و پرهيزگارى و بعضى به واسطه تربيتشان و عده‌اى اهل علم و دسته‌اى غير روحانى و عامى هستند و با وجود اين اختلافات هماهنگى كامل ميان ما موجود است؛ زيرا همه ما اهل خوقند و كاشمرات هستيم و ميان ما از نژاد موذى بخارايى كسى يافت نمى‌شود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وامبرى ارقامى در اختيار ما مى‌گذارد كه به واسطه آن، معلوماتى را درباره تعداد حجاج به 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متوسط، حاجى‌هايى كه همه ساله از خيوه حركت مى‌كردند، ده تا پانزده هزار نفر بودند و در بخارا اين تعداد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بالغ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خوقند و تاتارستان و چين اين رقم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بالغ مى‌شد و اگر ميل مفرط ايرانى‌ها را هم كه به زيارت اماكن مقدس؛ مانند مشهد، كربلا، قم و مكه دارند، مورد توجه قرار دهيم، از اين تعصب زيادى كه هنوز در تمام آسيا نسبت به اين پروسه‌هاى مذهبى بروز داده مى‌شود، تعجب خواهيم كرد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گاهى از طرف دولت عثمانى نيز دشوارى‌هايى براى حجاج ماوراءالنهر و قفقاز ايجاد مى‌شده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 3721 (A. DVN 911/ 43</w:t>
      </w:r>
    </w:p>
    <w:p>
      <w:pPr>
        <w:pStyle w:val="BookText"/>
        <w:rPr/>
      </w:pPr>
      <w:r>
        <w:rPr>
          <w:rFonts w:ascii="IRNazanin" w:hAnsi="IRNazanin" w:eastAsia="IRNazanin"/>
          <w:color w:val="111111"/>
          <w:sz w:val="28"/>
          <w:sz w:val="28"/>
          <w:szCs w:val="28"/>
          <w:rtl w:val="true"/>
          <w:lang w:bidi="fa-IR"/>
        </w:rPr>
        <w:t>در سندى كه در اين خصوص در دست داريم، چركس حاجى موسى، كه به قصد حج به طرابوزان آمده و زن و دختر و خواهرش به عنوان اسير از طرف والى دستگير شده بودند، از پادشاه عثمانى تقاضاى رسيدگى به اين امر 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بخارا به خاطر دوام حملات روس‌ها، 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پارسا افندى را با عجله براى كمك گرفتن از دولت عثمانى به استانبول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پارسا بعد از انجام مأموريت، اظهار آرزوى عزيمت به مكه را نمود كه به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قروش خرج راه داده شد و خواسته‌اش مورد قبول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 /4821( IMMS /53 /3541</w:t>
      </w:r>
    </w:p>
    <w:p>
      <w:pPr>
        <w:pStyle w:val="BookText"/>
        <w:rPr/>
      </w:pPr>
      <w:r>
        <w:rPr>
          <w:rFonts w:eastAsia="Times New Roman" w:cs="Times New Roman" w:ascii="Times New Roman" w:hAnsi="Times New Roman"/>
          <w:color w:val="111111"/>
          <w:sz w:val="28"/>
          <w:szCs w:val="28"/>
          <w:lang w:val="en-US" w:bidi="en-US"/>
        </w:rPr>
        <w:t>Irade meclis mebusan .1453</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گاه به عنوان جايى براى عزل شدگان و تبعيدى‌ها بدل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يعقوب بيگ و بزرگ خان 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چين را مجبور به عقب‌نشينى از كاشمر كردند و موفق</w:t>
      </w:r>
    </w:p>
    <w:p>
      <w:pPr>
        <w:pStyle w:val="BookText"/>
        <w:rPr/>
      </w:pPr>
      <w:r>
        <w:rPr>
          <w:rFonts w:ascii="IRNazanin" w:hAnsi="IRNazanin" w:eastAsia="IRNazanin"/>
          <w:color w:val="111111"/>
          <w:sz w:val="28"/>
          <w:sz w:val="28"/>
          <w:szCs w:val="28"/>
          <w:rtl w:val="true"/>
          <w:lang w:bidi="fa-IR"/>
        </w:rPr>
        <w:t>شدند بعضى از شهرهاى تركستان شرقى را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بزرگ خان نسبت به موفقيت‌هاى يعقوب خان اظهار حسادت كرد و به دنبال آن، يعقوب خان درسال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ابتدا زندانى نمود و سپس به مكه فرستاد و بدين‌ترتيب، خود حاكم مطلق كمرستان شرقى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 .Bolger ,the life of Yakoub Beg ,London ,1878 ,S .193</w:t>
      </w: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حجاج تركستان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تركستان و بخارا همه ساله از يك هزار نفر تا دويست نفر به حج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جزو تبعه دولت روس‌اند و برخى صاحب‌شان معين نيست و از دولت جانب روس و هم در مملكت حجاز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مذهبشان غالباً حنفى و شافعى است و به ندرت بعضى‌ها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بسيار تنومند و سرهاى بزرگ و زرد رو و كم مو و تندخو و بدخوراك و كثيف‌اند و بسيار ناخوش مى‌شوند و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صفحات مشهور به تاتارند و به ملاحظه طبيعت، بعضى به دولت خاوه تمام دولت آنان را دولت عثمانى از خود مى‌دهد و از آنان خاوه گرفته نمى‌شود و در هذه‌السنه قريب هفتصد نفر آمده بودند و اغلب از راه استانبول وارد جده شدند</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54" w:name="pg12571_1591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1781136_77815467"/>
      <w:bookmarkStart w:id="56" w:name="_Toc19"/>
      <w:bookmarkEnd w:id="54"/>
      <w:bookmarkEnd w:id="55"/>
      <w:r>
        <w:rPr>
          <w:rtl w:val="true"/>
        </w:rPr>
        <w:t>اخبار حج‌</w:t>
      </w:r>
      <w:bookmarkStart w:id="57" w:name="pg12571_159151"/>
      <w:bookmarkEnd w:id="56"/>
    </w:p>
    <w:p>
      <w:pPr>
        <w:pStyle w:val="Heading2"/>
        <w:numPr>
          <w:ilvl w:val="1"/>
          <w:numId w:val="1"/>
        </w:numPr>
        <w:rPr/>
      </w:pPr>
      <w:bookmarkStart w:id="58" w:name="__RefHeading___Toc1781138_77815467"/>
      <w:bookmarkStart w:id="59" w:name="_Toc20"/>
      <w:bookmarkEnd w:id="57"/>
      <w:bookmarkEnd w:id="58"/>
      <w:r>
        <w:rPr>
          <w:rtl w:val="true"/>
        </w:rPr>
        <w:t>چند خبر از حج‌</w:t>
      </w:r>
      <w:bookmarkEnd w:id="59"/>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زائر در حج امسال شركت دارند</w:t>
      </w:r>
    </w:p>
    <w:p>
      <w:pPr>
        <w:pStyle w:val="BookText"/>
        <w:rPr/>
      </w:pP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خبرگزارى جمهورى اسلامى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شمار زائران شركت كننده در مناسك حج تمتّع امسال، به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آمارهاى وزارت اقتصاد و برنامه‌ريزى عربستان كه روز چهارشنبه منتشر شد، نشان مى‌دهد از اين تعداد،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زائران كشورهاى خارجى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امسال </w:t>
      </w:r>
      <w:r>
        <w:rPr>
          <w:rFonts w:eastAsia="IRNazanin" w:cs="IRNazanin"/>
          <w:color w:val="111111"/>
          <w:sz w:val="28"/>
          <w:szCs w:val="28"/>
          <w:lang w:bidi="fa-IR"/>
        </w:rPr>
        <w:t>573147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اتباع عربستان و خارجى‌هاى مقيم اين كشور، در مناسك حج شركت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براى اتباع و خارجى‌هاى مقيم اين كشور محدوديت‌هايى براى سفر به حج اعمال كرده است؛ از جمله اين‌كه اتباع سعودى تنها حق حضور در حج را هر پنج سال يك بار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وجود برخى بدون توجه به اين محدوديت‌ها، از راه‌هاى گوناگون راهى مشاعر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دستورالعمل وزارت امور خارجه عربستان، ديپلمات‌هاى مقيم اين كشور نيز تنها هر سه سال يك بار حق سفر به حج را دارند اما اين مسأله نيز چندان جدّى گرفته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 امنيت حج امسال را بر عهده داشتند</w:t>
      </w:r>
    </w:p>
    <w:p>
      <w:pPr>
        <w:pStyle w:val="BookText"/>
        <w:rPr/>
      </w:pPr>
      <w:r>
        <w:rPr>
          <w:rFonts w:ascii="IRNazanin" w:hAnsi="IRNazanin" w:eastAsia="IRNazanin"/>
          <w:color w:val="111111"/>
          <w:sz w:val="28"/>
          <w:sz w:val="28"/>
          <w:szCs w:val="28"/>
          <w:rtl w:val="true"/>
          <w:lang w:bidi="fa-IR"/>
        </w:rPr>
        <w:t xml:space="preserve">رياض، خبرگزارى جمهورى اسلامى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نايف بن عبدالعزيز وزير كشور عربستان سعودى گفت</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امنيتى، كار حفظ امنيت حج امسال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كشور عربستان پس از ديدار از امكانات در نظر گرفته شده براى حجاج بيت‌اللَّه الحرام، در گفت‌وگو با خبرنگاران در مكه مكرمه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اطلاعاتى در خصوص امكان بروز حوادث امنيتى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نيروهاى امنيتى براى مقابله با هرگونه حادثه‌اى در آمادگى كامل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نايف همچنين گفت بر اساس تصميمات به عمل آمده، از هر گونه پهن كردن بساط از سوى حجاج در حوالى پل‌هاى جمرات جلوگيرى به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حضور اين افراد را از عوامل اصلى شلوغى پل‌هاى جمرات و جان باختن شمارى از حجاج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دو سال پيش نيز نزديك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كه عمدتاً از كشورهاى جنوب شرق آسيا بودند بر اثر ازدحام جمعيت در پل‌هاى جمرات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وزيركشور عربستان در پاسخ به پرسشى در باره حضور اتباع اين‌كشور در ناآرامى‌هاى عراق، با بيان اين ادعا كه هيچ تبعه عربستان براى شركت در اقدامات تروريستى به عراق نمى‌رود،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سعودى‌هاى دستگير شده در عراق را با مقامات عراقى پى‌گيرى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در پاسخ به پرسش در مورد علت به تأخير افتادن محاكمه متهمين به دخالت در اقدامات تروريستى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ايجاب مى‌كند كه براى رسيدن به حقيقت عجله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مشاعر مقدّس مكه مكرّمه با دوربين كنترل مى‌شود</w:t>
      </w:r>
    </w:p>
    <w:p>
      <w:pPr>
        <w:pStyle w:val="BookText"/>
        <w:rPr/>
      </w:pPr>
      <w:r>
        <w:rPr>
          <w:rFonts w:ascii="IRNazanin" w:hAnsi="IRNazanin" w:eastAsia="IRNazanin"/>
          <w:color w:val="111111"/>
          <w:sz w:val="28"/>
          <w:sz w:val="28"/>
          <w:szCs w:val="28"/>
          <w:rtl w:val="true"/>
          <w:lang w:bidi="fa-IR"/>
        </w:rPr>
        <w:t xml:space="preserve">مكه مكرمه، خبرگزارى جمهورى اسلامى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روز سه‌شنبه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عمليات دفاع غيرنظامى حج</w:t>
      </w:r>
    </w:p>
    <w:p>
      <w:pPr>
        <w:pStyle w:val="BookText"/>
        <w:rPr/>
      </w:pPr>
      <w:r>
        <w:rPr>
          <w:rFonts w:ascii="IRNazanin" w:hAnsi="IRNazanin" w:eastAsia="IRNazanin"/>
          <w:color w:val="111111"/>
          <w:sz w:val="28"/>
          <w:sz w:val="28"/>
          <w:szCs w:val="28"/>
          <w:rtl w:val="true"/>
          <w:lang w:bidi="fa-IR"/>
        </w:rPr>
        <w:t>عربستان سعودى، دوربين‌هاى ويژه‌اى را در مشاعر مقدس نصب كرده است تا به وسيله آن، مشكلات بررسى و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مديركل اين نهاد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دوربين‌ها مى‌خواهيم خدمات مناسبى در اختيار زائران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عبداللَّه قرنى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مكان مقدس يك شبكه ارتباطى نيز داير شده كه به وسيله بى‌سيم اين ارتباط برقرار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همچنين يك واحد آتش‌نشانى نيز در عرفات داير شده كه مى‌تواند عرفات را زير پوشش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رسيدگى با تصادفاتى كه در نزديكى مشاعر روى مى‌دهد، از هواپيماهاى غيرنظامى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شماره از البلاد، در تيتر ديگرى اعلام شده است كه براى رسيدگى به امور آسيب‌ديدگان در مشاعر،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و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كمك‌هاى اوليه براى امور حجاج بسيج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42000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ايرانى با تلفن همراه به عربستان آمده‌اند</w:t>
      </w:r>
    </w:p>
    <w:p>
      <w:pPr>
        <w:pStyle w:val="BookText"/>
        <w:rPr/>
      </w:pPr>
      <w:r>
        <w:rPr>
          <w:rFonts w:ascii="IRNazanin" w:hAnsi="IRNazanin" w:eastAsia="IRNazanin"/>
          <w:color w:val="111111"/>
          <w:sz w:val="28"/>
          <w:sz w:val="28"/>
          <w:szCs w:val="28"/>
          <w:rtl w:val="true"/>
          <w:lang w:bidi="fa-IR"/>
        </w:rPr>
        <w:t xml:space="preserve">مكه مكرمه، خبرگزارى جمهورى اسلامى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رييس سازمان حج و زيارت جمهورى اسلامى ايران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زائران ايرانى امسال افزون بر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تلفن همراه را با خود به عربستان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احمد زرهانى روز شنبه در گفت‌وگو با خبرنگاران، ارتباط تلفنى امسال زائران را خوب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تلفن‌هاى همراه، دو خط تلفن نيز به هريك از كاروان ايرانى اختصاص يافته كه ارتباط تلفنى زائرانِ بدون تلفن همراه را برقرار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مجموع امور حج امسال را بهتر از سال‌هاى قبل اعلام كرد و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 زائران مشكل كمترى در اعزام و اسكان داشتند و تمام زائران نيز توانسته‌اند بخش اول اعمال خود را انجام دهند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موسم حج امسال نزديك به يكصد هزار ايرانى براى انجام اعمال حج به عربستان سعودى وارد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خردسال‌ترين و مسن‌ترين زائر ايرانى در حج تمتّع سال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شد</w:t>
      </w:r>
    </w:p>
    <w:p>
      <w:pPr>
        <w:pStyle w:val="BookText"/>
        <w:rPr/>
      </w:pPr>
      <w:r>
        <w:rPr>
          <w:rFonts w:ascii="IRNazanin" w:hAnsi="IRNazanin" w:eastAsia="IRNazanin"/>
          <w:color w:val="111111"/>
          <w:sz w:val="28"/>
          <w:sz w:val="28"/>
          <w:szCs w:val="28"/>
          <w:rtl w:val="true"/>
          <w:lang w:bidi="fa-IR"/>
        </w:rPr>
        <w:t xml:space="preserve">مدينه منوره، خبرگزارى جمهورى اسلامى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حسن ارجمندىِ آهنگر، كودك پنج‌ساله تهرانى به عنوان خردسال‌ترين زائر و حسن مراديان پيرمرد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سنندجى به عنوان مسن‌ترين زائر خانه خدا معرفى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زائران ايرانى يك كودك شش‌ساله به نام پويا حاجيلو و يك پيرمرد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نام محمد رياضى به حج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ستاد مدينه از حج تمتع امسال، بيش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ايرانى 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زائران نيز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زائران ايرانى بيش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زائران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داشته و همچنين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زائران نيز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جارى بيش از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زائر ايرانى در قالب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به حج تمتع مشرّف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 كشته شدگان حادثه منا به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p>
    <w:p>
      <w:pPr>
        <w:pStyle w:val="BookText"/>
        <w:rPr/>
      </w:pP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خبرگزارى جمهورى اسلامى ايران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منابع بيمارستانى در منطقه منا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كشته شدگان حادثه منا، در پل رمى جمرات، به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روز جمعه منابع خبرى سعودى به نقل از منابع بيمارستانى حاكى است تعداد زخمى‌هاى اين حادثه نيز به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 همچنين حاكيست كه در ميان كشته شدگان اين حادثه، زائرانى از كشورهاى مصر، چين، اندونزى، هند و پاكستان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بهداشت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ازدحام جمعيت در ورودى شرقى پل رمى جمرات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كشته 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زخمى شدند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علت اصلى اين حادثه را اصرار زائران براى حمل اسباب و اثاثيه خود به هنگام رمى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دو هفته پيش نيز بر اثر فرو ريختن يك باب ساختمان چند طبقه در نزديكى مسجد الحرام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حجاج كشته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پيش نيز بر اثر ازدحام جمعيت در رمى جمرات، بيش از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عمدتاً از كشورهاى جنوب شرق آسيا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پل‌هاى جمرات در منا پنج طبقه مى‌شود</w:t>
      </w:r>
    </w:p>
    <w:p>
      <w:pPr>
        <w:pStyle w:val="BookText"/>
        <w:rPr/>
      </w:pPr>
      <w:r>
        <w:rPr>
          <w:rFonts w:ascii="IRNazanin" w:hAnsi="IRNazanin" w:eastAsia="IRNazanin"/>
          <w:color w:val="111111"/>
          <w:sz w:val="28"/>
          <w:sz w:val="28"/>
          <w:szCs w:val="28"/>
          <w:rtl w:val="true"/>
          <w:lang w:bidi="fa-IR"/>
        </w:rPr>
        <w:t xml:space="preserve">رياض، خبرگزارى جمهورى اسلامى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دولت عرستان سعودى قصد دارد با تخريب پل‌هاى فعلىِ رمى جمرات در منا، آن را به پنج طبقه افزايش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مطبوعات عربستان با اعلام اين مطلب، هزينه اجراى اين طرح 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ريال 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دلار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برآورد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گزارش رسانه‌هاى عربستان، عمليات اجرايى اين طرح جديد، با مشاركت سازمان‌هاى مربوطه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توسعه پل‌هاى جمرات در حالى انجام مى‌گيرد كه پنج‌شنبه گذشته بر اثر ازدحام جمعيت در اين منطقه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جان باختند و بيش از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زخمى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برخى منابع و از جمله شاهدان اين حادثه مسؤول اصلى اين حادثه را دولت عربستان مى‌دانند، اما اين كشور تاكنون حاضر به پذيرش هيچگونه مسؤوليتى در قبال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گزارش‌ها حاكيست كه علت اصلى اين حادثه انجام اقدامات امنيتى شديد به دليل حضور يك هيأت سياسى سعودى در زمان رمى بوده است، اما مقامات رسمى سعودى با تكذيب اين خبرها علت اصلى را اصرار زائران براى حمل اسباب و اثاثيه خود به هنگام رمى جمرات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طى سال‌هاى اخير همواره شمارى از زائران در جريان مناسك حج تمتع جان خود را از دست مى‌دهند، اما حج امسال يكى از خونين‌ترين سال‌هاى خود را پشت سر گذاشت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كشته شدن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حجاج بيت اللَّه الحرام در رمى جمرات، كمى بيش از دو</w:t>
      </w:r>
    </w:p>
    <w:p>
      <w:pPr>
        <w:pStyle w:val="BookText"/>
        <w:rPr/>
      </w:pPr>
      <w:r>
        <w:rPr>
          <w:rFonts w:ascii="IRNazanin" w:hAnsi="IRNazanin" w:eastAsia="IRNazanin"/>
          <w:color w:val="111111"/>
          <w:sz w:val="28"/>
          <w:sz w:val="28"/>
          <w:szCs w:val="28"/>
          <w:rtl w:val="true"/>
          <w:lang w:bidi="fa-IR"/>
        </w:rPr>
        <w:t xml:space="preserve">هفته پيش نيز بر اثر فرو ريختن يك باب ساختمان چند طبقه در نزديكى مسجدالحرام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حجاج كشته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عمليات تخريب پل جمرات در منا آغاز شد</w:t>
      </w:r>
    </w:p>
    <w:p>
      <w:pPr>
        <w:pStyle w:val="BookText"/>
        <w:rPr/>
      </w:pPr>
      <w:r>
        <w:rPr>
          <w:rFonts w:ascii="IRNazanin" w:hAnsi="IRNazanin" w:eastAsia="IRNazanin"/>
          <w:color w:val="111111"/>
          <w:sz w:val="28"/>
          <w:sz w:val="28"/>
          <w:szCs w:val="28"/>
          <w:rtl w:val="true"/>
          <w:lang w:bidi="fa-IR"/>
        </w:rPr>
        <w:t xml:space="preserve">مكه مكرمه، خبرگزارى جمهورى اسلامى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دولت عربستان سعودى از امروز، يكشنبه، تخريب پل جمرات در منا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پل كه دو طبقه است و براى تردد زائران بيت‌اللَّه الحرام در مراسم رمى جمرات مورد استفاده قرار داشت، به دنبال بروز حادثه پنج‌شنبه گذشته، عمليات تخريب پل با استقرار امكانات فنى و ماشين‌آلات سنگين پل‌سازى، از امروز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عمليات تخريب پل جمرات در حالى آغاز شد كه در روز پنج‌شنبه گذشته بر اثر ازدحام صدها هزار نفر از زائران بيت‌اللَّه الحرام در مراسم رمى جمرات بيش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جان باختند و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زخمى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قصد دارد با تخريب پل جمرات، سازه جديدى در پنج طبقه، در محل فعلى اين پل احداث كند و براى اين منظور بيش از يك ميليارد و يكصد ميليون دلار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متعدد، دولت عربستان و نيروهاى پليس اين كشور را مسؤول بروز حادثه خونين در منا مى‌دانند ولى مقام‌هاى سعودى اين اتهامات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فتواى آل الشيخ، رمى جمرات بعد از ظهر نيز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خبرگزارى جمهورى اسلامى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عبدالعزيز بن عبداللَّه آل الشيخ، مفتى و رييس هيأت علماى بزرگ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بعد از ظهر نيز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منابع خبرى سعودى، وى در نشستى در مكّه مكرمه، با بيان اين‌كه مناسك حج به دو دسته تقسيم مى‌شود،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مناسك مانند طواف، سعى و عرفه، قطعى است و نمى‌توان در آن نظريه‌اى ابراز داشت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ديگر آن، مانند رمى جمرات مى‌توان فتوا داد كه اين امر قبل از ظهر يا بعد</w:t>
      </w:r>
    </w:p>
    <w:p>
      <w:pPr>
        <w:pStyle w:val="BookText"/>
        <w:rPr/>
      </w:pPr>
      <w:r>
        <w:rPr>
          <w:rFonts w:ascii="IRNazanin" w:hAnsi="IRNazanin" w:eastAsia="IRNazanin"/>
          <w:color w:val="111111"/>
          <w:sz w:val="28"/>
          <w:sz w:val="28"/>
          <w:szCs w:val="28"/>
          <w:rtl w:val="true"/>
          <w:lang w:bidi="fa-IR"/>
        </w:rPr>
        <w:t>از ظهر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مفتى سعودى پس از آن اعلام مى‌شود كه شمارى از علماى اهل سنت در كشورهاى مختلف، پس از حادثه منا كه به كشته شدن صدها نفر انجاميد طى فتواهاى جديدى رمى جمرات را پيش از ظهر نيز جايز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فتواهاى موجود، مسلمانان اهل سنت در روز دوازدهم ذى‌حجه مى‌بايست بعد از اذان ظهر رمى جمرات انجام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مفتى‌ها و علماى اهل تسنن براى انجام رمى جمرات فتواى جديد صادر كردند</w:t>
      </w:r>
    </w:p>
    <w:p>
      <w:pPr>
        <w:pStyle w:val="BookText"/>
        <w:rPr/>
      </w:pPr>
      <w:r>
        <w:rPr>
          <w:rFonts w:ascii="IRNazanin" w:hAnsi="IRNazanin" w:eastAsia="IRNazanin"/>
          <w:color w:val="111111"/>
          <w:sz w:val="28"/>
          <w:sz w:val="28"/>
          <w:szCs w:val="28"/>
          <w:rtl w:val="true"/>
          <w:lang w:bidi="fa-IR"/>
        </w:rPr>
        <w:t xml:space="preserve">مكه مكرمه، خبر گزارى جمهورى اسلامى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روزنامه عرب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سعودى، روز يكشنبه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وقوع حادثه روز پنجشنبه، در رمى جمرات در منا كه شمار زيادى از زائران خانه خدا جان باختند، مفتى‌ها و علماى اهل تسنن با صدور فتوايى، انجام رمى جمرات را در قبل از ظهر هم جايز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زائران اهل تسنن تنها مى‌بايست بعد از اذان ظهر در روز دوازدهم ذى‌الحجه به رمى جمرات مبادرت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روزنامه عكاظ، دكتر على جمعه مفتى مصر، شيخ محمد على الجوزو و دكتر عبدالسلام العبادى، وزير سابق اوقاف اردن به همراه سه نفر ديگر از علماى اهل تسنن با صدور فتواهايى انجام رمى جمرات را در هر ساعت از اين مراسم جايز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تلفات حادثه مكه مكرمه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و زخمى اعلام شد</w:t>
      </w:r>
    </w:p>
    <w:p>
      <w:pPr>
        <w:pStyle w:val="BookText"/>
        <w:rPr/>
      </w:pPr>
      <w:r>
        <w:rPr>
          <w:rFonts w:ascii="IRNazanin" w:hAnsi="IRNazanin" w:eastAsia="IRNazanin"/>
          <w:color w:val="111111"/>
          <w:sz w:val="28"/>
          <w:sz w:val="28"/>
          <w:szCs w:val="28"/>
          <w:rtl w:val="true"/>
          <w:lang w:bidi="fa-IR"/>
        </w:rPr>
        <w:t xml:space="preserve">رياض، خبرگزارى جمهورى اسلامى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سخنگوى رسمى وزارت كشور عربستان، تلفات ناشى از حادثه فرو ريختن يك باب ساختمان در مكه مكرمه را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و زخمى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پنجشنبه در يك نشست مطبوعاتى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اجساد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قربانيان اين حادثه از زير آوار بيرون آورده شده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كشته شدگان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هستند و يك جسد نيز مجهول‌الهويه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التركى افزود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افرادى كه بر اثر اين حادثه زخمى شده‌اند نيز به بيمارستان انتقال يافته‌اند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ادامه 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زخمى‌ها زن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بقيه مرد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سخنگوى وزارت كشور عربستان با بيان اين كه تاكنون علت اصلى فرو ريختن اين ساختمان معلوم نيست،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براى كشف حقيقت ادامه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زائران هندى خانه خدا در مكه با مشكل رو به رو هستند</w:t>
      </w:r>
    </w:p>
    <w:p>
      <w:pPr>
        <w:pStyle w:val="BookText"/>
        <w:rPr/>
      </w:pPr>
      <w:r>
        <w:rPr>
          <w:rFonts w:ascii="IRNazanin" w:hAnsi="IRNazanin" w:eastAsia="IRNazanin"/>
          <w:color w:val="111111"/>
          <w:sz w:val="28"/>
          <w:sz w:val="28"/>
          <w:szCs w:val="28"/>
          <w:rtl w:val="true"/>
          <w:lang w:bidi="fa-IR"/>
        </w:rPr>
        <w:t xml:space="preserve">مكه مكرمه، خبرگزارى جمهورى اسلامى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پايگاه اينترنتى روزنامه عرب نيوز عربستان در روز چهارشنبه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زائران هندى به‌ويژه افراد كهنسال و ناتوان، به سختى ميان محل‌هاى سكونت خود تا حرم مقدس تردد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بيت‌اللَّه الحرام هندى به منظور ديدار خبرنگاران از منطقه عزيزيه، محل سكونت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حرم مقدس بايد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مختلف را با اتوبوس طى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فاماروتيسا بگوم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گجرات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براى رسيدن به خانه خود از حرم، بعد از نماز عشا تمام راه را با گذشتن از تونل با پاى پياده بپيمايد و ساعت يك بامداد به منزل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پايگاه اينترنتى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زنان زائر هندى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مى‌دهند در يك ساختمان قديمى در نزديكى حرم ساكن شوند و از زائران خواستند سال آينده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زائران به علت مشكل تردد، نماز را در اتاق‌هاى خود اقامه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عزيزيه مكه، آب آشاميدنى در اكثر ساختمان‌ها موجود نيست و بسيارى از زائران گفتند كه مجبورند براى تأمين آب آشاميدنى از ساختمان‌هاى خود خارج شوند و از بيرون از ساختمان آب تهيه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آموزش حج در تهران احداث مى‌شود</w:t>
      </w:r>
    </w:p>
    <w:p>
      <w:pPr>
        <w:pStyle w:val="BookText"/>
        <w:rPr/>
      </w:pPr>
      <w:r>
        <w:rPr>
          <w:rFonts w:ascii="IRNazanin" w:hAnsi="IRNazanin" w:eastAsia="IRNazanin"/>
          <w:color w:val="111111"/>
          <w:sz w:val="28"/>
          <w:sz w:val="28"/>
          <w:szCs w:val="28"/>
          <w:rtl w:val="true"/>
          <w:lang w:bidi="fa-IR"/>
        </w:rPr>
        <w:t xml:space="preserve">مدينه منوره، خبرگزارى جمهورى اسلامى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آموزش و پژوهش بعثه مقام معظم رهبرى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بزرگ آموزش حج</w:t>
      </w:r>
    </w:p>
    <w:p>
      <w:pPr>
        <w:pStyle w:val="BookText"/>
        <w:rPr/>
      </w:pPr>
      <w:r>
        <w:rPr>
          <w:rFonts w:ascii="Amiri" w:hAnsi="Amiri" w:eastAsia="Amiri" w:cs="Amiri"/>
          <w:color w:val="111111"/>
          <w:sz w:val="28"/>
          <w:sz w:val="28"/>
          <w:szCs w:val="28"/>
          <w:rtl w:val="true"/>
          <w:lang w:bidi="ar-SA"/>
        </w:rPr>
        <w:t>كشور در تهران احداث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حجت‌الاسلام والمسلمين سيدعلى قاضى عسكر در مدينه منوره به خبرنگاران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اين مركز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مترمربع زمين در جوار حرم مطهر امام خمينى قدس سره اختصاص يافته و به زودى كارهاى اجرايى آن آغاز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مركز سالن‌هاى اجتماعات، نمايش و كتابخانه پيش‌بينى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قاضى‌عسكر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مركز همچنين پيش‌بينى شده كه ماكت‌هايى از اماكن متبركه ايجاد شود كه بوسيله اين ماكت‌ها چگونگى زيارت و احكام مربوط به حج و طواف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اصول حج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ايجاد دانشكده حج در كشور خبر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مربوط به ايجاد اين دانشكده جدى شده و هم‌اكنون از سوى مسؤولان پى‌گيرى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قاضى‌عسكر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ديگرى در بعثه مقام معظم رهبرى در دست تهيه است كه بتوانيم برنامه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آينده حج را تدوين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اهداف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خود را به نخبگان و دست‌اندركاران امور حج اعلام كرده‌ايم كه با مشاوره آنها اين اهداف به برنامه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عسكر حمايت از پايان‌نامه‌هاى دانشجويى را يكى ديگر از برنامه‌هاى آموزشى حج عنوان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نيز آغاز شده و تاكنون تعداد زيادى پايان‌نامه از دانشجويان در اين ارتباط جمع‌آورى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نهاد همچنين از سفرنامه‌ها، عكس و اسلايد زائرينى كه از اماكن متبركه تهيه مى‌شود، استفاده مى‌كند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و سوى، اسماعيل حقى، 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آلوسى، سيد محمود، روح المعانى،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طباطبايى، سيد محمد حسين،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الكشّاف،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محى الدين ابن عربى، الفتوحات المكّيه،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طوسى، اللّمع، ص </w:t>
      </w:r>
      <w:r>
        <w:rPr>
          <w:rFonts w:eastAsia="IRNazanin" w:cs="IRNazanin"/>
          <w:b w:val="false"/>
          <w:bCs w:val="false"/>
          <w:i w:val="false"/>
          <w:iCs w:val="false"/>
          <w:color w:val="333333"/>
          <w:sz w:val="20"/>
          <w:szCs w:val="20"/>
        </w:rPr>
        <w:t>26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آملى، سيد حيدر، جامع الاسرار، ص </w:t>
      </w:r>
      <w:r>
        <w:rPr>
          <w:rFonts w:eastAsia="IRNazanin" w:cs="IRNazanin"/>
          <w:b w:val="false"/>
          <w:bCs w:val="false"/>
          <w:i w:val="false"/>
          <w:iCs w:val="false"/>
          <w:color w:val="333333"/>
          <w:sz w:val="20"/>
          <w:szCs w:val="20"/>
        </w:rPr>
        <w:t>351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آملى، سيد حيدر، جامع الاسرار و منبع الانوار،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قشيرى، عبد الكريم، الرساله القشيريه، ص </w:t>
      </w:r>
      <w:r>
        <w:rPr>
          <w:rFonts w:eastAsia="IRNazanin" w:cs="IRNazanin"/>
          <w:b w:val="false"/>
          <w:bCs w:val="false"/>
          <w:i w:val="false"/>
          <w:iCs w:val="false"/>
          <w:color w:val="333333"/>
          <w:sz w:val="20"/>
          <w:szCs w:val="20"/>
        </w:rPr>
        <w:t>159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هجويرى، على بن عثمان، كشف المحجوب، ص </w:t>
      </w:r>
      <w:r>
        <w:rPr>
          <w:rFonts w:eastAsia="IRNazanin" w:cs="IRNazanin"/>
          <w:b w:val="false"/>
          <w:bCs w:val="false"/>
          <w:i w:val="false"/>
          <w:iCs w:val="false"/>
          <w:color w:val="333333"/>
          <w:sz w:val="20"/>
          <w:szCs w:val="20"/>
        </w:rPr>
        <w:t>498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آملى، سيد حيدر، اسرار الشيعه واطوار الطريقه و انوار الحقيقه،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معجم مفردات الفاظ القرآن، ص </w:t>
      </w:r>
      <w:r>
        <w:rPr>
          <w:rFonts w:eastAsia="IRNazanin" w:cs="IRNazanin"/>
          <w:b w:val="false"/>
          <w:bCs w:val="false"/>
          <w:i w:val="false"/>
          <w:iCs w:val="false"/>
          <w:color w:val="333333"/>
          <w:sz w:val="20"/>
          <w:szCs w:val="20"/>
        </w:rPr>
        <w:t>236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آملى، سيد حيدر، اسماء الشريعه،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آملى، سيد حيدر، اسرار الشريعة واطوار الطريقه وانوار الحقيقه،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هجويرى، على بن عثمان، كشف المحجوب، ص </w:t>
      </w:r>
      <w:r>
        <w:rPr>
          <w:rFonts w:eastAsia="IRNazanin" w:cs="IRNazanin"/>
          <w:b w:val="false"/>
          <w:bCs w:val="false"/>
          <w:i w:val="false"/>
          <w:iCs w:val="false"/>
          <w:color w:val="333333"/>
          <w:sz w:val="20"/>
          <w:szCs w:val="20"/>
        </w:rPr>
        <w:t>427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هجويرى، على بن عثمان، كشف المحجوب، ص </w:t>
      </w:r>
      <w:r>
        <w:rPr>
          <w:rFonts w:eastAsia="IRNazanin" w:cs="IRNazanin"/>
          <w:b w:val="false"/>
          <w:bCs w:val="false"/>
          <w:i w:val="false"/>
          <w:iCs w:val="false"/>
          <w:color w:val="333333"/>
          <w:sz w:val="20"/>
          <w:szCs w:val="20"/>
        </w:rPr>
        <w:t>424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الفقيه، ص </w:t>
      </w:r>
      <w:r>
        <w:rPr>
          <w:rFonts w:eastAsia="IRNazanin" w:cs="IRNazanin"/>
          <w:b w:val="false"/>
          <w:bCs w:val="false"/>
          <w:i w:val="false"/>
          <w:iCs w:val="false"/>
          <w:color w:val="333333"/>
          <w:sz w:val="20"/>
          <w:szCs w:val="20"/>
        </w:rPr>
        <w:t>436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ملكى تبريزى، ميرزا جواد آقا، ص </w:t>
      </w:r>
      <w:r>
        <w:rPr>
          <w:rFonts w:eastAsia="IRNazanin" w:cs="IRNazanin"/>
          <w:b w:val="false"/>
          <w:bCs w:val="false"/>
          <w:i w:val="false"/>
          <w:iCs w:val="false"/>
          <w:color w:val="333333"/>
          <w:sz w:val="20"/>
          <w:szCs w:val="20"/>
        </w:rPr>
        <w:t>172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محسن،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سيد روح اللَّه، مصباح الهدايه الى الخلافة والولايه،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آمرى، عبد الواحد، غرر الحكم ودرر الكلم، ص </w:t>
      </w:r>
      <w:r>
        <w:rPr>
          <w:rFonts w:eastAsia="IRNazanin" w:cs="IRNazanin"/>
          <w:b w:val="false"/>
          <w:bCs w:val="false"/>
          <w:i w:val="false"/>
          <w:iCs w:val="false"/>
          <w:color w:val="333333"/>
          <w:sz w:val="20"/>
          <w:szCs w:val="20"/>
        </w:rPr>
        <w:t>191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سهروردى، شيخ شهاب الدين، حكمت الاشراق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ص </w:t>
      </w:r>
      <w:r>
        <w:rPr>
          <w:rFonts w:eastAsia="IRNazanin" w:cs="IRNazanin"/>
          <w:b w:val="false"/>
          <w:bCs w:val="false"/>
          <w:i w:val="false"/>
          <w:iCs w:val="false"/>
          <w:color w:val="333333"/>
          <w:sz w:val="20"/>
          <w:szCs w:val="20"/>
        </w:rPr>
        <w:t>293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اقبال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محمد باقر مجلسى،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شيخ صدوق، الهدايه، ص </w:t>
      </w:r>
      <w:r>
        <w:rPr>
          <w:rFonts w:eastAsia="IRNazanin" w:cs="IRNazanin"/>
          <w:b w:val="false"/>
          <w:bCs w:val="false"/>
          <w:i w:val="false"/>
          <w:iCs w:val="false"/>
          <w:color w:val="333333"/>
          <w:sz w:val="20"/>
          <w:szCs w:val="20"/>
        </w:rPr>
        <w:t>198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العاملى، وسايل الشيعه، تهران، چاپ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محمدى‌الريشهرى، الحج‌والعمرة في‌الكتاب والسنة، ط تهران، دارالحديث،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همان مدرك،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تكبيرة الاحرام، ح </w:t>
      </w:r>
      <w:r>
        <w:rPr>
          <w:rFonts w:eastAsia="IRNazanin" w:cs="IRNazanin"/>
          <w:b w:val="false"/>
          <w:bCs w:val="false"/>
          <w:i w:val="false"/>
          <w:iCs w:val="false"/>
          <w:color w:val="333333"/>
          <w:sz w:val="20"/>
          <w:szCs w:val="20"/>
        </w:rPr>
        <w:t>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معانى الأخبار، چاپ قم، منشورات جامعة المدرسين، ص </w:t>
      </w:r>
      <w:r>
        <w:rPr>
          <w:rFonts w:eastAsia="IRNazanin" w:cs="IRNazanin"/>
          <w:b w:val="false"/>
          <w:bCs w:val="false"/>
          <w:i w:val="false"/>
          <w:iCs w:val="false"/>
          <w:color w:val="333333"/>
          <w:sz w:val="20"/>
          <w:szCs w:val="20"/>
        </w:rPr>
        <w:t>11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 استحباب الدعاء بالمأثور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الريشهرى، الحج و العمرة في الكتاب و السنه، چاپ تهران، دار الحديث،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جوادى آملى، جرعه‌اى از صهباى حج، نشر مشعر،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همان مدرك،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باب استجاب استلام الحجر الاسود في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ويجدد الاقرار بالعهد والميثاق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قدس سره، مناسك حج با حواشى مراجع تقليد، چاپ تهران، حوزه نمايندگى ولىّ فقيه در حج وزيارت، ص </w:t>
      </w:r>
      <w:r>
        <w:rPr>
          <w:rFonts w:eastAsia="IRNazanin" w:cs="IRNazanin"/>
          <w:b w:val="false"/>
          <w:bCs w:val="false"/>
          <w:i w:val="false"/>
          <w:iCs w:val="false"/>
          <w:color w:val="333333"/>
          <w:sz w:val="20"/>
          <w:szCs w:val="20"/>
        </w:rPr>
        <w:t>318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چاپ بيروت، مؤسسه اعلمى،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التفسير الاصفى، چاپ قم، انتشارات دفتر تبليغات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همان مدرك،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معانى الأخبار، چاپ قم، منشورات الجامعة المدرّسين،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تفسير الآصفى، همان مدرك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همان مدرك،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فى الكتاب والسنة، همان مدرك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طواف، ح </w:t>
      </w:r>
      <w:r>
        <w:rPr>
          <w:rFonts w:eastAsia="IRNazanin" w:cs="IRNazanin"/>
          <w:b w:val="false"/>
          <w:bCs w:val="false"/>
          <w:i w:val="false"/>
          <w:iCs w:val="false"/>
          <w:color w:val="333333"/>
          <w:sz w:val="20"/>
          <w:szCs w:val="20"/>
        </w:rPr>
        <w:t>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بن عبد الكريم‌صفى پور، منتهى الادب،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چاپ بيروت، مؤسسه اعلمى،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والعمرة، همان مدرك، ح </w:t>
      </w:r>
      <w:r>
        <w:rPr>
          <w:rFonts w:eastAsia="IRNazanin" w:cs="IRNazanin"/>
          <w:b w:val="false"/>
          <w:bCs w:val="false"/>
          <w:i w:val="false"/>
          <w:iCs w:val="false"/>
          <w:color w:val="333333"/>
          <w:sz w:val="20"/>
          <w:szCs w:val="20"/>
        </w:rPr>
        <w:t>510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الريشهرى، الحج و العمرة في الكتاب والسنة، ص </w:t>
      </w:r>
      <w:r>
        <w:rPr>
          <w:rFonts w:eastAsia="IRNazanin" w:cs="IRNazanin"/>
          <w:b w:val="false"/>
          <w:bCs w:val="false"/>
          <w:i w:val="false"/>
          <w:iCs w:val="false"/>
          <w:color w:val="333333"/>
          <w:sz w:val="20"/>
          <w:szCs w:val="20"/>
        </w:rPr>
        <w:t>121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وسايل الشيعه، چاپ تهران، المكتبة الاسلاميه،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 </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وهمين مضمون را در مستحبات طواف فتواى به استحباب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همان مدرك، ص </w:t>
      </w:r>
      <w:r>
        <w:rPr>
          <w:rFonts w:eastAsia="IRNazanin" w:cs="IRNazanin"/>
          <w:b w:val="false"/>
          <w:bCs w:val="false"/>
          <w:i w:val="false"/>
          <w:iCs w:val="false"/>
          <w:color w:val="333333"/>
          <w:sz w:val="20"/>
          <w:szCs w:val="20"/>
        </w:rPr>
        <w:t>317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همان مدرك،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ح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محمدى الريشهرى، الحج و العمرة فى الكتاب والسنة، چاپ تهران، دار الحديث،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223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224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همان مدرك،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ح </w:t>
      </w:r>
      <w:r>
        <w:rPr>
          <w:rFonts w:eastAsia="IRNazanin" w:cs="IRNazanin"/>
          <w:b w:val="false"/>
          <w:bCs w:val="false"/>
          <w:i w:val="false"/>
          <w:iCs w:val="false"/>
          <w:color w:val="333333"/>
          <w:sz w:val="20"/>
          <w:szCs w:val="20"/>
        </w:rPr>
        <w:t>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چاپ اسلاميه، تهران،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چاپ اسلاميه، تهران،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شيخ عباس قمى، سفينة البحار، چاپ تهران، كتابخانه سنائى،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كلمه‌عفو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محمد تميمى آمرى، غرر الحكم ودرر الكلم، بشرح جمال الدين محمد خوانسارى، چاپ‌تهران، انتشارات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4483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483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حاج شيخ عباس قمى، سفينة البحار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محمدى رى‌شهرى، با همكارى عبدالهادى مسعودى، حج و عمره در قرآن و حديث، ترجمه جوادمحدثى، قم، دارالحديث، </w:t>
      </w:r>
      <w:r>
        <w:rPr>
          <w:rFonts w:eastAsia="IRNazanin" w:cs="IRNazanin"/>
          <w:b w:val="false"/>
          <w:bCs w:val="false"/>
          <w:i w:val="false"/>
          <w:iCs w:val="false"/>
          <w:color w:val="333333"/>
          <w:sz w:val="20"/>
          <w:szCs w:val="20"/>
        </w:rPr>
        <w:t>1381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علل الشرايع، انتشارات مكتبة الصدوق، تهران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خطبه شماره </w:t>
      </w:r>
      <w:r>
        <w:rPr>
          <w:rFonts w:eastAsia="IRNazanin" w:cs="IRNazanin"/>
          <w:b w:val="false"/>
          <w:bCs w:val="false"/>
          <w:i w:val="false"/>
          <w:iCs w:val="false"/>
          <w:color w:val="333333"/>
          <w:sz w:val="20"/>
          <w:szCs w:val="20"/>
        </w:rPr>
        <w:t>192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درك وقوف، حد اقل اضطرارى عرفه، براى صحّت حج لازم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مشبّهه كسانى هستند كه صفات مخلوقات را با همان معناى محسوس و مادى بر خدا حمل مى‌كنند ومى‌گويند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مانند ما چشم و دست دارد و او از بالاى آسمان دنيا به پايين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مشبّهه چندين فرقه گشته‌اند،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الاسلاميه، ص </w:t>
      </w:r>
      <w:r>
        <w:rPr>
          <w:rFonts w:eastAsia="IRNazanin" w:cs="IRNazanin"/>
          <w:b w:val="false"/>
          <w:bCs w:val="false"/>
          <w:i w:val="false"/>
          <w:iCs w:val="false"/>
          <w:color w:val="333333"/>
          <w:sz w:val="20"/>
          <w:szCs w:val="20"/>
        </w:rPr>
        <w:t>225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الشرايع هفت هزار سال آمده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علت اين‌كه طواف حضرت آدم عليه السلام، وسيله قبول توبه‌اش شد، طواف‌فرشتگان پيش از اين و توسّل آنان به اين براى قبول توبه‌شان بود و در اين نيز اشاره‌اى به علت قرار دادن هفت دور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مى‌توان اين دو حديث را كه يكى هفت سال و ديگرى هفت هزار سال مى‌گويد، اينگونه جمع كرد كه اصل قبول متوقف بر هفت سال بود، اما كمال آن در گروى هفت هزار سال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مادرش را آن‌جا دفن كرد و خوش نداشت كه پا بر آن گذاشته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دور آن حصارى كشيد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چاپ سوم، بيروت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ترجمه محمد ثابت الافندى، احمد الشنتناوى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افست، تهران، انتشارات جهان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 هشتمين سلطان عثمانى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479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بالكان و درياى سياه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استانبول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پاشا بن محمد امين بن مير سليم البابانى از خانواده‌هاى كردستان عراق متولد و ساكن بغداد </w:t>
      </w:r>
      <w:r>
        <w:rPr>
          <w:rFonts w:eastAsia="IRNazanin" w:cs="IRNazanin"/>
          <w:b w:val="false"/>
          <w:bCs w:val="false"/>
          <w:i w:val="false"/>
          <w:iCs w:val="false"/>
          <w:color w:val="333333"/>
          <w:sz w:val="20"/>
          <w:szCs w:val="20"/>
        </w:rPr>
        <w:t>1920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الفهارس والاثبات ومعجم المعاجم والمشيخات والمسلسلات لعبد الحى الكتانى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چاپ رباط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مدرس، متفكر، ومفتى بغداد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به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بولاق مصر چاپ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افست ايران، تهران مكتبة الاسلامية والجعفرى التبريزى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الخزانه التيموريه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مكتبه 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طلعت الخزانه المزكّيه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مكتبه قوله در دار الكتب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نشريات و فهارس آثار چاپى مصر در دار الكتب وكتابشناسى‌هاى ساليانه جمهورى عربى مصر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اديب بزرگ 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الشعوب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كارل بروكلمان، ترجمه منيز البعلبكى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چاپ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تصريح نامق كمال در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 المعارف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مندرج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محمود عثمانى اين كتابخانه را در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كرد و بناى آن، در قسمت غربىِ مسجد پيامبر، جنب باب الصديق قرار داشت و هم اكنون پس از توسعه مسجد در زمان ملك عبدالعزيز، آثارى از آن به‌جاى نمانده است و تمامى كتاب‌هاى آن به كتابخانه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گرديد و هم اكنون در آنجا نگهدارى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كتابخانه حدود </w:t>
      </w:r>
      <w:r>
        <w:rPr>
          <w:rFonts w:eastAsia="IRNazanin" w:cs="IRNazanin"/>
          <w:b w:val="false"/>
          <w:bCs w:val="false"/>
          <w:i w:val="false"/>
          <w:iCs w:val="false"/>
          <w:color w:val="333333"/>
          <w:sz w:val="20"/>
          <w:szCs w:val="20"/>
        </w:rPr>
        <w:t>7790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كتاب وجود دارد كه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آن چاپى و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ديگر خطى مى‌باشد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لوحى است سنگى كه بر آن، پنج بيت تركى حك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 احمد عارف بك سپهرك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مشيخت صدرى بدرى ايدل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ختاميه دعا لطفى تام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يلدى بو كتابخانه مكمل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علماى عربستان و مؤسس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مدينه، 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شركة المدينة المنورة للطباعة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زيد بن على بن الحسين اشتباه نشود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صحابى بزرگوار پيامبر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اسلام پس از هجرت، و در بدو ورود به مدينه حدود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درخانه وى اقامت فرمود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محمد محى الدين عبد الحميد،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چاپ دار احياء التراث العربى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مذكور،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به شماره </w:t>
      </w:r>
      <w:r>
        <w:rPr>
          <w:rFonts w:eastAsia="IRNazanin" w:cs="IRNazanin"/>
          <w:b w:val="false"/>
          <w:bCs w:val="false"/>
          <w:i w:val="false"/>
          <w:iCs w:val="false"/>
          <w:color w:val="333333"/>
          <w:sz w:val="20"/>
          <w:szCs w:val="20"/>
        </w:rPr>
        <w:t>31690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در دار الكتب مصر نگهدارى مى‌شود و مورد مراجعه مؤلف قرارگرفت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حمد الجاسر، مورخ مشهور عربستان، ضمن پنج رساله ديگر، در يك مجلد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في تاريخ المدينه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رياض دار اليمامه للبحث و الترجمه و النشر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47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دكتر عبد الحليم النجار،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المعارف مصر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ترجمه عربى دكتر فهمى ابوالفضل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الهيئة المصرية العامة للتأليف والنشر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قاهره </w:t>
      </w:r>
      <w:r>
        <w:rPr>
          <w:rFonts w:eastAsia="IRNazanin" w:cs="IRNazanin"/>
          <w:b w:val="false"/>
          <w:bCs w:val="false"/>
          <w:i w:val="false"/>
          <w:iCs w:val="false"/>
          <w:color w:val="333333"/>
          <w:sz w:val="20"/>
          <w:szCs w:val="20"/>
        </w:rPr>
        <w:t>1971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متفكر و نويسنده بزرگ عالم عرب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بعدها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مجمع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دمشق منتشر گرديد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وى، عميد شؤون المكتبات، جامعة الملك عبد العزيز، از ديگر تأليفات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كتابخاته مركزى دانشگاه ملك عبد العزيز مى‌باشد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مخطوطات جامعة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نشرة خاصه بمصوّرات المدينة المنوره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يحيى ساعاتى و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آثار فارسى كه ميكروفيلم آن‌ها در رياض تهيه شده و هم اكنون اصل نسخه‌ها در كتابخانه عارف حكمت نگهدارى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عبارت‌اند از كتاب‌هاى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به‌استثناى دو تحقيق مجمل؛ يكى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قوچانى و ديگرى رساله‌اى مختصر از آقاى دانش‌پژوه، مندرج در جلد پنجم نسخه‌هاى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دانشگاه تهران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في مدينة المختار، ص </w:t>
      </w:r>
      <w:r>
        <w:rPr>
          <w:rFonts w:eastAsia="IRNazanin" w:cs="IRNazanin"/>
          <w:b w:val="false"/>
          <w:bCs w:val="false"/>
          <w:i w:val="false"/>
          <w:iCs w:val="false"/>
          <w:color w:val="333333"/>
          <w:sz w:val="20"/>
          <w:szCs w:val="20"/>
        </w:rPr>
        <w:t>173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 فتح ثانى به صيغه تصغير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سهيلى، الروض الأُنُف،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حوائط، جمع حائط، باغ خرما، مختار الصحاح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حوائط به ميثم، صائقه، حسنى، برقه، عوّاف، كلاء و مشربة ناميده شده‌اند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كتاب الحج باب اتيان المشاهد و قبور الشهدا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 استحباب إتيان المشاهد كلها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نامه پيامبر صلى الله عليه و آله و پاسخ آن از سوى مقوقس و معرفى هداياى او در مكاتيب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تاريخ ذينى دحلان،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الاعتكاف، ح </w:t>
      </w:r>
      <w:r>
        <w:rPr>
          <w:rFonts w:eastAsia="IRNazanin" w:cs="IRNazanin"/>
          <w:b w:val="false"/>
          <w:bCs w:val="false"/>
          <w:i w:val="false"/>
          <w:iCs w:val="false"/>
          <w:color w:val="333333"/>
          <w:sz w:val="20"/>
          <w:szCs w:val="20"/>
        </w:rPr>
        <w:t>1940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همان، ص </w:t>
      </w:r>
      <w:r>
        <w:rPr>
          <w:rFonts w:eastAsia="IRNazanin" w:cs="IRNazanin"/>
          <w:b w:val="false"/>
          <w:bCs w:val="false"/>
          <w:i w:val="false"/>
          <w:iCs w:val="false"/>
          <w:color w:val="333333"/>
          <w:sz w:val="20"/>
          <w:szCs w:val="20"/>
        </w:rPr>
        <w:t>86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همان؛ البداية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همان، ص </w:t>
      </w:r>
      <w:r>
        <w:rPr>
          <w:rFonts w:eastAsia="IRNazanin" w:cs="IRNazanin"/>
          <w:b w:val="false"/>
          <w:bCs w:val="false"/>
          <w:i w:val="false"/>
          <w:iCs w:val="false"/>
          <w:color w:val="333333"/>
          <w:sz w:val="20"/>
          <w:szCs w:val="20"/>
        </w:rPr>
        <w:t>87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ح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الفضائل، ح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الجنائز، ح </w:t>
      </w:r>
      <w:r>
        <w:rPr>
          <w:rFonts w:eastAsia="IRNazanin" w:cs="IRNazanin"/>
          <w:b w:val="false"/>
          <w:bCs w:val="false"/>
          <w:i w:val="false"/>
          <w:iCs w:val="false"/>
          <w:color w:val="333333"/>
          <w:sz w:val="20"/>
          <w:szCs w:val="20"/>
        </w:rPr>
        <w:t>1589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سنن‌ابن ماجه، كتاب الجنائز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الجنائز، ح </w:t>
      </w:r>
      <w:r>
        <w:rPr>
          <w:rFonts w:eastAsia="IRNazanin" w:cs="IRNazanin"/>
          <w:b w:val="false"/>
          <w:bCs w:val="false"/>
          <w:i w:val="false"/>
          <w:iCs w:val="false"/>
          <w:color w:val="333333"/>
          <w:sz w:val="20"/>
          <w:szCs w:val="20"/>
        </w:rPr>
        <w:t>1475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كتاب الجنائز باب ماجاء في الصلاة على ان رسول اللَّه صلى الله عليه و آله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در المنثور و فخر رازى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 فخر رازى، بغوى وبيضاوى در ذيل آيه شريفه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ح </w:t>
      </w:r>
      <w:r>
        <w:rPr>
          <w:rFonts w:eastAsia="IRNazanin" w:cs="IRNazanin"/>
          <w:b w:val="false"/>
          <w:bCs w:val="false"/>
          <w:i w:val="false"/>
          <w:iCs w:val="false"/>
          <w:color w:val="333333"/>
          <w:sz w:val="20"/>
          <w:szCs w:val="20"/>
        </w:rPr>
        <w:t>4895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النكاح، ح </w:t>
      </w:r>
      <w:r>
        <w:rPr>
          <w:rFonts w:eastAsia="IRNazanin" w:cs="IRNazanin"/>
          <w:b w:val="false"/>
          <w:bCs w:val="false"/>
          <w:i w:val="false"/>
          <w:iCs w:val="false"/>
          <w:color w:val="333333"/>
          <w:sz w:val="20"/>
          <w:szCs w:val="20"/>
        </w:rPr>
        <w:t>4895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ص </w:t>
      </w:r>
      <w:r>
        <w:rPr>
          <w:rFonts w:eastAsia="IRNazanin" w:cs="IRNazanin"/>
          <w:b w:val="false"/>
          <w:bCs w:val="false"/>
          <w:i w:val="false"/>
          <w:iCs w:val="false"/>
          <w:color w:val="333333"/>
          <w:sz w:val="20"/>
          <w:szCs w:val="20"/>
        </w:rPr>
        <w:t>116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173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معالم المدينة المنورة قديماً وحديثاً، ص </w:t>
      </w:r>
      <w:r>
        <w:rPr>
          <w:rFonts w:eastAsia="IRNazanin" w:cs="IRNazanin"/>
          <w:b w:val="false"/>
          <w:bCs w:val="false"/>
          <w:i w:val="false"/>
          <w:iCs w:val="false"/>
          <w:color w:val="333333"/>
          <w:sz w:val="20"/>
          <w:szCs w:val="20"/>
        </w:rPr>
        <w:t>122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الأثرية في المدينة المنوره، ص </w:t>
      </w:r>
      <w:r>
        <w:rPr>
          <w:rFonts w:eastAsia="IRNazanin" w:cs="IRNazanin"/>
          <w:b w:val="false"/>
          <w:bCs w:val="false"/>
          <w:i w:val="false"/>
          <w:iCs w:val="false"/>
          <w:color w:val="333333"/>
          <w:sz w:val="20"/>
          <w:szCs w:val="20"/>
        </w:rPr>
        <w:t>220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عبدالملك بن دهيش، الحرم المكّى الشريف والأعلام المحيطة به،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عبدالعزيز والعمل الخيرى تأليف عمر صالح العمرى، ص </w:t>
      </w:r>
      <w:r>
        <w:rPr>
          <w:rFonts w:eastAsia="IRNazanin" w:cs="IRNazanin"/>
          <w:b w:val="false"/>
          <w:bCs w:val="false"/>
          <w:i w:val="false"/>
          <w:iCs w:val="false"/>
          <w:color w:val="333333"/>
          <w:sz w:val="20"/>
          <w:szCs w:val="20"/>
        </w:rPr>
        <w:t>178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الثمين لأعمال ملوك آل سعود تأليف محمد بن ساعد الحسنى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الحرمان الشريفان التوسعة والخدمات، تأليف يحيى كوشك، ص </w:t>
      </w:r>
      <w:r>
        <w:rPr>
          <w:rFonts w:eastAsia="IRNazanin" w:cs="IRNazanin"/>
          <w:b w:val="false"/>
          <w:bCs w:val="false"/>
          <w:i w:val="false"/>
          <w:iCs w:val="false"/>
          <w:color w:val="333333"/>
          <w:sz w:val="20"/>
          <w:szCs w:val="20"/>
        </w:rPr>
        <w:t>131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مصنع كسوة الكعبة المشرفه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نجف اشرف به آموزش علوم حوزوى مشغول شد، ليكن با توجه به روابط خوبى كه ميان رژيم شاه‌و صدام وجود داشت، رژيم پهلوى در صدد بر آمد كه او را به ايران برگرداند و او ناگزير از نجف اشرف به مدينه منوره رفت و در آن شهر مقدس رحل اقامت گزيد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سياحت درويش دروغين، وامبرى، انتشارات علم و فرهنگ،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سباعى، تاريخ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DM. 7/ 1 2272, S. 473,) Ramazan/ 975</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DM. 7/ 1 3272, S. 573,) Ramazan/ 975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دفاتر مهمه ش </w:t>
      </w:r>
      <w:r>
        <w:rPr>
          <w:rFonts w:eastAsia="IRNazanin" w:cs="IRNazanin"/>
          <w:b w:val="false"/>
          <w:bCs w:val="false"/>
          <w:i w:val="false"/>
          <w:iCs w:val="false"/>
          <w:color w:val="333333"/>
          <w:sz w:val="20"/>
          <w:szCs w:val="20"/>
        </w:rPr>
        <w:t>DM 468 142 24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دفاتر مهمه،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شماره حكم </w:t>
      </w:r>
      <w:r>
        <w:rPr>
          <w:rFonts w:eastAsia="IRNazanin" w:cs="IRNazanin"/>
          <w:b w:val="false"/>
          <w:bCs w:val="false"/>
          <w:i w:val="false"/>
          <w:iCs w:val="false"/>
          <w:color w:val="333333"/>
          <w:sz w:val="20"/>
          <w:szCs w:val="20"/>
        </w:rPr>
        <w:t>953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سياحت درويش دروغين، ص </w:t>
      </w:r>
      <w:r>
        <w:rPr>
          <w:rFonts w:eastAsia="IRNazanin" w:cs="IRNazanin"/>
          <w:b w:val="false"/>
          <w:bCs w:val="false"/>
          <w:i w:val="false"/>
          <w:iCs w:val="false"/>
          <w:color w:val="333333"/>
          <w:sz w:val="20"/>
          <w:szCs w:val="20"/>
        </w:rPr>
        <w:t>31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دفاتر مهمه،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حكم‌ش </w:t>
      </w:r>
      <w:r>
        <w:rPr>
          <w:rFonts w:eastAsia="IRNazanin" w:cs="IRNazanin"/>
          <w:b w:val="false"/>
          <w:bCs w:val="false"/>
          <w:i w:val="false"/>
          <w:iCs w:val="false"/>
          <w:color w:val="333333"/>
          <w:sz w:val="20"/>
          <w:szCs w:val="20"/>
        </w:rPr>
        <w:t>2228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دفاتر مهمه،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حكم ش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جعفربان، صفويه از ظهور تا زوال، ص </w:t>
      </w:r>
      <w:r>
        <w:rPr>
          <w:rFonts w:eastAsia="IRNazanin" w:cs="IRNazanin"/>
          <w:b w:val="false"/>
          <w:bCs w:val="false"/>
          <w:i w:val="false"/>
          <w:iCs w:val="false"/>
          <w:color w:val="333333"/>
          <w:sz w:val="20"/>
          <w:szCs w:val="20"/>
        </w:rPr>
        <w:t>163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صفوى و ازبكان، عباسقلى غفارى فرد،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مطالعات سياسى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اسپناقچى زاده، انقلاب الاسلام بين الخواص و العوام،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شاه طهماسب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از ظهور تا زوال، ص </w:t>
      </w:r>
      <w:r>
        <w:rPr>
          <w:rFonts w:eastAsia="IRNazanin" w:cs="IRNazanin"/>
          <w:b w:val="false"/>
          <w:bCs w:val="false"/>
          <w:i w:val="false"/>
          <w:iCs w:val="false"/>
          <w:color w:val="333333"/>
          <w:sz w:val="20"/>
          <w:szCs w:val="20"/>
        </w:rPr>
        <w:t>109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از ظهور تا زوال، ص </w:t>
      </w:r>
      <w:r>
        <w:rPr>
          <w:rFonts w:eastAsia="IRNazanin" w:cs="IRNazanin"/>
          <w:b w:val="false"/>
          <w:bCs w:val="false"/>
          <w:i w:val="false"/>
          <w:iCs w:val="false"/>
          <w:color w:val="333333"/>
          <w:sz w:val="20"/>
          <w:szCs w:val="20"/>
        </w:rPr>
        <w:t>273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دفاتر مهمه،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حكم ش </w:t>
      </w:r>
      <w:r>
        <w:rPr>
          <w:rFonts w:eastAsia="IRNazanin" w:cs="IRNazanin"/>
          <w:b w:val="false"/>
          <w:bCs w:val="false"/>
          <w:i w:val="false"/>
          <w:iCs w:val="false"/>
          <w:color w:val="333333"/>
          <w:sz w:val="20"/>
          <w:szCs w:val="20"/>
        </w:rPr>
        <w:t>389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دفاتر مهمه،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حكم ش </w:t>
      </w:r>
      <w:r>
        <w:rPr>
          <w:rFonts w:eastAsia="IRNazanin" w:cs="IRNazanin"/>
          <w:b w:val="false"/>
          <w:bCs w:val="false"/>
          <w:i w:val="false"/>
          <w:iCs w:val="false"/>
          <w:color w:val="333333"/>
          <w:sz w:val="20"/>
          <w:szCs w:val="20"/>
        </w:rPr>
        <w:t>2143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از ظهور تا زوال، ص </w:t>
      </w:r>
      <w:r>
        <w:rPr>
          <w:rFonts w:eastAsia="IRNazanin" w:cs="IRNazanin"/>
          <w:b w:val="false"/>
          <w:bCs w:val="false"/>
          <w:i w:val="false"/>
          <w:iCs w:val="false"/>
          <w:color w:val="333333"/>
          <w:sz w:val="20"/>
          <w:szCs w:val="20"/>
        </w:rPr>
        <w:t>273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تاريخچه عثمان پاشا و فتح تبريز، سال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تركيه سال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به كوشش يونى زى‌بك</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8821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w:t>
      </w:r>
      <w:r>
        <w:rPr>
          <w:rFonts w:eastAsia="IRNazanin" w:cs="IRNazanin"/>
          <w:b w:val="false"/>
          <w:bCs w:val="false"/>
          <w:i w:val="false"/>
          <w:iCs w:val="false"/>
          <w:color w:val="333333"/>
          <w:sz w:val="20"/>
          <w:szCs w:val="20"/>
        </w:rPr>
        <w:t>I. MMS. n. 24. 3371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از ظهور تا زوال، ص </w:t>
      </w:r>
      <w:r>
        <w:rPr>
          <w:rFonts w:eastAsia="IRNazanin" w:cs="IRNazanin"/>
          <w:b w:val="false"/>
          <w:bCs w:val="false"/>
          <w:i w:val="false"/>
          <w:iCs w:val="false"/>
          <w:color w:val="333333"/>
          <w:sz w:val="20"/>
          <w:szCs w:val="20"/>
        </w:rPr>
        <w:t>124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تاريخچه ايران پس از اسلام، ص </w:t>
      </w:r>
      <w:r>
        <w:rPr>
          <w:rFonts w:eastAsia="IRNazanin" w:cs="IRNazanin"/>
          <w:b w:val="false"/>
          <w:bCs w:val="false"/>
          <w:i w:val="false"/>
          <w:iCs w:val="false"/>
          <w:color w:val="333333"/>
          <w:sz w:val="20"/>
          <w:szCs w:val="20"/>
        </w:rPr>
        <w:t>598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لوفت، ايران در عهد شاه عباس دوم،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انتشارات وزارت خارجه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وقايع السنين خاتون آبادى، انتشارات اسلاميه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از ظهور تا زوال، ص </w:t>
      </w:r>
      <w:r>
        <w:rPr>
          <w:rFonts w:eastAsia="IRNazanin" w:cs="IRNazanin"/>
          <w:b w:val="false"/>
          <w:bCs w:val="false"/>
          <w:i w:val="false"/>
          <w:iCs w:val="false"/>
          <w:color w:val="333333"/>
          <w:sz w:val="20"/>
          <w:szCs w:val="20"/>
        </w:rPr>
        <w:t>305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پايان‌نامه فوق‌ليسانس محمد عثمان‌الغباش، دانشگاه استانبول، </w:t>
      </w:r>
      <w:r>
        <w:rPr>
          <w:rFonts w:eastAsia="IRNazanin" w:cs="IRNazanin"/>
          <w:b w:val="false"/>
          <w:bCs w:val="false"/>
          <w:i w:val="false"/>
          <w:iCs w:val="false"/>
          <w:color w:val="333333"/>
          <w:sz w:val="20"/>
          <w:szCs w:val="20"/>
        </w:rPr>
        <w:t>2001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آكسيون،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در باره تكيه ازبك‌ها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آرشيو صدارت، دفترنامه همايون،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اماپون، آرشيو عثمانى، شماره </w:t>
      </w:r>
      <w:r>
        <w:rPr>
          <w:rFonts w:eastAsia="IRNazanin" w:cs="IRNazanin"/>
          <w:b w:val="false"/>
          <w:bCs w:val="false"/>
          <w:i w:val="false"/>
          <w:iCs w:val="false"/>
          <w:color w:val="333333"/>
          <w:sz w:val="20"/>
          <w:szCs w:val="20"/>
        </w:rPr>
        <w:t>7917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آمينيسوس وامبرى، سياحت درويش دروغين در خانات آسياى ميانه،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انتشارات علم و فرهنگ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فارسى اين عريضه در دفترنامه همايون به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حاجى عبداللَّه خان قراگزلو، ص </w:t>
      </w:r>
      <w:r>
        <w:rPr>
          <w:rFonts w:eastAsia="IRNazanin" w:cs="IRNazanin"/>
          <w:b w:val="false"/>
          <w:bCs w:val="false"/>
          <w:i w:val="false"/>
          <w:iCs w:val="false"/>
          <w:color w:val="333333"/>
          <w:sz w:val="20"/>
          <w:szCs w:val="20"/>
        </w:rPr>
        <w:t>235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وامبرى، ص </w:t>
      </w:r>
      <w:r>
        <w:rPr>
          <w:rFonts w:eastAsia="IRNazanin" w:cs="IRNazanin"/>
          <w:b w:val="false"/>
          <w:bCs w:val="false"/>
          <w:i w:val="false"/>
          <w:iCs w:val="false"/>
          <w:color w:val="333333"/>
          <w:sz w:val="20"/>
          <w:szCs w:val="20"/>
        </w:rPr>
        <w:t>29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وامبرى، ص </w:t>
      </w:r>
      <w:r>
        <w:rPr>
          <w:rFonts w:eastAsia="IRNazanin" w:cs="IRNazanin"/>
          <w:b w:val="false"/>
          <w:bCs w:val="false"/>
          <w:i w:val="false"/>
          <w:iCs w:val="false"/>
          <w:color w:val="333333"/>
          <w:sz w:val="20"/>
          <w:szCs w:val="20"/>
        </w:rPr>
        <w:t>502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فراهانى، انتشارات فردوسى،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61445</Words>
  <Characters>235123</Characters>
  <CharactersWithSpaces>294580</CharactersWithSpaces>
  <Paragraphs>2291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2026-08-23T15:59:17Z</dcterms:created>
  <dc:creator>ghaemiyeh.com</dc:creator>
  <dc:description/>
  <dc:language>en-US</dc:language>
  <cp:lastModifiedBy/>
  <dcterms:modified xsi:type="dcterms:W3CDTF">2026-08-23T19:29:23Z</dcterms:modified>
  <cp:revision>1</cp:revision>
  <dc:subject/>
  <dc:title>میقات حج جلد 54</dc:title>
</cp:coreProperties>
</file>

<file path=docProps/custom.xml><?xml version="1.0" encoding="utf-8"?>
<Properties xmlns="http://schemas.openxmlformats.org/officeDocument/2006/custom-properties" xmlns:vt="http://schemas.openxmlformats.org/officeDocument/2006/docPropsVTypes"/>
</file>