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158.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5507_7781546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215509_7781546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15511_77815467">
            <w:r>
              <w:rPr>
                <w:webHidden/>
                <w:rStyle w:val="IndexLink"/>
                <w:rtl w:val="true"/>
              </w:rPr>
              <w:t>تتمة القسم العاشر</w:t>
            </w:r>
            <w:r>
              <w:rPr>
                <w:rStyle w:val="IndexLink"/>
                <w:rtl w:val="true"/>
              </w:rPr>
              <w:t xml:space="preserve">: </w:t>
            </w:r>
            <w:r>
              <w:rPr>
                <w:rStyle w:val="IndexLink"/>
                <w:rtl w:val="true"/>
              </w:rPr>
              <w:t>من الفتح</w:t>
            </w:r>
            <w:r>
              <w:rPr>
                <w:rStyle w:val="IndexLink"/>
                <w:rtl w:val="true"/>
              </w:rPr>
              <w:t xml:space="preserve">. . </w:t>
            </w:r>
            <w:r>
              <w:rPr>
                <w:rStyle w:val="IndexLink"/>
                <w:rtl w:val="true"/>
              </w:rPr>
              <w:t>إلى الشهادة</w:t>
            </w:r>
            <w:r>
              <w:rPr>
                <w:rStyle w:val="IndexLink"/>
                <w:rtl w:val="true"/>
              </w:rPr>
              <w:tab/>
            </w:r>
            <w:r>
              <w:rPr>
                <w:rStyle w:val="IndexLink"/>
              </w:rPr>
              <w:t>11</w:t>
            </w:r>
          </w:hyperlink>
        </w:p>
        <w:p>
          <w:pPr>
            <w:pStyle w:val="Contents3"/>
            <w:tabs>
              <w:tab w:val="clear" w:pos="8459"/>
              <w:tab w:val="right" w:pos="9026" w:leader="dot"/>
            </w:tabs>
            <w:rPr/>
          </w:pPr>
          <w:hyperlink w:anchor="__RefHeading___Toc215513_77815467">
            <w:r>
              <w:rPr>
                <w:webHidden/>
                <w:rStyle w:val="IndexLink"/>
                <w:rtl w:val="true"/>
              </w:rPr>
              <w:t>تتمة الباب الثانى عشر</w:t>
            </w:r>
            <w:r>
              <w:rPr>
                <w:rStyle w:val="IndexLink"/>
                <w:rtl w:val="true"/>
              </w:rPr>
              <w:t xml:space="preserve">: </w:t>
            </w:r>
            <w:r>
              <w:rPr>
                <w:rStyle w:val="IndexLink"/>
                <w:rtl w:val="true"/>
              </w:rPr>
              <w:t>مرض النبي صلّى اللّه عليه و آله و إستشهاده</w:t>
            </w:r>
            <w:r>
              <w:rPr>
                <w:rStyle w:val="IndexLink"/>
                <w:rtl w:val="true"/>
              </w:rPr>
              <w:t xml:space="preserve">. . </w:t>
            </w:r>
            <w:r>
              <w:rPr>
                <w:rStyle w:val="IndexLink"/>
                <w:rtl w:val="true"/>
              </w:rPr>
              <w:t>أحداث و سياسات</w:t>
            </w:r>
            <w:r>
              <w:rPr>
                <w:rStyle w:val="IndexLink"/>
                <w:rtl w:val="true"/>
              </w:rPr>
              <w:tab/>
            </w:r>
            <w:r>
              <w:rPr>
                <w:rStyle w:val="IndexLink"/>
              </w:rPr>
              <w:t>11</w:t>
            </w:r>
          </w:hyperlink>
        </w:p>
        <w:p>
          <w:pPr>
            <w:pStyle w:val="Contents4"/>
            <w:tabs>
              <w:tab w:val="clear" w:pos="8176"/>
              <w:tab w:val="right" w:pos="9026" w:leader="dot"/>
            </w:tabs>
            <w:rPr/>
          </w:pPr>
          <w:hyperlink w:anchor="__RefHeading___Toc215515_77815467">
            <w:r>
              <w:rPr>
                <w:webHidden/>
                <w:rStyle w:val="IndexLink"/>
                <w:rtl w:val="true"/>
              </w:rPr>
              <w:t>الفصل السابع</w:t>
            </w:r>
            <w:r>
              <w:rPr>
                <w:rStyle w:val="IndexLink"/>
                <w:rtl w:val="true"/>
              </w:rPr>
              <w:t xml:space="preserve">: </w:t>
            </w:r>
            <w:r>
              <w:rPr>
                <w:rStyle w:val="IndexLink"/>
                <w:rtl w:val="true"/>
              </w:rPr>
              <w:t>تغسيل رسول اللّه صلّى اللّه عليه و آله</w:t>
            </w:r>
            <w:r>
              <w:rPr>
                <w:rStyle w:val="IndexLink"/>
                <w:rtl w:val="true"/>
              </w:rPr>
              <w:tab/>
            </w:r>
            <w:r>
              <w:rPr>
                <w:rStyle w:val="IndexLink"/>
              </w:rPr>
              <w:t>11</w:t>
            </w:r>
          </w:hyperlink>
        </w:p>
        <w:p>
          <w:pPr>
            <w:pStyle w:val="Contents5"/>
            <w:tabs>
              <w:tab w:val="clear" w:pos="7892"/>
              <w:tab w:val="right" w:pos="9026" w:leader="dot"/>
            </w:tabs>
            <w:rPr/>
          </w:pPr>
          <w:hyperlink w:anchor="__RefHeading___Toc215517_77815467">
            <w:r>
              <w:rPr>
                <w:webHidden/>
                <w:rStyle w:val="IndexLink"/>
                <w:rtl w:val="true"/>
              </w:rPr>
              <w:t>اشارة</w:t>
            </w:r>
            <w:r>
              <w:rPr>
                <w:rStyle w:val="IndexLink"/>
                <w:rtl w:val="true"/>
              </w:rPr>
              <w:tab/>
            </w:r>
            <w:r>
              <w:rPr>
                <w:rStyle w:val="IndexLink"/>
              </w:rPr>
              <w:t>11</w:t>
            </w:r>
          </w:hyperlink>
        </w:p>
        <w:p>
          <w:pPr>
            <w:pStyle w:val="Contents5"/>
            <w:tabs>
              <w:tab w:val="clear" w:pos="7892"/>
              <w:tab w:val="right" w:pos="9026" w:leader="dot"/>
            </w:tabs>
            <w:rPr/>
          </w:pPr>
          <w:hyperlink w:anchor="__RefHeading___Toc215519_77815467">
            <w:r>
              <w:rPr>
                <w:webHidden/>
                <w:rStyle w:val="IndexLink"/>
                <w:rtl w:val="true"/>
              </w:rPr>
              <w:t>إبليس يغريهم بترك تغسيل النبي صلّى اللّه عليه و آله</w:t>
            </w:r>
            <w:r>
              <w:rPr>
                <w:rStyle w:val="IndexLink"/>
                <w:rtl w:val="true"/>
              </w:rPr>
              <w:t>:</w:t>
              <w:tab/>
            </w:r>
            <w:r>
              <w:rPr>
                <w:rStyle w:val="IndexLink"/>
              </w:rPr>
              <w:t>13</w:t>
            </w:r>
          </w:hyperlink>
        </w:p>
        <w:p>
          <w:pPr>
            <w:pStyle w:val="Contents5"/>
            <w:tabs>
              <w:tab w:val="clear" w:pos="7892"/>
              <w:tab w:val="right" w:pos="9026" w:leader="dot"/>
            </w:tabs>
            <w:rPr/>
          </w:pPr>
          <w:hyperlink w:anchor="__RefHeading___Toc215521_77815467">
            <w:r>
              <w:rPr>
                <w:webHidden/>
                <w:rStyle w:val="IndexLink"/>
                <w:rtl w:val="true"/>
              </w:rPr>
              <w:t>تغسيل الرسول صلّى اللّه عليه و آله</w:t>
            </w:r>
            <w:r>
              <w:rPr>
                <w:rStyle w:val="IndexLink"/>
                <w:rtl w:val="true"/>
              </w:rPr>
              <w:t>:</w:t>
              <w:tab/>
            </w:r>
            <w:r>
              <w:rPr>
                <w:rStyle w:val="IndexLink"/>
              </w:rPr>
              <w:t>14</w:t>
            </w:r>
          </w:hyperlink>
        </w:p>
        <w:p>
          <w:pPr>
            <w:pStyle w:val="Contents5"/>
            <w:tabs>
              <w:tab w:val="clear" w:pos="7892"/>
              <w:tab w:val="right" w:pos="9026" w:leader="dot"/>
            </w:tabs>
            <w:rPr/>
          </w:pPr>
          <w:hyperlink w:anchor="__RefHeading___Toc215523_77815467">
            <w:r>
              <w:rPr>
                <w:webHidden/>
                <w:rStyle w:val="IndexLink"/>
                <w:rtl w:val="true"/>
              </w:rPr>
              <w:t xml:space="preserve">متى أقبل الناس على جهاز الرسول صلّى اللّه عليه و آله؟ </w:t>
            </w:r>
            <w:r>
              <w:rPr>
                <w:rStyle w:val="IndexLink"/>
                <w:rtl w:val="true"/>
              </w:rPr>
              <w:t>! :</w:t>
              <w:tab/>
            </w:r>
            <w:r>
              <w:rPr>
                <w:rStyle w:val="IndexLink"/>
              </w:rPr>
              <w:t>17</w:t>
            </w:r>
          </w:hyperlink>
        </w:p>
        <w:p>
          <w:pPr>
            <w:pStyle w:val="Contents5"/>
            <w:tabs>
              <w:tab w:val="clear" w:pos="7892"/>
              <w:tab w:val="right" w:pos="9026" w:leader="dot"/>
            </w:tabs>
            <w:rPr/>
          </w:pPr>
          <w:hyperlink w:anchor="__RefHeading___Toc215525_77815467">
            <w:r>
              <w:rPr>
                <w:webHidden/>
                <w:rStyle w:val="IndexLink"/>
                <w:rtl w:val="true"/>
              </w:rPr>
              <w:t>موقف عائشة من غسل النبي صلّى اللّه عليه و آله</w:t>
            </w:r>
            <w:r>
              <w:rPr>
                <w:rStyle w:val="IndexLink"/>
                <w:rtl w:val="true"/>
              </w:rPr>
              <w:t>:</w:t>
              <w:tab/>
            </w:r>
            <w:r>
              <w:rPr>
                <w:rStyle w:val="IndexLink"/>
              </w:rPr>
              <w:t>18</w:t>
            </w:r>
          </w:hyperlink>
        </w:p>
        <w:p>
          <w:pPr>
            <w:pStyle w:val="Contents5"/>
            <w:tabs>
              <w:tab w:val="clear" w:pos="7892"/>
              <w:tab w:val="right" w:pos="9026" w:leader="dot"/>
            </w:tabs>
            <w:rPr/>
          </w:pPr>
          <w:hyperlink w:anchor="__RefHeading___Toc215527_77815467">
            <w:r>
              <w:rPr>
                <w:webHidden/>
                <w:rStyle w:val="IndexLink"/>
                <w:rtl w:val="true"/>
              </w:rPr>
              <w:t>أوس بن خولي شارك في الدفن لا في التغسيل</w:t>
            </w:r>
            <w:r>
              <w:rPr>
                <w:rStyle w:val="IndexLink"/>
                <w:rtl w:val="true"/>
              </w:rPr>
              <w:t>:</w:t>
              <w:tab/>
            </w:r>
            <w:r>
              <w:rPr>
                <w:rStyle w:val="IndexLink"/>
              </w:rPr>
              <w:t>18</w:t>
            </w:r>
          </w:hyperlink>
        </w:p>
        <w:p>
          <w:pPr>
            <w:pStyle w:val="Contents5"/>
            <w:tabs>
              <w:tab w:val="clear" w:pos="7892"/>
              <w:tab w:val="right" w:pos="9026" w:leader="dot"/>
            </w:tabs>
            <w:rPr/>
          </w:pPr>
          <w:hyperlink w:anchor="__RefHeading___Toc215529_77815467">
            <w:r>
              <w:rPr>
                <w:webHidden/>
                <w:rStyle w:val="IndexLink"/>
                <w:rtl w:val="true"/>
              </w:rPr>
              <w:t>تجريد رسول اللّه صلّى اللّه عليه و آله للغسل</w:t>
            </w:r>
            <w:r>
              <w:rPr>
                <w:rStyle w:val="IndexLink"/>
                <w:rtl w:val="true"/>
              </w:rPr>
              <w:t>:</w:t>
              <w:tab/>
            </w:r>
            <w:r>
              <w:rPr>
                <w:rStyle w:val="IndexLink"/>
              </w:rPr>
              <w:t>19</w:t>
            </w:r>
          </w:hyperlink>
        </w:p>
        <w:p>
          <w:pPr>
            <w:pStyle w:val="Contents5"/>
            <w:tabs>
              <w:tab w:val="clear" w:pos="7892"/>
              <w:tab w:val="right" w:pos="9026" w:leader="dot"/>
            </w:tabs>
            <w:rPr/>
          </w:pPr>
          <w:hyperlink w:anchor="__RefHeading___Toc215531_77815467">
            <w:r>
              <w:rPr>
                <w:webHidden/>
                <w:rStyle w:val="IndexLink"/>
                <w:rtl w:val="true"/>
              </w:rPr>
              <w:t>أبو بكر</w:t>
            </w:r>
            <w:r>
              <w:rPr>
                <w:rStyle w:val="IndexLink"/>
                <w:rtl w:val="true"/>
              </w:rPr>
              <w:t xml:space="preserve">: </w:t>
            </w:r>
            <w:r>
              <w:rPr>
                <w:rStyle w:val="IndexLink"/>
                <w:rtl w:val="true"/>
              </w:rPr>
              <w:t>كل قوم أحق بجنازتهم</w:t>
            </w:r>
            <w:r>
              <w:rPr>
                <w:rStyle w:val="IndexLink"/>
                <w:rtl w:val="true"/>
              </w:rPr>
              <w:t>:</w:t>
              <w:tab/>
            </w:r>
            <w:r>
              <w:rPr>
                <w:rStyle w:val="IndexLink"/>
              </w:rPr>
              <w:t>21</w:t>
            </w:r>
          </w:hyperlink>
        </w:p>
        <w:p>
          <w:pPr>
            <w:pStyle w:val="Contents5"/>
            <w:tabs>
              <w:tab w:val="clear" w:pos="7892"/>
              <w:tab w:val="right" w:pos="9026" w:leader="dot"/>
            </w:tabs>
            <w:rPr/>
          </w:pPr>
          <w:hyperlink w:anchor="__RefHeading___Toc215533_77815467">
            <w:r>
              <w:rPr>
                <w:webHidden/>
                <w:rStyle w:val="IndexLink"/>
                <w:rtl w:val="true"/>
              </w:rPr>
              <w:t>أمور أخرى تضمنتها الرواية</w:t>
            </w:r>
            <w:r>
              <w:rPr>
                <w:rStyle w:val="IndexLink"/>
                <w:rtl w:val="true"/>
              </w:rPr>
              <w:t>:</w:t>
              <w:tab/>
            </w:r>
            <w:r>
              <w:rPr>
                <w:rStyle w:val="IndexLink"/>
              </w:rPr>
              <w:t>23</w:t>
            </w:r>
          </w:hyperlink>
        </w:p>
        <w:p>
          <w:pPr>
            <w:pStyle w:val="Contents5"/>
            <w:tabs>
              <w:tab w:val="clear" w:pos="7892"/>
              <w:tab w:val="right" w:pos="9026" w:leader="dot"/>
            </w:tabs>
            <w:rPr/>
          </w:pPr>
          <w:hyperlink w:anchor="__RefHeading___Toc215535_77815467">
            <w:r>
              <w:rPr>
                <w:webHidden/>
                <w:rStyle w:val="IndexLink"/>
                <w:rtl w:val="true"/>
              </w:rPr>
              <w:t>علي عليه السّلام يغسل النبي صلّى اللّه عليه و آله وحده</w:t>
            </w:r>
            <w:r>
              <w:rPr>
                <w:rStyle w:val="IndexLink"/>
                <w:rtl w:val="true"/>
              </w:rPr>
              <w:t>:</w:t>
              <w:tab/>
            </w:r>
            <w:r>
              <w:rPr>
                <w:rStyle w:val="IndexLink"/>
              </w:rPr>
              <w:t>23</w:t>
            </w:r>
          </w:hyperlink>
        </w:p>
        <w:p>
          <w:pPr>
            <w:pStyle w:val="Contents5"/>
            <w:tabs>
              <w:tab w:val="clear" w:pos="7892"/>
              <w:tab w:val="right" w:pos="9026" w:leader="dot"/>
            </w:tabs>
            <w:rPr/>
          </w:pPr>
          <w:hyperlink w:anchor="__RefHeading___Toc215537_77815467">
            <w:r>
              <w:rPr>
                <w:webHidden/>
                <w:rStyle w:val="IndexLink"/>
                <w:rtl w:val="true"/>
              </w:rPr>
              <w:t>المقصود برؤية عورة النبي صلّى اللّه عليه و آله</w:t>
            </w:r>
            <w:r>
              <w:rPr>
                <w:rStyle w:val="IndexLink"/>
                <w:rtl w:val="true"/>
              </w:rPr>
              <w:t>:</w:t>
              <w:tab/>
            </w:r>
            <w:r>
              <w:rPr>
                <w:rStyle w:val="IndexLink"/>
              </w:rPr>
              <w:t>31</w:t>
            </w:r>
          </w:hyperlink>
        </w:p>
        <w:p>
          <w:pPr>
            <w:pStyle w:val="Contents5"/>
            <w:tabs>
              <w:tab w:val="clear" w:pos="7892"/>
              <w:tab w:val="right" w:pos="9026" w:leader="dot"/>
            </w:tabs>
            <w:rPr/>
          </w:pPr>
          <w:hyperlink w:anchor="__RefHeading___Toc215539_77815467">
            <w:r>
              <w:rPr>
                <w:webHidden/>
                <w:rStyle w:val="IndexLink"/>
                <w:rtl w:val="true"/>
              </w:rPr>
              <w:t>تغسيل النبي صلّى اللّه عليه و آله في قميصه</w:t>
            </w:r>
            <w:r>
              <w:rPr>
                <w:rStyle w:val="IndexLink"/>
                <w:rtl w:val="true"/>
              </w:rPr>
              <w:t>:</w:t>
              <w:tab/>
            </w:r>
            <w:r>
              <w:rPr>
                <w:rStyle w:val="IndexLink"/>
              </w:rPr>
              <w:t>32</w:t>
            </w:r>
          </w:hyperlink>
        </w:p>
        <w:p>
          <w:pPr>
            <w:pStyle w:val="Contents5"/>
            <w:tabs>
              <w:tab w:val="clear" w:pos="7892"/>
              <w:tab w:val="right" w:pos="9026" w:leader="dot"/>
            </w:tabs>
            <w:rPr/>
          </w:pPr>
          <w:hyperlink w:anchor="__RefHeading___Toc215541_77815467">
            <w:r>
              <w:rPr>
                <w:webHidden/>
                <w:rStyle w:val="IndexLink"/>
                <w:rtl w:val="true"/>
              </w:rPr>
              <w:t>إفتراؤهم على علي عليه السّلام</w:t>
            </w:r>
            <w:r>
              <w:rPr>
                <w:rStyle w:val="IndexLink"/>
                <w:rtl w:val="true"/>
              </w:rPr>
              <w:t>:</w:t>
              <w:tab/>
            </w:r>
            <w:r>
              <w:rPr>
                <w:rStyle w:val="IndexLink"/>
              </w:rPr>
              <w:t>37</w:t>
            </w:r>
          </w:hyperlink>
        </w:p>
        <w:p>
          <w:pPr>
            <w:pStyle w:val="Contents5"/>
            <w:tabs>
              <w:tab w:val="clear" w:pos="7892"/>
              <w:tab w:val="right" w:pos="9026" w:leader="dot"/>
            </w:tabs>
            <w:rPr/>
          </w:pPr>
          <w:hyperlink w:anchor="__RefHeading___Toc215543_77815467">
            <w:r>
              <w:rPr>
                <w:webHidden/>
                <w:rStyle w:val="IndexLink"/>
                <w:rtl w:val="true"/>
              </w:rPr>
              <w:t>هل تجريد الميت سنة</w:t>
            </w:r>
            <w:r>
              <w:rPr>
                <w:rStyle w:val="IndexLink"/>
                <w:rtl w:val="true"/>
              </w:rPr>
              <w:t>:</w:t>
              <w:tab/>
            </w:r>
            <w:r>
              <w:rPr>
                <w:rStyle w:val="IndexLink"/>
              </w:rPr>
              <w:t>40</w:t>
            </w:r>
          </w:hyperlink>
        </w:p>
        <w:p>
          <w:pPr>
            <w:pStyle w:val="Contents5"/>
            <w:tabs>
              <w:tab w:val="clear" w:pos="7892"/>
              <w:tab w:val="right" w:pos="9026" w:leader="dot"/>
            </w:tabs>
            <w:rPr/>
          </w:pPr>
          <w:hyperlink w:anchor="__RefHeading___Toc215545_77815467">
            <w:r>
              <w:rPr>
                <w:webHidden/>
                <w:rStyle w:val="IndexLink"/>
                <w:rtl w:val="true"/>
              </w:rPr>
              <w:t>الوصي يغسل النبي صلى اللّه عليه و آله</w:t>
            </w:r>
            <w:r>
              <w:rPr>
                <w:rStyle w:val="IndexLink"/>
                <w:rtl w:val="true"/>
              </w:rPr>
              <w:t>:</w:t>
              <w:tab/>
            </w:r>
            <w:r>
              <w:rPr>
                <w:rStyle w:val="IndexLink"/>
              </w:rPr>
              <w:t>40</w:t>
            </w:r>
          </w:hyperlink>
        </w:p>
        <w:p>
          <w:pPr>
            <w:pStyle w:val="Contents5"/>
            <w:tabs>
              <w:tab w:val="clear" w:pos="7892"/>
              <w:tab w:val="right" w:pos="9026" w:leader="dot"/>
            </w:tabs>
            <w:rPr/>
          </w:pPr>
          <w:hyperlink w:anchor="__RefHeading___Toc215547_77815467">
            <w:r>
              <w:rPr>
                <w:webHidden/>
                <w:rStyle w:val="IndexLink"/>
                <w:rtl w:val="true"/>
              </w:rPr>
              <w:t>نصوص حول التجهيز و الدفن</w:t>
            </w:r>
            <w:r>
              <w:rPr>
                <w:rStyle w:val="IndexLink"/>
                <w:rtl w:val="true"/>
              </w:rPr>
              <w:t>:</w:t>
              <w:tab/>
            </w:r>
            <w:r>
              <w:rPr>
                <w:rStyle w:val="IndexLink"/>
              </w:rPr>
              <w:t>41</w:t>
            </w:r>
          </w:hyperlink>
        </w:p>
        <w:p>
          <w:pPr>
            <w:pStyle w:val="Contents5"/>
            <w:tabs>
              <w:tab w:val="clear" w:pos="7892"/>
              <w:tab w:val="right" w:pos="9026" w:leader="dot"/>
            </w:tabs>
            <w:rPr/>
          </w:pPr>
          <w:hyperlink w:anchor="__RefHeading___Toc215549_77815467">
            <w:r>
              <w:rPr>
                <w:webHidden/>
                <w:rStyle w:val="IndexLink"/>
                <w:rtl w:val="true"/>
              </w:rPr>
              <w:t>إحتضان فضل بن عباس للنبي صلّى اللّه عليه و آله</w:t>
            </w:r>
            <w:r>
              <w:rPr>
                <w:rStyle w:val="IndexLink"/>
                <w:rtl w:val="true"/>
              </w:rPr>
              <w:t>:</w:t>
              <w:tab/>
            </w:r>
            <w:r>
              <w:rPr>
                <w:rStyle w:val="IndexLink"/>
              </w:rPr>
              <w:t>43</w:t>
            </w:r>
          </w:hyperlink>
        </w:p>
        <w:p>
          <w:pPr>
            <w:pStyle w:val="Contents5"/>
            <w:tabs>
              <w:tab w:val="clear" w:pos="7892"/>
              <w:tab w:val="right" w:pos="9026" w:leader="dot"/>
            </w:tabs>
            <w:rPr/>
          </w:pPr>
          <w:hyperlink w:anchor="__RefHeading___Toc215551_77815467">
            <w:r>
              <w:rPr>
                <w:webHidden/>
                <w:rStyle w:val="IndexLink"/>
                <w:rtl w:val="true"/>
              </w:rPr>
              <w:t>غسّل ثلاثا بالسدر</w:t>
            </w:r>
            <w:r>
              <w:rPr>
                <w:rStyle w:val="IndexLink"/>
                <w:rtl w:val="true"/>
              </w:rPr>
              <w:t>:</w:t>
              <w:tab/>
            </w:r>
            <w:r>
              <w:rPr>
                <w:rStyle w:val="IndexLink"/>
              </w:rPr>
              <w:t>46</w:t>
            </w:r>
          </w:hyperlink>
        </w:p>
        <w:p>
          <w:pPr>
            <w:pStyle w:val="Contents5"/>
            <w:tabs>
              <w:tab w:val="clear" w:pos="7892"/>
              <w:tab w:val="right" w:pos="9026" w:leader="dot"/>
            </w:tabs>
            <w:rPr/>
          </w:pPr>
          <w:hyperlink w:anchor="__RefHeading___Toc215553_77815467">
            <w:r>
              <w:rPr>
                <w:webHidden/>
                <w:rStyle w:val="IndexLink"/>
                <w:rtl w:val="true"/>
              </w:rPr>
              <w:t>علي عليه السّلام يمسح عين النبي صلّى اللّه عليه و آله بلسانه</w:t>
            </w:r>
            <w:r>
              <w:rPr>
                <w:rStyle w:val="IndexLink"/>
                <w:rtl w:val="true"/>
              </w:rPr>
              <w:t>:</w:t>
              <w:tab/>
            </w:r>
            <w:r>
              <w:rPr>
                <w:rStyle w:val="IndexLink"/>
              </w:rPr>
              <w:t>46</w:t>
            </w:r>
          </w:hyperlink>
        </w:p>
        <w:p>
          <w:pPr>
            <w:pStyle w:val="Contents5"/>
            <w:tabs>
              <w:tab w:val="clear" w:pos="7892"/>
              <w:tab w:val="right" w:pos="9026" w:leader="dot"/>
            </w:tabs>
            <w:rPr/>
          </w:pPr>
          <w:hyperlink w:anchor="__RefHeading___Toc215555_77815467">
            <w:r>
              <w:rPr>
                <w:webHidden/>
                <w:rStyle w:val="IndexLink"/>
                <w:rtl w:val="true"/>
              </w:rPr>
              <w:t>غسل مس الميت</w:t>
            </w:r>
            <w:r>
              <w:rPr>
                <w:rStyle w:val="IndexLink"/>
                <w:rtl w:val="true"/>
              </w:rPr>
              <w:t>:</w:t>
              <w:tab/>
            </w:r>
            <w:r>
              <w:rPr>
                <w:rStyle w:val="IndexLink"/>
              </w:rPr>
              <w:t>47</w:t>
            </w:r>
          </w:hyperlink>
        </w:p>
        <w:p>
          <w:pPr>
            <w:pStyle w:val="Contents4"/>
            <w:tabs>
              <w:tab w:val="clear" w:pos="8176"/>
              <w:tab w:val="right" w:pos="9026" w:leader="dot"/>
            </w:tabs>
            <w:rPr/>
          </w:pPr>
          <w:hyperlink w:anchor="__RefHeading___Toc215557_77815467">
            <w:r>
              <w:rPr>
                <w:webHidden/>
                <w:rStyle w:val="IndexLink"/>
                <w:rtl w:val="true"/>
              </w:rPr>
              <w:t>الفصل الثامن</w:t>
            </w:r>
            <w:r>
              <w:rPr>
                <w:rStyle w:val="IndexLink"/>
                <w:rtl w:val="true"/>
              </w:rPr>
              <w:t xml:space="preserve">: </w:t>
            </w:r>
            <w:r>
              <w:rPr>
                <w:rStyle w:val="IndexLink"/>
                <w:rtl w:val="true"/>
              </w:rPr>
              <w:t>تكفين النبي صلّى اللّه عليه و آله و الصلاة عليه</w:t>
            </w:r>
            <w:r>
              <w:rPr>
                <w:rStyle w:val="IndexLink"/>
                <w:rtl w:val="true"/>
              </w:rPr>
              <w:tab/>
            </w:r>
            <w:r>
              <w:rPr>
                <w:rStyle w:val="IndexLink"/>
              </w:rPr>
              <w:t>49</w:t>
            </w:r>
          </w:hyperlink>
        </w:p>
        <w:p>
          <w:pPr>
            <w:pStyle w:val="Contents5"/>
            <w:tabs>
              <w:tab w:val="clear" w:pos="7892"/>
              <w:tab w:val="right" w:pos="9026" w:leader="dot"/>
            </w:tabs>
            <w:rPr/>
          </w:pPr>
          <w:hyperlink w:anchor="__RefHeading___Toc215559_77815467">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215561_77815467">
            <w:r>
              <w:rPr>
                <w:webHidden/>
                <w:rStyle w:val="IndexLink"/>
                <w:rtl w:val="true"/>
              </w:rPr>
              <w:t>الصلاة على رسول اللّه صلّى اللّه عليه و آله</w:t>
            </w:r>
            <w:r>
              <w:rPr>
                <w:rStyle w:val="IndexLink"/>
                <w:rtl w:val="true"/>
              </w:rPr>
              <w:t>:</w:t>
              <w:tab/>
            </w:r>
            <w:r>
              <w:rPr>
                <w:rStyle w:val="IndexLink"/>
              </w:rPr>
              <w:t>51</w:t>
            </w:r>
          </w:hyperlink>
        </w:p>
        <w:p>
          <w:pPr>
            <w:pStyle w:val="Contents5"/>
            <w:tabs>
              <w:tab w:val="clear" w:pos="7892"/>
              <w:tab w:val="right" w:pos="9026" w:leader="dot"/>
            </w:tabs>
            <w:rPr/>
          </w:pPr>
          <w:hyperlink w:anchor="__RefHeading___Toc215563_77815467">
            <w:r>
              <w:rPr>
                <w:webHidden/>
                <w:rStyle w:val="IndexLink"/>
                <w:rtl w:val="true"/>
              </w:rPr>
              <w:t>صلاة أهل السقيفة على النبي صلّى اللّه عليه و آله</w:t>
            </w:r>
            <w:r>
              <w:rPr>
                <w:rStyle w:val="IndexLink"/>
                <w:rtl w:val="true"/>
              </w:rPr>
              <w:t>:</w:t>
              <w:tab/>
            </w:r>
            <w:r>
              <w:rPr>
                <w:rStyle w:val="IndexLink"/>
              </w:rPr>
              <w:t>55</w:t>
            </w:r>
          </w:hyperlink>
        </w:p>
        <w:p>
          <w:pPr>
            <w:pStyle w:val="Contents5"/>
            <w:tabs>
              <w:tab w:val="clear" w:pos="7892"/>
              <w:tab w:val="right" w:pos="9026" w:leader="dot"/>
            </w:tabs>
            <w:rPr/>
          </w:pPr>
          <w:hyperlink w:anchor="__RefHeading___Toc215565_77815467">
            <w:r>
              <w:rPr>
                <w:webHidden/>
                <w:rStyle w:val="IndexLink"/>
                <w:rtl w:val="true"/>
              </w:rPr>
              <w:t>كيفية الصلاة على النبي صلّى اللّه عليه و آله</w:t>
            </w:r>
            <w:r>
              <w:rPr>
                <w:rStyle w:val="IndexLink"/>
                <w:rtl w:val="true"/>
              </w:rPr>
              <w:t>:</w:t>
              <w:tab/>
            </w:r>
            <w:r>
              <w:rPr>
                <w:rStyle w:val="IndexLink"/>
              </w:rPr>
              <w:t>57</w:t>
            </w:r>
          </w:hyperlink>
        </w:p>
        <w:p>
          <w:pPr>
            <w:pStyle w:val="Contents5"/>
            <w:tabs>
              <w:tab w:val="clear" w:pos="7892"/>
              <w:tab w:val="right" w:pos="9026" w:leader="dot"/>
            </w:tabs>
            <w:rPr/>
          </w:pPr>
          <w:hyperlink w:anchor="__RefHeading___Toc215567_77815467">
            <w:r>
              <w:rPr>
                <w:webHidden/>
                <w:rStyle w:val="IndexLink"/>
                <w:rtl w:val="true"/>
              </w:rPr>
              <w:t>تكفين رسول اللّه صلّى اللّه عليه و آله</w:t>
            </w:r>
            <w:r>
              <w:rPr>
                <w:rStyle w:val="IndexLink"/>
                <w:rtl w:val="true"/>
              </w:rPr>
              <w:t>:</w:t>
              <w:tab/>
            </w:r>
            <w:r>
              <w:rPr>
                <w:rStyle w:val="IndexLink"/>
              </w:rPr>
              <w:t>61</w:t>
            </w:r>
          </w:hyperlink>
        </w:p>
        <w:p>
          <w:pPr>
            <w:pStyle w:val="Contents5"/>
            <w:tabs>
              <w:tab w:val="clear" w:pos="7892"/>
              <w:tab w:val="right" w:pos="9026" w:leader="dot"/>
            </w:tabs>
            <w:rPr/>
          </w:pPr>
          <w:hyperlink w:anchor="__RefHeading___Toc215569_77815467">
            <w:r>
              <w:rPr>
                <w:webHidden/>
                <w:rStyle w:val="IndexLink"/>
                <w:rtl w:val="true"/>
              </w:rPr>
              <w:t>علي عليه السّلام كفن النبي صلّى اللّه عليه و آله وحده</w:t>
            </w:r>
            <w:r>
              <w:rPr>
                <w:rStyle w:val="IndexLink"/>
                <w:rtl w:val="true"/>
              </w:rPr>
              <w:t>:</w:t>
              <w:tab/>
            </w:r>
            <w:r>
              <w:rPr>
                <w:rStyle w:val="IndexLink"/>
              </w:rPr>
              <w:t>63</w:t>
            </w:r>
          </w:hyperlink>
        </w:p>
        <w:p>
          <w:pPr>
            <w:pStyle w:val="Contents5"/>
            <w:tabs>
              <w:tab w:val="clear" w:pos="7892"/>
              <w:tab w:val="right" w:pos="9026" w:leader="dot"/>
            </w:tabs>
            <w:rPr/>
          </w:pPr>
          <w:hyperlink w:anchor="__RefHeading___Toc215571_77815467">
            <w:r>
              <w:rPr>
                <w:webHidden/>
                <w:rStyle w:val="IndexLink"/>
                <w:rtl w:val="true"/>
              </w:rPr>
              <w:t>حديث أهل البيت عليهم السّلام هو الأصح</w:t>
            </w:r>
            <w:r>
              <w:rPr>
                <w:rStyle w:val="IndexLink"/>
                <w:rtl w:val="true"/>
              </w:rPr>
              <w:t>:</w:t>
              <w:tab/>
            </w:r>
            <w:r>
              <w:rPr>
                <w:rStyle w:val="IndexLink"/>
              </w:rPr>
              <w:t>63</w:t>
            </w:r>
          </w:hyperlink>
        </w:p>
        <w:p>
          <w:pPr>
            <w:pStyle w:val="Contents5"/>
            <w:tabs>
              <w:tab w:val="clear" w:pos="7892"/>
              <w:tab w:val="right" w:pos="9026" w:leader="dot"/>
            </w:tabs>
            <w:rPr/>
          </w:pPr>
          <w:hyperlink w:anchor="__RefHeading___Toc215573_77815467">
            <w:r>
              <w:rPr>
                <w:webHidden/>
                <w:rStyle w:val="IndexLink"/>
                <w:rtl w:val="true"/>
              </w:rPr>
              <w:t>تناقض روايات أهل السنة</w:t>
            </w:r>
            <w:r>
              <w:rPr>
                <w:rStyle w:val="IndexLink"/>
                <w:rtl w:val="true"/>
              </w:rPr>
              <w:t>:</w:t>
              <w:tab/>
            </w:r>
            <w:r>
              <w:rPr>
                <w:rStyle w:val="IndexLink"/>
              </w:rPr>
              <w:t>65</w:t>
            </w:r>
          </w:hyperlink>
        </w:p>
        <w:p>
          <w:pPr>
            <w:pStyle w:val="Contents5"/>
            <w:tabs>
              <w:tab w:val="clear" w:pos="7892"/>
              <w:tab w:val="right" w:pos="9026" w:leader="dot"/>
            </w:tabs>
            <w:rPr/>
          </w:pPr>
          <w:hyperlink w:anchor="__RefHeading___Toc215575_77815467">
            <w:r>
              <w:rPr>
                <w:webHidden/>
                <w:rStyle w:val="IndexLink"/>
                <w:rtl w:val="true"/>
              </w:rPr>
              <w:t>تناقض موهوم</w:t>
            </w:r>
            <w:r>
              <w:rPr>
                <w:rStyle w:val="IndexLink"/>
                <w:rtl w:val="true"/>
              </w:rPr>
              <w:t>:</w:t>
              <w:tab/>
            </w:r>
            <w:r>
              <w:rPr>
                <w:rStyle w:val="IndexLink"/>
              </w:rPr>
              <w:t>70</w:t>
            </w:r>
          </w:hyperlink>
        </w:p>
        <w:p>
          <w:pPr>
            <w:pStyle w:val="Contents3"/>
            <w:tabs>
              <w:tab w:val="clear" w:pos="8459"/>
              <w:tab w:val="right" w:pos="9026" w:leader="dot"/>
            </w:tabs>
            <w:rPr/>
          </w:pPr>
          <w:hyperlink w:anchor="__RefHeading___Toc215577_77815467">
            <w:r>
              <w:rPr>
                <w:webHidden/>
                <w:rStyle w:val="IndexLink"/>
                <w:rtl w:val="true"/>
              </w:rPr>
              <w:t>الباب الثالث عشر</w:t>
            </w:r>
            <w:r>
              <w:rPr>
                <w:rStyle w:val="IndexLink"/>
                <w:rtl w:val="true"/>
              </w:rPr>
              <w:t xml:space="preserve">: </w:t>
            </w:r>
            <w:r>
              <w:rPr>
                <w:rStyle w:val="IndexLink"/>
                <w:rtl w:val="true"/>
              </w:rPr>
              <w:t>دفن الرسول صلّى اللّه عليه و آله حدث</w:t>
            </w:r>
            <w:r>
              <w:rPr>
                <w:rStyle w:val="IndexLink"/>
                <w:rtl w:val="true"/>
              </w:rPr>
              <w:t xml:space="preserve">. . </w:t>
            </w:r>
            <w:r>
              <w:rPr>
                <w:rStyle w:val="IndexLink"/>
                <w:rtl w:val="true"/>
              </w:rPr>
              <w:t>و تحقيق</w:t>
            </w:r>
            <w:r>
              <w:rPr>
                <w:rStyle w:val="IndexLink"/>
                <w:rtl w:val="true"/>
              </w:rPr>
              <w:tab/>
            </w:r>
            <w:r>
              <w:rPr>
                <w:rStyle w:val="IndexLink"/>
              </w:rPr>
              <w:t>71</w:t>
            </w:r>
          </w:hyperlink>
        </w:p>
        <w:p>
          <w:pPr>
            <w:pStyle w:val="Contents4"/>
            <w:tabs>
              <w:tab w:val="clear" w:pos="8176"/>
              <w:tab w:val="right" w:pos="9026" w:leader="dot"/>
            </w:tabs>
            <w:rPr/>
          </w:pPr>
          <w:hyperlink w:anchor="__RefHeading___Toc215579_77815467">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215581_77815467">
            <w:r>
              <w:rPr>
                <w:webHidden/>
                <w:rStyle w:val="IndexLink"/>
                <w:rtl w:val="true"/>
              </w:rPr>
              <w:t>الفصل الأول</w:t>
            </w:r>
            <w:r>
              <w:rPr>
                <w:rStyle w:val="IndexLink"/>
                <w:rtl w:val="true"/>
              </w:rPr>
              <w:t xml:space="preserve">: </w:t>
            </w:r>
            <w:r>
              <w:rPr>
                <w:rStyle w:val="IndexLink"/>
                <w:rtl w:val="true"/>
              </w:rPr>
              <w:t>دفن رسول اللّه صلّى اللّه عليه و آله</w:t>
            </w:r>
            <w:r>
              <w:rPr>
                <w:rStyle w:val="IndexLink"/>
                <w:rtl w:val="true"/>
              </w:rPr>
              <w:tab/>
            </w:r>
            <w:r>
              <w:rPr>
                <w:rStyle w:val="IndexLink"/>
              </w:rPr>
              <w:t>73</w:t>
            </w:r>
          </w:hyperlink>
        </w:p>
        <w:p>
          <w:pPr>
            <w:pStyle w:val="Contents5"/>
            <w:tabs>
              <w:tab w:val="clear" w:pos="7892"/>
              <w:tab w:val="right" w:pos="9026" w:leader="dot"/>
            </w:tabs>
            <w:rPr/>
          </w:pPr>
          <w:hyperlink w:anchor="__RefHeading___Toc215583_77815467">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215585_77815467">
            <w:r>
              <w:rPr>
                <w:webHidden/>
                <w:rStyle w:val="IndexLink"/>
                <w:rtl w:val="true"/>
              </w:rPr>
              <w:t>دفن رسول اللّه صلّى اللّه عليه و آله أحداث و تفاصيل</w:t>
            </w:r>
            <w:r>
              <w:rPr>
                <w:rStyle w:val="IndexLink"/>
                <w:rtl w:val="true"/>
              </w:rPr>
              <w:t>:</w:t>
              <w:tab/>
            </w:r>
            <w:r>
              <w:rPr>
                <w:rStyle w:val="IndexLink"/>
              </w:rPr>
              <w:t>75</w:t>
            </w:r>
          </w:hyperlink>
        </w:p>
        <w:p>
          <w:pPr>
            <w:pStyle w:val="Contents5"/>
            <w:tabs>
              <w:tab w:val="clear" w:pos="7892"/>
              <w:tab w:val="right" w:pos="9026" w:leader="dot"/>
            </w:tabs>
            <w:rPr/>
          </w:pPr>
          <w:hyperlink w:anchor="__RefHeading___Toc215587_77815467">
            <w:r>
              <w:rPr>
                <w:webHidden/>
                <w:rStyle w:val="IndexLink"/>
                <w:rtl w:val="true"/>
              </w:rPr>
              <w:t>أبو طلحة يلحد رسول اللّه صلّى اللّه عليه و آله</w:t>
            </w:r>
            <w:r>
              <w:rPr>
                <w:rStyle w:val="IndexLink"/>
                <w:rtl w:val="true"/>
              </w:rPr>
              <w:t>:</w:t>
              <w:tab/>
            </w:r>
            <w:r>
              <w:rPr>
                <w:rStyle w:val="IndexLink"/>
              </w:rPr>
              <w:t>78</w:t>
            </w:r>
          </w:hyperlink>
        </w:p>
        <w:p>
          <w:pPr>
            <w:pStyle w:val="Contents5"/>
            <w:tabs>
              <w:tab w:val="clear" w:pos="7892"/>
              <w:tab w:val="right" w:pos="9026" w:leader="dot"/>
            </w:tabs>
            <w:rPr/>
          </w:pPr>
          <w:hyperlink w:anchor="__RefHeading___Toc215589_77815467">
            <w:r>
              <w:rPr>
                <w:webHidden/>
                <w:rStyle w:val="IndexLink"/>
                <w:rtl w:val="true"/>
              </w:rPr>
              <w:t>شقران</w:t>
            </w:r>
            <w:r>
              <w:rPr>
                <w:rStyle w:val="IndexLink"/>
                <w:rtl w:val="true"/>
              </w:rPr>
              <w:t xml:space="preserve">. . </w:t>
            </w:r>
            <w:r>
              <w:rPr>
                <w:rStyle w:val="IndexLink"/>
                <w:rtl w:val="true"/>
              </w:rPr>
              <w:t>و القطيفة الحمراء</w:t>
            </w:r>
            <w:r>
              <w:rPr>
                <w:rStyle w:val="IndexLink"/>
                <w:rtl w:val="true"/>
              </w:rPr>
              <w:t>:</w:t>
              <w:tab/>
            </w:r>
            <w:r>
              <w:rPr>
                <w:rStyle w:val="IndexLink"/>
              </w:rPr>
              <w:t>82</w:t>
            </w:r>
          </w:hyperlink>
        </w:p>
        <w:p>
          <w:pPr>
            <w:pStyle w:val="Contents5"/>
            <w:tabs>
              <w:tab w:val="clear" w:pos="7892"/>
              <w:tab w:val="right" w:pos="9026" w:leader="dot"/>
            </w:tabs>
            <w:rPr/>
          </w:pPr>
          <w:hyperlink w:anchor="__RefHeading___Toc215591_77815467">
            <w:r>
              <w:rPr>
                <w:webHidden/>
                <w:rStyle w:val="IndexLink"/>
                <w:rtl w:val="true"/>
              </w:rPr>
              <w:t>لم ينزل في حفرة النبي صلّى اللّه عليه و آله غير علي عليه السّلام</w:t>
            </w:r>
            <w:r>
              <w:rPr>
                <w:rStyle w:val="IndexLink"/>
                <w:rtl w:val="true"/>
              </w:rPr>
              <w:t>:</w:t>
              <w:tab/>
            </w:r>
            <w:r>
              <w:rPr>
                <w:rStyle w:val="IndexLink"/>
              </w:rPr>
              <w:t>84</w:t>
            </w:r>
          </w:hyperlink>
        </w:p>
        <w:p>
          <w:pPr>
            <w:pStyle w:val="Contents5"/>
            <w:tabs>
              <w:tab w:val="clear" w:pos="7892"/>
              <w:tab w:val="right" w:pos="9026" w:leader="dot"/>
            </w:tabs>
            <w:rPr/>
          </w:pPr>
          <w:hyperlink w:anchor="__RefHeading___Toc215593_77815467">
            <w:r>
              <w:rPr>
                <w:webHidden/>
                <w:rStyle w:val="IndexLink"/>
                <w:rtl w:val="true"/>
              </w:rPr>
              <w:t>قبر رسول اللّه صلّى اللّه عليه و آله</w:t>
            </w:r>
            <w:r>
              <w:rPr>
                <w:rStyle w:val="IndexLink"/>
                <w:rtl w:val="true"/>
              </w:rPr>
              <w:t>:</w:t>
              <w:tab/>
            </w:r>
            <w:r>
              <w:rPr>
                <w:rStyle w:val="IndexLink"/>
              </w:rPr>
              <w:t>85</w:t>
            </w:r>
          </w:hyperlink>
        </w:p>
        <w:p>
          <w:pPr>
            <w:pStyle w:val="Contents5"/>
            <w:tabs>
              <w:tab w:val="clear" w:pos="7892"/>
              <w:tab w:val="right" w:pos="9026" w:leader="dot"/>
            </w:tabs>
            <w:rPr/>
          </w:pPr>
          <w:hyperlink w:anchor="__RefHeading___Toc215595_77815467">
            <w:r>
              <w:rPr>
                <w:webHidden/>
                <w:rStyle w:val="IndexLink"/>
                <w:rtl w:val="true"/>
              </w:rPr>
              <w:t>آخر الناس عهدا برسول اللّه صلّى اللّه عليه و آله</w:t>
            </w:r>
            <w:r>
              <w:rPr>
                <w:rStyle w:val="IndexLink"/>
                <w:rtl w:val="true"/>
              </w:rPr>
              <w:t>:</w:t>
              <w:tab/>
            </w:r>
            <w:r>
              <w:rPr>
                <w:rStyle w:val="IndexLink"/>
              </w:rPr>
              <w:t>87</w:t>
            </w:r>
          </w:hyperlink>
        </w:p>
        <w:p>
          <w:pPr>
            <w:pStyle w:val="Contents5"/>
            <w:tabs>
              <w:tab w:val="clear" w:pos="7892"/>
              <w:tab w:val="right" w:pos="9026" w:leader="dot"/>
            </w:tabs>
            <w:rPr/>
          </w:pPr>
          <w:hyperlink w:anchor="__RefHeading___Toc215597_77815467">
            <w:r>
              <w:rPr>
                <w:webHidden/>
                <w:rStyle w:val="IndexLink"/>
                <w:rtl w:val="true"/>
              </w:rPr>
              <w:t>الزهراء عليها السّلام ترثي رسول اللّه صلّى اللّه عليه و آله</w:t>
            </w:r>
            <w:r>
              <w:rPr>
                <w:rStyle w:val="IndexLink"/>
                <w:rtl w:val="true"/>
              </w:rPr>
              <w:t>:</w:t>
              <w:tab/>
            </w:r>
            <w:r>
              <w:rPr>
                <w:rStyle w:val="IndexLink"/>
              </w:rPr>
              <w:t>95</w:t>
            </w:r>
          </w:hyperlink>
        </w:p>
        <w:p>
          <w:pPr>
            <w:pStyle w:val="Contents5"/>
            <w:tabs>
              <w:tab w:val="clear" w:pos="7892"/>
              <w:tab w:val="right" w:pos="9026" w:leader="dot"/>
            </w:tabs>
            <w:rPr/>
          </w:pPr>
          <w:hyperlink w:anchor="__RefHeading___Toc215599_77815467">
            <w:r>
              <w:rPr>
                <w:webHidden/>
                <w:rStyle w:val="IndexLink"/>
                <w:rtl w:val="true"/>
              </w:rPr>
              <w:t>الزهراء عليها السّلام تخاطب أنسا</w:t>
            </w:r>
            <w:r>
              <w:rPr>
                <w:rStyle w:val="IndexLink"/>
                <w:rtl w:val="true"/>
              </w:rPr>
              <w:t>:</w:t>
              <w:tab/>
            </w:r>
            <w:r>
              <w:rPr>
                <w:rStyle w:val="IndexLink"/>
              </w:rPr>
              <w:t>98</w:t>
            </w:r>
          </w:hyperlink>
        </w:p>
        <w:p>
          <w:pPr>
            <w:pStyle w:val="Contents5"/>
            <w:tabs>
              <w:tab w:val="clear" w:pos="7892"/>
              <w:tab w:val="right" w:pos="9026" w:leader="dot"/>
            </w:tabs>
            <w:rPr/>
          </w:pPr>
          <w:hyperlink w:anchor="__RefHeading___Toc215601_77815467">
            <w:r>
              <w:rPr>
                <w:webHidden/>
                <w:rStyle w:val="IndexLink"/>
                <w:rtl w:val="true"/>
              </w:rPr>
              <w:t>الجزع على رسول اللّه صلّى اللّه عليه و آله</w:t>
            </w:r>
            <w:r>
              <w:rPr>
                <w:rStyle w:val="IndexLink"/>
                <w:rtl w:val="true"/>
              </w:rPr>
              <w:t>:</w:t>
              <w:tab/>
            </w:r>
            <w:r>
              <w:rPr>
                <w:rStyle w:val="IndexLink"/>
              </w:rPr>
              <w:t>99</w:t>
            </w:r>
          </w:hyperlink>
        </w:p>
        <w:p>
          <w:pPr>
            <w:pStyle w:val="Contents5"/>
            <w:tabs>
              <w:tab w:val="clear" w:pos="7892"/>
              <w:tab w:val="right" w:pos="9026" w:leader="dot"/>
            </w:tabs>
            <w:rPr/>
          </w:pPr>
          <w:hyperlink w:anchor="__RefHeading___Toc215603_77815467">
            <w:r>
              <w:rPr>
                <w:webHidden/>
                <w:rStyle w:val="IndexLink"/>
                <w:rtl w:val="true"/>
              </w:rPr>
              <w:t>الخضر عليه السّلام يعزي برسول اللّه صلّى اللّه عليه و آله</w:t>
            </w:r>
            <w:r>
              <w:rPr>
                <w:rStyle w:val="IndexLink"/>
                <w:rtl w:val="true"/>
              </w:rPr>
              <w:t>:</w:t>
              <w:tab/>
            </w:r>
            <w:r>
              <w:rPr>
                <w:rStyle w:val="IndexLink"/>
              </w:rPr>
              <w:t>103</w:t>
            </w:r>
          </w:hyperlink>
        </w:p>
        <w:p>
          <w:pPr>
            <w:pStyle w:val="Contents4"/>
            <w:tabs>
              <w:tab w:val="clear" w:pos="8176"/>
              <w:tab w:val="right" w:pos="9026" w:leader="dot"/>
            </w:tabs>
            <w:rPr/>
          </w:pPr>
          <w:hyperlink w:anchor="__RefHeading___Toc215605_77815467">
            <w:r>
              <w:rPr>
                <w:webHidden/>
                <w:rStyle w:val="IndexLink"/>
                <w:rtl w:val="true"/>
              </w:rPr>
              <w:t>الفصل الثاني</w:t>
            </w:r>
            <w:r>
              <w:rPr>
                <w:rStyle w:val="IndexLink"/>
                <w:rtl w:val="true"/>
              </w:rPr>
              <w:t xml:space="preserve">: </w:t>
            </w:r>
            <w:r>
              <w:rPr>
                <w:rStyle w:val="IndexLink"/>
                <w:rtl w:val="true"/>
              </w:rPr>
              <w:t xml:space="preserve">أين دفن النبي صلّى اللّه عليه و آله؟ </w:t>
            </w:r>
            <w:r>
              <w:rPr>
                <w:rStyle w:val="IndexLink"/>
                <w:rtl w:val="true"/>
              </w:rPr>
              <w:t>!</w:t>
              <w:tab/>
            </w:r>
            <w:r>
              <w:rPr>
                <w:rStyle w:val="IndexLink"/>
              </w:rPr>
              <w:t>107</w:t>
            </w:r>
          </w:hyperlink>
        </w:p>
        <w:p>
          <w:pPr>
            <w:pStyle w:val="Contents5"/>
            <w:tabs>
              <w:tab w:val="clear" w:pos="7892"/>
              <w:tab w:val="right" w:pos="9026" w:leader="dot"/>
            </w:tabs>
            <w:rPr/>
          </w:pPr>
          <w:hyperlink w:anchor="__RefHeading___Toc215607_77815467">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215609_77815467">
            <w:r>
              <w:rPr>
                <w:webHidden/>
                <w:rStyle w:val="IndexLink"/>
                <w:rtl w:val="true"/>
              </w:rPr>
              <w:t>الإختلاف في موضع دفن النبي صلّى اللّه عليه و آله و في الصلاة عليه</w:t>
            </w:r>
            <w:r>
              <w:rPr>
                <w:rStyle w:val="IndexLink"/>
                <w:rtl w:val="true"/>
              </w:rPr>
              <w:t>:</w:t>
              <w:tab/>
            </w:r>
            <w:r>
              <w:rPr>
                <w:rStyle w:val="IndexLink"/>
              </w:rPr>
              <w:t>109</w:t>
            </w:r>
          </w:hyperlink>
        </w:p>
        <w:p>
          <w:pPr>
            <w:pStyle w:val="Contents5"/>
            <w:tabs>
              <w:tab w:val="clear" w:pos="7892"/>
              <w:tab w:val="right" w:pos="9026" w:leader="dot"/>
            </w:tabs>
            <w:rPr/>
          </w:pPr>
          <w:hyperlink w:anchor="__RefHeading___Toc215611_77815467">
            <w:r>
              <w:rPr>
                <w:webHidden/>
                <w:rStyle w:val="IndexLink"/>
                <w:rtl w:val="true"/>
              </w:rPr>
              <w:t>الصدمة الكبرى لعائشة</w:t>
            </w:r>
            <w:r>
              <w:rPr>
                <w:rStyle w:val="IndexLink"/>
                <w:rtl w:val="true"/>
              </w:rPr>
              <w:t>:</w:t>
              <w:tab/>
            </w:r>
            <w:r>
              <w:rPr>
                <w:rStyle w:val="IndexLink"/>
              </w:rPr>
              <w:t>111</w:t>
            </w:r>
          </w:hyperlink>
        </w:p>
        <w:p>
          <w:pPr>
            <w:pStyle w:val="Contents5"/>
            <w:tabs>
              <w:tab w:val="clear" w:pos="7892"/>
              <w:tab w:val="right" w:pos="9026" w:leader="dot"/>
            </w:tabs>
            <w:rPr/>
          </w:pPr>
          <w:hyperlink w:anchor="__RefHeading___Toc215613_77815467">
            <w:r>
              <w:rPr>
                <w:webHidden/>
                <w:rStyle w:val="IndexLink"/>
                <w:rtl w:val="true"/>
              </w:rPr>
              <w:t xml:space="preserve">هل أشار أبو بكر بدفن النبي صلّى اللّه عليه و آله في بيته؟ </w:t>
            </w:r>
            <w:r>
              <w:rPr>
                <w:rStyle w:val="IndexLink"/>
                <w:rtl w:val="true"/>
              </w:rPr>
              <w:t>! :</w:t>
              <w:tab/>
            </w:r>
            <w:r>
              <w:rPr>
                <w:rStyle w:val="IndexLink"/>
              </w:rPr>
              <w:t>115</w:t>
            </w:r>
          </w:hyperlink>
        </w:p>
        <w:p>
          <w:pPr>
            <w:pStyle w:val="Contents5"/>
            <w:tabs>
              <w:tab w:val="clear" w:pos="7892"/>
              <w:tab w:val="right" w:pos="9026" w:leader="dot"/>
            </w:tabs>
            <w:rPr/>
          </w:pPr>
          <w:hyperlink w:anchor="__RefHeading___Toc215615_77815467">
            <w:r>
              <w:rPr>
                <w:webHidden/>
                <w:rStyle w:val="IndexLink"/>
                <w:rtl w:val="true"/>
              </w:rPr>
              <w:t xml:space="preserve">في مكة أو في المدينة؟ </w:t>
            </w:r>
            <w:r>
              <w:rPr>
                <w:rStyle w:val="IndexLink"/>
                <w:rtl w:val="true"/>
              </w:rPr>
              <w:t>! :</w:t>
              <w:tab/>
            </w:r>
            <w:r>
              <w:rPr>
                <w:rStyle w:val="IndexLink"/>
              </w:rPr>
              <w:t>124</w:t>
            </w:r>
          </w:hyperlink>
        </w:p>
        <w:p>
          <w:pPr>
            <w:pStyle w:val="Contents5"/>
            <w:tabs>
              <w:tab w:val="clear" w:pos="7892"/>
              <w:tab w:val="right" w:pos="9026" w:leader="dot"/>
            </w:tabs>
            <w:rPr/>
          </w:pPr>
          <w:hyperlink w:anchor="__RefHeading___Toc215617_77815467">
            <w:r>
              <w:rPr>
                <w:webHidden/>
                <w:rStyle w:val="IndexLink"/>
                <w:rtl w:val="true"/>
              </w:rPr>
              <w:t>أين دفن النبي صلّى اللّه عليه و آله</w:t>
            </w:r>
            <w:r>
              <w:rPr>
                <w:rStyle w:val="IndexLink"/>
                <w:rtl w:val="true"/>
              </w:rPr>
              <w:t>:</w:t>
              <w:tab/>
            </w:r>
            <w:r>
              <w:rPr>
                <w:rStyle w:val="IndexLink"/>
              </w:rPr>
              <w:t>125</w:t>
            </w:r>
          </w:hyperlink>
        </w:p>
        <w:p>
          <w:pPr>
            <w:pStyle w:val="Contents4"/>
            <w:tabs>
              <w:tab w:val="clear" w:pos="8176"/>
              <w:tab w:val="right" w:pos="9026" w:leader="dot"/>
            </w:tabs>
            <w:rPr/>
          </w:pPr>
          <w:hyperlink w:anchor="__RefHeading___Toc215619_77815467">
            <w:r>
              <w:rPr>
                <w:webHidden/>
                <w:rStyle w:val="IndexLink"/>
                <w:rtl w:val="true"/>
              </w:rPr>
              <w:t>الفصل الثالث</w:t>
            </w:r>
            <w:r>
              <w:rPr>
                <w:rStyle w:val="IndexLink"/>
                <w:rtl w:val="true"/>
              </w:rPr>
              <w:t xml:space="preserve">: </w:t>
            </w:r>
            <w:r>
              <w:rPr>
                <w:rStyle w:val="IndexLink"/>
                <w:rtl w:val="true"/>
              </w:rPr>
              <w:t>رسول اللّه صلّى اللّه عليه و آله مات شهيدا</w:t>
            </w:r>
            <w:r>
              <w:rPr>
                <w:rStyle w:val="IndexLink"/>
                <w:rtl w:val="true"/>
              </w:rPr>
              <w:tab/>
            </w:r>
            <w:r>
              <w:rPr>
                <w:rStyle w:val="IndexLink"/>
              </w:rPr>
              <w:t>147</w:t>
            </w:r>
          </w:hyperlink>
        </w:p>
        <w:p>
          <w:pPr>
            <w:pStyle w:val="Contents5"/>
            <w:tabs>
              <w:tab w:val="clear" w:pos="7892"/>
              <w:tab w:val="right" w:pos="9026" w:leader="dot"/>
            </w:tabs>
            <w:rPr/>
          </w:pPr>
          <w:hyperlink w:anchor="__RefHeading___Toc215621_77815467">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215623_77815467">
            <w:r>
              <w:rPr>
                <w:webHidden/>
                <w:rStyle w:val="IndexLink"/>
                <w:rtl w:val="true"/>
              </w:rPr>
              <w:t>محاولات إغتيال النبي صلّى اللّه عليه و آله</w:t>
            </w:r>
            <w:r>
              <w:rPr>
                <w:rStyle w:val="IndexLink"/>
                <w:rtl w:val="true"/>
              </w:rPr>
              <w:t>:</w:t>
              <w:tab/>
            </w:r>
            <w:r>
              <w:rPr>
                <w:rStyle w:val="IndexLink"/>
              </w:rPr>
              <w:t>149</w:t>
            </w:r>
          </w:hyperlink>
        </w:p>
        <w:p>
          <w:pPr>
            <w:pStyle w:val="Contents5"/>
            <w:tabs>
              <w:tab w:val="clear" w:pos="7892"/>
              <w:tab w:val="right" w:pos="9026" w:leader="dot"/>
            </w:tabs>
            <w:rPr/>
          </w:pPr>
          <w:hyperlink w:anchor="__RefHeading___Toc215625_77815467">
            <w:r>
              <w:rPr>
                <w:webHidden/>
                <w:rStyle w:val="IndexLink"/>
                <w:rtl w:val="true"/>
              </w:rPr>
              <w:t>نصوص مأثورة عامة</w:t>
            </w:r>
            <w:r>
              <w:rPr>
                <w:rStyle w:val="IndexLink"/>
                <w:rtl w:val="true"/>
              </w:rPr>
              <w:t>:</w:t>
              <w:tab/>
            </w:r>
            <w:r>
              <w:rPr>
                <w:rStyle w:val="IndexLink"/>
              </w:rPr>
              <w:t>151</w:t>
            </w:r>
          </w:hyperlink>
        </w:p>
        <w:p>
          <w:pPr>
            <w:pStyle w:val="Contents5"/>
            <w:tabs>
              <w:tab w:val="clear" w:pos="7892"/>
              <w:tab w:val="right" w:pos="9026" w:leader="dot"/>
            </w:tabs>
            <w:rPr/>
          </w:pPr>
          <w:hyperlink w:anchor="__RefHeading___Toc215627_77815467">
            <w:r>
              <w:rPr>
                <w:webHidden/>
                <w:rStyle w:val="IndexLink"/>
                <w:rtl w:val="true"/>
              </w:rPr>
              <w:t>حديث سم النبي صلّى اللّه عليه و آله في خيبر</w:t>
            </w:r>
            <w:r>
              <w:rPr>
                <w:rStyle w:val="IndexLink"/>
                <w:rtl w:val="true"/>
              </w:rPr>
              <w:t>:</w:t>
              <w:tab/>
            </w:r>
            <w:r>
              <w:rPr>
                <w:rStyle w:val="IndexLink"/>
              </w:rPr>
              <w:t>152</w:t>
            </w:r>
          </w:hyperlink>
        </w:p>
        <w:p>
          <w:pPr>
            <w:pStyle w:val="Contents5"/>
            <w:tabs>
              <w:tab w:val="clear" w:pos="7892"/>
              <w:tab w:val="right" w:pos="9026" w:leader="dot"/>
            </w:tabs>
            <w:rPr/>
          </w:pPr>
          <w:hyperlink w:anchor="__RefHeading___Toc215629_77815467">
            <w:r>
              <w:rPr>
                <w:webHidden/>
                <w:rStyle w:val="IndexLink"/>
                <w:rtl w:val="true"/>
              </w:rPr>
              <w:t>و اللّه يعصمك من الناس</w:t>
            </w:r>
            <w:r>
              <w:rPr>
                <w:rStyle w:val="IndexLink"/>
                <w:rtl w:val="true"/>
              </w:rPr>
              <w:t>:</w:t>
              <w:tab/>
            </w:r>
            <w:r>
              <w:rPr>
                <w:rStyle w:val="IndexLink"/>
              </w:rPr>
              <w:t>156</w:t>
            </w:r>
          </w:hyperlink>
        </w:p>
        <w:p>
          <w:pPr>
            <w:pStyle w:val="Contents5"/>
            <w:tabs>
              <w:tab w:val="clear" w:pos="7892"/>
              <w:tab w:val="right" w:pos="9026" w:leader="dot"/>
            </w:tabs>
            <w:rPr/>
          </w:pPr>
          <w:hyperlink w:anchor="__RefHeading___Toc215631_77815467">
            <w:r>
              <w:rPr>
                <w:webHidden/>
                <w:rStyle w:val="IndexLink"/>
                <w:rtl w:val="true"/>
              </w:rPr>
              <w:t>الروايات حول سم النبي صلّى اللّه عليه و آله</w:t>
            </w:r>
            <w:r>
              <w:rPr>
                <w:rStyle w:val="IndexLink"/>
                <w:rtl w:val="true"/>
              </w:rPr>
              <w:t>:</w:t>
              <w:tab/>
            </w:r>
            <w:r>
              <w:rPr>
                <w:rStyle w:val="IndexLink"/>
              </w:rPr>
              <w:t>157</w:t>
            </w:r>
          </w:hyperlink>
        </w:p>
        <w:p>
          <w:pPr>
            <w:pStyle w:val="Contents5"/>
            <w:tabs>
              <w:tab w:val="clear" w:pos="7892"/>
              <w:tab w:val="right" w:pos="9026" w:leader="dot"/>
            </w:tabs>
            <w:rPr/>
          </w:pPr>
          <w:hyperlink w:anchor="__RefHeading___Toc215633_77815467">
            <w:r>
              <w:rPr>
                <w:webHidden/>
                <w:rStyle w:val="IndexLink"/>
                <w:rtl w:val="true"/>
              </w:rPr>
              <w:t>سم اليهودية لرسول اللّه صلّى اللّه عليه و آله في روايات السنة</w:t>
            </w:r>
            <w:r>
              <w:rPr>
                <w:rStyle w:val="IndexLink"/>
                <w:rtl w:val="true"/>
              </w:rPr>
              <w:t>:</w:t>
              <w:tab/>
            </w:r>
            <w:r>
              <w:rPr>
                <w:rStyle w:val="IndexLink"/>
              </w:rPr>
              <w:t>157</w:t>
            </w:r>
          </w:hyperlink>
        </w:p>
        <w:p>
          <w:pPr>
            <w:pStyle w:val="Contents5"/>
            <w:tabs>
              <w:tab w:val="clear" w:pos="7892"/>
              <w:tab w:val="right" w:pos="9026" w:leader="dot"/>
            </w:tabs>
            <w:rPr/>
          </w:pPr>
          <w:hyperlink w:anchor="__RefHeading___Toc215635_77815467">
            <w:r>
              <w:rPr>
                <w:webHidden/>
                <w:rStyle w:val="IndexLink"/>
                <w:rtl w:val="true"/>
              </w:rPr>
              <w:t>نظرة في النصوص المتقدمة</w:t>
            </w:r>
            <w:r>
              <w:rPr>
                <w:rStyle w:val="IndexLink"/>
                <w:rtl w:val="true"/>
              </w:rPr>
              <w:t>:</w:t>
              <w:tab/>
            </w:r>
            <w:r>
              <w:rPr>
                <w:rStyle w:val="IndexLink"/>
              </w:rPr>
              <w:t>165</w:t>
            </w:r>
          </w:hyperlink>
        </w:p>
        <w:p>
          <w:pPr>
            <w:pStyle w:val="Contents5"/>
            <w:tabs>
              <w:tab w:val="clear" w:pos="7892"/>
              <w:tab w:val="right" w:pos="9026" w:leader="dot"/>
            </w:tabs>
            <w:rPr/>
          </w:pPr>
          <w:hyperlink w:anchor="__RefHeading___Toc215637_77815467">
            <w:r>
              <w:rPr>
                <w:webHidden/>
                <w:rStyle w:val="IndexLink"/>
                <w:rtl w:val="true"/>
              </w:rPr>
              <w:t>هذا الحديث من طرق الشيعة</w:t>
            </w:r>
            <w:r>
              <w:rPr>
                <w:rStyle w:val="IndexLink"/>
                <w:rtl w:val="true"/>
              </w:rPr>
              <w:t>:</w:t>
              <w:tab/>
            </w:r>
            <w:r>
              <w:rPr>
                <w:rStyle w:val="IndexLink"/>
              </w:rPr>
              <w:t>171</w:t>
            </w:r>
          </w:hyperlink>
        </w:p>
        <w:p>
          <w:pPr>
            <w:pStyle w:val="Contents5"/>
            <w:tabs>
              <w:tab w:val="clear" w:pos="7892"/>
              <w:tab w:val="right" w:pos="9026" w:leader="dot"/>
            </w:tabs>
            <w:rPr/>
          </w:pPr>
          <w:hyperlink w:anchor="__RefHeading___Toc215639_77815467">
            <w:r>
              <w:rPr>
                <w:webHidden/>
                <w:rStyle w:val="IndexLink"/>
                <w:rtl w:val="true"/>
              </w:rPr>
              <w:t>نقد الروايات</w:t>
            </w:r>
            <w:r>
              <w:rPr>
                <w:rStyle w:val="IndexLink"/>
                <w:rtl w:val="true"/>
              </w:rPr>
              <w:t>:</w:t>
              <w:tab/>
            </w:r>
            <w:r>
              <w:rPr>
                <w:rStyle w:val="IndexLink"/>
              </w:rPr>
              <w:t>175</w:t>
            </w:r>
          </w:hyperlink>
        </w:p>
        <w:p>
          <w:pPr>
            <w:pStyle w:val="Contents5"/>
            <w:tabs>
              <w:tab w:val="clear" w:pos="7892"/>
              <w:tab w:val="right" w:pos="9026" w:leader="dot"/>
            </w:tabs>
            <w:rPr/>
          </w:pPr>
          <w:hyperlink w:anchor="__RefHeading___Toc215641_77815467">
            <w:r>
              <w:rPr>
                <w:webHidden/>
                <w:rStyle w:val="IndexLink"/>
                <w:rtl w:val="true"/>
              </w:rPr>
              <w:t xml:space="preserve">هل سم المسلمون رسول اللّه صلّى اللّه عليه و آله؟ </w:t>
            </w:r>
            <w:r>
              <w:rPr>
                <w:rStyle w:val="IndexLink"/>
                <w:rtl w:val="true"/>
              </w:rPr>
              <w:t>! . .</w:t>
              <w:tab/>
            </w:r>
            <w:r>
              <w:rPr>
                <w:rStyle w:val="IndexLink"/>
              </w:rPr>
              <w:t>182</w:t>
            </w:r>
          </w:hyperlink>
        </w:p>
        <w:p>
          <w:pPr>
            <w:pStyle w:val="Contents5"/>
            <w:tabs>
              <w:tab w:val="clear" w:pos="7892"/>
              <w:tab w:val="right" w:pos="9026" w:leader="dot"/>
            </w:tabs>
            <w:rPr/>
          </w:pPr>
          <w:hyperlink w:anchor="__RefHeading___Toc215643_77815467">
            <w:r>
              <w:rPr>
                <w:webHidden/>
                <w:rStyle w:val="IndexLink"/>
                <w:rtl w:val="true"/>
              </w:rPr>
              <w:t xml:space="preserve">أي ذلك هو الصحيح؟ </w:t>
            </w:r>
            <w:r>
              <w:rPr>
                <w:rStyle w:val="IndexLink"/>
                <w:rtl w:val="true"/>
              </w:rPr>
              <w:t>!</w:t>
              <w:tab/>
            </w:r>
            <w:r>
              <w:rPr>
                <w:rStyle w:val="IndexLink"/>
              </w:rPr>
              <w:t>184</w:t>
            </w:r>
          </w:hyperlink>
        </w:p>
        <w:p>
          <w:pPr>
            <w:pStyle w:val="Contents5"/>
            <w:tabs>
              <w:tab w:val="clear" w:pos="7892"/>
              <w:tab w:val="right" w:pos="9026" w:leader="dot"/>
            </w:tabs>
            <w:rPr/>
          </w:pPr>
          <w:hyperlink w:anchor="__RefHeading___Toc215645_77815467">
            <w:r>
              <w:rPr>
                <w:webHidden/>
                <w:rStyle w:val="IndexLink"/>
                <w:rtl w:val="true"/>
              </w:rPr>
              <w:t>ما من نبي أو وصي إلا شهيد</w:t>
            </w:r>
            <w:r>
              <w:rPr>
                <w:rStyle w:val="IndexLink"/>
                <w:rtl w:val="true"/>
              </w:rPr>
              <w:t>:</w:t>
              <w:tab/>
            </w:r>
            <w:r>
              <w:rPr>
                <w:rStyle w:val="IndexLink"/>
              </w:rPr>
              <w:t>187</w:t>
            </w:r>
          </w:hyperlink>
        </w:p>
        <w:p>
          <w:pPr>
            <w:pStyle w:val="Contents5"/>
            <w:tabs>
              <w:tab w:val="clear" w:pos="7892"/>
              <w:tab w:val="right" w:pos="9026" w:leader="dot"/>
            </w:tabs>
            <w:rPr/>
          </w:pPr>
          <w:hyperlink w:anchor="__RefHeading___Toc215647_77815467">
            <w:r>
              <w:rPr>
                <w:webHidden/>
                <w:rStyle w:val="IndexLink"/>
                <w:rtl w:val="true"/>
              </w:rPr>
              <w:t>المفيد رحمه اللّه ينكر حديث ما منا إلا مقتول</w:t>
            </w:r>
            <w:r>
              <w:rPr>
                <w:rStyle w:val="IndexLink"/>
                <w:rtl w:val="true"/>
              </w:rPr>
              <w:t>:</w:t>
              <w:tab/>
            </w:r>
            <w:r>
              <w:rPr>
                <w:rStyle w:val="IndexLink"/>
              </w:rPr>
              <w:t>191</w:t>
            </w:r>
          </w:hyperlink>
        </w:p>
        <w:p>
          <w:pPr>
            <w:pStyle w:val="Contents4"/>
            <w:tabs>
              <w:tab w:val="clear" w:pos="8176"/>
              <w:tab w:val="right" w:pos="9026" w:leader="dot"/>
            </w:tabs>
            <w:rPr/>
          </w:pPr>
          <w:hyperlink w:anchor="__RefHeading___Toc215649_77815467">
            <w:r>
              <w:rPr>
                <w:webHidden/>
                <w:rStyle w:val="IndexLink"/>
                <w:rtl w:val="true"/>
              </w:rPr>
              <w:t>الفصل الرابع</w:t>
            </w:r>
            <w:r>
              <w:rPr>
                <w:rStyle w:val="IndexLink"/>
                <w:rtl w:val="true"/>
              </w:rPr>
              <w:t xml:space="preserve">: </w:t>
            </w:r>
            <w:r>
              <w:rPr>
                <w:rStyle w:val="IndexLink"/>
                <w:rtl w:val="true"/>
              </w:rPr>
              <w:t>جسد النبي صلّى اللّه عليه و آله في السماء</w:t>
            </w:r>
            <w:r>
              <w:rPr>
                <w:rStyle w:val="IndexLink"/>
                <w:rtl w:val="true"/>
              </w:rPr>
              <w:tab/>
            </w:r>
            <w:r>
              <w:rPr>
                <w:rStyle w:val="IndexLink"/>
              </w:rPr>
              <w:t>199</w:t>
            </w:r>
          </w:hyperlink>
        </w:p>
        <w:p>
          <w:pPr>
            <w:pStyle w:val="Contents5"/>
            <w:tabs>
              <w:tab w:val="clear" w:pos="7892"/>
              <w:tab w:val="right" w:pos="9026" w:leader="dot"/>
            </w:tabs>
            <w:rPr/>
          </w:pPr>
          <w:hyperlink w:anchor="__RefHeading___Toc215651_77815467">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215653_77815467">
            <w:r>
              <w:rPr>
                <w:webHidden/>
                <w:rStyle w:val="IndexLink"/>
                <w:rtl w:val="true"/>
              </w:rPr>
              <w:t>جسد النبي صلّى اللّه عليه و آله يرفع إلى السماء</w:t>
            </w:r>
            <w:r>
              <w:rPr>
                <w:rStyle w:val="IndexLink"/>
                <w:rtl w:val="true"/>
              </w:rPr>
              <w:t>:</w:t>
              <w:tab/>
            </w:r>
            <w:r>
              <w:rPr>
                <w:rStyle w:val="IndexLink"/>
              </w:rPr>
              <w:t>201</w:t>
            </w:r>
          </w:hyperlink>
        </w:p>
        <w:p>
          <w:pPr>
            <w:pStyle w:val="Contents6"/>
            <w:tabs>
              <w:tab w:val="clear" w:pos="7609"/>
              <w:tab w:val="right" w:pos="9026" w:leader="dot"/>
            </w:tabs>
            <w:rPr/>
          </w:pPr>
          <w:hyperlink w:anchor="__RefHeading___Toc215655_77815467">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215657_77815467">
            <w:r>
              <w:rPr>
                <w:webHidden/>
                <w:rStyle w:val="IndexLink"/>
                <w:rtl w:val="true"/>
              </w:rPr>
              <w:t>الطائفة الأولى</w:t>
            </w:r>
            <w:r>
              <w:rPr>
                <w:rStyle w:val="IndexLink"/>
                <w:rtl w:val="true"/>
              </w:rPr>
              <w:t>:</w:t>
              <w:tab/>
            </w:r>
            <w:r>
              <w:rPr>
                <w:rStyle w:val="IndexLink"/>
              </w:rPr>
              <w:t>204</w:t>
            </w:r>
          </w:hyperlink>
        </w:p>
        <w:p>
          <w:pPr>
            <w:pStyle w:val="Contents6"/>
            <w:tabs>
              <w:tab w:val="clear" w:pos="7609"/>
              <w:tab w:val="right" w:pos="9026" w:leader="dot"/>
            </w:tabs>
            <w:rPr/>
          </w:pPr>
          <w:hyperlink w:anchor="__RefHeading___Toc215659_77815467">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215661_77815467">
            <w:r>
              <w:rPr>
                <w:webHidden/>
                <w:rStyle w:val="IndexLink"/>
                <w:rtl w:val="true"/>
              </w:rPr>
              <w:t>وقفات مع الروايات</w:t>
            </w:r>
            <w:r>
              <w:rPr>
                <w:rStyle w:val="IndexLink"/>
                <w:rtl w:val="true"/>
              </w:rPr>
              <w:t>:</w:t>
              <w:tab/>
            </w:r>
            <w:r>
              <w:rPr>
                <w:rStyle w:val="IndexLink"/>
              </w:rPr>
              <w:t>208</w:t>
            </w:r>
          </w:hyperlink>
        </w:p>
        <w:p>
          <w:pPr>
            <w:pStyle w:val="Contents6"/>
            <w:tabs>
              <w:tab w:val="clear" w:pos="7609"/>
              <w:tab w:val="right" w:pos="9026" w:leader="dot"/>
            </w:tabs>
            <w:rPr/>
          </w:pPr>
          <w:hyperlink w:anchor="__RefHeading___Toc215663_77815467">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215665_77815467">
            <w:r>
              <w:rPr>
                <w:webHidden/>
                <w:rStyle w:val="IndexLink"/>
                <w:rtl w:val="true"/>
              </w:rPr>
              <w:t>ألف</w:t>
            </w:r>
            <w:r>
              <w:rPr>
                <w:rStyle w:val="IndexLink"/>
                <w:rtl w:val="true"/>
              </w:rPr>
              <w:t xml:space="preserve">: </w:t>
            </w:r>
            <w:r>
              <w:rPr>
                <w:rStyle w:val="IndexLink"/>
                <w:rtl w:val="true"/>
              </w:rPr>
              <w:t>حديث الإستسقاء بعظم نبي</w:t>
            </w:r>
            <w:r>
              <w:rPr>
                <w:rStyle w:val="IndexLink"/>
                <w:rtl w:val="true"/>
              </w:rPr>
              <w:t>:</w:t>
              <w:tab/>
            </w:r>
            <w:r>
              <w:rPr>
                <w:rStyle w:val="IndexLink"/>
              </w:rPr>
              <w:t>208</w:t>
            </w:r>
          </w:hyperlink>
        </w:p>
        <w:p>
          <w:pPr>
            <w:pStyle w:val="Contents6"/>
            <w:tabs>
              <w:tab w:val="clear" w:pos="7609"/>
              <w:tab w:val="right" w:pos="9026" w:leader="dot"/>
            </w:tabs>
            <w:rPr/>
          </w:pPr>
          <w:hyperlink w:anchor="__RefHeading___Toc215667_77815467">
            <w:r>
              <w:rPr>
                <w:webHidden/>
                <w:rStyle w:val="IndexLink"/>
                <w:rtl w:val="true"/>
              </w:rPr>
              <w:t>ب</w:t>
            </w:r>
            <w:r>
              <w:rPr>
                <w:rStyle w:val="IndexLink"/>
                <w:rtl w:val="true"/>
              </w:rPr>
              <w:t xml:space="preserve">: </w:t>
            </w:r>
            <w:r>
              <w:rPr>
                <w:rStyle w:val="IndexLink"/>
                <w:rtl w:val="true"/>
              </w:rPr>
              <w:t>حديث زيارة عظام آدم و يوسف</w:t>
            </w:r>
            <w:r>
              <w:rPr>
                <w:rStyle w:val="IndexLink"/>
                <w:rtl w:val="true"/>
              </w:rPr>
              <w:t>:</w:t>
              <w:tab/>
            </w:r>
            <w:r>
              <w:rPr>
                <w:rStyle w:val="IndexLink"/>
              </w:rPr>
              <w:t>210</w:t>
            </w:r>
          </w:hyperlink>
        </w:p>
        <w:p>
          <w:pPr>
            <w:pStyle w:val="Contents6"/>
            <w:tabs>
              <w:tab w:val="clear" w:pos="7609"/>
              <w:tab w:val="right" w:pos="9026" w:leader="dot"/>
            </w:tabs>
            <w:rPr/>
          </w:pPr>
          <w:hyperlink w:anchor="__RefHeading___Toc215669_77815467">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215671_77815467">
            <w:r>
              <w:rPr>
                <w:webHidden/>
                <w:rStyle w:val="IndexLink"/>
                <w:rtl w:val="true"/>
              </w:rPr>
              <w:t>تذكير</w:t>
            </w:r>
            <w:r>
              <w:rPr>
                <w:rStyle w:val="IndexLink"/>
                <w:rtl w:val="true"/>
              </w:rPr>
              <w:t>:</w:t>
              <w:tab/>
            </w:r>
            <w:r>
              <w:rPr>
                <w:rStyle w:val="IndexLink"/>
              </w:rPr>
              <w:t>211</w:t>
            </w:r>
          </w:hyperlink>
        </w:p>
        <w:p>
          <w:pPr>
            <w:pStyle w:val="Contents6"/>
            <w:tabs>
              <w:tab w:val="clear" w:pos="7609"/>
              <w:tab w:val="right" w:pos="9026" w:leader="dot"/>
            </w:tabs>
            <w:rPr/>
          </w:pPr>
          <w:hyperlink w:anchor="__RefHeading___Toc215673_77815467">
            <w:r>
              <w:rPr>
                <w:webHidden/>
                <w:rStyle w:val="IndexLink"/>
                <w:rtl w:val="true"/>
              </w:rPr>
              <w:t>ج</w:t>
            </w:r>
            <w:r>
              <w:rPr>
                <w:rStyle w:val="IndexLink"/>
                <w:rtl w:val="true"/>
              </w:rPr>
              <w:t xml:space="preserve">: </w:t>
            </w:r>
            <w:r>
              <w:rPr>
                <w:rStyle w:val="IndexLink"/>
                <w:rtl w:val="true"/>
              </w:rPr>
              <w:t>إبراهيم الديزج و قبر الإمام الحسين عليه السّلام</w:t>
            </w:r>
            <w:r>
              <w:rPr>
                <w:rStyle w:val="IndexLink"/>
                <w:rtl w:val="true"/>
              </w:rPr>
              <w:t>:</w:t>
              <w:tab/>
            </w:r>
            <w:r>
              <w:rPr>
                <w:rStyle w:val="IndexLink"/>
              </w:rPr>
              <w:t>212</w:t>
            </w:r>
          </w:hyperlink>
        </w:p>
        <w:p>
          <w:pPr>
            <w:pStyle w:val="Contents6"/>
            <w:tabs>
              <w:tab w:val="clear" w:pos="7609"/>
              <w:tab w:val="right" w:pos="9026" w:leader="dot"/>
            </w:tabs>
            <w:rPr/>
          </w:pPr>
          <w:hyperlink w:anchor="__RefHeading___Toc215675_77815467">
            <w:r>
              <w:rPr>
                <w:webHidden/>
                <w:rStyle w:val="IndexLink"/>
                <w:rtl w:val="true"/>
              </w:rPr>
              <w:t>د</w:t>
            </w:r>
            <w:r>
              <w:rPr>
                <w:rStyle w:val="IndexLink"/>
                <w:rtl w:val="true"/>
              </w:rPr>
              <w:t xml:space="preserve">: </w:t>
            </w:r>
            <w:r>
              <w:rPr>
                <w:rStyle w:val="IndexLink"/>
                <w:rtl w:val="true"/>
              </w:rPr>
              <w:t>شعيب بن صالح</w:t>
            </w:r>
            <w:r>
              <w:rPr>
                <w:rStyle w:val="IndexLink"/>
                <w:rtl w:val="true"/>
              </w:rPr>
              <w:t>:</w:t>
              <w:tab/>
            </w:r>
            <w:r>
              <w:rPr>
                <w:rStyle w:val="IndexLink"/>
              </w:rPr>
              <w:t>213</w:t>
            </w:r>
          </w:hyperlink>
        </w:p>
        <w:p>
          <w:pPr>
            <w:pStyle w:val="Contents6"/>
            <w:tabs>
              <w:tab w:val="clear" w:pos="7609"/>
              <w:tab w:val="right" w:pos="9026" w:leader="dot"/>
            </w:tabs>
            <w:rPr/>
          </w:pPr>
          <w:hyperlink w:anchor="__RefHeading___Toc215677_77815467">
            <w:r>
              <w:rPr>
                <w:webHidden/>
                <w:rStyle w:val="IndexLink"/>
                <w:rtl w:val="true"/>
              </w:rPr>
              <w:t>الطائفة الثانية</w:t>
            </w:r>
            <w:r>
              <w:rPr>
                <w:rStyle w:val="IndexLink"/>
                <w:rtl w:val="true"/>
              </w:rPr>
              <w:t>:</w:t>
              <w:tab/>
            </w:r>
            <w:r>
              <w:rPr>
                <w:rStyle w:val="IndexLink"/>
              </w:rPr>
              <w:t>213</w:t>
            </w:r>
          </w:hyperlink>
        </w:p>
        <w:p>
          <w:pPr>
            <w:pStyle w:val="Contents5"/>
            <w:tabs>
              <w:tab w:val="clear" w:pos="7892"/>
              <w:tab w:val="right" w:pos="9026" w:leader="dot"/>
            </w:tabs>
            <w:rPr/>
          </w:pPr>
          <w:hyperlink w:anchor="__RefHeading___Toc215679_77815467">
            <w:r>
              <w:rPr>
                <w:webHidden/>
                <w:rStyle w:val="IndexLink"/>
                <w:rtl w:val="true"/>
              </w:rPr>
              <w:t>وقفات مع الروايات</w:t>
            </w:r>
            <w:r>
              <w:rPr>
                <w:rStyle w:val="IndexLink"/>
                <w:rtl w:val="true"/>
              </w:rPr>
              <w:t>:</w:t>
              <w:tab/>
            </w:r>
            <w:r>
              <w:rPr>
                <w:rStyle w:val="IndexLink"/>
              </w:rPr>
              <w:t>217</w:t>
            </w:r>
          </w:hyperlink>
        </w:p>
        <w:p>
          <w:pPr>
            <w:pStyle w:val="Contents5"/>
            <w:tabs>
              <w:tab w:val="clear" w:pos="7892"/>
              <w:tab w:val="right" w:pos="9026" w:leader="dot"/>
            </w:tabs>
            <w:rPr/>
          </w:pPr>
          <w:hyperlink w:anchor="__RefHeading___Toc215681_77815467">
            <w:r>
              <w:rPr>
                <w:webHidden/>
                <w:rStyle w:val="IndexLink"/>
                <w:rtl w:val="true"/>
              </w:rPr>
              <w:t>إلحاق الوصي بالنبي بعد الموت</w:t>
            </w:r>
            <w:r>
              <w:rPr>
                <w:rStyle w:val="IndexLink"/>
                <w:rtl w:val="true"/>
              </w:rPr>
              <w:t>:</w:t>
              <w:tab/>
            </w:r>
            <w:r>
              <w:rPr>
                <w:rStyle w:val="IndexLink"/>
              </w:rPr>
              <w:t>217</w:t>
            </w:r>
          </w:hyperlink>
        </w:p>
        <w:p>
          <w:pPr>
            <w:pStyle w:val="Contents5"/>
            <w:tabs>
              <w:tab w:val="clear" w:pos="7892"/>
              <w:tab w:val="right" w:pos="9026" w:leader="dot"/>
            </w:tabs>
            <w:rPr/>
          </w:pPr>
          <w:hyperlink w:anchor="__RefHeading___Toc215683_77815467">
            <w:r>
              <w:rPr>
                <w:webHidden/>
                <w:rStyle w:val="IndexLink"/>
                <w:rtl w:val="true"/>
              </w:rPr>
              <w:t>رواية الثلاثة أيام</w:t>
            </w:r>
            <w:r>
              <w:rPr>
                <w:rStyle w:val="IndexLink"/>
                <w:rtl w:val="true"/>
              </w:rPr>
              <w:t>:</w:t>
              <w:tab/>
            </w:r>
            <w:r>
              <w:rPr>
                <w:rStyle w:val="IndexLink"/>
              </w:rPr>
              <w:t>218</w:t>
            </w:r>
          </w:hyperlink>
        </w:p>
        <w:p>
          <w:pPr>
            <w:pStyle w:val="Contents5"/>
            <w:tabs>
              <w:tab w:val="clear" w:pos="7892"/>
              <w:tab w:val="right" w:pos="9026" w:leader="dot"/>
            </w:tabs>
            <w:rPr/>
          </w:pPr>
          <w:hyperlink w:anchor="__RefHeading___Toc215685_77815467">
            <w:r>
              <w:rPr>
                <w:webHidden/>
                <w:rStyle w:val="IndexLink"/>
                <w:rtl w:val="true"/>
              </w:rPr>
              <w:t>رفع الروح، و اللحم، و العظم</w:t>
            </w:r>
            <w:r>
              <w:rPr>
                <w:rStyle w:val="IndexLink"/>
                <w:rtl w:val="true"/>
              </w:rPr>
              <w:t>:</w:t>
              <w:tab/>
            </w:r>
            <w:r>
              <w:rPr>
                <w:rStyle w:val="IndexLink"/>
              </w:rPr>
              <w:t>219</w:t>
            </w:r>
          </w:hyperlink>
        </w:p>
        <w:p>
          <w:pPr>
            <w:pStyle w:val="Contents5"/>
            <w:tabs>
              <w:tab w:val="clear" w:pos="7892"/>
              <w:tab w:val="right" w:pos="9026" w:leader="dot"/>
            </w:tabs>
            <w:rPr/>
          </w:pPr>
          <w:hyperlink w:anchor="__RefHeading___Toc215687_77815467">
            <w:r>
              <w:rPr>
                <w:webHidden/>
                <w:rStyle w:val="IndexLink"/>
                <w:rtl w:val="true"/>
              </w:rPr>
              <w:t>جسد الإمام الحسين عليه السّلام</w:t>
            </w:r>
            <w:r>
              <w:rPr>
                <w:rStyle w:val="IndexLink"/>
                <w:rtl w:val="true"/>
              </w:rPr>
              <w:t>:</w:t>
              <w:tab/>
            </w:r>
            <w:r>
              <w:rPr>
                <w:rStyle w:val="IndexLink"/>
              </w:rPr>
              <w:t>220</w:t>
            </w:r>
          </w:hyperlink>
        </w:p>
        <w:p>
          <w:pPr>
            <w:pStyle w:val="Contents5"/>
            <w:tabs>
              <w:tab w:val="clear" w:pos="7892"/>
              <w:tab w:val="right" w:pos="9026" w:leader="dot"/>
            </w:tabs>
            <w:rPr/>
          </w:pPr>
          <w:hyperlink w:anchor="__RefHeading___Toc215689_77815467">
            <w:r>
              <w:rPr>
                <w:webHidden/>
                <w:rStyle w:val="IndexLink"/>
                <w:rtl w:val="true"/>
              </w:rPr>
              <w:t>النتيجة</w:t>
            </w:r>
            <w:r>
              <w:rPr>
                <w:rStyle w:val="IndexLink"/>
                <w:rtl w:val="true"/>
              </w:rPr>
              <w:t>:</w:t>
              <w:tab/>
            </w:r>
            <w:r>
              <w:rPr>
                <w:rStyle w:val="IndexLink"/>
              </w:rPr>
              <w:t>221</w:t>
            </w:r>
          </w:hyperlink>
        </w:p>
        <w:p>
          <w:pPr>
            <w:pStyle w:val="Contents5"/>
            <w:tabs>
              <w:tab w:val="clear" w:pos="7892"/>
              <w:tab w:val="right" w:pos="9026" w:leader="dot"/>
            </w:tabs>
            <w:rPr/>
          </w:pPr>
          <w:hyperlink w:anchor="__RefHeading___Toc215691_77815467">
            <w:r>
              <w:rPr>
                <w:webHidden/>
                <w:rStyle w:val="IndexLink"/>
                <w:rtl w:val="true"/>
              </w:rPr>
              <w:t>الثلاثة أيام و الأربعون</w:t>
            </w:r>
            <w:r>
              <w:rPr>
                <w:rStyle w:val="IndexLink"/>
                <w:rtl w:val="true"/>
              </w:rPr>
              <w:t>:</w:t>
              <w:tab/>
            </w:r>
            <w:r>
              <w:rPr>
                <w:rStyle w:val="IndexLink"/>
              </w:rPr>
              <w:t>222</w:t>
            </w:r>
          </w:hyperlink>
        </w:p>
        <w:p>
          <w:pPr>
            <w:pStyle w:val="Contents3"/>
            <w:tabs>
              <w:tab w:val="clear" w:pos="8459"/>
              <w:tab w:val="right" w:pos="9026" w:leader="dot"/>
            </w:tabs>
            <w:rPr/>
          </w:pPr>
          <w:hyperlink w:anchor="__RefHeading___Toc215693_77815467">
            <w:r>
              <w:rPr>
                <w:webHidden/>
                <w:rStyle w:val="IndexLink"/>
                <w:rtl w:val="true"/>
              </w:rPr>
              <w:t>الباب الرابع عشر</w:t>
            </w:r>
            <w:r>
              <w:rPr>
                <w:rStyle w:val="IndexLink"/>
                <w:rtl w:val="true"/>
              </w:rPr>
              <w:t xml:space="preserve">: </w:t>
            </w:r>
            <w:r>
              <w:rPr>
                <w:rStyle w:val="IndexLink"/>
                <w:rtl w:val="true"/>
              </w:rPr>
              <w:t>السقيفة</w:t>
            </w:r>
            <w:r>
              <w:rPr>
                <w:rStyle w:val="IndexLink"/>
                <w:rtl w:val="true"/>
              </w:rPr>
              <w:t xml:space="preserve">. . </w:t>
            </w:r>
            <w:r>
              <w:rPr>
                <w:rStyle w:val="IndexLink"/>
                <w:rtl w:val="true"/>
              </w:rPr>
              <w:t>عرض و تحليل</w:t>
            </w:r>
            <w:r>
              <w:rPr>
                <w:rStyle w:val="IndexLink"/>
                <w:rtl w:val="true"/>
              </w:rPr>
              <w:tab/>
            </w:r>
            <w:r>
              <w:rPr>
                <w:rStyle w:val="IndexLink"/>
              </w:rPr>
              <w:t>223</w:t>
            </w:r>
          </w:hyperlink>
        </w:p>
        <w:p>
          <w:pPr>
            <w:pStyle w:val="Contents4"/>
            <w:tabs>
              <w:tab w:val="clear" w:pos="8176"/>
              <w:tab w:val="right" w:pos="9026" w:leader="dot"/>
            </w:tabs>
            <w:rPr/>
          </w:pPr>
          <w:hyperlink w:anchor="__RefHeading___Toc215695_77815467">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215697_77815467">
            <w:r>
              <w:rPr>
                <w:webHidden/>
                <w:rStyle w:val="IndexLink"/>
                <w:rtl w:val="true"/>
              </w:rPr>
              <w:t>الفصل الأول</w:t>
            </w:r>
            <w:r>
              <w:rPr>
                <w:rStyle w:val="IndexLink"/>
                <w:rtl w:val="true"/>
              </w:rPr>
              <w:t xml:space="preserve">: </w:t>
            </w:r>
            <w:r>
              <w:rPr>
                <w:rStyle w:val="IndexLink"/>
                <w:rtl w:val="true"/>
              </w:rPr>
              <w:t>ممهدات</w:t>
            </w:r>
            <w:r>
              <w:rPr>
                <w:rStyle w:val="IndexLink"/>
                <w:rtl w:val="true"/>
              </w:rPr>
              <w:tab/>
            </w:r>
            <w:r>
              <w:rPr>
                <w:rStyle w:val="IndexLink"/>
              </w:rPr>
              <w:t>225</w:t>
            </w:r>
          </w:hyperlink>
        </w:p>
        <w:p>
          <w:pPr>
            <w:pStyle w:val="Contents5"/>
            <w:tabs>
              <w:tab w:val="clear" w:pos="7892"/>
              <w:tab w:val="right" w:pos="9026" w:leader="dot"/>
            </w:tabs>
            <w:rPr/>
          </w:pPr>
          <w:hyperlink w:anchor="__RefHeading___Toc215699_77815467">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215701_77815467">
            <w:r>
              <w:rPr>
                <w:webHidden/>
                <w:rStyle w:val="IndexLink"/>
                <w:rtl w:val="true"/>
              </w:rPr>
              <w:t>قريش و الخلافة</w:t>
            </w:r>
            <w:r>
              <w:rPr>
                <w:rStyle w:val="IndexLink"/>
                <w:rtl w:val="true"/>
              </w:rPr>
              <w:t>:</w:t>
              <w:tab/>
            </w:r>
            <w:r>
              <w:rPr>
                <w:rStyle w:val="IndexLink"/>
              </w:rPr>
              <w:t>227</w:t>
            </w:r>
          </w:hyperlink>
        </w:p>
        <w:p>
          <w:pPr>
            <w:pStyle w:val="Contents5"/>
            <w:tabs>
              <w:tab w:val="clear" w:pos="7892"/>
              <w:tab w:val="right" w:pos="9026" w:leader="dot"/>
            </w:tabs>
            <w:rPr/>
          </w:pPr>
          <w:hyperlink w:anchor="__RefHeading___Toc215703_77815467">
            <w:r>
              <w:rPr>
                <w:webHidden/>
                <w:rStyle w:val="IndexLink"/>
                <w:rtl w:val="true"/>
              </w:rPr>
              <w:t>أجواء دعت إلى السقيفة</w:t>
            </w:r>
            <w:r>
              <w:rPr>
                <w:rStyle w:val="IndexLink"/>
                <w:rtl w:val="true"/>
              </w:rPr>
              <w:t>:</w:t>
              <w:tab/>
            </w:r>
            <w:r>
              <w:rPr>
                <w:rStyle w:val="IndexLink"/>
              </w:rPr>
              <w:t>227</w:t>
            </w:r>
          </w:hyperlink>
        </w:p>
        <w:p>
          <w:pPr>
            <w:pStyle w:val="Contents5"/>
            <w:tabs>
              <w:tab w:val="clear" w:pos="7892"/>
              <w:tab w:val="right" w:pos="9026" w:leader="dot"/>
            </w:tabs>
            <w:rPr/>
          </w:pPr>
          <w:hyperlink w:anchor="__RefHeading___Toc215705_77815467">
            <w:r>
              <w:rPr>
                <w:webHidden/>
                <w:rStyle w:val="IndexLink"/>
                <w:rtl w:val="true"/>
              </w:rPr>
              <w:t>التناقض في الموقف من الخلافة</w:t>
            </w:r>
            <w:r>
              <w:rPr>
                <w:rStyle w:val="IndexLink"/>
                <w:rtl w:val="true"/>
              </w:rPr>
              <w:t>:</w:t>
              <w:tab/>
            </w:r>
            <w:r>
              <w:rPr>
                <w:rStyle w:val="IndexLink"/>
              </w:rPr>
              <w:t>229</w:t>
            </w:r>
          </w:hyperlink>
        </w:p>
        <w:p>
          <w:pPr>
            <w:pStyle w:val="Contents5"/>
            <w:tabs>
              <w:tab w:val="clear" w:pos="7892"/>
              <w:tab w:val="right" w:pos="9026" w:leader="dot"/>
            </w:tabs>
            <w:rPr/>
          </w:pPr>
          <w:hyperlink w:anchor="__RefHeading___Toc215707_77815467">
            <w:r>
              <w:rPr>
                <w:webHidden/>
                <w:rStyle w:val="IndexLink"/>
                <w:rtl w:val="true"/>
              </w:rPr>
              <w:t>دعوى أن النبي صلّى اللّه عليه و آله لم يستخلف</w:t>
            </w:r>
            <w:r>
              <w:rPr>
                <w:rStyle w:val="IndexLink"/>
                <w:rtl w:val="true"/>
              </w:rPr>
              <w:t>:</w:t>
              <w:tab/>
            </w:r>
            <w:r>
              <w:rPr>
                <w:rStyle w:val="IndexLink"/>
              </w:rPr>
              <w:t>235</w:t>
            </w:r>
          </w:hyperlink>
        </w:p>
        <w:p>
          <w:pPr>
            <w:pStyle w:val="Contents4"/>
            <w:tabs>
              <w:tab w:val="clear" w:pos="8176"/>
              <w:tab w:val="right" w:pos="9026" w:leader="dot"/>
            </w:tabs>
            <w:rPr/>
          </w:pPr>
          <w:hyperlink w:anchor="__RefHeading___Toc215709_77815467">
            <w:r>
              <w:rPr>
                <w:webHidden/>
                <w:rStyle w:val="IndexLink"/>
                <w:rtl w:val="true"/>
              </w:rPr>
              <w:t>الفصل الثاني</w:t>
            </w:r>
            <w:r>
              <w:rPr>
                <w:rStyle w:val="IndexLink"/>
                <w:rtl w:val="true"/>
              </w:rPr>
              <w:t xml:space="preserve">: </w:t>
            </w:r>
            <w:r>
              <w:rPr>
                <w:rStyle w:val="IndexLink"/>
                <w:rtl w:val="true"/>
              </w:rPr>
              <w:t>ما جرى في السقيفة</w:t>
            </w:r>
            <w:r>
              <w:rPr>
                <w:rStyle w:val="IndexLink"/>
                <w:rtl w:val="true"/>
              </w:rPr>
              <w:tab/>
            </w:r>
            <w:r>
              <w:rPr>
                <w:rStyle w:val="IndexLink"/>
              </w:rPr>
              <w:t>253</w:t>
            </w:r>
          </w:hyperlink>
        </w:p>
        <w:p>
          <w:pPr>
            <w:pStyle w:val="Contents5"/>
            <w:tabs>
              <w:tab w:val="clear" w:pos="7892"/>
              <w:tab w:val="right" w:pos="9026" w:leader="dot"/>
            </w:tabs>
            <w:rPr/>
          </w:pPr>
          <w:hyperlink w:anchor="__RefHeading___Toc215711_77815467">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215713_77815467">
            <w:r>
              <w:rPr>
                <w:webHidden/>
                <w:rStyle w:val="IndexLink"/>
                <w:rtl w:val="true"/>
              </w:rPr>
              <w:t>روايتهم لأحداث السقيفة</w:t>
            </w:r>
            <w:r>
              <w:rPr>
                <w:rStyle w:val="IndexLink"/>
                <w:rtl w:val="true"/>
              </w:rPr>
              <w:t>:</w:t>
              <w:tab/>
            </w:r>
            <w:r>
              <w:rPr>
                <w:rStyle w:val="IndexLink"/>
              </w:rPr>
              <w:t>255</w:t>
            </w:r>
          </w:hyperlink>
        </w:p>
        <w:p>
          <w:pPr>
            <w:pStyle w:val="Contents5"/>
            <w:tabs>
              <w:tab w:val="clear" w:pos="7892"/>
              <w:tab w:val="right" w:pos="9026" w:leader="dot"/>
            </w:tabs>
            <w:rPr/>
          </w:pPr>
          <w:hyperlink w:anchor="__RefHeading___Toc215715_77815467">
            <w:r>
              <w:rPr>
                <w:webHidden/>
                <w:rStyle w:val="IndexLink"/>
                <w:rtl w:val="true"/>
              </w:rPr>
              <w:t>توضيح بضع كلمات</w:t>
            </w:r>
            <w:r>
              <w:rPr>
                <w:rStyle w:val="IndexLink"/>
                <w:rtl w:val="true"/>
              </w:rPr>
              <w:t>:</w:t>
              <w:tab/>
            </w:r>
            <w:r>
              <w:rPr>
                <w:rStyle w:val="IndexLink"/>
              </w:rPr>
              <w:t>265</w:t>
            </w:r>
          </w:hyperlink>
        </w:p>
        <w:p>
          <w:pPr>
            <w:pStyle w:val="Contents5"/>
            <w:tabs>
              <w:tab w:val="clear" w:pos="7892"/>
              <w:tab w:val="right" w:pos="9026" w:leader="dot"/>
            </w:tabs>
            <w:rPr/>
          </w:pPr>
          <w:hyperlink w:anchor="__RefHeading___Toc215717_77815467">
            <w:r>
              <w:rPr>
                <w:webHidden/>
                <w:rStyle w:val="IndexLink"/>
                <w:rtl w:val="true"/>
              </w:rPr>
              <w:t>عمر ينكر موت الرسول صلّى اللّه عليه و آله</w:t>
            </w:r>
            <w:r>
              <w:rPr>
                <w:rStyle w:val="IndexLink"/>
                <w:rtl w:val="true"/>
              </w:rPr>
              <w:t>:</w:t>
              <w:tab/>
            </w:r>
            <w:r>
              <w:rPr>
                <w:rStyle w:val="IndexLink"/>
              </w:rPr>
              <w:t>266</w:t>
            </w:r>
          </w:hyperlink>
        </w:p>
        <w:p>
          <w:pPr>
            <w:pStyle w:val="Contents5"/>
            <w:tabs>
              <w:tab w:val="clear" w:pos="7892"/>
              <w:tab w:val="right" w:pos="9026" w:leader="dot"/>
            </w:tabs>
            <w:rPr/>
          </w:pPr>
          <w:hyperlink w:anchor="__RefHeading___Toc215719_77815467">
            <w:r>
              <w:rPr>
                <w:webHidden/>
                <w:rStyle w:val="IndexLink"/>
                <w:rtl w:val="true"/>
              </w:rPr>
              <w:t>أسئلة تحتاج إلى جواب</w:t>
            </w:r>
            <w:r>
              <w:rPr>
                <w:rStyle w:val="IndexLink"/>
                <w:rtl w:val="true"/>
              </w:rPr>
              <w:t>:</w:t>
              <w:tab/>
            </w:r>
            <w:r>
              <w:rPr>
                <w:rStyle w:val="IndexLink"/>
              </w:rPr>
              <w:t>268</w:t>
            </w:r>
          </w:hyperlink>
        </w:p>
        <w:p>
          <w:pPr>
            <w:pStyle w:val="Contents5"/>
            <w:tabs>
              <w:tab w:val="clear" w:pos="7892"/>
              <w:tab w:val="right" w:pos="9026" w:leader="dot"/>
            </w:tabs>
            <w:rPr/>
          </w:pPr>
          <w:hyperlink w:anchor="__RefHeading___Toc215721_77815467">
            <w:r>
              <w:rPr>
                <w:webHidden/>
                <w:rStyle w:val="IndexLink"/>
                <w:rtl w:val="true"/>
              </w:rPr>
              <w:t>السنح على بعد ميل واحد</w:t>
            </w:r>
            <w:r>
              <w:rPr>
                <w:rStyle w:val="IndexLink"/>
                <w:rtl w:val="true"/>
              </w:rPr>
              <w:t>:</w:t>
              <w:tab/>
            </w:r>
            <w:r>
              <w:rPr>
                <w:rStyle w:val="IndexLink"/>
              </w:rPr>
              <w:t>269</w:t>
            </w:r>
          </w:hyperlink>
        </w:p>
        <w:p>
          <w:pPr>
            <w:pStyle w:val="Contents5"/>
            <w:tabs>
              <w:tab w:val="clear" w:pos="7892"/>
              <w:tab w:val="right" w:pos="9026" w:leader="dot"/>
            </w:tabs>
            <w:rPr/>
          </w:pPr>
          <w:hyperlink w:anchor="__RefHeading___Toc215723_77815467">
            <w:r>
              <w:rPr>
                <w:webHidden/>
                <w:rStyle w:val="IndexLink"/>
                <w:rtl w:val="true"/>
              </w:rPr>
              <w:t>صدمة محسوبة</w:t>
            </w:r>
            <w:r>
              <w:rPr>
                <w:rStyle w:val="IndexLink"/>
                <w:rtl w:val="true"/>
              </w:rPr>
              <w:t>:</w:t>
              <w:tab/>
            </w:r>
            <w:r>
              <w:rPr>
                <w:rStyle w:val="IndexLink"/>
              </w:rPr>
              <w:t>270</w:t>
            </w:r>
          </w:hyperlink>
        </w:p>
        <w:p>
          <w:pPr>
            <w:pStyle w:val="Contents5"/>
            <w:tabs>
              <w:tab w:val="clear" w:pos="7892"/>
              <w:tab w:val="right" w:pos="9026" w:leader="dot"/>
            </w:tabs>
            <w:rPr/>
          </w:pPr>
          <w:hyperlink w:anchor="__RefHeading___Toc215725_77815467">
            <w:r>
              <w:rPr>
                <w:webHidden/>
                <w:rStyle w:val="IndexLink"/>
                <w:rtl w:val="true"/>
              </w:rPr>
              <w:t>أفإن مات أو قتل</w:t>
            </w:r>
            <w:r>
              <w:rPr>
                <w:rStyle w:val="IndexLink"/>
                <w:rtl w:val="true"/>
              </w:rPr>
              <w:t>:</w:t>
              <w:tab/>
            </w:r>
            <w:r>
              <w:rPr>
                <w:rStyle w:val="IndexLink"/>
              </w:rPr>
              <w:t>270</w:t>
            </w:r>
          </w:hyperlink>
        </w:p>
        <w:p>
          <w:pPr>
            <w:pStyle w:val="Contents5"/>
            <w:tabs>
              <w:tab w:val="clear" w:pos="7892"/>
              <w:tab w:val="right" w:pos="9026" w:leader="dot"/>
            </w:tabs>
            <w:rPr/>
          </w:pPr>
          <w:hyperlink w:anchor="__RefHeading___Toc215727_77815467">
            <w:r>
              <w:rPr>
                <w:webHidden/>
                <w:rStyle w:val="IndexLink"/>
                <w:rtl w:val="true"/>
              </w:rPr>
              <w:t>ثلاثة احتمالات لا تفيد عمر</w:t>
            </w:r>
            <w:r>
              <w:rPr>
                <w:rStyle w:val="IndexLink"/>
                <w:rtl w:val="true"/>
              </w:rPr>
              <w:t>:</w:t>
              <w:tab/>
            </w:r>
            <w:r>
              <w:rPr>
                <w:rStyle w:val="IndexLink"/>
              </w:rPr>
              <w:t>272</w:t>
            </w:r>
          </w:hyperlink>
        </w:p>
        <w:p>
          <w:pPr>
            <w:pStyle w:val="Contents5"/>
            <w:tabs>
              <w:tab w:val="clear" w:pos="7892"/>
              <w:tab w:val="right" w:pos="9026" w:leader="dot"/>
            </w:tabs>
            <w:rPr/>
          </w:pPr>
          <w:hyperlink w:anchor="__RefHeading___Toc215729_77815467">
            <w:r>
              <w:rPr>
                <w:webHidden/>
                <w:rStyle w:val="IndexLink"/>
                <w:rtl w:val="true"/>
              </w:rPr>
              <w:t xml:space="preserve">شجاعة أم عدم اكتراث لموت الرسول؟ </w:t>
            </w:r>
            <w:r>
              <w:rPr>
                <w:rStyle w:val="IndexLink"/>
                <w:rtl w:val="true"/>
              </w:rPr>
              <w:t>! :</w:t>
              <w:tab/>
            </w:r>
            <w:r>
              <w:rPr>
                <w:rStyle w:val="IndexLink"/>
              </w:rPr>
              <w:t>273</w:t>
            </w:r>
          </w:hyperlink>
        </w:p>
        <w:p>
          <w:pPr>
            <w:pStyle w:val="Contents5"/>
            <w:tabs>
              <w:tab w:val="clear" w:pos="7892"/>
              <w:tab w:val="right" w:pos="9026" w:leader="dot"/>
            </w:tabs>
            <w:rPr/>
          </w:pPr>
          <w:hyperlink w:anchor="__RefHeading___Toc215731_77815467">
            <w:r>
              <w:rPr>
                <w:webHidden/>
                <w:rStyle w:val="IndexLink"/>
                <w:rtl w:val="true"/>
              </w:rPr>
              <w:t>شجاعة أبي بكر</w:t>
            </w:r>
            <w:r>
              <w:rPr>
                <w:rStyle w:val="IndexLink"/>
                <w:rtl w:val="true"/>
              </w:rPr>
              <w:t>:</w:t>
              <w:tab/>
            </w:r>
            <w:r>
              <w:rPr>
                <w:rStyle w:val="IndexLink"/>
              </w:rPr>
              <w:t>274</w:t>
            </w:r>
          </w:hyperlink>
        </w:p>
        <w:p>
          <w:pPr>
            <w:pStyle w:val="Contents5"/>
            <w:tabs>
              <w:tab w:val="clear" w:pos="7892"/>
              <w:tab w:val="right" w:pos="9026" w:leader="dot"/>
            </w:tabs>
            <w:rPr/>
          </w:pPr>
          <w:hyperlink w:anchor="__RefHeading___Toc215733_77815467">
            <w:r>
              <w:rPr>
                <w:webHidden/>
                <w:rStyle w:val="IndexLink"/>
                <w:rtl w:val="true"/>
              </w:rPr>
              <w:t>الشيخان إلى السقيفة</w:t>
            </w:r>
            <w:r>
              <w:rPr>
                <w:rStyle w:val="IndexLink"/>
                <w:rtl w:val="true"/>
              </w:rPr>
              <w:t>:</w:t>
              <w:tab/>
            </w:r>
            <w:r>
              <w:rPr>
                <w:rStyle w:val="IndexLink"/>
              </w:rPr>
              <w:t>276</w:t>
            </w:r>
          </w:hyperlink>
        </w:p>
        <w:p>
          <w:pPr>
            <w:pStyle w:val="Contents5"/>
            <w:tabs>
              <w:tab w:val="clear" w:pos="7892"/>
              <w:tab w:val="right" w:pos="9026" w:leader="dot"/>
            </w:tabs>
            <w:rPr/>
          </w:pPr>
          <w:hyperlink w:anchor="__RefHeading___Toc215735_77815467">
            <w:r>
              <w:rPr>
                <w:webHidden/>
                <w:rStyle w:val="IndexLink"/>
                <w:rtl w:val="true"/>
              </w:rPr>
              <w:t>إجتماع المهاجرين إلى أبي بكر</w:t>
            </w:r>
            <w:r>
              <w:rPr>
                <w:rStyle w:val="IndexLink"/>
                <w:rtl w:val="true"/>
              </w:rPr>
              <w:t>:</w:t>
              <w:tab/>
            </w:r>
            <w:r>
              <w:rPr>
                <w:rStyle w:val="IndexLink"/>
              </w:rPr>
              <w:t>277</w:t>
            </w:r>
          </w:hyperlink>
        </w:p>
        <w:p>
          <w:pPr>
            <w:pStyle w:val="Contents5"/>
            <w:tabs>
              <w:tab w:val="clear" w:pos="7892"/>
              <w:tab w:val="right" w:pos="9026" w:leader="dot"/>
            </w:tabs>
            <w:rPr/>
          </w:pPr>
          <w:hyperlink w:anchor="__RefHeading___Toc215737_77815467">
            <w:r>
              <w:rPr>
                <w:webHidden/>
                <w:rStyle w:val="IndexLink"/>
                <w:rtl w:val="true"/>
              </w:rPr>
              <w:t>استدلالات أبي بكر على أن الخلافة لقريش</w:t>
            </w:r>
            <w:r>
              <w:rPr>
                <w:rStyle w:val="IndexLink"/>
                <w:rtl w:val="true"/>
              </w:rPr>
              <w:t>:</w:t>
              <w:tab/>
            </w:r>
            <w:r>
              <w:rPr>
                <w:rStyle w:val="IndexLink"/>
              </w:rPr>
              <w:t>278</w:t>
            </w:r>
          </w:hyperlink>
        </w:p>
        <w:p>
          <w:pPr>
            <w:pStyle w:val="Contents5"/>
            <w:tabs>
              <w:tab w:val="clear" w:pos="7892"/>
              <w:tab w:val="right" w:pos="9026" w:leader="dot"/>
            </w:tabs>
            <w:rPr/>
          </w:pPr>
          <w:hyperlink w:anchor="__RefHeading___Toc215739_77815467">
            <w:r>
              <w:rPr>
                <w:webHidden/>
                <w:rStyle w:val="IndexLink"/>
                <w:rtl w:val="true"/>
              </w:rPr>
              <w:t xml:space="preserve">بماذا استحق أبو بكر الخلافة؟ </w:t>
            </w:r>
            <w:r>
              <w:rPr>
                <w:rStyle w:val="IndexLink"/>
                <w:rtl w:val="true"/>
              </w:rPr>
              <w:t>! :</w:t>
              <w:tab/>
            </w:r>
            <w:r>
              <w:rPr>
                <w:rStyle w:val="IndexLink"/>
              </w:rPr>
              <w:t>279</w:t>
            </w:r>
          </w:hyperlink>
        </w:p>
        <w:p>
          <w:pPr>
            <w:pStyle w:val="Contents6"/>
            <w:tabs>
              <w:tab w:val="clear" w:pos="7609"/>
              <w:tab w:val="right" w:pos="9026" w:leader="dot"/>
            </w:tabs>
            <w:rPr/>
          </w:pPr>
          <w:hyperlink w:anchor="__RefHeading___Toc215741_77815467">
            <w:r>
              <w:rPr>
                <w:webHidden/>
                <w:rStyle w:val="IndexLink"/>
                <w:rtl w:val="true"/>
              </w:rPr>
              <w:t>اشارة</w:t>
            </w:r>
            <w:r>
              <w:rPr>
                <w:rStyle w:val="IndexLink"/>
                <w:rtl w:val="true"/>
              </w:rPr>
              <w:tab/>
            </w:r>
            <w:r>
              <w:rPr>
                <w:rStyle w:val="IndexLink"/>
              </w:rPr>
              <w:t>279</w:t>
            </w:r>
          </w:hyperlink>
        </w:p>
        <w:p>
          <w:pPr>
            <w:pStyle w:val="Contents6"/>
            <w:tabs>
              <w:tab w:val="clear" w:pos="7609"/>
              <w:tab w:val="right" w:pos="9026" w:leader="dot"/>
            </w:tabs>
            <w:rPr/>
          </w:pPr>
          <w:hyperlink w:anchor="__RefHeading___Toc215743_77815467">
            <w:r>
              <w:rPr>
                <w:webHidden/>
                <w:rStyle w:val="IndexLink"/>
              </w:rPr>
              <w:t>1</w:t>
            </w:r>
            <w:r>
              <w:rPr>
                <w:rStyle w:val="IndexLink"/>
                <w:rtl w:val="true"/>
              </w:rPr>
              <w:t>-</w:t>
            </w:r>
            <w:r>
              <w:rPr>
                <w:rStyle w:val="IndexLink"/>
                <w:rtl w:val="true"/>
              </w:rPr>
              <w:t>كبر سن أبي بكر</w:t>
            </w:r>
            <w:r>
              <w:rPr>
                <w:rStyle w:val="IndexLink"/>
                <w:rtl w:val="true"/>
              </w:rPr>
              <w:t>:</w:t>
              <w:tab/>
            </w:r>
            <w:r>
              <w:rPr>
                <w:rStyle w:val="IndexLink"/>
              </w:rPr>
              <w:t>280</w:t>
            </w:r>
          </w:hyperlink>
        </w:p>
        <w:p>
          <w:pPr>
            <w:pStyle w:val="Contents6"/>
            <w:tabs>
              <w:tab w:val="clear" w:pos="7609"/>
              <w:tab w:val="right" w:pos="9026" w:leader="dot"/>
            </w:tabs>
            <w:rPr/>
          </w:pPr>
          <w:hyperlink w:anchor="__RefHeading___Toc215745_77815467">
            <w:r>
              <w:rPr>
                <w:webHidden/>
                <w:rStyle w:val="IndexLink"/>
              </w:rPr>
              <w:t>2</w:t>
            </w:r>
            <w:r>
              <w:rPr>
                <w:rStyle w:val="IndexLink"/>
                <w:rtl w:val="true"/>
              </w:rPr>
              <w:t>-</w:t>
            </w:r>
            <w:r>
              <w:rPr>
                <w:rStyle w:val="IndexLink"/>
                <w:rtl w:val="true"/>
              </w:rPr>
              <w:t>ثاني اثنين إذ هما في الغار</w:t>
            </w:r>
            <w:r>
              <w:rPr>
                <w:rStyle w:val="IndexLink"/>
                <w:rtl w:val="true"/>
              </w:rPr>
              <w:t>:</w:t>
              <w:tab/>
            </w:r>
            <w:r>
              <w:rPr>
                <w:rStyle w:val="IndexLink"/>
              </w:rPr>
              <w:t>284</w:t>
            </w:r>
          </w:hyperlink>
        </w:p>
        <w:p>
          <w:pPr>
            <w:pStyle w:val="Contents6"/>
            <w:tabs>
              <w:tab w:val="clear" w:pos="7609"/>
              <w:tab w:val="right" w:pos="9026" w:leader="dot"/>
            </w:tabs>
            <w:rPr/>
          </w:pPr>
          <w:hyperlink w:anchor="__RefHeading___Toc215747_77815467">
            <w:r>
              <w:rPr>
                <w:webHidden/>
                <w:rStyle w:val="IndexLink"/>
              </w:rPr>
              <w:t>3</w:t>
            </w:r>
            <w:r>
              <w:rPr>
                <w:rStyle w:val="IndexLink"/>
                <w:rtl w:val="true"/>
              </w:rPr>
              <w:t>-</w:t>
            </w:r>
            <w:r>
              <w:rPr>
                <w:rStyle w:val="IndexLink"/>
                <w:rtl w:val="true"/>
              </w:rPr>
              <w:t>أول من أسلم</w:t>
            </w:r>
            <w:r>
              <w:rPr>
                <w:rStyle w:val="IndexLink"/>
                <w:rtl w:val="true"/>
              </w:rPr>
              <w:t>:</w:t>
              <w:tab/>
            </w:r>
            <w:r>
              <w:rPr>
                <w:rStyle w:val="IndexLink"/>
              </w:rPr>
              <w:t>284</w:t>
            </w:r>
          </w:hyperlink>
        </w:p>
        <w:p>
          <w:pPr>
            <w:pStyle w:val="Contents6"/>
            <w:tabs>
              <w:tab w:val="clear" w:pos="7609"/>
              <w:tab w:val="right" w:pos="9026" w:leader="dot"/>
            </w:tabs>
            <w:rPr/>
          </w:pPr>
          <w:hyperlink w:anchor="__RefHeading___Toc215749_77815467">
            <w:r>
              <w:rPr>
                <w:webHidden/>
                <w:rStyle w:val="IndexLink"/>
              </w:rPr>
              <w:t>4</w:t>
            </w:r>
            <w:r>
              <w:rPr>
                <w:rStyle w:val="IndexLink"/>
                <w:rtl w:val="true"/>
              </w:rPr>
              <w:t>-</w:t>
            </w:r>
            <w:r>
              <w:rPr>
                <w:rStyle w:val="IndexLink"/>
                <w:rtl w:val="true"/>
              </w:rPr>
              <w:t>صلاة أبي بكر بالناس</w:t>
            </w:r>
            <w:r>
              <w:rPr>
                <w:rStyle w:val="IndexLink"/>
                <w:rtl w:val="true"/>
              </w:rPr>
              <w:t>:</w:t>
              <w:tab/>
            </w:r>
            <w:r>
              <w:rPr>
                <w:rStyle w:val="IndexLink"/>
              </w:rPr>
              <w:t>284</w:t>
            </w:r>
          </w:hyperlink>
        </w:p>
        <w:p>
          <w:pPr>
            <w:pStyle w:val="Contents6"/>
            <w:tabs>
              <w:tab w:val="clear" w:pos="7609"/>
              <w:tab w:val="right" w:pos="9026" w:leader="dot"/>
            </w:tabs>
            <w:rPr/>
          </w:pPr>
          <w:hyperlink w:anchor="__RefHeading___Toc215751_77815467">
            <w:r>
              <w:rPr>
                <w:webHidden/>
                <w:rStyle w:val="IndexLink"/>
              </w:rPr>
              <w:t>5</w:t>
            </w:r>
            <w:r>
              <w:rPr>
                <w:rStyle w:val="IndexLink"/>
                <w:rtl w:val="true"/>
              </w:rPr>
              <w:t>-</w:t>
            </w:r>
            <w:r>
              <w:rPr>
                <w:rStyle w:val="IndexLink"/>
                <w:rtl w:val="true"/>
              </w:rPr>
              <w:t>صاحب رسول اللّه و صديق</w:t>
            </w:r>
            <w:r>
              <w:rPr>
                <w:rStyle w:val="IndexLink"/>
                <w:rtl w:val="true"/>
              </w:rPr>
              <w:t>:</w:t>
              <w:tab/>
            </w:r>
            <w:r>
              <w:rPr>
                <w:rStyle w:val="IndexLink"/>
              </w:rPr>
              <w:t>285</w:t>
            </w:r>
          </w:hyperlink>
        </w:p>
        <w:p>
          <w:pPr>
            <w:pStyle w:val="Contents5"/>
            <w:tabs>
              <w:tab w:val="clear" w:pos="7892"/>
              <w:tab w:val="right" w:pos="9026" w:leader="dot"/>
            </w:tabs>
            <w:rPr/>
          </w:pPr>
          <w:hyperlink w:anchor="__RefHeading___Toc215753_77815467">
            <w:r>
              <w:rPr>
                <w:webHidden/>
                <w:rStyle w:val="IndexLink"/>
                <w:rtl w:val="true"/>
              </w:rPr>
              <w:t>لا يخالفنا أحد إلا قتلناه</w:t>
            </w:r>
            <w:r>
              <w:rPr>
                <w:rStyle w:val="IndexLink"/>
                <w:rtl w:val="true"/>
              </w:rPr>
              <w:t>:</w:t>
              <w:tab/>
            </w:r>
            <w:r>
              <w:rPr>
                <w:rStyle w:val="IndexLink"/>
              </w:rPr>
              <w:t>285</w:t>
            </w:r>
          </w:hyperlink>
        </w:p>
        <w:p>
          <w:pPr>
            <w:pStyle w:val="Contents5"/>
            <w:tabs>
              <w:tab w:val="clear" w:pos="7892"/>
              <w:tab w:val="right" w:pos="9026" w:leader="dot"/>
            </w:tabs>
            <w:rPr/>
          </w:pPr>
          <w:hyperlink w:anchor="__RefHeading___Toc215755_77815467">
            <w:r>
              <w:rPr>
                <w:webHidden/>
                <w:rStyle w:val="IndexLink"/>
                <w:rtl w:val="true"/>
              </w:rPr>
              <w:t>رواية مكذوبة</w:t>
            </w:r>
            <w:r>
              <w:rPr>
                <w:rStyle w:val="IndexLink"/>
                <w:rtl w:val="true"/>
              </w:rPr>
              <w:t>:</w:t>
              <w:tab/>
            </w:r>
            <w:r>
              <w:rPr>
                <w:rStyle w:val="IndexLink"/>
              </w:rPr>
              <w:t>286</w:t>
            </w:r>
          </w:hyperlink>
        </w:p>
        <w:p>
          <w:pPr>
            <w:pStyle w:val="Contents5"/>
            <w:tabs>
              <w:tab w:val="clear" w:pos="7892"/>
              <w:tab w:val="right" w:pos="9026" w:leader="dot"/>
            </w:tabs>
            <w:rPr/>
          </w:pPr>
          <w:hyperlink w:anchor="__RefHeading___Toc215757_77815467">
            <w:r>
              <w:rPr>
                <w:webHidden/>
                <w:rStyle w:val="IndexLink"/>
                <w:rtl w:val="true"/>
              </w:rPr>
              <w:t>حضور علي عليه السّلام في السقيفة</w:t>
            </w:r>
            <w:r>
              <w:rPr>
                <w:rStyle w:val="IndexLink"/>
                <w:rtl w:val="true"/>
              </w:rPr>
              <w:t>:</w:t>
              <w:tab/>
            </w:r>
            <w:r>
              <w:rPr>
                <w:rStyle w:val="IndexLink"/>
              </w:rPr>
              <w:t>288</w:t>
            </w:r>
          </w:hyperlink>
        </w:p>
        <w:p>
          <w:pPr>
            <w:pStyle w:val="Contents5"/>
            <w:tabs>
              <w:tab w:val="clear" w:pos="7892"/>
              <w:tab w:val="right" w:pos="9026" w:leader="dot"/>
            </w:tabs>
            <w:rPr/>
          </w:pPr>
          <w:hyperlink w:anchor="__RefHeading___Toc215759_77815467">
            <w:r>
              <w:rPr>
                <w:webHidden/>
                <w:rStyle w:val="IndexLink"/>
                <w:rtl w:val="true"/>
              </w:rPr>
              <w:t>الإفتئات على أمير المؤمنين عليه السّلام</w:t>
            </w:r>
            <w:r>
              <w:rPr>
                <w:rStyle w:val="IndexLink"/>
                <w:rtl w:val="true"/>
              </w:rPr>
              <w:t>:</w:t>
              <w:tab/>
            </w:r>
            <w:r>
              <w:rPr>
                <w:rStyle w:val="IndexLink"/>
              </w:rPr>
              <w:t>290</w:t>
            </w:r>
          </w:hyperlink>
        </w:p>
        <w:p>
          <w:pPr>
            <w:pStyle w:val="Contents5"/>
            <w:tabs>
              <w:tab w:val="clear" w:pos="7892"/>
              <w:tab w:val="right" w:pos="9026" w:leader="dot"/>
            </w:tabs>
            <w:rPr/>
          </w:pPr>
          <w:hyperlink w:anchor="__RefHeading___Toc215761_77815467">
            <w:r>
              <w:rPr>
                <w:webHidden/>
                <w:rStyle w:val="IndexLink"/>
                <w:rtl w:val="true"/>
              </w:rPr>
              <w:t>التدليس غير المقبول</w:t>
            </w:r>
            <w:r>
              <w:rPr>
                <w:rStyle w:val="IndexLink"/>
                <w:rtl w:val="true"/>
              </w:rPr>
              <w:t>:</w:t>
              <w:tab/>
            </w:r>
            <w:r>
              <w:rPr>
                <w:rStyle w:val="IndexLink"/>
              </w:rPr>
              <w:t>294</w:t>
            </w:r>
          </w:hyperlink>
        </w:p>
        <w:p>
          <w:pPr>
            <w:pStyle w:val="Contents5"/>
            <w:tabs>
              <w:tab w:val="clear" w:pos="7892"/>
              <w:tab w:val="right" w:pos="9026" w:leader="dot"/>
            </w:tabs>
            <w:rPr/>
          </w:pPr>
          <w:hyperlink w:anchor="__RefHeading___Toc215763_77815467">
            <w:r>
              <w:rPr>
                <w:webHidden/>
                <w:rStyle w:val="IndexLink"/>
                <w:rtl w:val="true"/>
              </w:rPr>
              <w:t>أبو بكر يختار أحد الرجلين</w:t>
            </w:r>
            <w:r>
              <w:rPr>
                <w:rStyle w:val="IndexLink"/>
                <w:rtl w:val="true"/>
              </w:rPr>
              <w:t>:</w:t>
              <w:tab/>
            </w:r>
            <w:r>
              <w:rPr>
                <w:rStyle w:val="IndexLink"/>
              </w:rPr>
              <w:t>296</w:t>
            </w:r>
          </w:hyperlink>
        </w:p>
        <w:p>
          <w:pPr>
            <w:pStyle w:val="Contents4"/>
            <w:tabs>
              <w:tab w:val="clear" w:pos="8176"/>
              <w:tab w:val="right" w:pos="9026" w:leader="dot"/>
            </w:tabs>
            <w:rPr/>
          </w:pPr>
          <w:hyperlink w:anchor="__RefHeading___Toc215765_77815467">
            <w:r>
              <w:rPr>
                <w:webHidden/>
                <w:rStyle w:val="IndexLink"/>
                <w:rtl w:val="true"/>
              </w:rPr>
              <w:t>الفصل الثالث</w:t>
            </w:r>
            <w:r>
              <w:rPr>
                <w:rStyle w:val="IndexLink"/>
                <w:rtl w:val="true"/>
              </w:rPr>
              <w:t xml:space="preserve">: </w:t>
            </w:r>
            <w:r>
              <w:rPr>
                <w:rStyle w:val="IndexLink"/>
                <w:rtl w:val="true"/>
              </w:rPr>
              <w:t>الأنصار ضحية حنكة أبي بكر</w:t>
            </w:r>
            <w:r>
              <w:rPr>
                <w:rStyle w:val="IndexLink"/>
                <w:rtl w:val="true"/>
              </w:rPr>
              <w:tab/>
            </w:r>
            <w:r>
              <w:rPr>
                <w:rStyle w:val="IndexLink"/>
              </w:rPr>
              <w:t>299</w:t>
            </w:r>
          </w:hyperlink>
        </w:p>
        <w:p>
          <w:pPr>
            <w:pStyle w:val="Contents5"/>
            <w:tabs>
              <w:tab w:val="clear" w:pos="7892"/>
              <w:tab w:val="right" w:pos="9026" w:leader="dot"/>
            </w:tabs>
            <w:rPr/>
          </w:pPr>
          <w:hyperlink w:anchor="__RefHeading___Toc215767_77815467">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215769_77815467">
            <w:r>
              <w:rPr>
                <w:webHidden/>
                <w:rStyle w:val="IndexLink"/>
                <w:rtl w:val="true"/>
              </w:rPr>
              <w:t>ما تنعقد به الإمامة</w:t>
            </w:r>
            <w:r>
              <w:rPr>
                <w:rStyle w:val="IndexLink"/>
                <w:rtl w:val="true"/>
              </w:rPr>
              <w:t>:</w:t>
              <w:tab/>
            </w:r>
            <w:r>
              <w:rPr>
                <w:rStyle w:val="IndexLink"/>
              </w:rPr>
              <w:t>301</w:t>
            </w:r>
          </w:hyperlink>
        </w:p>
        <w:p>
          <w:pPr>
            <w:pStyle w:val="Contents5"/>
            <w:tabs>
              <w:tab w:val="clear" w:pos="7892"/>
              <w:tab w:val="right" w:pos="9026" w:leader="dot"/>
            </w:tabs>
            <w:rPr/>
          </w:pPr>
          <w:hyperlink w:anchor="__RefHeading___Toc215771_77815467">
            <w:r>
              <w:rPr>
                <w:webHidden/>
                <w:rStyle w:val="IndexLink"/>
                <w:rtl w:val="true"/>
              </w:rPr>
              <w:t>لو لا الأنصار</w:t>
            </w:r>
            <w:r>
              <w:rPr>
                <w:rStyle w:val="IndexLink"/>
                <w:rtl w:val="true"/>
              </w:rPr>
              <w:t>:</w:t>
              <w:tab/>
            </w:r>
            <w:r>
              <w:rPr>
                <w:rStyle w:val="IndexLink"/>
              </w:rPr>
              <w:t>302</w:t>
            </w:r>
          </w:hyperlink>
        </w:p>
        <w:p>
          <w:pPr>
            <w:pStyle w:val="Contents5"/>
            <w:tabs>
              <w:tab w:val="clear" w:pos="7892"/>
              <w:tab w:val="right" w:pos="9026" w:leader="dot"/>
            </w:tabs>
            <w:rPr/>
          </w:pPr>
          <w:hyperlink w:anchor="__RefHeading___Toc215773_77815467">
            <w:r>
              <w:rPr>
                <w:webHidden/>
                <w:rStyle w:val="IndexLink"/>
                <w:rtl w:val="true"/>
              </w:rPr>
              <w:t>نقاط ضعف في موقف الخزرج</w:t>
            </w:r>
            <w:r>
              <w:rPr>
                <w:rStyle w:val="IndexLink"/>
                <w:rtl w:val="true"/>
              </w:rPr>
              <w:t>:</w:t>
              <w:tab/>
            </w:r>
            <w:r>
              <w:rPr>
                <w:rStyle w:val="IndexLink"/>
              </w:rPr>
              <w:t>303</w:t>
            </w:r>
          </w:hyperlink>
        </w:p>
        <w:p>
          <w:pPr>
            <w:pStyle w:val="Contents5"/>
            <w:tabs>
              <w:tab w:val="clear" w:pos="7892"/>
              <w:tab w:val="right" w:pos="9026" w:leader="dot"/>
            </w:tabs>
            <w:rPr/>
          </w:pPr>
          <w:hyperlink w:anchor="__RefHeading___Toc215775_77815467">
            <w:r>
              <w:rPr>
                <w:webHidden/>
                <w:rStyle w:val="IndexLink"/>
                <w:rtl w:val="true"/>
              </w:rPr>
              <w:t>الجرأة و المفاجأة</w:t>
            </w:r>
            <w:r>
              <w:rPr>
                <w:rStyle w:val="IndexLink"/>
                <w:rtl w:val="true"/>
              </w:rPr>
              <w:t>:</w:t>
              <w:tab/>
            </w:r>
            <w:r>
              <w:rPr>
                <w:rStyle w:val="IndexLink"/>
              </w:rPr>
              <w:t>305</w:t>
            </w:r>
          </w:hyperlink>
        </w:p>
        <w:p>
          <w:pPr>
            <w:pStyle w:val="Contents5"/>
            <w:tabs>
              <w:tab w:val="clear" w:pos="7892"/>
              <w:tab w:val="right" w:pos="9026" w:leader="dot"/>
            </w:tabs>
            <w:rPr/>
          </w:pPr>
          <w:hyperlink w:anchor="__RefHeading___Toc215777_77815467">
            <w:r>
              <w:rPr>
                <w:webHidden/>
                <w:rStyle w:val="IndexLink"/>
                <w:rtl w:val="true"/>
              </w:rPr>
              <w:t>ثلاثة أشخاص يبتزونهم</w:t>
            </w:r>
            <w:r>
              <w:rPr>
                <w:rStyle w:val="IndexLink"/>
                <w:rtl w:val="true"/>
              </w:rPr>
              <w:t>:</w:t>
              <w:tab/>
            </w:r>
            <w:r>
              <w:rPr>
                <w:rStyle w:val="IndexLink"/>
              </w:rPr>
              <w:t>305</w:t>
            </w:r>
          </w:hyperlink>
        </w:p>
        <w:p>
          <w:pPr>
            <w:pStyle w:val="Contents5"/>
            <w:tabs>
              <w:tab w:val="clear" w:pos="7892"/>
              <w:tab w:val="right" w:pos="9026" w:leader="dot"/>
            </w:tabs>
            <w:rPr/>
          </w:pPr>
          <w:hyperlink w:anchor="__RefHeading___Toc215779_77815467">
            <w:r>
              <w:rPr>
                <w:webHidden/>
                <w:rStyle w:val="IndexLink"/>
                <w:rtl w:val="true"/>
              </w:rPr>
              <w:t>توضيح خطبة أبي بكر</w:t>
            </w:r>
            <w:r>
              <w:rPr>
                <w:rStyle w:val="IndexLink"/>
                <w:rtl w:val="true"/>
              </w:rPr>
              <w:t>:</w:t>
              <w:tab/>
            </w:r>
            <w:r>
              <w:rPr>
                <w:rStyle w:val="IndexLink"/>
              </w:rPr>
              <w:t>307</w:t>
            </w:r>
          </w:hyperlink>
        </w:p>
        <w:p>
          <w:pPr>
            <w:pStyle w:val="Contents5"/>
            <w:tabs>
              <w:tab w:val="clear" w:pos="7892"/>
              <w:tab w:val="right" w:pos="9026" w:leader="dot"/>
            </w:tabs>
            <w:rPr/>
          </w:pPr>
          <w:hyperlink w:anchor="__RefHeading___Toc215781_77815467">
            <w:r>
              <w:rPr>
                <w:webHidden/>
                <w:rStyle w:val="IndexLink"/>
                <w:rtl w:val="true"/>
              </w:rPr>
              <w:t>الذين لم يبايعوا أبا بكر</w:t>
            </w:r>
            <w:r>
              <w:rPr>
                <w:rStyle w:val="IndexLink"/>
                <w:rtl w:val="true"/>
              </w:rPr>
              <w:t>:</w:t>
              <w:tab/>
            </w:r>
            <w:r>
              <w:rPr>
                <w:rStyle w:val="IndexLink"/>
              </w:rPr>
              <w:t>310</w:t>
            </w:r>
          </w:hyperlink>
        </w:p>
        <w:p>
          <w:pPr>
            <w:pStyle w:val="Contents5"/>
            <w:tabs>
              <w:tab w:val="clear" w:pos="7892"/>
              <w:tab w:val="right" w:pos="9026" w:leader="dot"/>
            </w:tabs>
            <w:rPr/>
          </w:pPr>
          <w:hyperlink w:anchor="__RefHeading___Toc215783_77815467">
            <w:r>
              <w:rPr>
                <w:webHidden/>
                <w:rStyle w:val="IndexLink"/>
                <w:rtl w:val="true"/>
              </w:rPr>
              <w:t>أبو بكر لم يدع النص</w:t>
            </w:r>
            <w:r>
              <w:rPr>
                <w:rStyle w:val="IndexLink"/>
                <w:rtl w:val="true"/>
              </w:rPr>
              <w:t>:</w:t>
              <w:tab/>
            </w:r>
            <w:r>
              <w:rPr>
                <w:rStyle w:val="IndexLink"/>
              </w:rPr>
              <w:t>312</w:t>
            </w:r>
          </w:hyperlink>
        </w:p>
        <w:p>
          <w:pPr>
            <w:pStyle w:val="Contents5"/>
            <w:tabs>
              <w:tab w:val="clear" w:pos="7892"/>
              <w:tab w:val="right" w:pos="9026" w:leader="dot"/>
            </w:tabs>
            <w:rPr/>
          </w:pPr>
          <w:hyperlink w:anchor="__RefHeading___Toc215785_77815467">
            <w:r>
              <w:rPr>
                <w:webHidden/>
                <w:rStyle w:val="IndexLink"/>
                <w:rtl w:val="true"/>
              </w:rPr>
              <w:t>موقفنا من حديث أبي بكر</w:t>
            </w:r>
            <w:r>
              <w:rPr>
                <w:rStyle w:val="IndexLink"/>
                <w:rtl w:val="true"/>
              </w:rPr>
              <w:t>:</w:t>
              <w:tab/>
            </w:r>
            <w:r>
              <w:rPr>
                <w:rStyle w:val="IndexLink"/>
              </w:rPr>
              <w:t>315</w:t>
            </w:r>
          </w:hyperlink>
        </w:p>
        <w:p>
          <w:pPr>
            <w:pStyle w:val="Contents4"/>
            <w:tabs>
              <w:tab w:val="clear" w:pos="8176"/>
              <w:tab w:val="right" w:pos="9026" w:leader="dot"/>
            </w:tabs>
            <w:rPr/>
          </w:pPr>
          <w:hyperlink w:anchor="__RefHeading___Toc215787_77815467">
            <w:r>
              <w:rPr>
                <w:webHidden/>
                <w:rStyle w:val="IndexLink"/>
                <w:rtl w:val="true"/>
              </w:rPr>
              <w:t>الفصل الرابع</w:t>
            </w:r>
            <w:r>
              <w:rPr>
                <w:rStyle w:val="IndexLink"/>
                <w:rtl w:val="true"/>
              </w:rPr>
              <w:t xml:space="preserve">: </w:t>
            </w:r>
            <w:r>
              <w:rPr>
                <w:rStyle w:val="IndexLink"/>
                <w:rtl w:val="true"/>
              </w:rPr>
              <w:t>السقيفة</w:t>
            </w:r>
            <w:r>
              <w:rPr>
                <w:rStyle w:val="IndexLink"/>
                <w:rtl w:val="true"/>
              </w:rPr>
              <w:t xml:space="preserve">. . </w:t>
            </w:r>
            <w:r>
              <w:rPr>
                <w:rStyle w:val="IndexLink"/>
                <w:rtl w:val="true"/>
              </w:rPr>
              <w:t>انقلاب مسلح</w:t>
            </w:r>
            <w:r>
              <w:rPr>
                <w:rStyle w:val="IndexLink"/>
                <w:rtl w:val="true"/>
              </w:rPr>
              <w:tab/>
            </w:r>
            <w:r>
              <w:rPr>
                <w:rStyle w:val="IndexLink"/>
              </w:rPr>
              <w:t>319</w:t>
            </w:r>
          </w:hyperlink>
        </w:p>
        <w:p>
          <w:pPr>
            <w:pStyle w:val="Contents5"/>
            <w:tabs>
              <w:tab w:val="clear" w:pos="7892"/>
              <w:tab w:val="right" w:pos="9026" w:leader="dot"/>
            </w:tabs>
            <w:rPr/>
          </w:pPr>
          <w:hyperlink w:anchor="__RefHeading___Toc215789_77815467">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215791_77815467">
            <w:r>
              <w:rPr>
                <w:webHidden/>
                <w:rStyle w:val="IndexLink"/>
                <w:rtl w:val="true"/>
              </w:rPr>
              <w:t>الإكراه في بيعة أبي بكر</w:t>
            </w:r>
            <w:r>
              <w:rPr>
                <w:rStyle w:val="IndexLink"/>
                <w:rtl w:val="true"/>
              </w:rPr>
              <w:t>:</w:t>
              <w:tab/>
            </w:r>
            <w:r>
              <w:rPr>
                <w:rStyle w:val="IndexLink"/>
              </w:rPr>
              <w:t>321</w:t>
            </w:r>
          </w:hyperlink>
        </w:p>
        <w:p>
          <w:pPr>
            <w:pStyle w:val="Contents5"/>
            <w:tabs>
              <w:tab w:val="clear" w:pos="7892"/>
              <w:tab w:val="right" w:pos="9026" w:leader="dot"/>
            </w:tabs>
            <w:rPr/>
          </w:pPr>
          <w:hyperlink w:anchor="__RefHeading___Toc215793_77815467">
            <w:r>
              <w:rPr>
                <w:webHidden/>
                <w:rStyle w:val="IndexLink"/>
                <w:rtl w:val="true"/>
              </w:rPr>
              <w:t>كبس الناس في بيوتهم</w:t>
            </w:r>
            <w:r>
              <w:rPr>
                <w:rStyle w:val="IndexLink"/>
                <w:rtl w:val="true"/>
              </w:rPr>
              <w:t>:</w:t>
              <w:tab/>
            </w:r>
            <w:r>
              <w:rPr>
                <w:rStyle w:val="IndexLink"/>
              </w:rPr>
              <w:t>326</w:t>
            </w:r>
          </w:hyperlink>
        </w:p>
        <w:p>
          <w:pPr>
            <w:pStyle w:val="Contents5"/>
            <w:tabs>
              <w:tab w:val="clear" w:pos="7892"/>
              <w:tab w:val="right" w:pos="9026" w:leader="dot"/>
            </w:tabs>
            <w:rPr/>
          </w:pPr>
          <w:hyperlink w:anchor="__RefHeading___Toc215795_77815467">
            <w:r>
              <w:rPr>
                <w:webHidden/>
                <w:rStyle w:val="IndexLink"/>
                <w:rtl w:val="true"/>
              </w:rPr>
              <w:t>أربعة آلاف مقاتل</w:t>
            </w:r>
            <w:r>
              <w:rPr>
                <w:rStyle w:val="IndexLink"/>
                <w:rtl w:val="true"/>
              </w:rPr>
              <w:t>:</w:t>
              <w:tab/>
            </w:r>
            <w:r>
              <w:rPr>
                <w:rStyle w:val="IndexLink"/>
              </w:rPr>
              <w:t>329</w:t>
            </w:r>
          </w:hyperlink>
        </w:p>
        <w:p>
          <w:pPr>
            <w:pStyle w:val="Contents5"/>
            <w:tabs>
              <w:tab w:val="clear" w:pos="7892"/>
              <w:tab w:val="right" w:pos="9026" w:leader="dot"/>
            </w:tabs>
            <w:rPr/>
          </w:pPr>
          <w:hyperlink w:anchor="__RefHeading___Toc215797_77815467">
            <w:r>
              <w:rPr>
                <w:webHidden/>
                <w:rStyle w:val="IndexLink"/>
                <w:rtl w:val="true"/>
              </w:rPr>
              <w:t>بنو أسلم و الإكراه على البيعة</w:t>
            </w:r>
            <w:r>
              <w:rPr>
                <w:rStyle w:val="IndexLink"/>
                <w:rtl w:val="true"/>
              </w:rPr>
              <w:t>:</w:t>
              <w:tab/>
            </w:r>
            <w:r>
              <w:rPr>
                <w:rStyle w:val="IndexLink"/>
              </w:rPr>
              <w:t>332</w:t>
            </w:r>
          </w:hyperlink>
        </w:p>
        <w:p>
          <w:pPr>
            <w:pStyle w:val="Contents5"/>
            <w:tabs>
              <w:tab w:val="clear" w:pos="7892"/>
              <w:tab w:val="right" w:pos="9026" w:leader="dot"/>
            </w:tabs>
            <w:rPr/>
          </w:pPr>
          <w:hyperlink w:anchor="__RefHeading___Toc215799_77815467">
            <w:r>
              <w:rPr>
                <w:webHidden/>
                <w:rStyle w:val="IndexLink"/>
                <w:rtl w:val="true"/>
              </w:rPr>
              <w:t>التشكيك غير المقبول في رواية الخزاعي</w:t>
            </w:r>
            <w:r>
              <w:rPr>
                <w:rStyle w:val="IndexLink"/>
                <w:rtl w:val="true"/>
              </w:rPr>
              <w:t>:</w:t>
              <w:tab/>
            </w:r>
            <w:r>
              <w:rPr>
                <w:rStyle w:val="IndexLink"/>
              </w:rPr>
              <w:t>335</w:t>
            </w:r>
          </w:hyperlink>
        </w:p>
        <w:p>
          <w:pPr>
            <w:pStyle w:val="Contents5"/>
            <w:tabs>
              <w:tab w:val="clear" w:pos="7892"/>
              <w:tab w:val="right" w:pos="9026" w:leader="dot"/>
            </w:tabs>
            <w:rPr/>
          </w:pPr>
          <w:hyperlink w:anchor="__RefHeading___Toc215801_77815467">
            <w:r>
              <w:rPr>
                <w:webHidden/>
                <w:rStyle w:val="IndexLink"/>
                <w:rtl w:val="true"/>
              </w:rPr>
              <w:t>المدينة</w:t>
            </w:r>
            <w:r>
              <w:rPr>
                <w:rStyle w:val="IndexLink"/>
                <w:rtl w:val="true"/>
              </w:rPr>
              <w:t xml:space="preserve">. . </w:t>
            </w:r>
            <w:r>
              <w:rPr>
                <w:rStyle w:val="IndexLink"/>
                <w:rtl w:val="true"/>
              </w:rPr>
              <w:t>و سكانها</w:t>
            </w:r>
            <w:r>
              <w:rPr>
                <w:rStyle w:val="IndexLink"/>
                <w:rtl w:val="true"/>
              </w:rPr>
              <w:t>:</w:t>
              <w:tab/>
            </w:r>
            <w:r>
              <w:rPr>
                <w:rStyle w:val="IndexLink"/>
              </w:rPr>
              <w:t>339</w:t>
            </w:r>
          </w:hyperlink>
        </w:p>
        <w:p>
          <w:pPr>
            <w:pStyle w:val="Contents5"/>
            <w:tabs>
              <w:tab w:val="clear" w:pos="7892"/>
              <w:tab w:val="right" w:pos="9026" w:leader="dot"/>
            </w:tabs>
            <w:rPr/>
          </w:pPr>
          <w:hyperlink w:anchor="__RefHeading___Toc215803_77815467">
            <w:r>
              <w:rPr>
                <w:webHidden/>
                <w:rStyle w:val="IndexLink"/>
                <w:rtl w:val="true"/>
              </w:rPr>
              <w:t>بنو أسلم في هذه الآية</w:t>
            </w:r>
            <w:r>
              <w:rPr>
                <w:rStyle w:val="IndexLink"/>
                <w:rtl w:val="true"/>
              </w:rPr>
              <w:t>:</w:t>
              <w:tab/>
            </w:r>
            <w:r>
              <w:rPr>
                <w:rStyle w:val="IndexLink"/>
              </w:rPr>
              <w:t>342</w:t>
            </w:r>
          </w:hyperlink>
        </w:p>
        <w:p>
          <w:pPr>
            <w:pStyle w:val="Contents5"/>
            <w:tabs>
              <w:tab w:val="clear" w:pos="7892"/>
              <w:tab w:val="right" w:pos="9026" w:leader="dot"/>
            </w:tabs>
            <w:rPr/>
          </w:pPr>
          <w:hyperlink w:anchor="__RefHeading___Toc215805_77815467">
            <w:r>
              <w:rPr>
                <w:webHidden/>
                <w:rStyle w:val="IndexLink"/>
                <w:rtl w:val="true"/>
              </w:rPr>
              <w:t>ثلاثة أشخاص لا يجبرون مائة ألف</w:t>
            </w:r>
            <w:r>
              <w:rPr>
                <w:rStyle w:val="IndexLink"/>
                <w:rtl w:val="true"/>
              </w:rPr>
              <w:t>:</w:t>
              <w:tab/>
            </w:r>
            <w:r>
              <w:rPr>
                <w:rStyle w:val="IndexLink"/>
              </w:rPr>
              <w:t>342</w:t>
            </w:r>
          </w:hyperlink>
        </w:p>
        <w:p>
          <w:pPr>
            <w:pStyle w:val="Contents4"/>
            <w:tabs>
              <w:tab w:val="clear" w:pos="8176"/>
              <w:tab w:val="right" w:pos="9026" w:leader="dot"/>
            </w:tabs>
            <w:rPr/>
          </w:pPr>
          <w:hyperlink w:anchor="__RefHeading___Toc215807_77815467">
            <w:r>
              <w:rPr>
                <w:webHidden/>
                <w:rStyle w:val="IndexLink"/>
                <w:rtl w:val="true"/>
              </w:rPr>
              <w:t>الفصل الأخير</w:t>
            </w:r>
            <w:r>
              <w:rPr>
                <w:rStyle w:val="IndexLink"/>
                <w:rtl w:val="true"/>
              </w:rPr>
              <w:t xml:space="preserve">: </w:t>
            </w:r>
            <w:r>
              <w:rPr>
                <w:rStyle w:val="IndexLink"/>
                <w:rtl w:val="true"/>
              </w:rPr>
              <w:t>استدراكات لا بد منها</w:t>
            </w:r>
            <w:r>
              <w:rPr>
                <w:rStyle w:val="IndexLink"/>
                <w:rtl w:val="true"/>
              </w:rPr>
              <w:tab/>
            </w:r>
            <w:r>
              <w:rPr>
                <w:rStyle w:val="IndexLink"/>
              </w:rPr>
              <w:t>347</w:t>
            </w:r>
          </w:hyperlink>
        </w:p>
        <w:p>
          <w:pPr>
            <w:pStyle w:val="Contents5"/>
            <w:tabs>
              <w:tab w:val="clear" w:pos="7892"/>
              <w:tab w:val="right" w:pos="9026" w:leader="dot"/>
            </w:tabs>
            <w:rPr/>
          </w:pPr>
          <w:hyperlink w:anchor="__RefHeading___Toc215809_77815467">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215811_77815467">
            <w:r>
              <w:rPr>
                <w:webHidden/>
                <w:rStyle w:val="IndexLink"/>
                <w:rtl w:val="true"/>
              </w:rPr>
              <w:t>بداية</w:t>
            </w:r>
            <w:r>
              <w:rPr>
                <w:rStyle w:val="IndexLink"/>
                <w:rtl w:val="true"/>
              </w:rPr>
              <w:t>:</w:t>
              <w:tab/>
            </w:r>
            <w:r>
              <w:rPr>
                <w:rStyle w:val="IndexLink"/>
              </w:rPr>
              <w:t>349</w:t>
            </w:r>
          </w:hyperlink>
        </w:p>
        <w:p>
          <w:pPr>
            <w:pStyle w:val="Contents6"/>
            <w:tabs>
              <w:tab w:val="clear" w:pos="7609"/>
              <w:tab w:val="right" w:pos="9026" w:leader="dot"/>
            </w:tabs>
            <w:rPr/>
          </w:pPr>
          <w:hyperlink w:anchor="__RefHeading___Toc215813_77815467">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215815_77815467">
            <w:r>
              <w:rPr>
                <w:webHidden/>
                <w:rStyle w:val="IndexLink"/>
              </w:rPr>
              <w:t>1</w:t>
            </w:r>
            <w:r>
              <w:rPr>
                <w:rStyle w:val="IndexLink"/>
                <w:rtl w:val="true"/>
              </w:rPr>
              <w:t>-</w:t>
            </w:r>
            <w:r>
              <w:rPr>
                <w:rStyle w:val="IndexLink"/>
                <w:rtl w:val="true"/>
              </w:rPr>
              <w:t>و وجدك ضالا فهدى</w:t>
            </w:r>
            <w:r>
              <w:rPr>
                <w:rStyle w:val="IndexLink"/>
                <w:rtl w:val="true"/>
              </w:rPr>
              <w:t>:</w:t>
              <w:tab/>
            </w:r>
            <w:r>
              <w:rPr>
                <w:rStyle w:val="IndexLink"/>
              </w:rPr>
              <w:t>349</w:t>
            </w:r>
          </w:hyperlink>
        </w:p>
        <w:p>
          <w:pPr>
            <w:pStyle w:val="Contents6"/>
            <w:tabs>
              <w:tab w:val="clear" w:pos="7609"/>
              <w:tab w:val="right" w:pos="9026" w:leader="dot"/>
            </w:tabs>
            <w:rPr/>
          </w:pPr>
          <w:hyperlink w:anchor="__RefHeading___Toc215817_77815467">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215819_77815467">
            <w:r>
              <w:rPr>
                <w:webHidden/>
                <w:rStyle w:val="IndexLink"/>
                <w:rtl w:val="true"/>
              </w:rPr>
              <w:t>من نتائج ما تقدم</w:t>
            </w:r>
            <w:r>
              <w:rPr>
                <w:rStyle w:val="IndexLink"/>
                <w:rtl w:val="true"/>
              </w:rPr>
              <w:t>:</w:t>
              <w:tab/>
            </w:r>
            <w:r>
              <w:rPr>
                <w:rStyle w:val="IndexLink"/>
              </w:rPr>
              <w:t>354</w:t>
            </w:r>
          </w:hyperlink>
        </w:p>
        <w:p>
          <w:pPr>
            <w:pStyle w:val="Contents6"/>
            <w:tabs>
              <w:tab w:val="clear" w:pos="7609"/>
              <w:tab w:val="right" w:pos="9026" w:leader="dot"/>
            </w:tabs>
            <w:rPr/>
          </w:pPr>
          <w:hyperlink w:anchor="__RefHeading___Toc215821_77815467">
            <w:r>
              <w:rPr>
                <w:webHidden/>
                <w:rStyle w:val="IndexLink"/>
                <w:rtl w:val="true"/>
              </w:rPr>
              <w:t>توضيح و بيان</w:t>
            </w:r>
            <w:r>
              <w:rPr>
                <w:rStyle w:val="IndexLink"/>
                <w:rtl w:val="true"/>
              </w:rPr>
              <w:t>:</w:t>
              <w:tab/>
            </w:r>
            <w:r>
              <w:rPr>
                <w:rStyle w:val="IndexLink"/>
              </w:rPr>
              <w:t>357</w:t>
            </w:r>
          </w:hyperlink>
        </w:p>
        <w:p>
          <w:pPr>
            <w:pStyle w:val="Contents6"/>
            <w:tabs>
              <w:tab w:val="clear" w:pos="7609"/>
              <w:tab w:val="right" w:pos="9026" w:leader="dot"/>
            </w:tabs>
            <w:rPr/>
          </w:pPr>
          <w:hyperlink w:anchor="__RefHeading___Toc215823_77815467">
            <w:r>
              <w:rPr>
                <w:webHidden/>
                <w:rStyle w:val="IndexLink"/>
              </w:rPr>
              <w:t>2</w:t>
            </w:r>
            <w:r>
              <w:rPr>
                <w:rStyle w:val="IndexLink"/>
                <w:rtl w:val="true"/>
              </w:rPr>
              <w:t>-</w:t>
            </w:r>
            <w:r>
              <w:rPr>
                <w:rStyle w:val="IndexLink"/>
                <w:rtl w:val="true"/>
              </w:rPr>
              <w:t>شق جدار الكعبة لفاطمة بنت أسد</w:t>
            </w:r>
            <w:r>
              <w:rPr>
                <w:rStyle w:val="IndexLink"/>
                <w:rtl w:val="true"/>
              </w:rPr>
              <w:t>:</w:t>
              <w:tab/>
            </w:r>
            <w:r>
              <w:rPr>
                <w:rStyle w:val="IndexLink"/>
              </w:rPr>
              <w:t>357</w:t>
            </w:r>
          </w:hyperlink>
        </w:p>
        <w:p>
          <w:pPr>
            <w:pStyle w:val="Contents6"/>
            <w:tabs>
              <w:tab w:val="clear" w:pos="7609"/>
              <w:tab w:val="right" w:pos="9026" w:leader="dot"/>
            </w:tabs>
            <w:rPr/>
          </w:pPr>
          <w:hyperlink w:anchor="__RefHeading___Toc215825_77815467">
            <w:r>
              <w:rPr>
                <w:webHidden/>
                <w:rStyle w:val="IndexLink"/>
              </w:rPr>
              <w:t>3</w:t>
            </w:r>
            <w:r>
              <w:rPr>
                <w:rStyle w:val="IndexLink"/>
                <w:rtl w:val="true"/>
              </w:rPr>
              <w:t>-</w:t>
            </w:r>
            <w:r>
              <w:rPr>
                <w:rStyle w:val="IndexLink"/>
                <w:rtl w:val="true"/>
              </w:rPr>
              <w:t xml:space="preserve">لما ذا ولد علي عليه السّلام في الكعبة؟ </w:t>
            </w:r>
            <w:r>
              <w:rPr>
                <w:rStyle w:val="IndexLink"/>
                <w:rtl w:val="true"/>
              </w:rPr>
              <w:t>! :</w:t>
              <w:tab/>
            </w:r>
            <w:r>
              <w:rPr>
                <w:rStyle w:val="IndexLink"/>
              </w:rPr>
              <w:t>361</w:t>
            </w:r>
          </w:hyperlink>
        </w:p>
        <w:p>
          <w:pPr>
            <w:pStyle w:val="Contents6"/>
            <w:tabs>
              <w:tab w:val="clear" w:pos="7609"/>
              <w:tab w:val="right" w:pos="9026" w:leader="dot"/>
            </w:tabs>
            <w:rPr/>
          </w:pPr>
          <w:hyperlink w:anchor="__RefHeading___Toc215827_77815467">
            <w:r>
              <w:rPr>
                <w:webHidden/>
                <w:rStyle w:val="IndexLink"/>
                <w:rtl w:val="true"/>
              </w:rPr>
              <w:t>اشارة</w:t>
            </w:r>
            <w:r>
              <w:rPr>
                <w:rStyle w:val="IndexLink"/>
                <w:rtl w:val="true"/>
              </w:rPr>
              <w:tab/>
            </w:r>
            <w:r>
              <w:rPr>
                <w:rStyle w:val="IndexLink"/>
              </w:rPr>
              <w:t>361</w:t>
            </w:r>
          </w:hyperlink>
        </w:p>
        <w:p>
          <w:pPr>
            <w:pStyle w:val="Contents6"/>
            <w:tabs>
              <w:tab w:val="clear" w:pos="7609"/>
              <w:tab w:val="right" w:pos="9026" w:leader="dot"/>
            </w:tabs>
            <w:rPr/>
          </w:pPr>
          <w:hyperlink w:anchor="__RefHeading___Toc215829_77815467">
            <w:r>
              <w:rPr>
                <w:webHidden/>
                <w:rStyle w:val="IndexLink"/>
                <w:rtl w:val="true"/>
              </w:rPr>
              <w:t>النبي صلّى اللّه عليه و آله لا يقتل أحدا؛ لما ذا؟</w:t>
            </w:r>
            <w:r>
              <w:rPr>
                <w:rStyle w:val="IndexLink"/>
                <w:rtl w:val="true"/>
              </w:rPr>
              <w:tab/>
            </w:r>
            <w:r>
              <w:rPr>
                <w:rStyle w:val="IndexLink"/>
              </w:rPr>
              <w:t>362</w:t>
            </w:r>
          </w:hyperlink>
        </w:p>
        <w:p>
          <w:pPr>
            <w:pStyle w:val="Contents6"/>
            <w:tabs>
              <w:tab w:val="clear" w:pos="7609"/>
              <w:tab w:val="right" w:pos="9026" w:leader="dot"/>
            </w:tabs>
            <w:rPr/>
          </w:pPr>
          <w:hyperlink w:anchor="__RefHeading___Toc215831_77815467">
            <w:r>
              <w:rPr>
                <w:webHidden/>
                <w:rStyle w:val="IndexLink"/>
                <w:rtl w:val="true"/>
              </w:rPr>
              <w:t>معالجة قضايا الروح و النفس</w:t>
            </w:r>
            <w:r>
              <w:rPr>
                <w:rStyle w:val="IndexLink"/>
                <w:rtl w:val="true"/>
              </w:rPr>
              <w:t>:</w:t>
              <w:tab/>
            </w:r>
            <w:r>
              <w:rPr>
                <w:rStyle w:val="IndexLink"/>
              </w:rPr>
              <w:t>363</w:t>
            </w:r>
          </w:hyperlink>
        </w:p>
        <w:p>
          <w:pPr>
            <w:pStyle w:val="Contents6"/>
            <w:tabs>
              <w:tab w:val="clear" w:pos="7609"/>
              <w:tab w:val="right" w:pos="9026" w:leader="dot"/>
            </w:tabs>
            <w:rPr/>
          </w:pPr>
          <w:hyperlink w:anchor="__RefHeading___Toc215833_77815467">
            <w:r>
              <w:rPr>
                <w:webHidden/>
                <w:rStyle w:val="IndexLink"/>
                <w:rtl w:val="true"/>
              </w:rPr>
              <w:t>ولادة علي عليه السّلام في الكعبة صنع اللّه</w:t>
            </w:r>
            <w:r>
              <w:rPr>
                <w:rStyle w:val="IndexLink"/>
                <w:rtl w:val="true"/>
              </w:rPr>
              <w:t>:</w:t>
              <w:tab/>
            </w:r>
            <w:r>
              <w:rPr>
                <w:rStyle w:val="IndexLink"/>
              </w:rPr>
              <w:t>363</w:t>
            </w:r>
          </w:hyperlink>
        </w:p>
        <w:p>
          <w:pPr>
            <w:pStyle w:val="Contents6"/>
            <w:tabs>
              <w:tab w:val="clear" w:pos="7609"/>
              <w:tab w:val="right" w:pos="9026" w:leader="dot"/>
            </w:tabs>
            <w:rPr/>
          </w:pPr>
          <w:hyperlink w:anchor="__RefHeading___Toc215835_77815467">
            <w:r>
              <w:rPr>
                <w:webHidden/>
                <w:rStyle w:val="IndexLink"/>
                <w:rtl w:val="true"/>
              </w:rPr>
              <w:t>الرصيد الوجداني آثار و سمات</w:t>
            </w:r>
            <w:r>
              <w:rPr>
                <w:rStyle w:val="IndexLink"/>
                <w:rtl w:val="true"/>
              </w:rPr>
              <w:t>:</w:t>
              <w:tab/>
            </w:r>
            <w:r>
              <w:rPr>
                <w:rStyle w:val="IndexLink"/>
              </w:rPr>
              <w:t>364</w:t>
            </w:r>
          </w:hyperlink>
        </w:p>
        <w:p>
          <w:pPr>
            <w:pStyle w:val="Contents6"/>
            <w:tabs>
              <w:tab w:val="clear" w:pos="7609"/>
              <w:tab w:val="right" w:pos="9026" w:leader="dot"/>
            </w:tabs>
            <w:rPr/>
          </w:pPr>
          <w:hyperlink w:anchor="__RefHeading___Toc215837_77815467">
            <w:r>
              <w:rPr>
                <w:webHidden/>
                <w:rStyle w:val="IndexLink"/>
                <w:rtl w:val="true"/>
              </w:rPr>
              <w:t>ولادة علي عليه السّلام في الكعبة لطف بالأمة</w:t>
            </w:r>
            <w:r>
              <w:rPr>
                <w:rStyle w:val="IndexLink"/>
                <w:rtl w:val="true"/>
              </w:rPr>
              <w:t>:</w:t>
              <w:tab/>
            </w:r>
            <w:r>
              <w:rPr>
                <w:rStyle w:val="IndexLink"/>
              </w:rPr>
              <w:t>365</w:t>
            </w:r>
          </w:hyperlink>
        </w:p>
        <w:p>
          <w:pPr>
            <w:pStyle w:val="Contents6"/>
            <w:tabs>
              <w:tab w:val="clear" w:pos="7609"/>
              <w:tab w:val="right" w:pos="9026" w:leader="dot"/>
            </w:tabs>
            <w:rPr/>
          </w:pPr>
          <w:hyperlink w:anchor="__RefHeading___Toc215839_77815467">
            <w:r>
              <w:rPr>
                <w:webHidden/>
                <w:rStyle w:val="IndexLink"/>
              </w:rPr>
              <w:t>4</w:t>
            </w:r>
            <w:r>
              <w:rPr>
                <w:rStyle w:val="IndexLink"/>
                <w:rtl w:val="true"/>
              </w:rPr>
              <w:t>-</w:t>
            </w:r>
            <w:r>
              <w:rPr>
                <w:rStyle w:val="IndexLink"/>
                <w:rtl w:val="true"/>
              </w:rPr>
              <w:t>أهل الكتاب ليس عندهم علم الكتاب</w:t>
            </w:r>
            <w:r>
              <w:rPr>
                <w:rStyle w:val="IndexLink"/>
                <w:rtl w:val="true"/>
              </w:rPr>
              <w:t>:</w:t>
              <w:tab/>
            </w:r>
            <w:r>
              <w:rPr>
                <w:rStyle w:val="IndexLink"/>
              </w:rPr>
              <w:t>367</w:t>
            </w:r>
          </w:hyperlink>
        </w:p>
        <w:p>
          <w:pPr>
            <w:pStyle w:val="Contents2"/>
            <w:tabs>
              <w:tab w:val="clear" w:pos="8743"/>
              <w:tab w:val="right" w:pos="9026" w:leader="dot"/>
            </w:tabs>
            <w:rPr/>
          </w:pPr>
          <w:hyperlink w:anchor="__RefHeading___Toc215841_77815467">
            <w:r>
              <w:rPr>
                <w:webHidden/>
                <w:rStyle w:val="IndexLink"/>
                <w:rtl w:val="true"/>
              </w:rPr>
              <w:t>الخاتمة</w:t>
            </w:r>
            <w:r>
              <w:rPr>
                <w:rStyle w:val="IndexLink"/>
                <w:rtl w:val="true"/>
              </w:rPr>
              <w:tab/>
            </w:r>
            <w:r>
              <w:rPr>
                <w:rStyle w:val="IndexLink"/>
              </w:rPr>
              <w:t>379</w:t>
            </w:r>
          </w:hyperlink>
        </w:p>
        <w:p>
          <w:pPr>
            <w:pStyle w:val="Contents3"/>
            <w:tabs>
              <w:tab w:val="clear" w:pos="8459"/>
              <w:tab w:val="right" w:pos="9026" w:leader="dot"/>
            </w:tabs>
            <w:rPr/>
          </w:pPr>
          <w:hyperlink w:anchor="__RefHeading___Toc215843_77815467">
            <w:r>
              <w:rPr>
                <w:webHidden/>
                <w:rStyle w:val="IndexLink"/>
                <w:rtl w:val="true"/>
              </w:rPr>
              <w:t>اشارة</w:t>
            </w:r>
            <w:r>
              <w:rPr>
                <w:rStyle w:val="IndexLink"/>
                <w:rtl w:val="true"/>
              </w:rPr>
              <w:tab/>
            </w:r>
            <w:r>
              <w:rPr>
                <w:rStyle w:val="IndexLink"/>
              </w:rPr>
              <w:t>379</w:t>
            </w:r>
          </w:hyperlink>
        </w:p>
        <w:p>
          <w:pPr>
            <w:pStyle w:val="Contents3"/>
            <w:tabs>
              <w:tab w:val="clear" w:pos="8459"/>
              <w:tab w:val="right" w:pos="9026" w:leader="dot"/>
            </w:tabs>
            <w:rPr/>
          </w:pPr>
          <w:hyperlink w:anchor="__RefHeading___Toc215845_77815467">
            <w:r>
              <w:rPr>
                <w:webHidden/>
                <w:rStyle w:val="IndexLink"/>
                <w:rtl w:val="true"/>
              </w:rPr>
              <w:t>خاتمة الكتاب</w:t>
            </w:r>
            <w:r>
              <w:rPr>
                <w:rStyle w:val="IndexLink"/>
                <w:rtl w:val="true"/>
              </w:rPr>
              <w:t>:</w:t>
              <w:tab/>
            </w:r>
            <w:r>
              <w:rPr>
                <w:rStyle w:val="IndexLink"/>
              </w:rPr>
              <w:t>381</w:t>
            </w:r>
          </w:hyperlink>
        </w:p>
        <w:p>
          <w:pPr>
            <w:pStyle w:val="Contents2"/>
            <w:tabs>
              <w:tab w:val="clear" w:pos="8743"/>
              <w:tab w:val="right" w:pos="9026" w:leader="dot"/>
            </w:tabs>
            <w:rPr/>
          </w:pPr>
          <w:hyperlink w:anchor="__RefHeading___Toc215847_77815467">
            <w:r>
              <w:rPr>
                <w:webHidden/>
                <w:rStyle w:val="IndexLink"/>
                <w:rtl w:val="true"/>
              </w:rPr>
              <w:t>الفهارس</w:t>
            </w:r>
            <w:r>
              <w:rPr>
                <w:rStyle w:val="IndexLink"/>
                <w:rtl w:val="true"/>
              </w:rPr>
              <w:tab/>
            </w:r>
            <w:r>
              <w:rPr>
                <w:rStyle w:val="IndexLink"/>
              </w:rPr>
              <w:t>387</w:t>
            </w:r>
          </w:hyperlink>
        </w:p>
        <w:p>
          <w:pPr>
            <w:pStyle w:val="Contents3"/>
            <w:tabs>
              <w:tab w:val="clear" w:pos="8459"/>
              <w:tab w:val="right" w:pos="9026" w:leader="dot"/>
            </w:tabs>
            <w:rPr/>
          </w:pPr>
          <w:hyperlink w:anchor="__RefHeading___Toc215849_77815467">
            <w:r>
              <w:rPr>
                <w:webHidden/>
                <w:rStyle w:val="IndexLink"/>
                <w:rtl w:val="true"/>
              </w:rPr>
              <w:t>اشارة</w:t>
            </w:r>
            <w:r>
              <w:rPr>
                <w:rStyle w:val="IndexLink"/>
                <w:rtl w:val="true"/>
              </w:rPr>
              <w:tab/>
            </w:r>
            <w:r>
              <w:rPr>
                <w:rStyle w:val="IndexLink"/>
              </w:rPr>
              <w:t>387</w:t>
            </w:r>
          </w:hyperlink>
        </w:p>
        <w:p>
          <w:pPr>
            <w:pStyle w:val="Contents3"/>
            <w:tabs>
              <w:tab w:val="clear" w:pos="8459"/>
              <w:tab w:val="right" w:pos="9026" w:leader="dot"/>
            </w:tabs>
            <w:rPr/>
          </w:pPr>
          <w:hyperlink w:anchor="__RefHeading___Toc215851_7781546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389</w:t>
            </w:r>
          </w:hyperlink>
        </w:p>
        <w:p>
          <w:pPr>
            <w:pStyle w:val="Contents3"/>
            <w:tabs>
              <w:tab w:val="clear" w:pos="8459"/>
              <w:tab w:val="right" w:pos="9026" w:leader="dot"/>
            </w:tabs>
            <w:rPr/>
          </w:pPr>
          <w:hyperlink w:anchor="__RefHeading___Toc215853_7781546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391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62_200864"/>
      <w:bookmarkStart w:id="1" w:name="pg12462_200864"/>
      <w:bookmarkEnd w:id="1"/>
    </w:p>
    <w:p>
      <w:pPr>
        <w:pStyle w:val="Heading2"/>
        <w:numPr>
          <w:ilvl w:val="1"/>
          <w:numId w:val="1"/>
        </w:numPr>
        <w:rPr/>
      </w:pPr>
      <w:bookmarkStart w:id="2" w:name="pg12462_200864"/>
      <w:bookmarkStart w:id="3" w:name="__RefHeading___Toc215507_7781546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5509_7781546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7" w:name="pg12462_200868"/>
    </w:p>
    <w:p>
      <w:pPr>
        <w:pStyle w:val="BookText"/>
        <w:rPr/>
      </w:pPr>
      <w:bookmarkEnd w:id="7"/>
      <w:r>
        <w:rPr>
          <w:rFonts w:ascii="IRNazanin" w:hAnsi="IRNazanin" w:eastAsia="IRNazanin"/>
          <w:color w:val="111111"/>
          <w:sz w:val="28"/>
          <w:sz w:val="28"/>
          <w:szCs w:val="28"/>
          <w:rtl w:val="true"/>
          <w:lang w:bidi="fa-IR"/>
        </w:rPr>
        <w:t>الجزء الثالث و الثلاثون</w:t>
      </w:r>
    </w:p>
    <w:p>
      <w:pPr>
        <w:pStyle w:val="Heading2"/>
        <w:numPr>
          <w:ilvl w:val="1"/>
          <w:numId w:val="1"/>
        </w:numPr>
        <w:rPr/>
      </w:pPr>
      <w:bookmarkStart w:id="8" w:name="__RefHeading___Toc215511_77815467"/>
      <w:bookmarkStart w:id="9" w:name="_Toc3"/>
      <w:bookmarkEnd w:id="8"/>
      <w:r>
        <w:rPr>
          <w:rtl w:val="true"/>
        </w:rPr>
        <w:t>تتمة القسم العاشر</w:t>
      </w:r>
      <w:r>
        <w:rPr>
          <w:rtl w:val="true"/>
        </w:rPr>
        <w:t xml:space="preserve">: </w:t>
      </w:r>
      <w:r>
        <w:rPr>
          <w:rtl w:val="true"/>
        </w:rPr>
        <w:t>من الفتح</w:t>
      </w:r>
      <w:r>
        <w:rPr>
          <w:rtl w:val="true"/>
        </w:rPr>
        <w:t xml:space="preserve">. . </w:t>
      </w:r>
      <w:r>
        <w:rPr>
          <w:rtl w:val="true"/>
        </w:rPr>
        <w:t>إلى الشهادة</w:t>
      </w:r>
      <w:bookmarkEnd w:id="9"/>
    </w:p>
    <w:p>
      <w:pPr>
        <w:pStyle w:val="Heading3"/>
        <w:numPr>
          <w:ilvl w:val="2"/>
          <w:numId w:val="1"/>
        </w:numPr>
        <w:rPr/>
      </w:pPr>
      <w:bookmarkStart w:id="10" w:name="__RefHeading___Toc215513_77815467"/>
      <w:bookmarkStart w:id="11" w:name="_Toc4"/>
      <w:bookmarkEnd w:id="10"/>
      <w:r>
        <w:rPr>
          <w:rtl w:val="true"/>
        </w:rPr>
        <w:t>تتمة الباب الثانى عشر</w:t>
      </w:r>
      <w:r>
        <w:rPr>
          <w:rtl w:val="true"/>
        </w:rPr>
        <w:t xml:space="preserve">: </w:t>
      </w:r>
      <w:r>
        <w:rPr>
          <w:rtl w:val="true"/>
        </w:rPr>
        <w:t>مرض النبي صلّى اللّه عليه و آله و إستشهاده</w:t>
      </w:r>
      <w:r>
        <w:rPr>
          <w:rtl w:val="true"/>
        </w:rPr>
        <w:t xml:space="preserve">. . </w:t>
      </w:r>
      <w:r>
        <w:rPr>
          <w:rtl w:val="true"/>
        </w:rPr>
        <w:t>أحداث و سياسات</w:t>
      </w:r>
      <w:bookmarkEnd w:id="11"/>
    </w:p>
    <w:p>
      <w:pPr>
        <w:pStyle w:val="Heading4"/>
        <w:numPr>
          <w:ilvl w:val="3"/>
          <w:numId w:val="1"/>
        </w:numPr>
        <w:rPr/>
      </w:pPr>
      <w:bookmarkStart w:id="12" w:name="__RefHeading___Toc215515_77815467"/>
      <w:bookmarkStart w:id="13" w:name="_Toc5"/>
      <w:bookmarkEnd w:id="12"/>
      <w:r>
        <w:rPr>
          <w:rtl w:val="true"/>
        </w:rPr>
        <w:t>الفصل السابع</w:t>
      </w:r>
      <w:r>
        <w:rPr>
          <w:rtl w:val="true"/>
        </w:rPr>
        <w:t xml:space="preserve">: </w:t>
      </w:r>
      <w:r>
        <w:rPr>
          <w:rtl w:val="true"/>
        </w:rPr>
        <w:t>تغسيل رسول اللّه صلّى اللّه عليه و آله</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 w:name="__RefHeading___Toc215517_77815467"/>
      <w:bookmarkStart w:id="15" w:name="_Toc6"/>
      <w:bookmarkEnd w:id="14"/>
      <w:r>
        <w:rPr>
          <w:rtl w:val="true"/>
        </w:rPr>
        <w:t>اشارة</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2462_200870"/>
      <w:bookmarkStart w:id="17" w:name="pg12462_200870"/>
      <w:bookmarkEnd w:id="17"/>
    </w:p>
    <w:p>
      <w:pPr>
        <w:pStyle w:val="Heading5"/>
        <w:numPr>
          <w:ilvl w:val="4"/>
          <w:numId w:val="1"/>
        </w:numPr>
        <w:rPr/>
      </w:pPr>
      <w:bookmarkStart w:id="18" w:name="pg12462_200870"/>
      <w:bookmarkStart w:id="19" w:name="__RefHeading___Toc215519_77815467"/>
      <w:bookmarkStart w:id="20" w:name="_Toc7"/>
      <w:bookmarkEnd w:id="18"/>
      <w:bookmarkEnd w:id="19"/>
      <w:r>
        <w:rPr>
          <w:rtl w:val="true"/>
        </w:rPr>
        <w:t>إبليس يغريهم بترك تغسيل النبي صلّى اللّه عليه و آله</w:t>
      </w:r>
      <w:r>
        <w:rPr>
          <w:rtl w:val="true"/>
        </w:rPr>
        <w:t>:</w:t>
      </w:r>
      <w:bookmarkEnd w:id="20"/>
    </w:p>
    <w:p>
      <w:pPr>
        <w:pStyle w:val="BookText"/>
        <w:rPr/>
      </w:pPr>
      <w:r>
        <w:rPr>
          <w:rFonts w:ascii="Amiri" w:hAnsi="Amiri" w:eastAsia="Amiri" w:cs="Amiri"/>
          <w:color w:val="111111"/>
          <w:sz w:val="28"/>
          <w:sz w:val="28"/>
          <w:szCs w:val="28"/>
          <w:rtl w:val="true"/>
          <w:lang w:bidi="ar-SA"/>
        </w:rPr>
        <w:t>عن أحمد بن محمد، عن علي بن الحكم، عن أبان بن عثمان، عن الحارث بن يعلى بن مرة،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فستر بثوب،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الثوب،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طرف ثوبه و قد وضع خديه على راحته، و الريح يضرب طرف الثوب على 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على الباب و في المسجد ينتحبون و يبكون، و إذا سمعنا صوتا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نبيكم طاهر مطهر، فادفنوه و لا تغسلوه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رفع رأسه فزعا،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عدو اللّه، فإنه أمرني بغسله، و كفنه و دفنه، و ذاك سنّة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مناد آخر غير تلك النغمة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أبي طالب، استر عورة نبيك، و لا تنزع القميص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21" w:name="pg12462_200871"/>
    </w:p>
    <w:p>
      <w:pPr>
        <w:pStyle w:val="BookText"/>
        <w:rPr/>
      </w:pPr>
      <w:bookmarkEnd w:id="21"/>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الواضح أن إبليس لعنه اللّه إنما يريد إلقاء الشبهة في قلوب ضعفاء العقل و الإيمان، و قاصري المعرفة بالدين و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الأمور تنتهي إلى الإختلاف بين المسلمين، حتى لو أصر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تغسيله، حيث سيكون هناك من يتهمه بأن هذا مجرد اجتهاد منه، و لعله قد أخطأ فيه، و لا سيما إذا لم يستطع أولئك الناس أن يفرقوا بين الملك و الشيطان، فيظنون أن الذي كلمهم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قد مكنت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إزالة الشبهة، و إبعاد وسوسات الشيطان عنهم بأهون سبيل</w:t>
      </w:r>
      <w:r>
        <w:rPr>
          <w:rFonts w:eastAsia="Amiri" w:cs="Amiri" w:ascii="Amiri" w:hAnsi="Amiri"/>
          <w:color w:val="111111"/>
          <w:sz w:val="28"/>
          <w:szCs w:val="28"/>
          <w:rtl w:val="true"/>
          <w:lang w:bidi="ar-SA"/>
        </w:rPr>
        <w:t>. .</w:t>
      </w:r>
    </w:p>
    <w:p>
      <w:pPr>
        <w:pStyle w:val="Heading5"/>
        <w:numPr>
          <w:ilvl w:val="4"/>
          <w:numId w:val="1"/>
        </w:numPr>
        <w:rPr/>
      </w:pPr>
      <w:bookmarkStart w:id="22" w:name="__RefHeading___Toc215521_77815467"/>
      <w:bookmarkStart w:id="23" w:name="_Toc8"/>
      <w:bookmarkEnd w:id="22"/>
      <w:r>
        <w:rPr>
          <w:rtl w:val="true"/>
        </w:rPr>
        <w:t>تغسيل الرسول صلّى اللّه عليه و آله</w:t>
      </w:r>
      <w:r>
        <w:rPr>
          <w:rtl w:val="true"/>
        </w:rPr>
        <w:t>:</w:t>
      </w:r>
      <w:bookmarkEnd w:id="23"/>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بويع أبو بكر أقبل الناس على جهاز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سعد عن علي، و أبو داود و مسدد، و أبو نعيم و ابن حبان، و الحاكم و البيهقي، و صححه الذهبي،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أرادوا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ندري كيف نصنع، أنجرد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ثيابه كما نجرد موتانا؟ أم نغسله و عليه و ثيابه؟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اختلفوا ألقى اللّه عليهم النوم، حتى ما منهم رجل إلا و ذقنه في صدره، ثم كلمهم مكلم من ناحية البيت لا يدرون من هو أن غسلوا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ثيابه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فقاموا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قميصه، فغسلوه يفاض عليه الماء و السدر فوق القميص، و يدلكونه بالقميص دون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 من أمري ما استدبرت، ما غسله إلا نساؤه</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أخذنا في جهاز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أغلقنا الباب دون الناس جميعا، فنادت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أخواله، و مكاننا من الإسلام مكاننا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عصبته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كل قوم أحق بجنازتهم من غيرهم، فننشدكم اللّه، فإنكم إن دخلتم أخرتموهم عنه، و اللّه لا يدخل عليه إلا من دعي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القوم لغسل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البيت إلا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العباس بن عبد المطلب، و علي بن أبي طالب، و الفضل بن عباس، و قثم بن عباس، و أسامة بن زيد بن حارثة، و صالح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اجتمعوا لغسله، نادى مناد من وراء الناس، و هو أوس بن خولي الأنصاري، أحد بني عوف بن الخزرج، و كان بدريا على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ننشدك اللّه و حظنا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 فدخل فحضر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يل من غسله شيئا، فأسنده علي إلى صدره، و عليه قميصه، و كان العباس، و الفضل، و قثم يقلبونه مع علي، و كان أسامة بن زيد، و صالح مولاه يصبان الماء، و جعل علي يغسله، و لم ير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مما يرى من الميت،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 أمي ما أطيبك حيا و ميتا، حتى إذا فرغوا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يغسل بالماء و السدر جففوه، ثم صنع به ما يصنع بالميت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لنا على هذه النصوص ملاحظات عديدة، نذكر منها ما يلي</w:t>
      </w:r>
      <w:r>
        <w:rPr>
          <w:rFonts w:eastAsia="Amiri" w:cs="Amiri" w:ascii="Amiri" w:hAnsi="Amiri"/>
          <w:color w:val="111111"/>
          <w:sz w:val="28"/>
          <w:szCs w:val="28"/>
          <w:rtl w:val="true"/>
          <w:lang w:bidi="ar-SA"/>
        </w:rPr>
        <w:t xml:space="preserve">: </w:t>
      </w:r>
      <w:bookmarkStart w:id="24" w:name="pg12462_200874"/>
    </w:p>
    <w:p>
      <w:pPr>
        <w:pStyle w:val="Heading5"/>
        <w:numPr>
          <w:ilvl w:val="4"/>
          <w:numId w:val="1"/>
        </w:numPr>
        <w:rPr/>
      </w:pPr>
      <w:bookmarkStart w:id="25" w:name="__RefHeading___Toc215523_77815467"/>
      <w:bookmarkStart w:id="26" w:name="_Toc9"/>
      <w:bookmarkEnd w:id="24"/>
      <w:bookmarkEnd w:id="25"/>
      <w:r>
        <w:rPr>
          <w:rtl w:val="true"/>
        </w:rPr>
        <w:t xml:space="preserve">متى أقبل الناس على جهاز الرسول صلّى اللّه عليه و آله؟ </w:t>
      </w:r>
      <w:r>
        <w:rPr>
          <w:rtl w:val="true"/>
        </w:rPr>
        <w:t>! :</w:t>
      </w:r>
      <w:bookmarkEnd w:id="26"/>
    </w:p>
    <w:p>
      <w:pPr>
        <w:pStyle w:val="BookText"/>
        <w:rPr/>
      </w:pPr>
      <w:r>
        <w:rPr>
          <w:rFonts w:ascii="Amiri" w:hAnsi="Amiri" w:eastAsia="Amiri" w:cs="Amiri"/>
          <w:color w:val="111111"/>
          <w:sz w:val="28"/>
          <w:sz w:val="28"/>
          <w:szCs w:val="28"/>
          <w:rtl w:val="true"/>
          <w:lang w:bidi="ar-SA"/>
        </w:rPr>
        <w:t xml:space="preserve">إن ما زعمه ابن إسحاق، من أن الناس أقبلوا على جهاز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بيعة أبي بكر، لا يصح للأسباب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جهز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انتهى من دفنه قبل أن ينتهي أهل السقيفة من سقيفتهم،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انتهائه من إهالة التراب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اتكأ على مسحاته و سأل عن خبر أهل السقيفة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أن الأقوال حول وقت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و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ليلة الثلاثاء، أو يوم الثلاثاء، أو يوم الأربعاء، و لا يتوافق أكثرها مع دعوى ابن إسحاق هذه، من أن الناس بعد البيعة لأبي بكر قد أقبلوا على جهاز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السقيفة و إن كانت قد انتهت يوم الإثنين، لكن البيعة العامة قد بدأت يوم الثلاثاء، و استمرت عدة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يوم الأربعاء، فالسؤال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الناس قد بدأوا بتجهيزه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فلما ذا لم يدفن إلا في يوم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تجهيزه و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أكثر من ساعتين على أبعد تقدير</w:t>
      </w:r>
      <w:r>
        <w:rPr>
          <w:rFonts w:eastAsia="Amiri" w:cs="Amiri" w:ascii="Amiri" w:hAnsi="Amiri"/>
          <w:color w:val="111111"/>
          <w:sz w:val="28"/>
          <w:szCs w:val="28"/>
          <w:rtl w:val="true"/>
          <w:lang w:bidi="ar-SA"/>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بني هاشم لم يحضروا اجتماع السقيفة يوم الإثنين، لأنهم كانوا مشغولين بجهاز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صرحت 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الصحابة بمن فيهم المهاجرون و الأنصار قد تركوا أمر تجهيز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أهله، فما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bookmarkStart w:id="27" w:name="pg12462_200875"/>
    </w:p>
    <w:p>
      <w:pPr>
        <w:pStyle w:val="BookText"/>
        <w:rPr/>
      </w:pPr>
      <w:bookmarkEnd w:id="27"/>
      <w:r>
        <w:rPr>
          <w:rFonts w:ascii="Amiri" w:hAnsi="Amiri" w:eastAsia="Amiri" w:cs="Amiri"/>
          <w:color w:val="111111"/>
          <w:sz w:val="28"/>
          <w:sz w:val="28"/>
          <w:szCs w:val="28"/>
          <w:rtl w:val="true"/>
          <w:lang w:bidi="ar-SA"/>
        </w:rPr>
        <w:t>الناس أقبلوا على جهازه يوم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215525_77815467"/>
      <w:bookmarkStart w:id="29" w:name="_Toc10"/>
      <w:bookmarkEnd w:id="28"/>
      <w:r>
        <w:rPr>
          <w:rtl w:val="true"/>
        </w:rPr>
        <w:t>موقف عائشة من غسل النبي صلّى اللّه عليه و آله</w:t>
      </w:r>
      <w:r>
        <w:rPr>
          <w:rtl w:val="true"/>
        </w:rPr>
        <w:t>:</w:t>
      </w:r>
      <w:bookmarkEnd w:id="29"/>
    </w:p>
    <w:p>
      <w:pPr>
        <w:pStyle w:val="BookText"/>
        <w:rPr/>
      </w:pPr>
      <w:r>
        <w:rPr>
          <w:rFonts w:ascii="Amiri" w:hAnsi="Amiri" w:eastAsia="Amiri" w:cs="Amiri"/>
          <w:color w:val="111111"/>
          <w:sz w:val="28"/>
          <w:sz w:val="28"/>
          <w:szCs w:val="28"/>
          <w:rtl w:val="true"/>
          <w:lang w:bidi="ar-SA"/>
        </w:rPr>
        <w:t xml:space="preserve">و لا ندري ما الذي دعا عائشة إلى الندم على عدم تصدي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لغسله، فهل وجدت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قصر في القيام بما يجب عليه في تغسيل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أنها ندمت على فوات هذه الفضيلة منها، و اختصاص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الفضل دونها؟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أنها ترى نفسها أقرب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فتريد أن تستبدّ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أوصى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يتولى تغسيله، فهل تستطيع هي أن تبطل هذه الوصية، و تمنع من تنفيذها؟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يرضى الصحابة منها بذلك؟ </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215527_77815467"/>
      <w:bookmarkStart w:id="31" w:name="_Toc11"/>
      <w:bookmarkEnd w:id="30"/>
      <w:r>
        <w:rPr>
          <w:rtl w:val="true"/>
        </w:rPr>
        <w:t>أوس بن خولي شارك في الدفن لا في التغسيل</w:t>
      </w:r>
      <w:r>
        <w:rPr>
          <w:rtl w:val="true"/>
        </w:rPr>
        <w:t>:</w:t>
      </w:r>
      <w:bookmarkEnd w:id="31"/>
    </w:p>
    <w:p>
      <w:pPr>
        <w:pStyle w:val="BookText"/>
        <w:rPr/>
      </w:pPr>
      <w:r>
        <w:rPr>
          <w:rFonts w:ascii="Amiri" w:hAnsi="Amiri" w:eastAsia="Amiri" w:cs="Amiri"/>
          <w:color w:val="111111"/>
          <w:sz w:val="28"/>
          <w:sz w:val="28"/>
          <w:szCs w:val="28"/>
          <w:rtl w:val="true"/>
          <w:lang w:bidi="ar-SA"/>
        </w:rPr>
        <w:t>و قد زعمت الرواية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أدخل أوس بن خولي الأنصاري، فحضر، و لم يشارك في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كأن ثمة تعمدا من هؤلاء الرواة للإيحاء بأن دخول أوس قد كان بلا فائدة و لا عائدة، مع أنه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شارك في حمل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قبره، ثم تناوله منه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يظهر من تلك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الأنصار إنما طلبوا المشاركة في دفن النبي </w:t>
      </w:r>
      <w:bookmarkStart w:id="32" w:name="pg12462_200876"/>
    </w:p>
    <w:p>
      <w:pPr>
        <w:pStyle w:val="BookText"/>
        <w:rPr/>
      </w:pPr>
      <w:bookmarkEnd w:id="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تغسيله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نحسب أن سبب تعمد هذا التضعيف لدور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أحدا من المهاجرين الذين حضروا السقيفة، و استأثروا بالأمر لم يكن له نصيب في شرف المشاركة في شيء من مراسم تجهيز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دفنه، فلم تطب أنفس محبي هؤلاء بالجهر بفوز أوس بن خولي الأنصاري بهذا الشرف دونهم</w:t>
      </w:r>
      <w:r>
        <w:rPr>
          <w:rFonts w:eastAsia="Amiri" w:cs="Amiri" w:ascii="Amiri" w:hAnsi="Amiri"/>
          <w:color w:val="111111"/>
          <w:sz w:val="28"/>
          <w:szCs w:val="28"/>
          <w:rtl w:val="true"/>
          <w:lang w:bidi="ar-SA"/>
        </w:rPr>
        <w:t>. .</w:t>
      </w:r>
    </w:p>
    <w:p>
      <w:pPr>
        <w:pStyle w:val="Heading5"/>
        <w:numPr>
          <w:ilvl w:val="4"/>
          <w:numId w:val="1"/>
        </w:numPr>
        <w:rPr/>
      </w:pPr>
      <w:bookmarkStart w:id="33" w:name="__RefHeading___Toc215529_77815467"/>
      <w:bookmarkStart w:id="34" w:name="_Toc12"/>
      <w:bookmarkEnd w:id="33"/>
      <w:r>
        <w:rPr>
          <w:rtl w:val="true"/>
        </w:rPr>
        <w:t>تجريد رسول اللّه صلّى اللّه عليه و آله للغسل</w:t>
      </w:r>
      <w:r>
        <w:rPr>
          <w:rtl w:val="true"/>
        </w:rPr>
        <w:t>:</w:t>
      </w:r>
      <w:bookmarkEnd w:id="34"/>
    </w:p>
    <w:p>
      <w:pPr>
        <w:pStyle w:val="BookText"/>
        <w:rPr/>
      </w:pPr>
      <w:r>
        <w:rPr>
          <w:rFonts w:ascii="Amiri" w:hAnsi="Amiri" w:eastAsia="Amiri" w:cs="Amiri"/>
          <w:color w:val="111111"/>
          <w:sz w:val="28"/>
          <w:sz w:val="28"/>
          <w:szCs w:val="28"/>
          <w:rtl w:val="true"/>
          <w:lang w:bidi="ar-SA"/>
        </w:rPr>
        <w:t xml:space="preserve">و لا مجال لقبول ما ذكرته عائشة من اختلاف الصحابة في تجريد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للغسل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لا مجال للاختلاف في ذلك بين أحد من الناس، ما دام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كلف خصوص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يغسله،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جاهلا بهذا الأمر ليحتاج إلى رأي غيره فيسألهم عنه، ليقع الاختلاف بينه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العلم بأن اللّه قد أكمل دينه، و أبلغ جميع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مجال للحيرة، و الاختلاف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إلا إذا فرض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أبلغ هذا الحكم لشخص بعينه، و هو من سيقوم بهذه المهمة بوصية منه، و هو خصوص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لا بد أن يعرّفه بهذا الحكم الشرعي المتبقي من الشريعة، لكي يطبقه على مورده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يعقل أن يتكتّم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جزء من الشريعة، </w:t>
      </w:r>
    </w:p>
    <w:p>
      <w:pPr>
        <w:pStyle w:val="BookText"/>
        <w:rPr/>
      </w:pPr>
      <w:r>
        <w:rPr>
          <w:rFonts w:ascii="Amiri" w:hAnsi="Amiri" w:eastAsia="Amiri" w:cs="Amiri"/>
          <w:color w:val="111111"/>
          <w:sz w:val="28"/>
          <w:sz w:val="28"/>
          <w:szCs w:val="28"/>
          <w:rtl w:val="true"/>
          <w:lang w:bidi="ar-SA"/>
        </w:rPr>
        <w:t xml:space="preserve">و قد حضر وقت العمل به، لأن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سيبقي هذا الحكم مجهولا، و تبقى الشريعة ناقصة، و سوف لا ينزل جبرئيل على أحد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الصورة يكفي أن يخبرهم علي بما عهد له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تبقى حاجة و لا مجال لرأي أبي بكر، أو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افتراض أن يكون تبليغ هذا الحكم من متكلم مجهول، يسمعون صوته، و لا يرون شخصه، فهو لا يدفع الإشكال، بل هو يؤكده و يقويه، إذ لعل المتكلم المجهول كان شيطانا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مع ما سمعناه آنفا عن إبليس، حيث طلب منهم أن يدفنوا نبيهم من دون غسل أصلا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لو لا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أعلمهم أن هذا صوت إبليس،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أوصاه بتغسيله لأطاعوا إبليس فيما دعاهم إليه و لو لزعمهم أنهم حسبوه ملكا</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 إذا كان جبرئيل قد أمرهم حين غسل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يجردوا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قميصه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يكون لأجل أن بعض الناس قد حاول الطعن بصحة 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فدافع جبرئيل عنه، و صوّب فعله، و قطع الطريق أمام عبث العابثين، و كيد الخائنين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هذا النوم المفاجئ حتى ما منهم رجل إلا و ذقنه في صدره، و سائر ما ذكرته عائشة، لم يكن أمرا عاديا، بل هو معجزة ظاهرة، و كرامة باهرة، و هي مما تتوفر الدواعي على نقله، فلما ذا لم ينقله لنا أحد من الصحابة سوى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عائشة في معزل عن هذا الأمر، </w:t>
      </w:r>
      <w:bookmarkStart w:id="35" w:name="pg12462_200878"/>
    </w:p>
    <w:p>
      <w:pPr>
        <w:pStyle w:val="BookText"/>
        <w:rPr/>
      </w:pPr>
      <w:bookmarkEnd w:id="35"/>
      <w:r>
        <w:rPr>
          <w:rFonts w:ascii="Amiri" w:hAnsi="Amiri" w:eastAsia="Amiri" w:cs="Amiri"/>
          <w:color w:val="111111"/>
          <w:sz w:val="28"/>
          <w:sz w:val="28"/>
          <w:szCs w:val="28"/>
          <w:rtl w:val="true"/>
          <w:lang w:bidi="ar-SA"/>
        </w:rPr>
        <w:t xml:space="preserve">مراعية لحجابها، مع سائر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36" w:name="__RefHeading___Toc215531_77815467"/>
      <w:bookmarkStart w:id="37" w:name="_Toc13"/>
      <w:bookmarkEnd w:id="36"/>
      <w:r>
        <w:rPr>
          <w:rtl w:val="true"/>
        </w:rPr>
        <w:t>أبو بكر</w:t>
      </w:r>
      <w:r>
        <w:rPr>
          <w:rtl w:val="true"/>
        </w:rPr>
        <w:t xml:space="preserve">: </w:t>
      </w:r>
      <w:r>
        <w:rPr>
          <w:rtl w:val="true"/>
        </w:rPr>
        <w:t>كل قوم أحق بجنازتهم</w:t>
      </w:r>
      <w:r>
        <w:rPr>
          <w:rtl w:val="true"/>
        </w:rPr>
        <w:t>:</w:t>
      </w:r>
      <w:bookmarkEnd w:id="37"/>
    </w:p>
    <w:p>
      <w:pPr>
        <w:pStyle w:val="BookText"/>
        <w:rPr/>
      </w:pPr>
      <w:r>
        <w:rPr>
          <w:rFonts w:ascii="Amiri" w:hAnsi="Amiri" w:eastAsia="Amiri" w:cs="Amiri"/>
          <w:color w:val="111111"/>
          <w:sz w:val="28"/>
          <w:sz w:val="28"/>
          <w:szCs w:val="28"/>
          <w:rtl w:val="true"/>
          <w:lang w:bidi="ar-SA"/>
        </w:rPr>
        <w:t>و عن نداء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أخواله، و نداء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عصبته، و تدخّل أبي بكر لحسم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أيضا موضع شك و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و عمر، و أبا عبيدة و غيرهم من المهاجرين، و كذلك سعد بن عبادة، و أسيد بن حضير، و الحباب بن المنذر و غيرهم من الأنصار، كانوا حين تجهيز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سقيفة بني ساعدة، فما معنى 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قد كلّم المهاجرين و الأنصار بالكف عن المطالبة بالمشاركة في تجهيز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إشراك أوس بن خولي الأنصاري، و مطالبة الأنصار بالمشاركة فإنما كان حين وضع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سنشير إليه في موضعه إن شاء اللّه تعالى</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و عمر قد اعترضا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يشهدهما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فردّ عليهما بأن 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يرد أن يعرضهما للخطر، لأنه ما من أحد يرى عورة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ما يواريه قميصه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ذهب بصره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حاول بعض الإخوة أن يصر على إرادة الصورة الحقيقية، و أن المراد هو رؤيتها اتفاقا، فإنه يوجب العمى إلا إن كان الرائي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بالعورة ما يواريه القميص لرخص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يغسله مع التجريد من القميص مع ستر العورة 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الآتية عن الإمام الكاظم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تجريد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قميصه، فدل ذلك على أن حكم التجريد شيء، و حكم رؤية العورة شيء آخر و سيأتي أن رواية عدم تجريد الميت من قميصه للغسل تدل على أن ذلك ليس من مختصات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ظاهر الروايات الناهية عن تغسيل غير علي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معااة بأن ما رأى أحد عورته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عمي، ظاهرها خصوصية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هذا الأخ الكريم لا مجال لقبوله،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يبالغ في الإحتيلط في الستر و لن يسمح بأن تصبح عورة رسول اللّه في معرض رؤية أحد، لا هو و لا غيره، لا عمدا و لا اتفاقا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عن تجريده من قميصه مع أنه يجوز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يغسله مجردا منه إنما هو لإعلام الآخرين بخصوصية علي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الحكم الخاص و لعل رواية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الآتية تدل إلزامية هذا الحكم فلا مجال لإدعاء استحبابية هذا الحكم و بذلك يظهر الفرق بين النبي و بين غيره في هذا الحكم، فإن تغسيل النبي في قميصه لازم، و تغسيل غيره كذلك مندوب</w:t>
      </w:r>
      <w:r>
        <w:rPr>
          <w:rFonts w:eastAsia="Amiri" w:cs="Amiri" w:ascii="Amiri" w:hAnsi="Amiri"/>
          <w:color w:val="111111"/>
          <w:sz w:val="28"/>
          <w:szCs w:val="28"/>
          <w:rtl w:val="true"/>
          <w:lang w:bidi="ar-SA"/>
        </w:rPr>
        <w:t xml:space="preserve">. </w:t>
      </w:r>
      <w:bookmarkStart w:id="38" w:name="pg12462_200880"/>
    </w:p>
    <w:p>
      <w:pPr>
        <w:pStyle w:val="Heading5"/>
        <w:numPr>
          <w:ilvl w:val="4"/>
          <w:numId w:val="1"/>
        </w:numPr>
        <w:rPr/>
      </w:pPr>
      <w:bookmarkStart w:id="39" w:name="__RefHeading___Toc215533_77815467"/>
      <w:bookmarkStart w:id="40" w:name="_Toc14"/>
      <w:bookmarkEnd w:id="38"/>
      <w:bookmarkEnd w:id="39"/>
      <w:r>
        <w:rPr>
          <w:rtl w:val="true"/>
        </w:rPr>
        <w:t>أمور أخرى تضمنتها الرواية</w:t>
      </w:r>
      <w:r>
        <w:rPr>
          <w:rtl w:val="true"/>
        </w:rPr>
        <w:t>:</w:t>
      </w:r>
      <w:bookmarkEnd w:id="40"/>
    </w:p>
    <w:p>
      <w:pPr>
        <w:pStyle w:val="BookText"/>
        <w:rPr/>
      </w:pPr>
      <w:r>
        <w:rPr>
          <w:rFonts w:ascii="Amiri" w:hAnsi="Amiri" w:eastAsia="Amiri" w:cs="Amiri"/>
          <w:color w:val="111111"/>
          <w:sz w:val="28"/>
          <w:sz w:val="28"/>
          <w:szCs w:val="28"/>
          <w:rtl w:val="true"/>
          <w:lang w:bidi="ar-SA"/>
        </w:rPr>
        <w:t>و قد تضمنت الرواية المتقدمة أمورا أخرى، لا مجال لقبولها أيضا، و ستأتي الإشارة إلى ما يبطلها، و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الإقتصار في حديث التغسيل على ذكر الماء و السدر، من دون إشارة إلى الكافور، مع أنهم يعتبرون أن الكافور مطلوب في تغسيل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أسامة بن زيد، و صالح مولاه من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ليس الأمر كذلك، و إلا للزم عدّ غير هما من مواليه أيضا في جملة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إسناد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صدره يكذب ما ادّعوه من أن الفضل بن العباس أخذ بحضن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أن العباس و الفضل و قثما كانوا يقلبون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ينافي حديث أنهم كانوا يناولون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أو كان أحدهم يأخذ بالثوب ليظلل به، أو أن أحدهم كان قاعدا، و أن الملائكة هي التي كانت تقلبه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 نحو ذلك مما ورد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أن أسامة و صالحا كانا يصبان الماء أيضا ينافي سائر الروايات كما سنرى</w:t>
      </w:r>
      <w:r>
        <w:rPr>
          <w:rFonts w:eastAsia="Amiri" w:cs="Amiri" w:ascii="Amiri" w:hAnsi="Amiri"/>
          <w:color w:val="111111"/>
          <w:sz w:val="28"/>
          <w:szCs w:val="28"/>
          <w:rtl w:val="true"/>
          <w:lang w:bidi="ar-SA"/>
        </w:rPr>
        <w:t>. .</w:t>
      </w:r>
    </w:p>
    <w:p>
      <w:pPr>
        <w:pStyle w:val="Heading5"/>
        <w:numPr>
          <w:ilvl w:val="4"/>
          <w:numId w:val="1"/>
        </w:numPr>
        <w:rPr/>
      </w:pPr>
      <w:bookmarkStart w:id="41" w:name="__RefHeading___Toc215535_77815467"/>
      <w:bookmarkStart w:id="42" w:name="_Toc15"/>
      <w:bookmarkEnd w:id="41"/>
      <w:r>
        <w:rPr>
          <w:rtl w:val="true"/>
        </w:rPr>
        <w:t>علي عليه السّلام يغسل النبي صلّى اللّه عليه و آله وحده</w:t>
      </w:r>
      <w:r>
        <w:rPr>
          <w:rtl w:val="true"/>
        </w:rPr>
        <w:t>:</w:t>
      </w:r>
      <w:bookmarkEnd w:id="4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 و ولديه الفضل و قثما كانوا يساعدون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تغسيل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أسامة بن زيد و شقران يصبان الماء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نص آخر ذكر بدل شقران صالح مولاهما، أي مولى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أسامة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نص أيضا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أسامة بن زيد و قثم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أسامة بن زيد، و أوس بن خولة</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الفضل و قثم و أسامة و صالح يصبون عليه</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العباس يصب الماء</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غسله على و العباس و الفضل بن العباس و صالح مولى رسول اللّه</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نص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غسله علي و العباس، و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 قثم</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راوية أخرى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العباس و أسامة يناولان عليا الماء من وراء الستر</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فغسله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يدخل يده تحت القميص، و الفضل يمسك الثوب عنه، و الأنصاري يدخل الماء</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موضع شك و ريب، و ذلك لما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وحدي و هو في قميصه، فذهبت أنزع عنه القميص،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تجرد أخاك </w:t>
      </w:r>
    </w:p>
    <w:p>
      <w:pPr>
        <w:pStyle w:val="BookText"/>
        <w:rPr/>
      </w:pPr>
      <w:r>
        <w:rPr>
          <w:rFonts w:ascii="Amiri" w:hAnsi="Amiri" w:eastAsia="Amiri" w:cs="Amiri"/>
          <w:color w:val="111111"/>
          <w:sz w:val="28"/>
          <w:sz w:val="28"/>
          <w:szCs w:val="28"/>
          <w:rtl w:val="true"/>
          <w:lang w:bidi="ar-SA"/>
        </w:rPr>
        <w:t xml:space="preserve">من قميصه فإن اللّه لم يجرده، فغسله في قميصه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المناشدة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أقرب عهدا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فأنشدكم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نزل في حفرة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يلي غسلي غيرك، أو لا يواري عورتي غيرك، فإنه إن رأى أحد عورتي غيرك تفقأت عيناه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فكيف لي بتقليبك يا رسول اللّه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ستعان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 اللّه ما أردت أن أقلب عضوا من أعضائه إلا قلب لي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أوصاني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يغسله غيري، فإنه لا يرى عورتي إلا طمست عيناه</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حينما اعترض أبو بكر و عمر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يشهد هما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ذكرتما أني لم أشهدكما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عورتي أحد غيرك إلا ذهب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أكن لأؤذيكما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كبي عليه فإنه علمني ألف حرف، كل حرف يفتح ألف حرف، فلم أكن لأطلعكما على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ابن عباس، و عن أبي بكر بن محمد بن عمرو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 لم يحضر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كنت أراه يستحي أن أراه حاسرا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تغسلني، و لا يغسلني غيرك، فيعمى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قال جبرئيل عن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يرى عورتي غيرك إلا عمي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يناولني الماء؟</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العباس، من غير أن ينظر إلى </w:t>
      </w:r>
    </w:p>
    <w:p>
      <w:pPr>
        <w:pStyle w:val="BookText"/>
        <w:rPr/>
      </w:pPr>
      <w:r>
        <w:rPr>
          <w:rFonts w:ascii="Amiri" w:hAnsi="Amiri" w:eastAsia="Amiri" w:cs="Amiri"/>
          <w:color w:val="111111"/>
          <w:sz w:val="28"/>
          <w:sz w:val="28"/>
          <w:szCs w:val="28"/>
          <w:rtl w:val="true"/>
          <w:lang w:bidi="ar-SA"/>
        </w:rPr>
        <w:t>شيء مني، فإنه لا يحل له و لا لغيره من الرجال و النساء النظر إلى عورتي، و هي حرام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أحضر معك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غير أن ينظروا إلى شيء من عورتي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غسله استدعى الفضل بن عباس، فأمره أن يناوله الماء بعد أن عصب عينيه </w:t>
      </w:r>
      <w:r>
        <w:rPr>
          <w:rStyle w:val="FootnoteAnchor"/>
          <w:rtl w:val="true"/>
        </w:rPr>
        <w:footnoteReference w:id="25"/>
      </w:r>
      <w:r>
        <w:rPr>
          <w:rFonts w:ascii="Amiri" w:hAnsi="Amiri" w:eastAsia="Amiri" w:cs="Amiri"/>
          <w:color w:val="111111"/>
          <w:sz w:val="28"/>
          <w:sz w:val="28"/>
          <w:szCs w:val="28"/>
          <w:rtl w:val="true"/>
          <w:lang w:bidi="ar-SA"/>
        </w:rPr>
        <w:t>إشفاقا عليه من العمى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جبرئيل معك يعاونك، و يناولك الفضل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فليغطّ عينيه، فإنه لا يرى أحد عورتي غيرك، إلا انفقأت عيناه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43" w:name="pg12462_200888"/>
    </w:p>
    <w:p>
      <w:pPr>
        <w:pStyle w:val="BookText"/>
        <w:rPr/>
      </w:pPr>
      <w:bookmarkEnd w:id="43"/>
      <w:r>
        <w:rPr>
          <w:rFonts w:ascii="Amiri" w:hAnsi="Amiri" w:eastAsia="Amiri" w:cs="Amiri"/>
          <w:color w:val="111111"/>
          <w:sz w:val="28"/>
          <w:sz w:val="28"/>
          <w:szCs w:val="28"/>
          <w:rtl w:val="true"/>
          <w:lang w:bidi="ar-SA"/>
        </w:rPr>
        <w:t>فاتضح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غسّل في قميصه، و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عصب عيني الفضل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غسل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لم ير عورة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اتضح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زعموه من أن العباس و ابنيه كانوا يساعدون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تقليب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و لا سيما مع وجود 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هي التي كانت تساعد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تغسيله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تقلّبه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الروايات في المهمات التي أو كلت إلى هؤلاء الأشخاص، فهل كان الفضل يساعد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تقليب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أم أنه كان يناوله الماء من وراء الستر و هو معصوب العينين؟</w:t>
      </w:r>
    </w:p>
    <w:p>
      <w:pPr>
        <w:pStyle w:val="BookText"/>
        <w:rPr/>
      </w:pPr>
      <w:r>
        <w:rPr>
          <w:rFonts w:ascii="Amiri" w:hAnsi="Amiri" w:eastAsia="Amiri" w:cs="Amiri"/>
          <w:color w:val="111111"/>
          <w:sz w:val="28"/>
          <w:sz w:val="28"/>
          <w:szCs w:val="28"/>
          <w:rtl w:val="true"/>
          <w:lang w:bidi="ar-SA"/>
        </w:rPr>
        <w:t>أم أنه كان يمسك الثوب عنه؟</w:t>
      </w:r>
    </w:p>
    <w:p>
      <w:pPr>
        <w:pStyle w:val="BookText"/>
        <w:rPr/>
      </w:pPr>
      <w:r>
        <w:rPr>
          <w:rFonts w:ascii="Amiri" w:hAnsi="Amiri" w:eastAsia="Amiri" w:cs="Amiri"/>
          <w:color w:val="111111"/>
          <w:sz w:val="28"/>
          <w:sz w:val="28"/>
          <w:szCs w:val="28"/>
          <w:rtl w:val="true"/>
          <w:lang w:bidi="ar-SA"/>
        </w:rPr>
        <w:t>و هل شارك العباس في تغسيله؟</w:t>
      </w:r>
    </w:p>
    <w:p>
      <w:pPr>
        <w:pStyle w:val="BookText"/>
        <w:rPr/>
      </w:pPr>
      <w:r>
        <w:rPr>
          <w:rFonts w:ascii="Amiri" w:hAnsi="Amiri" w:eastAsia="Amiri" w:cs="Amiri"/>
          <w:color w:val="111111"/>
          <w:sz w:val="28"/>
          <w:sz w:val="28"/>
          <w:szCs w:val="28"/>
          <w:rtl w:val="true"/>
          <w:lang w:bidi="ar-SA"/>
        </w:rPr>
        <w:t>أم في صب الماء؟</w:t>
      </w:r>
    </w:p>
    <w:p>
      <w:pPr>
        <w:pStyle w:val="BookText"/>
        <w:rPr/>
      </w:pPr>
      <w:r>
        <w:rPr>
          <w:rFonts w:ascii="Amiri" w:hAnsi="Amiri" w:eastAsia="Amiri" w:cs="Amiri"/>
          <w:color w:val="111111"/>
          <w:sz w:val="28"/>
          <w:sz w:val="28"/>
          <w:szCs w:val="28"/>
          <w:rtl w:val="true"/>
          <w:lang w:bidi="ar-SA"/>
        </w:rPr>
        <w:t>و هل كان أسامة يصب الماء؟</w:t>
      </w:r>
    </w:p>
    <w:p>
      <w:pPr>
        <w:pStyle w:val="BookText"/>
        <w:rPr/>
      </w:pPr>
      <w:r>
        <w:rPr>
          <w:rFonts w:ascii="Amiri" w:hAnsi="Amiri" w:eastAsia="Amiri" w:cs="Amiri"/>
          <w:color w:val="111111"/>
          <w:sz w:val="28"/>
          <w:sz w:val="28"/>
          <w:szCs w:val="28"/>
          <w:rtl w:val="true"/>
          <w:lang w:bidi="ar-SA"/>
        </w:rPr>
        <w:t xml:space="preserve">أم كان يناوله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5"/>
        <w:numPr>
          <w:ilvl w:val="4"/>
          <w:numId w:val="1"/>
        </w:numPr>
        <w:rPr/>
      </w:pPr>
      <w:bookmarkStart w:id="44" w:name="__RefHeading___Toc215537_77815467"/>
      <w:bookmarkStart w:id="45" w:name="_Toc16"/>
      <w:bookmarkEnd w:id="44"/>
      <w:r>
        <w:rPr>
          <w:rtl w:val="true"/>
        </w:rPr>
        <w:t>المقصود برؤية عورة النبي صلّى اللّه عليه و آله</w:t>
      </w:r>
      <w:r>
        <w:rPr>
          <w:rtl w:val="true"/>
        </w:rPr>
        <w:t>:</w:t>
      </w:r>
      <w:bookmarkEnd w:id="4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لمسلم أن يرى عورتي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نحو ذلك</w:t>
      </w:r>
      <w:r>
        <w:rPr>
          <w:rFonts w:eastAsia="Amiri" w:cs="Amiri" w:ascii="Amiri" w:hAnsi="Amiri"/>
          <w:color w:val="111111"/>
          <w:sz w:val="28"/>
          <w:szCs w:val="28"/>
          <w:rtl w:val="true"/>
          <w:lang w:bidi="ar-SA"/>
        </w:rPr>
        <w:t xml:space="preserve">. </w:t>
      </w:r>
      <w:bookmarkStart w:id="46" w:name="pg12462_200889"/>
    </w:p>
    <w:p>
      <w:pPr>
        <w:pStyle w:val="BookText"/>
        <w:rPr/>
      </w:pPr>
      <w:bookmarkEnd w:id="46"/>
      <w:r>
        <w:rPr>
          <w:rFonts w:ascii="Amiri" w:hAnsi="Amiri" w:eastAsia="Amiri" w:cs="Amiri"/>
          <w:color w:val="111111"/>
          <w:sz w:val="28"/>
          <w:sz w:val="28"/>
          <w:szCs w:val="28"/>
          <w:rtl w:val="true"/>
          <w:lang w:bidi="ar-SA"/>
        </w:rPr>
        <w:t>و ليس المقصود بالعورة معناها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المقصود بالعورة التي يجوز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ما يواريه القميص من جسد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الذي صرح العباس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يستحي أن يراه حاسرا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يعطينا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عصب عيني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التغسيل مع وجود القميص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هو لكي لا يرى شيئا من جسد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لم يكن كشفه مألوفا، فإن هذا المقدار أيضا لا يجوز أن يراه أحد، و لا بد أن يبقى مخفيا، لأن حكمه حكم العورة من جهة حرمة رؤيته، كما أن رؤيته توجب إصابة الرائي بالعمى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كان يجوز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هذا المقدار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ذلك من خصائص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ينظر أحد إلى بدن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علي، و لذلك لم يعصب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العورة الحقيقية نفسها، فلم يرها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رؤيتها محرمة عليه و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على ما ذكرناه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قميصه</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215539_77815467"/>
      <w:bookmarkStart w:id="48" w:name="_Toc17"/>
      <w:bookmarkEnd w:id="47"/>
      <w:r>
        <w:rPr>
          <w:rtl w:val="true"/>
        </w:rPr>
        <w:t>تغسيل النبي صلّى اللّه عليه و آله في قميصه</w:t>
      </w:r>
      <w:r>
        <w:rPr>
          <w:rtl w:val="true"/>
        </w:rPr>
        <w:t>:</w:t>
      </w:r>
      <w:bookmarkEnd w:id="4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ورد في الروايات ما يدل على أنه لا يحل لأحد رؤية جسد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ذلك 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لرجل أن يرى مجردي إلا علي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السائب بن يزيد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لمسلم يرى مجردي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عورتي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علي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العباس و أسامة يناولان الماء من وراء الستر و هما معصوبا العين،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تناولت عضوا إلا كأنما يقلّبه معي ثلاثون رجلا، حتى فرغت من غسله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أن يراد بهذه الروايات و أمثالها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ينسجم مع روايات تغسيله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قميصه، أو ثيابه، و هي كثيرة، فلاحظ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المتقدمة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تضمنت قول جبرئيل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لا تجرد أخاك من قميصه، فإن اللّه لم يجرده </w:t>
      </w:r>
      <w:r>
        <w:rPr>
          <w:rStyle w:val="FootnoteAnchor"/>
          <w:rtl w:val="true"/>
        </w:rPr>
        <w:footnoteReference w:id="30"/>
      </w:r>
      <w:r>
        <w:rPr>
          <w:rFonts w:ascii="Amiri" w:hAnsi="Amiri" w:eastAsia="Amiri" w:cs="Amiri"/>
          <w:color w:val="111111"/>
          <w:sz w:val="28"/>
          <w:sz w:val="28"/>
          <w:szCs w:val="28"/>
          <w:rtl w:val="true"/>
          <w:lang w:bidi="ar-SA"/>
        </w:rPr>
        <w:t>، فغسله في قميصه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ناداهم مناد 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تنزعوا عن رسول اللّه قميصه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علل عدم حضوره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لأني كنت أراه يستحي أن أراه حاسرا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ورد أنه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أبي طالب، استر عورة نبيك، و لا تنزع القميص</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غسله مع الملائكة، و هم </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استروا عورة نبيكم ستركم اللّه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غسل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أسنده على صدره، و عليه قمصيه يدلكه به من ورائه، و لا يفضي بيده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ما أطيبك حيا 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يرى من الميت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أما السادسة عشرة، فإني أردت أن أجرده،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وصي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تجرده، فغسلته و القميص عليه، فلا و اللّه الذي أكرمه بالنبوة، و خصه بالرسالة، ما رأيت له عورة</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فغسله علي يدخل يده تحت القميص</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غسله علي، و العباس و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 قثم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غسلوه و عليه قميصه لم ينزع</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يغسله أحد غيره، فإنه لا يرى أحد عورتي إلا طمست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العباس و أسامة يناولان الماء من وراء الستر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قيس مرسلا و فيه ضعف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كنا نريد أن نرفع منه عضوا لنغسله إلا رفع لنا حتى انتهينا إلى عورته، فسمعنا من جانب البيت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تكشفوا عن عورة نبيكم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سمعوا صوتا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تجردوا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اغسلوا كما هو في قميصه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فغسله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يده تحت القميص، و الفضل يمسك الثوب عنه، و الأنصاري يدخل الماء، و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و يدخل يده</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أن ينظر إلى شيء مني</w:t>
      </w:r>
      <w:r>
        <w:rPr>
          <w:rFonts w:eastAsia="Amiri" w:cs="Amiri" w:ascii="Amiri" w:hAnsi="Amiri"/>
          <w:color w:val="111111"/>
          <w:sz w:val="28"/>
          <w:szCs w:val="28"/>
          <w:rtl w:val="true"/>
          <w:lang w:bidi="ar-SA"/>
        </w:rPr>
        <w:t xml:space="preserve">» . </w:t>
      </w:r>
      <w:bookmarkStart w:id="49" w:name="pg12462_200894"/>
    </w:p>
    <w:p>
      <w:pPr>
        <w:pStyle w:val="BookText"/>
        <w:rPr/>
      </w:pPr>
      <w:bookmarkEnd w:id="49"/>
      <w:r>
        <w:rPr>
          <w:rFonts w:ascii="Amiri" w:hAnsi="Amiri" w:eastAsia="Amiri" w:cs="Amiri"/>
          <w:color w:val="111111"/>
          <w:sz w:val="28"/>
          <w:sz w:val="28"/>
          <w:szCs w:val="28"/>
          <w:rtl w:val="true"/>
          <w:lang w:bidi="ar-SA"/>
        </w:rPr>
        <w:t xml:space="preserve">فاتضح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يرى عورتي غير علي إلا كافر</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لم تجر العادة على كشفه، لا العورة بمعناها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الحال بالنسبة إلى سائر الروايات التي ذكرت أو أشارت إلى هذا المعنى بنحو أو بآخر</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215541_77815467"/>
      <w:bookmarkStart w:id="51" w:name="_Toc18"/>
      <w:bookmarkEnd w:id="50"/>
      <w:r>
        <w:rPr>
          <w:rtl w:val="true"/>
        </w:rPr>
        <w:t>إفتراؤهم على علي عليه السّلام</w:t>
      </w:r>
      <w:r>
        <w:rPr>
          <w:rtl w:val="true"/>
        </w:rPr>
        <w:t>:</w:t>
      </w:r>
      <w:bookmarkEnd w:id="51"/>
    </w:p>
    <w:p>
      <w:pPr>
        <w:pStyle w:val="BookText"/>
        <w:rPr/>
      </w:pPr>
      <w:r>
        <w:rPr>
          <w:rFonts w:ascii="Amiri" w:hAnsi="Amiri" w:eastAsia="Amiri" w:cs="Amiri"/>
          <w:color w:val="111111"/>
          <w:sz w:val="28"/>
          <w:sz w:val="28"/>
          <w:szCs w:val="28"/>
          <w:rtl w:val="true"/>
          <w:lang w:bidi="ar-SA"/>
        </w:rPr>
        <w:t xml:space="preserve">و لكننا نجد في مقابل ذلك، أنهم رووا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غسلت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فذهبت أنظر ما يكون من الميت، فلم أر شيئا، فكان طيبا حيا و ميتا </w:t>
      </w:r>
      <w:r>
        <w:rPr>
          <w:rStyle w:val="FootnoteAnchor"/>
          <w:rtl w:val="true"/>
        </w:rPr>
        <w:footnoteReference w:id="40"/>
      </w:r>
      <w:r>
        <w:rPr>
          <w:rFonts w:ascii="Amiri" w:hAnsi="Amiri" w:eastAsia="Amiri" w:cs="Amiri"/>
          <w:color w:val="111111"/>
          <w:sz w:val="28"/>
          <w:sz w:val="28"/>
          <w:szCs w:val="28"/>
          <w:rtl w:val="true"/>
          <w:lang w:bidi="ar-SA"/>
        </w:rPr>
        <w:t>، أو نحو ذلك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 علي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غسله ما يلتمس من الميت، فلم يجد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طبت </w:t>
      </w:r>
    </w:p>
    <w:p>
      <w:pPr>
        <w:pStyle w:val="BookText"/>
        <w:rPr/>
      </w:pPr>
      <w:r>
        <w:rPr>
          <w:rFonts w:ascii="Amiri" w:hAnsi="Amiri" w:eastAsia="Amiri" w:cs="Amiri"/>
          <w:color w:val="111111"/>
          <w:sz w:val="28"/>
          <w:sz w:val="28"/>
          <w:szCs w:val="28"/>
          <w:rtl w:val="true"/>
          <w:lang w:bidi="ar-SA"/>
        </w:rPr>
        <w:t xml:space="preserve">حيا و ميتا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علباء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و الفضل يغسلان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فنودي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طرفك إلى السماء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ثعلبة بن صعير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الفضل، و أسامة بن زيد و شقران، و ولي غسل سفلته علي، و الفضل محتضنه، و كان العباس و أسامة بن زيد و شقران يصبون الماء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نشك في أن المقصود بهذه التعابير الإساءة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سواء</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الكثيرة المتقدمة قد تحدثت عن أنه قد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الثوب، أو القميص وفق التوجيه الإلهي، فهل يطلب شيئا وراء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أعرف الناس بالأنبياء و بكراماتهم، و مقاماتهم عند اللّه تبارك و تعالى، و لا يمكن أن يرد في و همه، أو أن يحتمل و لو احتمالا ضئيلا جدا بأن يكون ثمة ما يستكره، فضلا عن أن يلتمس رؤية شيء من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أسامة بن زيد، و شقران في جملة من شارك في تغسيل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موجبات زيادة الشك في الرواية، فقد عرفنا أن الذين تولوا ذلك منه هم أهله، و هذان الرجلان ليسا من أهل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ليشاركا في غسله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لو عدّ هذان الرجلان من أهله للزم عدّ كثيرين آخرين من أهل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فقد كان له من الموالي ما يعد بالعشرات، فلما ذا لم يشاركوا في تجهيز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الإمام الكاظم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أراد أن ينزع القميص،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تجرد أخاك من قميصه، فإن اللّه لم يجرده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العباس لم يشارك في الغسل، لأنه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 أن يراه حاسرا في حال الحياة، فهل يمكن أن يسعى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لرؤية ما وراء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أعلم، و أعرف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أشد مراعاة لشأنه من العباس</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الروايات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صدره و عليه قميصه يدلكه به من ورائه، و لا يفضي بيده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bookmarkStart w:id="52" w:name="pg12462_200897"/>
    </w:p>
    <w:p>
      <w:pPr>
        <w:pStyle w:val="Heading5"/>
        <w:numPr>
          <w:ilvl w:val="4"/>
          <w:numId w:val="1"/>
        </w:numPr>
        <w:rPr/>
      </w:pPr>
      <w:bookmarkStart w:id="53" w:name="__RefHeading___Toc215543_77815467"/>
      <w:bookmarkStart w:id="54" w:name="_Toc19"/>
      <w:bookmarkEnd w:id="52"/>
      <w:bookmarkEnd w:id="53"/>
      <w:r>
        <w:rPr>
          <w:rtl w:val="true"/>
        </w:rPr>
        <w:t>هل تجريد الميت سنة</w:t>
      </w:r>
      <w:r>
        <w:rPr>
          <w:rtl w:val="true"/>
        </w:rPr>
        <w:t>:</w:t>
      </w:r>
      <w:bookmarkEnd w:id="54"/>
    </w:p>
    <w:p>
      <w:pPr>
        <w:pStyle w:val="BookText"/>
        <w:rPr/>
      </w:pPr>
      <w:r>
        <w:rPr>
          <w:rFonts w:ascii="Amiri" w:hAnsi="Amiri" w:eastAsia="Amiri" w:cs="Amiri"/>
          <w:color w:val="111111"/>
          <w:sz w:val="28"/>
          <w:sz w:val="28"/>
          <w:szCs w:val="28"/>
          <w:rtl w:val="true"/>
          <w:lang w:bidi="ar-SA"/>
        </w:rPr>
        <w:t>و عن تجريد الميت عند تغسيله قال الباجي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ذلك خاصا به، لأن السنة عند مالك و أبي حنيفة و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يجرد الميت و لا يغسل في قميصه انتهى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استحباب تغسيل الميت من تحت القميص </w:t>
      </w:r>
      <w:r>
        <w:rPr>
          <w:rStyle w:val="FootnoteAnchor"/>
          <w:rtl w:val="true"/>
        </w:rPr>
        <w:footnoteReference w:id="45"/>
      </w:r>
      <w:r>
        <w:rPr>
          <w:rFonts w:ascii="Amiri" w:hAnsi="Amiri" w:eastAsia="Amiri" w:cs="Amiri"/>
          <w:color w:val="111111"/>
          <w:sz w:val="28"/>
          <w:sz w:val="28"/>
          <w:szCs w:val="28"/>
          <w:rtl w:val="true"/>
          <w:lang w:bidi="ar-SA"/>
        </w:rPr>
        <w:t xml:space="preserve">، فيدل ذلك على أن عدم تجريد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قميصه ليس من مختصات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55" w:name="__RefHeading___Toc215545_77815467"/>
      <w:bookmarkStart w:id="56" w:name="_Toc20"/>
      <w:bookmarkEnd w:id="55"/>
      <w:r>
        <w:rPr>
          <w:rtl w:val="true"/>
        </w:rPr>
        <w:t>الوصي يغسل النبي صلى اللّه عليه و آله</w:t>
      </w:r>
      <w:r>
        <w:rPr>
          <w:rtl w:val="true"/>
        </w:rPr>
        <w:t>:</w:t>
      </w:r>
      <w:bookmarkEnd w:id="5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من يغسلك إذا مت؟ </w:t>
      </w:r>
      <w:r>
        <w:rPr>
          <w:rFonts w:eastAsia="Amiri" w:cs="Amiri" w:ascii="Amiri" w:hAnsi="Amiri"/>
          <w:color w:val="111111"/>
          <w:sz w:val="28"/>
          <w:szCs w:val="28"/>
          <w:rtl w:val="true"/>
          <w:lang w:bidi="ar-SA"/>
        </w:rPr>
        <w:t xml:space="preserve">! </w:t>
      </w:r>
      <w:bookmarkStart w:id="57" w:name="pg12462_200898"/>
    </w:p>
    <w:p>
      <w:pPr>
        <w:pStyle w:val="BookText"/>
        <w:rPr/>
      </w:pPr>
      <w:bookmarkEnd w:id="5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كل نبي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وصيك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يعيش بعدك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سنة الخ</w:t>
      </w:r>
      <w:r>
        <w:rPr>
          <w:rFonts w:eastAsia="Amiri" w:cs="Amiri" w:ascii="Amiri" w:hAnsi="Amiri"/>
          <w:color w:val="111111"/>
          <w:sz w:val="28"/>
          <w:szCs w:val="28"/>
          <w:rtl w:val="true"/>
          <w:lang w:bidi="ar-SA"/>
        </w:rPr>
        <w:t xml:space="preserve">. .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 يأمرك أن تغسل ابن عمك، فإن هذه السنّة، لا يغسّل الأنبياء غير الأوصياء، و إنما يغسل كل نبي وصيه من بعده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 w:name="__RefHeading___Toc215547_77815467"/>
      <w:bookmarkStart w:id="59" w:name="_Toc21"/>
      <w:bookmarkEnd w:id="58"/>
      <w:r>
        <w:rPr>
          <w:rtl w:val="true"/>
        </w:rPr>
        <w:t>نصوص حول التجهيز و الدفن</w:t>
      </w:r>
      <w:r>
        <w:rPr>
          <w:rtl w:val="true"/>
        </w:rPr>
        <w:t>:</w:t>
      </w:r>
      <w:bookmarkEnd w:id="5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الحارث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حيا و ميتا،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سطعت ريح طيبة لم يجدوا مثلها قط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بحنوط، و كان وزنه أربعين درهما، فقسمه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له، و جزء لعلي، و جزء لفاطمة صلوات اللّه عليهم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هارون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علي مسك فأوصى أن يحنط به، و 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فضل حنوط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bookmarkStart w:id="60" w:name="pg12462_200900"/>
    </w:p>
    <w:p>
      <w:pPr>
        <w:pStyle w:val="BookText"/>
        <w:rPr/>
      </w:pPr>
      <w:bookmarkEnd w:id="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مت فاغسلوني بسبع قرب من بئر غرس</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بالسدر، و غسل و عليه قميص، و غسل من بئر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لسعد بن خيثمة بقباء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 منها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بملاحظة ما يلي</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215549_77815467"/>
      <w:bookmarkStart w:id="62" w:name="_Toc22"/>
      <w:bookmarkEnd w:id="61"/>
      <w:r>
        <w:rPr>
          <w:rtl w:val="true"/>
        </w:rPr>
        <w:t>إحتضان فضل بن عباس للنبي صلّى اللّه عليه و آله</w:t>
      </w:r>
      <w:r>
        <w:rPr>
          <w:rtl w:val="true"/>
        </w:rPr>
        <w:t>:</w:t>
      </w:r>
      <w:bookmarkEnd w:id="62"/>
    </w:p>
    <w:p>
      <w:pPr>
        <w:pStyle w:val="BookText"/>
        <w:rPr/>
      </w:pPr>
      <w:r>
        <w:rPr>
          <w:rFonts w:ascii="Amiri" w:hAnsi="Amiri" w:eastAsia="Amiri" w:cs="Amiri"/>
          <w:color w:val="111111"/>
          <w:sz w:val="28"/>
          <w:sz w:val="28"/>
          <w:szCs w:val="28"/>
          <w:rtl w:val="true"/>
          <w:lang w:bidi="ar-SA"/>
        </w:rPr>
        <w:t>قد ذكرت روايات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يغسل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الفضل بن العباس آخذ بحضنه،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اعجل يا علي، انقطع ظهري أو نحو ذلك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تغسيل الميت لا يحتاج إلى أن يأخذه أحد الناس بحضنه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أن </w:t>
      </w:r>
    </w:p>
    <w:p>
      <w:pPr>
        <w:pStyle w:val="BookText"/>
        <w:rPr/>
      </w:pPr>
      <w:r>
        <w:rPr>
          <w:rFonts w:ascii="Amiri" w:hAnsi="Amiri" w:eastAsia="Amiri" w:cs="Amiri"/>
          <w:color w:val="111111"/>
          <w:sz w:val="28"/>
          <w:sz w:val="28"/>
          <w:szCs w:val="28"/>
          <w:rtl w:val="true"/>
          <w:lang w:bidi="ar-SA"/>
        </w:rPr>
        <w:t>يأخذ بحضنه أحد من الناس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الملائكة هي التي كانت تساعد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تقليب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جبرئيل معك يعاونك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ما قدمناه حين الحديث عن انفراد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أخبره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سيعان، و روى ابن سعد عن عبد الواحد بن أبي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اغسلني إذا مت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غسلت ميتا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ستهيأ أو تيسر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فغسلته، فما آخذ عضوا إلا تبعني، و الفضل آخذ بحضنه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أعجل يا علي انقطع ظهري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هذه الرواية قد عادت لتناقض نفسها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الفضل كان آخذا بحضن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فالصحيح هو الرواية التي رواها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هي لم تذكر الفضل أصلا، بل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ما أردت أن أقلب عضوا من أعضائه إلا قلب لي</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تزد على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الروايات المتقدمة حين ذكر انفراد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 مهمة الفضل بن العباس بمناولة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صرحت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صدره، و عليه قميصه يدلكه به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تذكر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ثمة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يغسل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الفضل يمسك الثوب عنه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 هؤلاء القوم متحيرون في الدور الذي يريدون إسناده للفضل بن العباس في قضية تغسيل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bookmarkStart w:id="63" w:name="pg12462_200903"/>
    </w:p>
    <w:p>
      <w:pPr>
        <w:pStyle w:val="Heading5"/>
        <w:numPr>
          <w:ilvl w:val="4"/>
          <w:numId w:val="1"/>
        </w:numPr>
        <w:rPr/>
      </w:pPr>
      <w:bookmarkStart w:id="64" w:name="__RefHeading___Toc215551_77815467"/>
      <w:bookmarkStart w:id="65" w:name="_Toc23"/>
      <w:bookmarkEnd w:id="63"/>
      <w:bookmarkEnd w:id="64"/>
      <w:r>
        <w:rPr>
          <w:rtl w:val="true"/>
        </w:rPr>
        <w:t>غسّل ثلاثا بالسدر</w:t>
      </w:r>
      <w:r>
        <w:rPr>
          <w:rtl w:val="true"/>
        </w:rPr>
        <w:t>:</w:t>
      </w:r>
      <w:bookmarkEnd w:id="65"/>
    </w:p>
    <w:p>
      <w:pPr>
        <w:pStyle w:val="BookText"/>
        <w:rPr/>
      </w:pPr>
      <w:r>
        <w:rPr>
          <w:rFonts w:ascii="Amiri" w:hAnsi="Amiri" w:eastAsia="Amiri" w:cs="Amiri"/>
          <w:color w:val="111111"/>
          <w:sz w:val="28"/>
          <w:sz w:val="28"/>
          <w:szCs w:val="28"/>
          <w:rtl w:val="true"/>
          <w:lang w:bidi="ar-SA"/>
        </w:rPr>
        <w:t>و قد ذكرت الرواية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ثلاثا بالسدر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الميت يغسل بالماء القراح مرة، و بالكافور مرة، و بالسدر مرة، فلما ذا اقتصر هؤلاء على ذكر السدر؟</w:t>
      </w:r>
    </w:p>
    <w:p>
      <w:pPr>
        <w:pStyle w:val="BookText"/>
        <w:rPr/>
      </w:pPr>
      <w:r>
        <w:rPr>
          <w:rFonts w:ascii="Amiri" w:hAnsi="Amiri" w:eastAsia="Amiri" w:cs="Amiri"/>
          <w:color w:val="111111"/>
          <w:sz w:val="28"/>
          <w:sz w:val="28"/>
          <w:szCs w:val="28"/>
          <w:rtl w:val="true"/>
          <w:lang w:bidi="ar-SA"/>
        </w:rPr>
        <w:t xml:space="preserve">و لا مجال للاعتذار عن ذلك بأن الكافور ربما لم يكن متوفرا، فإن جبرئيل الذي جاء بالحنوط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سوف يكرمه بإحضار الكافور أيضا، لو صح أنه كان مفقودا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 سلم أن الكافور كان مفقودا فلما ذا أهمل الراوي ذكر الغسل بالماء القراح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الماء كان متوفرا بلا شك، و قد أرشدهم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حدده لهم في بئر غرس</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215553_77815467"/>
      <w:bookmarkStart w:id="67" w:name="_Toc24"/>
      <w:bookmarkEnd w:id="66"/>
      <w:r>
        <w:rPr>
          <w:rtl w:val="true"/>
        </w:rPr>
        <w:t>علي عليه السّلام يمسح عين النبي صلّى اللّه عليه و آله بلسانه</w:t>
      </w:r>
      <w:r>
        <w:rPr>
          <w:rtl w:val="true"/>
        </w:rPr>
        <w:t>:</w:t>
      </w:r>
      <w:bookmarkEnd w:id="67"/>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فرغ من غسله نظر في عينيه، فرأى فيهما شيئا، فانكب عليه، فأدخل لسانه، فمسح ما كان فيهما،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يا رسول اللّه صلى اللّه عليك، طبت حيا، و طبت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الإيمان الخالص الذي يقدم للناس الأسوة و القدوة في التبرك </w:t>
      </w:r>
      <w:bookmarkStart w:id="68" w:name="pg12462_200904"/>
    </w:p>
    <w:p>
      <w:pPr>
        <w:pStyle w:val="BookText"/>
        <w:rPr/>
      </w:pPr>
      <w:bookmarkEnd w:id="68"/>
      <w:r>
        <w:rPr>
          <w:rFonts w:ascii="Amiri" w:hAnsi="Amiri" w:eastAsia="Amiri" w:cs="Amiri"/>
          <w:color w:val="111111"/>
          <w:sz w:val="28"/>
          <w:sz w:val="28"/>
          <w:szCs w:val="28"/>
          <w:rtl w:val="true"/>
          <w:lang w:bidi="ar-SA"/>
        </w:rPr>
        <w:t xml:space="preserve">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يسوقهم إلى حقائق الإيمان، من خلال تجسيدها ممارسة و عملا، و لا يبقيها في دائرة النظرية و التوجيه و الإرشاد</w:t>
      </w:r>
      <w:r>
        <w:rPr>
          <w:rFonts w:eastAsia="Amiri" w:cs="Amiri" w:ascii="Amiri" w:hAnsi="Amiri"/>
          <w:color w:val="111111"/>
          <w:sz w:val="28"/>
          <w:szCs w:val="28"/>
          <w:rtl w:val="true"/>
          <w:lang w:bidi="ar-SA"/>
        </w:rPr>
        <w:t>. .</w:t>
      </w:r>
    </w:p>
    <w:p>
      <w:pPr>
        <w:pStyle w:val="Heading5"/>
        <w:numPr>
          <w:ilvl w:val="4"/>
          <w:numId w:val="1"/>
        </w:numPr>
        <w:rPr/>
      </w:pPr>
      <w:bookmarkStart w:id="69" w:name="__RefHeading___Toc215555_77815467"/>
      <w:bookmarkStart w:id="70" w:name="_Toc25"/>
      <w:bookmarkEnd w:id="69"/>
      <w:r>
        <w:rPr>
          <w:rtl w:val="true"/>
        </w:rPr>
        <w:t>غسل مس الميت</w:t>
      </w:r>
      <w:r>
        <w:rPr>
          <w:rtl w:val="true"/>
        </w:rPr>
        <w:t>:</w:t>
      </w:r>
      <w:bookmarkEnd w:id="70"/>
    </w:p>
    <w:p>
      <w:pPr>
        <w:pStyle w:val="BookText"/>
        <w:rPr/>
      </w:pPr>
      <w:r>
        <w:rPr>
          <w:rFonts w:ascii="Amiri" w:hAnsi="Amiri" w:eastAsia="Amiri" w:cs="Amiri"/>
          <w:color w:val="111111"/>
          <w:sz w:val="28"/>
          <w:sz w:val="28"/>
          <w:szCs w:val="28"/>
          <w:rtl w:val="true"/>
          <w:lang w:bidi="ar-SA"/>
        </w:rPr>
        <w:t>روى محمد بن الحسن الصفار، عن محمد بن عيسى، عن القاسم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هل اغتسل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موته؟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مطهر، و لكن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 جرت به السنة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2462_200906"/>
      <w:bookmarkStart w:id="72" w:name="pg12462_200906"/>
      <w:bookmarkEnd w:id="72"/>
    </w:p>
    <w:p>
      <w:pPr>
        <w:pStyle w:val="Heading4"/>
        <w:numPr>
          <w:ilvl w:val="3"/>
          <w:numId w:val="1"/>
        </w:numPr>
        <w:rPr/>
      </w:pPr>
      <w:bookmarkStart w:id="73" w:name="pg12462_200906"/>
      <w:bookmarkStart w:id="74" w:name="__RefHeading___Toc215557_77815467"/>
      <w:bookmarkStart w:id="75" w:name="_Toc26"/>
      <w:bookmarkEnd w:id="73"/>
      <w:bookmarkEnd w:id="74"/>
      <w:r>
        <w:rPr>
          <w:rtl w:val="true"/>
        </w:rPr>
        <w:t>الفصل الثامن</w:t>
      </w:r>
      <w:r>
        <w:rPr>
          <w:rtl w:val="true"/>
        </w:rPr>
        <w:t xml:space="preserve">: </w:t>
      </w:r>
      <w:r>
        <w:rPr>
          <w:rtl w:val="true"/>
        </w:rPr>
        <w:t>تكفين النبي صلّى اللّه عليه و آله و الصلاة عليه</w:t>
      </w:r>
      <w:bookmarkEnd w:id="7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6" w:name="__RefHeading___Toc215559_77815467"/>
      <w:bookmarkStart w:id="77" w:name="_Toc27"/>
      <w:bookmarkEnd w:id="76"/>
      <w:r>
        <w:rPr>
          <w:rtl w:val="true"/>
        </w:rPr>
        <w:t>اشارة</w:t>
      </w:r>
      <w:bookmarkEnd w:id="7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2462_200908"/>
      <w:bookmarkStart w:id="79" w:name="pg12462_200908"/>
      <w:bookmarkEnd w:id="79"/>
    </w:p>
    <w:p>
      <w:pPr>
        <w:pStyle w:val="Heading5"/>
        <w:numPr>
          <w:ilvl w:val="4"/>
          <w:numId w:val="1"/>
        </w:numPr>
        <w:rPr/>
      </w:pPr>
      <w:bookmarkStart w:id="80" w:name="pg12462_200908"/>
      <w:bookmarkStart w:id="81" w:name="__RefHeading___Toc215561_77815467"/>
      <w:bookmarkStart w:id="82" w:name="_Toc28"/>
      <w:bookmarkEnd w:id="80"/>
      <w:bookmarkEnd w:id="81"/>
      <w:r>
        <w:rPr>
          <w:rtl w:val="true"/>
        </w:rPr>
        <w:t>الصلاة على رسول اللّه صلّى اللّه عليه و آله</w:t>
      </w:r>
      <w:r>
        <w:rPr>
          <w:rtl w:val="true"/>
        </w:rPr>
        <w:t>:</w:t>
      </w:r>
      <w:bookmarkEnd w:id="82"/>
    </w:p>
    <w:p>
      <w:pPr>
        <w:pStyle w:val="BookText"/>
        <w:rPr/>
      </w:pPr>
      <w:r>
        <w:rPr>
          <w:rFonts w:ascii="Amiri" w:hAnsi="Amiri" w:eastAsia="Amiri" w:cs="Amiri"/>
          <w:color w:val="111111"/>
          <w:sz w:val="28"/>
          <w:sz w:val="28"/>
          <w:szCs w:val="28"/>
          <w:rtl w:val="true"/>
          <w:lang w:bidi="ar-SA"/>
        </w:rPr>
        <w:t>ورد في صحيحة أو حسنة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العباس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الناس قد اجتمعوا أن يدفنوا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بقيع المصلى، و أن يؤمهم رجل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إمامنا حيا 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البقعة التي قبض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على الباب فصلى عليه، ثم أمر الناس عشرة عشرة يصلون عليه و يخرجون</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لهذه الرواية نص آخر ورد في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ابن شهرآشوب ذكر في المناقب 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صلوا عليه يوم الإثنين و ليلة الثلاثاء حتى الصباح، و يوم الثلاثاء حتى صلى </w:t>
      </w:r>
    </w:p>
    <w:p>
      <w:pPr>
        <w:pStyle w:val="BookText"/>
        <w:rPr/>
      </w:pPr>
      <w:r>
        <w:rPr>
          <w:rFonts w:ascii="Amiri" w:hAnsi="Amiri" w:eastAsia="Amiri" w:cs="Amiri"/>
          <w:color w:val="111111"/>
          <w:sz w:val="28"/>
          <w:sz w:val="28"/>
          <w:szCs w:val="28"/>
          <w:rtl w:val="true"/>
          <w:lang w:bidi="ar-SA"/>
        </w:rPr>
        <w:t xml:space="preserve">عليه الأقرباء و الخواص، و لم يحضر أهل السقيفة، 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إليهم بريدة، و إنما تمت بيعتهم بعد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سليم بن قيس أيضا،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غسله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كفنه أدخلني و أدخل أبا ذر و المقداد و فاطمة و حسنا و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فتقدم علي عليه السلام و صففنا خلفه و صلى عليه، و عائشة في الحجرة لا تعلم قد أخذ اللّه ببصرها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أدخل عشرة من المهاجرين و عشرة من الأنصار، فكانوا يدخلون و يدعون و يخرجون، حتى لم يبق أحد شهد من المهاجرين و الأنصار إلا صلى عليه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نلاحظ على هاتين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استمروا في الصلاة عليه يوم الإثنين و ليلة الثلاثاء حتى الصباح، و يوم الثلاثاء لا يتلاءم مع ما ذكرته الرواية نفسها </w:t>
      </w:r>
    </w:p>
    <w:p>
      <w:pPr>
        <w:pStyle w:val="BookText"/>
        <w:rPr/>
      </w:pP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دفن قبل انتهاء أهل السقيفة من سقيفتهم، و ليس من المعقول أن تستمر السقيفة هذا المقدار من الوقت، فإن غاية ما يمكن قوله هو أنها استمرت بضع ساعات لا أكثر، و لم تستمر قطعا من يوم الإثنين إلى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رواية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يبق أحد من المهاجرين و الأنصار إلا 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يتلاءم أيضا مع القول بأن أهل السقيفة لم يحضروا 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بيعتهم قد تمت بعد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آخر الرواية يوضح ذلك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لم يبق أحد شهد من المهاجرين و الأنصار إلا صلى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بذلك تنسجم هاتان الروايتان فيما بينهما، و تنسجمان أيضا مع صحيحة أو حسنة أبان بن عثمان، و يرتفع ما يظهر منه التنافي و الإختلاف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لم يبق أحد في المدينة، حر و لا عبد إلا صلى عليه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كانوا يصلون عليه أرسالا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لم يؤم الصلاة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كثير و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مجمع عليه، و لا خلاف فيه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 الروايات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أمرهم بذلك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83" w:name="pg12462_200912"/>
    </w:p>
    <w:p>
      <w:pPr>
        <w:pStyle w:val="BookText"/>
        <w:rPr/>
      </w:pPr>
      <w:bookmarkEnd w:id="83"/>
      <w:r>
        <w:rPr>
          <w:rFonts w:ascii="Amiri" w:hAnsi="Amiri" w:eastAsia="Amiri" w:cs="Amiri"/>
          <w:color w:val="111111"/>
          <w:sz w:val="28"/>
          <w:sz w:val="28"/>
          <w:szCs w:val="28"/>
          <w:rtl w:val="true"/>
          <w:lang w:bidi="ar-SA"/>
        </w:rPr>
        <w:t>و عند مجد الدين الفيروزآبادي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عليه فنادى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أفواجا بلا إمام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فرغ من غسله تقدم فصلى عليه وحده، و لم يشركه معه أحد في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المسلمون يخوضون في من يؤمهم في الصلاة عليه، و أين يدفن، فخرج إليهم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إمامنا حيا و ميتا، فيدخل عليه فوج بعد فوج منكم، فيصلون عليه بغير إمام، و ينصرفون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القوم بذلك، و رضوا به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215563_77815467"/>
      <w:bookmarkStart w:id="85" w:name="_Toc29"/>
      <w:bookmarkEnd w:id="84"/>
      <w:r>
        <w:rPr>
          <w:rtl w:val="true"/>
        </w:rPr>
        <w:t>صلاة أهل السقيفة على النبي صلّى اللّه عليه و آله</w:t>
      </w:r>
      <w:r>
        <w:rPr>
          <w:rtl w:val="true"/>
        </w:rPr>
        <w:t>:</w:t>
      </w:r>
      <w:bookmarkEnd w:id="8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صرحت بعض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يبق في المدينة حر و لا عبد إلا 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زعم حرام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قد أمّهم في الصلاة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عمر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محمد بن إبراهيم بن الحارث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هذا في صحيفة بخط أبي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على سريره دخل أبو بكر و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معهما نفر من المهاجرين و الأنصار قدر ما يسع البيت، فسلموا كما سلم أبو بكر و عمر، و صفوا صفوفا لا يؤمهم أحد، فقال أبو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هما في الصف الأول حيال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إنا نشهد أنه قد بلغ ما أنزل إليه، و نصح لأمته، و جاهد في سبيل اللّه تعالى، حتى أعز اللّه تعالى دينه و تمت كلماته، فآمن به وحده لا شريك له، فاجعلنا يا إلهنا ممن يتبع القول الذي أنزل معه، و اجمع بيننا و بينه حتى يعرفنا و نعرفه، فإنه كان بالمؤمنين رؤوفا رحيما، لا نبتغي بالإيمان بدلا، و لا نشتري به ثمنا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يخرجون و يدخل آخرون، حتى صلى عليه الرجال، ثم النساء، ثم الصبيان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86" w:name="pg12462_200914"/>
    </w:p>
    <w:p>
      <w:pPr>
        <w:pStyle w:val="BookText"/>
        <w:rPr/>
      </w:pPr>
      <w:bookmarkEnd w:id="86"/>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نريد التحدث عن ضعف سند رواية حرام بن عثمان، و انقطاعه، و إنما نكتفي بالإشارة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يحضر أهل السقيفة، و كان علي أنفذ إليهم بريدة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فرغ من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خبر أهل السقيفة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خلاف في وقت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هل دفن ليلة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بعد وفاته بساعات؟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دفن يوم الثلاثاء؟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تصريحهم بأن أهل السقيفة قد فرغوا من سقيفتهم في يوم الثلاثاء بالذات، فراجع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الذي ترويه لنا هذه الرواية ليس هو نص الصلاة على الميت، لا عند السنة و لا عند الشيعة، و إنما هو مجرد دعاء و شهادة</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215565_77815467"/>
      <w:bookmarkStart w:id="88" w:name="_Toc30"/>
      <w:bookmarkEnd w:id="87"/>
      <w:r>
        <w:rPr>
          <w:rtl w:val="true"/>
        </w:rPr>
        <w:t>كيفية الصلاة على النبي صلّى اللّه عليه و آله</w:t>
      </w:r>
      <w:r>
        <w:rPr>
          <w:rtl w:val="true"/>
        </w:rPr>
        <w:t>:</w:t>
      </w:r>
      <w:bookmarkEnd w:id="8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يستفاد من الرواية التي نحن بصدد الحديث عنها أن الصلاة على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مجرد دعاء و شهادة، و هذا هو ما تؤكده سائر النصوص الأخرى أيضا، حيث دلت على أن عليا و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دون غيرهم هم الذين صلوا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المشروعة على الميت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يدل على ذلك أيضا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صرح ابن سعد في رواية له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بكيفية صلاتهم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يدخل الناس رسلا رسلا، فيصلون عليه صفا صفا، ليس لهم إمام،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أيها النبي، و رحمة اللّه و بركاته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سالم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يصلّى على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قوم فيكبرون، و يدعون، و يجيء آخرون، حتى يفرغ الناس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الذي دعا أبا بكر إلى إنكار الصلاة على الأنبياء بعد موتهم هو تبرير عدم حضوره للصلاة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بسبب انشغاله بالسقيفة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كانت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غسله أمير المؤمنين كفنه و سجاه، و أدخل عليه عشرة، فداروا </w:t>
      </w:r>
    </w:p>
    <w:p>
      <w:pPr>
        <w:pStyle w:val="BookText"/>
        <w:rPr/>
      </w:pPr>
      <w:r>
        <w:rPr>
          <w:rFonts w:ascii="Amiri" w:hAnsi="Amiri" w:eastAsia="Amiri" w:cs="Amiri"/>
          <w:color w:val="111111"/>
          <w:sz w:val="28"/>
          <w:sz w:val="28"/>
          <w:szCs w:val="28"/>
          <w:rtl w:val="true"/>
          <w:lang w:bidi="ar-SA"/>
        </w:rPr>
        <w:t>حوله ثم وقف أمير المؤمنين في وسطهم،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Style w:val="FootnoteAnchor"/>
          <w:rtl w:val="true"/>
        </w:rPr>
        <w:footnoteReference w:id="77"/>
      </w:r>
      <w:r>
        <w:rPr>
          <w:rFonts w:ascii="Amiri" w:hAnsi="Amiri" w:eastAsia="Amiri" w:cs="Amiri"/>
          <w:color w:val="111111"/>
          <w:sz w:val="28"/>
          <w:sz w:val="28"/>
          <w:szCs w:val="28"/>
          <w:rtl w:val="true"/>
          <w:lang w:bidi="ar-SA"/>
        </w:rPr>
        <w:t xml:space="preserve">، فيقول القوم مثل ما يقول حتى صلى عليه أهل المدينة و أهل العوالي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من خط شيخنا الحافظ الزاهد أبي عبد اللّه محمد بن عثمان المعروف بالضياء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سحنون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جميع من لقيت من فقهاء الأمصار من أهل المغرب و المشرق، عن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صلوا عليه؟ و كم كبر عليه؟ فكل لم يدر حتى قدمت المدينة، فلقيت عبد اللّه بن ماجشون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عليه اثنان و تسعون صلاة، و كذلك صلّي على عمه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دون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في الصندوق التي تركها مالك، و فيه عميقات المسائل، و مشكلات الأحاديث بخطه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أبو الفضل العراقي في سيرته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ذا متصل الإسنادعن مالك في كتب النقاد </w:t>
      </w:r>
      <w:r>
        <w:rPr>
          <w:rStyle w:val="FootnoteAnchor"/>
          <w:rtl w:val="true"/>
        </w:rPr>
        <w:footnoteReference w:id="7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أحدا من سائر المسلمين لم يصل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سيما مع كون ابن القصار حكى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صلوا عليه الصلاة المعهودة، أو دعوا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صلوا عليه أفرادا أو جماعة؟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أوضحناه في الجزء الأول من هذا الكتاب من فشوّ جهل الناس آنئذ بأحكام الشريعة، فلا نتوقع أن يكون كثير منهم وقتئذ يحسنون الصلاة على الميت، بل لعل بعض من كان مشاركا في السقيفة لم يكن يحسنها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بأن يصلّى عليه بدون إمام، يقابله ما تقدم من أنه أوصى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كان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باستثناء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أرادوا الصلاة عليه، فليصلوا عليه من دون إمام، حتى لا يتخذ ذلك ذريعة لادّعاء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في الصلاة عليه هو الإمام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يدعي محبو ذلك الذي يتصدى لهذا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أمره بذلك، أو أوصى إليه به، ليجعلوا ذلك إشارة إلى خلافته</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تنبه إلى ما ذكرناه المحقق البحراني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أنت خبير بأنه ربما ظهر من التأمل في هذه الأخبار الواردة في صلاة الناس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فوجا فوجا إنما هو بمعنى الدعاء خاصة، و أنه لم يصل </w:t>
      </w:r>
      <w:bookmarkStart w:id="89" w:name="pg12462_200918"/>
    </w:p>
    <w:p>
      <w:pPr>
        <w:pStyle w:val="BookText"/>
        <w:rPr/>
      </w:pPr>
      <w:bookmarkEnd w:id="89"/>
      <w:r>
        <w:rPr>
          <w:rFonts w:ascii="Amiri" w:hAnsi="Amiri" w:eastAsia="Amiri" w:cs="Amiri"/>
          <w:color w:val="111111"/>
          <w:sz w:val="28"/>
          <w:sz w:val="28"/>
          <w:szCs w:val="28"/>
          <w:rtl w:val="true"/>
          <w:lang w:bidi="ar-SA"/>
        </w:rPr>
        <w:t xml:space="preserve">عليه الصلاة المعهودة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هؤلاء النفر الذين تضمنهم حديث الإحتجاج، و إليه تشير أيضا صحيحة الحلبي أو حسنته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الباب فصلى عليه ثم أمر الناس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ظاهر صحيح أبي مريم الأول و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 قوم داروا به و صلوا و دعوا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يحيطون به من جميع الجهات و يدعون له، و هكذا من يدخل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 في حديثه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أدخل عليه عشرة فداروا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بعد ما صلى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 عليه خبر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وسطهم فقال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ظاهر في أن الصلاة كانت بهذه الكيفية كما يدل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 القوم كما 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إليه يشير قوله في حديث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حال صحته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هذه الآية نزلت عليه في الصلاة عليه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أن الصلاة في الآية إنما هي بمعنى الدعاء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 w:name="__RefHeading___Toc215567_77815467"/>
      <w:bookmarkStart w:id="91" w:name="_Toc31"/>
      <w:bookmarkEnd w:id="90"/>
      <w:r>
        <w:rPr>
          <w:rtl w:val="true"/>
        </w:rPr>
        <w:t>تكفين رسول اللّه صلّى اللّه عليه و آله</w:t>
      </w:r>
      <w:r>
        <w:rPr>
          <w:rtl w:val="true"/>
        </w:rPr>
        <w:t>:</w:t>
      </w:r>
      <w:bookmarkEnd w:id="9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أوصى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كفني في طمريّ هذين، أو في بياض مصر و برد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تغال في كفني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كفنه 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ثوبين صحاريين، و ثوب حبرة يمنية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كفن؟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ثوبين صحاريين و برد حبرة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92" w:name="pg12462_200920"/>
    </w:p>
    <w:p>
      <w:pPr>
        <w:pStyle w:val="BookText"/>
        <w:rPr/>
      </w:pPr>
      <w:bookmarkEnd w:id="92"/>
      <w:r>
        <w:rPr>
          <w:rFonts w:ascii="Amiri" w:hAnsi="Amiri" w:eastAsia="Amiri" w:cs="Amiri"/>
          <w:color w:val="111111"/>
          <w:sz w:val="28"/>
          <w:sz w:val="28"/>
          <w:szCs w:val="28"/>
          <w:rtl w:val="true"/>
          <w:lang w:bidi="ar-SA"/>
        </w:rPr>
        <w:t>و صحار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الصحرة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حمرة خفية كالغبرة،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أصحر، و صحاري</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215569_77815467"/>
      <w:bookmarkStart w:id="94" w:name="_Toc32"/>
      <w:bookmarkEnd w:id="93"/>
      <w:r>
        <w:rPr>
          <w:rtl w:val="true"/>
        </w:rPr>
        <w:t>علي عليه السّلام كفن النبي صلّى اللّه عليه و آله وحده</w:t>
      </w:r>
      <w:r>
        <w:rPr>
          <w:rtl w:val="true"/>
        </w:rPr>
        <w:t>:</w:t>
      </w:r>
      <w:bookmarkEnd w:id="94"/>
    </w:p>
    <w:p>
      <w:pPr>
        <w:pStyle w:val="BookText"/>
        <w:rPr/>
      </w:pPr>
      <w:r>
        <w:rPr>
          <w:rFonts w:ascii="Amiri" w:hAnsi="Amiri" w:eastAsia="Amiri" w:cs="Amiri"/>
          <w:color w:val="111111"/>
          <w:sz w:val="28"/>
          <w:sz w:val="28"/>
          <w:szCs w:val="28"/>
          <w:rtl w:val="true"/>
          <w:lang w:bidi="ar-SA"/>
        </w:rPr>
        <w:t xml:space="preserve">و قد تولى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تكفين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فقد ورد في حديث المناشدة يوم الشورى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فيكم من كفن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وضعه في حفرته غيري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95" w:name="__RefHeading___Toc215571_77815467"/>
      <w:bookmarkStart w:id="96" w:name="_Toc33"/>
      <w:bookmarkEnd w:id="95"/>
      <w:r>
        <w:rPr>
          <w:rtl w:val="true"/>
        </w:rPr>
        <w:t>حديث أهل البيت عليهم السّلام هو الأصح</w:t>
      </w:r>
      <w:r>
        <w:rPr>
          <w:rtl w:val="true"/>
        </w:rPr>
        <w:t>:</w:t>
      </w:r>
      <w:bookmarkEnd w:id="9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إيمان أي إنسان لا يتم إلا إذا كان على يقين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يهتم بمراعاة أحكام الشريعة، و اختيار كل ما هو أفضل و أقرب إلى رضا اللّه تبارك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كذلك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تولى تغسيل و تكفين و تجهيز و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أوصى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يتولى ذلك كله، 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علم تام بكل ما هو أفضل، سواء أصرّحت النصوص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تفاصيل ما سيقوم به، أو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بادر إلى بيانها له، أو لم تصرح بشيء من ذلك، فالمتوقع هو أن ينفذ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دقة، و أن يتوخى الأرجح و الأفضل من ذلك كله عند اللّه تبارك و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جهة أخرى، فإننا إذا أردنا أن نتحرى الدقة و الصحة في معرفة الحكم الشرعي، و التوجيه الإلهي لما هو أفضل و أمثل، فعلينا أن نتوجه إلى نفس ذلك الذي أوصانا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يتولى ذلك منه، و قد قام بالمهمة على أفضل وجه و اتمه، فنسأله عما فعل، و نأخذ به على أنه هو الراجح و المرضي للّه دون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علينا أن نعتبر ما يخالف ما يخبرنا به أنه قد حصل الوهم فيه، أو تعرض للتلاعب و التزوير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ذكرنا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كفنه بثوبين صحاريين، و بردة حبرة يمنية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روى أبو داود عن جابر هذا المعنى أيضا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قيمة لكل ما رووه مما يخالف ذلك، و مع ذلك نقول</w:t>
      </w:r>
      <w:r>
        <w:rPr>
          <w:rFonts w:eastAsia="Amiri" w:cs="Amiri" w:ascii="Amiri" w:hAnsi="Amiri"/>
          <w:color w:val="111111"/>
          <w:sz w:val="28"/>
          <w:szCs w:val="28"/>
          <w:rtl w:val="true"/>
          <w:lang w:bidi="ar-SA"/>
        </w:rPr>
        <w:t xml:space="preserve">: </w:t>
      </w:r>
      <w:bookmarkStart w:id="97" w:name="pg12462_200922"/>
    </w:p>
    <w:p>
      <w:pPr>
        <w:pStyle w:val="Heading5"/>
        <w:numPr>
          <w:ilvl w:val="4"/>
          <w:numId w:val="1"/>
        </w:numPr>
        <w:rPr/>
      </w:pPr>
      <w:bookmarkStart w:id="98" w:name="__RefHeading___Toc215573_77815467"/>
      <w:bookmarkStart w:id="99" w:name="_Toc34"/>
      <w:bookmarkEnd w:id="97"/>
      <w:bookmarkEnd w:id="98"/>
      <w:r>
        <w:rPr>
          <w:rtl w:val="true"/>
        </w:rPr>
        <w:t>تناقض روايات أهل السنة</w:t>
      </w:r>
      <w:r>
        <w:rPr>
          <w:rtl w:val="true"/>
        </w:rPr>
        <w:t>:</w:t>
      </w:r>
      <w:bookmarkEnd w:id="99"/>
    </w:p>
    <w:p>
      <w:pPr>
        <w:pStyle w:val="BookText"/>
        <w:rPr/>
      </w:pPr>
      <w:r>
        <w:rPr>
          <w:rFonts w:ascii="Amiri" w:hAnsi="Amiri" w:eastAsia="Amiri" w:cs="Amiri"/>
          <w:color w:val="111111"/>
          <w:sz w:val="28"/>
          <w:sz w:val="28"/>
          <w:szCs w:val="28"/>
          <w:rtl w:val="true"/>
          <w:lang w:bidi="ar-SA"/>
        </w:rPr>
        <w:t xml:space="preserve">إن تناقض الروايات الواردة من غير طريق علي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للريب في صحتها، و لإسقاطها عن درجة الإعتبار، فكيف إذا كانت التناقضات قد ظهرت في روايات الراوي الواحد، مثل الروايات عن عائشة و ابن عباس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ريب في أن هذا التناقض يدل على أن شيئا واحدا من هذه المتناقضات يحتمل في حقه الصحة، و يحكم على الباقي بأنه ساقط و مكذوب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رواه أبو داود مما يتوافق مع المروي عن علي و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الأقوى و الأقرب إلى الإعتبار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للتدليل على صحة ما نقول نذكر من رواياتهم المتناقضة خصوص ما ذكره الصالحي الشامي، و نكتفي به عما سواه، و هو ما يلي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الشيخان و البيهقي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في ثلاثة أثواب بيض سحولية يمانية من كرسف ليس فيها قميص و لا عمامة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رواه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يزعمون أنه قد كان كفن في حبرة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جاؤوا ببرد حبرة، فلم يكفنوه فيها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للشيخين و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حلة يمانية كانت لعبد الرحمن بن أبي بكر، ثم نزعت عنه، و كفن في ثلاثة أثواب بيض سحولية يمانية ليس فيها قميص و لا 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الحلة فاشتبه على الناس فيها أنها اشتريت ليكفن فيها، فتركت الحلة، و كفن في ثلاث أثواب بيض سحولية، فأخذها عبد اللّه بن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احبسها حتى أكفن فيها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رضيها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لكفنه فيها، فباعها و تصدق بثمنها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ابن أبي شيبة، بسند فيه عبد اللّه بن محمد بن عقيل، عن محمد بن علي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في سبعة 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يعلى، عن الفضل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ثوبين أبيضين سحوليين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الإمام أحمد و البزار، بسند حسن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سبعة أثواب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البزار برجال الصحيح،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ريطتين و برد نجراني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الطبراني بسند حسن،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في ثلاثة أثواب، أحدها 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سعد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أثواب بيض يمانية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سعد، و البيهقي،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أثواب سحولية، برود يمانية غلاظ، إزار، و رداء، و لفافة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الإمام أحمد، و أبو داود، و ابن ماجة بسند ضعيف،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في ثلاثة أثواب، قميصه </w:t>
      </w:r>
    </w:p>
    <w:p>
      <w:pPr>
        <w:pStyle w:val="BookText"/>
        <w:rPr/>
      </w:pPr>
      <w:r>
        <w:rPr>
          <w:rFonts w:ascii="Amiri" w:hAnsi="Amiri" w:eastAsia="Amiri" w:cs="Amiri"/>
          <w:color w:val="111111"/>
          <w:sz w:val="28"/>
          <w:sz w:val="28"/>
          <w:szCs w:val="28"/>
          <w:rtl w:val="true"/>
          <w:lang w:bidi="ar-SA"/>
        </w:rPr>
        <w:t xml:space="preserve">الذي مات فيه و حلة نجرانية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ثوبين أبيضين و في برد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سعد من طرق صحيحة،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ريطتين و برد نجراني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عبد الرزاق، عن معمر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برد حبرة جعل فيه ثم نزع عنه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بملاحظة هذه التناقضات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الرجوع إلى كتاب اللّه و عترة نبيه، هو الذي يوجب الأمن من الضلال، كما قرره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و مرات في المواقف المختلفة</w:t>
      </w:r>
      <w:r>
        <w:rPr>
          <w:rFonts w:eastAsia="Amiri" w:cs="Amiri" w:ascii="Amiri" w:hAnsi="Amiri"/>
          <w:color w:val="111111"/>
          <w:sz w:val="28"/>
          <w:szCs w:val="28"/>
          <w:rtl w:val="true"/>
          <w:lang w:bidi="ar-SA"/>
        </w:rPr>
        <w:t xml:space="preserve">. . </w:t>
      </w:r>
      <w:bookmarkStart w:id="100" w:name="pg12462_200927"/>
    </w:p>
    <w:p>
      <w:pPr>
        <w:pStyle w:val="Heading5"/>
        <w:numPr>
          <w:ilvl w:val="4"/>
          <w:numId w:val="1"/>
        </w:numPr>
        <w:rPr/>
      </w:pPr>
      <w:bookmarkStart w:id="101" w:name="__RefHeading___Toc215575_77815467"/>
      <w:bookmarkStart w:id="102" w:name="_Toc35"/>
      <w:bookmarkEnd w:id="100"/>
      <w:bookmarkEnd w:id="101"/>
      <w:r>
        <w:rPr>
          <w:rtl w:val="true"/>
        </w:rPr>
        <w:t>تناقض موهوم</w:t>
      </w:r>
      <w:r>
        <w:rPr>
          <w:rtl w:val="true"/>
        </w:rPr>
        <w:t>:</w:t>
      </w:r>
      <w:bookmarkEnd w:id="102"/>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حين أرادوا تكفينه شق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قميصه من قبل جيبه، حتى بلغ سرته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ينافي ذلك ما روي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يجرد من قميصه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يجرد للغسل، فلا ينافي تجريده للتكفين</w:t>
      </w:r>
      <w:r>
        <w:rPr>
          <w:rFonts w:eastAsia="Amiri" w:cs="Amiri" w:ascii="Amiri" w:hAnsi="Amiri"/>
          <w:color w:val="111111"/>
          <w:sz w:val="28"/>
          <w:szCs w:val="28"/>
          <w:rtl w:val="true"/>
          <w:lang w:bidi="ar-SA"/>
        </w:rPr>
        <w:t xml:space="preserve">. </w:t>
      </w:r>
      <w:bookmarkStart w:id="103" w:name="pg12462_200928"/>
    </w:p>
    <w:p>
      <w:pPr>
        <w:pStyle w:val="Heading3"/>
        <w:numPr>
          <w:ilvl w:val="2"/>
          <w:numId w:val="1"/>
        </w:numPr>
        <w:rPr/>
      </w:pPr>
      <w:bookmarkStart w:id="104" w:name="__RefHeading___Toc215577_77815467"/>
      <w:bookmarkStart w:id="105" w:name="_Toc36"/>
      <w:bookmarkEnd w:id="103"/>
      <w:bookmarkEnd w:id="104"/>
      <w:r>
        <w:rPr>
          <w:rtl w:val="true"/>
        </w:rPr>
        <w:t>الباب الثالث عشر</w:t>
      </w:r>
      <w:r>
        <w:rPr>
          <w:rtl w:val="true"/>
        </w:rPr>
        <w:t xml:space="preserve">: </w:t>
      </w:r>
      <w:r>
        <w:rPr>
          <w:rtl w:val="true"/>
        </w:rPr>
        <w:t>دفن الرسول صلّى اللّه عليه و آله حدث</w:t>
      </w:r>
      <w:r>
        <w:rPr>
          <w:rtl w:val="true"/>
        </w:rPr>
        <w:t xml:space="preserve">. . </w:t>
      </w:r>
      <w:r>
        <w:rPr>
          <w:rtl w:val="true"/>
        </w:rPr>
        <w:t>و تحقيق</w:t>
      </w:r>
      <w:bookmarkEnd w:id="105"/>
    </w:p>
    <w:p>
      <w:pPr>
        <w:pStyle w:val="Heading4"/>
        <w:numPr>
          <w:ilvl w:val="3"/>
          <w:numId w:val="1"/>
        </w:numPr>
        <w:rPr/>
      </w:pPr>
      <w:bookmarkStart w:id="106" w:name="__RefHeading___Toc215579_77815467"/>
      <w:bookmarkStart w:id="107" w:name="_Toc37"/>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رسول اللّه صلّى اللّه عليه و آله</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دفن النبي صلّى اللّه عليه و آله</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مات شهيدا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 النبي صلّى اللّه عليه و آله في السماء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2462_200930"/>
      <w:bookmarkStart w:id="109" w:name="pg12462_200930"/>
      <w:bookmarkEnd w:id="109"/>
    </w:p>
    <w:p>
      <w:pPr>
        <w:pStyle w:val="Heading4"/>
        <w:numPr>
          <w:ilvl w:val="3"/>
          <w:numId w:val="1"/>
        </w:numPr>
        <w:rPr/>
      </w:pPr>
      <w:bookmarkStart w:id="110" w:name="pg12462_200930"/>
      <w:bookmarkStart w:id="111" w:name="__RefHeading___Toc215581_77815467"/>
      <w:bookmarkStart w:id="112" w:name="_Toc38"/>
      <w:bookmarkEnd w:id="110"/>
      <w:bookmarkEnd w:id="111"/>
      <w:r>
        <w:rPr>
          <w:rtl w:val="true"/>
        </w:rPr>
        <w:t>الفصل الأول</w:t>
      </w:r>
      <w:r>
        <w:rPr>
          <w:rtl w:val="true"/>
        </w:rPr>
        <w:t xml:space="preserve">: </w:t>
      </w:r>
      <w:r>
        <w:rPr>
          <w:rtl w:val="true"/>
        </w:rPr>
        <w:t>دفن رسول اللّه صلّى اللّه عليه و آله</w:t>
      </w:r>
      <w:bookmarkEnd w:id="11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3" w:name="__RefHeading___Toc215583_77815467"/>
      <w:bookmarkStart w:id="114" w:name="_Toc39"/>
      <w:bookmarkEnd w:id="113"/>
      <w:r>
        <w:rPr>
          <w:rtl w:val="true"/>
        </w:rPr>
        <w:t>اشارة</w:t>
      </w:r>
      <w:bookmarkEnd w:id="11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12462_200932"/>
      <w:bookmarkStart w:id="116" w:name="pg12462_200932"/>
      <w:bookmarkEnd w:id="116"/>
    </w:p>
    <w:p>
      <w:pPr>
        <w:pStyle w:val="Heading5"/>
        <w:numPr>
          <w:ilvl w:val="4"/>
          <w:numId w:val="1"/>
        </w:numPr>
        <w:rPr/>
      </w:pPr>
      <w:bookmarkStart w:id="117" w:name="pg12462_200932"/>
      <w:bookmarkStart w:id="118" w:name="__RefHeading___Toc215585_77815467"/>
      <w:bookmarkStart w:id="119" w:name="_Toc40"/>
      <w:bookmarkEnd w:id="117"/>
      <w:bookmarkEnd w:id="118"/>
      <w:r>
        <w:rPr>
          <w:rtl w:val="true"/>
        </w:rPr>
        <w:t>دفن رسول اللّه صلّى اللّه عليه و آله أحداث و تفاصيل</w:t>
      </w:r>
      <w:r>
        <w:rPr>
          <w:rtl w:val="true"/>
        </w:rPr>
        <w:t>:</w:t>
      </w:r>
      <w:bookmarkEnd w:id="119"/>
    </w:p>
    <w:p>
      <w:pPr>
        <w:pStyle w:val="BookText"/>
        <w:rPr/>
      </w:pPr>
      <w:r>
        <w:rPr>
          <w:rFonts w:ascii="Amiri" w:hAnsi="Amiri" w:eastAsia="Amiri" w:cs="Amiri"/>
          <w:color w:val="111111"/>
          <w:sz w:val="28"/>
          <w:sz w:val="28"/>
          <w:szCs w:val="28"/>
          <w:rtl w:val="true"/>
          <w:lang w:bidi="ar-SA"/>
        </w:rPr>
        <w:t xml:space="preserve">و دخل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العباس بن عبد المطلب، و الفضل بن العباس، و أسامة بن زيد ليتولوا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فنادت الأنصار من وراء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إنا نذكرك اللّه و حقنا اليوم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يذهب، أدخل منا رجلا يكون لنا به حظ من مواراة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أوس بن خولي، و كان بدريا فاضلا من بني عوف من الخزرج، فلما دخل 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انزل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و وضع أمير المؤمنين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 و دلاه في حفرته، فلما حصل في الأرض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و نزل علي القبر، فكشف 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خده على الأرض موجها إلى القبلة على يمينه، ثم وضع عليه اللبن، و أهال عليه التراب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كان ذلك في يوم الإثنين، لليلتين بقيتا من صفر، سنة عشر من هجرته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ابن ثلاث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يحضر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الناس لما جرى بين المهاجرين و الأنصار من التشاجر في أمر الخلافة، وفات أكثرهم الصلاة عليه لذلك، و أصبحت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سوء صباحاه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فسمعها أبو بكر،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صباحك لصباح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اغتنم القوم الفرصة لشغل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انقطاع بني هاشم عنهم بمصابهم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فتبادروا إلى ولاية الأمر، و اتفق لأبي بكر ما اتفق، لاختلاف الأنصار فيما بينهم، و كراهية الطلقاء و المؤلفة قلوبهم من تأخر الأمر حتى يفرغ بنو هاشم، فيستقر الأمر مقره، فبايعوا أبا بكر لحضوره المكان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نذكر القارئ بما يلي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قبل انتهاء أهل السقيفة من سقيفتهم، و قد ذكرنا ذلك أكثر من مرة، و قد صرح الشيخ المفيد بذلك </w:t>
      </w:r>
    </w:p>
    <w:p>
      <w:pPr>
        <w:pStyle w:val="BookText"/>
        <w:rPr/>
      </w:pPr>
      <w:r>
        <w:rPr>
          <w:rFonts w:ascii="Amiri" w:hAnsi="Amiri" w:eastAsia="Amiri" w:cs="Amiri"/>
          <w:color w:val="111111"/>
          <w:sz w:val="28"/>
          <w:sz w:val="28"/>
          <w:szCs w:val="28"/>
          <w:rtl w:val="true"/>
          <w:lang w:bidi="ar-SA"/>
        </w:rPr>
        <w:t>أيضا،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جاءت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تم لأبي بكر ما تم و بايعه من بايع، 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يسويّ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بمسحاة في يده،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قد بايعوا أبا بكر، و وقعت الخذلة في الأنصار لاختلافهم، و بدر الطلقاء بالعقد للرجل خوفا من إدراككم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طرف المسحاة في الأرض و يده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الم أَ حَسِبَ اَلنّٰاسُ أَنْ يُتْرَكُوا أَنْ يَقُولُوا آمَنّٰا وَ هُمْ لاٰ يُفْتَنُونَ وَ لَقَدْ فَتَنَّا اَلَّذِينَ مِنْ قَبْلِهِمْ فَلَيَعْلَمَنَّ اَللّٰهُ اَلَّذِينَ صَدَقُوا وَ لَيَعْلَمَنَّ اَلْكٰاذِبِينَ أَمْ حَسِبَ اَلَّذِينَ يَعْمَلُونَ اَلسَّيِّئٰاتِ أَنْ يَسْبِقُونٰا سٰاءَ مٰا يَحْكُمُونَ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لا ننكر ان يكون أناس من الأنصار و بعض من المهاجرين ممن لا حول لهم و لا قوة قد بقوا في المسجد، أو على مقربة منه، و أن يطلب هؤلاء أو أولئك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ينالوا شرف المشاركة في مراسم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فيشركهم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أن الطامحين و الطامعين لم يكترثوا لموت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تجمعوا و اجتمعوا في سقيفة بني ساعدة لابتزاز هذا الأمر من صاحبه الشرعي على حين غفلة، حيث كان مشغولا بتجهيز و دفن خير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bookmarkStart w:id="120" w:name="pg12462_200935"/>
    </w:p>
    <w:p>
      <w:pPr>
        <w:pStyle w:val="BookText"/>
        <w:rPr/>
      </w:pPr>
      <w:bookmarkEnd w:id="12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صرح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يوم الإثنين في الثامن و العشرين من شهر صفر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هو المؤيد بالشواهد العديدة، و ذلك في غياب أكثر المهاجرين و الأنصار، لا نشغالهم في السقيفة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دعوى تأخير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يومين أو أكثر، فلا مبرر لقبولها، فإن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تجهيز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دفنه لا يحتاج إلى أكثر من ساعتين أو ثلاث على أبعد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ذا يبقى النبي الأعظم بلا دفن، مع أن التعجيل في دفن الموتى مستحب، و لم يكن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ليفرط في هذا المستحب من دون داع أهم، أو سبب موجب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نريد التعليق على قول أبي بكر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صباحك لصباح سوء، بل نترك ذلك للقارئ الكريم المؤمن و المنصف</w:t>
      </w:r>
      <w:r>
        <w:rPr>
          <w:rFonts w:eastAsia="Amiri" w:cs="Amiri" w:ascii="Amiri" w:hAnsi="Amiri"/>
          <w:color w:val="111111"/>
          <w:sz w:val="28"/>
          <w:szCs w:val="28"/>
          <w:rtl w:val="true"/>
          <w:lang w:bidi="ar-SA"/>
        </w:rPr>
        <w:t>. .</w:t>
      </w:r>
    </w:p>
    <w:p>
      <w:pPr>
        <w:pStyle w:val="Heading5"/>
        <w:numPr>
          <w:ilvl w:val="4"/>
          <w:numId w:val="1"/>
        </w:numPr>
        <w:rPr/>
      </w:pPr>
      <w:bookmarkStart w:id="121" w:name="__RefHeading___Toc215587_77815467"/>
      <w:bookmarkStart w:id="122" w:name="_Toc41"/>
      <w:bookmarkEnd w:id="121"/>
      <w:r>
        <w:rPr>
          <w:rtl w:val="true"/>
        </w:rPr>
        <w:t>أبو طلحة يلحد رسول اللّه صلّى اللّه عليه و آله</w:t>
      </w:r>
      <w:r>
        <w:rPr>
          <w:rtl w:val="true"/>
        </w:rPr>
        <w:t>:</w:t>
      </w:r>
      <w:bookmarkEnd w:id="12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رجل القبر، و سلّه سلاّ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من قبل رأسه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طلحة لحد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خرج أبو طلحة، و 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فبسط يده، فوضع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أدخله اللحد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 له أبو طلحة الأنصاري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أرادوا أن يحفروا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العباس رجلين فقال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أبي عبيدة بن الجراح، و كان يضرح لأهل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أبي طلحة، و كان هو الذي </w:t>
      </w:r>
    </w:p>
    <w:p>
      <w:pPr>
        <w:pStyle w:val="BookText"/>
        <w:rPr/>
      </w:pPr>
      <w:r>
        <w:rPr>
          <w:rFonts w:ascii="Amiri" w:hAnsi="Amiri" w:eastAsia="Amiri" w:cs="Amiri"/>
          <w:color w:val="111111"/>
          <w:sz w:val="28"/>
          <w:sz w:val="28"/>
          <w:szCs w:val="28"/>
          <w:rtl w:val="true"/>
          <w:lang w:bidi="ar-SA"/>
        </w:rPr>
        <w:t>يحفر لأهل المدينة، و كان يلحد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خر لرسولك، فوجدوا أبا طلحة، فجيء به، و لم يوجد أبو عبيدة، فلحد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وسط الليل من ليلة الأربعاء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نستخير ربنا، و نبعث إليهما، فأيهما سبق تركناه، فارسلوا إليهما، فسبق صاحب اللحد الخ</w:t>
      </w:r>
      <w:r>
        <w:rPr>
          <w:rFonts w:eastAsia="Amiri" w:cs="Amiri" w:ascii="Amiri" w:hAnsi="Amiri"/>
          <w:color w:val="111111"/>
          <w:sz w:val="28"/>
          <w:szCs w:val="28"/>
          <w:rtl w:val="true"/>
          <w:lang w:bidi="ar-SA"/>
        </w:rPr>
        <w:t xml:space="preserve">. .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الراجح و المستحب شرعا هو اللحد، فلم يكن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ليختار أو ليرضى بغير ما هو راجح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اللحد فنا فريدا يحتاج إلى متخصص فيه، بحيث لا يحسنه غيره، بل هو أمر ميسور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معنى لترك ذلك للصدف كما زعموا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عبيدة حفار القبور كان في السقيفة، يسعى في البيعة لأبي بكر، فكيف يترك موقعه، و يأتي لحفر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ليؤخر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إن التعجيل راجح و مستحب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من العمل به، و لا ضرورة تلجئ إلى ما عداه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ادّعى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في التأخير هو عدم اتفاقهم على موته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اختلافهم في موته لم يدم طويلا، و قد حسم الأمر بمجيء أبي بكر من السنح، الذي لم يكن يحتاج إلى أكثر من نصف ساعة، إلا إذا كان أبو بكر قد تعمد أن يتأخر يومين، أو أكثر، لينجز مهمة كبيرة، تحتاج إلى كل هذا الوقت الطويل، فلنا أن نسأل عن طبيعة هذا العمل الذي هو عنده أهم من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يحتاج إلى كل هذا الوقت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المهمة هي جمع آلاف الرجال، و إعدادهم في مواضع </w:t>
      </w:r>
      <w:bookmarkStart w:id="123" w:name="pg12462_200939"/>
    </w:p>
    <w:p>
      <w:pPr>
        <w:pStyle w:val="BookText"/>
        <w:rPr/>
      </w:pPr>
      <w:bookmarkEnd w:id="123"/>
      <w:r>
        <w:rPr>
          <w:rFonts w:ascii="Amiri" w:hAnsi="Amiri" w:eastAsia="Amiri" w:cs="Amiri"/>
          <w:color w:val="111111"/>
          <w:sz w:val="28"/>
          <w:sz w:val="28"/>
          <w:szCs w:val="28"/>
          <w:rtl w:val="true"/>
          <w:lang w:bidi="ar-SA"/>
        </w:rPr>
        <w:t>معينة على مشارف المدينة، ليدخلوها ليلا، ليفرضوا هيمنتهم و قرارهم فيما يرتبط بالبيعة لأبي بكر، و منع الآخرين من أي 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سوف نبينه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جميع الأحوال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لا معنى لتأخير 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وسط ليلة الأربعاء كما يدّعون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فالصحيح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نفس يوم الإثنين كما هو واضح</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215589_77815467"/>
      <w:bookmarkStart w:id="125" w:name="_Toc42"/>
      <w:bookmarkEnd w:id="124"/>
      <w:r>
        <w:rPr>
          <w:rtl w:val="true"/>
        </w:rPr>
        <w:t>شقران</w:t>
      </w:r>
      <w:r>
        <w:rPr>
          <w:rtl w:val="true"/>
        </w:rPr>
        <w:t xml:space="preserve">. . </w:t>
      </w:r>
      <w:r>
        <w:rPr>
          <w:rtl w:val="true"/>
        </w:rPr>
        <w:t>و القطيفة الحمراء</w:t>
      </w:r>
      <w:r>
        <w:rPr>
          <w:rtl w:val="true"/>
        </w:rPr>
        <w:t>:</w:t>
      </w:r>
      <w:bookmarkEnd w:id="125"/>
    </w:p>
    <w:p>
      <w:pPr>
        <w:pStyle w:val="BookText"/>
        <w:rPr/>
      </w:pP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شقران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قبره القطيفة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حمراء،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يلبسها أحد بعدك أبدا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يلبسه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بعد موته للورثة، فلا يحق لشقران، و لا لغيره أن يتصرف فيه إلا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شقران إنما كان مولى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ليس وارثا، و لا كان هو الإمام المفترض الطاعة، و النافذ الحكم كرسول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خص شقران بقراره هذا هذه القطيفة الحمراء؟ و لما ذا لم يعممه لما سواها مما كان يلبسه أو يستعمله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أمرهم بوضع القطيفة تحته في القبر، معللا أمره هذا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الأرض لم تسلط على أجساد الأنبياء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26" w:name="pg12462_200941"/>
    </w:p>
    <w:p>
      <w:pPr>
        <w:pStyle w:val="BookText"/>
        <w:rPr/>
      </w:pPr>
      <w:bookmarkEnd w:id="126"/>
      <w:r>
        <w:rPr>
          <w:rFonts w:ascii="Amiri" w:hAnsi="Amiri" w:eastAsia="Amiri" w:cs="Amiri"/>
          <w:color w:val="111111"/>
          <w:sz w:val="28"/>
          <w:sz w:val="28"/>
          <w:szCs w:val="28"/>
          <w:rtl w:val="true"/>
          <w:lang w:bidi="ar-SA"/>
        </w:rPr>
        <w:t>و لعله لأجل هذا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للنبي خاصة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رواية أخرى عن الحسن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علل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أرضا ندية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215591_77815467"/>
      <w:bookmarkStart w:id="128" w:name="_Toc43"/>
      <w:bookmarkEnd w:id="127"/>
      <w:r>
        <w:rPr>
          <w:rtl w:val="true"/>
        </w:rPr>
        <w:t>لم ينزل في حفرة النبي صلّى اللّه عليه و آله غير علي عليه السّلام</w:t>
      </w:r>
      <w:r>
        <w:rPr>
          <w:rtl w:val="true"/>
        </w:rPr>
        <w:t>:</w:t>
      </w:r>
      <w:bookmarkEnd w:id="128"/>
    </w:p>
    <w:p>
      <w:pPr>
        <w:pStyle w:val="BookText"/>
        <w:rPr/>
      </w:pPr>
      <w:r>
        <w:rPr>
          <w:rFonts w:ascii="Amiri" w:hAnsi="Amiri" w:eastAsia="Amiri" w:cs="Amiri"/>
          <w:color w:val="111111"/>
          <w:sz w:val="28"/>
          <w:sz w:val="28"/>
          <w:szCs w:val="28"/>
          <w:rtl w:val="true"/>
          <w:lang w:bidi="ar-SA"/>
        </w:rPr>
        <w:t>ورد في حديث المناشدة يوم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هل فيكم أحد نزل في حفرة رسول اللّه غيري</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129" w:name="pg12462_200942"/>
    </w:p>
    <w:p>
      <w:pPr>
        <w:pStyle w:val="Heading5"/>
        <w:numPr>
          <w:ilvl w:val="4"/>
          <w:numId w:val="1"/>
        </w:numPr>
        <w:rPr/>
      </w:pPr>
      <w:bookmarkStart w:id="130" w:name="__RefHeading___Toc215593_77815467"/>
      <w:bookmarkStart w:id="131" w:name="_Toc44"/>
      <w:bookmarkEnd w:id="129"/>
      <w:bookmarkEnd w:id="130"/>
      <w:r>
        <w:rPr>
          <w:rtl w:val="true"/>
        </w:rPr>
        <w:t>قبر رسول اللّه صلّى اللّه عليه و آله</w:t>
      </w:r>
      <w:r>
        <w:rPr>
          <w:rtl w:val="true"/>
        </w:rPr>
        <w:t>:</w:t>
      </w:r>
      <w:bookmarkEnd w:id="131"/>
    </w:p>
    <w:p>
      <w:pPr>
        <w:pStyle w:val="BookText"/>
        <w:rPr/>
      </w:pPr>
      <w:r>
        <w:rPr>
          <w:rFonts w:ascii="Amiri" w:hAnsi="Amiri" w:eastAsia="Amiri" w:cs="Amiri"/>
          <w:color w:val="111111"/>
          <w:sz w:val="28"/>
          <w:sz w:val="28"/>
          <w:szCs w:val="28"/>
          <w:rtl w:val="true"/>
          <w:lang w:bidi="ar-SA"/>
        </w:rPr>
        <w:t xml:space="preserve">عن أبي البختري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من الأرض قدر شبر، و أربع أصابع، و رش عليه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السنة أن يرش على القبر الماء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الكليني بسنده عن عقبة بن بشير،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ادفني في هذا المكان، و ارفع قبري من الأرض أربع أصابع، و رش عليه من الماء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شبرا من الأرض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رفع القبر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أمرهم بنصب اللبن عليه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نصبت عليه في اللحد تسع لبنات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132" w:name="pg12462_200944"/>
    </w:p>
    <w:p>
      <w:pPr>
        <w:pStyle w:val="BookText"/>
        <w:rPr/>
      </w:pPr>
      <w:bookmarkEnd w:id="132"/>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محصب حصباء حمراء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 على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رشا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 رش على قبره الماء بلال بن رباح بقربة، بدءا من قبل رأسه من شقه الأيمن، حتى انتهى إلى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الماء إلى الجدار، و لم يقدر على أن يدور من الجدار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215595_77815467"/>
      <w:bookmarkStart w:id="134" w:name="_Toc45"/>
      <w:bookmarkEnd w:id="133"/>
      <w:r>
        <w:rPr>
          <w:rtl w:val="true"/>
        </w:rPr>
        <w:t>آخر الناس عهدا برسول اللّه صلّى اللّه عليه و آله</w:t>
      </w:r>
      <w:r>
        <w:rPr>
          <w:rtl w:val="true"/>
        </w:rPr>
        <w:t>:</w:t>
      </w:r>
      <w:bookmarkEnd w:id="13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برجال ثقات عن أبي عسيب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 في لحده، 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بقي من قبل رجليه </w:t>
      </w:r>
    </w:p>
    <w:p>
      <w:pPr>
        <w:pStyle w:val="BookText"/>
        <w:rPr/>
      </w:pPr>
      <w:r>
        <w:rPr>
          <w:rFonts w:ascii="Amiri" w:hAnsi="Amiri" w:eastAsia="Amiri" w:cs="Amiri"/>
          <w:color w:val="111111"/>
          <w:sz w:val="28"/>
          <w:sz w:val="28"/>
          <w:szCs w:val="28"/>
          <w:rtl w:val="true"/>
          <w:lang w:bidi="ar-SA"/>
        </w:rPr>
        <w:t>شيء لم تصلحوه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 فأصلحه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 فمسح قدميه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أهيلوا عليّ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فأهالوا عليه التراب حتى بلغ أنصاف ساقيه، فخرج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أحدثكم عهدا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لحده ألقى المغيرة بن شعبة خاتمه في القبر،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فخذه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أهيلوا عليّ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فأهالوا عليه التراب حتى بلغ أنصاف قدميه، فخرج</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سوّي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حتى أغلق الباب، فإني أحدثكم عهدا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لئن كنت أردتها لقد أصبتها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المغيرة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آخر الناس عهدا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و لحدنا، فلما حضروا و دفنوا ألقيت الفأس في القبر،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الفأس الفأس، فأخذته و مسحت بيدي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رواه أبو يعلى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خاتمي،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خاتمي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فخذ خاتمك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وضعت يدي على الكفن ثم خرجت، فنزلت فأخذت خاتمي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 مجالد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الطبراني برجال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مجالد، و هو مختلف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المغيرة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فيمن حفر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فلحدنا لحدا، فلما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طرحت الفأس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الفأس الفأس، ثم نزلت فوضعت يدي على اللحد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بإسناد قوي عن ابن أبي مرحب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عبد الرحمن بن عوف، و كان المغيرة بن </w:t>
      </w:r>
    </w:p>
    <w:p>
      <w:pPr>
        <w:pStyle w:val="BookText"/>
        <w:rPr/>
      </w:pPr>
      <w:r>
        <w:rPr>
          <w:rFonts w:ascii="Amiri" w:hAnsi="Amiri" w:eastAsia="Amiri" w:cs="Amiri"/>
          <w:color w:val="111111"/>
          <w:sz w:val="28"/>
          <w:sz w:val="28"/>
          <w:szCs w:val="28"/>
          <w:rtl w:val="true"/>
          <w:lang w:bidi="ar-SA"/>
        </w:rPr>
        <w:t>شعبة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أحدث الناس عهدا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خاتمي، فألقيته،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خاتمي سقط من يدي، لأمسّ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فأكون آخر الناس عهدا به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ادّعاه المغيرة لنفسه، لا يصح، كما أن ما ادّعوه لقثم بن العباس غير صحيح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صححه الحاكم، أو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للمغيرة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أصح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آخر الناس عهدا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قثم بن العباس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عبيد اللّه بن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لحده ألقى المغيرة بن شعبة خاتمه في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ألقيته لتنزل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فنزل فأعطاه إياه، أو أمر رجلا فأعطاه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الحارث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نفرا من أهل العراق قالوا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الحسن، جئناك نسألك عن أمر نحب أن تخبرنا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المغيرة بن شعبة يحدثكم أنه كان أحدث الناس عهدا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عن ذلك جئنا لنسألك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الناس عهدا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قثم بن العباس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المغيرة بن شعبة كان آخرهم عهدا ليس بصحيح، لأنه لم يحضر دفنه، فضلا عن أن يكون آخرهم عهدا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 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إنما استند فيه إلى دعاوى المغيرة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مأمون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 أن نذكر أن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و اللّه دائما يلبس الحق بالباطل، و يموه فيه، و لم يتعلق من الدين إلا بما يوافق الدنيا</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 في بعض المواضع من هذا الكتاب ما يشير إلى حال المغيرة، و يمكن مراجعة ترجمته في كتاب قاموس الرجال للعلامة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تنقيح المقال للعلامة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ليقف الإنسان المنصف على حال هذا الرجل، و ما ارتكبه من موبقات و مآثم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ما ينفي حضور كل من المغيرة و عبد الرحمن بن عوف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فضلا عن أن يكون عبد الرحمن بن عوف دخل معهم القبر، فقد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 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قبره هؤلاء الرهط الذين غسلوه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 علي، و الفضل، و صالح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رسول اللّه و أهله، فولوا إجنانه</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دخل القبر علي، و الفضل و قثم ابنا العباس، و شقران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تولوا غسله و تكفينه و أمره كله</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ولي دفنه و إجنانه أربعة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العباس، و الفضل، و صالح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يدفن حتى كانت العتمة، و لم يله إلا أقاربه</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 هذه النصوص نفسها تدل على عدم حضور أسامة بن زيد 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فضلا عن صالح، و شقران، فإن أسامة لم يكن من أقارب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هو من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لدينا ما يدل على أن أحدث الناس عهدا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فقد ورد في حديث المناشدة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نشدتكم باللّه، أفيكم أحد كان آخر عهده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وضعه في حفرته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يدل على ذلك أيضا قول عتبة بن 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أحسب أن الأمر منصرفعن هاشم، ثم منها عن أبي حسن</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الناس عهدا بالنبي و منجبريل عون له في الغسل و الكفن </w:t>
      </w:r>
      <w:r>
        <w:rPr>
          <w:rStyle w:val="FootnoteAnchor"/>
          <w:rtl w:val="true"/>
        </w:rPr>
        <w:footnoteReference w:id="142"/>
      </w:r>
      <w:bookmarkStart w:id="135" w:name="pg12462_200952"/>
    </w:p>
    <w:p>
      <w:pPr>
        <w:pStyle w:val="Heading5"/>
        <w:numPr>
          <w:ilvl w:val="4"/>
          <w:numId w:val="1"/>
        </w:numPr>
        <w:rPr/>
      </w:pPr>
      <w:bookmarkStart w:id="136" w:name="__RefHeading___Toc215597_77815467"/>
      <w:bookmarkStart w:id="137" w:name="_Toc46"/>
      <w:bookmarkEnd w:id="135"/>
      <w:bookmarkEnd w:id="136"/>
      <w:r>
        <w:rPr>
          <w:rtl w:val="true"/>
        </w:rPr>
        <w:t>الزهراء عليها السّلام ترثي رسول اللّه صلّى اللّه عليه و آله</w:t>
      </w:r>
      <w:r>
        <w:rPr>
          <w:rtl w:val="true"/>
        </w:rPr>
        <w:t>:</w:t>
      </w:r>
      <w:bookmarkEnd w:id="137"/>
    </w:p>
    <w:p>
      <w:pPr>
        <w:pStyle w:val="BookText"/>
        <w:rPr/>
      </w:pP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رمس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فوقفت على قبره و أخذت قبضة من تراب القبر فوضعته على عينيها و بكت، و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على من شم تربة أحمدأن 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أنهاصبت على الأيام عدن لياليا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نشير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الشعر قد تضمن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واجهت مصائب كبيرة، و عديدة، و 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إحدى المصائب</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 قالت هذين البيتين بعد تعرضها للضرب، و إسقاط الجنين، و اقتحام البيت، و إشعال النار فيه، و ما إلى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هذه المصائب المتعددة يصح أن تصفها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لو صبت على الأيام </w:t>
      </w:r>
    </w:p>
    <w:p>
      <w:pPr>
        <w:pStyle w:val="BookText"/>
        <w:rPr/>
      </w:pPr>
      <w:r>
        <w:rPr>
          <w:rFonts w:ascii="Amiri" w:hAnsi="Amiri" w:eastAsia="Amiri" w:cs="Amiri"/>
          <w:color w:val="111111"/>
          <w:sz w:val="28"/>
          <w:sz w:val="28"/>
          <w:szCs w:val="28"/>
          <w:rtl w:val="true"/>
          <w:lang w:bidi="ar-SA"/>
        </w:rPr>
        <w:t>صرنا لياليا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دفن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فاحفها السؤال، و استخبرها الحال، فكم من غليل معتلج في صدرها لم تجد إلى بثه سبيلا، و ستنبؤك ابنتك بتضافر أمتك على هضمها</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فهناك إذن مصائب عديدة وردت على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تصل أخبارها إلينا، و لم تحدث بها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و ليس استشهاد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أحدها، فما هي هذه المصائب و البلايا يا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الفطن الذكي هو الذي يدري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اتضح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تدليسا ظاهرا في طريقة عرض ما جرى، لأنه أراد أن يوهم أن الهدف من هذا الشعر هو الإشارة إلى مصابها بموت رسول اللّه دون ما عداه، فادّعى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قد حصل بمجرد فراغهم من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سيد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اغبر آفاق السماء و كورتشمس النهار و أظلم العصران</w:t>
      </w:r>
    </w:p>
    <w:p>
      <w:pPr>
        <w:pStyle w:val="BookText"/>
        <w:rPr/>
      </w:pPr>
      <w:r>
        <w:rPr>
          <w:rFonts w:ascii="Amiri" w:hAnsi="Amiri" w:eastAsia="Amiri" w:cs="Amiri"/>
          <w:color w:val="111111"/>
          <w:sz w:val="28"/>
          <w:sz w:val="28"/>
          <w:szCs w:val="28"/>
          <w:rtl w:val="true"/>
          <w:lang w:bidi="ar-SA"/>
        </w:rPr>
        <w:t>فالأرض من بعد النبي كئيبةأسفا عليه كثيرة الرجفان</w:t>
      </w:r>
    </w:p>
    <w:p>
      <w:pPr>
        <w:pStyle w:val="BookText"/>
        <w:rPr/>
      </w:pPr>
      <w:r>
        <w:rPr>
          <w:rFonts w:ascii="Amiri" w:hAnsi="Amiri" w:eastAsia="Amiri" w:cs="Amiri"/>
          <w:color w:val="111111"/>
          <w:sz w:val="28"/>
          <w:sz w:val="28"/>
          <w:szCs w:val="28"/>
          <w:rtl w:val="true"/>
          <w:lang w:bidi="ar-SA"/>
        </w:rPr>
        <w:t>فليبكه شرق البلاد و غربهاو لتكبه مضر و كل يمان</w:t>
      </w:r>
    </w:p>
    <w:p>
      <w:pPr>
        <w:pStyle w:val="BookText"/>
        <w:rPr/>
      </w:pPr>
      <w:r>
        <w:rPr>
          <w:rFonts w:ascii="Amiri" w:hAnsi="Amiri" w:eastAsia="Amiri" w:cs="Amiri"/>
          <w:color w:val="111111"/>
          <w:sz w:val="28"/>
          <w:sz w:val="28"/>
          <w:szCs w:val="28"/>
          <w:rtl w:val="true"/>
          <w:lang w:bidi="ar-SA"/>
        </w:rPr>
        <w:t>و ليبكه الطود المعظم جوهو البيت ذو الأستار و الأركان</w:t>
      </w:r>
    </w:p>
    <w:p>
      <w:pPr>
        <w:pStyle w:val="BookText"/>
        <w:rPr/>
      </w:pPr>
      <w:r>
        <w:rPr>
          <w:rFonts w:ascii="Amiri" w:hAnsi="Amiri" w:eastAsia="Amiri" w:cs="Amiri"/>
          <w:color w:val="111111"/>
          <w:sz w:val="28"/>
          <w:sz w:val="28"/>
          <w:szCs w:val="28"/>
          <w:rtl w:val="true"/>
          <w:lang w:bidi="ar-SA"/>
        </w:rPr>
        <w:t>يا خاتم الرسل المبارك ضوءهصلى عليك منزل الفرقان</w:t>
      </w:r>
    </w:p>
    <w:p>
      <w:pPr>
        <w:pStyle w:val="BookText"/>
        <w:rPr/>
      </w:pPr>
      <w:r>
        <w:rPr>
          <w:rFonts w:ascii="Amiri" w:hAnsi="Amiri" w:eastAsia="Amiri" w:cs="Amiri"/>
          <w:color w:val="111111"/>
          <w:sz w:val="28"/>
          <w:sz w:val="28"/>
          <w:szCs w:val="28"/>
          <w:rtl w:val="true"/>
          <w:lang w:bidi="ar-SA"/>
        </w:rPr>
        <w:t>و يروى أنها تمثلت بشعر فاطمة بنت الأحجم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كنت لي جبلا ألوذ بظلهفتركتني أمشى بأجرد ضاح</w:t>
      </w:r>
    </w:p>
    <w:p>
      <w:pPr>
        <w:pStyle w:val="BookText"/>
        <w:rPr/>
      </w:pPr>
      <w:r>
        <w:rPr>
          <w:rFonts w:ascii="Amiri" w:hAnsi="Amiri" w:eastAsia="Amiri" w:cs="Amiri"/>
          <w:color w:val="111111"/>
          <w:sz w:val="28"/>
          <w:sz w:val="28"/>
          <w:szCs w:val="28"/>
          <w:rtl w:val="true"/>
          <w:lang w:bidi="ar-SA"/>
        </w:rPr>
        <w:t>قد كنت ذات حمية ما عشت ليأمشى البراز و كنت أنت جناحي</w:t>
      </w:r>
    </w:p>
    <w:p>
      <w:pPr>
        <w:pStyle w:val="BookText"/>
        <w:rPr/>
      </w:pPr>
      <w:r>
        <w:rPr>
          <w:rFonts w:ascii="Amiri" w:hAnsi="Amiri" w:eastAsia="Amiri" w:cs="Amiri"/>
          <w:color w:val="111111"/>
          <w:sz w:val="28"/>
          <w:sz w:val="28"/>
          <w:szCs w:val="28"/>
          <w:rtl w:val="true"/>
          <w:lang w:bidi="ar-SA"/>
        </w:rPr>
        <w:t>فاليوم أخضع للذليل و أتقىمنه و أدفع ظالمي بالراح</w:t>
      </w:r>
    </w:p>
    <w:p>
      <w:pPr>
        <w:pStyle w:val="BookText"/>
        <w:rPr/>
      </w:pPr>
      <w:r>
        <w:rPr>
          <w:rFonts w:ascii="Amiri" w:hAnsi="Amiri" w:eastAsia="Amiri" w:cs="Amiri"/>
          <w:color w:val="111111"/>
          <w:sz w:val="28"/>
          <w:sz w:val="28"/>
          <w:szCs w:val="28"/>
          <w:rtl w:val="true"/>
          <w:lang w:bidi="ar-SA"/>
        </w:rPr>
        <w:t xml:space="preserve">و إذا دعت قمرية شجنا لهاليلا على فنن دعوت صباح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كنت السواد لمقلتييبكي عليك الناظر</w:t>
      </w:r>
    </w:p>
    <w:p>
      <w:pPr>
        <w:pStyle w:val="BookText"/>
        <w:rPr/>
      </w:pPr>
      <w:r>
        <w:rPr>
          <w:rFonts w:ascii="Amiri" w:hAnsi="Amiri" w:eastAsia="Amiri" w:cs="Amiri"/>
          <w:color w:val="111111"/>
          <w:sz w:val="28"/>
          <w:sz w:val="28"/>
          <w:szCs w:val="28"/>
          <w:rtl w:val="true"/>
          <w:lang w:bidi="ar-SA"/>
        </w:rPr>
        <w:t xml:space="preserve">من شاء بعدك فليمتفعليك كنت أحاذر </w:t>
      </w:r>
      <w:r>
        <w:rPr>
          <w:rStyle w:val="FootnoteAnchor"/>
          <w:rtl w:val="true"/>
        </w:rPr>
        <w:footnoteReference w:id="14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نسبت هذه الأشعار لآخرين تمقلوا بها في مناسبات أخرة، و لا مانع من التعدد</w:t>
      </w:r>
      <w:r>
        <w:rPr>
          <w:rFonts w:eastAsia="Amiri" w:cs="Amiri" w:ascii="Amiri" w:hAnsi="Amiri"/>
          <w:color w:val="111111"/>
          <w:sz w:val="28"/>
          <w:szCs w:val="28"/>
          <w:rtl w:val="true"/>
          <w:lang w:bidi="ar-SA"/>
        </w:rPr>
        <w:t xml:space="preserve">. </w:t>
      </w:r>
      <w:bookmarkStart w:id="138" w:name="pg12462_200955"/>
    </w:p>
    <w:p>
      <w:pPr>
        <w:pStyle w:val="Heading5"/>
        <w:numPr>
          <w:ilvl w:val="4"/>
          <w:numId w:val="1"/>
        </w:numPr>
        <w:rPr/>
      </w:pPr>
      <w:bookmarkStart w:id="139" w:name="__RefHeading___Toc215599_77815467"/>
      <w:bookmarkStart w:id="140" w:name="_Toc47"/>
      <w:bookmarkEnd w:id="138"/>
      <w:bookmarkEnd w:id="139"/>
      <w:r>
        <w:rPr>
          <w:rtl w:val="true"/>
        </w:rPr>
        <w:t>الزهراء عليها السّلام تخاطب أنسا</w:t>
      </w:r>
      <w:r>
        <w:rPr>
          <w:rtl w:val="true"/>
        </w:rPr>
        <w:t>:</w:t>
      </w:r>
      <w:bookmarkEnd w:id="140"/>
    </w:p>
    <w:p>
      <w:pPr>
        <w:pStyle w:val="BookText"/>
        <w:rPr/>
      </w:pPr>
      <w:r>
        <w:rPr>
          <w:rFonts w:ascii="Amiri" w:hAnsi="Amiri" w:eastAsia="Amiri" w:cs="Amiri"/>
          <w:color w:val="111111"/>
          <w:sz w:val="28"/>
          <w:sz w:val="28"/>
          <w:szCs w:val="28"/>
          <w:rtl w:val="true"/>
          <w:lang w:bidi="ar-SA"/>
        </w:rPr>
        <w:t>و تزعم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خاطبت أنسا بن مالك بعبارات مؤثرة، لتعبر له عن عميق حزنها على أبيها، فقد رووا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أنس، أطابت أنفسكم أن تحثوا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كلام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أنس مشكوك في صحته، فأنس أجنبي عن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تكن الزهراء لتكلم رجلا أجنبيا إلا لضرورة، و ليس هذا من مواردها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وجود الأجنبي الأعمى مع النساء مرفوضا عندها، لأنه يشم الريح، فما بالك بشاب في مقتبل العمر، و هو بكامل قواه، و في أوج فتوته؟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عرفناه عن أنس من عدم التزامه خط الإستقامة في تعامله، و حديث </w:t>
      </w:r>
      <w:bookmarkStart w:id="141" w:name="pg12462_200956"/>
    </w:p>
    <w:p>
      <w:pPr>
        <w:pStyle w:val="BookText"/>
        <w:rPr/>
      </w:pPr>
      <w:bookmarkEnd w:id="141"/>
      <w:r>
        <w:rPr>
          <w:rFonts w:ascii="Amiri" w:hAnsi="Amiri" w:eastAsia="Amiri" w:cs="Amiri"/>
          <w:color w:val="111111"/>
          <w:sz w:val="28"/>
          <w:sz w:val="28"/>
          <w:szCs w:val="28"/>
          <w:rtl w:val="true"/>
          <w:lang w:bidi="ar-SA"/>
        </w:rPr>
        <w:t xml:space="preserve">الطائر المشوي، و حديث عدم إقراره بحديث الغدير 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استجاب اللّه دعاءه فيه ليسا إلا شاهد صدق على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نفس المضمون الذي نسب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يحمل أمرا ذا بال، يستحق حتى أن تتفوه به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رجل أجنبي كأنس؟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لو سلمنا أنها قالت ذلك بسبب حرقتها و شدة حزنها على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ذا تختار أنسا لخطابها هذا، و لا تخاطب به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عباسا، أو سلمان، أو أبا ذر، أو غير هؤلاء ممن تعرف أن فقد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يحزنهم حقا، و بدرجة 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تتهم فريقا من الناس بأنهم يودّون 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دفنه يفرحهم، فيكون سؤالها لأنس بمثابة اتهام له، و إفهامه هو و غيره بأنها على علم بما يفكر به هؤلاء، و أن إظهارهم الحزن مجرد تمثيل، يهدف إلى خداع الناس، و التعمية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أنسا كان معروفا بانحرافه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قضيته معه في حديث الطير، و كتمانه لحديث الغدير، و إصابة دعوة علي له مما لا يخفى على أحد</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215601_77815467"/>
      <w:bookmarkStart w:id="143" w:name="_Toc48"/>
      <w:bookmarkEnd w:id="142"/>
      <w:r>
        <w:rPr>
          <w:rtl w:val="true"/>
        </w:rPr>
        <w:t>الجزع على رسول اللّه صلّى اللّه عليه و آله</w:t>
      </w:r>
      <w:r>
        <w:rPr>
          <w:rtl w:val="true"/>
        </w:rPr>
        <w:t>:</w:t>
      </w:r>
      <w:bookmarkEnd w:id="14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المفيد بسنده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غسله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العباس معه، و الفضل </w:t>
      </w:r>
    </w:p>
    <w:p>
      <w:pPr>
        <w:pStyle w:val="BookText"/>
        <w:rPr/>
      </w:pPr>
      <w:r>
        <w:rPr>
          <w:rFonts w:ascii="Amiri" w:hAnsi="Amiri" w:eastAsia="Amiri" w:cs="Amiri"/>
          <w:color w:val="111111"/>
          <w:sz w:val="28"/>
          <w:sz w:val="28"/>
          <w:szCs w:val="28"/>
          <w:rtl w:val="true"/>
          <w:lang w:bidi="ar-SA"/>
        </w:rPr>
        <w:t xml:space="preserve">بن العباس، فلما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غسله كشف الإزار عن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طبت حيا، و طبت ميتا، انقطع بموتك ما لم ينقطع بموت أحد ممن سواك، من النبوة، و الأنبياء، خصصت حتى صرت مسليا عمن سواك، و عممت حتى صار الناس فيك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أنك أمرت بالصبر، و نهيت عن الجزع لأنفذنا عليك الشؤون، و لكان الداء مما طلا، و الكمد محالفا، و قلاّ لك، و لكنه ما لا يملك رده، لا يستطاع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أكب عليه فقبل وجهه و الإزار عليه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منابع الدمع في الرأس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امتناعه عن إنفاذ ماء الشؤون عليه، لأن ذلك يعد جزعا،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بالصبر، و نهى عن الجزع</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ثمة نصا آخر مرويا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هذا المعنى و يدل على أنه لا مانع من الجزع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الصبر لجميل إلا عنك، و إن الجزع لقبيح إلا عليك</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جزع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ابنه إسماعيل جزعا شديدا </w:t>
      </w:r>
      <w:r>
        <w:rPr>
          <w:rStyle w:val="FootnoteAnchor"/>
          <w:rtl w:val="true"/>
        </w:rPr>
        <w:footnoteReference w:id="150"/>
      </w:r>
      <w:r>
        <w:rPr>
          <w:rFonts w:ascii="Amiri" w:hAnsi="Amiri" w:eastAsia="Amiri" w:cs="Amiri"/>
          <w:color w:val="111111"/>
          <w:sz w:val="28"/>
          <w:sz w:val="28"/>
          <w:szCs w:val="28"/>
          <w:rtl w:val="true"/>
          <w:lang w:bidi="ar-SA"/>
        </w:rPr>
        <w:t xml:space="preserve">، و جزع آدم على ابنه هابيل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منافاة بين ذلك كله، فإن للجزع مراتب، بعضها محرم مطلقا، حتى لو كان جزعا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الوصي، و هو ما يوجب اختلال الحال، لمجرد كونه أبا أو قريبا، أو لتخيله فوات أمر دنيوي بموته، و من دون أية فائدة أو عائدة، لا على الإنسان في مزاياه و أخلاقه، و لا على الدين</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مرتبة من الجزع تحرم إذا كان المصاب بغير النبي و الوصي، و تحل إذا كان المصاب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 آلهما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شرط أن يكون له فائدة على الإنسان في إيمانه و تقواه، أو على نصرة الدين، و حفظ المسلمين، كجزع يعقوب على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كان جزعا محبوبا للّه </w:t>
      </w:r>
    </w:p>
    <w:p>
      <w:pPr>
        <w:pStyle w:val="BookText"/>
        <w:rPr/>
      </w:pPr>
      <w:r>
        <w:rPr>
          <w:rFonts w:ascii="Amiri" w:hAnsi="Amiri" w:eastAsia="Amiri" w:cs="Amiri"/>
          <w:color w:val="111111"/>
          <w:sz w:val="28"/>
          <w:sz w:val="28"/>
          <w:szCs w:val="28"/>
          <w:rtl w:val="true"/>
          <w:lang w:bidi="ar-SA"/>
        </w:rPr>
        <w:t xml:space="preserve">و مطلوبا، لأنه يعطيهم الإنطباع عن قيمة الإنسانية في الإنسان، المتمثلة بما تجلى في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خصال الخير، و حميد الصفات، و فريد المزايا لدى أنبياء اللّه و أصفيائه، و هو يؤكد عظم الخسارة بفقد هذا النوع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فوائد أخرى تعود على الجازع نفسه، تكاملا، و ثباتا، و صلابة في الدين، و جهادا و صبرا في سبيل اللّه تعالى، إلى الكثير من الفوائد الأخرى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فهذا الجزع المفيد جدا محبوب و مطلوب للّه تعالى، حتى لو أدى إلى العمى، أو الخوف من أن يكون حرضا </w:t>
      </w:r>
      <w:r>
        <w:rPr>
          <w:rStyle w:val="FootnoteAnchor"/>
          <w:rtl w:val="true"/>
        </w:rPr>
        <w:footnoteReference w:id="152"/>
      </w:r>
      <w:r>
        <w:rPr>
          <w:rFonts w:ascii="Amiri" w:hAnsi="Amiri" w:eastAsia="Amiri" w:cs="Amiri"/>
          <w:color w:val="111111"/>
          <w:sz w:val="28"/>
          <w:sz w:val="28"/>
          <w:szCs w:val="28"/>
          <w:rtl w:val="true"/>
          <w:lang w:bidi="ar-SA"/>
        </w:rPr>
        <w:t>أو أن يكون من الهالكين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الجزع على الناس العاديين الذي لا دافع له إلا شدة التعلق العاطفي، و لا فائدة منه و لا عائدة، فهو مبغوض للّه، و محرم على عباد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يعبر عن أنانية طاغية، و حب عارم للدنيا، و تعلق مقيت بها، لأنه إنما يجزع على شيء فقده، و لذة فاتته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يبلغ حدّ إظهار الإعتراض على قضاء اللّه تعالى و قدره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يفسر لنا الروايات الصحيحة التي أكدت على استحباب الجزع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يبين لنا المراد من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يرثي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الجزع قبيح إلا عليك الخ</w:t>
      </w:r>
      <w:r>
        <w:rPr>
          <w:rFonts w:eastAsia="Amiri" w:cs="Amiri" w:ascii="Amiri" w:hAnsi="Amiri"/>
          <w:color w:val="111111"/>
          <w:sz w:val="28"/>
          <w:szCs w:val="28"/>
          <w:rtl w:val="true"/>
          <w:lang w:bidi="ar-SA"/>
        </w:rPr>
        <w:t xml:space="preserve">. .» . </w:t>
      </w:r>
      <w:bookmarkStart w:id="144" w:name="pg12462_200960"/>
    </w:p>
    <w:p>
      <w:pPr>
        <w:pStyle w:val="BookText"/>
        <w:rPr/>
      </w:pPr>
      <w:bookmarkEnd w:id="144"/>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يشار هنا إلى جواب آخر أيضا،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الجزع، و إن كان جائزا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درجة من الثواب، و لكن التجلد و الصبر هو الأفضل، و الأكثر ثوابا لأن فيه المزيد من المشقة و الجهد، و هو أيضا يوجب ثبات الناس على دينهم، و عدم السقوط أمام التحدي الكبير الذي ينتظرهم، بل قد يتخذ منه بعض المغرضين ذريعة للتخلف عن جيش أسامة، فأصبح بذلك مرجوحا، و ربما يكون محرما، و إن كان لو لا ذلك لكان هو الأفضل و الأرجح</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215603_77815467"/>
      <w:bookmarkStart w:id="146" w:name="_Toc49"/>
      <w:bookmarkEnd w:id="145"/>
      <w:r>
        <w:rPr>
          <w:rtl w:val="true"/>
        </w:rPr>
        <w:t>الخضر عليه السّلام يعزي برسول اللّه صلّى اللّه عليه و آله</w:t>
      </w:r>
      <w:r>
        <w:rPr>
          <w:rtl w:val="true"/>
        </w:rPr>
        <w:t>:</w:t>
      </w:r>
      <w:bookmarkEnd w:id="146"/>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أحدق به أصحابه، فبكوا حوله و اجتمعوا، فدخل رجل أشهب اللحية، جسيم صبيح، فتخطى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فبكى، ثم التفت إلى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اللّه عزاء من كل مصيبة، و عوضا من كل فائت، و خلفا من كل هالك، فإلى اللّه فأنيبوا، و إليه فارغبوا، و نظره إليكم في البلاء، فانظروا، فإن المصاب من لم يجبره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فانصرف، و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تعرفون الرجل؟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الصالحي الشامي عن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في كتاب الموضوعات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منكر بمرة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عبد الصمد، منكر الحديث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عمر برجال ثقات، و ابن أبي حاتم، و أبو نعيم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و كانت التعزية به جاء آت، يسمعون حسه و لا يرون شخصه،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 رحمة اللّه بركاته كُلُّ نَفْسٍ ذٰائِقَةُ اَلْمَوْتِ وَ إِنَّمٰا تُوَفَّوْنَ أُجُورَكُمْ يَوْمَ اَلْقِيٰامَةِ </w:t>
      </w:r>
      <w:r>
        <w:rPr>
          <w:rStyle w:val="FootnoteAnchor"/>
          <w:rtl w:val="true"/>
        </w:rPr>
        <w:footnoteReference w:id="157"/>
      </w:r>
      <w:r>
        <w:rPr>
          <w:rFonts w:ascii="Amiri" w:hAnsi="Amiri" w:eastAsia="Amiri" w:cs="Amiri"/>
          <w:color w:val="111111"/>
          <w:sz w:val="28"/>
          <w:sz w:val="28"/>
          <w:szCs w:val="28"/>
          <w:rtl w:val="true"/>
          <w:lang w:bidi="ar-SA"/>
        </w:rPr>
        <w:t xml:space="preserve">إن في اللّه تعالى عزاء من كل مصيبة، و خلفا من كل هالك، و دركا من كل فائت، فباللّه فثقوا، و إياه فارجوا، فإن المحروم من حرم الثواب، و إن المصاب من حرم الثواب، و السلام عليكم و رحمة اللّه </w:t>
      </w:r>
    </w:p>
    <w:p>
      <w:pPr>
        <w:pStyle w:val="BookText"/>
        <w:rPr/>
      </w:pPr>
      <w:r>
        <w:rPr>
          <w:rFonts w:ascii="Amiri" w:hAnsi="Amiri" w:eastAsia="Amiri" w:cs="Amiri"/>
          <w:color w:val="111111"/>
          <w:sz w:val="28"/>
          <w:sz w:val="28"/>
          <w:szCs w:val="28"/>
          <w:rtl w:val="true"/>
          <w:lang w:bidi="ar-SA"/>
        </w:rPr>
        <w:t>و بركاته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تدرون من هذا؟ هذا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هذا أقرب إلى الصواب، و اللّه هو العالم بالحقائق</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2462_200964"/>
      <w:bookmarkStart w:id="148" w:name="pg12462_200964"/>
      <w:bookmarkEnd w:id="148"/>
    </w:p>
    <w:p>
      <w:pPr>
        <w:pStyle w:val="Heading4"/>
        <w:numPr>
          <w:ilvl w:val="3"/>
          <w:numId w:val="1"/>
        </w:numPr>
        <w:rPr/>
      </w:pPr>
      <w:bookmarkStart w:id="149" w:name="pg12462_200964"/>
      <w:bookmarkStart w:id="150" w:name="__RefHeading___Toc215605_77815467"/>
      <w:bookmarkStart w:id="151" w:name="_Toc50"/>
      <w:bookmarkEnd w:id="149"/>
      <w:bookmarkEnd w:id="150"/>
      <w:r>
        <w:rPr>
          <w:rtl w:val="true"/>
        </w:rPr>
        <w:t>الفصل الثاني</w:t>
      </w:r>
      <w:r>
        <w:rPr>
          <w:rtl w:val="true"/>
        </w:rPr>
        <w:t xml:space="preserve">: </w:t>
      </w:r>
      <w:r>
        <w:rPr>
          <w:rtl w:val="true"/>
        </w:rPr>
        <w:t xml:space="preserve">أين دفن النبي صلّى اللّه عليه و آله؟ </w:t>
      </w:r>
      <w:r>
        <w:rPr>
          <w:rtl w:val="true"/>
        </w:rPr>
        <w:t>!</w:t>
      </w:r>
      <w:bookmarkEnd w:id="15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2" w:name="__RefHeading___Toc215607_77815467"/>
      <w:bookmarkStart w:id="153" w:name="_Toc51"/>
      <w:bookmarkEnd w:id="152"/>
      <w:r>
        <w:rPr>
          <w:rtl w:val="true"/>
        </w:rPr>
        <w:t>اشارة</w:t>
      </w:r>
      <w:bookmarkEnd w:id="15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2462_200966"/>
      <w:bookmarkStart w:id="155" w:name="pg12462_200966"/>
      <w:bookmarkEnd w:id="155"/>
    </w:p>
    <w:p>
      <w:pPr>
        <w:pStyle w:val="Heading5"/>
        <w:numPr>
          <w:ilvl w:val="4"/>
          <w:numId w:val="1"/>
        </w:numPr>
        <w:rPr/>
      </w:pPr>
      <w:bookmarkStart w:id="156" w:name="pg12462_200966"/>
      <w:bookmarkStart w:id="157" w:name="__RefHeading___Toc215609_77815467"/>
      <w:bookmarkStart w:id="158" w:name="_Toc52"/>
      <w:bookmarkEnd w:id="156"/>
      <w:bookmarkEnd w:id="157"/>
      <w:r>
        <w:rPr>
          <w:rtl w:val="true"/>
        </w:rPr>
        <w:t>الإختلاف في موضع دفن النبي صلّى اللّه عليه و آله و في الصلاة عليه</w:t>
      </w:r>
      <w:r>
        <w:rPr>
          <w:rtl w:val="true"/>
        </w:rPr>
        <w:t>:</w:t>
      </w:r>
      <w:bookmarkEnd w:id="158"/>
    </w:p>
    <w:p>
      <w:pPr>
        <w:pStyle w:val="BookText"/>
        <w:rPr/>
      </w:pPr>
      <w:r>
        <w:rPr>
          <w:rFonts w:ascii="Amiri" w:hAnsi="Amiri" w:eastAsia="Amiri" w:cs="Amiri"/>
          <w:color w:val="111111"/>
          <w:sz w:val="28"/>
          <w:sz w:val="28"/>
          <w:szCs w:val="28"/>
          <w:rtl w:val="true"/>
          <w:lang w:bidi="ar-SA"/>
        </w:rPr>
        <w:t xml:space="preserve">روى الكليني عن 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العباس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الناس قد اجتمعوا أن يدفنوا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بقيع المصلى، و أن يؤمهم رجل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حيا 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أدفن في البقعة التي أقبض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على الباب فصلى عليه، ثم أمر الناس عشرة عشرة يصلون عليه ثم يخرجون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اختلفوا أين يدفن،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صحن المسجد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لم يقبض نبيه إلا في أطهر البقاع، فينبغي أن يدفن في البقعة التي قبض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فاتفقت الجماعة على قوله، و دفن في حجرته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 لما فرغ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كفنه أتاه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الناس قد اجتمعوا على أن يدفنوا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بقيع المصلى، و أن يؤمهم رجل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أما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إمامنا حيا 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تعلمون أنه لعن من جعل القبور مصلى، و لعن من جعل مع اللّه إلها، و لعن من كسر رباعيته، و شق لثته؟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إليك، فاصنع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أدفن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البقعة التي قبض فيها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المفيد و غيره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لم يقبض نبيا في مكان إلا و قد </w:t>
      </w:r>
      <w:bookmarkStart w:id="159" w:name="pg12462_200968"/>
    </w:p>
    <w:p>
      <w:pPr>
        <w:pStyle w:val="BookText"/>
        <w:rPr/>
      </w:pPr>
      <w:bookmarkEnd w:id="159"/>
      <w:r>
        <w:rPr>
          <w:rFonts w:ascii="Amiri" w:hAnsi="Amiri" w:eastAsia="Amiri" w:cs="Amiri"/>
          <w:color w:val="111111"/>
          <w:sz w:val="28"/>
          <w:sz w:val="28"/>
          <w:szCs w:val="28"/>
          <w:rtl w:val="true"/>
          <w:lang w:bidi="ar-SA"/>
        </w:rPr>
        <w:t>ارتضاه لرمسه فيه، إني لدافنه في حجرته التي قبض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القوم لذلك و رضوا به</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215611_77815467"/>
      <w:bookmarkStart w:id="161" w:name="_Toc53"/>
      <w:bookmarkEnd w:id="160"/>
      <w:r>
        <w:rPr>
          <w:rtl w:val="true"/>
        </w:rPr>
        <w:t>الصدمة الكبرى لعائشة</w:t>
      </w:r>
      <w:r>
        <w:rPr>
          <w:rtl w:val="true"/>
        </w:rPr>
        <w:t>:</w:t>
      </w:r>
      <w:bookmarkEnd w:id="161"/>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أمرتني أن أصيرك في بيتك إن حدث بك حدث؟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علي بيتي 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فحد لي أي النواحي أصيرك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مسخر بالموضع و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أسكن؟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اسكني أنت بيتا من البيوت، إنما هي بيتي، ليس لك فيه من الحق إلا ما لغيرك، فقري في بيتك و لا تبرجي تبرج الجاهلية الأولى، و لا تقاتلي مولاك و وليك ظالمة شاقة، و إنك لفاعلة</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ذلك من قوله عمر، فقال لابنته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 عايشة لا تفاتحه في ذكر علي و لا تراده، فإنه قد استهيم فيه في حياته و عند موته، إنما البيت بيتك لا ينازعك فيه أحد، فإذا قضت المرأة عدتها من زوجها كانت أولى ببيتها، </w:t>
      </w:r>
    </w:p>
    <w:p>
      <w:pPr>
        <w:pStyle w:val="BookText"/>
        <w:rPr/>
      </w:pPr>
      <w:r>
        <w:rPr>
          <w:rFonts w:ascii="Amiri" w:hAnsi="Amiri" w:eastAsia="Amiri" w:cs="Amiri"/>
          <w:color w:val="111111"/>
          <w:sz w:val="28"/>
          <w:sz w:val="28"/>
          <w:szCs w:val="28"/>
          <w:rtl w:val="true"/>
          <w:lang w:bidi="ar-SA"/>
        </w:rPr>
        <w:t xml:space="preserve">تسلك إلى أي المسالك شاءت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أثبتنا بما لا مجال معه للشك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دفن في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قد يتخيل أن هذه الرواية لا تنسجم مع النتيجة التي أو صلتنا إليها تلك الأدلة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خيال لا واقع له، و ذلك للأمور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الرواية المتقدمة لم تذكر لنا متى جرت هذه المحاورة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أكدت الرواية المشار إليها على أن جميع البيوت هي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يملّك زوجاته بيوت سكناهن، بل هو أسكنهن فيها و حسب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 عائشة حين جيء بجنازة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نحوا ولدكم عن بيتي، و لا تدخلوا بيتي من لا أحب</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ما يبرره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يحددا أي بيت من بيوته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لدفنه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عائشة حددت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في بيتها، و لم يردعها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الإعتقاد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ذلك لا يحتم الإلتزام بقولها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يحدد له المكان بصورة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الموضع، فإن كان يعرف الموضع و يراه، فلما ذا يسأل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يدل ذلك على أن المقصود من هذا السؤال هو إسماع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عائشة بالتحديد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لكي لا يتهم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تصرف من عند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هذه الكلمة النبوية قد أشارت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إلهي، مسدد و مؤيد منه تعالى، و لا يحتاج حتى إلى أن يحدد 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الأمر الذي يجعل الإعتراض عليه في هذا الأمر و في سواه غير منطقي و لا واقعي و لا مقبول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اهتمام عائشة قد انصب على موضع سكناها، لو 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الذي تسكن فيه، مع أننا كنا نتوقع أن يكون اهتمامها بحياة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و أكبر، و أن تعلن أنها على استعداد لتقديم أي شيء فداء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طلبا لرضاه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الذي أخبر عائشة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أن يدفن في بيت سكناها، و 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سوف لا يطلب الإنتقال عنه إلى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أيامه الأخيرة ليموت و يدفن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الرواية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عائشة بأن تقر في بيتها، فأشار بذلك أنه سوف لا يدفن في ذلك البيت، و أنه لن يؤخذ منها، أو على الأقل لن تخرج منه، بل ستبقى فيه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أخبرها أنها سوف لا تقر في بيتها، بل سوف تحارب وليها و مولاها ظالمة له شاقة لعصا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الحوار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يهدف إلى استدراج عائشة للدخول في الحديث، ثم توجيه هذا التحذير الشديد لها، الذي هو من الأخبار الغيبية، و من أعلام النبوة؟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الأمر الأعظم و الأهم لهذا الحوار هو ما نتج عنه من موقف جريء و قاس جدا لعمر بن الخطاب، حيث رد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قرر لابنته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البيت بيتها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ينازعها فيه أحد</w:t>
      </w:r>
      <w:r>
        <w:rPr>
          <w:rFonts w:eastAsia="Amiri" w:cs="Amiri" w:ascii="Amiri" w:hAnsi="Amiri"/>
          <w:color w:val="111111"/>
          <w:sz w:val="28"/>
          <w:szCs w:val="28"/>
          <w:rtl w:val="true"/>
          <w:lang w:bidi="ar-SA"/>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الأهم من ذلك اتهامه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استهيم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 ميتا، و كأنه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تصرفات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تستند إلى مبررات معقولة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هي نتيجة هيام خارج عن دائرة التعقل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قوله في هذه الحادثة ينسجم مع ما صدر عنه في حق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اتهمه بأنه يهجر أو غلبه الوجع</w:t>
      </w:r>
      <w:r>
        <w:rPr>
          <w:rFonts w:eastAsia="Amiri" w:cs="Amiri" w:ascii="Amiri" w:hAnsi="Amiri"/>
          <w:color w:val="111111"/>
          <w:sz w:val="28"/>
          <w:szCs w:val="28"/>
          <w:rtl w:val="true"/>
          <w:lang w:bidi="ar-SA"/>
        </w:rPr>
        <w:t xml:space="preserve">. </w:t>
      </w:r>
      <w:bookmarkStart w:id="162" w:name="pg12462_200972"/>
    </w:p>
    <w:p>
      <w:pPr>
        <w:pStyle w:val="BookText"/>
        <w:rPr/>
      </w:pPr>
      <w:bookmarkEnd w:id="162"/>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قد أمر عائشة بالإمتناع عن مفاتحة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من 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 لا تراده الكلام فيه، ربما لأنه خشي أن يتسبب ذلك بتصريح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 تزيد من تعقيد الأمور أمام مشاريعهم الإستئثارية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أخيرا، فإن هذا التوجيه العمري لعائشة يظهر مدى التنسيق بين أركان هذه الجماعة في موضوع إقصاء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الإستئثار بالأمر</w:t>
      </w:r>
      <w:r>
        <w:rPr>
          <w:rFonts w:eastAsia="Amiri" w:cs="Amiri" w:ascii="Amiri" w:hAnsi="Amiri"/>
          <w:color w:val="111111"/>
          <w:sz w:val="28"/>
          <w:szCs w:val="28"/>
          <w:rtl w:val="true"/>
          <w:lang w:bidi="ar-SA"/>
        </w:rPr>
        <w:t>. .</w:t>
      </w:r>
    </w:p>
    <w:p>
      <w:pPr>
        <w:pStyle w:val="Heading5"/>
        <w:numPr>
          <w:ilvl w:val="4"/>
          <w:numId w:val="1"/>
        </w:numPr>
        <w:rPr/>
      </w:pPr>
      <w:bookmarkStart w:id="163" w:name="__RefHeading___Toc215613_77815467"/>
      <w:bookmarkStart w:id="164" w:name="_Toc54"/>
      <w:bookmarkEnd w:id="163"/>
      <w:r>
        <w:rPr>
          <w:rtl w:val="true"/>
        </w:rPr>
        <w:t xml:space="preserve">هل أشار أبو بكر بدفن النبي صلّى اللّه عليه و آله في بيته؟ </w:t>
      </w:r>
      <w:r>
        <w:rPr>
          <w:rtl w:val="true"/>
        </w:rPr>
        <w:t>! :</w:t>
      </w:r>
      <w:bookmarkEnd w:id="164"/>
    </w:p>
    <w:p>
      <w:pPr>
        <w:pStyle w:val="BookText"/>
        <w:rPr/>
      </w:pPr>
      <w:r>
        <w:rPr>
          <w:rFonts w:ascii="Amiri" w:hAnsi="Amiri" w:eastAsia="Amiri" w:cs="Amiri"/>
          <w:color w:val="111111"/>
          <w:sz w:val="28"/>
          <w:sz w:val="28"/>
          <w:szCs w:val="28"/>
          <w:rtl w:val="true"/>
          <w:lang w:bidi="ar-SA"/>
        </w:rPr>
        <w:t>و قد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هو الذي أشار بدفن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فقد 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من جهاز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وضع على سريره في بيته، و قد كان المسلمون اختلفوا في دفنه،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ندفنه مع أصحابه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ادفنوه في مسجده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قبض نبي إلا دفن حيث يقبض</w:t>
      </w:r>
      <w:r>
        <w:rPr>
          <w:rFonts w:eastAsia="Amiri" w:cs="Amiri" w:ascii="Amiri" w:hAnsi="Amiri"/>
          <w:color w:val="111111"/>
          <w:sz w:val="28"/>
          <w:szCs w:val="28"/>
          <w:rtl w:val="true"/>
          <w:lang w:bidi="ar-SA"/>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توفي عليه، فحفروا له تحته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عبد العزيز بن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يدروا أين يقبروا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يقبر نبي قط إلا حيث يموت، فأخذوا فراشه، و حفروا تحته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عن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منقطع، لأن ابن جريح لم يدرك أبا بكر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دفنه،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قبض اللّه نبيا إلا في الموضع الذي يحب أن يدفن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ادفنوه في موضع فراشه</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 الهيثمي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هذا أول اختلاف وقع بين الصحابة،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ندفنه بمكة، مولده، و منشئه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بمسجده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مدفن الأنبياء، حتى أخبرهم أبو بكر بما عنده من العلم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سنة تفرد بها الصديق من بين المهاجرين و الأنصار، و رجعوا إليه فيها</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و هي تمجد علم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اختلفوا في لفظة إلا طار أبي بعبئها، و فصلها،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ندفن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وجدنا عند أحد في ذلك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نبي يقبض إلا دفن تحت مضجعه الذي مات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ميراثه، فما وجدنا عند أحد في ذلك علما،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معشر الأنبياء لا نورث ما تركناه صدقة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لا يصح، فلا حظ الأمور التالية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سلمنا أن أبا بكر قد عرف هذه المسألة دون غيره، لأنه سمعها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لا يجعل لأبي بكر أية ميزة خارقة </w:t>
      </w:r>
    </w:p>
    <w:p>
      <w:pPr>
        <w:pStyle w:val="BookText"/>
        <w:rPr/>
      </w:pPr>
      <w:r>
        <w:rPr>
          <w:rFonts w:ascii="Amiri" w:hAnsi="Amiri" w:eastAsia="Amiri" w:cs="Amiri"/>
          <w:color w:val="111111"/>
          <w:sz w:val="28"/>
          <w:sz w:val="28"/>
          <w:szCs w:val="28"/>
          <w:rtl w:val="true"/>
          <w:lang w:bidi="ar-SA"/>
        </w:rPr>
        <w:t>للعادة، و لا يجعله متضلعا في العلوم و المعارف، و كم من الناس يحفظون شيئا، و تغيب عنهم أشياء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 هذا الذي حفظه أبو بكر ليس من الأمور الخطيرة و الأساسية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سيرة أبي بكر قد أظهرت أن هناك مسائل كثيرة لم يكن يعرفها، أو أنه أخطأ الصواب في بيانها، و قد ذكر العلامة السيد عبد الحسين شرف الدين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الأميني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هذه المسائل، فراجعهما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أن أبا بكر لم يحضر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 و أنه لما فرغ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أهل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نصوص أخرى دلت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هذا الإختلاف، قد حصل قبل ذهاب أبي بكر إلى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نر 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مسار الأمور يظهر خلافه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ضعوني على سريري في بيتي، على شفير قبري</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دفنه في البيت الذي قبض فيه كان بوصية منه، فما معنى أن يختلفوا في موضع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ذلك لخصوص أبي بكر، الذي يفترض أن يكون في أيام مرض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جيش أسامة، و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غاضبا من تخلفه عن ذلك الجيش، فلا يخصه و لا يسر إليه بشيء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يخاطب جماعة كانوا حوله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ذلك لم يوجد إلا عند أبي بكر؟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يصح قول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قبض اللّه نبيا إلا في الموضع الذي يجب أن يدفن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نحو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لأنهم يذكرون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جثمان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جبل أبي قبيس بعد أن كان قد دفن فيه، و دفنه في بيت المقدس، كما يرويه أهل السنة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إلى النجف الأشرف، في ظاهر الكوفة كما هو مروي عن أهل البيت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ورد في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السلام على ضجيعيك آدم و نوح</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استأذن ملك مصر في نقل جثمان أبيه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مصر، و دفنه مع أهله في حبرون، في المغارة المعدة لتلك الأسرة المباركة، فأذن له، فنقله إليها، و دفنه فيها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جثمان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إلى فلسطين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دفنه مع آبائه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دلنا على موضع قبره في الحديث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دل ذلك على أن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المنبر</w:t>
      </w:r>
      <w:r>
        <w:rPr>
          <w:rFonts w:eastAsia="Amiri" w:cs="Amiri" w:ascii="Amiri" w:hAnsi="Amiri"/>
          <w:color w:val="111111"/>
          <w:sz w:val="28"/>
          <w:szCs w:val="28"/>
          <w:rtl w:val="true"/>
          <w:lang w:bidi="ar-SA"/>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أوضحت النصوص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القبر سيكون في بيته،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بين بيتي و منبري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أوصى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بتغسيله و تكفينه، و بالصلاة عليه و دفنه، و بغير ذلك، فلما ذا لم يبين له أين يكون مدفنه، إذا كان له حكم خاص، و هو أنه لا يجوز نقله من موضع قبضه اللّه فيه، و ما معنى أن يدّخر ذلك لأبي بكر دون سائر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عائشة نفسها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أحب البقاع إلي مكان قبض فيه نبيه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قبري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عائشة اعترضت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اسكني أنت بيتا من البيوت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الأنبياء لا نورث ما تركناه صدقة، فقد </w:t>
      </w:r>
    </w:p>
    <w:p>
      <w:pPr>
        <w:pStyle w:val="BookText"/>
        <w:rPr/>
      </w:pPr>
      <w:r>
        <w:rPr>
          <w:rFonts w:ascii="Amiri" w:hAnsi="Amiri" w:eastAsia="Amiri" w:cs="Amiri"/>
          <w:color w:val="111111"/>
          <w:sz w:val="28"/>
          <w:sz w:val="28"/>
          <w:szCs w:val="28"/>
          <w:rtl w:val="true"/>
          <w:lang w:bidi="ar-SA"/>
        </w:rPr>
        <w:t xml:space="preserve">كذبته الزهراء و علي، و ابناهما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يقبل أحد بأن يخفي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عن جميع الناس حتى عن ابنته، و يخص به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يفسح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لتكذيب أبي بكر، أو اتهامه، بعد الإستدلال على بطلان ما جاء به بالآيات، و تنشأ عن ذلك مشاحنات بلغت حد ضرب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يغضب اللّه لغضبها، و يرضى لرضاها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الخلاف في الأمة في ذلك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غض النظر عن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أنفسهم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من كان يعلم هذا العلم، حيث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ذلك من الأكاذيب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العباس، و عثمان، و عبد الرحمن بن عوف، و الزبير، و سعد بن أبي وقاص، و أمهات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كانوا يعلمون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و أن أبا بكر إنما انفرد باستحضاره أولا، ثم استحضره الآخرون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الترقيع لا يجديهم، فإن الإستحضار السريع إنما يدل على سرعة بديهته، و حفظه، و لا يفيد زيادة في علمه</w:t>
      </w:r>
      <w:r>
        <w:rPr>
          <w:rFonts w:eastAsia="Amiri" w:cs="Amiri" w:ascii="Amiri" w:hAnsi="Amiri"/>
          <w:color w:val="111111"/>
          <w:sz w:val="28"/>
          <w:szCs w:val="28"/>
          <w:rtl w:val="true"/>
          <w:lang w:bidi="ar-SA"/>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الصحيح هو أن أبا بكر ليس فقط استولى على إرث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أبيها، و إنما هو استولى حتى على فدك التي ملّكها إياها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حياته، و قد كانت بيدها و استفادت منها عدة سنوات</w:t>
      </w:r>
      <w:r>
        <w:rPr>
          <w:rFonts w:eastAsia="Amiri" w:cs="Amiri" w:ascii="Amiri" w:hAnsi="Amiri"/>
          <w:color w:val="111111"/>
          <w:sz w:val="28"/>
          <w:szCs w:val="28"/>
          <w:rtl w:val="true"/>
          <w:lang w:bidi="ar-SA"/>
        </w:rPr>
        <w:t xml:space="preserve">. </w:t>
      </w:r>
      <w:bookmarkStart w:id="165" w:name="pg12462_200981"/>
    </w:p>
    <w:p>
      <w:pPr>
        <w:pStyle w:val="BookText"/>
        <w:rPr/>
      </w:pPr>
      <w:bookmarkEnd w:id="165"/>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قد كتب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بفدك، فدخل عمر بن الخطاب عليه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كتبته لفاطمة بميراثها من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مماذا تنفق على المسلمين و قد حاربتك العرب كما ترى؟ ثم أخذ عمر الكتاب فشقه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لما ولي عمر بن عبد العزيز رد فدكا إلى ورثة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لهذا البحث مجال آخر</w:t>
      </w:r>
      <w:r>
        <w:rPr>
          <w:rFonts w:eastAsia="IRNazanin" w:cs="IRNazanin"/>
          <w:color w:val="111111"/>
          <w:sz w:val="28"/>
          <w:szCs w:val="28"/>
          <w:rtl w:val="true"/>
          <w:lang w:bidi="fa-IR"/>
        </w:rPr>
        <w:t>. .</w:t>
      </w:r>
    </w:p>
    <w:p>
      <w:pPr>
        <w:pStyle w:val="Heading5"/>
        <w:numPr>
          <w:ilvl w:val="4"/>
          <w:numId w:val="1"/>
        </w:numPr>
        <w:rPr/>
      </w:pPr>
      <w:bookmarkStart w:id="166" w:name="__RefHeading___Toc215615_77815467"/>
      <w:bookmarkStart w:id="167" w:name="_Toc55"/>
      <w:bookmarkEnd w:id="166"/>
      <w:r>
        <w:rPr>
          <w:rtl w:val="true"/>
        </w:rPr>
        <w:t xml:space="preserve">في مكة أو في المدينة؟ </w:t>
      </w:r>
      <w:r>
        <w:rPr>
          <w:rtl w:val="true"/>
        </w:rPr>
        <w:t>! :</w:t>
      </w:r>
      <w:bookmarkEnd w:id="16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يقتصر الأمر على توزع الآراء بين دفنه في البقيع، أو في صحن المسجد، أو في الموضع الذي قبضه اللّه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تعداه إلى الإختلاف في دفنه </w:t>
      </w:r>
      <w:bookmarkStart w:id="168" w:name="pg12462_200982"/>
    </w:p>
    <w:p>
      <w:pPr>
        <w:pStyle w:val="BookText"/>
        <w:rPr/>
      </w:pPr>
      <w:bookmarkEnd w:id="168"/>
      <w:r>
        <w:rPr>
          <w:rFonts w:ascii="Amiri" w:hAnsi="Amiri" w:eastAsia="Amiri" w:cs="Amiri"/>
          <w:color w:val="111111"/>
          <w:sz w:val="28"/>
          <w:sz w:val="28"/>
          <w:szCs w:val="28"/>
          <w:rtl w:val="true"/>
          <w:lang w:bidi="ar-SA"/>
        </w:rPr>
        <w:t xml:space="preserve">في المدينة، أو في مكة عند جده إبراهيم الخليل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الخلاف إن دل على شيء فهو يدل على أن الصحابة، أو فريق منهم على الأقل لم يكن يرى محذورا في نقل جثمان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بلد إلى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يعترض عليه الفريق الآخر بأن ذلك غير جائز أو منهي عنه، و لو نهي كراهة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جواز ذلك هو ما أفتى به فقهاء المذاهب الأربعة، فراجع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215617_77815467"/>
      <w:bookmarkStart w:id="170" w:name="_Toc56"/>
      <w:bookmarkEnd w:id="169"/>
      <w:r>
        <w:rPr>
          <w:rtl w:val="true"/>
        </w:rPr>
        <w:t>أين دفن النبي صلّى اللّه عليه و آله</w:t>
      </w:r>
      <w:r>
        <w:rPr>
          <w:rtl w:val="true"/>
        </w:rPr>
        <w:t>:</w:t>
      </w:r>
      <w:bookmarkEnd w:id="170"/>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 بالتواتر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الصلاة و السلام دفن في حجرة عائشة التي كانت تختص بها، شرقي مسجده، في الزاوية الغربية القبلية من الحجرة، ثم دفن بعده أبو بكر، ثم عمر</w:t>
      </w:r>
      <w:r>
        <w:rPr>
          <w:rFonts w:eastAsia="Amiri" w:cs="Amiri" w:ascii="Amiri" w:hAnsi="Amiri"/>
          <w:color w:val="111111"/>
          <w:sz w:val="28"/>
          <w:szCs w:val="28"/>
          <w:rtl w:val="true"/>
          <w:lang w:bidi="ar-SA"/>
        </w:rPr>
        <w:t xml:space="preserve">. .»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قضية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عائشة رواها في صحيح البخاري و غيره عن عائشة بصورة عامة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ابن أختها عروة بن الزبير، كما يلاحظ في أكثر الروايات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نحن فنشك في ذلك كثيرا، لأكثر من 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بيت عائشة لم يكن في الجهة الشرقية من المسجد، 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خوخة آل عمر الموجودة في الجانب القبلي في المسجد، و هي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يتوصل إليها من الطابق الذي بالرواق الثاني من أروقة القبلة، و هو الرواق الذي يقف الناس فيه للزيارة أمام الوجه الشريف بالقرب من الطابق المذكور</w:t>
      </w:r>
      <w:r>
        <w:rPr>
          <w:rFonts w:eastAsia="Amiri" w:cs="Amiri" w:ascii="Amiri" w:hAnsi="Amiri"/>
          <w:color w:val="111111"/>
          <w:sz w:val="28"/>
          <w:szCs w:val="28"/>
          <w:rtl w:val="true"/>
          <w:lang w:bidi="ar-SA"/>
        </w:rPr>
        <w:t xml:space="preserve">. .» </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الخوخة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وضعت في بيت حفصة الذي كان مربدا، و أخذته بدلا عن حجرتها حين توسيع المسجد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كانت دار حفصة في قبلي المسجد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بيت حفصة بنت عمر ملاصقا لبيت عائشة من جهة القبلة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المعروف عند الناس أن البيت الذي كان على يمين الخارج من خوخة آل عمر المذكورة هو بيت عائشة</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فيكون بيت عائشة في قبلي المسجد، لا في شرقيه، حيث يوجد القبر الشريف، أي أنه يكون في مقابله و بينه و بينه فاصل كبير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أن بيت عائشة كان في جهة القبلة من المسجد من الشرق، ما رواه ابن زبالة، و ابن عساكر، عن محمد بن أبي فديك، عن محمد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حجر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جريد، مستورة بمسوح الشعر، فسألته عن بيت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بابه من جهة الشام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مصراعا كان أو مصراعين؟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باب واحد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عبارة ابن زبالة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مستورة بمسوح الشعر، مستطيرة في القبلة، و في المشرق، 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غربي المسجد شيء منها الخ</w:t>
      </w:r>
      <w:r>
        <w:rPr>
          <w:rFonts w:eastAsia="Amiri" w:cs="Amiri" w:ascii="Amiri" w:hAnsi="Amiri"/>
          <w:color w:val="111111"/>
          <w:sz w:val="28"/>
          <w:szCs w:val="28"/>
          <w:rtl w:val="true"/>
          <w:lang w:bidi="ar-SA"/>
        </w:rPr>
        <w:t xml:space="preserve">. .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البيت شامي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فيستفاد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المحقق البحاثة السيد مهدي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عن بيت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دلالة على أن الحجرة التي دفن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بيت عائشة، إذ فيه دلالة على أن السائل يعلم أن بيتها لم يكن في الموضع الذي دفن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لذلك فهو يسأل عن موضع بيتها فيما عدا البيت الذي دفن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ليعرفه أين يقع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المعلوم أن الجهة الشامية للمسجد هي الجهة الشمالية منه، كما صرحت به الرواية آنفا، و يدل على ذلك أيضا قول ابن النجار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 ما بينه و بين القبلة، و الشرق إلى الشام، و لم يضربها في غربيه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خارجة عنه </w:t>
      </w:r>
    </w:p>
    <w:p>
      <w:pPr>
        <w:pStyle w:val="BookText"/>
        <w:rPr/>
      </w:pPr>
      <w:r>
        <w:rPr>
          <w:rFonts w:ascii="Amiri" w:hAnsi="Amiri" w:eastAsia="Amiri" w:cs="Amiri"/>
          <w:color w:val="111111"/>
          <w:sz w:val="28"/>
          <w:sz w:val="28"/>
          <w:szCs w:val="28"/>
          <w:rtl w:val="true"/>
          <w:lang w:bidi="ar-SA"/>
        </w:rPr>
        <w:t>مديرة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أبوابها شارعة في المسجد</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المنبر، و وجه الإمام إذا قام على المنبر بجهة الشام</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الجالس على المنبر يكون ظهره إلى القبلة، و وجهه إلى الجهة المقابلة 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تحقق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كان باب بيت عائشة يقابل الجهة الشمالية، فإن ذلك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بيتها كان في جهة القبلة من المسجد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باب حجرتها يفتح على المسجد مباشرة، حتى إنها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ترجّل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معتكف في المسجد، و هي في بيتها، و هي حائض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حاول البعض توجيه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الباب الذي لجهة الشام هو الباب الذي شرعته عائشة لما ضربت حائطا بينها و بين القبور، بعد دفن عمر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أجاب السمهودي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بعد، لأنه سيأتي ما يؤخذ منه أن الحائط الذي ضربته كان في جهة المشرق</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في جهة المشرق؛ فلا بد أن يكون الباب فيه مقابلا للمغرب، لا لجهة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كون بيت عائشة في جهة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الحجر كانت تبدأ من بيت عائشة، و تنتهي إلى منزل أسماء بنت حسن، كما نص على ذلك من شاهدها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ابن عساكر، و ابن زبالة المتقدمة تنص على أنه لم يكن لبيت عائشة إلا باب واحد، بمصراع واحد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على شفير حفرته، و دفن في حجرة لها بابان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روى ابن سعد، عن أبي عسيم،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نصلّي عليه؟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من ذا الباب ارسالا ارسالا، فصلّوا عليه، و اخرجوا من الباب الآخر</w:t>
      </w:r>
      <w:r>
        <w:rPr>
          <w:rFonts w:eastAsia="Amiri" w:cs="Amiri" w:ascii="Amiri" w:hAnsi="Amiri"/>
          <w:color w:val="111111"/>
          <w:sz w:val="28"/>
          <w:szCs w:val="28"/>
          <w:rtl w:val="true"/>
          <w:lang w:bidi="ar-SA"/>
        </w:rPr>
        <w:t xml:space="preserve">. .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يمكن المناقشة في الرواية التي كان السؤال فيها عن كون الباب فيه مصراعا أو مصراعين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الجواب لا بد أن يطابق السؤال، فإذا كان السؤال عن مصاريع الباب، لا عن عدد الأبواب، فلا بد أن يكون الجواب عن ذلك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يدل ذلك على أنه لم يكن للحجرة باب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انتقاله إلى بيت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حجرة عائشة؛ فكشف الحجاب؛ فكاد الناس أن يفتنوا و هم في الصلاة لما رأوا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الأمر الذي يدل على أن حجرة عائشة كانت في طرف القبلة في مقابل المصلّين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ما ذكرته الرواية من صلاة أبي بكر في الناس فقد كان ذلك بغير رضى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رغم مرضه، و أخّره، و صلى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بحثنا هذا الأمر في موضع آخر من هذا الكتاب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عائشة منزلها بمئة و ثمانين ألف درهم، و يقال بمائتي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 لها سكناها 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إلى عائشة المال، فما رامت من مجلسها حتى قسمته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 ابن الزبير من عائشة، بعث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أجمال بخت تحمل المال، فشرط لها سكناها، حياتها، فما برحت حتى قسمت ذلك </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ينبغي أن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ببيت عائشة هنا هو البيت الذي أخذته من سودة، التي توفيت في أواخر خلافة عمر، إذ 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أسند ابن زبالة،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ليعتد بمكرمتين ما يعتد أحد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أوصته ببيتها و حجرتها، و إنه اشترى حجرة سودة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فعائشة إذن، قد باعت بيتها و أكلت ثمنه، فكيف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دفن في حجرتها؟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الحجرة كانت من الصغر بحيث لا تتسع لدفن ثلاثة 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أن يكون المقصود هو بيتها المستحدث، لا يصح، لأن سياق الكلام ناظر إلى حجر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التي خصّصت لهن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معاوية لا يدفع هذا المال الكثير إلا لينال شرفا، أو ليحرم الآخرين شرفا بزعمه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الشرف هو الحصول على مكان ينسب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إلا إن كان هدفه هو تعظيم شأن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نشعر أنه يهتم لها كثيرا، كما أظهره موقفه منها حين عارضت سياساته في قتل أخيها، و حجر بن عدي، و سواهما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الموضع قد ضاق حتى لم يعد فيه إلا موقع قبر واحد، فدفن فيه عمر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روى البخاري،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لما أرسل إلى عائشة يسألها أن يدفن مع صاحبيه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أريده لنفسي، فلأوثرنه اليوم على نفسي</w:t>
      </w:r>
      <w:r>
        <w:rPr>
          <w:rFonts w:eastAsia="Amiri" w:cs="Amiri" w:ascii="Amiri" w:hAnsi="Amiri"/>
          <w:color w:val="111111"/>
          <w:sz w:val="28"/>
          <w:szCs w:val="28"/>
          <w:rtl w:val="true"/>
          <w:lang w:bidi="ar-SA"/>
        </w:rPr>
        <w:t xml:space="preserve">. .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كلامها في قصة عمر يدل على أنه لم يبق ما يسع إلا موضع قبر واحد</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هذا يتناقض مع قولها حين دفن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 يبقى في حجرة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موضع </w:t>
      </w:r>
    </w:p>
    <w:p>
      <w:pPr>
        <w:pStyle w:val="BookText"/>
        <w:rPr/>
      </w:pPr>
      <w:r>
        <w:rPr>
          <w:rFonts w:ascii="IRNazanin" w:hAnsi="IRNazanin" w:eastAsia="IRNazanin"/>
          <w:color w:val="111111"/>
          <w:sz w:val="28"/>
          <w:sz w:val="28"/>
          <w:szCs w:val="28"/>
          <w:rtl w:val="true"/>
          <w:lang w:bidi="fa-IR"/>
        </w:rPr>
        <w:t xml:space="preserve">قبر واحد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أرسل عمر إلى عائشة؛ فاستأذنها أن يدفن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بكر فأذنت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البيت ضيق، فدعا بعصا؛ فأتي بها، فقدر طوله،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احفروا على قدر هذه</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جاف </w:t>
      </w:r>
      <w:r>
        <w:rPr>
          <w:rStyle w:val="FootnoteAnchor"/>
          <w:rtl w:val="true"/>
        </w:rPr>
        <w:footnoteReference w:id="207"/>
      </w:r>
      <w:r>
        <w:rPr>
          <w:rFonts w:ascii="Amiri" w:hAnsi="Amiri" w:eastAsia="Amiri" w:cs="Amiri"/>
          <w:color w:val="111111"/>
          <w:sz w:val="28"/>
          <w:sz w:val="28"/>
          <w:szCs w:val="28"/>
          <w:rtl w:val="true"/>
          <w:lang w:bidi="ar-SA"/>
        </w:rPr>
        <w:t xml:space="preserve">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شرقيه، فجاء عمر بن عبد العزيز، و معه عبد اللّه بن عبيد اللّه بن عبد اللّه بن عمر، فأمر ابن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يكشف عن الأساس، فبينا هو يكشفه إلى أن رفع يده، و تنحى و اجما، فقام عمر بن عبد العزيز فزعا، فقال عبد اللّه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يروعنّك، فتانك قدما جدك عمر بن الخطاب، ضاق البيت عنه، فحفر له في الأساس الخ</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إلا قدم عمر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إذ قد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الحجرة التي دفن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ضاقت حتى دفن عمر في الأساس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فلننظر إلى بيت عائشة الذي كانت تسكن و تتصرف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واسعا و كبيرا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بقيت تتصرف فيه في الجهات المختلفة، فليلاحظ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قد باعت بيتها لمعاوية، أو لابن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عائشة قد عرضت على عبد الرحمن بن عوف أن يدفن مع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منع بنو أمية من دفن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جده، حينما ظنوا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دفنه هناك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نفسها هي التي تزعّمت عملية المنع عن دفنه هناك</w:t>
      </w:r>
      <w:r>
        <w:rPr>
          <w:rFonts w:eastAsia="Amiri" w:cs="Amiri" w:ascii="Amiri" w:hAnsi="Amiri"/>
          <w:color w:val="111111"/>
          <w:sz w:val="28"/>
          <w:szCs w:val="28"/>
          <w:rtl w:val="true"/>
          <w:lang w:bidi="ar-SA"/>
        </w:rPr>
        <w:t xml:space="preserve">. . </w:t>
      </w:r>
      <w:r>
        <w:rPr>
          <w:rStyle w:val="FootnoteAnchor"/>
          <w:rtl w:val="true"/>
        </w:rPr>
        <w:footnoteReference w:id="211"/>
      </w:r>
      <w:r>
        <w:rPr>
          <w:rFonts w:ascii="Amiri" w:hAnsi="Amiri" w:eastAsia="Amiri" w:cs="Amiri"/>
          <w:color w:val="111111"/>
          <w:sz w:val="28"/>
          <w:sz w:val="28"/>
          <w:szCs w:val="28"/>
          <w:rtl w:val="true"/>
          <w:lang w:bidi="ar-SA"/>
        </w:rPr>
        <w:t>، و إن ادّعى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 أذنت في ذلك، لكن بني أمية منعوا منه</w:t>
      </w:r>
      <w:r>
        <w:rPr>
          <w:rFonts w:eastAsia="Amiri" w:cs="Amiri" w:ascii="Amiri" w:hAnsi="Amiri"/>
          <w:color w:val="111111"/>
          <w:sz w:val="28"/>
          <w:szCs w:val="28"/>
          <w:rtl w:val="true"/>
          <w:lang w:bidi="ar-SA"/>
        </w:rPr>
        <w:t xml:space="preserve">. .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أنهم يروون أن عيسى بن مريم سوف يكون رابع من يدفن هناك</w:t>
      </w:r>
      <w:r>
        <w:rPr>
          <w:rFonts w:eastAsia="Amiri" w:cs="Amiri" w:ascii="Amiri" w:hAnsi="Amiri"/>
          <w:color w:val="111111"/>
          <w:sz w:val="28"/>
          <w:szCs w:val="28"/>
          <w:rtl w:val="true"/>
          <w:lang w:bidi="ar-SA"/>
        </w:rPr>
        <w:t xml:space="preserve">. .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نفس عائشة تصف القبور الثلاثة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بقي موضع قبر</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روي عنها من أنها استأذنت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عاشت بعده أن تدفن إلى جانبه،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أنى لك بذلك و ليس في ذلك الموضع إلا قبري، و قبر أبي بكر، و عمر، و عيسى ابن مريم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يصح لقول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w:t>
      </w:r>
      <w:r>
        <w:rPr>
          <w:rStyle w:val="FootnoteAnchor"/>
          <w:rtl w:val="true"/>
        </w:rPr>
        <w:footnoteReference w:id="216"/>
      </w:r>
      <w:r>
        <w:rPr>
          <w:rFonts w:ascii="Amiri" w:hAnsi="Amiri" w:eastAsia="Amiri" w:cs="Amiri"/>
          <w:color w:val="111111"/>
          <w:sz w:val="28"/>
          <w:sz w:val="28"/>
          <w:szCs w:val="28"/>
          <w:rtl w:val="true"/>
          <w:lang w:bidi="ar-SA"/>
        </w:rPr>
        <w:t xml:space="preserve">، و لأنها كانت تريد أن تدفن في ذلك </w:t>
      </w:r>
    </w:p>
    <w:p>
      <w:pPr>
        <w:pStyle w:val="BookText"/>
        <w:rPr/>
      </w:pPr>
      <w:r>
        <w:rPr>
          <w:rFonts w:ascii="Amiri" w:hAnsi="Amiri" w:eastAsia="Amiri" w:cs="Amiri"/>
          <w:color w:val="111111"/>
          <w:sz w:val="28"/>
          <w:sz w:val="28"/>
          <w:szCs w:val="28"/>
          <w:rtl w:val="true"/>
          <w:lang w:bidi="ar-SA"/>
        </w:rPr>
        <w:t xml:space="preserve">الموضع، لكن منعها من ذلك أنها أحدثت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يلتقي مع زعمهم أن المكان ضاق حتى حفروا لعمر في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يروون عنها 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أضع خماري، و اتفضل في ثيابي حتى دفن عمر، فلم أزل متحفظة في ثيابي حتى بنيت بيني و بين القبور جدارا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بيت عائشة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كان فيه القبر، و قسم تكون فيه عائشة، بينهما حائط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ذلك يدل دلالة قاطعة على أن الحجرة التي تدعوهم أو تعدهم للدفن فيها، أو تمنعهم من الدفن فيها كانت متسعة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الحجرة التي تدّعي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فيه قد ضاقت حتى دفن عمر، فوضعت في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هما حجرتان؟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حجرة واحدة؟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قد استولت على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أضافت عليه ما اتسع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صارت تجيز هذا و تمنع 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ملاحظة أخيرة نذكرها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احتجاب عائشة حين دفن عمر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القضية قد حيرتنا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بلغ بها التقى أن صارت تتستر من الأموات و هم في قبورهم؟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فكيف إذن لم تتستر من عشرات الألوف من الرجال الأحياء، حينما خرجت لتحارب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 الجمل، 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توصي ابن الزبير بأن لا يدفنها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لا تحب ان تزكى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لأنها قد احدثت بعده؟</w:t>
      </w:r>
    </w:p>
    <w:p>
      <w:pPr>
        <w:pStyle w:val="BookText"/>
        <w:rPr/>
      </w:pPr>
      <w:r>
        <w:rPr>
          <w:rFonts w:ascii="Amiri" w:hAnsi="Amiri" w:eastAsia="Amiri" w:cs="Amiri"/>
          <w:color w:val="111111"/>
          <w:sz w:val="28"/>
          <w:sz w:val="28"/>
          <w:szCs w:val="28"/>
          <w:rtl w:val="true"/>
          <w:lang w:bidi="ar-SA"/>
        </w:rPr>
        <w:t>فلم لم تعلل ذلك بوجود عمر؟</w:t>
      </w:r>
    </w:p>
    <w:p>
      <w:pPr>
        <w:pStyle w:val="BookText"/>
        <w:rPr/>
      </w:pPr>
      <w:r>
        <w:rPr>
          <w:rFonts w:ascii="Amiri" w:hAnsi="Amiri" w:eastAsia="Amiri" w:cs="Amiri"/>
          <w:color w:val="111111"/>
          <w:sz w:val="28"/>
          <w:sz w:val="28"/>
          <w:szCs w:val="28"/>
          <w:rtl w:val="true"/>
          <w:lang w:bidi="ar-SA"/>
        </w:rPr>
        <w:t xml:space="preserve">أليست جثة عمر لا تزال موجودة في ذلك الموضع؟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بعد 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الحجرة، و هي حجرة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أخليت من ساكنيها، و أظهرت للناس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استولت عليها عائشة، و استولت على 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سكنت هناك، مستفيدة من قوات السلطة و هيبتها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 أول من بنى على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جدارا عمر بن الخطاب</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عبيد اللّه بن أبي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جداره قصيرا، ثم بناه عبد اللّه بن </w:t>
      </w:r>
    </w:p>
    <w:p>
      <w:pPr>
        <w:pStyle w:val="BookText"/>
        <w:rPr/>
      </w:pP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يأخذون من تراب القبر، فأمرت عائشة بجدار فضرب عليهم، و كانت في الجدار كوّة، فكانوا يأخذون منها، فأمرت بالكوّة فسدّت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أنهم سدوا أو ستروا على القبر بعد محاولة الحسين دفن أخيه الحسن هناك </w:t>
      </w:r>
      <w:r>
        <w:rPr>
          <w:rStyle w:val="FootnoteAnchor"/>
          <w:rtl w:val="true"/>
        </w:rPr>
        <w:footnoteReference w:id="222"/>
      </w:r>
      <w:r>
        <w:rPr>
          <w:rFonts w:ascii="Amiri" w:hAnsi="Amiri" w:eastAsia="Amiri" w:cs="Amiri"/>
          <w:color w:val="111111"/>
          <w:sz w:val="28"/>
          <w:sz w:val="28"/>
          <w:szCs w:val="28"/>
          <w:rtl w:val="true"/>
          <w:lang w:bidi="ar-SA"/>
        </w:rPr>
        <w:t>، اتقاء منهم لمثل هذا الأمر، حتى لا يتكرر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السبب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الأدلة تدل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دفن في بيت ابنته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استولت عليه عائشة، و استقرت فيه، و ضربت جدارا بينها و بين القبور، و بقيت تحتلّ هذا البيت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كان في وسط بيوت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ابن عمر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نستند في ذلك إلى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في أماليه رواية مطوّلة، عن ابن عباس، جاء فيها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صلّى بالناس، و خفف </w:t>
      </w:r>
    </w:p>
    <w:p>
      <w:pPr>
        <w:pStyle w:val="BookText"/>
        <w:rPr/>
      </w:pPr>
      <w:r>
        <w:rPr>
          <w:rFonts w:ascii="Amiri" w:hAnsi="Amiri" w:eastAsia="Amiri" w:cs="Amiri"/>
          <w:color w:val="111111"/>
          <w:sz w:val="28"/>
          <w:sz w:val="28"/>
          <w:szCs w:val="28"/>
          <w:rtl w:val="true"/>
          <w:lang w:bidi="ar-SA"/>
        </w:rPr>
        <w:t>الصلاة،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 بن أبي طالب، و أسامة بن زيد، فجاءا، فوضع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عاتق علي، و الأخرى على أسامة،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بي إلى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فجاءا به، حتى وضع رأسه في حجرها، فإذا الحسن و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قضية وفاته هنا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أسند ابن زبالة، و يحيى بن سليمان بن سالم، عن مسلم بن أبي مريم،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باب فاطمة بنت رسول اللّه في المربعة التي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 حظّك من الصلاة إليها، فإنها 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كان علي يدخل عليها منه</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أبي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عرض بيت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الاسطوانة التي خلف الاسطوانة المواجهة للزور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بابه في المربعة التي في القبر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أسند أبو غسان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ابن شبة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 بن سالم، عن مسلم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بفاطمة بنت رسول اللّه إلى الأسطوانة التي خلف الأسطوانة المواجهة للزور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داره في المربعة التي في القبر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 حظّك من الصلاة إليها، فإنه باب فاطمة، التي كان علي يدخل إليها منها، و قد رأيت حسن بن زيد يصلّي إليها</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على زوجته من وسط حجرة عائشة؟</w:t>
      </w:r>
    </w:p>
    <w:p>
      <w:pPr>
        <w:pStyle w:val="BookText"/>
        <w:rPr/>
      </w:pPr>
      <w:r>
        <w:rPr>
          <w:rFonts w:ascii="Amiri" w:hAnsi="Amiri" w:eastAsia="Amiri" w:cs="Amiri"/>
          <w:color w:val="111111"/>
          <w:sz w:val="28"/>
          <w:sz w:val="28"/>
          <w:szCs w:val="28"/>
          <w:rtl w:val="true"/>
          <w:lang w:bidi="ar-SA"/>
        </w:rPr>
        <w:t xml:space="preserve">أم أن عائشة أو غيرها من زوجاته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محارمه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إن دل على شيء فإنما يدل على أن ذلك الموضع هو بيت فاطمة التي ظلمت في مماتها، كما ظلمت في 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سَيَعْلَمُ اَلَّذِينَ ظَلَمُوا أَيَّ مُنْقَلَبٍ يَنْقَلِبُونَ </w:t>
      </w:r>
      <w:r>
        <w:rPr>
          <w:rStyle w:val="FootnoteAnchor"/>
          <w:rtl w:val="true"/>
        </w:rPr>
        <w:footnoteReference w:id="22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هو بيت عائشة، كما تريد أن تدعي هي و محبوها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لدينا ما يدل على أن شرقي الحجرة كان في بيت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فعائشة كانت تسكن في بيت فاطمة حينما ضربت الجدار</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بيت فاطمة اليوم حوله مقصورة، و فيه محراب، و هو خلف حجرة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السمهودي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الحجرة اليوم دائرة عليه، و على حجرة عائشة، بينه و بينه موضع تحترمه الناس، و لا يدوسونه بأرجلهم، يذكر أنه موضع قبر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اقتضى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بيت فاطمة كان فيما بين مربعة القبر، </w:t>
      </w:r>
    </w:p>
    <w:p>
      <w:pPr>
        <w:pStyle w:val="BookText"/>
        <w:rPr/>
      </w:pPr>
      <w:r>
        <w:rPr>
          <w:rFonts w:ascii="IRNazanin" w:hAnsi="IRNazanin" w:eastAsia="IRNazanin"/>
          <w:color w:val="111111"/>
          <w:sz w:val="28"/>
          <w:sz w:val="28"/>
          <w:szCs w:val="28"/>
          <w:rtl w:val="true"/>
          <w:lang w:bidi="fa-IR"/>
        </w:rPr>
        <w:t>و أسطوان التهجد</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مدفن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ابن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أظهر الأقوال هو أنها دفنت في بيتها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مكان المحراب الخشب، داخل مقصورة الحجرة الشريفة من خلفها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 خدام الحضرة يجتنبون دوس ما بين المحراب المذكور و بين الموضع المزور من الحجرة الشريفة الشبيه بالمثلث، و يزعمون أنه قبر فاطمة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أسطوان التهجد يقع على طريق باب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يلي الزور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خلف بيت فاطمة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السمهودي عن موضع تهجد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حدود المسجد النبوي ما يقتضي أن الموضع المذكور كان خارج المسجد، تجاه باب جبريل قبل تحويله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موافق لما سيأتي عن المؤرخين في بيان موضع هذه الاسطوانة</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إذا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بيت علي يقع بين باب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الحجرة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الأبواب الشرقية مما يلي القبلة، و قد سد الآن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سمي بذلك لا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يدخل منه، بل لأنه في مقابل حجرة عائشة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نجد ابن النجار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الباب هو نفسه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بين الحجرة التي فيها القبر الشريف، و باب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حيث دفنت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داخل مقصورة الحجرة من خلفها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تماما حيث كانت عائشة مقيمة، بعد أن ضربت الجدار على القبور التي كانت مكشوفة لكل أحد، فتصرفت فيه عائشة بمساعدة السلطة، بعد أن تركه أهله الذين حرموا منه كما حرموهم من إرث نبيهم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ما ذكرناه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السمهودي في مقام بيان موضع باب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باب جبريل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علي، الذي كان يقابل بيته الذي خلف بيت النبي</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يحتمل أن 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ممتدا في شرقي </w:t>
      </w:r>
    </w:p>
    <w:p>
      <w:pPr>
        <w:pStyle w:val="BookText"/>
        <w:rPr/>
      </w:pPr>
      <w:r>
        <w:rPr>
          <w:rFonts w:ascii="Amiri" w:hAnsi="Amiri" w:eastAsia="Amiri" w:cs="Amiri"/>
          <w:color w:val="111111"/>
          <w:sz w:val="28"/>
          <w:sz w:val="28"/>
          <w:szCs w:val="28"/>
          <w:rtl w:val="true"/>
          <w:lang w:bidi="ar-SA"/>
        </w:rPr>
        <w:t xml:space="preserve">حجرة عائشة إلى موضع الباب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باب علي بذلك، و يدل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عن ابن شبة في الكلام على بيت فاطمة، من أنه كان فيما بين دار عثمان التي في شرقي المسجد، و بين الباب المواجه لدار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تسميته الباب الثاني بباب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لقربه من بابه الخ</w:t>
      </w:r>
      <w:r>
        <w:rPr>
          <w:rFonts w:eastAsia="Amiri" w:cs="Amiri" w:ascii="Amiri" w:hAnsi="Amiri"/>
          <w:color w:val="111111"/>
          <w:sz w:val="28"/>
          <w:szCs w:val="28"/>
          <w:rtl w:val="true"/>
          <w:lang w:bidi="ar-SA"/>
        </w:rPr>
        <w:t xml:space="preserve">. .»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فبيت فاطمة يكون ممتدا من شمالي الحجرة التي دفن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شرقيها، و إذا صح كلام ابن شبة هذا، فإنه يصل إلى قبليها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المفروض هو أن باب فاطمة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شارعا في المسجد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فكيف استدار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بيت عائشة و طوقه بهذا الشكل العجيب، من الشمال إلى الشرق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يحتمل إلى القبلة أيضا؟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أي عجيب</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 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تسكن عائشة في شرقي الحجرة، و تضرب بينها و بين القبور جدارا؟</w:t>
      </w:r>
    </w:p>
    <w:p>
      <w:pPr>
        <w:pStyle w:val="BookText"/>
        <w:rPr/>
      </w:pPr>
      <w:r>
        <w:rPr>
          <w:rFonts w:ascii="Amiri" w:hAnsi="Amiri" w:eastAsia="Amiri" w:cs="Amiri"/>
          <w:color w:val="111111"/>
          <w:sz w:val="28"/>
          <w:sz w:val="28"/>
          <w:szCs w:val="28"/>
          <w:rtl w:val="true"/>
          <w:lang w:bidi="ar-SA"/>
        </w:rPr>
        <w:t xml:space="preserve">أ و ليس شرقي الحجرة كان جزءا من بيت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يكون باب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حجرة عائشة؟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هناك مسافات شاسعة بين المسجد و بين باب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باب جبريل، تسع عدة بيوت و حجر؟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كل ذلك يدل على صحة رواية الصدوق المتقدمة،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دفن في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في بيت عائشة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انتقل من دار عائشة إلى دار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اليوم الذي توفي فيه، و هو يوم الإثنين </w:t>
      </w:r>
      <w:r>
        <w:rPr>
          <w:rStyle w:val="FootnoteAnchor"/>
          <w:rtl w:val="true"/>
        </w:rPr>
        <w:footnoteReference w:id="236"/>
      </w:r>
      <w:r>
        <w:rPr>
          <w:rFonts w:ascii="Amiri" w:hAnsi="Amiri" w:eastAsia="Amiri" w:cs="Amiri"/>
          <w:color w:val="111111"/>
          <w:sz w:val="28"/>
          <w:sz w:val="28"/>
          <w:szCs w:val="28"/>
          <w:rtl w:val="true"/>
          <w:lang w:bidi="ar-SA"/>
        </w:rPr>
        <w:t>، و ذلك لأنه في يوم الإثنين، و حين صلاة الفجر كان لا يزال في بيت عائشة الذي كان لجهة القبلة، إذ قد روى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المسلمين بيناهم في صلاة الفجر من يوم الإثنين، و أبو بكر يصلي لهم، لم يفجأهم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كشف ستر حجرة عائشة، فنظر إليهم، و هم في صفوف الصلاة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المسلمون أن يفتتنوا في صلاتهم؛ فرحا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بضم رواية الصدوق المتقدمة، الدالة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فصلى بالناس، و خفف الصلاة، ثم وضع يده على عاتق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الأخرى على عاتق أسامة، ثم انطلقا به إلى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فجاءا به حتى وضع رأسه في حجرها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يذكر قضية استئذان ملك الموت، حيث كانت وفاته بعد مناجاته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فبضم هذه الرواية إلى ما تقدم نفهم أنه قد انتقل إلى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اليوم الذي توفي فيه، بعد أن صلى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 رفع الستر ثم عاد فأرخاه؛ فلم يروه حتى توفي حسبما ذكرته رواية البخاري الآنفة الذكر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يصح؛ لأن رواية ابن جرير تصرح بأنه عزل أبا بكر عن الصلاة في نفس اليوم الذي توفي فيه، فراجع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ذلك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يبقى أي شك أو ريب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دفن في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في بيت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فاطمة قد ظلمت بعد مماتها كما ظلمت في حال حياتها</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آل محمد، عن طريق تزوير الحقيقة و التاريخ، فضلا عن مختلف أنواع الظلم الأخرى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منقلب ينقلبون</w:t>
      </w:r>
      <w:r>
        <w:rPr>
          <w:rFonts w:eastAsia="Amiri" w:cs="Amiri" w:ascii="Amiri" w:hAnsi="Amiri"/>
          <w:color w:val="111111"/>
          <w:sz w:val="28"/>
          <w:szCs w:val="28"/>
          <w:rtl w:val="true"/>
          <w:lang w:bidi="ar-SA"/>
        </w:rPr>
        <w:t xml:space="preserve">. .» .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2462_201004"/>
      <w:bookmarkStart w:id="172" w:name="pg12462_201004"/>
      <w:bookmarkEnd w:id="172"/>
    </w:p>
    <w:p>
      <w:pPr>
        <w:pStyle w:val="Heading4"/>
        <w:numPr>
          <w:ilvl w:val="3"/>
          <w:numId w:val="1"/>
        </w:numPr>
        <w:rPr/>
      </w:pPr>
      <w:bookmarkStart w:id="173" w:name="pg12462_201004"/>
      <w:bookmarkStart w:id="174" w:name="__RefHeading___Toc215619_77815467"/>
      <w:bookmarkStart w:id="175" w:name="_Toc57"/>
      <w:bookmarkEnd w:id="173"/>
      <w:bookmarkEnd w:id="174"/>
      <w:r>
        <w:rPr>
          <w:rtl w:val="true"/>
        </w:rPr>
        <w:t>الفصل الثالث</w:t>
      </w:r>
      <w:r>
        <w:rPr>
          <w:rtl w:val="true"/>
        </w:rPr>
        <w:t xml:space="preserve">: </w:t>
      </w:r>
      <w:r>
        <w:rPr>
          <w:rtl w:val="true"/>
        </w:rPr>
        <w:t>رسول اللّه صلّى اللّه عليه و آله مات شهيدا</w:t>
      </w:r>
      <w:bookmarkEnd w:id="17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6" w:name="__RefHeading___Toc215621_77815467"/>
      <w:bookmarkStart w:id="177" w:name="_Toc58"/>
      <w:bookmarkEnd w:id="176"/>
      <w:r>
        <w:rPr>
          <w:rtl w:val="true"/>
        </w:rPr>
        <w:t>اشارة</w:t>
      </w:r>
      <w:bookmarkEnd w:id="17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12462_201006"/>
      <w:bookmarkStart w:id="179" w:name="pg12462_201006"/>
      <w:bookmarkEnd w:id="179"/>
    </w:p>
    <w:p>
      <w:pPr>
        <w:pStyle w:val="Heading5"/>
        <w:numPr>
          <w:ilvl w:val="4"/>
          <w:numId w:val="1"/>
        </w:numPr>
        <w:rPr/>
      </w:pPr>
      <w:bookmarkStart w:id="180" w:name="pg12462_201006"/>
      <w:bookmarkStart w:id="181" w:name="__RefHeading___Toc215623_77815467"/>
      <w:bookmarkStart w:id="182" w:name="_Toc59"/>
      <w:bookmarkEnd w:id="180"/>
      <w:bookmarkEnd w:id="181"/>
      <w:r>
        <w:rPr>
          <w:rtl w:val="true"/>
        </w:rPr>
        <w:t>محاولات إغتيال النبي صلّى اللّه عليه و آله</w:t>
      </w:r>
      <w:r>
        <w:rPr>
          <w:rtl w:val="true"/>
        </w:rPr>
        <w:t>:</w:t>
      </w:r>
      <w:bookmarkEnd w:id="182"/>
    </w:p>
    <w:p>
      <w:pPr>
        <w:pStyle w:val="BookText"/>
        <w:rPr/>
      </w:pPr>
      <w:r>
        <w:rPr>
          <w:rFonts w:ascii="Amiri" w:hAnsi="Amiri" w:eastAsia="Amiri" w:cs="Amiri"/>
          <w:color w:val="111111"/>
          <w:sz w:val="28"/>
          <w:sz w:val="28"/>
          <w:szCs w:val="28"/>
          <w:rtl w:val="true"/>
          <w:lang w:bidi="ar-SA"/>
        </w:rPr>
        <w:t xml:space="preserve">و قد ذكرت عدة محاولات اغتيال إستهدفت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تهديدات قريش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بدء الدعوة، و عرضهم على أبي طالب أن يسلمهم إياه ليقتلوه، مقابل أن يعطوه بعض فتيانهم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تقدمت هذه القصة، فراجعها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حصر المشركون المسلمين في شعب أبي طالب، كان أبو طالب ينيم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يراه الناس، حتى إذا هدأت الرجل يقيمه، و ينيم ولده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حدث أمر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فداء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محاولاتهم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الهجرة، على يد عشرة رجال، كل رجل من قبيلة، فأنجاه اللّه منهم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محاولة اغتياله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بني النضير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تنفيرهم الناقة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العقبة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حذيفة لم يصلّ على أبي بكر، و عمر، و عثمان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كان لا يصلي على من 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بأمرهم</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محاولة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خيبر بالسم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محاولة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بالسم أيضا، و سنذكر النصوص المرتبطة بهذه الحادثة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استيفاء البحث هنا يفرض علينا إستعراض النصوص التي ذكرت هذه الحادثة، ثم إيراد مواقع النظر فيها، و لذلك، فنحن نتابع الحديث على النحو التالي</w:t>
      </w:r>
      <w:r>
        <w:rPr>
          <w:rFonts w:eastAsia="Amiri" w:cs="Amiri" w:ascii="Amiri" w:hAnsi="Amiri"/>
          <w:color w:val="111111"/>
          <w:sz w:val="28"/>
          <w:szCs w:val="28"/>
          <w:rtl w:val="true"/>
          <w:lang w:bidi="ar-SA"/>
        </w:rPr>
        <w:t xml:space="preserve">: </w:t>
      </w:r>
      <w:bookmarkStart w:id="183" w:name="pg12462_201008"/>
    </w:p>
    <w:p>
      <w:pPr>
        <w:pStyle w:val="Heading5"/>
        <w:numPr>
          <w:ilvl w:val="4"/>
          <w:numId w:val="1"/>
        </w:numPr>
        <w:rPr/>
      </w:pPr>
      <w:bookmarkStart w:id="184" w:name="__RefHeading___Toc215625_77815467"/>
      <w:bookmarkStart w:id="185" w:name="_Toc60"/>
      <w:bookmarkEnd w:id="183"/>
      <w:bookmarkEnd w:id="184"/>
      <w:r>
        <w:rPr>
          <w:rtl w:val="true"/>
        </w:rPr>
        <w:t>نصوص مأثورة عامة</w:t>
      </w:r>
      <w:r>
        <w:rPr>
          <w:rtl w:val="true"/>
        </w:rPr>
        <w:t>:</w:t>
      </w:r>
      <w:bookmarkEnd w:id="185"/>
    </w:p>
    <w:p>
      <w:pPr>
        <w:pStyle w:val="BookText"/>
        <w:rPr/>
      </w:pPr>
      <w:r>
        <w:rPr>
          <w:rFonts w:ascii="Amiri" w:hAnsi="Amiri" w:eastAsia="Amiri" w:cs="Amiri"/>
          <w:color w:val="111111"/>
          <w:sz w:val="28"/>
          <w:sz w:val="28"/>
          <w:szCs w:val="28"/>
          <w:rtl w:val="true"/>
          <w:lang w:bidi="ar-SA"/>
        </w:rPr>
        <w:t xml:space="preserve">إن ثمة نصوصا عديدة تفيد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شهيدا بالسم، و 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أحلف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قتلا أحب إلي من أن أحلف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 اللّه سبحانه و تعالى، اتخذه نبيا، و جعله شهيدا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أموت بالسم، كما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 ذلك؟</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امرأتي جعدة بنت الأشعث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186" w:name="pg12462_201009"/>
    </w:p>
    <w:p>
      <w:pPr>
        <w:pStyle w:val="BookText"/>
        <w:rPr/>
      </w:pPr>
      <w:bookmarkEnd w:id="18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سم أبو بكر الخ</w:t>
      </w:r>
      <w:r>
        <w:rPr>
          <w:rFonts w:eastAsia="Amiri" w:cs="Amiri" w:ascii="Amiri" w:hAnsi="Amiri"/>
          <w:color w:val="111111"/>
          <w:sz w:val="28"/>
          <w:szCs w:val="28"/>
          <w:rtl w:val="true"/>
          <w:lang w:bidi="ar-SA"/>
        </w:rPr>
        <w:t xml:space="preserve">. .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سمت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سمت أبا بكر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أقوال العلماء 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مسموما يوم الإثنين لليلتين بقيتا من الهجرة سنة عشر الخ</w:t>
      </w:r>
      <w:r>
        <w:rPr>
          <w:rFonts w:eastAsia="Amiri" w:cs="Amiri" w:ascii="Amiri" w:hAnsi="Amiri"/>
          <w:color w:val="111111"/>
          <w:sz w:val="28"/>
          <w:szCs w:val="28"/>
          <w:rtl w:val="true"/>
          <w:lang w:bidi="ar-SA"/>
        </w:rPr>
        <w:t xml:space="preserve">. .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بالمدينة مسموما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راجع ما قاله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ذلك أيضا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215627_77815467"/>
      <w:bookmarkStart w:id="188" w:name="_Toc61"/>
      <w:bookmarkEnd w:id="187"/>
      <w:r>
        <w:rPr>
          <w:rtl w:val="true"/>
        </w:rPr>
        <w:t>حديث سم النبي صلّى اللّه عليه و آله في خيبر</w:t>
      </w:r>
      <w:r>
        <w:rPr>
          <w:rtl w:val="true"/>
        </w:rPr>
        <w:t>:</w:t>
      </w:r>
      <w:bookmarkEnd w:id="18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الصالحي الشامي حديث 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خيبر، فقال ما محصله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الشيخان عن أنس، و الإمام أحمد، و ابن سعد، و أبو نعيم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الدارمى، و البيهقي عن جابر، و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الطبراني، عنه،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البزار، و الحاكم، و أبو نعيم عن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البيهقي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البيهقي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 خيبر، و قتل من قتل، و اطمأن الناس، أهدت زينب ابنة الحارث، امرأة سلام بن مشكم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ابنة أخي مرحب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لصفية امرأة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مصلية، و قد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عضو الشاة أحب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فأكثرت فيها من السم، ثم سمت سائر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صفية، و معه بشر بن البراء بن معرور، فقدمت إليه الشاة المصلية، فتناول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الكتف</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الذراع، و انتهس منها، فلاكها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تناول بشر بن البراء عظما، فانتهس منه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ألقى من لحم تلك الشاة لكلب، فما تبعت يده رجله حتى مات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الصحابة السابق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اليهودية،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أسممت هذه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أخبرتني هذه التي في يديّ، و هي الذراع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حملك على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من قومي ما لم يخف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ملكا استرحنا </w:t>
      </w:r>
    </w:p>
    <w:p>
      <w:pPr>
        <w:pStyle w:val="BookText"/>
        <w:rPr/>
      </w:pPr>
      <w:r>
        <w:rPr>
          <w:rFonts w:ascii="Amiri" w:hAnsi="Amiri" w:eastAsia="Amiri" w:cs="Amiri"/>
          <w:color w:val="111111"/>
          <w:sz w:val="28"/>
          <w:sz w:val="28"/>
          <w:szCs w:val="28"/>
          <w:rtl w:val="true"/>
          <w:lang w:bidi="ar-SA"/>
        </w:rPr>
        <w:t>منه، و إن كان نبيا فسيخبر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فعفا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مات بشر من أكلته التي أكل، و لم يعاقبها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بلحم الشاة فأحرق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لدينا شكوكا عديدة في هذا الذي ذكروه من روايات، و في بعض ما ذكر حولها أيضا، و نلخص ذلك فيما يلي</w:t>
      </w:r>
      <w:r>
        <w:rPr>
          <w:rFonts w:eastAsia="Amiri" w:cs="Amiri" w:ascii="Amiri" w:hAnsi="Amiri"/>
          <w:color w:val="111111"/>
          <w:sz w:val="28"/>
          <w:szCs w:val="28"/>
          <w:rtl w:val="true"/>
          <w:lang w:bidi="ar-SA"/>
        </w:rPr>
        <w:t xml:space="preserve">: </w:t>
      </w:r>
      <w:bookmarkStart w:id="189" w:name="pg12462_201013"/>
    </w:p>
    <w:p>
      <w:pPr>
        <w:pStyle w:val="Heading5"/>
        <w:numPr>
          <w:ilvl w:val="4"/>
          <w:numId w:val="1"/>
        </w:numPr>
        <w:rPr/>
      </w:pPr>
      <w:bookmarkStart w:id="190" w:name="__RefHeading___Toc215629_77815467"/>
      <w:bookmarkStart w:id="191" w:name="_Toc62"/>
      <w:bookmarkEnd w:id="189"/>
      <w:bookmarkEnd w:id="190"/>
      <w:r>
        <w:rPr>
          <w:rtl w:val="true"/>
        </w:rPr>
        <w:t>و اللّه يعصمك من الناس</w:t>
      </w:r>
      <w:r>
        <w:rPr>
          <w:rtl w:val="true"/>
        </w:rPr>
        <w:t>:</w:t>
      </w:r>
      <w:bookmarkEnd w:id="191"/>
    </w:p>
    <w:p>
      <w:pPr>
        <w:pStyle w:val="BookText"/>
        <w:rPr/>
      </w:pPr>
      <w:r>
        <w:rPr>
          <w:rFonts w:ascii="Amiri" w:hAnsi="Amiri" w:eastAsia="Amiri" w:cs="Amiri"/>
          <w:color w:val="111111"/>
          <w:sz w:val="28"/>
          <w:sz w:val="28"/>
          <w:szCs w:val="28"/>
          <w:rtl w:val="true"/>
          <w:lang w:bidi="ar-SA"/>
        </w:rPr>
        <w:t>زعم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يَعْصِمُكَ مِنَ اَلنّٰاسِ </w:t>
      </w:r>
      <w:r>
        <w:rPr>
          <w:rStyle w:val="FootnoteAnchor"/>
          <w:rtl w:val="true"/>
        </w:rPr>
        <w:footnoteReference w:id="253"/>
      </w:r>
      <w:r>
        <w:rPr>
          <w:rFonts w:ascii="Amiri" w:hAnsi="Amiri" w:eastAsia="Amiri" w:cs="Amiri"/>
          <w:color w:val="111111"/>
          <w:sz w:val="28"/>
          <w:sz w:val="28"/>
          <w:szCs w:val="28"/>
          <w:rtl w:val="true"/>
          <w:lang w:bidi="ar-SA"/>
        </w:rPr>
        <w:t xml:space="preserve">يدل على عدم صحة حديث 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اليهودية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الزعم باطل بلا شك، و 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أجيب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حديث السم قد كان في خيبر، و الآية قد نزلت في سورة المائدة بعد ذلك بسنتين، أي في عام تبوك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قد نزلت سنة عشر يوم عرفة، أو بعد ذلك، لكي تمهد لنصب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إماما للناس، في يوم الغدير، في الثامن عشر من ذي الحجة، قبل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بحوالي سبعين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مفادها التهديد للذين يحاولون 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تبليغ إمامة علي، و يتصرفون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برعونة و جرأة، فخبر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سوف لا يتمكنون من منع من ذلك بعد الآن</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للآية أي ارتباط بمنع الناس من سم رسول اللّه، أو اغتياله، في الظروف العادية الأخرى</w:t>
      </w:r>
      <w:r>
        <w:rPr>
          <w:rFonts w:eastAsia="Amiri" w:cs="Amiri" w:ascii="Amiri" w:hAnsi="Amiri"/>
          <w:color w:val="111111"/>
          <w:sz w:val="28"/>
          <w:szCs w:val="28"/>
          <w:rtl w:val="true"/>
          <w:lang w:bidi="ar-SA"/>
        </w:rPr>
        <w:t xml:space="preserve">. . </w:t>
      </w:r>
      <w:bookmarkStart w:id="192" w:name="pg12462_201014"/>
    </w:p>
    <w:p>
      <w:pPr>
        <w:pStyle w:val="BookText"/>
        <w:rPr/>
      </w:pPr>
      <w:bookmarkEnd w:id="192"/>
      <w:r>
        <w:rPr>
          <w:rFonts w:ascii="Amiri" w:hAnsi="Amiri" w:eastAsia="Amiri" w:cs="Amiri"/>
          <w:color w:val="111111"/>
          <w:sz w:val="28"/>
          <w:sz w:val="28"/>
          <w:szCs w:val="28"/>
          <w:rtl w:val="true"/>
          <w:lang w:bidi="ar-SA"/>
        </w:rPr>
        <w:t xml:space="preserve">أما بالنسبة لقتل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السم، فقد صرحت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مأمن من القتل، أو الإغتيال بالسم أو بغيره في سائر الظروف،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لذلك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بذلت محاولات كثيرة لقتل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فأنجاه اللّه منها، فلاحظ ما يلي</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215631_77815467"/>
      <w:bookmarkStart w:id="194" w:name="_Toc63"/>
      <w:bookmarkEnd w:id="193"/>
      <w:r>
        <w:rPr>
          <w:rtl w:val="true"/>
        </w:rPr>
        <w:t>الروايات حول سم النبي صلّى اللّه عليه و آله</w:t>
      </w:r>
      <w:r>
        <w:rPr>
          <w:rtl w:val="true"/>
        </w:rPr>
        <w:t>:</w:t>
      </w:r>
      <w:bookmarkEnd w:id="194"/>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الروايات التي ذكرت محاولة اغتيال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 فهي مروية عند السنة و الشيعة على حد سواء، و هي تنقسم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يهودية دست السم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استشهد بالسم على يد بعض زوجاته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نحن نذكر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من هذا القسم، و نصوصا من ذاك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بعض المناقشة، أو التوضيح، أو التصحيح، فنقول</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215633_77815467"/>
      <w:bookmarkStart w:id="196" w:name="_Toc64"/>
      <w:bookmarkEnd w:id="195"/>
      <w:r>
        <w:rPr>
          <w:rtl w:val="true"/>
        </w:rPr>
        <w:t>سم اليهودية لرسول اللّه صلّى اللّه عليه و آله في روايات السنة</w:t>
      </w:r>
      <w:r>
        <w:rPr>
          <w:rtl w:val="true"/>
        </w:rPr>
        <w:t>:</w:t>
      </w:r>
      <w:bookmarkEnd w:id="19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الروايات التي أوردها أهل السنة في مجاميعهم الحديثية و التاريخية، </w:t>
      </w:r>
    </w:p>
    <w:p>
      <w:pPr>
        <w:pStyle w:val="BookText"/>
        <w:rPr/>
      </w:pPr>
      <w:r>
        <w:rPr>
          <w:rFonts w:ascii="Amiri" w:hAnsi="Amiri" w:eastAsia="Amiri" w:cs="Amiri"/>
          <w:color w:val="111111"/>
          <w:sz w:val="28"/>
          <w:sz w:val="28"/>
          <w:szCs w:val="28"/>
          <w:rtl w:val="true"/>
          <w:lang w:bidi="ar-SA"/>
        </w:rPr>
        <w:t xml:space="preserve">و تحدثت عن سم اليهودية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و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مرضه الذي توفي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أجد ألم الطعام الذي أكلته بخيبر، فهذا أوان انقطاع أبهري </w:t>
      </w:r>
      <w:r>
        <w:rPr>
          <w:rStyle w:val="FootnoteAnchor"/>
          <w:rtl w:val="true"/>
        </w:rPr>
        <w:footnoteReference w:id="256"/>
      </w:r>
      <w:r>
        <w:rPr>
          <w:rFonts w:ascii="Amiri" w:hAnsi="Amiri" w:eastAsia="Amiri" w:cs="Amiri"/>
          <w:color w:val="111111"/>
          <w:sz w:val="28"/>
          <w:sz w:val="28"/>
          <w:szCs w:val="28"/>
          <w:rtl w:val="true"/>
          <w:lang w:bidi="ar-SA"/>
        </w:rPr>
        <w:t>من ذلك السم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هريرة أنه حين فتحت خيبر، أهديت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فيها سم،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إجمعوا من كان ههنا من اليهود، فجمعوا،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سائلكم عن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 في هذه الشاة سما؟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حملكم على ذلك؟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إن كنت كاذبا أن نستريح منك، و إن كنت نبيا لم يضرك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يهودية أتت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بشاة مسمومة، فأكل منها، فجيء بها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لأقتلك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اللّه ليسلطك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نقتلها؟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زلت أعرفها في لهوات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سيرة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التي سمته هي زينب بنت الحارث امرأة سلام بن مشكم،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 من الشاة مضغة فلم يسغها، فلفظها،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العظم ليخبرني أنه مسموم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معه بشر بن البراء بن معرور، و قد أخذ منها و أساغها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اليهودية عن ذلك</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فتجاوز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مات بشر من أكلته التي أكل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أضاف في نص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بشر أمر بها فقتلت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صلبت، كما في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شرف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قتلها و صلبها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تركها لأنها أسلمت </w:t>
      </w:r>
      <w:r>
        <w:rPr>
          <w:rStyle w:val="FootnoteAnchor"/>
          <w:rtl w:val="true"/>
        </w:rPr>
        <w:footnoteReference w:id="264"/>
      </w:r>
      <w:r>
        <w:rPr>
          <w:rFonts w:ascii="Amiri" w:hAnsi="Amiri" w:eastAsia="Amiri" w:cs="Amiri"/>
          <w:color w:val="111111"/>
          <w:sz w:val="28"/>
          <w:sz w:val="28"/>
          <w:szCs w:val="28"/>
          <w:rtl w:val="true"/>
          <w:lang w:bidi="ar-SA"/>
        </w:rPr>
        <w:t>، كما رواه عبد الرزاق</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مات بشر دفعها إلى أوليائه، فقتلوها به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الإمتاع، و ابن </w:t>
      </w:r>
    </w:p>
    <w:p>
      <w:pPr>
        <w:pStyle w:val="BookText"/>
        <w:rPr/>
      </w:pPr>
      <w:r>
        <w:rPr>
          <w:rFonts w:ascii="Amiri" w:hAnsi="Amiri" w:eastAsia="Amiri" w:cs="Amiri"/>
          <w:color w:val="111111"/>
          <w:sz w:val="28"/>
          <w:sz w:val="28"/>
          <w:szCs w:val="28"/>
          <w:rtl w:val="true"/>
          <w:lang w:bidi="ar-SA"/>
        </w:rPr>
        <w:t>سعد، 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و السهيلي، و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يقتلها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ابن إسحاق و ابن سخنون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أهل الحديث على ذلك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مغلطاي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يقتلها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الدارمي،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عفا عنها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بعض المصادر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ازدرد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لقمته ازدرد بشر ما كان في فيه، و أكل القوم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ارفعوا أيديكم، فإن هذه الذراع، أو </w:t>
      </w:r>
    </w:p>
    <w:p>
      <w:pPr>
        <w:pStyle w:val="BookText"/>
        <w:rPr/>
      </w:pPr>
      <w:r>
        <w:rPr>
          <w:rFonts w:ascii="Amiri" w:hAnsi="Amiri" w:eastAsia="Amiri" w:cs="Amiri"/>
          <w:color w:val="111111"/>
          <w:sz w:val="28"/>
          <w:sz w:val="28"/>
          <w:szCs w:val="28"/>
          <w:rtl w:val="true"/>
          <w:lang w:bidi="ar-SA"/>
        </w:rPr>
        <w:t>الكتف يخبرني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مسمومة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إني نعيت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أكرمك، لقد وجدت ذلك في أكلتي التي أكلت، فما منعني أن ألفظها إلا أن أنغص عليك طعامك، فلما أكلت ما في فيك لم أرغب بنفسي عن نفسك، و رجوت أن لا تكون ازدردتها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 يقم بشر من مكانه حتى عادلونه كالطيلسان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ماطله وجعه سنة، لا يتحول إلا ما حول،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طرح منها لكلب فمات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احتجم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على كاهله، حجمه أبو هند مولى بني بياضة، بالقرن و الشفرة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اعترفت اليهودية بتسميم الشاة، بسط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إلى الشاة،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فأكلوا و قد سموا باللّه، فلم يضر ذلك أحدا منهم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نكارة و غرابة شديدة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لاكها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فلفظها، فأخذها بشر بن البراء، فمات من ساعته،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ابن سعد، و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اليهودية اعتذرت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أباها، و زوجها، و عمها، و أخاها، و نال من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فأبوها الحارث، و عمها يسار، و أخوها مرحب، و زوجها سلام بن مشكم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فأرادت الانتقام لهم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197" w:name="pg12462_201022"/>
    </w:p>
    <w:p>
      <w:pPr>
        <w:pStyle w:val="BookText"/>
        <w:rPr/>
      </w:pPr>
      <w:bookmarkEnd w:id="197"/>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سلمة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من الشاة المسمومة، هو و أصحابه، فمات منهم بشر بن البراء،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باليهودية فقتلت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215635_77815467"/>
      <w:bookmarkStart w:id="199" w:name="_Toc65"/>
      <w:bookmarkEnd w:id="198"/>
      <w:r>
        <w:rPr>
          <w:rtl w:val="true"/>
        </w:rPr>
        <w:t>نظرة في النصوص المتقدمة</w:t>
      </w:r>
      <w:r>
        <w:rPr>
          <w:rtl w:val="true"/>
        </w:rPr>
        <w:t>:</w:t>
      </w:r>
      <w:bookmarkEnd w:id="199"/>
    </w:p>
    <w:p>
      <w:pPr>
        <w:pStyle w:val="BookText"/>
        <w:rPr/>
      </w:pPr>
      <w:r>
        <w:rPr>
          <w:rFonts w:ascii="Amiri" w:hAnsi="Amiri" w:eastAsia="Amiri" w:cs="Amiri"/>
          <w:color w:val="111111"/>
          <w:sz w:val="28"/>
          <w:sz w:val="28"/>
          <w:szCs w:val="28"/>
          <w:rtl w:val="true"/>
          <w:lang w:bidi="ar-SA"/>
        </w:rPr>
        <w:t>إننا و إن كنا مطمئنين إلى صحة الحديث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استشهد بتأثير سم قد دسه إليه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أن الراجح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محاولة دس السم هذه قد تعددت، و ربما يكون قد شارك فيها أكثر من طرف، 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لا يعني صحة ما ورد في الروايات المتقدمة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نريد أن نناقش في أسانيد تلك الروايات، فإن لنا فيه مقالا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نكتفي بتسجيل الملاحظات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السذاجة بحيث يقبل هدية هذه اليهودية الموتورة، ثم يأكل، و يأمر أصحابه بالأكل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قد فرغ لتوه من تسديد الضربة القاضية لقومها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أنه كان قد قتل زوجها، سلام بن مشكم، و أخاها كعب بن الأشرف قبل ذلك، و قتل عمها،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كل أحد قد رأى غدر اليهود المتكرر بالمسلمين، و تآمرهم أكثر من مرة على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ليغفل عن هذا الأمر، و يتصرف بهذا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فرض جدلا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سكت عن هذا الأمر، أو تغافل عنه لمصلحة رآها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من المتوقع جدا أن يبادر أحد المسلمين إلى الجهر بالاعتراض على الأكل من ذلك الطعام، و إبداء مخاوفه من أن يكون مسموما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يقرأ الروايات المتقدمة، و يقارن بينها،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منسجمة فيما بينها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بعضها يصرح بأن اللّه تعالى ما كان ليسلط تلك المرأة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بعضها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 ألم الطعام الذي أكله في خيبر، و أخبر أن مطاياه قد قطعت، أو أن ذلك هو أوان انقطاع أبهره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تلك المرأة، و بعضها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عفا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بعض ثالث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عفا عنها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قتلت بعد موت بشر بن البراء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يسغ ما تناوله من لحم الشاة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البعض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أساغ ما أكله منها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مات، هو بشر بن البراء؟ </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مبشر بن البراء؟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يجاب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أن يكون الرسم المتقارب للكلمتين هو الذي أوقع الرواة في الاشتباه في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اتهم جماعة من اليهود بالأمر، فجمعهم، و سألهم عنه، فأقروا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المتهم به هو خصوص تلك المرأة منهم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أكل هو بشر بن البراء فقط، و بعضها الآخر يضيف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 القوم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بعض ثالث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ثلاثة، و ضعوا أيديهم في الطعام، و لم يصيبوا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حجم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المناسبة هو أبو طيبة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حجمه أبو هند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الروايات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اعتراف اليهودية بما فعلت، أمرهم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بالتسمية، و الأكل من الشاة، فأكلوا فلم يضر ذلك أحدا 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بعضها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يأكلوا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تضرر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تضرر بشر بن البراء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يحسّ بشر بن البراء بالسم، ثم لا يخبر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و يتركه يمضغ ما تناوله، ثم يبتلعه؟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فهل كان يعتقد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يموت؟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أو أنه كان يعرف أنه يموت، و أراد له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أنه لم يرده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لكنه سكت عن إعلامه بالأمر؟ </w:t>
      </w:r>
      <w:r>
        <w:rPr>
          <w:rFonts w:eastAsia="Amiri" w:cs="Amiri" w:ascii="Amiri" w:hAnsi="Amiri"/>
          <w:color w:val="111111"/>
          <w:sz w:val="28"/>
          <w:szCs w:val="28"/>
          <w:rtl w:val="true"/>
          <w:lang w:bidi="ar-SA"/>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سكت؟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 ذا؟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خاف أن ينغص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غريب حقا، إذ كيف رضي من لا يحب أن ينغص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يتناول هذا النبي ذلك السم، و يموت به؟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هل تنغيص الطعام على الرسول أعظم و أشد عليه من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أقدم بشر على ازدراد ما يعلم أنه مسموم؟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ما معنى هذه المواساة منه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هل يجوز له أن يقتل نفسه لمجرد المواساة؟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ما هي الفائدة التي توخاها من ذلك؟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الحجامة تنجي من السم حقا؟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لو كانت كذلك، فلما ذا لا يستفاد منها في معالجة من تلدغه الحية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من يشرب سما خطأ، أو عمدا؟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لما ذا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وضعوا أيديهم في الطعام و لم يأكلوا منه أن يحتجموا؟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أوان انقطاع أبهري، فهل تناول السم يقطع العرق الأبهر، حتى بعد أن تمضي على تناول ذلك السم سنوات عدة؟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ما هو الربط بين هذا العرق، و بين ذلك السم؟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هل كل من تناول سما ينقطع أبهره؟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زينب بنت الحارث اليهودية قد اعتذرت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فعلتها الشنعاء تلك،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أباها، </w:t>
      </w:r>
    </w:p>
    <w:p>
      <w:pPr>
        <w:pStyle w:val="BookText"/>
        <w:rPr/>
      </w:pPr>
      <w:r>
        <w:rPr>
          <w:rFonts w:ascii="IRNazanin" w:hAnsi="IRNazanin" w:eastAsia="IRNazanin"/>
          <w:color w:val="111111"/>
          <w:sz w:val="28"/>
          <w:sz w:val="28"/>
          <w:szCs w:val="28"/>
          <w:rtl w:val="true"/>
          <w:lang w:bidi="fa-IR"/>
        </w:rPr>
        <w:t>و عمها، و زوجها، و أخاها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أخوها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مرحب اليهودي </w:t>
      </w:r>
      <w:r>
        <w:rPr>
          <w:rStyle w:val="FootnoteAnchor"/>
          <w:rtl w:val="true"/>
        </w:rPr>
        <w:footnoteReference w:id="278"/>
      </w:r>
      <w:r>
        <w:rPr>
          <w:rFonts w:ascii="Amiri" w:hAnsi="Amiri" w:eastAsia="Amiri" w:cs="Amiri"/>
          <w:color w:val="111111"/>
          <w:sz w:val="28"/>
          <w:sz w:val="28"/>
          <w:szCs w:val="28"/>
          <w:rtl w:val="true"/>
          <w:lang w:bidi="ar-SA"/>
        </w:rPr>
        <w:t xml:space="preserve">، الذي قتله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نشك في صحة كون مرحب أخا لتلك المرأة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عمها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الروايات كما في شرف المصطفى تحدثت عن أن اليهودية قد قتلت و صلبت، حين مات بشر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أننا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العقوبات الإسلامية الصلب للقاتل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سيما إذا أخذنا بروايات العفو عنها من قبل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لا يحتمل أن تكون عقوبة قاتل غير النبي القتل و الصلب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أما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w:t>
      </w:r>
      <w:r>
        <w:rPr>
          <w:rStyle w:val="FootnoteAnchor"/>
          <w:rtl w:val="true"/>
        </w:rPr>
        <w:footnoteReference w:id="280"/>
      </w:r>
      <w:r>
        <w:rPr>
          <w:rFonts w:ascii="Amiri" w:hAnsi="Amiri" w:eastAsia="Amiri" w:cs="Amiri"/>
          <w:color w:val="111111"/>
          <w:sz w:val="28"/>
          <w:sz w:val="28"/>
          <w:szCs w:val="28"/>
          <w:rtl w:val="true"/>
          <w:lang w:bidi="ar-SA"/>
        </w:rPr>
        <w:t>، فإنما هو في المحارب شرط أن يكون قد شهر السلاح، و أخذ المال، و ضرب و عقر، و لم يقتل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غض النظر عن أن روايات العفو عنها تناقض الروايات القائلة بأن بشرا قد مات من ساعته، و لم يبق إلى 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إنما فعلت ما فعلت قبل أن تسلم، فإسلامها يجبّ ما قبله، فلا معنى لقتلها إذا كانت قد أسلمت، حتى لو مات بشر بعد العفو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أنس من أنه ما زال يعرف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آثار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لهوات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غريب، إذ كيف يمكن أن يرى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لهوات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اللهاة لا تكون ظاهرة للناس، إذ هي لحمة حمراء معلقة في أصل الحنك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لو أنه كان يرى لهواته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الذي كان يراه فيها، هل كان يرى السم نفسه، أو يرى صفرة أو خضرة، أو ما ذا؟</w:t>
      </w:r>
    </w:p>
    <w:p>
      <w:pPr>
        <w:pStyle w:val="BookText"/>
        <w:rPr/>
      </w:pPr>
      <w:r>
        <w:rPr>
          <w:rFonts w:ascii="Amiri" w:hAnsi="Amiri" w:eastAsia="Amiri" w:cs="Amiri"/>
          <w:color w:val="111111"/>
          <w:sz w:val="28"/>
          <w:sz w:val="28"/>
          <w:szCs w:val="28"/>
          <w:rtl w:val="true"/>
          <w:lang w:bidi="ar-SA"/>
        </w:rPr>
        <w:t xml:space="preserve">و هل كان غير أنس يرى لهوات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الصفة التي كان أنس يراها فيها؟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رواية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بشرا قد التقط اللقمة التي لفظها </w:t>
      </w:r>
      <w:bookmarkStart w:id="200" w:name="pg12462_201028"/>
    </w:p>
    <w:p>
      <w:pPr>
        <w:pStyle w:val="BookText"/>
        <w:rPr/>
      </w:pPr>
      <w:bookmarkEnd w:id="200"/>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فأكلها، فمات منها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ذا فعل ذلك يا 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يلتفت إلى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لفظها، و أن ذلك قد كان لأمر غير محبب دعاه إلى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لنفترض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أخذها ليتبرك بأثر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بريقه الشريف، فإن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ينبغي أن ينهاه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أكلها، بعد أن أحس بما فيها من سم قاتل؟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أم تراه لم يره حين التقطها، و أكلها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أعلن في نفس تلك اللحظة بأن الشاة أخبرته بأنها مسمومة، و لفظ ما كان في فيه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ذا يلتقطه بشر بعده؟ </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215637_77815467"/>
      <w:bookmarkStart w:id="202" w:name="_Toc66"/>
      <w:bookmarkEnd w:id="201"/>
      <w:r>
        <w:rPr>
          <w:rtl w:val="true"/>
        </w:rPr>
        <w:t>هذا الحديث من طرق الشيعة</w:t>
      </w:r>
      <w:r>
        <w:rPr>
          <w:rtl w:val="true"/>
        </w:rPr>
        <w:t>:</w:t>
      </w:r>
      <w:bookmarkEnd w:id="202"/>
    </w:p>
    <w:p>
      <w:pPr>
        <w:pStyle w:val="BookText"/>
        <w:rPr/>
      </w:pPr>
      <w:r>
        <w:rPr>
          <w:rFonts w:ascii="Amiri" w:hAnsi="Amiri" w:eastAsia="Amiri" w:cs="Amiri"/>
          <w:color w:val="111111"/>
          <w:sz w:val="28"/>
          <w:sz w:val="28"/>
          <w:szCs w:val="28"/>
          <w:rtl w:val="true"/>
          <w:lang w:bidi="ar-SA"/>
        </w:rPr>
        <w:t xml:space="preserve">أما ما رواه الشيعة في مصادرهم حول محاولة سم اليهودية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فنذكر منه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 في التفسير المنسوب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لما رجع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خيبر، جاءته امرأة من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أظهرت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بذراع مسمومة، و أخبرته أنها كانت قد نذرت ذلك له</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 بن معرور، 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فجيء به، فأخذ البراء لقمة من الذراع، و وضعها في فيه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تبخّل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ليس لأحد أن يتقدم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بأكل و لا شرب، و لا قول و لا فعل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جاءت به يهودية، و لسنا نعرف حالها، فإذا أكلتها بدون إذنه و كلت إلى نفسك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البراء يلوك اللقمة، إذ أنطق اللّه الذراع،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مسمومة، و سقط البراء في سكرات الموت، 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بالمرأة فسألها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فأجابته بما يقرب مما نقلناه فيما تقدم من مصادر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البراء لو أكل 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لكفي شره و سمه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دعا بقوم من خيار أصحابه، فيهم سلمان، و المقداد، و أبو ذر، و صهيب، و بلال، و عمار، و قوم من سائر الصحابة تمام العشرة، 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ثم أمرهم بالأكل من الذراع المسمومة، فأكلوا حتى شبعوا، و شربوا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حبس المرأة، و جاء بها في اليوم التالي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فأسلمت</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البراء حتى يحضر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ليحلّ البراء مما كلمه به حين أكل من الشاة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ليكون </w:t>
      </w:r>
    </w:p>
    <w:p>
      <w:pPr>
        <w:pStyle w:val="BookText"/>
        <w:rPr/>
      </w:pPr>
      <w:r>
        <w:rPr>
          <w:rFonts w:ascii="Amiri" w:hAnsi="Amiri" w:eastAsia="Amiri" w:cs="Amiri"/>
          <w:color w:val="111111"/>
          <w:sz w:val="28"/>
          <w:sz w:val="28"/>
          <w:szCs w:val="28"/>
          <w:rtl w:val="true"/>
          <w:lang w:bidi="ar-SA"/>
        </w:rPr>
        <w:t>موته بذلك السم كفارة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مزحا مازح به عليا، لم يكن جدا فيؤاخذه اللّه عز و جل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ذلك منه جدا لأحبط اللّه أعماله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تصدق بمثل ما بين الثرى إلى العرش ذهبا و فضة، و لكنه كان مزحا و هو في حل من ذلك، إلا أن رسول اللّه يريد أن لا يعتقد أحد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 عليه، فيجدد بحضرتكم إحلالا، و يستغفر له، ليزيده اللّه عز و جل بذلك قربة و رفعة في جنانه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عبد اللّه بن مشكم أتت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بشاة مسمومة، و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البراء بن عازب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فتناول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الذراع فلاكها، و لفظها،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لتخبرني أنها مسمومة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بشر فابتلعها فمات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اليهودية فأقرت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عن الأصبغ،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يقال </w:t>
      </w:r>
    </w:p>
    <w:p>
      <w:pPr>
        <w:pStyle w:val="BookText"/>
        <w:rPr/>
      </w:pPr>
      <w:r>
        <w:rPr>
          <w:rFonts w:ascii="Amiri" w:hAnsi="Amiri" w:eastAsia="Amiri" w:cs="Amiri"/>
          <w:color w:val="111111"/>
          <w:sz w:val="28"/>
          <w:sz w:val="28"/>
          <w:szCs w:val="28"/>
          <w:rtl w:val="true"/>
          <w:lang w:bidi="ar-SA"/>
        </w:rPr>
        <w:t>للمرأة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اليهود هم الذين طلبوا منها ذلك، و جعلوا لها جعلا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فعمدت إلى شاة فشوتها، ثم جمعت الرؤساء في بيتها، و أتت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علمت ما توجّب لي من حق الجوار، و قد حضر في بيتي رؤساء اليهود، فزينّي بأصحابك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أبو دجانة، و أبو أيوب، و سهل بن حنيف، و جماعة من المهاجرين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دخلوا، و أخرجت الشاة، سدت اليهود آنافها بالصوف،</w:t>
      </w:r>
    </w:p>
    <w:p>
      <w:pPr>
        <w:pStyle w:val="BookText"/>
        <w:rPr/>
      </w:pPr>
      <w:r>
        <w:rPr>
          <w:rFonts w:ascii="Amiri" w:hAnsi="Amiri" w:eastAsia="Amiri" w:cs="Amiri"/>
          <w:color w:val="111111"/>
          <w:sz w:val="28"/>
          <w:sz w:val="28"/>
          <w:szCs w:val="28"/>
          <w:rtl w:val="true"/>
          <w:lang w:bidi="ar-SA"/>
        </w:rPr>
        <w:t>و قاموا على أرجلهم، و توكأوا على عصيهم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اقعدوا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زارنا نبي لم يقعد منا أحد، و كرهنا أن يصل إليه من أنفاسنا ما يتأذى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كذبت اليهود لعنهم اللّه، إنما فعلت ذلك مخافة سورة السم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دخانه</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كتف الشاة، و سؤال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لعبدة عن سبب فعلها، و جوابها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جبرئيل هبط إليه و علّمه دعاء، فقرأه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كذلك من معه، ثم أكلوا من الشاة المسمومة، ثم أمرهم أن يحتجموا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203" w:name="pg12462_201032"/>
    </w:p>
    <w:p>
      <w:pPr>
        <w:pStyle w:val="BookText"/>
        <w:rPr/>
      </w:pPr>
      <w:bookmarkEnd w:id="20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إبراهيم بن هاشم، عن جعفر بن محمد، عن القداح، عن إبراهيم،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سمت اليهودية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ما شاء اللّه، ثم قال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مسمومة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فتركها، و ما زال ينتقض به سمه حتى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عن الأهوازي، عن القاسم بن محمد، عن علي، عن أبي بصير،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 فتكلم اللحم،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مسموم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قطعت مطاياي الأكلة التي أكلت بخيبر، و ما من نبي و لا وصي إلا شهيد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215639_77815467"/>
      <w:bookmarkStart w:id="205" w:name="_Toc67"/>
      <w:bookmarkEnd w:id="204"/>
      <w:r>
        <w:rPr>
          <w:rtl w:val="true"/>
        </w:rPr>
        <w:t>نقد الروايات</w:t>
      </w:r>
      <w:r>
        <w:rPr>
          <w:rtl w:val="true"/>
        </w:rPr>
        <w:t>:</w:t>
      </w:r>
      <w:bookmarkEnd w:id="205"/>
    </w:p>
    <w:p>
      <w:pPr>
        <w:pStyle w:val="BookText"/>
        <w:rPr/>
      </w:pPr>
      <w:r>
        <w:rPr>
          <w:rFonts w:ascii="Amiri" w:hAnsi="Amiri" w:eastAsia="Amiri" w:cs="Amiri"/>
          <w:color w:val="111111"/>
          <w:sz w:val="28"/>
          <w:sz w:val="28"/>
          <w:szCs w:val="28"/>
          <w:rtl w:val="true"/>
          <w:lang w:bidi="ar-SA"/>
        </w:rPr>
        <w:t>و كما لم نتعرض لمناقشة أسانيد روايات أهل السنة، رغم ما فيها من هنات و هنات، فإننا سوف نغض النظر عن الحديث عن مناقشة روايات الشيعة أيضا، و إن كنا نجد من بينها ما هو معتبر من حيث السند، و نكتفي بمناقشة متونها، فنقول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البراء بن معرور هو الذي أكل من </w:t>
      </w:r>
    </w:p>
    <w:p>
      <w:pPr>
        <w:pStyle w:val="BookText"/>
        <w:rPr/>
      </w:pPr>
      <w:r>
        <w:rPr>
          <w:rFonts w:ascii="Amiri" w:hAnsi="Amiri" w:eastAsia="Amiri" w:cs="Amiri"/>
          <w:color w:val="111111"/>
          <w:sz w:val="28"/>
          <w:sz w:val="28"/>
          <w:szCs w:val="28"/>
          <w:rtl w:val="true"/>
          <w:lang w:bidi="ar-SA"/>
        </w:rPr>
        <w:t>الشاة المسمومة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البراء بن معرور، قد توفي قبل أن يهاجر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بشهر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البراء،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هاجر زار قبره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صلى على قبره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قضية خيبر إنما كانت في السنة السابعة بعد الهجرة، فكيف يكون البراء بن معرور قد مات من أكلة خيبر، إذا كان قد مات قبلها بسبع سنوات؟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يعتذر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ثمة سقطا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البراء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تكرر كلمة البراء في الروايات مرات عديدة يأبى قبول هذا الإعتذار، فإن السهو لا يتكرر في جميع الموارد عادة،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التي رواها الشيعة تختلف فيما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فرواية التفسير المنسوب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الضحية هو البراء بن معرور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روايات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بشر بن البراء بن معرور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ثالثة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بشر بن البراء بن عازب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التفسير المنسوب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مات، قد مات و هو يلوك اللقمة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التي بعدها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ابتلع اللقمة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 يلوك اللقمة كثيرا ما يبتلع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كل رواية تحدثت عن شيء من ذلك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تلحظ الخصوصية الأخرى</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بعض 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يأكل من الذراع، و هي و إن كانت لا تنافي الرواية الأخرى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لاك اللقمة و لم يسغها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لكنها تناقض الرواية التي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 منها ما شاء اللّه، بعد أن علمه جبرئيل دعاء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الروايات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إخبار الذراع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مسمومة كان قبل أن يسيغ اللقمة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الذراع تكلمت قبل أن يبدأ هو و أصحابه بالأكل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 منها ما شاء اللّه، ثم أخبرته الذراع بأنها مسمومة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تصرح بأن اليهودية هي زوجة سلام بن مشكم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رواية الخرائج و الجرائح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امرأة عبد اللّه بن مشكم، و لا نعرف أحدا بهذا الاسم فيما بين أيدينا من مصادر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وجد، فالروايتان متناقضتان من هذه الجهة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اليهودية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الأصبغ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التفسير المنسوب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القضية كانت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سائر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خيبر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تتحدث عن أن اليهودية جاءته بذراع أو شاة مسمومة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رواية الأصبغ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اليهودية دعته للإجتماع مع الرؤساء في بيتها، حيث قدمت له الشاة المسمومة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 جاءته بها بعد قدومه إلى بيتها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جاءته بذراع؟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جاءته بشاة؟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قد اختلفت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يدّعى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إطلاق اسم الجزء على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موارد أخرى يظهر فيها هذا الإختلاف، لا نرى حاجة إلى تتبعها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بأنه يشك في هدية تلك اليهودية، كما ذكرته رواية التفسير المنسوب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معللا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لسنا نعرف حالها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ذا لم يشك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أيضا، و لم يحذّر من معه من الأكل منها قبل التثبت من حالها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بادر فأكل منها ما شاء اللّه، أو أنه لاك ما تناوله منها، ثم أساغه، أو لم يسغه، حسب اختلاف الروايات؟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لما ذا لم يحذر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الأكل منها، كما حذر البراء بن معرور؟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في المجلس ينتظر إحضار الخبز، و كان يسمع الحوار بين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بين ابن معرور، فلما ذا لم يأخذ تحذير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الإعتبار؟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بل لما ذا لم يؤثر هذا التحذير في البراء نفسه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يرتّب أي أثر على هذا التحذير، و لو بأن يلفظ ما كان في فمه، حتى لو مات بعد ذلك بقليل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رواية التفسير المنسوب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قوما من خيار 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عددتهم، </w:t>
      </w:r>
    </w:p>
    <w:p>
      <w:pPr>
        <w:pStyle w:val="BookText"/>
        <w:rPr/>
      </w:pPr>
      <w:r>
        <w:rPr>
          <w:rFonts w:ascii="Amiri" w:hAnsi="Amiri" w:eastAsia="Amiri" w:cs="Amiri"/>
          <w:color w:val="111111"/>
          <w:sz w:val="28"/>
          <w:sz w:val="28"/>
          <w:szCs w:val="28"/>
          <w:rtl w:val="true"/>
          <w:lang w:bidi="ar-SA"/>
        </w:rPr>
        <w:t>و ذكرت من بينهم صهيبا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صهيب الرومي كما ذكرته الروايات و النصوص، كان عبد سوء، و هو ممن تخلف عن بيعة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من أعوان المعتدين على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الغاصبين لحق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كان من المعادين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يدعو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أصحابه ليأكلوا من الشاة، فيأكلون إلى حد الشبع، ثم لا يصيبهم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يبقون أحياء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عاما، و أكثر من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الذي يصاب؟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تذكر الروايات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ثلاث سنوات قد وجد ألم أكلته بخيبر، و أن عرقه الأبهر قد انقطع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بعض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ينتقض به سمه حتى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التفسير المنسوب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أيضا أمرا خطيرا، نجل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الإجلال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على البراء، بانتظار حضور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لكي يحلّه مما كلمه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ليكون موته بذلك السم كفارة له</w:t>
      </w:r>
      <w:r>
        <w:rPr>
          <w:rFonts w:eastAsia="Amiri" w:cs="Amiri" w:ascii="Amiri" w:hAnsi="Amiri"/>
          <w:color w:val="111111"/>
          <w:sz w:val="28"/>
          <w:szCs w:val="28"/>
          <w:rtl w:val="true"/>
          <w:lang w:bidi="ar-SA"/>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اعترضوا عليه، بأن البراء قد قال </w:t>
      </w:r>
    </w:p>
    <w:p>
      <w:pPr>
        <w:pStyle w:val="BookText"/>
        <w:rPr/>
      </w:pPr>
      <w:r>
        <w:rPr>
          <w:rFonts w:ascii="Amiri" w:hAnsi="Amiri" w:eastAsia="Amiri" w:cs="Amiri"/>
          <w:color w:val="111111"/>
          <w:sz w:val="28"/>
          <w:sz w:val="28"/>
          <w:szCs w:val="28"/>
          <w:rtl w:val="true"/>
          <w:lang w:bidi="ar-SA"/>
        </w:rPr>
        <w:t xml:space="preserve">ذلك مزاحا، و لم يكن ليؤاخذه اللّه بذلك، تراجع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لكنه كان مزحا، و هو في حل من ذلك</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اعتذر لهم عن موقفه الأول بأنه يريد أن لا يعتقد أحد منهم بأن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 عليه، فأراد أن يجدد بحضرتهم إحلالا له، و يستغفر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ليزيده اللّه بذلك قربة و رفعة في جنانه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تنسب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التدليس، و الإخبار بغير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التراجع عن الموقف بعد ظهور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حاشاه من ذلك كله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صدّق رؤساء اليهود بنبوة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زارنا نبي لم يقعد منا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صدقهم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المسلمون في قولهم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زارهم قبل ذلك، و اجتمع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كانوا يقومون أيضا، و يسدّون آنافهم بالصوف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لا يتأذى بأنفاسهم؟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حين سدوا آنافهم بالصوف مخافة سورة السم، هل تنفسوا من أفواههم بعد سد الآناف؟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هل التنفس من الفم يمنع من سورة السم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أنهم سدوها بالصوف، و التزموا بأن يتنفسوا منها أيضا؟</w:t>
      </w:r>
    </w:p>
    <w:p>
      <w:pPr>
        <w:pStyle w:val="BookText"/>
        <w:rPr/>
      </w:pPr>
      <w:r>
        <w:rPr>
          <w:rFonts w:ascii="Amiri" w:hAnsi="Amiri" w:eastAsia="Amiri" w:cs="Amiri"/>
          <w:color w:val="111111"/>
          <w:sz w:val="28"/>
          <w:sz w:val="28"/>
          <w:szCs w:val="28"/>
          <w:rtl w:val="true"/>
          <w:lang w:bidi="ar-SA"/>
        </w:rPr>
        <w:t>إن الرواية لم توضح لنا ذلك</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السم يؤثر إلى هذا الحد، فلا حاجة بهم إلى إطعام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الشاة، بل يكفي أن يضعوها أمامه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يدخل السم </w:t>
      </w:r>
      <w:bookmarkStart w:id="206" w:name="pg12462_201039"/>
    </w:p>
    <w:p>
      <w:pPr>
        <w:pStyle w:val="BookText"/>
        <w:rPr/>
      </w:pPr>
      <w:bookmarkEnd w:id="206"/>
      <w:r>
        <w:rPr>
          <w:rFonts w:ascii="Amiri" w:hAnsi="Amiri" w:eastAsia="Amiri" w:cs="Amiri"/>
          <w:color w:val="111111"/>
          <w:sz w:val="28"/>
          <w:sz w:val="28"/>
          <w:szCs w:val="28"/>
          <w:rtl w:val="true"/>
          <w:lang w:bidi="ar-SA"/>
        </w:rPr>
        <w:t>إلى بدنه الشريف عن طريق التنفس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بالسم، و قرأ الدعاء، و أمرهم بأكل ما هو مسموم، ليظهر المعجزة، و الكرامة بذلك، فما معنى أمره لمن معه بالإحتجام بعد ذلك؟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فهل أثّر الدعاء في حجب أثر السم، أم لم يؤثر؟ فإن كان قد أثّر، فما الحاجة إلى الحجامة؟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لم يؤثر، فلما ذا كان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أقدم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تناول سم يؤدي إلى الموت، من دون تثبّت من تأثير الدعاء في منع تأثير السم؟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تلك الروايات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أن أكل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كلمته الذراع،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مسمومة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ذا أخرت الذراع كلامها إلى حين أكل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شاء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لما ذا لم يمت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السم من ساعته، إذا كان ذلك السم مؤثرا؟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تأخر أثره إلى ثلاث سنوات؟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 و ليس قد مات بعض المسلمين بسبب أكله من نفس السم الذي أكل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207" w:name="__RefHeading___Toc215641_77815467"/>
      <w:bookmarkStart w:id="208" w:name="_Toc68"/>
      <w:bookmarkEnd w:id="207"/>
      <w:r>
        <w:rPr>
          <w:rtl w:val="true"/>
        </w:rPr>
        <w:t xml:space="preserve">هل سم المسلمون رسول اللّه صلّى اللّه عليه و آله؟ </w:t>
      </w:r>
      <w:r>
        <w:rPr>
          <w:rtl w:val="true"/>
        </w:rPr>
        <w:t>! . .</w:t>
      </w:r>
      <w:bookmarkEnd w:id="208"/>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أصابع الاتهام لا تتوجه في هذا الأمر إلى اليهود و حسب، فإن هناك روايات تلمّح، و أخرى تصرح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مسموما بفعل بعض نسائه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فلاحظ 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الروايات التي ربما يقال إنها تلمح إلى ذلك، الرواية المتقدمة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أموت بالسم، كما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ثم ذكر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زوجته هي التي تسممه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الإشارة إلى هذا الأمر بالذات، و إلا فقد كان يكفيه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تقتلني بالسم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لكنه لم يكتف بذلك، بل شبه ما يجري له بما جرى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فكما أن زوجتيه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سمتاه، فإن زوجة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تدس له السم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عهدة هذا الفهم للرواية على هذا النحو تبقى على مدّعيه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يرد أن يؤيد ذلك بالروايات الأخرى الآتية المصرحة بهذا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أتدرون،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سقتاه قبل الموت</w:t>
      </w:r>
      <w:r>
        <w:rPr>
          <w:rFonts w:eastAsia="Amiri" w:cs="Amiri" w:ascii="Amiri" w:hAnsi="Amiri"/>
          <w:color w:val="111111"/>
          <w:sz w:val="28"/>
          <w:szCs w:val="28"/>
          <w:rtl w:val="true"/>
          <w:lang w:bidi="ar-SA"/>
        </w:rPr>
        <w:t>» .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أيضا عن عبد الصمد بن بشير،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أتدرون 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قتل؟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w:t>
      </w:r>
      <w:bookmarkStart w:id="209" w:name="pg12462_201041"/>
    </w:p>
    <w:p>
      <w:pPr>
        <w:pStyle w:val="BookText"/>
        <w:rPr/>
      </w:pPr>
      <w:bookmarkEnd w:id="209"/>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مٰاتَ أَوْ قُتِلَ اِنْقَلَبْتُمْ عَلىٰ أَعْقٰابِكُمْ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 قبل الموت، إنهما سمتاه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سقتاه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 الحسين بن علوان الديلمي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حينما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نسائه، لمن يكون الأمر من بعده، أفشت ذلك إلى صاحبتها، فأفشت تلك ذلك إلى أبيها، فاجتمعوا على أن يسقياه سما، فأخبره اللّه بفعلهما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بقتلهما، فحلفا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لم يفعلا،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كَفَرُوا لاٰ تَعْتَذِرُوا اَلْيَوْمَ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215643_77815467"/>
      <w:bookmarkStart w:id="211" w:name="_Toc69"/>
      <w:bookmarkEnd w:id="210"/>
      <w:r>
        <w:rPr>
          <w:rtl w:val="true"/>
        </w:rPr>
        <w:t xml:space="preserve">أي ذلك هو الصحيح؟ </w:t>
      </w:r>
      <w:r>
        <w:rPr>
          <w:rtl w:val="true"/>
        </w:rPr>
        <w:t>!</w:t>
      </w:r>
      <w:bookmarkEnd w:id="21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رغم أننا قد ذكرنا بعض الإشكالات على الطائفتين المتقدمتين أولا، عن السنة و الشيعة، حول سم اليهود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فإننا لا نريد أن نتسرع في إصدار الحكم النهائي حتى مع وجود هذه الطائفة الثالثة المذكورة آنفا، و ذلك لأننا إذا نظرنا إلى الطوائف الثلاث من الروايات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نجد </w:t>
      </w:r>
    </w:p>
    <w:p>
      <w:pPr>
        <w:pStyle w:val="BookText"/>
        <w:rPr/>
      </w:pPr>
      <w:r>
        <w:rPr>
          <w:rFonts w:ascii="Amiri" w:hAnsi="Amiri" w:eastAsia="Amiri" w:cs="Amiri"/>
          <w:color w:val="111111"/>
          <w:sz w:val="28"/>
          <w:sz w:val="28"/>
          <w:szCs w:val="28"/>
          <w:rtl w:val="true"/>
          <w:lang w:bidi="ar-SA"/>
        </w:rPr>
        <w:t>أن في الطائفة الثانية روايات معتبرة، لا ترد عليها الإشكالات في مضمونها، إذا أخذت بمفردها، و هي أيضا تتوافق مع بعض روايات أهل السنة في أصل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النظرة المنصفة لهذه الطوائف الثلاث تدعونا إلى تقرير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ربما يظهر من مجموع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المحاولات التي بذلها اليهود لقتله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تعددت، و لعل بعضها قد حصل في خيبر، و بعضها حصل بالمدينة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التي سمته في خيبر هي زينب بنت الحارث اليهودية، و التي سمته في المدينة هي تلك اليهودية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ربما تكون الذراع قد كلمت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في خيبر، و الأخرى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أهديت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تارة، و أهديت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مصليّة 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لعل الذي مات في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مبشر بن البراء، و أما أخوه بشر بن البراء أو بشر بن البراء بن عازب، فمات في حادثة 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ربما يكون بشر قد مات في إحداهما، و لم يمت أحد من المسلمين في المحاولة الأخرى</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المحاولة التي جرت في المدينة، ربما تكون قد جرت بالتواطؤ مع بعض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ربما تكون محاولة بعض نسائه قد جاءت منفصلة عن قصة اليهودية و اليهود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ربما تكون محاولة بعض نسائه قد فشلت مرة، و ذلك في قضية إفشاء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سورة التحريم، إذ إن الرواية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أخبره بذلك، ثم نجحت في المحاولة الثانية، و استشهد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السم الذي دسسنه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إنما فضح اللّه أمرهن في المرة الأولى ليعرف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أنهن قد يقدمن على هذا الأمر الشنيع مرة أخرى، حتى إذا فعلن ذلك، و ذلك حين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فتصديق الناس بهذا الأمر يصبح أسهل و أيسر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تعريف الناس بحقيقة أولئك النسوة يحصّن الناس من الاغترار بهن، بحجة كونهن زوجات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ذلك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سواه محتمل في تلك الروايات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نحن و إن لم نستطع الجزم بأي من تلك الوجوه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لا شك في أنها وفق ما ذكرناه لا تكون متعارضة فيما بينها و لا متنافرة، لأنها إنما تكون كذلك لو فرض أنها كلها تحكي عن قضية واحدة دون سواها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كونها تحكي عن قضية واحدة مما لا سبيل إلى إثباته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تعدد محاولات اغتياله حسبما تقدم في أوائل هذا البحث قد يؤيد هذا 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تبقى حقيقة واحدة لا مجال لإنكارها من أحد أيضا،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ظل هذا الذي ذكرناه، لا بد أن تسقط كل الآراء التي تسعى لتبرئة هذا الفريق أو ذاك</w:t>
      </w:r>
      <w:r>
        <w:rPr>
          <w:rFonts w:eastAsia="Amiri" w:cs="Amiri" w:ascii="Amiri" w:hAnsi="Amiri"/>
          <w:color w:val="111111"/>
          <w:sz w:val="28"/>
          <w:szCs w:val="28"/>
          <w:rtl w:val="true"/>
          <w:lang w:bidi="ar-SA"/>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تبقى الشبهة تحوم حول الذين ذكرت أسماؤهم في الروايات في الطوائف الثلاث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مع وجود نصوص صحيحة السند عند </w:t>
      </w:r>
      <w:bookmarkStart w:id="212" w:name="pg12462_201044"/>
    </w:p>
    <w:p>
      <w:pPr>
        <w:pStyle w:val="BookText"/>
        <w:rPr/>
      </w:pPr>
      <w:bookmarkEnd w:id="212"/>
      <w:r>
        <w:rPr>
          <w:rFonts w:ascii="Amiri" w:hAnsi="Amiri" w:eastAsia="Amiri" w:cs="Amiri"/>
          <w:color w:val="111111"/>
          <w:sz w:val="28"/>
          <w:sz w:val="28"/>
          <w:szCs w:val="28"/>
          <w:rtl w:val="true"/>
          <w:lang w:bidi="ar-SA"/>
        </w:rPr>
        <w:t>الشيعة و السنة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إنه حتى أولئك الذين كانوا من المعروفين، و تدعى لهم الكرامات الراسخة، و المقامات الشامخة، قد أثبت لنا التاريخ أنهم قد شنوا حربا ضارية ضد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فيها ألوف من المسلمين، و لو استطاعوا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لقتلوه، مع أنه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أخوه و نفسه، كما جاء في آية المباهلة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إنه حتى بالنسبة إلى النصوص التي لم توفق لسند صحيح، فإنه لا يمكن دفع احتمالات صحتها، خصوصا إذا لو حظت الظروف التي أحاطت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بعثته، و إلى حين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علمنا بأن الجهر بالحقيقة كان يساوق المجازفة بالحياة، و بالأخص بالنسبة لبعض الشخصيات التي كانت تحتل مكانة خاصة في قلوب بعض الفئات، التي كانت هي الحاكمة عبر أحقاب التاريخ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لتفصيل هذا الأمر، محل و مجال آخر</w:t>
      </w:r>
      <w:r>
        <w:rPr>
          <w:rFonts w:eastAsia="Amiri" w:cs="Amiri" w:ascii="Amiri" w:hAnsi="Amiri"/>
          <w:color w:val="111111"/>
          <w:sz w:val="28"/>
          <w:szCs w:val="28"/>
          <w:rtl w:val="true"/>
          <w:lang w:bidi="ar-SA"/>
        </w:rPr>
        <w:t>. .</w:t>
      </w:r>
    </w:p>
    <w:p>
      <w:pPr>
        <w:pStyle w:val="Heading5"/>
        <w:numPr>
          <w:ilvl w:val="4"/>
          <w:numId w:val="1"/>
        </w:numPr>
        <w:rPr/>
      </w:pPr>
      <w:bookmarkStart w:id="213" w:name="__RefHeading___Toc215645_77815467"/>
      <w:bookmarkStart w:id="214" w:name="_Toc70"/>
      <w:bookmarkEnd w:id="213"/>
      <w:r>
        <w:rPr>
          <w:rtl w:val="true"/>
        </w:rPr>
        <w:t>ما من نبي أو وصي إلا شهيد</w:t>
      </w:r>
      <w:r>
        <w:rPr>
          <w:rtl w:val="true"/>
        </w:rPr>
        <w:t>:</w:t>
      </w:r>
      <w:bookmarkEnd w:id="214"/>
    </w:p>
    <w:p>
      <w:pPr>
        <w:pStyle w:val="BookText"/>
        <w:rPr/>
      </w:pPr>
      <w:r>
        <w:rPr>
          <w:rFonts w:ascii="Amiri" w:hAnsi="Amiri" w:eastAsia="Amiri" w:cs="Amiri"/>
          <w:color w:val="111111"/>
          <w:sz w:val="28"/>
          <w:sz w:val="28"/>
          <w:szCs w:val="28"/>
          <w:rtl w:val="true"/>
          <w:lang w:bidi="ar-SA"/>
        </w:rPr>
        <w:t xml:space="preserve">و ربما يمكن تأكيد استشهاد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 بالروايات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أو وصي إلا شهيد، فقد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محمد بن الحسن الصفار، عن أحمد بن محمد، عن الحسين بن سعيد، عن القاسم بن محمد، عن علي،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 فتكلم اللحم،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 إني مسموم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قطعت مطاياي الأكلة التي أكلت بخيبر، و ما من نبي، و لا وصي إلا شهيد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أكدت النصوص المتقدمة صحة ذلك، بالنسبة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بالنسبة لأوصيائه الاثني عشر، فقد وردت عدة روايات تفيد هذا المعنى أيضا، و بعض هذه الروايات معتبر من حيث السند، و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تميم القرشي، عن أبيه، عن أحمد بن علي الأنصاري، عن أبي الصلت الهروي،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 و لكن شبّه لهم،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اللّه، لقد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قتل من كان خيرا من الحسين، أمير المؤمنين، و الحسن بن علي، و ما منا إلا مقتول، و 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لمقتول بالسم الخ</w:t>
      </w:r>
      <w:r>
        <w:rPr>
          <w:rFonts w:eastAsia="Amiri" w:cs="Amiri" w:ascii="Amiri" w:hAnsi="Amiri"/>
          <w:color w:val="111111"/>
          <w:sz w:val="28"/>
          <w:szCs w:val="28"/>
          <w:rtl w:val="true"/>
          <w:lang w:bidi="ar-SA"/>
        </w:rPr>
        <w:t xml:space="preserve">. .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يستفاد من هذه الرواية، و غيرها مما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قد مات شهيدا، إذ كان المقصود بكلمة منا هو أهل البيت، و على رأسهم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موسى بن المتوكل، عن علي بن إبراهيم، عن أبيه،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منا إلا مقتول شهيد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ليس في سند هذه الرواية إشكال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جميع الأئمة الأحد عشر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منهم بالسيف، و هو أمير المؤمنين،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الباقون قتلوا بالسم، قتل كل واحد منهم طاغية زمانه، و جرى ذلك عليهم على الحقيقة و الصحة الخ</w:t>
      </w:r>
      <w:r>
        <w:rPr>
          <w:rFonts w:eastAsia="Amiri" w:cs="Amiri" w:ascii="Amiri" w:hAnsi="Amiri"/>
          <w:color w:val="111111"/>
          <w:sz w:val="28"/>
          <w:szCs w:val="28"/>
          <w:rtl w:val="true"/>
          <w:lang w:bidi="ar-SA"/>
        </w:rPr>
        <w:t xml:space="preserve">. .»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وهبان البصري، عن داود بن الهيثم، عن إسحاق بن البهلول، عن طلحة بن زيد، عن الزبير بن باطا، عن </w:t>
      </w:r>
    </w:p>
    <w:p>
      <w:pPr>
        <w:pStyle w:val="BookText"/>
        <w:rPr/>
      </w:pPr>
      <w:r>
        <w:rPr>
          <w:rFonts w:ascii="Amiri" w:hAnsi="Amiri" w:eastAsia="Amiri" w:cs="Amiri"/>
          <w:color w:val="111111"/>
          <w:sz w:val="28"/>
          <w:sz w:val="28"/>
          <w:szCs w:val="28"/>
          <w:rtl w:val="true"/>
          <w:lang w:bidi="ar-SA"/>
        </w:rPr>
        <w:t>عمير بن هاني، عن جنادة بن أميد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مرضه الذي توفي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إنه لعهد عهده إلينا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الأمر يملكه اثنا عشر إماما 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منا إلا مسموم، أو مقتول الخ</w:t>
      </w:r>
      <w:r>
        <w:rPr>
          <w:rFonts w:eastAsia="Amiri" w:cs="Amiri" w:ascii="Amiri" w:hAnsi="Amiri"/>
          <w:color w:val="111111"/>
          <w:sz w:val="28"/>
          <w:szCs w:val="28"/>
          <w:rtl w:val="true"/>
          <w:lang w:bidi="ar-SA"/>
        </w:rPr>
        <w:t xml:space="preserve">. .»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كذلك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هما يتحدثان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ذهب كثير من أصحابنا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مسموما، و كذلك أبوه وجده، و جميع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خرجوا من الدنيا بالشهادة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استدل القائلون بذلك بما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ما منا إلا مقتول أو شهيد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الحسين بن محمد بن سعيد الخزاعي، عن عبد العزيز بن يحيى الجلودي، عن الجوهري، عن عتبة بن الضحاك، عن هشام بن محمد، </w:t>
      </w:r>
      <w:bookmarkStart w:id="215" w:name="pg12462_201048"/>
    </w:p>
    <w:p>
      <w:pPr>
        <w:pStyle w:val="BookText"/>
        <w:rPr/>
      </w:pPr>
      <w:bookmarkEnd w:id="215"/>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 أبيه، فقال في خطبته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حدثني حبيبي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الأمر يملكه اثنا عشر إماما من أهل بيته و صفوته، ما منا إلا مقتول أو مسموم</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يضاف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نصوص روائية، و تاريخية، تتحدث عن كل إمام، و تروي أنه قد مات بالسم أو القتل على يد طاغية زمانه، مع وجود محاذير كبيرة، و أخطار جسيمة تتهدد من يعلن هذا الأمر، لأن إظهاره ليس في مصلحة أولئك الحكام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بعد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يصح نفي حصول هذا الأمر بصورة قاطعة، أو استبعاده</w:t>
      </w:r>
      <w:r>
        <w:rPr>
          <w:rFonts w:eastAsia="Amiri" w:cs="Amiri" w:ascii="Amiri" w:hAnsi="Amiri"/>
          <w:color w:val="111111"/>
          <w:sz w:val="28"/>
          <w:szCs w:val="28"/>
          <w:rtl w:val="true"/>
          <w:lang w:bidi="ar-SA"/>
        </w:rPr>
        <w:t>. .</w:t>
      </w:r>
    </w:p>
    <w:p>
      <w:pPr>
        <w:pStyle w:val="Heading5"/>
        <w:numPr>
          <w:ilvl w:val="4"/>
          <w:numId w:val="1"/>
        </w:numPr>
        <w:rPr/>
      </w:pPr>
      <w:bookmarkStart w:id="216" w:name="__RefHeading___Toc215647_77815467"/>
      <w:bookmarkStart w:id="217" w:name="_Toc71"/>
      <w:bookmarkEnd w:id="216"/>
      <w:r>
        <w:rPr>
          <w:rtl w:val="true"/>
        </w:rPr>
        <w:t>المفيد رحمه اللّه ينكر حديث ما منا إلا مقتول</w:t>
      </w:r>
      <w:r>
        <w:rPr>
          <w:rtl w:val="true"/>
        </w:rPr>
        <w:t>:</w:t>
      </w:r>
      <w:bookmarkEnd w:id="217"/>
    </w:p>
    <w:p>
      <w:pPr>
        <w:pStyle w:val="BookText"/>
        <w:rPr/>
      </w:pPr>
      <w:r>
        <w:rPr>
          <w:rFonts w:ascii="Amiri" w:hAnsi="Amiri" w:eastAsia="Amiri" w:cs="Amiri"/>
          <w:color w:val="111111"/>
          <w:sz w:val="28"/>
          <w:sz w:val="28"/>
          <w:szCs w:val="28"/>
          <w:rtl w:val="true"/>
          <w:lang w:bidi="ar-SA"/>
        </w:rPr>
        <w:t>و قد يسأل سائل هنا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شهيدا، فما معنى أن ينكر ذلك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حسبما ذكره في بعض مؤلفاته؟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لا ريب في أن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أعاظم علماء الإمامية، </w:t>
      </w:r>
    </w:p>
    <w:p>
      <w:pPr>
        <w:pStyle w:val="BookText"/>
        <w:rPr/>
      </w:pPr>
      <w:r>
        <w:rPr>
          <w:rFonts w:ascii="Amiri" w:hAnsi="Amiri" w:eastAsia="Amiri" w:cs="Amiri"/>
          <w:color w:val="111111"/>
          <w:sz w:val="28"/>
          <w:sz w:val="28"/>
          <w:szCs w:val="28"/>
          <w:rtl w:val="true"/>
          <w:lang w:bidi="ar-SA"/>
        </w:rPr>
        <w:t>و له مكانته الرفيعة، و أثره العظيم في حفظ المذهب، و في الذب عنه، و في ترويجه، فجزاه اللّه عن الإسلام و أهله خير جزاء و أوفاه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علينا أن لا ننسى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يعيش في بغداد، عاصمة الخلافة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أسلاف الحكام في بغداد، هم الذي دبروا لارتكاب جرائم قتل الأئمة صلوات اللّه و سلامه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سجل لنا التاريخ عنهم أمورا هائلة 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العباسيين كانوا أشد على أهل البيت و شيعتهم من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كتابنا الحياة السياسية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نبذة صالحة لإعطاء الانطباع عن فظاعة هذا الأمر، و عمقه، و مداه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إلماحة إلى ذلك هنا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يعش في زمن العباسيين، و لا حاربهم، بل هو قد قضى شهيدا مظلوما بسيوف أعدائهم الأمويين، و قد حاول العباسيون أن يستفيدوا من مظلوميته هذه في حركتهم المناهضة لبني أمية، فرفعوا شعار الأخذ بثاراتته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كما أن مما لا شبهة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أقدس رجل مشى على وجه الأرض بعد جده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أبيه علي و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مع ذلك، فإن العباسيين قصدوا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بالهدم، و حرثوه، و قطعوا الشجر من حوله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ما فعله المنصور العباسي، و الرشيد و المتوكل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أنهم قد قطعوا السبل لمنع الناس من الوصول إلى كربلاء لزيارة القبر الشريف، و عاقبوا زواره بأشد العقوبات، حتى بالقتل</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هذا هو موقفهم من قبر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زوار ذلك </w:t>
      </w:r>
    </w:p>
    <w:p>
      <w:pPr>
        <w:pStyle w:val="BookText"/>
        <w:rPr/>
      </w:pPr>
      <w:r>
        <w:rPr>
          <w:rFonts w:ascii="Amiri" w:hAnsi="Amiri" w:eastAsia="Amiri" w:cs="Amiri"/>
          <w:color w:val="111111"/>
          <w:sz w:val="28"/>
          <w:sz w:val="28"/>
          <w:szCs w:val="28"/>
          <w:rtl w:val="true"/>
          <w:lang w:bidi="ar-SA"/>
        </w:rPr>
        <w:t xml:space="preserve">القبر الشريف، فماذا سيكون موقفهم من الأئمة المعاصرين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تتعاظم هواجسهم، و خوفهم منهم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إن التاريخ يحدثنا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سيرتهم معهم و مع شيعتهم قد أنست الناس سيرة و سياسات بني أمية، مع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مع من يتشيع لهم، و يتصل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ما فعلت أمية منهممعشار ما فعلت بنو العباس</w:t>
      </w:r>
    </w:p>
    <w:p>
      <w:p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ليت جور بني أمية دام لناو ليت عدل بني العباس في النار</w:t>
      </w:r>
    </w:p>
    <w:p>
      <w:pPr>
        <w:pStyle w:val="BookText"/>
        <w:rPr/>
      </w:pPr>
      <w:r>
        <w:rPr>
          <w:rFonts w:ascii="Amiri" w:hAnsi="Amiri" w:eastAsia="Amiri" w:cs="Amiri"/>
          <w:color w:val="111111"/>
          <w:sz w:val="28"/>
          <w:sz w:val="28"/>
          <w:szCs w:val="28"/>
          <w:rtl w:val="true"/>
          <w:lang w:bidi="ar-SA"/>
        </w:rPr>
        <w:t>و إذا ما لمحنا أحيانا شيئا من التخفيف من وطأة هذه السياسة، فقد كان ذلك استجابة لمقتضيات فرضت نفسها، أو لانشغالهم بأمور حاضرة، كان عليهم المبادرة لمعالجتها، و تأجيل ما سواها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جميع الأحوال،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يعيش في ظل حكم هؤلاء، الذين ورثوا عن أسلافهم الحقد، و الضغينة،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شيعتهم، و قد كان الحديث عن قتل الأئمة يعنيهم مباشرة، دون كل من سواهم</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تراهم سوف يسمحون و هم أصحاب السلطة و الهيمنة السياسية و العسكرية و الثقافية و الأمنية الخ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سيسمحون للشيخ المفيد أو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بإثارة هذا الاتهام ضد أسلافهم؟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يتداول الناس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يصبح جزءا من ثقافتهم، و أن يدون في الكتب و الأسفار لينتقل إلى الأجيال اللاحقة، في جملة ما ينتقل من الأخبار؟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تراهم سيمنعون منه، لكي لا يصبح وسيلة طعن، و سند إدانة يبرر للناس الذين يرتبطون بأهل البيت إيمانيا و عاطفيا بأن يكرهوهم، و أن يزيد حبهم، و تعاطفهم مع الخط المناوئ لهم، و الذي تراود هؤلاء الحكام الشكوك و الهواجس تجاههم، و تجاه كل حركة تصدر منهم و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أسلافهم الأمويين قد قتلوا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قتلوا زيدا، و يحيى و غيرهم جهارا نهارا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حملوا النساء و الأطفال سبايا، و طافوا بهم البلاد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لكنهم لم يسمحوا للناس بأن يتداولوا الحديث عن تلك الجرائم بحرية، و بصدقية، و وضوح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يسمح العباسيون بكشف و تداول أمر لا يمكنهم الاعتراف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هم يظهرون للناس إدانتهم له، و يجهدون لإقناعهم ببراءتهم منه؟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فراجع ما سجله الحديث و التاريخ من مواقف لهم في هذا السياق تجاه الإمام الرضا، و الإمام الكاظم، و سواهما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كانوا يقتلونهم بالسم، ثم يظهرون للناس بمظهر البريء، و يمشون في جنازتهم، و يكشفون أجسادهم للشهود ليشهدوا ببراءتهم من دمهم، و من سيجرؤ على أن يشهد بضد ما يريدون؟ و أن يقول خلاف ما يحبون؟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يوضح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صعوبة إظهار و إشاعة أخبار استشهاد الأئمة الطاهرين صلوات اللّه و سلامه عليهم أجمعين، على أيدي أسلاف أولئك الحكام، في تلك العصور الصعبة، مثل عصر الشيخ المفيد، أو عصر غيره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لنفترض أن من الممكن تدوين ذلك، و لكن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w:t>
      </w:r>
    </w:p>
    <w:p>
      <w:pPr>
        <w:pStyle w:val="BookText"/>
        <w:rPr/>
      </w:pPr>
      <w:r>
        <w:rPr>
          <w:rFonts w:ascii="Amiri" w:hAnsi="Amiri" w:eastAsia="Amiri" w:cs="Amiri"/>
          <w:color w:val="111111"/>
          <w:sz w:val="28"/>
          <w:sz w:val="28"/>
          <w:szCs w:val="28"/>
          <w:rtl w:val="true"/>
          <w:lang w:bidi="ar-SA"/>
        </w:rPr>
        <w:t>الشيخ المفيد قادرا على أن يجمع مؤلفات السابقين عليه، في عصر كان يصعب فيه التنقل في البلاد، و لم يكن هناك وسائل ارتباط، و لا كانت هناك وسائل لتكثير الكتب، و توزيعها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وسائل لكشف مطالبها و محتوياتها، سوى القراءة المباشرة و الشاملة؟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كما أن الكتّاب و القراء في تلك العصور، لم يكونوا من الكثرة بحيث يمكن مقايستهم بمن يقرأ و يكتب في عصرنا الحاضر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كان الغالب على الناس هو الأمية، و الجهل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الحالة المادية للناس فلم تكن تفي بمتطلبات حياتهم، و لا تلبي حاجاتهم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فضلا عن أن يتمكنوا من شراء ما يحتاجون إليه من كتب، و التفرغ لقراءتها، و الإطلاع على ما فيها، فضلا عن شراء الكتب لأجل التجمل بها، و اقتنائها لمجرد الإقتناء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عوامل قد توافرت و تضافرت، كان من شأنها أن تقلل من فرص الحصول على النصوص التي تفيد في جلاء الحقيقة، فكيف إذا كانت هذه النصوص مضطهدة من أكثر من فريق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 السلطة، و تحاول التخفي في حنايا و ثنايا الكتب المهجورة، أو البعيدة عن الأنظار، مما تقبع في زوايا الإهمال، بانتظار الوقت الذي تسوق أحدهم الصدفة إليها، و ينشط أو يجد الوقت للاطلاع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بعد ما تقدم، نعود إلى إثارة السؤال من جديد،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أي حد كان الشيخ المفيد قادرا على جمع تلك المؤلفات، ثم تصيد تلك الفرائد الشوارد من الأخبار، من نوادر تلك الكتب و الأسفار؟ </w:t>
      </w:r>
      <w:r>
        <w:rPr>
          <w:rFonts w:eastAsia="Amiri" w:cs="Amiri" w:ascii="Amiri" w:hAnsi="Amiri"/>
          <w:color w:val="111111"/>
          <w:sz w:val="28"/>
          <w:szCs w:val="28"/>
          <w:rtl w:val="true"/>
          <w:lang w:bidi="ar-SA"/>
        </w:rPr>
        <w:t>! .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لا شك فيه أن العلماء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استطاعوا أن يجمعوا </w:t>
      </w:r>
    </w:p>
    <w:p>
      <w:pPr>
        <w:pStyle w:val="BookText"/>
        <w:rPr/>
      </w:pPr>
      <w:r>
        <w:rPr>
          <w:rFonts w:ascii="Amiri" w:hAnsi="Amiri" w:eastAsia="Amiri" w:cs="Amiri"/>
          <w:color w:val="111111"/>
          <w:sz w:val="28"/>
          <w:sz w:val="28"/>
          <w:szCs w:val="28"/>
          <w:rtl w:val="true"/>
          <w:lang w:bidi="ar-SA"/>
        </w:rPr>
        <w:t>مؤلفات كثيرة من مختلف البلاد، و أن يقفوا حتى على كتب الفئات و الأشخاص التي بقيت محظورة طيلة مئات السنين، إما تقية من أصحابها، أو بقرارات و سياسات من السلطة الغاشمة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لغير ذلك من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كتب تمكنت في هذا العصر من رؤية النور، فظهرت و كان مؤلفوها قد اطلعوا على مصادر لم تصل إلينا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الوسائل الحديثة قد يسرت وصولها إلينا، بل إلى كل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قد يسرت الحصول على كل فكرة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مهما كان نوعها، أو حجمها، دون أن يحتاج ذلك إلى بذل أي جهد يذكر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ما يجعل أهل هذا العصر أقدر على الوصول إلى المعلومات المتنوعة، من مصادرها المختلفة، و أن يستفيدوا منها، و يوظفوها في تحقيقاتهم و بحوثهم على أكمل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فإننا نتوقع ظهور كثير من الحقائق التي نثبتها و الدراسات، مع أنها كانت طيلة العصور الخالية قاصرة عن نيلها، و عن الوصول إلى الكثير مما يفيد في استجلائها، و الوقوف على وجه الصواب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بعد كل هذا الذي قدمناه، نقول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طريق لإثبات استشهاد من عدا علي و الحسنين، و الكاظم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أن الخبر بالنسبة إليه في قتل أو سم من عدا هؤلاء يجري مجرى الإرجاف، و ليس إلى تيقنه سبيل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استبعدنا شبح احتمال التقية في قوله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يقول هذا بعد أن راجع ما توفر لديه من مصادر سيرة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ظهر له أنه غير قادر على تحصيل اليقين منها بذلك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لكن هذا لا يعني أن يكون الآخرون الذين لديهم مصادر أكثر، و نصوص أوفر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يكلفهم استخراجها إلا اليسير من الوقت و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يعني أن يكون هؤلاء غير قادرين على تحصيل الأدلة، أو امتلاك الحجة على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تعرضوا للسم أو للقتل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ببيان آخر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يمكن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اليقين، إلا إذا كان يقصد بذلك يقينه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عدم الوجدان لا يدل على عدم الوجود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كل ذلك يعطينا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 ليس ملزما للباحثين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هو مما يصح الاحتجاج به على النفي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نبالغ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لدينا ما يصلح للإستدلال به على نقض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سواء في ذلك النصوص العامة التي وردت في 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إلا مقتول أو مسموم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مما تقدم، أو النصوص الخاصة التي صرحت بأن كل إمام بخصوصه قد قتل بالسم، أو بغيره</w:t>
      </w:r>
      <w:r>
        <w:rPr>
          <w:rFonts w:eastAsia="Amiri" w:cs="Amiri" w:ascii="Amiri" w:hAnsi="Amiri"/>
          <w:color w:val="111111"/>
          <w:sz w:val="28"/>
          <w:szCs w:val="28"/>
          <w:rtl w:val="true"/>
          <w:lang w:bidi="ar-SA"/>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لتقف على حقيقة الحال</w:t>
      </w:r>
      <w:r>
        <w:rPr>
          <w:rFonts w:eastAsia="Amiri" w:cs="Amiri" w:ascii="Amiri" w:hAnsi="Amiri"/>
          <w:color w:val="111111"/>
          <w:sz w:val="28"/>
          <w:szCs w:val="28"/>
          <w:rtl w:val="true"/>
          <w:lang w:bidi="ar-SA"/>
        </w:rPr>
        <w:t xml:space="preserve">. .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12462_201056"/>
      <w:bookmarkStart w:id="219" w:name="pg12462_201056"/>
      <w:bookmarkEnd w:id="219"/>
    </w:p>
    <w:p>
      <w:pPr>
        <w:pStyle w:val="Heading4"/>
        <w:numPr>
          <w:ilvl w:val="3"/>
          <w:numId w:val="1"/>
        </w:numPr>
        <w:rPr/>
      </w:pPr>
      <w:bookmarkStart w:id="220" w:name="pg12462_201056"/>
      <w:bookmarkStart w:id="221" w:name="__RefHeading___Toc215649_77815467"/>
      <w:bookmarkStart w:id="222" w:name="_Toc72"/>
      <w:bookmarkEnd w:id="220"/>
      <w:bookmarkEnd w:id="221"/>
      <w:r>
        <w:rPr>
          <w:rtl w:val="true"/>
        </w:rPr>
        <w:t>الفصل الرابع</w:t>
      </w:r>
      <w:r>
        <w:rPr>
          <w:rtl w:val="true"/>
        </w:rPr>
        <w:t xml:space="preserve">: </w:t>
      </w:r>
      <w:r>
        <w:rPr>
          <w:rtl w:val="true"/>
        </w:rPr>
        <w:t>جسد النبي صلّى اللّه عليه و آله في السماء</w:t>
      </w:r>
      <w:bookmarkEnd w:id="22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3" w:name="__RefHeading___Toc215651_77815467"/>
      <w:bookmarkStart w:id="224" w:name="_Toc73"/>
      <w:bookmarkEnd w:id="223"/>
      <w:r>
        <w:rPr>
          <w:rtl w:val="true"/>
        </w:rPr>
        <w:t>اشارة</w:t>
      </w:r>
      <w:bookmarkEnd w:id="22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12462_201058"/>
      <w:bookmarkStart w:id="226" w:name="pg12462_201058"/>
      <w:bookmarkEnd w:id="226"/>
    </w:p>
    <w:p>
      <w:pPr>
        <w:pStyle w:val="Heading5"/>
        <w:numPr>
          <w:ilvl w:val="4"/>
          <w:numId w:val="1"/>
        </w:numPr>
        <w:rPr/>
      </w:pPr>
      <w:bookmarkStart w:id="227" w:name="pg12462_201058"/>
      <w:bookmarkStart w:id="228" w:name="__RefHeading___Toc215653_77815467"/>
      <w:bookmarkStart w:id="229" w:name="_Toc74"/>
      <w:bookmarkEnd w:id="227"/>
      <w:bookmarkEnd w:id="228"/>
      <w:r>
        <w:rPr>
          <w:rtl w:val="true"/>
        </w:rPr>
        <w:t>جسد النبي صلّى اللّه عليه و آله يرفع إلى السماء</w:t>
      </w:r>
      <w:r>
        <w:rPr>
          <w:rtl w:val="true"/>
        </w:rPr>
        <w:t>:</w:t>
      </w:r>
      <w:bookmarkEnd w:id="229"/>
    </w:p>
    <w:p>
      <w:pPr>
        <w:pStyle w:val="Heading6"/>
        <w:numPr>
          <w:ilvl w:val="5"/>
          <w:numId w:val="1"/>
        </w:numPr>
        <w:rPr/>
      </w:pPr>
      <w:bookmarkStart w:id="230" w:name="__RefHeading___Toc215655_77815467"/>
      <w:bookmarkStart w:id="231" w:name="_Toc75"/>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ثم إن رفع الأجساد إلى السماء، ليس بالأمر الذي يصح التشكيك فيه، بعد تصريح القرآن، و تواتر الحديث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معراج نبينا الأعظم بجسده و روحه، ثابت بلا ريب، و قد أشارت إليه آيات القرآن الكريم </w:t>
      </w:r>
      <w:r>
        <w:rPr>
          <w:rStyle w:val="FootnoteAnchor"/>
          <w:rtl w:val="true"/>
        </w:rPr>
        <w:footnoteReference w:id="30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الأحاديث الشريفة المتواترة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دليل على الوقوع فضلا عن الإمكان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اللّه تعالى قد أشار إلى رفع النبي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رَفَعْنٰاهُ مَكٰاناً عَلِيًّا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تعالى قد قبض روحه هناك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كما أن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رفعه اللّه إليه، كما صرحت به الآيات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مُتَوَفِّيكَ وَ رٰافِعُكَ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إِلَيْهِ </w:t>
      </w:r>
      <w:r>
        <w:rPr>
          <w:rStyle w:val="FootnoteAnchor"/>
          <w:rtl w:val="true"/>
        </w:rPr>
        <w:footnoteReference w:id="304"/>
      </w:r>
      <w:r>
        <w:rPr>
          <w:rFonts w:ascii="Amiri" w:hAnsi="Amiri" w:eastAsia="Amiri" w:cs="Amiri"/>
          <w:color w:val="111111"/>
          <w:sz w:val="28"/>
          <w:sz w:val="28"/>
          <w:szCs w:val="28"/>
          <w:rtl w:val="true"/>
          <w:lang w:bidi="ar-SA"/>
        </w:rPr>
        <w:t xml:space="preserve">و الروايات قد أكدت ذلك أيضا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غير أن الكلام إنما هو في أن أجساد الأنبياء و الأوصياء، هل تبقى بعد موتهم في قبورهم؟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أنها ترفع إلى السماء أيضا؟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على الثاني، هل تبقى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أنها تعود بعد مدة إلى قبورهم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الأسئلة المطروحة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للإجابة عليها نقول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نجد من يقول بأنها تبقى في القبور، و إن كانت لا تفنى لأن اللّه سبحانه، قد حرم لحومهم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صح أن الأرض لا تأكل أجساد الأنبياء، و قد حرم اللّه تعالى أجسادهم عليها</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قد ذكر الشيخ المفيد، و الكراجكي، و الفيض الكاشاني،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فقهاءنا و علماءنا متفقون على أن أجساد الأنبياء و الأئمة صلوات اللّه و سلامه عليهم، ترفع بعد دفنها إلى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استنادا إلى روايات رأوا أنها دالة على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أحاديث تحريم لحومهم على الأرض، فلا تنافي هذه الروايات، لأنها ساكتة عن أمر الرفع و عدمه، فيمكن أن يكون عدم أكل الأرض للحومهم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بسبب عدم بقائهم فيها، و يمكن أن يكون ذلك مع بقائهم، و عدم فنائهم</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حاولنا تتبع هذه الروايات و جمعها، فوجدنا منها طائفة صرح </w:t>
      </w:r>
      <w:bookmarkStart w:id="232" w:name="pg12462_201061"/>
    </w:p>
    <w:p>
      <w:pPr>
        <w:pStyle w:val="BookText"/>
        <w:rPr/>
      </w:pPr>
      <w:bookmarkEnd w:id="232"/>
      <w:r>
        <w:rPr>
          <w:rFonts w:ascii="Amiri" w:hAnsi="Amiri" w:eastAsia="Amiri" w:cs="Amiri"/>
          <w:color w:val="111111"/>
          <w:sz w:val="28"/>
          <w:sz w:val="28"/>
          <w:szCs w:val="28"/>
          <w:rtl w:val="true"/>
          <w:lang w:bidi="ar-SA"/>
        </w:rPr>
        <w:t>العلماء بالاستناد إليها، بالإضافة إلى بضع روايات أخرى يمكن أن يستدل بها على ذلك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وجدنا طائفة أخرى من الروايات تدل على خلاف ذلك، و هي كثيرة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نحن نذكر هنا ما عثرنا عليه من هذه الطائفة و تلك، ثم نعقب عليها بما يقتضيه المقام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215657_77815467"/>
      <w:bookmarkStart w:id="234" w:name="_Toc76"/>
      <w:bookmarkEnd w:id="233"/>
      <w:r>
        <w:rPr>
          <w:rtl w:val="true"/>
        </w:rPr>
        <w:t>الطائفة الأولى</w:t>
      </w:r>
      <w:r>
        <w:rPr>
          <w:rtl w:val="true"/>
        </w:rPr>
        <w:t>:</w:t>
      </w:r>
      <w:bookmarkEnd w:id="234"/>
    </w:p>
    <w:p>
      <w:pPr>
        <w:pStyle w:val="Heading6"/>
        <w:numPr>
          <w:ilvl w:val="5"/>
          <w:numId w:val="1"/>
        </w:numPr>
        <w:rPr/>
      </w:pPr>
      <w:bookmarkStart w:id="235" w:name="__RefHeading___Toc215659_77815467"/>
      <w:bookmarkStart w:id="236" w:name="_Toc77"/>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إن الروايات التي تدل على أن أجساد الأنبياء تكون في قبورهم، و هي كثيرة، كاد بعضهم أن يصرح بتواترها، و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قحطوا في سر من رأى، فأمر الخليفة بصلاة الإستسقاء، فخرجوا ثلاثة أيام متتالية يستسقون، فما سقوا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فخرج الجاثليق في اليوم الرابع إلى الصحراء، و معه النصارى و الرهبان، و كان فيهم راهب، فلما مد يده إلى السماء، هطلت السماء بالمطر، و فعل مثل ذلك في اليوم 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فشك أكثر الناس، و تعجبوا، و مالوا إلى النصرانية، فبعث الخليفة إلى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محبوسا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فاستخرجه من حبسه، و طلب منه حسم 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فخرج الجاثليق في اليوم الثالث، و الرهبان معه، و خرج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نفر من أصحابه</w:t>
      </w:r>
      <w:r>
        <w:rPr>
          <w:rFonts w:eastAsia="Amiri" w:cs="Amiri" w:ascii="Amiri" w:hAnsi="Amiri"/>
          <w:color w:val="111111"/>
          <w:sz w:val="28"/>
          <w:szCs w:val="28"/>
          <w:rtl w:val="true"/>
          <w:lang w:bidi="ar-SA"/>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بصر بالراهب، و قد مد يده، أمر بعض مماليكه أن يقبض على يده </w:t>
      </w:r>
    </w:p>
    <w:p>
      <w:pPr>
        <w:pStyle w:val="BookText"/>
        <w:rPr/>
      </w:pPr>
      <w:r>
        <w:rPr>
          <w:rFonts w:ascii="Amiri" w:hAnsi="Amiri" w:eastAsia="Amiri" w:cs="Amiri"/>
          <w:color w:val="111111"/>
          <w:sz w:val="28"/>
          <w:sz w:val="28"/>
          <w:szCs w:val="28"/>
          <w:rtl w:val="true"/>
          <w:lang w:bidi="ar-SA"/>
        </w:rPr>
        <w:t>اليمنى، و يأخذ ما بين أصبعيه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و أخذ من بين سبابته و الوسطى عظما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 الآن، فاستسقى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السماء متغيمة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فانقشعت، و طلعت الشمس بيضاء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العظم يا أبا محمد؟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رجل مر بقبر نبي من أنبياء اللّه، فوقع بيده هذا العظم، و ما كشف عن عظم نبي إلا هطلت السماء بالمطر</w:t>
      </w:r>
      <w:r>
        <w:rPr>
          <w:rFonts w:eastAsia="Amiri" w:cs="Amiri" w:ascii="Amiri" w:hAnsi="Amiri"/>
          <w:color w:val="111111"/>
          <w:sz w:val="28"/>
          <w:szCs w:val="28"/>
          <w:rtl w:val="true"/>
          <w:lang w:bidi="ar-SA"/>
        </w:rPr>
        <w:t xml:space="preserve">. .»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للمفضل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زيارة أمير المؤمنين، فاعلم أنك زائر عظام آدم، و بدن نوح، و جسم علي بن أبي طالب</w:t>
      </w:r>
      <w:r>
        <w:rPr>
          <w:rFonts w:eastAsia="Amiri" w:cs="Amiri" w:ascii="Amiri" w:hAnsi="Amiri"/>
          <w:color w:val="111111"/>
          <w:sz w:val="28"/>
          <w:szCs w:val="28"/>
          <w:rtl w:val="true"/>
          <w:lang w:bidi="ar-SA"/>
        </w:rPr>
        <w:t>. .»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يذكر أن اللّه تعالى أوحى إلى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استخرج من الماء تابوتا فيه عظام آدم، و أن نوحا قد فعل، و أن عظام آدم كانت مع نوح </w:t>
      </w:r>
    </w:p>
    <w:p>
      <w:pPr>
        <w:pStyle w:val="BookText"/>
        <w:rPr/>
      </w:pPr>
      <w:r>
        <w:rPr>
          <w:rFonts w:ascii="Amiri" w:hAnsi="Amiri" w:eastAsia="Amiri" w:cs="Amiri"/>
          <w:color w:val="111111"/>
          <w:sz w:val="28"/>
          <w:sz w:val="28"/>
          <w:szCs w:val="28"/>
          <w:rtl w:val="true"/>
          <w:lang w:bidi="ar-SA"/>
        </w:rPr>
        <w:t>في السفينة، فلما خرج منها صير قبره تحت المنارة التي بمسجد الكوفة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فإذا أردت جانب النجف، فزر عظام آدم، و بدن نوح، و جسم علي بن أبي طالب</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الذي يدل على نقل عظام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روي أن اللّه سبحانه أوحى إلى النبي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أخرج عظام يوسف بن يعقوب من مصر، فأخرجه في صندوق من مرمر إلى الشام</w:t>
      </w:r>
      <w:r>
        <w:rPr>
          <w:rFonts w:eastAsia="Amiri" w:cs="Amiri" w:ascii="Amiri" w:hAnsi="Amiri"/>
          <w:color w:val="111111"/>
          <w:sz w:val="28"/>
          <w:szCs w:val="28"/>
          <w:rtl w:val="true"/>
          <w:lang w:bidi="ar-SA"/>
        </w:rPr>
        <w:t xml:space="preserve">. .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الديزج قد نبش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بأمر من المتوكل، فوجده طريا، على بارية جديدة</w:t>
      </w:r>
      <w:r>
        <w:rPr>
          <w:rFonts w:eastAsia="Amiri" w:cs="Amiri" w:ascii="Amiri" w:hAnsi="Amiri"/>
          <w:color w:val="111111"/>
          <w:sz w:val="28"/>
          <w:szCs w:val="28"/>
          <w:rtl w:val="true"/>
          <w:lang w:bidi="ar-SA"/>
        </w:rPr>
        <w:t xml:space="preserve">. .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حفروا في الرصافة بئرا، فوجدوا فيها شعيب بن صالح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يروى أن أبا هارون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أنشده قوله في رثاء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أمرر على جدث الحسينو قل لأعظمه الزكية</w:t>
      </w:r>
    </w:p>
    <w:p>
      <w:pPr>
        <w:pStyle w:val="BookText"/>
        <w:rPr/>
      </w:pPr>
      <w:r>
        <w:rPr>
          <w:rFonts w:ascii="Amiri" w:hAnsi="Amiri" w:eastAsia="Amiri" w:cs="Amiri"/>
          <w:color w:val="111111"/>
          <w:sz w:val="28"/>
          <w:sz w:val="28"/>
          <w:szCs w:val="28"/>
          <w:rtl w:val="true"/>
          <w:lang w:bidi="ar-SA"/>
        </w:rPr>
        <w:t xml:space="preserve">يا أعظما لا زلت منو طفاء ساكبة روية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و لم يعترض عليه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 لم يقل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جسد الحسين ليس موجودا في ذلك الجدث، بل هو في السماء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عن الأعظم الزكية من قبل الشاعر يراد به </w:t>
      </w:r>
      <w:bookmarkStart w:id="237" w:name="pg12462_201065"/>
    </w:p>
    <w:p>
      <w:pPr>
        <w:pStyle w:val="BookText"/>
        <w:rPr/>
      </w:pPr>
      <w:bookmarkEnd w:id="237"/>
      <w:r>
        <w:rPr>
          <w:rFonts w:ascii="Amiri" w:hAnsi="Amiri" w:eastAsia="Amiri" w:cs="Amiri"/>
          <w:color w:val="111111"/>
          <w:sz w:val="28"/>
          <w:sz w:val="28"/>
          <w:szCs w:val="28"/>
          <w:rtl w:val="true"/>
          <w:lang w:bidi="ar-SA"/>
        </w:rPr>
        <w:t>الحديث عن الجسد كله، و لا يراد به الإشارة إلى فنائه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كله يدل على أن أجساد الأنبياء و الأوصياء موجودة في القبور، و لم ترفع إلى السماء</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215661_77815467"/>
      <w:bookmarkStart w:id="239" w:name="_Toc78"/>
      <w:bookmarkEnd w:id="238"/>
      <w:r>
        <w:rPr>
          <w:rtl w:val="true"/>
        </w:rPr>
        <w:t>وقفات مع الروايات</w:t>
      </w:r>
      <w:r>
        <w:rPr>
          <w:rtl w:val="true"/>
        </w:rPr>
        <w:t>:</w:t>
      </w:r>
      <w:bookmarkEnd w:id="239"/>
    </w:p>
    <w:p>
      <w:pPr>
        <w:pStyle w:val="Heading6"/>
        <w:numPr>
          <w:ilvl w:val="5"/>
          <w:numId w:val="1"/>
        </w:numPr>
        <w:rPr/>
      </w:pPr>
      <w:bookmarkStart w:id="240" w:name="__RefHeading___Toc215663_77815467"/>
      <w:bookmarkStart w:id="241" w:name="_Toc79"/>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و لا بد لنا هنا من إلقاء نظرة على الروايات المذكورة، لكي نرى إن كانت تكفي للدلالة على المدّعى أم لا، فنقول</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215665_77815467"/>
      <w:bookmarkStart w:id="243" w:name="_Toc80"/>
      <w:bookmarkEnd w:id="242"/>
      <w:r>
        <w:rPr>
          <w:rtl w:val="true"/>
        </w:rPr>
        <w:t>ألف</w:t>
      </w:r>
      <w:r>
        <w:rPr>
          <w:rtl w:val="true"/>
        </w:rPr>
        <w:t xml:space="preserve">: </w:t>
      </w:r>
      <w:r>
        <w:rPr>
          <w:rtl w:val="true"/>
        </w:rPr>
        <w:t>حديث الإستسقاء بعظم نبي</w:t>
      </w:r>
      <w:r>
        <w:rPr>
          <w:rtl w:val="true"/>
        </w:rPr>
        <w:t>:</w:t>
      </w:r>
      <w:bookmarkEnd w:id="243"/>
    </w:p>
    <w:p>
      <w:pPr>
        <w:pStyle w:val="BookText"/>
        <w:rPr/>
      </w:pPr>
      <w:r>
        <w:rPr>
          <w:rFonts w:ascii="Amiri" w:hAnsi="Amiri" w:eastAsia="Amiri" w:cs="Amiri"/>
          <w:color w:val="111111"/>
          <w:sz w:val="28"/>
          <w:sz w:val="28"/>
          <w:szCs w:val="28"/>
          <w:rtl w:val="true"/>
          <w:lang w:bidi="ar-SA"/>
        </w:rPr>
        <w:t>إن الحديث الذي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نصرانيا وجد عظم نبي فكان يكشفه للسماء، فيهطل المطر، لا يدل على أن الأنبياء لا بد أن يكونوا في قبورهم بالفعل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لعدة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دلت الروايات على أن اللّه تعالى قد حرم لحوم الأنبياء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هذه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أجسادهم فنيت، و بقيت عظام منها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أثبتت 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أجساد بعض المؤمنين و الشهداء، و منهم الحر بن يزيد الرياحي قد بقيت غضة طرية رغم توالي القرون و الأحقاب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أن من يواظب على غسل الجمعة، لا يفنى جسده، كرامة من اللّه تعالى له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الوارد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حرم لحومنا على الأرض، الخ</w:t>
      </w:r>
      <w:r>
        <w:rPr>
          <w:rFonts w:eastAsia="IRNazanin" w:cs="IRNazanin"/>
          <w:color w:val="111111"/>
          <w:sz w:val="28"/>
          <w:szCs w:val="28"/>
          <w:rtl w:val="true"/>
          <w:lang w:bidi="fa-IR"/>
        </w:rPr>
        <w:t xml:space="preserve">. .» </w:t>
      </w:r>
      <w:r>
        <w:rPr>
          <w:rStyle w:val="FootnoteAnchor"/>
          <w:rtl w:val="true"/>
        </w:rPr>
        <w:footnoteReference w:id="314"/>
      </w:r>
      <w:r>
        <w:rPr>
          <w:rFonts w:ascii="Amiri" w:hAnsi="Amiri" w:eastAsia="Amiri" w:cs="Amiri"/>
          <w:color w:val="111111"/>
          <w:sz w:val="28"/>
          <w:sz w:val="28"/>
          <w:szCs w:val="28"/>
          <w:rtl w:val="true"/>
          <w:lang w:bidi="ar-SA"/>
        </w:rPr>
        <w:t xml:space="preserve">، و ليس بالضرورة أن يكون الضمير في هذا الخبر راجعا للأنبياء، فلعله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يتحدث عن نفسه، و عن أهل بيته الطاهرين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بالضرورة أن يكون العظم الذي أخذه ذلك الراهب من الأجزاء المتصلة بالجسد، فقد يكون عظما من قبيل الضرس، أو السن، أو الظفر المدفون مع الجسد، حيث يستحب دفن هذه الأجزاء، التي تؤخذ من الجسد حال الحياة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ربما يشير إلى ذلك ما أظهرته الرواية المشار إليها، من صغر حجم ذلك العظم، حتى إن الراهب قد وضعه بين إصبعيه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السبابة و الوسطى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كان الأمر كذلك، فإن الحصول على هذا العظم لا يتناقض مع النصوص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أجساد الأنبياء لا تفنى، فلعل الجسد باق، و قد بقي معه ما دفن من أجزاء منفصلة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كالظفر، و السن، و ما إلى ذلك</w:t>
      </w:r>
      <w:r>
        <w:rPr>
          <w:rFonts w:eastAsia="Amiri" w:cs="Amiri" w:ascii="Amiri" w:hAnsi="Amiri"/>
          <w:color w:val="111111"/>
          <w:sz w:val="28"/>
          <w:szCs w:val="28"/>
          <w:rtl w:val="true"/>
          <w:lang w:bidi="ar-SA"/>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الآيات القرآنية و الأحاديث الشريفة قد دلت على أن المجرمين و الطغاة كانوا يقتلون النبيين بغير حق، و كانوا يقطعون أجسادهم بالمناشير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فلعل هذا الجزء من ذلك الجسد الطاهر قد قطع ثم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لم يفن بعد</w:t>
      </w:r>
      <w:r>
        <w:rPr>
          <w:rFonts w:eastAsia="Amiri" w:cs="Amiri" w:ascii="Amiri" w:hAnsi="Amiri"/>
          <w:color w:val="111111"/>
          <w:sz w:val="28"/>
          <w:szCs w:val="28"/>
          <w:rtl w:val="true"/>
          <w:lang w:bidi="ar-SA"/>
        </w:rPr>
        <w:t xml:space="preserve">. . </w:t>
      </w:r>
      <w:bookmarkStart w:id="244" w:name="pg12462_201067"/>
    </w:p>
    <w:p>
      <w:pPr>
        <w:pStyle w:val="Heading6"/>
        <w:numPr>
          <w:ilvl w:val="5"/>
          <w:numId w:val="1"/>
        </w:numPr>
        <w:rPr/>
      </w:pPr>
      <w:bookmarkStart w:id="245" w:name="__RefHeading___Toc215667_77815467"/>
      <w:bookmarkStart w:id="246" w:name="_Toc81"/>
      <w:bookmarkEnd w:id="244"/>
      <w:bookmarkEnd w:id="245"/>
      <w:r>
        <w:rPr>
          <w:rtl w:val="true"/>
        </w:rPr>
        <w:t>ب</w:t>
      </w:r>
      <w:r>
        <w:rPr>
          <w:rtl w:val="true"/>
        </w:rPr>
        <w:t xml:space="preserve">: </w:t>
      </w:r>
      <w:r>
        <w:rPr>
          <w:rtl w:val="true"/>
        </w:rPr>
        <w:t>حديث زيارة عظام آدم و يوسف</w:t>
      </w:r>
      <w:r>
        <w:rPr>
          <w:rtl w:val="true"/>
        </w:rPr>
        <w:t>:</w:t>
      </w:r>
      <w:bookmarkEnd w:id="246"/>
    </w:p>
    <w:p>
      <w:pPr>
        <w:pStyle w:val="Heading6"/>
        <w:numPr>
          <w:ilvl w:val="5"/>
          <w:numId w:val="1"/>
        </w:numPr>
        <w:rPr/>
      </w:pPr>
      <w:bookmarkStart w:id="247" w:name="__RefHeading___Toc215669_77815467"/>
      <w:bookmarkStart w:id="248" w:name="_Toc82"/>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 xml:space="preserve">و أما بالنسبة لحديث المفضل بن عمر، حول زيارة عظام النبي آدم، و بدن النبي نوح، و جسم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لا يصرح بموضع وجود تلك العظام، و ذلك البدن، أو الجسد، فلعله يزورها و هي في السماء، لكن تكون زيارتها من ذلك الموضع الذي كانت قد دفنت فيه مطلوبة، لأنها توجب وصول السلام و الزيارة إلى المزور عن قرب </w:t>
      </w:r>
      <w:r>
        <w:rPr>
          <w:rStyle w:val="FootnoteAnchor"/>
          <w:rtl w:val="true"/>
        </w:rPr>
        <w:footnoteReference w:id="315"/>
      </w:r>
      <w:r>
        <w:rPr>
          <w:rFonts w:ascii="Amiri" w:hAnsi="Amiri" w:eastAsia="Amiri" w:cs="Amiri"/>
          <w:color w:val="111111"/>
          <w:sz w:val="28"/>
          <w:sz w:val="28"/>
          <w:szCs w:val="28"/>
          <w:rtl w:val="true"/>
          <w:lang w:bidi="ar-SA"/>
        </w:rPr>
        <w:t>، لخصوصية في موضع الدفن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عظام آدم، و بدن نوح، و جسم علي، هو التصريح بذلك في الكلام الذي يزورهم به، فيقول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بدن نوح، أو عظام آدم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السبب في طلب هذا التصريح، فيبقى سرا من الأسرار، ليس لنا سبيل إلى معرفته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حول نقل عظام النبي آدم و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بد من ثبوت ذلك بسند قابل للاحتجاج به</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صحة الخبر بذلك، فإننا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صرحت الرواية بوجود عظام النبي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تابوت تحت الماء، و بأن عظام </w:t>
      </w:r>
      <w:bookmarkStart w:id="249" w:name="pg12462_201068"/>
    </w:p>
    <w:p>
      <w:pPr>
        <w:pStyle w:val="BookText"/>
        <w:rPr/>
      </w:pPr>
      <w:bookmarkEnd w:id="249"/>
      <w:r>
        <w:rPr>
          <w:rFonts w:ascii="Amiri" w:hAnsi="Amiri" w:eastAsia="Amiri" w:cs="Amiri"/>
          <w:color w:val="111111"/>
          <w:sz w:val="28"/>
          <w:sz w:val="28"/>
          <w:szCs w:val="28"/>
          <w:rtl w:val="true"/>
          <w:lang w:bidi="ar-SA"/>
        </w:rPr>
        <w:t xml:space="preserve">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قد استخرجت في صندوق من مرمر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يشير إلى أن تلك الجثة لم تكن قد دفنت بعد، و أنها كانت مودعة في ذلك الموضع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ليتولى دفنها نبي من أولي العزم، تشريفا للنبي آدم، و للنبي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تكريما لهما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نقل الميت من مكان إلى مكان، يحتاج إلى مبرر و سبب، و لا نجد سببا معقولا يسمح بنبش قبر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إذا كان هو الآخر، قد وضع على سبيل الإيداع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تحين الفرصة لنقله إلى المكان الذي أعده اللّه، و رضيه له، على يد نبي من أنبياء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لقد ذكر البحراني رحمه اللّه في الدرة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جملة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دفن الميت إنما يقع في موضع تربته التي خلق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جاء في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 من تربة دفن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النطفة إذا وقعت في الرحم بعث اللّه ملكا، فأخذ من التربة التي يدفن فيها، فماثها في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قلبه يحن إليها حتى يدفن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فلعل نقل عظام النبي آدم و يوسف، قد جاء على هذا السبيل، أي أنه قد أودع أولا في غير المكان المعد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نقل ليدفن في تربته الحقيقية</w:t>
      </w:r>
      <w:r>
        <w:rPr>
          <w:rFonts w:eastAsia="Amiri" w:cs="Amiri" w:ascii="Amiri" w:hAnsi="Amiri"/>
          <w:color w:val="111111"/>
          <w:sz w:val="28"/>
          <w:szCs w:val="28"/>
          <w:rtl w:val="true"/>
          <w:lang w:bidi="ar-SA"/>
        </w:rPr>
        <w:t>. .</w:t>
      </w:r>
    </w:p>
    <w:p>
      <w:pPr>
        <w:pStyle w:val="Heading6"/>
        <w:numPr>
          <w:ilvl w:val="5"/>
          <w:numId w:val="1"/>
        </w:numPr>
        <w:rPr/>
      </w:pPr>
      <w:bookmarkStart w:id="250" w:name="__RefHeading___Toc215671_77815467"/>
      <w:bookmarkStart w:id="251" w:name="_Toc83"/>
      <w:bookmarkEnd w:id="250"/>
      <w:r>
        <w:rPr>
          <w:rtl w:val="true"/>
        </w:rPr>
        <w:t>تذكير</w:t>
      </w:r>
      <w:r>
        <w:rPr>
          <w:rtl w:val="true"/>
        </w:rPr>
        <w:t>:</w:t>
      </w:r>
      <w:bookmarkEnd w:id="25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يظن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بكلمة عظام النبي آدم، يشير إلى فناء جسم هذا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bookmarkStart w:id="252" w:name="pg12462_201069"/>
    </w:p>
    <w:p>
      <w:pPr>
        <w:pStyle w:val="BookText"/>
        <w:rPr/>
      </w:pPr>
      <w:bookmarkEnd w:id="252"/>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بعد أن دلت الروايات على أن لحومهم محرمة على الأرض، فإن ذلك يصلح قرينة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أراد بالعظام جثة النبي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لكنه عبر بهذه الكلمة، لأنه بالعظام يكون قوام البدن، فحملها و نقلها، حمل و نقل للبدن كله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كون تلك العظام في التابوت المغمور بالمياه، يشير إلى أن الأرض لم يكن لها مع بدنه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صلة أو رابطة، و لا طريق لها إليه لتأكل منه أو تترك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ما ورد في الزيارة، فالظاهر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تخصيص العظام للنبي آدم بالزيارة، و البدن للنبي نوح، و الجسم للإمام علي صلوات اللّه و سلامه عليهم، لحكمة يعلمها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ربما يكون على طريقة التنويع في التعبير، لغرض لا نعلمه</w:t>
      </w:r>
      <w:r>
        <w:rPr>
          <w:rFonts w:eastAsia="Amiri" w:cs="Amiri" w:ascii="Amiri" w:hAnsi="Amiri"/>
          <w:color w:val="111111"/>
          <w:sz w:val="28"/>
          <w:szCs w:val="28"/>
          <w:rtl w:val="true"/>
          <w:lang w:bidi="ar-SA"/>
        </w:rPr>
        <w:t>. .</w:t>
      </w:r>
    </w:p>
    <w:p>
      <w:pPr>
        <w:pStyle w:val="Heading6"/>
        <w:numPr>
          <w:ilvl w:val="5"/>
          <w:numId w:val="1"/>
        </w:numPr>
        <w:rPr/>
      </w:pPr>
      <w:bookmarkStart w:id="253" w:name="__RefHeading___Toc215673_77815467"/>
      <w:bookmarkStart w:id="254" w:name="_Toc84"/>
      <w:bookmarkEnd w:id="253"/>
      <w:r>
        <w:rPr>
          <w:rtl w:val="true"/>
        </w:rPr>
        <w:t>ج</w:t>
      </w:r>
      <w:r>
        <w:rPr>
          <w:rtl w:val="true"/>
        </w:rPr>
        <w:t xml:space="preserve">: </w:t>
      </w:r>
      <w:r>
        <w:rPr>
          <w:rtl w:val="true"/>
        </w:rPr>
        <w:t>إبراهيم الديزج و قبر الإمام الحسين عليه السّلام</w:t>
      </w:r>
      <w:r>
        <w:rPr>
          <w:rtl w:val="true"/>
        </w:rPr>
        <w:t>:</w:t>
      </w:r>
      <w:bookmarkEnd w:id="254"/>
    </w:p>
    <w:p>
      <w:pPr>
        <w:pStyle w:val="BookText"/>
        <w:rPr/>
      </w:pPr>
      <w:r>
        <w:rPr>
          <w:rFonts w:ascii="Amiri" w:hAnsi="Amiri" w:eastAsia="Amiri" w:cs="Amiri"/>
          <w:color w:val="111111"/>
          <w:sz w:val="28"/>
          <w:sz w:val="28"/>
          <w:szCs w:val="28"/>
          <w:rtl w:val="true"/>
          <w:lang w:bidi="ar-SA"/>
        </w:rPr>
        <w:t xml:space="preserve">أما فيما يرتبط بما يزعمونه من أن الديزج قد نبش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بأمر المتوكل، فلا يصح الاحتجاج به أيضا، و 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يستند إلى إخبار الديزج نفسه، و ليس الديزج بمأمون، بعد أن كان هو المتولي لحرث قبر الإمام الحسين، و إجراء الماء عليه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أقر بأنه حتى بعد أن زعم أنه رأى جسد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بارية جديدة، لم يرتدع عن إجراء الماء عليه، و انتهاك حرمته بأمور أخرى</w:t>
      </w:r>
      <w:r>
        <w:rPr>
          <w:rFonts w:eastAsia="Amiri" w:cs="Amiri" w:ascii="Amiri" w:hAnsi="Amiri"/>
          <w:color w:val="111111"/>
          <w:sz w:val="28"/>
          <w:szCs w:val="28"/>
          <w:rtl w:val="true"/>
          <w:lang w:bidi="ar-SA"/>
        </w:rPr>
        <w:t xml:space="preserve">. </w:t>
      </w:r>
      <w:bookmarkStart w:id="255" w:name="pg12462_201070"/>
    </w:p>
    <w:p>
      <w:pPr>
        <w:pStyle w:val="BookText"/>
        <w:rPr/>
      </w:pPr>
      <w:bookmarkEnd w:id="255"/>
      <w:r>
        <w:rPr>
          <w:rFonts w:ascii="Amiri" w:hAnsi="Amiri" w:eastAsia="Amiri" w:cs="Amiri"/>
          <w:color w:val="111111"/>
          <w:sz w:val="28"/>
          <w:sz w:val="28"/>
          <w:szCs w:val="28"/>
          <w:rtl w:val="true"/>
          <w:lang w:bidi="ar-SA"/>
        </w:rPr>
        <w:t>و لعله بأقواله هذه يريد أن يخفف من انتقاد الناس، و مقتهم له، و أن يلطف الأمر، و أن يتخلص من بعض ما لحق به من سوء السمعة بسبب فعله ذاك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صحة ما قاله الديزج، فمن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شاهده هو خصوص جسد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ما الذي أدراه به، فلعله جسد بعض الشهداء الآخرين أو غيرهم ممن دفن في تلك البقاع المباركة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صدق الديزج فيما أخبر به،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لا يمنع من أن يكون الجسد قد تمثل له، أو أنه عاد إلى ذلك المكان الطاهر في تلك اللحظات، لحكمة بالغة أرادها اللّه سبحانه</w:t>
      </w:r>
      <w:r>
        <w:rPr>
          <w:rFonts w:eastAsia="Amiri" w:cs="Amiri" w:ascii="Amiri" w:hAnsi="Amiri"/>
          <w:color w:val="111111"/>
          <w:sz w:val="28"/>
          <w:szCs w:val="28"/>
          <w:rtl w:val="true"/>
          <w:lang w:bidi="ar-SA"/>
        </w:rPr>
        <w:t>. .</w:t>
      </w:r>
    </w:p>
    <w:p>
      <w:pPr>
        <w:pStyle w:val="Heading6"/>
        <w:numPr>
          <w:ilvl w:val="5"/>
          <w:numId w:val="1"/>
        </w:numPr>
        <w:rPr/>
      </w:pPr>
      <w:bookmarkStart w:id="256" w:name="__RefHeading___Toc215675_77815467"/>
      <w:bookmarkStart w:id="257" w:name="_Toc85"/>
      <w:bookmarkEnd w:id="256"/>
      <w:r>
        <w:rPr>
          <w:rtl w:val="true"/>
        </w:rPr>
        <w:t>د</w:t>
      </w:r>
      <w:r>
        <w:rPr>
          <w:rtl w:val="true"/>
        </w:rPr>
        <w:t xml:space="preserve">: </w:t>
      </w:r>
      <w:r>
        <w:rPr>
          <w:rtl w:val="true"/>
        </w:rPr>
        <w:t>شعيب بن صالح</w:t>
      </w:r>
      <w:r>
        <w:rPr>
          <w:rtl w:val="true"/>
        </w:rPr>
        <w:t>:</w:t>
      </w:r>
      <w:bookmarkEnd w:id="257"/>
    </w:p>
    <w:p>
      <w:pPr>
        <w:pStyle w:val="BookText"/>
        <w:rPr/>
      </w:pPr>
      <w:r>
        <w:rPr>
          <w:rFonts w:ascii="Amiri" w:hAnsi="Amiri" w:eastAsia="Amiri" w:cs="Amiri"/>
          <w:color w:val="111111"/>
          <w:sz w:val="28"/>
          <w:sz w:val="28"/>
          <w:szCs w:val="28"/>
          <w:rtl w:val="true"/>
          <w:lang w:bidi="ar-SA"/>
        </w:rPr>
        <w:t>و أما فيما يرتبط بجثة شعيب بن صالح، التي وجدت في بئر، فإننا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الجثة التي وجدوها هي جثة شعيب بن صالح، فلعلها جثة رجل آخر مدفون هناك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حدد لهم مكان دفن شعيب بن صالح؟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ما مدى صدق من أخبرهم بمكان دفنه هذا؟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أين استقى معلوماته حول هذا الموضوع؟ </w:t>
      </w:r>
      <w:r>
        <w:rPr>
          <w:rFonts w:eastAsia="Amiri" w:cs="Amiri" w:ascii="Amiri" w:hAnsi="Amiri"/>
          <w:color w:val="111111"/>
          <w:sz w:val="28"/>
          <w:szCs w:val="28"/>
          <w:rtl w:val="true"/>
          <w:lang w:bidi="ar-SA"/>
        </w:rPr>
        <w:t>! . .</w:t>
      </w:r>
    </w:p>
    <w:p>
      <w:pPr>
        <w:pStyle w:val="Heading6"/>
        <w:numPr>
          <w:ilvl w:val="5"/>
          <w:numId w:val="1"/>
        </w:numPr>
        <w:rPr/>
      </w:pPr>
      <w:bookmarkStart w:id="258" w:name="__RefHeading___Toc215677_77815467"/>
      <w:bookmarkStart w:id="259" w:name="_Toc86"/>
      <w:bookmarkEnd w:id="258"/>
      <w:r>
        <w:rPr>
          <w:rtl w:val="true"/>
        </w:rPr>
        <w:t>الطائفة الثانية</w:t>
      </w:r>
      <w:r>
        <w:rPr>
          <w:rtl w:val="true"/>
        </w:rPr>
        <w:t>:</w:t>
      </w:r>
      <w:bookmarkEnd w:id="259"/>
    </w:p>
    <w:p>
      <w:pPr>
        <w:pStyle w:val="BookText"/>
        <w:rPr/>
      </w:pPr>
      <w:r>
        <w:rPr>
          <w:rFonts w:ascii="Amiri" w:hAnsi="Amiri" w:eastAsia="Amiri" w:cs="Amiri"/>
          <w:color w:val="111111"/>
          <w:sz w:val="28"/>
          <w:sz w:val="28"/>
          <w:szCs w:val="28"/>
          <w:rtl w:val="true"/>
          <w:lang w:bidi="ar-SA"/>
        </w:rPr>
        <w:t>أما الروايات التي تشير إلى أن أجساد الأوصياء تكون في السماء مع أجساد الأنبياء، و أن أجساد الأنبياء ترفع، فنذكر منها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حذيفة بن اليمان،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الأوصياء مع الأنبياء حيث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نبيا مات بالمغرب، و مات وصيه بالمشرق، لأمر اللّه تعالى الأرض أن تنقله إليه</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مما أوصى به الإمام علي 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أردت الخروج من قبري، فافتقدني، فإنك لا تجدني، و إني لا حق بجدك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اعلم يا بني، ما من نبي و إن كان مدفونا بالمشرق، و يموت وصيه بالمغرب، إلا و يجمع اللّه عز و جل بين روحيهما، و جسديهما، ثم يفرقان فيرجع كل واحد منهما إلى موضع قبره، إلى موضعه الذي حط فيه، الخ</w:t>
      </w:r>
      <w:r>
        <w:rPr>
          <w:rFonts w:eastAsia="Amiri" w:cs="Amiri" w:ascii="Amiri" w:hAnsi="Amiri"/>
          <w:color w:val="111111"/>
          <w:sz w:val="28"/>
          <w:szCs w:val="28"/>
          <w:rtl w:val="true"/>
          <w:lang w:bidi="ar-SA"/>
        </w:rPr>
        <w:t xml:space="preserve">. .»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سعد الإسكاف،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أصيب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غسلاني، و كفناني، و حنطاني، و احملاني على سريري، و احملا مؤخره تكفيا مقدمه، فإنكما ستنتهيان إلى قبر محفور، و لحد ملحود، و لبن موضوع، فالحداني، و اشرجا اللبن علي، و ارفعا لبنة مما يلي رأسي، فانظرا ما تسمعان</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فأخذا اللبنة من عند رأسه، بعد ما أشرجا عليه اللبن، فإذا ليس في القبر شيء، و إذا هاتف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كان عبدا صالحا، فألحقه اللّه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كذلك يفعل بالأوصياء بعد الأنبياء، حتى لو </w:t>
      </w:r>
    </w:p>
    <w:p>
      <w:pPr>
        <w:pStyle w:val="BookText"/>
        <w:rPr/>
      </w:pPr>
      <w:r>
        <w:rPr>
          <w:rFonts w:ascii="Amiri" w:hAnsi="Amiri" w:eastAsia="Amiri" w:cs="Amiri"/>
          <w:color w:val="111111"/>
          <w:sz w:val="28"/>
          <w:sz w:val="28"/>
          <w:szCs w:val="28"/>
          <w:rtl w:val="true"/>
          <w:lang w:bidi="ar-SA"/>
        </w:rPr>
        <w:t xml:space="preserve">أن نبيا مات في المشرق، و مات وصيه في المغرب، لألحق اللّه الوصي بالنبي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نص آخر لوصية الإمام علي لولده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ضع علي سبع لبنات كبار، ثم انظر، فإنك لن تراني في لحدي</w:t>
      </w:r>
      <w:r>
        <w:rPr>
          <w:rFonts w:eastAsia="Amiri" w:cs="Amiri" w:ascii="Amiri" w:hAnsi="Amiri"/>
          <w:color w:val="111111"/>
          <w:sz w:val="28"/>
          <w:szCs w:val="28"/>
          <w:rtl w:val="true"/>
          <w:lang w:bidi="ar-SA"/>
        </w:rPr>
        <w:t xml:space="preserve">. .»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حديث آخر عن أم كلثوم بنت علي، تروي فيه حديث دفن أبيها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فانشق القبر، فلا أدري أغار سيدي في الأرض، أم أسري به إلى السماء</w:t>
      </w:r>
      <w:r>
        <w:rPr>
          <w:rFonts w:eastAsia="Amiri" w:cs="Amiri" w:ascii="Amiri" w:hAnsi="Amiri"/>
          <w:color w:val="111111"/>
          <w:sz w:val="28"/>
          <w:szCs w:val="28"/>
          <w:rtl w:val="true"/>
          <w:lang w:bidi="ar-SA"/>
        </w:rPr>
        <w:t xml:space="preserve">. .»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أكرم على اللّه من أن يدعني في الأرض أكثر من ثلاث</w:t>
      </w:r>
      <w:r>
        <w:rPr>
          <w:rFonts w:eastAsia="Amiri" w:cs="Amiri" w:ascii="Amiri" w:hAnsi="Amiri"/>
          <w:color w:val="111111"/>
          <w:sz w:val="28"/>
          <w:szCs w:val="28"/>
          <w:rtl w:val="true"/>
          <w:lang w:bidi="ar-SA"/>
        </w:rPr>
        <w:t xml:space="preserve">. .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نبي و لا وصي يبقى في </w:t>
      </w:r>
    </w:p>
    <w:p>
      <w:pPr>
        <w:pStyle w:val="BookText"/>
        <w:rPr/>
      </w:pPr>
      <w:r>
        <w:rPr>
          <w:rFonts w:ascii="Amiri" w:hAnsi="Amiri" w:eastAsia="Amiri" w:cs="Amiri"/>
          <w:color w:val="111111"/>
          <w:sz w:val="28"/>
          <w:sz w:val="28"/>
          <w:szCs w:val="28"/>
          <w:rtl w:val="true"/>
          <w:lang w:bidi="ar-SA"/>
        </w:rPr>
        <w:t>الأرض بعد موته أكثر من ثلاثة أيام حتى ترفع روحه و عظمه، و لحمه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تؤتى مواضع آثارهم، و يبلغهم السلام من بعيد، و يسمعونه في مواضع آثارهم من قريب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تمكث جثة نبي و لا وصي في الأرض، أكثر من أربعين يوما</w:t>
      </w:r>
      <w:r>
        <w:rPr>
          <w:rFonts w:eastAsia="Amiri" w:cs="Amiri" w:ascii="Amiri" w:hAnsi="Amiri"/>
          <w:color w:val="111111"/>
          <w:sz w:val="28"/>
          <w:szCs w:val="28"/>
          <w:rtl w:val="true"/>
          <w:lang w:bidi="ar-SA"/>
        </w:rPr>
        <w:t xml:space="preserve">. .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بكير، بعد ما سأل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مسائل عديدة،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أخبرني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 نبش كانوا يجدون في قبره شيئا؟ </w:t>
      </w:r>
      <w:r>
        <w:rPr>
          <w:rFonts w:eastAsia="Amiri" w:cs="Amiri" w:ascii="Amiri" w:hAnsi="Amiri"/>
          <w:color w:val="111111"/>
          <w:sz w:val="28"/>
          <w:szCs w:val="28"/>
          <w:rtl w:val="true"/>
          <w:lang w:bidi="ar-SA"/>
        </w:rPr>
        <w:t>! .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بكير، ما أعظم مسائلك، إن الحسين مع أبيه، و أمه، و أخيه الحسن، في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يحيون كما يحيى، و يرزقون كما يرزق، فلو نبش في أيامه، لوجدوا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اليوم فهو حي عند ربه يرزق، </w:t>
      </w:r>
      <w:bookmarkStart w:id="260" w:name="pg12462_201074"/>
    </w:p>
    <w:p>
      <w:pPr>
        <w:pStyle w:val="BookText"/>
        <w:rPr/>
      </w:pPr>
      <w:bookmarkEnd w:id="260"/>
      <w:r>
        <w:rPr>
          <w:rFonts w:ascii="Amiri" w:hAnsi="Amiri" w:eastAsia="Amiri" w:cs="Amiri"/>
          <w:color w:val="111111"/>
          <w:sz w:val="28"/>
          <w:sz w:val="28"/>
          <w:szCs w:val="28"/>
          <w:rtl w:val="true"/>
          <w:lang w:bidi="ar-SA"/>
        </w:rPr>
        <w:t>و إنه لينظر إلى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215679_77815467"/>
      <w:bookmarkStart w:id="262" w:name="_Toc87"/>
      <w:bookmarkEnd w:id="261"/>
      <w:r>
        <w:rPr>
          <w:rtl w:val="true"/>
        </w:rPr>
        <w:t>وقفات مع الروايات</w:t>
      </w:r>
      <w:r>
        <w:rPr>
          <w:rtl w:val="true"/>
        </w:rPr>
        <w:t>:</w:t>
      </w:r>
      <w:bookmarkEnd w:id="262"/>
    </w:p>
    <w:p>
      <w:pPr>
        <w:pStyle w:val="BookText"/>
        <w:rPr/>
      </w:pPr>
      <w:r>
        <w:rPr>
          <w:rFonts w:ascii="Amiri" w:hAnsi="Amiri" w:eastAsia="Amiri" w:cs="Amiri"/>
          <w:color w:val="111111"/>
          <w:sz w:val="28"/>
          <w:sz w:val="28"/>
          <w:szCs w:val="28"/>
          <w:rtl w:val="true"/>
          <w:lang w:bidi="ar-SA"/>
        </w:rPr>
        <w:t>إننا بغض النظر عن اعتبار أسانيد هذه الروايات و عدمه،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مع هذه الروايات عدة وقفات، يمكن أن نعرضها ضمن العناوين التالية</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215681_77815467"/>
      <w:bookmarkStart w:id="264" w:name="_Toc88"/>
      <w:bookmarkEnd w:id="263"/>
      <w:r>
        <w:rPr>
          <w:rtl w:val="true"/>
        </w:rPr>
        <w:t>إلحاق الوصي بالنبي بعد الموت</w:t>
      </w:r>
      <w:r>
        <w:rPr>
          <w:rtl w:val="true"/>
        </w:rPr>
        <w:t>:</w:t>
      </w:r>
      <w:bookmarkEnd w:id="264"/>
    </w:p>
    <w:p>
      <w:pPr>
        <w:pStyle w:val="BookText"/>
        <w:rPr/>
      </w:pPr>
      <w:r>
        <w:rPr>
          <w:rFonts w:ascii="Amiri" w:hAnsi="Amiri" w:eastAsia="Amiri" w:cs="Amiri"/>
          <w:color w:val="111111"/>
          <w:sz w:val="28"/>
          <w:sz w:val="28"/>
          <w:szCs w:val="28"/>
          <w:rtl w:val="true"/>
          <w:lang w:bidi="ar-SA"/>
        </w:rPr>
        <w:t>هناك عدة روايات تحدثت عن لحوق الوصي بالنبي بعد الموت، و 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حذيفة قد ذكرت أن الأرض هي التي تنقل جسد الوصي إلى النبي، 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اللقاء بينهما سوف يكون في الأرض، لا في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لو كان في السماء، فلا بد من أن يكون الناقل لجسده هو ملك أو غيره، و ليس الأرض نفسها</w:t>
      </w:r>
      <w:r>
        <w:rPr>
          <w:rFonts w:eastAsia="Amiri" w:cs="Amiri" w:ascii="Amiri" w:hAnsi="Amiri"/>
          <w:color w:val="111111"/>
          <w:sz w:val="28"/>
          <w:szCs w:val="28"/>
          <w:rtl w:val="true"/>
          <w:lang w:bidi="ar-SA"/>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أنها لا تدل على ذلك، فإننا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لم تبين موضع هذا اللقاء بين النبي و الوصي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بد من دليل آخر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سيكون في السماء</w:t>
      </w:r>
      <w:r>
        <w:rPr>
          <w:rFonts w:eastAsia="Amiri" w:cs="Amiri" w:ascii="Amiri" w:hAnsi="Amiri"/>
          <w:color w:val="111111"/>
          <w:sz w:val="28"/>
          <w:szCs w:val="28"/>
          <w:rtl w:val="true"/>
          <w:lang w:bidi="ar-SA"/>
        </w:rPr>
        <w:t xml:space="preserve">. . </w:t>
      </w:r>
      <w:bookmarkStart w:id="265" w:name="pg12462_201075"/>
    </w:p>
    <w:p>
      <w:pPr>
        <w:pStyle w:val="BookText"/>
        <w:rPr/>
      </w:pPr>
      <w:bookmarkEnd w:id="265"/>
      <w:r>
        <w:rPr>
          <w:rFonts w:ascii="Amiri" w:hAnsi="Amiri" w:eastAsia="Amiri" w:cs="Amiri"/>
          <w:color w:val="111111"/>
          <w:sz w:val="28"/>
          <w:sz w:val="28"/>
          <w:szCs w:val="28"/>
          <w:rtl w:val="true"/>
          <w:lang w:bidi="ar-SA"/>
        </w:rPr>
        <w:t xml:space="preserve">و كذلك الحال بالنسبة للرواية الثانية، و هي وصية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صريحة في أن النبي و الإمام يرجعان إلى موضع قبريهما، حيث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و إن كان مدفونا بالمشرق، و يموت وصيه بالمغرب، إلا و يجمع اللّه عز و جل بين روحيهما، و جسديهما، ثم يفرقان، فيرجع كل واحد منهما إلى موضع قبره، إلى موضعه الذي حط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لرواية سعد الإسكاف حول موت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فقدانه من قبره بعد وضعه فيه، بعد ما أشرجا عليه اللبن، و أن اللّه تعالى ألحقه بنبيه،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تبين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لحق به، بل يظهر من التعبير بأنه يلحقه من المغرب إلى المشرق، أن ذلك في الأرض، لا في السماء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فإنك لن تراني في لحدي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كذلك رواية أم كلثوم، لا تدلان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 إلى السماء أيضا، بل هما ساكتتان عن ذلك</w:t>
      </w:r>
      <w:r>
        <w:rPr>
          <w:rFonts w:eastAsia="Amiri" w:cs="Amiri" w:ascii="Amiri" w:hAnsi="Amiri"/>
          <w:color w:val="111111"/>
          <w:sz w:val="28"/>
          <w:szCs w:val="28"/>
          <w:rtl w:val="true"/>
          <w:lang w:bidi="ar-SA"/>
        </w:rPr>
        <w:t>. .</w:t>
      </w:r>
    </w:p>
    <w:p>
      <w:pPr>
        <w:pStyle w:val="Heading5"/>
        <w:numPr>
          <w:ilvl w:val="4"/>
          <w:numId w:val="1"/>
        </w:numPr>
        <w:rPr/>
      </w:pPr>
      <w:bookmarkStart w:id="266" w:name="__RefHeading___Toc215683_77815467"/>
      <w:bookmarkStart w:id="267" w:name="_Toc89"/>
      <w:bookmarkEnd w:id="266"/>
      <w:r>
        <w:rPr>
          <w:rtl w:val="true"/>
        </w:rPr>
        <w:t>رواية الثلاثة أيام</w:t>
      </w:r>
      <w:r>
        <w:rPr>
          <w:rtl w:val="true"/>
        </w:rPr>
        <w:t>:</w:t>
      </w:r>
      <w:bookmarkEnd w:id="267"/>
    </w:p>
    <w:p>
      <w:pPr>
        <w:pStyle w:val="BookText"/>
        <w:rPr/>
      </w:pPr>
      <w:r>
        <w:rPr>
          <w:rFonts w:ascii="Amiri" w:hAnsi="Amiri" w:eastAsia="Amiri" w:cs="Amiri"/>
          <w:color w:val="111111"/>
          <w:sz w:val="28"/>
          <w:sz w:val="28"/>
          <w:szCs w:val="28"/>
          <w:rtl w:val="true"/>
          <w:lang w:bidi="ar-SA"/>
        </w:rPr>
        <w:t xml:space="preserve">أما ما روي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أكرم على اللّه من أن يدعني في الأرض أكثر من ثلاث</w:t>
      </w:r>
      <w:r>
        <w:rPr>
          <w:rFonts w:eastAsia="Amiri" w:cs="Amiri" w:ascii="Amiri" w:hAnsi="Amiri"/>
          <w:color w:val="111111"/>
          <w:sz w:val="28"/>
          <w:szCs w:val="28"/>
          <w:rtl w:val="true"/>
          <w:lang w:bidi="ar-SA"/>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تمكث جثة نبي، و لا وصي في الأرض، أكثر من أربعين يوما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حاول البعض أن يسجل احتمال أن يكون المراد بقاءها على </w:t>
      </w:r>
      <w:bookmarkStart w:id="268" w:name="pg12462_201076"/>
    </w:p>
    <w:p>
      <w:pPr>
        <w:pStyle w:val="BookText"/>
        <w:rPr/>
      </w:pPr>
      <w:bookmarkEnd w:id="268"/>
      <w:r>
        <w:rPr>
          <w:rFonts w:ascii="Amiri" w:hAnsi="Amiri" w:eastAsia="Amiri" w:cs="Amiri"/>
          <w:color w:val="111111"/>
          <w:sz w:val="28"/>
          <w:sz w:val="28"/>
          <w:szCs w:val="28"/>
          <w:rtl w:val="true"/>
          <w:lang w:bidi="ar-SA"/>
        </w:rPr>
        <w:t>الأرض قبل أن تدفن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يؤيد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لم تصرح بإصعاد الجثمان إلى السماء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و قد ورد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بدن الإمام الكاظم، و كذلك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بقيا ثلاثة أيام بلا دفن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لقد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بدن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عشرة أيام بلا دفن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يروي أهل السنة أيضا مثل ذلك بالنسبة للرسول أيضا، و أن كنا نعتقد أنه دفن بعد ساعات من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تدل عليه الشواهد القوية و الحاسمة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هذه المؤيدات لا تفيد، إذ إن ظاهر الرواية يأبى ذلك، فقد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يدعني في الأرض،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الظرفية، و لو كان المراد هو ما ذكروه لكان الأنسب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هو أن يتركه في الأرض مقابل السماء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فِي اَلسَّمٰاءِ إِلٰهٌ وَ فِي اَلْأَرْضِ إِلٰهٌ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215685_77815467"/>
      <w:bookmarkStart w:id="270" w:name="_Toc90"/>
      <w:bookmarkEnd w:id="269"/>
      <w:r>
        <w:rPr>
          <w:rtl w:val="true"/>
        </w:rPr>
        <w:t>رفع الروح، و اللحم، و العظم</w:t>
      </w:r>
      <w:r>
        <w:rPr>
          <w:rtl w:val="true"/>
        </w:rPr>
        <w:t>:</w:t>
      </w:r>
      <w:bookmarkEnd w:id="27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الرواية التي صرحت برفع روح النبي و الوصي، و عظمه و لحمه </w:t>
      </w:r>
      <w:bookmarkStart w:id="271" w:name="pg12462_201077"/>
    </w:p>
    <w:p>
      <w:pPr>
        <w:pStyle w:val="BookText"/>
        <w:rPr/>
      </w:pPr>
      <w:bookmarkEnd w:id="271"/>
      <w:r>
        <w:rPr>
          <w:rFonts w:ascii="Amiri" w:hAnsi="Amiri" w:eastAsia="Amiri" w:cs="Amiri"/>
          <w:color w:val="111111"/>
          <w:sz w:val="28"/>
          <w:sz w:val="28"/>
          <w:szCs w:val="28"/>
          <w:rtl w:val="true"/>
          <w:lang w:bidi="ar-SA"/>
        </w:rPr>
        <w:t>إلى السماء، فلا بد من رد علمها إلى أهلها، لأنها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 الروح حال العظم، و اللحم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الروح تصعد إلى بارئها، بعد أن يقبضها ملك الموت، فما معنى بقائها في الأرض مدة ثلاثة أيام؟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بعد خروجها من الجسد تبقى قريبة منه طيلة هذه المدة، و إن لم تكن حالة فيه</w:t>
      </w:r>
      <w:r>
        <w:rPr>
          <w:rFonts w:eastAsia="Amiri" w:cs="Amiri" w:ascii="Amiri" w:hAnsi="Amiri"/>
          <w:color w:val="111111"/>
          <w:sz w:val="28"/>
          <w:szCs w:val="28"/>
          <w:rtl w:val="true"/>
          <w:lang w:bidi="ar-SA"/>
        </w:rPr>
        <w:t>. .</w:t>
      </w:r>
    </w:p>
    <w:p>
      <w:pPr>
        <w:pStyle w:val="Heading5"/>
        <w:numPr>
          <w:ilvl w:val="4"/>
          <w:numId w:val="1"/>
        </w:numPr>
        <w:rPr/>
      </w:pPr>
      <w:bookmarkStart w:id="272" w:name="__RefHeading___Toc215687_77815467"/>
      <w:bookmarkStart w:id="273" w:name="_Toc91"/>
      <w:bookmarkEnd w:id="272"/>
      <w:r>
        <w:rPr>
          <w:rtl w:val="true"/>
        </w:rPr>
        <w:t>جسد الإمام الحسين عليه السّلام</w:t>
      </w:r>
      <w:r>
        <w:rPr>
          <w:rtl w:val="true"/>
        </w:rPr>
        <w:t>:</w:t>
      </w:r>
      <w:bookmarkEnd w:id="273"/>
    </w:p>
    <w:p>
      <w:pPr>
        <w:pStyle w:val="BookText"/>
        <w:rPr/>
      </w:pPr>
      <w:r>
        <w:rPr>
          <w:rFonts w:ascii="Amiri" w:hAnsi="Amiri" w:eastAsia="Amiri" w:cs="Amiri"/>
          <w:color w:val="111111"/>
          <w:sz w:val="28"/>
          <w:sz w:val="28"/>
          <w:szCs w:val="28"/>
          <w:rtl w:val="true"/>
          <w:lang w:bidi="ar-SA"/>
        </w:rPr>
        <w:t xml:space="preserve">و حول ما نقله ابن بكير،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حول جسد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الجهر بالقول 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 إلى السماء، ربما يؤدي إلى إثارة جو من التشكيك و الإتهام، و له سلبيات لا بد من تحاشيها، و التزام جانب الحكمة، في الإجابة على الأسئلة المرتبطة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بكير لم يسأل الإمام عن رفع جسد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بل سأله عن أن جسده هل فني و بلي، و صار ترابا، كسائر 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 باق على حاله؟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فأجابه الإمام على حسب ما يليق بحاله، أو بحسب الظروف المحيطة به، فأكد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نبش القبر في الأيام الأولى لوجد الجسد على حاله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بعد مضي عشرات السنين، فهو حي عند ربه يرزق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حي عند ربه يرزق، لا يثبت رفعه إلى السماء، و لا ينفيه، بل هو يتلاءم مع حالتي النفي و الإثبات على حد سواء</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يثبت أيضا فناء الجسد و لا ينفيه، بل هو إجابة فيها مراعاة </w:t>
      </w:r>
      <w:bookmarkStart w:id="274" w:name="pg12462_201078"/>
    </w:p>
    <w:p>
      <w:pPr>
        <w:pStyle w:val="BookText"/>
        <w:rPr/>
      </w:pPr>
      <w:bookmarkEnd w:id="274"/>
      <w:r>
        <w:rPr>
          <w:rFonts w:ascii="Amiri" w:hAnsi="Amiri" w:eastAsia="Amiri" w:cs="Amiri"/>
          <w:color w:val="111111"/>
          <w:sz w:val="28"/>
          <w:sz w:val="28"/>
          <w:szCs w:val="28"/>
          <w:rtl w:val="true"/>
          <w:lang w:bidi="ar-SA"/>
        </w:rPr>
        <w:t>لحال السائل، الذي سوف يتفاجأ حتى لمجرد سماعه لخبر عدم فناء الجسد الطاهر، فكيف لو أخبره بما هو أبعد من ذلك، مثل رفعه إلى السماء مطلقا، أو لفترة محدودة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قد دلت على أنه ليس للأرض في أبدانهم حقا، و أن اللّه قد حرم لحومهم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أن يجيب ابن بكير حتى بذلك، بل ترك الأمر بدون 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لعل هذا يؤيد أن لا تكون أجسادهم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في قبورهم</w:t>
      </w:r>
      <w:r>
        <w:rPr>
          <w:rFonts w:eastAsia="Amiri" w:cs="Amiri" w:ascii="Amiri" w:hAnsi="Amiri"/>
          <w:color w:val="111111"/>
          <w:sz w:val="28"/>
          <w:szCs w:val="28"/>
          <w:rtl w:val="true"/>
          <w:lang w:bidi="ar-SA"/>
        </w:rPr>
        <w:t>. .</w:t>
      </w:r>
    </w:p>
    <w:p>
      <w:pPr>
        <w:pStyle w:val="Heading5"/>
        <w:numPr>
          <w:ilvl w:val="4"/>
          <w:numId w:val="1"/>
        </w:numPr>
        <w:rPr/>
      </w:pPr>
      <w:bookmarkStart w:id="275" w:name="__RefHeading___Toc215689_77815467"/>
      <w:bookmarkStart w:id="276" w:name="_Toc92"/>
      <w:bookmarkEnd w:id="275"/>
      <w:r>
        <w:rPr>
          <w:rtl w:val="true"/>
        </w:rPr>
        <w:t>النتيجة</w:t>
      </w:r>
      <w:r>
        <w:rPr>
          <w:rtl w:val="true"/>
        </w:rPr>
        <w:t>:</w:t>
      </w:r>
      <w:bookmarkEnd w:id="276"/>
    </w:p>
    <w:p>
      <w:pPr>
        <w:pStyle w:val="BookText"/>
        <w:rPr/>
      </w:pPr>
      <w:r>
        <w:rPr>
          <w:rFonts w:ascii="Amiri" w:hAnsi="Amiri" w:eastAsia="Amiri" w:cs="Amiri"/>
          <w:color w:val="111111"/>
          <w:sz w:val="28"/>
          <w:sz w:val="28"/>
          <w:szCs w:val="28"/>
          <w:rtl w:val="true"/>
          <w:lang w:bidi="ar-SA"/>
        </w:rPr>
        <w:t>و بعد 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أن أكثر الروايات المتقدمة لا يمكن الاستدلال بها على أن أجساد الأنبياء ترفع إلى السماء، سوى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أكرم على اللّه من أن يدعني في الأرض أكثر من ثلاث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أربعين يوما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 احتمال أن يكون المراد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ليس هو الظرفية، بل الكينونة عليها بعد الموت قبل الدفن، على حد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فِي اَلسَّمٰاءِ إِلٰهٌ وَ فِي اَلْأَرْضِ إِلٰهٌ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يمكن أن يستدل برواية رفع الروح، و اللحم، و العظم، إذا قبلنا بالتوجيه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تبقى قريبة من الجسد إلى أن ترفع معه إلى السماء</w:t>
      </w:r>
      <w:r>
        <w:rPr>
          <w:rFonts w:eastAsia="Amiri" w:cs="Amiri" w:ascii="Amiri" w:hAnsi="Amiri"/>
          <w:color w:val="111111"/>
          <w:sz w:val="28"/>
          <w:szCs w:val="28"/>
          <w:rtl w:val="true"/>
          <w:lang w:bidi="ar-SA"/>
        </w:rPr>
        <w:t xml:space="preserve">. . </w:t>
      </w:r>
      <w:bookmarkStart w:id="277" w:name="pg12462_201079"/>
    </w:p>
    <w:p>
      <w:pPr>
        <w:pStyle w:val="Heading5"/>
        <w:numPr>
          <w:ilvl w:val="4"/>
          <w:numId w:val="1"/>
        </w:numPr>
        <w:rPr/>
      </w:pPr>
      <w:bookmarkStart w:id="278" w:name="__RefHeading___Toc215691_77815467"/>
      <w:bookmarkStart w:id="279" w:name="_Toc93"/>
      <w:bookmarkEnd w:id="277"/>
      <w:bookmarkEnd w:id="278"/>
      <w:r>
        <w:rPr>
          <w:rtl w:val="true"/>
        </w:rPr>
        <w:t>الثلاثة أيام و الأربعون</w:t>
      </w:r>
      <w:r>
        <w:rPr>
          <w:rtl w:val="true"/>
        </w:rPr>
        <w:t>:</w:t>
      </w:r>
      <w:bookmarkEnd w:id="279"/>
    </w:p>
    <w:p>
      <w:pPr>
        <w:pStyle w:val="BookText"/>
        <w:rPr/>
      </w:pPr>
      <w:r>
        <w:rPr>
          <w:rFonts w:ascii="Amiri" w:hAnsi="Amiri" w:eastAsia="Amiri" w:cs="Amiri"/>
          <w:color w:val="111111"/>
          <w:sz w:val="28"/>
          <w:sz w:val="28"/>
          <w:szCs w:val="28"/>
          <w:rtl w:val="true"/>
          <w:lang w:bidi="ar-SA"/>
        </w:rPr>
        <w:t>و لكن يبقى أنه لا بد من الجمع بين رواية الثلاثة أيام، و رواية الأربعين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 نجد في النصوص ما يصلح قرينة للجمع بين هذين النصين، و لو بأن نحملهما على اختلاف درجات و مقامات الأنبياء، سوى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أكرم على اللّه من أن يدعني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فإنه قد اعتبر ذلك من الكرامة الإلهية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ليس في الأنبياء من يدانيه في ذلك، فيكون إبقاؤه لمدة ثلاثة أيام فقط خاصا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تمييزا له عن غيره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أما سائر الأنبياء، حتى أولو العزم، فإن اللّه أكرمهم برفعهم صلوات اللّه و سلامه عليهم و على نبينا و آله، غير أنهم إنما يرفعون بعد مضي أيام قد تصل إلى الأربعين</w:t>
      </w:r>
      <w:r>
        <w:rPr>
          <w:rFonts w:eastAsia="Amiri" w:cs="Amiri" w:ascii="Amiri" w:hAnsi="Amiri"/>
          <w:color w:val="111111"/>
          <w:sz w:val="28"/>
          <w:szCs w:val="28"/>
          <w:rtl w:val="true"/>
          <w:lang w:bidi="ar-SA"/>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قلنا ذلك لأن لحن الكلام، يقتضي أن يكون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لتحديد الغاية القصوى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مانع من أن يرفع بعضهم بعد موته بشهر، أو أقل، أو أكثر، بحسب ما له من مقام عند اللّه تعالى</w:t>
      </w:r>
      <w:r>
        <w:rPr>
          <w:rFonts w:eastAsia="Amiri" w:cs="Amiri" w:ascii="Amiri" w:hAnsi="Amiri"/>
          <w:color w:val="111111"/>
          <w:sz w:val="28"/>
          <w:szCs w:val="28"/>
          <w:rtl w:val="true"/>
          <w:lang w:bidi="ar-SA"/>
        </w:rPr>
        <w:t xml:space="preserve">. . </w:t>
      </w:r>
      <w:bookmarkStart w:id="280" w:name="pg12462_201080"/>
    </w:p>
    <w:p>
      <w:pPr>
        <w:pStyle w:val="Heading3"/>
        <w:numPr>
          <w:ilvl w:val="2"/>
          <w:numId w:val="1"/>
        </w:numPr>
        <w:rPr/>
      </w:pPr>
      <w:bookmarkStart w:id="281" w:name="__RefHeading___Toc215693_77815467"/>
      <w:bookmarkStart w:id="282" w:name="_Toc94"/>
      <w:bookmarkEnd w:id="280"/>
      <w:bookmarkEnd w:id="281"/>
      <w:r>
        <w:rPr>
          <w:rtl w:val="true"/>
        </w:rPr>
        <w:t>الباب الرابع عشر</w:t>
      </w:r>
      <w:r>
        <w:rPr>
          <w:rtl w:val="true"/>
        </w:rPr>
        <w:t xml:space="preserve">: </w:t>
      </w:r>
      <w:r>
        <w:rPr>
          <w:rtl w:val="true"/>
        </w:rPr>
        <w:t>السقيفة</w:t>
      </w:r>
      <w:r>
        <w:rPr>
          <w:rtl w:val="true"/>
        </w:rPr>
        <w:t xml:space="preserve">. . </w:t>
      </w:r>
      <w:r>
        <w:rPr>
          <w:rtl w:val="true"/>
        </w:rPr>
        <w:t>عرض و تحليل</w:t>
      </w:r>
      <w:bookmarkEnd w:id="282"/>
    </w:p>
    <w:p>
      <w:pPr>
        <w:pStyle w:val="Heading4"/>
        <w:numPr>
          <w:ilvl w:val="3"/>
          <w:numId w:val="1"/>
        </w:numPr>
        <w:rPr/>
      </w:pPr>
      <w:bookmarkStart w:id="283" w:name="__RefHeading___Toc215695_77815467"/>
      <w:bookmarkStart w:id="284" w:name="_Toc95"/>
      <w:bookmarkEnd w:id="283"/>
      <w:r>
        <w:rPr>
          <w:rtl w:val="true"/>
        </w:rPr>
        <w:t>اشارة</w:t>
      </w:r>
      <w:bookmarkEnd w:id="284"/>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ممهدات</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في السقيفة</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ضحية حنكة أبي بكر</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انقلاب مسلح</w:t>
      </w:r>
      <w:r>
        <w:rPr>
          <w:rFonts w:eastAsia="Amiri" w:cs="Amiri" w:ascii="Amiri" w:hAnsi="Amiri"/>
          <w:color w:val="111111"/>
          <w:sz w:val="28"/>
          <w:szCs w:val="28"/>
          <w:rtl w:val="true"/>
          <w:lang w:bidi="ar-SA"/>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استدراكات لا بد منها الخاتمة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12462_201082"/>
      <w:bookmarkStart w:id="286" w:name="pg12462_201082"/>
      <w:bookmarkEnd w:id="286"/>
    </w:p>
    <w:p>
      <w:pPr>
        <w:pStyle w:val="Heading4"/>
        <w:numPr>
          <w:ilvl w:val="3"/>
          <w:numId w:val="1"/>
        </w:numPr>
        <w:rPr/>
      </w:pPr>
      <w:bookmarkStart w:id="287" w:name="pg12462_201082"/>
      <w:bookmarkStart w:id="288" w:name="__RefHeading___Toc215697_77815467"/>
      <w:bookmarkStart w:id="289" w:name="_Toc96"/>
      <w:bookmarkEnd w:id="287"/>
      <w:bookmarkEnd w:id="288"/>
      <w:r>
        <w:rPr>
          <w:rtl w:val="true"/>
        </w:rPr>
        <w:t>الفصل الأول</w:t>
      </w:r>
      <w:r>
        <w:rPr>
          <w:rtl w:val="true"/>
        </w:rPr>
        <w:t xml:space="preserve">: </w:t>
      </w:r>
      <w:r>
        <w:rPr>
          <w:rtl w:val="true"/>
        </w:rPr>
        <w:t>ممهدات</w:t>
      </w:r>
      <w:bookmarkEnd w:id="28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0" w:name="__RefHeading___Toc215699_77815467"/>
      <w:bookmarkStart w:id="291" w:name="_Toc97"/>
      <w:bookmarkEnd w:id="290"/>
      <w:r>
        <w:rPr>
          <w:rtl w:val="true"/>
        </w:rPr>
        <w:t>اشارة</w:t>
      </w:r>
      <w:bookmarkEnd w:id="29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12462_201084"/>
      <w:bookmarkStart w:id="293" w:name="pg12462_201084"/>
      <w:bookmarkEnd w:id="293"/>
    </w:p>
    <w:p>
      <w:pPr>
        <w:pStyle w:val="Heading5"/>
        <w:numPr>
          <w:ilvl w:val="4"/>
          <w:numId w:val="1"/>
        </w:numPr>
        <w:rPr/>
      </w:pPr>
      <w:bookmarkStart w:id="294" w:name="pg12462_201084"/>
      <w:bookmarkStart w:id="295" w:name="__RefHeading___Toc215701_77815467"/>
      <w:bookmarkStart w:id="296" w:name="_Toc98"/>
      <w:bookmarkEnd w:id="294"/>
      <w:bookmarkEnd w:id="295"/>
      <w:r>
        <w:rPr>
          <w:rtl w:val="true"/>
        </w:rPr>
        <w:t>قريش و الخلافة</w:t>
      </w:r>
      <w:r>
        <w:rPr>
          <w:rtl w:val="true"/>
        </w:rPr>
        <w:t>:</w:t>
      </w:r>
      <w:bookmarkEnd w:id="296"/>
    </w:p>
    <w:p>
      <w:pPr>
        <w:pStyle w:val="BookText"/>
        <w:rPr/>
      </w:pPr>
      <w:r>
        <w:rPr>
          <w:rFonts w:ascii="Amiri" w:hAnsi="Amiri" w:eastAsia="Amiri" w:cs="Amiri"/>
          <w:color w:val="111111"/>
          <w:sz w:val="28"/>
          <w:sz w:val="28"/>
          <w:szCs w:val="28"/>
          <w:rtl w:val="true"/>
          <w:lang w:bidi="ar-SA"/>
        </w:rPr>
        <w:t>و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كانت تفهم 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مجرد حكم و سلطان، يجلب لها المكاسب، و يعزز نفوذها، و يؤكد عظمتها و هيبتها، و يعيد إليها احترامها في نفوس الناس، ليصبح الخضوع و الإنقياد لها على أساس من التدين، لا لمجرد هيبة السلطان، و أبهة الملك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فيرون أن المقام الذي أعطاه اللّه تعالى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مقام الإمامة بمفهومها الإيماني العميق و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الخلافة إلا شأن من شؤونها، مع إدراك عميق لمدى تأثير مبادرة قريش إلى إغتصاب الخلافة في تضييع قدر كبير من جهد الإمامة في العديد من جهات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العملي</w:t>
      </w:r>
      <w:r>
        <w:rPr>
          <w:rFonts w:eastAsia="Amiri" w:cs="Amiri" w:ascii="Amiri" w:hAnsi="Amiri"/>
          <w:color w:val="111111"/>
          <w:sz w:val="28"/>
          <w:szCs w:val="28"/>
          <w:rtl w:val="true"/>
          <w:lang w:bidi="ar-SA"/>
        </w:rPr>
        <w:t>. .</w:t>
      </w:r>
    </w:p>
    <w:p>
      <w:pPr>
        <w:pStyle w:val="Heading5"/>
        <w:numPr>
          <w:ilvl w:val="4"/>
          <w:numId w:val="1"/>
        </w:numPr>
        <w:rPr/>
      </w:pPr>
      <w:bookmarkStart w:id="297" w:name="__RefHeading___Toc215703_77815467"/>
      <w:bookmarkStart w:id="298" w:name="_Toc99"/>
      <w:bookmarkEnd w:id="297"/>
      <w:r>
        <w:rPr>
          <w:rtl w:val="true"/>
        </w:rPr>
        <w:t>أجواء دعت إلى السقيفة</w:t>
      </w:r>
      <w:r>
        <w:rPr>
          <w:rtl w:val="true"/>
        </w:rPr>
        <w:t>:</w:t>
      </w:r>
      <w:bookmarkEnd w:id="2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رأى الأنصار بأم أعينهم كيف تعامل المهاجرون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فيما يرتبط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سيما محاولتهم قتله حين التنفير به في العقبة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جرى في حجة الوداع في عرفات و منى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العصيان شبه المعلن للأمر بالمسير في سرية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العصيان الأكثر وضوحا و ظهورا و إعلانا في قضية كتابة الكتاب الذي لن يضلوا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جرأتهم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إيذاءه باتهامه في عقله،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الوجع، أو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جرى في قضية صلاة أبي بكر،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الأنصار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مكة حديثوا عهد بالإسلام، كما أن أكثر المسلمين إنما أعلنوا إسلامهم أو استسلامهم في سنة تسع و عشر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إنهم يعلمون أن قريشا كانت تعتبر أن الأنصار هم السبب في ظهور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قد نصروه و آزروه، و شاركوا في قتل صناديد العرب، و فرسان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مراجل حقدهم تغلي و تفور على الأنصار، و لا تجد متنفسا لها مقبولا أو معقولا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يعلمون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و أكثر المهاجرين، و سائر من يدور في فلكهم، و ما أكثرهم، مصممون على عدم تمكين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الوصول إلى مقام 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مهما كلفهم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ها هم يلمحون بوادر نجاحهم في مشروعهم الإستئثاري بالأمر، و الإقصائي للخليفة الشرعي تظهر بوضوح في ثنايا في الأحداث الأخيرة</w:t>
      </w:r>
      <w:r>
        <w:rPr>
          <w:rFonts w:eastAsia="Amiri" w:cs="Amiri" w:ascii="Amiri" w:hAnsi="Amiri"/>
          <w:color w:val="111111"/>
          <w:sz w:val="28"/>
          <w:szCs w:val="28"/>
          <w:rtl w:val="true"/>
          <w:lang w:bidi="ar-SA"/>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 أخرى فإنهم كانوا يخشون من انتقام قريش و أعوانها منهم، إذا وصلت إلى الحكم و السلطان، و أن تأخذ بثاراتها بصورة قاسية و شرسة</w:t>
      </w:r>
      <w:r>
        <w:rPr>
          <w:rFonts w:eastAsia="Amiri" w:cs="Amiri" w:ascii="Amiri" w:hAnsi="Amiri"/>
          <w:color w:val="111111"/>
          <w:sz w:val="28"/>
          <w:szCs w:val="28"/>
          <w:rtl w:val="true"/>
          <w:lang w:bidi="ar-SA"/>
        </w:rPr>
        <w:t xml:space="preserve">. </w:t>
      </w:r>
      <w:bookmarkStart w:id="299" w:name="pg12462_201086"/>
    </w:p>
    <w:p>
      <w:pPr>
        <w:pStyle w:val="BookText"/>
        <w:rPr/>
      </w:pPr>
      <w:bookmarkEnd w:id="299"/>
      <w:r>
        <w:rPr>
          <w:rFonts w:ascii="Amiri" w:hAnsi="Amiri" w:eastAsia="Amiri" w:cs="Amiri"/>
          <w:color w:val="111111"/>
          <w:sz w:val="28"/>
          <w:sz w:val="28"/>
          <w:szCs w:val="28"/>
          <w:rtl w:val="true"/>
          <w:lang w:bidi="ar-SA"/>
        </w:rPr>
        <w:t>و قد صرحوا بخوفهم هذا في يوم السقيفة بالذات، فقد قال الحباب بن المنذر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لكنا نخاف أن يليها بعدكم من قتلنا أبناءهم، و آباءهم، و إخوانهم</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كانت الأمور تسير باتجاه إبعاد الأمر عن صاحبه الشرعي، فإن في الأنصار من يملك هذا الطموح إلى تولي أمر الخلافة، و يرى أن الساعين لإبعاد الأمر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بأفضل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ذا لا يتصدى هو لهذا الأمر، و يبادر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تاريخ الأنصار في نصرة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التضحية في سبيل الدين لا يقل عن تاريخ المنافسين، إن لم يكن هو الأكثر إشراقا و تألقا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يروا حرجا في استباق الأحداث، و الإجتماع في سقيفة بني ساعدة، لينجزوا هذا الأمر، و ليجعلوا الآخرين أمام الأمر الواقع</w:t>
      </w:r>
      <w:r>
        <w:rPr>
          <w:rFonts w:eastAsia="Amiri" w:cs="Amiri" w:ascii="Amiri" w:hAnsi="Amiri"/>
          <w:color w:val="111111"/>
          <w:sz w:val="28"/>
          <w:szCs w:val="28"/>
          <w:rtl w:val="true"/>
          <w:lang w:bidi="ar-SA"/>
        </w:rPr>
        <w:t>. .</w:t>
      </w:r>
    </w:p>
    <w:p>
      <w:pPr>
        <w:pStyle w:val="Heading5"/>
        <w:numPr>
          <w:ilvl w:val="4"/>
          <w:numId w:val="1"/>
        </w:numPr>
        <w:rPr/>
      </w:pPr>
      <w:bookmarkStart w:id="300" w:name="__RefHeading___Toc215705_77815467"/>
      <w:bookmarkStart w:id="301" w:name="_Toc100"/>
      <w:bookmarkEnd w:id="300"/>
      <w:r>
        <w:rPr>
          <w:rtl w:val="true"/>
        </w:rPr>
        <w:t>التناقض في الموقف من الخلافة</w:t>
      </w:r>
      <w:r>
        <w:rPr>
          <w:rtl w:val="true"/>
        </w:rPr>
        <w:t>:</w:t>
      </w:r>
      <w:bookmarkEnd w:id="30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ينكرون وصول أبي بكر و عمر و عثمان إلى الخلافة، و لكنهم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استولوا على هذا الأمر من صاحبه الشرعي المنصوب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 خم، و لو أنهم لم يفعلوا ذلك، و تركوا الأمور تسير بالإتجاه الذي </w:t>
      </w:r>
    </w:p>
    <w:p>
      <w:pPr>
        <w:pStyle w:val="BookText"/>
        <w:rPr/>
      </w:pPr>
      <w:r>
        <w:rPr>
          <w:rFonts w:ascii="Amiri" w:hAnsi="Amiri" w:eastAsia="Amiri" w:cs="Amiri"/>
          <w:color w:val="111111"/>
          <w:sz w:val="28"/>
          <w:sz w:val="28"/>
          <w:szCs w:val="28"/>
          <w:rtl w:val="true"/>
          <w:lang w:bidi="ar-SA"/>
        </w:rPr>
        <w:t>يريده اللّه و رسوله لتغير وجه التاريخ بلا ريب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المشروعية تنشأ من النص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قرره النص الصحيح من اللّه و رسوله هو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الخلفاء لم يخالفوا فيما فعلوه ما أمر اللّه به و 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كان عملهم مشروعا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لكنهم حين يريدون تحديد سبب هذه المشروعية، فإنهم لا يكادون يستقرون على رأي، و قد بدأ هذا الإضطراب في التبرير من الساعة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قبل بيعة عمر و أبي عبيدة لأبي بكر في السقيفة، لأن أبا بكر و عمر قد استدلا على الأنصار بالقرابة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ادعيا أنهما أمس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رحمه </w:t>
      </w:r>
      <w:r>
        <w:rPr>
          <w:rStyle w:val="FootnoteAnchor"/>
          <w:rtl w:val="true"/>
        </w:rPr>
        <w:footnoteReference w:id="328"/>
      </w:r>
      <w:r>
        <w:rPr>
          <w:rFonts w:ascii="Amiri" w:hAnsi="Amiri" w:eastAsia="Amiri" w:cs="Amiri"/>
          <w:color w:val="111111"/>
          <w:sz w:val="28"/>
          <w:sz w:val="28"/>
          <w:szCs w:val="28"/>
          <w:rtl w:val="true"/>
          <w:lang w:bidi="ar-SA"/>
        </w:rPr>
        <w:t xml:space="preserve">، و أنهم أولياؤه و عشيرته </w:t>
      </w:r>
      <w:r>
        <w:rPr>
          <w:rStyle w:val="FootnoteAnchor"/>
          <w:rtl w:val="true"/>
        </w:rPr>
        <w:footnoteReference w:id="329"/>
      </w:r>
      <w:r>
        <w:rPr>
          <w:rFonts w:ascii="Amiri" w:hAnsi="Amiri" w:eastAsia="Amiri" w:cs="Amiri"/>
          <w:color w:val="111111"/>
          <w:sz w:val="28"/>
          <w:sz w:val="28"/>
          <w:szCs w:val="28"/>
          <w:rtl w:val="true"/>
          <w:lang w:bidi="ar-SA"/>
        </w:rPr>
        <w:t xml:space="preserve">، و أنهم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 و البيضة </w:t>
      </w:r>
    </w:p>
    <w:p>
      <w:pPr>
        <w:pStyle w:val="BookText"/>
        <w:rPr/>
      </w:pPr>
      <w:r>
        <w:rPr>
          <w:rFonts w:ascii="Amiri" w:hAnsi="Amiri" w:eastAsia="Amiri" w:cs="Amiri"/>
          <w:color w:val="111111"/>
          <w:sz w:val="28"/>
          <w:sz w:val="28"/>
          <w:szCs w:val="28"/>
          <w:rtl w:val="true"/>
          <w:lang w:bidi="ar-SA"/>
        </w:rPr>
        <w:t xml:space="preserve">التي تفقأت عنه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استدل أبو بكر على أهل السقيفة بأن الأئمة من قريش بعد حذف صدره،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اثنا عشر </w:t>
      </w:r>
      <w:r>
        <w:rPr>
          <w:rStyle w:val="FootnoteAnchor"/>
          <w:rtl w:val="true"/>
        </w:rPr>
        <w:footnoteReference w:id="331"/>
      </w:r>
      <w:r>
        <w:rPr>
          <w:rFonts w:ascii="Amiri" w:hAnsi="Amiri" w:eastAsia="Amiri" w:cs="Amiri"/>
          <w:color w:val="111111"/>
          <w:sz w:val="28"/>
          <w:sz w:val="28"/>
          <w:szCs w:val="28"/>
          <w:rtl w:val="true"/>
          <w:lang w:bidi="ar-SA"/>
        </w:rPr>
        <w:t>، و أصبح كون الأئمة من قريش في جملة عقائد أهل السنة المعترف بها، و قد اعترف ابن خلدون على ذلك بالإجماع، و لم يخالف أبو بكر هذا الأصل، لأنه حين شارف على الموت، أوصى بالخلافة لعمر بن الخطاب، و لكن من دون مراعاة لعنصر القرابة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قرابته من نفسه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سالم مولى أبي حذيفة حيا لوليته </w:t>
      </w:r>
      <w:r>
        <w:rPr>
          <w:rStyle w:val="FootnoteAnchor"/>
          <w:rtl w:val="true"/>
        </w:rPr>
        <w:footnoteReference w:id="332"/>
      </w:r>
      <w:r>
        <w:rPr>
          <w:rFonts w:ascii="Amiri" w:hAnsi="Amiri" w:eastAsia="Amiri" w:cs="Amiri"/>
          <w:color w:val="111111"/>
          <w:sz w:val="28"/>
          <w:sz w:val="28"/>
          <w:szCs w:val="28"/>
          <w:rtl w:val="true"/>
          <w:lang w:bidi="ar-SA"/>
        </w:rPr>
        <w:t xml:space="preserve">، يعد خروجا </w:t>
      </w:r>
    </w:p>
    <w:p>
      <w:pPr>
        <w:pStyle w:val="BookText"/>
        <w:rPr/>
      </w:pPr>
      <w:r>
        <w:rPr>
          <w:rFonts w:ascii="Amiri" w:hAnsi="Amiri" w:eastAsia="Amiri" w:cs="Amiri"/>
          <w:color w:val="111111"/>
          <w:sz w:val="28"/>
          <w:sz w:val="28"/>
          <w:szCs w:val="28"/>
          <w:rtl w:val="true"/>
          <w:lang w:bidi="ar-SA"/>
        </w:rPr>
        <w:t xml:space="preserve">على هذا الأصل لعدم كون سالم قرشيا، و قد أحرج ذلك ابن خلدون، و غيره من علماء أهل السنة و أوقعهم في حيص بيص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ابن الأثير يقول و هو يتحدث عن البيعة لمحمد بن الشعث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العجب كل العجب من هؤلاء الذين بايعوه بالإمارة و ليس من قريش، و إنما هو كندي من اليمن، و قد اجتمع الصحابة يوم السقيفة على أن الإمارة لا تكون إلا في قريش، و احتج عليهم الصديق بالحديث في ذلك، حتى إن الأنصار سألوا أن يكون منهم أمير مع أمير المهاجرين، فأبى الصديق عليهم ذلك، ثم مع هذا كله ضرب سعد بن عبادة الذي دعا إلى ذلك أولا ثم رجع عنه</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ليت شعري متى رجع سعد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أصر عليه إلى أن اغتالته يد السياسه بالشام على يد خالد بن الوليد، ثم اتهموا الجن في ذلك، </w:t>
      </w:r>
    </w:p>
    <w:p>
      <w:pPr>
        <w:pStyle w:val="BookText"/>
        <w:rPr/>
      </w:pPr>
      <w:r>
        <w:rPr>
          <w:rFonts w:ascii="Amiri" w:hAnsi="Amiri" w:eastAsia="Amiri" w:cs="Amiri"/>
          <w:color w:val="111111"/>
          <w:sz w:val="28"/>
          <w:sz w:val="28"/>
          <w:szCs w:val="28"/>
          <w:rtl w:val="true"/>
          <w:lang w:bidi="ar-SA"/>
        </w:rPr>
        <w:t xml:space="preserve">ثم جاء الأمويون فادعوا لأنفسهم الخلافة بالإستناد إلى القربى النسبية، حتى لقد حلف عشرة من قواد أهل الشام، و أصحاب النعم و الرياسة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حلفوا للسفاح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أنهم إلى أن قتل مروان لم يكونوا يعرفون أقرباء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أهل بيت يرثونه غير بني أمية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ورثناه أبانا و أمناو ما ورثتهم ذاك أم و لا أب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قالت أروى بنت الحارث بن عبد المطلب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فوليتم علينا من بعده، تحتجون بقرابتكم من رسول اللّه و نحن أقرب إليه منكم</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القربى النسبية هي الحجة التي استند إليها العباسيون في طلبهم للخلافة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و عمر استدلا على الأنصار بالقربى النسبية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لكن أتباعهما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مشروعية بيعة أبي بكر هو بيعة أهل الحل و العقد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موضوع النص يراود أحلامهم، فلا يصرفون النظر عنه بسهولة، فيدّعون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على أبي بكر، و أنه أشار إليه تارة أخرى، و لو في موضوع صلاة أبي بكر بالناس، إبان 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قد حاول عمر بن الخطاب التسويق لهذا المنطق، حيث ادّعوا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أقامه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و اختاره لدينهم على غيره،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اللّه و المؤمنون إلا أبا بكر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غير صحيح، لا في مبناه، و لا في معناه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عمر بن الخطاب نفسه فقد اعتمد مبدأ الشورى المفروضة بالقوة على بضعة أشخاص اختارهم هو بعناية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 أن يقدم مبررا لاستثناء جميع من عداهم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اختارهم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قرر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يستخلف أحدا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كل هذه التبريرات و الإدعاءات لا يمكن القبول بها، و لا الإعتماد عليها، و قد روي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بالقربى حججت خصيمهمفغيرك أولى بالنبي و أقرب</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كنت بالشورى ملكت أمورهمفكيف بهذا و المشيرون غيب </w:t>
      </w:r>
      <w:r>
        <w:rPr>
          <w:rStyle w:val="FootnoteAnchor"/>
          <w:rtl w:val="true"/>
        </w:rPr>
        <w:footnoteReference w:id="338"/>
      </w:r>
      <w:bookmarkStart w:id="302" w:name="pg12462_201092"/>
    </w:p>
    <w:p>
      <w:pPr>
        <w:pStyle w:val="Heading5"/>
        <w:numPr>
          <w:ilvl w:val="4"/>
          <w:numId w:val="1"/>
        </w:numPr>
        <w:rPr/>
      </w:pPr>
      <w:bookmarkStart w:id="303" w:name="__RefHeading___Toc215707_77815467"/>
      <w:bookmarkStart w:id="304" w:name="_Toc101"/>
      <w:bookmarkEnd w:id="302"/>
      <w:bookmarkEnd w:id="303"/>
      <w:r>
        <w:rPr>
          <w:rtl w:val="true"/>
        </w:rPr>
        <w:t>دعوى أن النبي صلّى اللّه عليه و آله لم يستخلف</w:t>
      </w:r>
      <w:r>
        <w:rPr>
          <w:rtl w:val="true"/>
        </w:rPr>
        <w:t>:</w:t>
      </w:r>
      <w:bookmarkEnd w:id="304"/>
    </w:p>
    <w:p>
      <w:pPr>
        <w:pStyle w:val="BookText"/>
        <w:rPr/>
      </w:pPr>
      <w:r>
        <w:rPr>
          <w:rFonts w:ascii="Amiri" w:hAnsi="Amiri" w:eastAsia="Amiri" w:cs="Amiri"/>
          <w:color w:val="111111"/>
          <w:sz w:val="28"/>
          <w:sz w:val="28"/>
          <w:szCs w:val="28"/>
          <w:rtl w:val="true"/>
          <w:lang w:bidi="ar-SA"/>
        </w:rPr>
        <w:t xml:space="preserve">ثم إن هؤلاء الناس قد حشدوا روايات مجعولة، زعموا أنها تصلح لرد النصوص المتواترة في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أنها توجب الريب و الشبهة فيها، لدى من لا خبرة له بالأمر، فقد ذكر الصالحي الشامي هنا ما يلي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عن عمر بن الخطاب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أستخلف فقد استخلف من هو خير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أترك فقد ترك من هو خير مني، و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يعهد إلينا في هذه الإمارة شيئا، حتى رأينا من الرأي أن نستخلف أبا بكر، فأقام و استقام حتى مضى لسبيله، ثم إن أبا بكر رأى من الرأي أن يستخلف عمر، فأقام و استقام حتى ضرب بالدين بجرانه، ثم إن أقواما طلبوا هذه الدنيا، فكانت أمور يقضي اللّه عز و جل فيها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خرج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وجعه الذي توفي فيه،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كيف 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بحمد اللّه بارئا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 العباس،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بعد ثلاث عبد العصا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إني و اللّه لأرى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يتوفاه اللّه من وجعه هذا، إني أعرف وجوه بني عبد المطلب عند الموت، فاذهب بنا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فلنسأله فيمن هذا الأمر، فإن كان فينا علمنا ذلك و إن كان في غيرنا كلمناه، فأوصى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 اللّه لئن سألناها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فمنعناها، لا يعطيناها الناس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و اللّه، لا أسألها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إلى علي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أوصى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رأيته دعا بطست ليبول فيها، و أنا مسندته إلى صدري، فانخنس،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فانحنث، فمات، و ما شعرت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يقول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أوصى إلى علي؟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التيمي،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عندنا كتابا نقرؤه، ليس إلا كتاب اللّه و هذه الصحيفة صحيفة معلقة في سيفه، فيها أسنان الإبل، و أشياء من الجراحات، فقد كذب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حسان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عهد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خاصة دون الناس إلا شيئا سمعته منه في صحيفة في قراب سيفي الخ</w:t>
      </w:r>
      <w:r>
        <w:rPr>
          <w:rFonts w:eastAsia="Amiri" w:cs="Amiri" w:ascii="Amiri" w:hAnsi="Amiri"/>
          <w:color w:val="111111"/>
          <w:sz w:val="28"/>
          <w:szCs w:val="28"/>
          <w:rtl w:val="true"/>
          <w:lang w:bidi="ar-SA"/>
        </w:rPr>
        <w:t xml:space="preserve">. .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يمكن قبول ذلك كله، لأسباب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بيعة الغدير حجة دامغة تكذب كل هذه الأباطيل، يضاف إلى ذلك عشرات النصوص الصريحة و الصحيحة في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وصايته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جرى على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ضرب، و إسقاط جنين، و إهانة، و كذلك عليها و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أرادوا إحراق بيتهما على من فيه، حتى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يبايع حتى رأى الدخان يخرج من بيته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لم يبايع إلا مكرها، حتى بعد استشهاد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يدل دلالة واضحة على عدم صحة تلك الروايات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مما ذكر آنفا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ذا يصنع هؤلاء القوم بالنصوص التي امتلأت بها كتبهم، و التي تتحدث عن امتناع كثيرين من كبار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جملتهم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الهاشميون، من القبول بخلافة أبي بكر، كما أن الكثير منهم إنما بايعوا تحت وطأة التهديد و الوعيد، بل و الضرب و الإهانة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ذا يصنع هؤلاء أيضا بما رووه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أبنائه من بعده من خطب و رسائل، و كلمات، و احتجاجات، تدل على عدم رضاهم بأبي بكر، و تبين أنه غاصب لحقهم، متصد لما ليس له</w:t>
      </w:r>
      <w:r>
        <w:rPr>
          <w:rFonts w:eastAsia="Amiri" w:cs="Amiri" w:ascii="Amiri" w:hAnsi="Amiri"/>
          <w:color w:val="111111"/>
          <w:sz w:val="28"/>
          <w:szCs w:val="28"/>
          <w:rtl w:val="true"/>
          <w:lang w:bidi="ar-SA"/>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خطبة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عندنا كتابا نقرؤه إلا كتاب اللّه، و هذه الصحيفة، إنما هي رد على اتهامهم إياه بأنه يدعي </w:t>
      </w:r>
    </w:p>
    <w:p>
      <w:pPr>
        <w:pStyle w:val="BookText"/>
        <w:rPr/>
      </w:pPr>
      <w:r>
        <w:rPr>
          <w:rFonts w:ascii="Amiri" w:hAnsi="Amiri" w:eastAsia="Amiri" w:cs="Amiri"/>
          <w:color w:val="111111"/>
          <w:sz w:val="28"/>
          <w:sz w:val="28"/>
          <w:szCs w:val="28"/>
          <w:rtl w:val="true"/>
          <w:lang w:bidi="ar-SA"/>
        </w:rPr>
        <w:t xml:space="preserve">أن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سوى القرآن، كانوا يتداولونه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هناك من نسب إليهم أنهم يدعون وجود كتاب لهم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الخلافة، فيطالبهم بإخراجه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الثابت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قد 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كتابة ذلك الكتاب، و اتهم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اتهمه به، مما نربأ بأنفسنا عن التفوه به إلا على سبيل الحكاية لما 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حديث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 لم يعهد إلينا في هذه الإمارة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مكذوب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أهل السقيفة لم يستشيروا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أشركوه في شيء من أمرهم، بل استبدوا بالأمر، ثم هو جم 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ضربت زوجته، و أسقط جنينها لإجباره على البيعة، ثم لم يبايع إلا جبرا بعد أن استشهدت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روي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يبايع علي أبا بكر حتى ماتت فاطمة، و صرحت بذلك نصوصهم، فراجع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 في حرب الجمل ما يكذب به حديث البيعة له في يوم الغدير، و لا غيره من الأحاديث الثابتة و الصريحة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يستخلف، إنما جاءت ممن يجر النار إلى قرصه، و يريد تبرئة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العباس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أيضا، إذ هو يتضمن الإتهام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مراعاته لجانب التقوى و الدين، لرفضه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 شرعي، يرتبط بأمر الخلافة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طمعا منه في الدنيا، و حبا منه لها، و هذا ما نجله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لا يرضى مسلم بأن ينسبه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يقولونه هنا يكذب ما يدّعونه من دلالة صلاة أبي بكر على استخلاف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بالإضافة إلى روايات أخرى مزعومة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العباس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يصح، و إن رواه البخاري، فإن حديث الغدير المتواتر بأسانيد صحيحة يكذبه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أين عرف العباس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سيموت بعد ثلاث، أو أنه سوف يموت من وجعه ذاك؟ هل أطلعه اللّه على غيبه؟ أم أن ملك الموت أخبره؟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بإمكان العباس أن يسأل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 شيء، من دون حاجة إلى 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صح، فلما ذا لم يأخذ معه أي رجل آخر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أن يطلب العباس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يوصي خليفته أو الناس ببني هاشم، إن كان الخليفة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لم </w:t>
      </w:r>
    </w:p>
    <w:p>
      <w:pPr>
        <w:pStyle w:val="BookText"/>
        <w:rPr/>
      </w:pPr>
      <w:r>
        <w:rPr>
          <w:rFonts w:ascii="Amiri" w:hAnsi="Amiri" w:eastAsia="Amiri" w:cs="Amiri"/>
          <w:color w:val="111111"/>
          <w:sz w:val="28"/>
          <w:sz w:val="28"/>
          <w:szCs w:val="28"/>
          <w:rtl w:val="true"/>
          <w:lang w:bidi="ar-SA"/>
        </w:rPr>
        <w:t xml:space="preserve">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واجباته، و لا يميز ما ينبغي له أن يفعله، مما 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هناك حاجة لهذه الوصية، فسيفعلها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 لم يكن لها حاجة فلا معنى لطلبها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العباس لم يكن يريد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يخبره بالغيب، بل هو يريد منه أن يخبره بالحكم و الشرع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بنظر العباس يدور بين أمرين، لا ثالث لهما، فهو إما في بني هاشم، و لا يحق لغيرهم التصدي له، أو في غيرهم، و لا يحق لبني هاشم التصدي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أحدا لم يدّع ذلك سوى عمر بن الخطاب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زعم عمر أنهم من قريش، و أنهم يوافقونه عليه،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النبوة و الخلافة في بيت واحد، أو نحو ذلك مما ذكرناه في موضع آخر من هذا الكتاب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الفرق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لم يدّع أن ذلك من القرارات الشرعية الإلهية، بل ادّعى أن قريشا لا ترضى بذلك، و لم ينسبه لا إلى اللّه و لا إلى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القرارات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رواية العباس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تدعونا إلى مطالبة من ينكر استخلاف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الذي يعين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 و يصرح بإبطال خلافة بني هاشم من أساسها</w:t>
      </w:r>
      <w:r>
        <w:rPr>
          <w:rFonts w:eastAsia="Amiri" w:cs="Amiri" w:ascii="Amiri" w:hAnsi="Amiri"/>
          <w:color w:val="111111"/>
          <w:sz w:val="28"/>
          <w:szCs w:val="28"/>
          <w:rtl w:val="true"/>
          <w:lang w:bidi="ar-SA"/>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سلّم هذا الفريق بضرورة وجود هذا النص، استنادا إلى تلك الرواية، انحلت المشكلة، لأن النصوص التي لا مجال لإحصائها لكثرتها و تنوعها تعيّن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تؤكدها، و هم أنفسهم لا يدّعون النص على أبي بكر، بل يثبتون خلافته ببيعة أهل الحل و العقد له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حديث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على صدرها، و لم يوص لأحد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مات على صدر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الروايات في ذلك كثيرة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الوصية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تنحصر بلحظة الوفاة، بل يمكن </w:t>
      </w:r>
    </w:p>
    <w:p>
      <w:pPr>
        <w:pStyle w:val="BookText"/>
        <w:rPr/>
      </w:pPr>
      <w:r>
        <w:rPr>
          <w:rFonts w:ascii="Amiri" w:hAnsi="Amiri" w:eastAsia="Amiri" w:cs="Amiri"/>
          <w:color w:val="111111"/>
          <w:sz w:val="28"/>
          <w:sz w:val="28"/>
          <w:szCs w:val="28"/>
          <w:rtl w:val="true"/>
          <w:lang w:bidi="ar-SA"/>
        </w:rPr>
        <w:t xml:space="preserve">أن يوصي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قبل ذلك بسنوات، أو بأشهر، أو بأيام، و يمكن أن يوصي له في بيته، و في مسجده، و في سفره و حضره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الوصي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بديهيات التاريخ، و النصوص في ذلك كثيرة، و يكفي أن نشير إلى بعض ما قيل في ذلك في عهد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أبي سفيان بن الحارث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 علي ذاك صاحب خيبرو صاحب بدر يوم سالت كتائبه</w:t>
      </w:r>
    </w:p>
    <w:p>
      <w:pPr>
        <w:pStyle w:val="BookText"/>
        <w:rPr/>
      </w:pPr>
      <w:r>
        <w:rPr>
          <w:rFonts w:ascii="Amiri" w:hAnsi="Amiri" w:eastAsia="Amiri" w:cs="Amiri"/>
          <w:color w:val="111111"/>
          <w:sz w:val="28"/>
          <w:sz w:val="28"/>
          <w:szCs w:val="28"/>
          <w:rtl w:val="true"/>
          <w:lang w:bidi="ar-SA"/>
        </w:rPr>
        <w:t>وصي النبي المصطفى و ابن عمهفمن ذا يدانيه و من ذا يقاربه</w:t>
      </w:r>
    </w:p>
    <w:p>
      <w:pPr>
        <w:pStyle w:val="BookText"/>
        <w:rPr/>
      </w:pPr>
      <w:r>
        <w:rPr>
          <w:rFonts w:ascii="Amiri" w:hAnsi="Amiri" w:eastAsia="Amiri" w:cs="Amiri"/>
          <w:color w:val="111111"/>
          <w:sz w:val="28"/>
          <w:sz w:val="28"/>
          <w:szCs w:val="28"/>
          <w:rtl w:val="true"/>
          <w:lang w:bidi="ar-SA"/>
        </w:rPr>
        <w:t>و قال عبد الرحمن بن جعيل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بايعتم ذا حفيظةعلى الدين معروف العفاف موفقا</w:t>
      </w:r>
    </w:p>
    <w:p>
      <w:pPr>
        <w:pStyle w:val="BookText"/>
        <w:rPr/>
      </w:pPr>
      <w:r>
        <w:rPr>
          <w:rFonts w:ascii="Amiri" w:hAnsi="Amiri" w:eastAsia="Amiri" w:cs="Amiri"/>
          <w:color w:val="111111"/>
          <w:sz w:val="28"/>
          <w:sz w:val="28"/>
          <w:szCs w:val="28"/>
          <w:rtl w:val="true"/>
          <w:lang w:bidi="ar-SA"/>
        </w:rPr>
        <w:t>عليا وصي المصطفى و ابن عمهو أول من صلى أخا الدين و التقى</w:t>
      </w:r>
    </w:p>
    <w:p>
      <w:pPr>
        <w:pStyle w:val="BookText"/>
        <w:rPr/>
      </w:pPr>
      <w:r>
        <w:rPr>
          <w:rFonts w:ascii="Amiri" w:hAnsi="Amiri" w:eastAsia="Amiri" w:cs="Amiri"/>
          <w:color w:val="111111"/>
          <w:sz w:val="28"/>
          <w:sz w:val="28"/>
          <w:szCs w:val="28"/>
          <w:rtl w:val="true"/>
          <w:lang w:bidi="ar-SA"/>
        </w:rPr>
        <w:t>و قال أبو الهيثم بن التيهان، و كان بدريا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الوصي إمامنا و ولينابرح الخفاء، و باحت الأسرار</w:t>
      </w:r>
    </w:p>
    <w:p>
      <w:pPr>
        <w:pStyle w:val="BookText"/>
        <w:rPr/>
      </w:pPr>
      <w:r>
        <w:rPr>
          <w:rFonts w:ascii="Amiri" w:hAnsi="Amiri" w:eastAsia="Amiri" w:cs="Amiri"/>
          <w:color w:val="111111"/>
          <w:sz w:val="28"/>
          <w:sz w:val="28"/>
          <w:szCs w:val="28"/>
          <w:rtl w:val="true"/>
          <w:lang w:bidi="ar-SA"/>
        </w:rPr>
        <w:t xml:space="preserve">و قال عمر بن حارثة الأنصاري، و كان مع محمد بن الحنفية يوم الجمل، و قد لامه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أمره بالحملة، فتقاعس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أنت فصل الأموريبين بك الحل و المحرم</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فأعجلته و الفتى مجمعبما يكره الرجل المحجم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سمي النبي و شبه الوصي </w:t>
      </w:r>
      <w:r>
        <w:rPr>
          <w:rStyle w:val="FootnoteAnchor"/>
          <w:rtl w:val="true"/>
        </w:rPr>
        <w:footnoteReference w:id="347"/>
      </w:r>
      <w:r>
        <w:rPr>
          <w:rFonts w:ascii="Amiri" w:hAnsi="Amiri" w:eastAsia="Amiri" w:cs="Amiri"/>
          <w:color w:val="111111"/>
          <w:sz w:val="28"/>
          <w:sz w:val="28"/>
          <w:szCs w:val="28"/>
          <w:rtl w:val="true"/>
          <w:lang w:bidi="ar-SA"/>
        </w:rPr>
        <w:t xml:space="preserve">و رايته لونها العندم </w:t>
      </w:r>
    </w:p>
    <w:p>
      <w:pPr>
        <w:pStyle w:val="BookText"/>
        <w:rPr/>
      </w:pPr>
      <w:r>
        <w:rPr>
          <w:rFonts w:ascii="Amiri" w:hAnsi="Amiri" w:eastAsia="Amiri" w:cs="Amiri"/>
          <w:color w:val="111111"/>
          <w:sz w:val="28"/>
          <w:sz w:val="28"/>
          <w:szCs w:val="28"/>
          <w:rtl w:val="true"/>
          <w:lang w:bidi="ar-SA"/>
        </w:rPr>
        <w:t>و قال رجل من الأزد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علي و هو الوصيآخاه يوم النجوة النبي</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بعدي الوليوعاه واع و نسي الشقي</w:t>
      </w:r>
    </w:p>
    <w:p>
      <w:pPr>
        <w:pStyle w:val="BookText"/>
        <w:rPr/>
      </w:pPr>
      <w:r>
        <w:rPr>
          <w:rFonts w:ascii="Amiri" w:hAnsi="Amiri" w:eastAsia="Amiri" w:cs="Amiri"/>
          <w:color w:val="111111"/>
          <w:sz w:val="28"/>
          <w:sz w:val="28"/>
          <w:szCs w:val="28"/>
          <w:rtl w:val="true"/>
          <w:lang w:bidi="ar-SA"/>
        </w:rPr>
        <w:t>و خرج يوم الجمل غلام من بني ضبة، شاب معلم، من عسكر عائشة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 ضبة أعداء عليذاك الذي يعرف فينا بالوصي</w:t>
      </w:r>
    </w:p>
    <w:p>
      <w:pPr>
        <w:pStyle w:val="BookText"/>
        <w:rPr/>
      </w:pPr>
      <w:r>
        <w:rPr>
          <w:rFonts w:ascii="Amiri" w:hAnsi="Amiri" w:eastAsia="Amiri" w:cs="Amiri"/>
          <w:color w:val="111111"/>
          <w:sz w:val="28"/>
          <w:sz w:val="28"/>
          <w:szCs w:val="28"/>
          <w:rtl w:val="true"/>
          <w:lang w:bidi="ar-SA"/>
        </w:rPr>
        <w:t>و فارس الخيل على عهد النبيما أنا عن فضل علي بالعمي</w:t>
      </w:r>
    </w:p>
    <w:p>
      <w:pPr>
        <w:pStyle w:val="BookText"/>
        <w:rPr/>
      </w:pPr>
      <w:r>
        <w:rPr>
          <w:rFonts w:ascii="Amiri" w:hAnsi="Amiri" w:eastAsia="Amiri" w:cs="Amiri"/>
          <w:color w:val="111111"/>
          <w:sz w:val="28"/>
          <w:sz w:val="28"/>
          <w:szCs w:val="28"/>
          <w:rtl w:val="true"/>
          <w:lang w:bidi="ar-SA"/>
        </w:rPr>
        <w:t xml:space="preserve">و قال سعيد بن قيس الهمداني يوم الجمل، و كان في عسكر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أية حرب أضرمت نيرانهاو كسرت يوم الوغى مرّانها</w:t>
      </w:r>
    </w:p>
    <w:p>
      <w:pPr>
        <w:pStyle w:val="BookText"/>
        <w:rPr/>
      </w:pPr>
      <w:r>
        <w:rPr>
          <w:rFonts w:ascii="Amiri" w:hAnsi="Amiri" w:eastAsia="Amiri" w:cs="Amiri"/>
          <w:color w:val="111111"/>
          <w:sz w:val="28"/>
          <w:sz w:val="28"/>
          <w:szCs w:val="28"/>
          <w:rtl w:val="true"/>
          <w:lang w:bidi="ar-SA"/>
        </w:rPr>
        <w:t>قل للوصي أقبلت قحطانهافادع بها تكفيكها همدانها</w:t>
      </w:r>
    </w:p>
    <w:p>
      <w:pPr>
        <w:pStyle w:val="BookText"/>
        <w:rPr/>
      </w:pPr>
      <w:r>
        <w:rPr>
          <w:rFonts w:ascii="IRNazanin" w:hAnsi="IRNazanin" w:eastAsia="IRNazanin"/>
          <w:color w:val="111111"/>
          <w:sz w:val="28"/>
          <w:sz w:val="28"/>
          <w:szCs w:val="28"/>
          <w:rtl w:val="true"/>
          <w:lang w:bidi="fa-IR"/>
        </w:rPr>
        <w:t>هم بنوها و هم إخوانها</w:t>
      </w:r>
    </w:p>
    <w:p>
      <w:pPr>
        <w:pStyle w:val="BookText"/>
        <w:rPr/>
      </w:pPr>
      <w:r>
        <w:rPr>
          <w:rFonts w:ascii="Amiri" w:hAnsi="Amiri" w:eastAsia="Amiri" w:cs="Amiri"/>
          <w:color w:val="111111"/>
          <w:sz w:val="28"/>
          <w:sz w:val="28"/>
          <w:szCs w:val="28"/>
          <w:rtl w:val="true"/>
          <w:lang w:bidi="ar-SA"/>
        </w:rPr>
        <w:t xml:space="preserve">و قال زياد بن لبيد الأنصاري يوم الجمل، و كان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كيف ترى الأنصار في يوم الكلبإنا اناس لا نبالي من عطب</w:t>
      </w:r>
    </w:p>
    <w:p>
      <w:pPr>
        <w:pStyle w:val="BookText"/>
        <w:rPr/>
      </w:pPr>
      <w:r>
        <w:rPr>
          <w:rFonts w:ascii="Amiri" w:hAnsi="Amiri" w:eastAsia="Amiri" w:cs="Amiri"/>
          <w:color w:val="111111"/>
          <w:sz w:val="28"/>
          <w:sz w:val="28"/>
          <w:szCs w:val="28"/>
          <w:rtl w:val="true"/>
          <w:lang w:bidi="ar-SA"/>
        </w:rPr>
        <w:t>و لا نبالي في الوصي من غضبو إنما الأنصار جدّ لا لعب</w:t>
      </w:r>
    </w:p>
    <w:p>
      <w:pPr>
        <w:pStyle w:val="BookText"/>
        <w:rPr/>
      </w:pPr>
      <w:r>
        <w:rPr>
          <w:rFonts w:ascii="Amiri" w:hAnsi="Amiri" w:eastAsia="Amiri" w:cs="Amiri"/>
          <w:color w:val="111111"/>
          <w:sz w:val="28"/>
          <w:sz w:val="28"/>
          <w:szCs w:val="28"/>
          <w:rtl w:val="true"/>
          <w:lang w:bidi="ar-SA"/>
        </w:rPr>
        <w:t>هذا علي و ابن عبد المطلبننصره اليوم على من قد كذب</w:t>
      </w:r>
    </w:p>
    <w:p>
      <w:pPr>
        <w:pStyle w:val="BookText"/>
        <w:rPr/>
      </w:pPr>
      <w:r>
        <w:rPr>
          <w:rFonts w:ascii="Amiri" w:hAnsi="Amiri" w:eastAsia="Amiri" w:cs="Amiri"/>
          <w:color w:val="111111"/>
          <w:sz w:val="28"/>
          <w:sz w:val="28"/>
          <w:szCs w:val="28"/>
          <w:rtl w:val="true"/>
          <w:lang w:bidi="ar-SA"/>
        </w:rPr>
        <w:t>من يكسب البغي فبئسا اكتسب</w:t>
      </w:r>
    </w:p>
    <w:p>
      <w:pPr>
        <w:pStyle w:val="BookText"/>
        <w:rPr/>
      </w:pPr>
      <w:r>
        <w:rPr>
          <w:rFonts w:ascii="Amiri" w:hAnsi="Amiri" w:eastAsia="Amiri" w:cs="Amiri"/>
          <w:color w:val="111111"/>
          <w:sz w:val="28"/>
          <w:sz w:val="28"/>
          <w:szCs w:val="28"/>
          <w:rtl w:val="true"/>
          <w:lang w:bidi="ar-SA"/>
        </w:rPr>
        <w:t>و ستأتي أبيات حجر بن عدي أيضا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خزيمة بن ثابت الأنصاري، ذو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بدريا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يوم </w:t>
      </w:r>
    </w:p>
    <w:p>
      <w:pPr>
        <w:pStyle w:val="BookText"/>
        <w:rPr/>
      </w:pPr>
      <w:r>
        <w:rPr>
          <w:rFonts w:ascii="Amiri" w:hAnsi="Amiri" w:eastAsia="Amiri" w:cs="Amiri"/>
          <w:color w:val="111111"/>
          <w:sz w:val="28"/>
          <w:sz w:val="28"/>
          <w:szCs w:val="28"/>
          <w:rtl w:val="true"/>
          <w:lang w:bidi="ar-SA"/>
        </w:rPr>
        <w:t>الجمل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وصي النبي قد أجلت الحرب الأعادي و سارت الأضعان</w:t>
      </w:r>
    </w:p>
    <w:p>
      <w:pPr>
        <w:pStyle w:val="BookText"/>
        <w:rPr/>
      </w:pPr>
      <w:r>
        <w:rPr>
          <w:rFonts w:ascii="Amiri" w:hAnsi="Amiri" w:eastAsia="Amiri" w:cs="Amiri"/>
          <w:color w:val="111111"/>
          <w:sz w:val="28"/>
          <w:sz w:val="28"/>
          <w:szCs w:val="28"/>
          <w:rtl w:val="true"/>
          <w:lang w:bidi="ar-SA"/>
        </w:rPr>
        <w:t>و استقامت لك الأمور سوى الشامو في الشام يظهر الأذعان</w:t>
      </w:r>
    </w:p>
    <w:p>
      <w:pPr>
        <w:pStyle w:val="BookText"/>
        <w:rPr/>
      </w:pPr>
      <w:r>
        <w:rPr>
          <w:rFonts w:ascii="Amiri" w:hAnsi="Amiri" w:eastAsia="Amiri" w:cs="Amiri"/>
          <w:color w:val="111111"/>
          <w:sz w:val="28"/>
          <w:sz w:val="28"/>
          <w:szCs w:val="28"/>
          <w:rtl w:val="true"/>
          <w:lang w:bidi="ar-SA"/>
        </w:rPr>
        <w:t>و قال خزيمة أيضا في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أعائش خلي عن علي و عيبهبما ليس فيه إنما أنت والدة</w:t>
      </w:r>
    </w:p>
    <w:p>
      <w:pPr>
        <w:pStyle w:val="BookText"/>
        <w:rPr/>
      </w:pPr>
      <w:r>
        <w:rPr>
          <w:rFonts w:ascii="Amiri" w:hAnsi="Amiri" w:eastAsia="Amiri" w:cs="Amiri"/>
          <w:color w:val="111111"/>
          <w:sz w:val="28"/>
          <w:sz w:val="28"/>
          <w:szCs w:val="28"/>
          <w:rtl w:val="true"/>
          <w:lang w:bidi="ar-SA"/>
        </w:rPr>
        <w:t>وصي رسول اللّه من دون أهلهو أنت على ما كان من ذاك شاهدة</w:t>
      </w:r>
    </w:p>
    <w:p>
      <w:pPr>
        <w:pStyle w:val="BookText"/>
        <w:rPr/>
      </w:pPr>
      <w:r>
        <w:rPr>
          <w:rFonts w:ascii="Amiri" w:hAnsi="Amiri" w:eastAsia="Amiri" w:cs="Amiri"/>
          <w:color w:val="111111"/>
          <w:sz w:val="28"/>
          <w:sz w:val="28"/>
          <w:szCs w:val="28"/>
          <w:rtl w:val="true"/>
          <w:lang w:bidi="ar-SA"/>
        </w:rPr>
        <w:t>و قال ابن بديل بن ورقاء الخزاعي يوم الجمل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للخطة العظمى التي حدثتحرب الوصي و ما للحرب من آسي</w:t>
      </w:r>
    </w:p>
    <w:p>
      <w:pPr>
        <w:pStyle w:val="BookText"/>
        <w:rPr/>
      </w:pPr>
      <w:r>
        <w:rPr>
          <w:rFonts w:ascii="Amiri" w:hAnsi="Amiri" w:eastAsia="Amiri" w:cs="Amiri"/>
          <w:color w:val="111111"/>
          <w:sz w:val="28"/>
          <w:sz w:val="28"/>
          <w:szCs w:val="28"/>
          <w:rtl w:val="true"/>
          <w:lang w:bidi="ar-SA"/>
        </w:rPr>
        <w:t>الفاصل الحكم بالتقوى إذا ضربتتلك القبائل أخماسا لأسداس</w:t>
      </w:r>
    </w:p>
    <w:p>
      <w:pPr>
        <w:pStyle w:val="BookText"/>
        <w:rPr/>
      </w:pPr>
      <w:r>
        <w:rPr>
          <w:rFonts w:ascii="Amiri" w:hAnsi="Amiri" w:eastAsia="Amiri" w:cs="Amiri"/>
          <w:color w:val="111111"/>
          <w:sz w:val="28"/>
          <w:sz w:val="28"/>
          <w:szCs w:val="28"/>
          <w:rtl w:val="true"/>
          <w:lang w:bidi="ar-SA"/>
        </w:rPr>
        <w:t xml:space="preserve">و قال عمرو بن أحيحة يوم الجمل، في خطبة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خطبة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الخير يا شبيه أبيهقمت فينا مقام خير خطيب</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أبى اللّه أن يقوم بما قامبه ابن الوصي، و ابن النجيب</w:t>
      </w:r>
    </w:p>
    <w:p>
      <w:pPr>
        <w:pStyle w:val="BookText"/>
        <w:rPr/>
      </w:pPr>
      <w:r>
        <w:rPr>
          <w:rFonts w:ascii="Amiri" w:hAnsi="Amiri" w:eastAsia="Amiri" w:cs="Amiri"/>
          <w:color w:val="111111"/>
          <w:sz w:val="28"/>
          <w:sz w:val="28"/>
          <w:szCs w:val="28"/>
          <w:rtl w:val="true"/>
          <w:lang w:bidi="ar-SA"/>
        </w:rPr>
        <w:t>ان شخصا بين النبي لك الخيرو بين الوصي غير مشوب</w:t>
      </w:r>
    </w:p>
    <w:p>
      <w:pPr>
        <w:pStyle w:val="BookText"/>
        <w:rPr/>
      </w:pPr>
      <w:r>
        <w:rPr>
          <w:rFonts w:ascii="Amiri" w:hAnsi="Amiri" w:eastAsia="Amiri" w:cs="Amiri"/>
          <w:color w:val="111111"/>
          <w:sz w:val="28"/>
          <w:sz w:val="28"/>
          <w:szCs w:val="28"/>
          <w:rtl w:val="true"/>
          <w:lang w:bidi="ar-SA"/>
        </w:rPr>
        <w:t>و قال زحر بن قيس الجعفي يوم الجمل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أضربكم حتى تقروا لعليخير قريش كلها بعد النبي</w:t>
      </w:r>
    </w:p>
    <w:p>
      <w:pPr>
        <w:pStyle w:val="BookText"/>
        <w:rPr/>
      </w:pPr>
      <w:r>
        <w:rPr>
          <w:rFonts w:ascii="Amiri" w:hAnsi="Amiri" w:eastAsia="Amiri" w:cs="Amiri"/>
          <w:color w:val="111111"/>
          <w:sz w:val="28"/>
          <w:sz w:val="28"/>
          <w:szCs w:val="28"/>
          <w:rtl w:val="true"/>
          <w:lang w:bidi="ar-SA"/>
        </w:rPr>
        <w:t>من زانه اللّه و سماه الوصيإن الولي حافظ ظهر الولي</w:t>
      </w:r>
    </w:p>
    <w:p>
      <w:pPr>
        <w:pStyle w:val="BookText"/>
        <w:rPr/>
      </w:pPr>
      <w:r>
        <w:rPr>
          <w:rFonts w:ascii="Amiri" w:hAnsi="Amiri" w:eastAsia="Amiri" w:cs="Amiri"/>
          <w:color w:val="111111"/>
          <w:sz w:val="28"/>
          <w:sz w:val="28"/>
          <w:szCs w:val="28"/>
          <w:rtl w:val="true"/>
          <w:lang w:bidi="ar-SA"/>
        </w:rPr>
        <w:t>كما الغوي تابع أمر الغوي</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هذه الأشعار و الأراجيز بأجمعها أبو مخنف، لوط بن يحيى، في 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مخنف من المحدثين، و ممن يرى صحة الإمامة بالاختيار، و ليس من الشيعة و لا معدودا من رجالها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رويناه من أشعار صفين، التي تتضمن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بالوصي ما ذكره نصر بن مزاحم المنقري،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من رجال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زحر بن قيس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نسبها في موضع آخر إلى جرير بن عبد اللّه البجلي</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فصلى الإله على أحمدرسول المليك تمام النعم</w:t>
      </w:r>
    </w:p>
    <w:p>
      <w:pPr>
        <w:pStyle w:val="BookText"/>
        <w:rPr/>
      </w:pPr>
      <w:r>
        <w:rPr>
          <w:rFonts w:ascii="Amiri" w:hAnsi="Amiri" w:eastAsia="Amiri" w:cs="Amiri"/>
          <w:color w:val="111111"/>
          <w:sz w:val="28"/>
          <w:sz w:val="28"/>
          <w:szCs w:val="28"/>
          <w:rtl w:val="true"/>
          <w:lang w:bidi="ar-SA"/>
        </w:rPr>
        <w:t>رسول المليك و من بعدهخليفتنا القائم المدّعم</w:t>
      </w:r>
    </w:p>
    <w:p>
      <w:pPr>
        <w:pStyle w:val="BookText"/>
        <w:rPr/>
      </w:pPr>
      <w:r>
        <w:rPr>
          <w:rFonts w:ascii="Amiri" w:hAnsi="Amiri" w:eastAsia="Amiri" w:cs="Amiri"/>
          <w:color w:val="111111"/>
          <w:sz w:val="28"/>
          <w:sz w:val="28"/>
          <w:szCs w:val="28"/>
          <w:rtl w:val="true"/>
          <w:lang w:bidi="ar-SA"/>
        </w:rPr>
        <w:t>عليا عنيت وصي النبينجالد عنه غواة الأمم</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الشعر المنسوب إلى الأشعث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أتانا الرسول رسول الإمامفسرّ بمقدمه المسلمونا</w:t>
      </w:r>
    </w:p>
    <w:p>
      <w:pPr>
        <w:pStyle w:val="BookText"/>
        <w:rPr/>
      </w:pPr>
      <w:r>
        <w:rPr>
          <w:rFonts w:ascii="Amiri" w:hAnsi="Amiri" w:eastAsia="Amiri" w:cs="Amiri"/>
          <w:color w:val="111111"/>
          <w:sz w:val="28"/>
          <w:sz w:val="28"/>
          <w:szCs w:val="28"/>
          <w:rtl w:val="true"/>
          <w:lang w:bidi="ar-SA"/>
        </w:rPr>
        <w:t>رسول الوصي وصي النبيله السبق و الفضل في المؤمنينا</w:t>
      </w:r>
    </w:p>
    <w:p>
      <w:pPr>
        <w:pStyle w:val="BookText"/>
        <w:rPr/>
      </w:pPr>
      <w:r>
        <w:rPr>
          <w:rFonts w:ascii="Amiri" w:hAnsi="Amiri" w:eastAsia="Amiri" w:cs="Amiri"/>
          <w:color w:val="111111"/>
          <w:sz w:val="28"/>
          <w:sz w:val="28"/>
          <w:szCs w:val="28"/>
          <w:rtl w:val="true"/>
          <w:lang w:bidi="ar-SA"/>
        </w:rPr>
        <w:t>و من الشعر المنسوب إلى الأشعث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أتانا الرسول رسول الوصيعلي المهذب من هاشم</w:t>
      </w:r>
    </w:p>
    <w:p>
      <w:pPr>
        <w:pStyle w:val="BookText"/>
        <w:rPr/>
      </w:pPr>
      <w:r>
        <w:rPr>
          <w:rFonts w:ascii="Amiri" w:hAnsi="Amiri" w:eastAsia="Amiri" w:cs="Amiri"/>
          <w:color w:val="111111"/>
          <w:sz w:val="28"/>
          <w:sz w:val="28"/>
          <w:szCs w:val="28"/>
          <w:rtl w:val="true"/>
          <w:lang w:bidi="ar-SA"/>
        </w:rPr>
        <w:t>وزير النبي و ذو صهرهو خير البرية و العالم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جرير بن عبد اللّه البجلي شعرا، بعث به إلى شرحبيل بن السمط، من أصحاب معاوية، و قد جاء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مقال ابن هند في علي عضيهةو للّه في صدر ابن أبي طالب أجل</w:t>
      </w:r>
    </w:p>
    <w:p>
      <w:pPr>
        <w:pStyle w:val="BookText"/>
        <w:rPr/>
      </w:pPr>
      <w:r>
        <w:rPr>
          <w:rFonts w:ascii="Amiri" w:hAnsi="Amiri" w:eastAsia="Amiri" w:cs="Amiri"/>
          <w:color w:val="111111"/>
          <w:sz w:val="28"/>
          <w:sz w:val="28"/>
          <w:szCs w:val="28"/>
          <w:rtl w:val="true"/>
          <w:lang w:bidi="ar-SA"/>
        </w:rPr>
        <w:t>و ما كان إلا لازما قعر بيتهإلى أن أتى عثمان في بيته الأجل</w:t>
      </w:r>
    </w:p>
    <w:p>
      <w:pPr>
        <w:pStyle w:val="BookText"/>
        <w:rPr/>
      </w:pPr>
      <w:r>
        <w:rPr>
          <w:rFonts w:ascii="Amiri" w:hAnsi="Amiri" w:eastAsia="Amiri" w:cs="Amiri"/>
          <w:color w:val="111111"/>
          <w:sz w:val="28"/>
          <w:sz w:val="28"/>
          <w:szCs w:val="28"/>
          <w:rtl w:val="true"/>
          <w:lang w:bidi="ar-SA"/>
        </w:rPr>
        <w:t>وصي رسول اللّه من دون أهلهو فارسه الحامي به يضرب المثل</w:t>
      </w:r>
    </w:p>
    <w:p>
      <w:pPr>
        <w:pStyle w:val="BookText"/>
        <w:rPr/>
      </w:pPr>
      <w:r>
        <w:rPr>
          <w:rFonts w:ascii="Amiri" w:hAnsi="Amiri" w:eastAsia="Amiri" w:cs="Amiri"/>
          <w:color w:val="111111"/>
          <w:sz w:val="28"/>
          <w:sz w:val="28"/>
          <w:szCs w:val="28"/>
          <w:rtl w:val="true"/>
          <w:lang w:bidi="ar-SA"/>
        </w:rPr>
        <w:t>و قال النعمان بن عجلان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التفرق و الوصي أمامنالا كيف إلا حيرة و تخاذلا</w:t>
      </w:r>
    </w:p>
    <w:p>
      <w:pPr>
        <w:pStyle w:val="BookText"/>
        <w:rPr/>
      </w:pPr>
      <w:r>
        <w:rPr>
          <w:rFonts w:ascii="Amiri" w:hAnsi="Amiri" w:eastAsia="Amiri" w:cs="Amiri"/>
          <w:color w:val="111111"/>
          <w:sz w:val="28"/>
          <w:sz w:val="28"/>
          <w:szCs w:val="28"/>
          <w:rtl w:val="true"/>
          <w:lang w:bidi="ar-SA"/>
        </w:rPr>
        <w:t>لا تغبنن عقولكم لا خير فيمن لم يكن عند البلابل عاقلا</w:t>
      </w:r>
    </w:p>
    <w:p>
      <w:pPr>
        <w:pStyle w:val="BookText"/>
        <w:rPr/>
      </w:pPr>
      <w:r>
        <w:rPr>
          <w:rFonts w:ascii="Amiri" w:hAnsi="Amiri" w:eastAsia="Amiri" w:cs="Amiri"/>
          <w:color w:val="111111"/>
          <w:sz w:val="28"/>
          <w:sz w:val="28"/>
          <w:szCs w:val="28"/>
          <w:rtl w:val="true"/>
          <w:lang w:bidi="ar-SA"/>
        </w:rPr>
        <w:t>و ذروا معاوية الغويّ و تابعوادين الوصي لتحمدوه آجلا</w:t>
      </w:r>
    </w:p>
    <w:p>
      <w:pPr>
        <w:pStyle w:val="BookText"/>
        <w:rPr/>
      </w:pPr>
      <w:r>
        <w:rPr>
          <w:rFonts w:ascii="Amiri" w:hAnsi="Amiri" w:eastAsia="Amiri" w:cs="Amiri"/>
          <w:color w:val="111111"/>
          <w:sz w:val="28"/>
          <w:sz w:val="28"/>
          <w:szCs w:val="28"/>
          <w:rtl w:val="true"/>
          <w:lang w:bidi="ar-SA"/>
        </w:rPr>
        <w:t>و قال عبد الرحمن بن ذؤيب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ابلغ شر حبيل بن حربفما لك لا تهش إلا الضراب</w:t>
      </w:r>
    </w:p>
    <w:p>
      <w:pPr>
        <w:pStyle w:val="BookText"/>
        <w:rPr/>
      </w:pPr>
      <w:r>
        <w:rPr>
          <w:rFonts w:ascii="Amiri" w:hAnsi="Amiri" w:eastAsia="Amiri" w:cs="Amiri"/>
          <w:color w:val="111111"/>
          <w:sz w:val="28"/>
          <w:sz w:val="28"/>
          <w:szCs w:val="28"/>
          <w:rtl w:val="true"/>
          <w:lang w:bidi="ar-SA"/>
        </w:rPr>
        <w:t>فإن تسلم و تبق الدهر يومانزرك بجحفل عدد التراب</w:t>
      </w:r>
    </w:p>
    <w:p>
      <w:pPr>
        <w:pStyle w:val="BookText"/>
        <w:rPr/>
      </w:pPr>
      <w:r>
        <w:rPr>
          <w:rFonts w:ascii="Amiri" w:hAnsi="Amiri" w:eastAsia="Amiri" w:cs="Amiri"/>
          <w:color w:val="111111"/>
          <w:sz w:val="28"/>
          <w:sz w:val="28"/>
          <w:szCs w:val="28"/>
          <w:rtl w:val="true"/>
          <w:lang w:bidi="ar-SA"/>
        </w:rPr>
        <w:t>يقودهم الوصي إليك حتىيردك عن ضلال و ارتياب</w:t>
      </w:r>
    </w:p>
    <w:p>
      <w:pPr>
        <w:pStyle w:val="BookText"/>
        <w:rPr/>
      </w:pPr>
      <w:r>
        <w:rPr>
          <w:rFonts w:ascii="Amiri" w:hAnsi="Amiri" w:eastAsia="Amiri" w:cs="Amiri"/>
          <w:color w:val="111111"/>
          <w:sz w:val="28"/>
          <w:sz w:val="28"/>
          <w:szCs w:val="28"/>
          <w:rtl w:val="true"/>
          <w:lang w:bidi="ar-SA"/>
        </w:rPr>
        <w:t>و يقول المغيرة بن الحارث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فيكم وصي رسول اللّه قائدكمو صهره و كتاب اللّه قد نشرا</w:t>
      </w:r>
    </w:p>
    <w:p>
      <w:pPr>
        <w:pStyle w:val="BookText"/>
        <w:rPr/>
      </w:pPr>
      <w:r>
        <w:rPr>
          <w:rFonts w:ascii="Amiri" w:hAnsi="Amiri" w:eastAsia="Amiri" w:cs="Amiri"/>
          <w:color w:val="111111"/>
          <w:sz w:val="28"/>
          <w:sz w:val="28"/>
          <w:szCs w:val="28"/>
          <w:rtl w:val="true"/>
          <w:lang w:bidi="ar-SA"/>
        </w:rPr>
        <w:t>و يقول عبد اللّه بن 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 رسول اللّه من دون أهلهو فارسه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منازل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الأشعار التي تتضمن هذه اللفظة كثيرة جدا، و لكننا ذكرنا منها ها هنا بعض ما قيل في هذين الحزبين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عداهما، فإنه يجل عن الحصر، و يعظم عن الإحصاء و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خوف الملالة و الإضجار، </w:t>
      </w:r>
    </w:p>
    <w:p>
      <w:pPr>
        <w:pStyle w:val="BookText"/>
        <w:rPr/>
      </w:pPr>
      <w:r>
        <w:rPr>
          <w:rFonts w:ascii="Amiri" w:hAnsi="Amiri" w:eastAsia="Amiri" w:cs="Amiri"/>
          <w:color w:val="111111"/>
          <w:sz w:val="28"/>
          <w:sz w:val="28"/>
          <w:szCs w:val="28"/>
          <w:rtl w:val="true"/>
          <w:lang w:bidi="ar-SA"/>
        </w:rPr>
        <w:t>لذكرنا من ذلك ما يملأ أوراقا كثيرة</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المعتزلي نفسه في نفس الكتاب موارد أخرى، نذكر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أبي سفيان بن الحارث بن عبد المطلب، مجيبا للوليد بن عقبة بن أبي معيط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ولي الأمر بعد محمدعلي و في كل المواطن صاحبه</w:t>
      </w:r>
    </w:p>
    <w:p>
      <w:pPr>
        <w:pStyle w:val="BookText"/>
        <w:rPr/>
      </w:pPr>
      <w:r>
        <w:rPr>
          <w:rFonts w:ascii="Amiri" w:hAnsi="Amiri" w:eastAsia="Amiri" w:cs="Amiri"/>
          <w:color w:val="111111"/>
          <w:sz w:val="28"/>
          <w:sz w:val="28"/>
          <w:szCs w:val="28"/>
          <w:rtl w:val="true"/>
          <w:lang w:bidi="ar-SA"/>
        </w:rPr>
        <w:t>وصي رسول اللّه حقا وصنوهو أول من صلى، و من لان جانبه</w:t>
      </w:r>
    </w:p>
    <w:p>
      <w:pPr>
        <w:pStyle w:val="BookText"/>
        <w:rPr/>
      </w:pPr>
      <w:r>
        <w:rPr>
          <w:rFonts w:ascii="Amiri" w:hAnsi="Amiri" w:eastAsia="Amiri" w:cs="Amiri"/>
          <w:color w:val="111111"/>
          <w:sz w:val="28"/>
          <w:sz w:val="28"/>
          <w:szCs w:val="28"/>
          <w:rtl w:val="true"/>
          <w:lang w:bidi="ar-SA"/>
        </w:rPr>
        <w:t>و قال خزيمة بن ثابت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 رسول اللّه من دون أهلهو فارسه مذ كان في سالف الزمن</w:t>
      </w:r>
    </w:p>
    <w:p>
      <w:pPr>
        <w:pStyle w:val="BookText"/>
        <w:rPr/>
      </w:pPr>
      <w:r>
        <w:rPr>
          <w:rFonts w:ascii="Amiri" w:hAnsi="Amiri" w:eastAsia="Amiri" w:cs="Amiri"/>
          <w:color w:val="111111"/>
          <w:sz w:val="28"/>
          <w:sz w:val="28"/>
          <w:szCs w:val="28"/>
          <w:rtl w:val="true"/>
          <w:lang w:bidi="ar-SA"/>
        </w:rPr>
        <w:t xml:space="preserve">و أول من صلى من الناس كلهمسوى خيرة النسوان و اللّه ذو منن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 قال زفر بن بن يزيد بن حذيفة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فحوطوا عليا و انصروه فإنهوصي و في الإسلام أول أول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 قال النعمان بن العجلان، مخاطبا عمرو بن العاص، و ذلك بعد بيعة السقيفة، في جملة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هو انا في علي و إنهلأهل لها يا عمرو من حيث لا تدري</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فذاك بعون اللّه يدعو إلى الهدىو ينهى عن الفحشاء و البغي و النكر </w:t>
      </w:r>
    </w:p>
    <w:p>
      <w:pPr>
        <w:pStyle w:val="BookText"/>
        <w:rPr/>
      </w:pPr>
      <w:r>
        <w:rPr>
          <w:rFonts w:ascii="Amiri" w:hAnsi="Amiri" w:eastAsia="Amiri" w:cs="Amiri"/>
          <w:color w:val="111111"/>
          <w:sz w:val="28"/>
          <w:sz w:val="28"/>
          <w:szCs w:val="28"/>
          <w:rtl w:val="true"/>
          <w:lang w:bidi="ar-SA"/>
        </w:rPr>
        <w:t xml:space="preserve">وصي النبي المصطفى و ابن عمهو قاتل فرسان الضلالة و الكفر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 قال حسان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ألست أخاه في الهدى و وصيهو أعلم منهم بالكتاب و بالسنن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 قال حجر بن عدي الكندي في يوم الجمل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ربنا سلم لنا علياسلم لنا المهذب التقيا</w:t>
      </w:r>
    </w:p>
    <w:p>
      <w:pPr>
        <w:pStyle w:val="BookText"/>
        <w:rPr/>
      </w:pPr>
      <w:r>
        <w:rPr>
          <w:rFonts w:ascii="Amiri" w:hAnsi="Amiri" w:eastAsia="Amiri" w:cs="Amiri"/>
          <w:color w:val="111111"/>
          <w:sz w:val="28"/>
          <w:sz w:val="28"/>
          <w:szCs w:val="28"/>
          <w:rtl w:val="true"/>
          <w:lang w:bidi="ar-SA"/>
        </w:rPr>
        <w:t>المؤمن المسترشد الرضياو اجعله هادي أمة مهديا</w:t>
      </w:r>
    </w:p>
    <w:p>
      <w:pPr>
        <w:pStyle w:val="BookText"/>
        <w:rPr/>
      </w:pPr>
      <w:r>
        <w:rPr>
          <w:rFonts w:ascii="Amiri" w:hAnsi="Amiri" w:eastAsia="Amiri" w:cs="Amiri"/>
          <w:color w:val="111111"/>
          <w:sz w:val="28"/>
          <w:sz w:val="28"/>
          <w:szCs w:val="28"/>
          <w:rtl w:val="true"/>
          <w:lang w:bidi="ar-SA"/>
        </w:rPr>
        <w:t>احفظه رب حفظك النبيالا خطل الرأي و لا غبيا</w:t>
      </w:r>
    </w:p>
    <w:p>
      <w:pPr>
        <w:pStyle w:val="BookText"/>
        <w:rPr/>
      </w:pPr>
      <w:r>
        <w:rPr>
          <w:rFonts w:ascii="Amiri" w:hAnsi="Amiri" w:eastAsia="Amiri" w:cs="Amiri"/>
          <w:color w:val="111111"/>
          <w:sz w:val="28"/>
          <w:sz w:val="28"/>
          <w:szCs w:val="28"/>
          <w:rtl w:val="true"/>
          <w:lang w:bidi="ar-SA"/>
        </w:rPr>
        <w:t xml:space="preserve">فإنه كان لنا ولياثم ارتضاه بعده وصيا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قال المنذر بن أبي خميصة الوداعي مخاطبا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منا من لم يكن لك في اللّهوليا يا ذا الولا و الوصية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بل إن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قد ذكر الوصية له في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بيع عمرو بن العاص دينه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منكراكذبا على اللّه يشيب الشعرا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يسترق السمع و يغشى البصراما كان يرضى أحمد لو أخبرا </w:t>
      </w:r>
    </w:p>
    <w:p>
      <w:pPr>
        <w:pStyle w:val="BookText"/>
        <w:rPr/>
      </w:pPr>
      <w:r>
        <w:rPr>
          <w:rFonts w:ascii="Amiri" w:hAnsi="Amiri" w:eastAsia="Amiri" w:cs="Amiri"/>
          <w:color w:val="111111"/>
          <w:sz w:val="28"/>
          <w:sz w:val="28"/>
          <w:szCs w:val="28"/>
          <w:rtl w:val="true"/>
          <w:lang w:bidi="ar-SA"/>
        </w:rPr>
        <w:t>أن يقرنوا وصيه و الأبتراشاني الرسول و اللعين الأخزرا</w:t>
      </w:r>
    </w:p>
    <w:p>
      <w:pPr>
        <w:pStyle w:val="BookText"/>
        <w:rPr/>
      </w:pPr>
      <w:r>
        <w:rPr>
          <w:rFonts w:ascii="Amiri" w:hAnsi="Amiri" w:eastAsia="Amiri" w:cs="Amiri"/>
          <w:color w:val="111111"/>
          <w:sz w:val="28"/>
          <w:sz w:val="28"/>
          <w:szCs w:val="28"/>
          <w:rtl w:val="true"/>
          <w:lang w:bidi="ar-SA"/>
        </w:rPr>
        <w:t>كلاهما في جنه قد عسكراقد باع هذا دينه فأفجرا</w:t>
      </w:r>
    </w:p>
    <w:p>
      <w:pPr>
        <w:pStyle w:val="BookText"/>
        <w:rPr/>
      </w:pPr>
      <w:r>
        <w:rPr>
          <w:rFonts w:ascii="Amiri" w:hAnsi="Amiri" w:eastAsia="Amiri" w:cs="Amiri"/>
          <w:color w:val="111111"/>
          <w:sz w:val="28"/>
          <w:sz w:val="28"/>
          <w:szCs w:val="28"/>
          <w:rtl w:val="true"/>
          <w:lang w:bidi="ar-SA"/>
        </w:rPr>
        <w:t>من ذا بدنيا بيعه قد خسرابملك مصران أصاب الظفرا</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 الحديد نفسه قد قرر هذه الوصاية في شعره،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خير خلق اللّه بعد المصطفىأعظمهم يوم الفخار شرفا</w:t>
      </w:r>
    </w:p>
    <w:p>
      <w:pPr>
        <w:pStyle w:val="BookText"/>
        <w:rPr/>
      </w:pPr>
      <w:r>
        <w:rPr>
          <w:rFonts w:ascii="Amiri" w:hAnsi="Amiri" w:eastAsia="Amiri" w:cs="Amiri"/>
          <w:color w:val="111111"/>
          <w:sz w:val="28"/>
          <w:sz w:val="28"/>
          <w:szCs w:val="28"/>
          <w:rtl w:val="true"/>
          <w:lang w:bidi="ar-SA"/>
        </w:rPr>
        <w:t>السيد المعظم الوصيبعل البتول المرتضى علي</w:t>
      </w:r>
    </w:p>
    <w:p>
      <w:pPr>
        <w:pStyle w:val="BookText"/>
        <w:rPr/>
      </w:pPr>
      <w:r>
        <w:rPr>
          <w:rFonts w:ascii="IRNazanin" w:hAnsi="IRNazanin" w:eastAsia="IRNazanin"/>
          <w:color w:val="111111"/>
          <w:sz w:val="28"/>
          <w:sz w:val="28"/>
          <w:szCs w:val="28"/>
          <w:rtl w:val="true"/>
          <w:lang w:bidi="fa-IR"/>
        </w:rPr>
        <w:t>و ابناه، الخ</w:t>
      </w:r>
      <w:r>
        <w:rPr>
          <w:rFonts w:eastAsia="IRNazanin" w:cs="IRNazanin"/>
          <w:color w:val="111111"/>
          <w:sz w:val="28"/>
          <w:szCs w:val="28"/>
          <w:rtl w:val="true"/>
          <w:lang w:bidi="fa-IR"/>
        </w:rPr>
        <w:t xml:space="preserve">. .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أردنا استقصاء ذلك في مصادره لا حتجنا إلى وقت طويل و لنتج عن ذلك ما يملأ عشرات الصفحات</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غير الشعر، فالأمر أعظم و أعظم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 ما ذكرناه يكفي لمن ألقى السمع و هو شهيد</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12462_201110"/>
      <w:bookmarkStart w:id="306" w:name="pg12462_201110"/>
      <w:bookmarkEnd w:id="306"/>
    </w:p>
    <w:p>
      <w:pPr>
        <w:pStyle w:val="Heading4"/>
        <w:numPr>
          <w:ilvl w:val="3"/>
          <w:numId w:val="1"/>
        </w:numPr>
        <w:rPr/>
      </w:pPr>
      <w:bookmarkStart w:id="307" w:name="pg12462_201110"/>
      <w:bookmarkStart w:id="308" w:name="__RefHeading___Toc215709_77815467"/>
      <w:bookmarkStart w:id="309" w:name="_Toc102"/>
      <w:bookmarkEnd w:id="307"/>
      <w:bookmarkEnd w:id="308"/>
      <w:r>
        <w:rPr>
          <w:rtl w:val="true"/>
        </w:rPr>
        <w:t>الفصل الثاني</w:t>
      </w:r>
      <w:r>
        <w:rPr>
          <w:rtl w:val="true"/>
        </w:rPr>
        <w:t xml:space="preserve">: </w:t>
      </w:r>
      <w:r>
        <w:rPr>
          <w:rtl w:val="true"/>
        </w:rPr>
        <w:t>ما جرى في السقيفة</w:t>
      </w:r>
      <w:bookmarkEnd w:id="30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10" w:name="__RefHeading___Toc215711_77815467"/>
      <w:bookmarkStart w:id="311" w:name="_Toc103"/>
      <w:bookmarkEnd w:id="310"/>
      <w:r>
        <w:rPr>
          <w:rtl w:val="true"/>
        </w:rPr>
        <w:t>اشارة</w:t>
      </w:r>
      <w:bookmarkEnd w:id="31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12462_201112"/>
      <w:bookmarkStart w:id="313" w:name="pg12462_201112"/>
      <w:bookmarkEnd w:id="313"/>
    </w:p>
    <w:p>
      <w:pPr>
        <w:pStyle w:val="Heading5"/>
        <w:numPr>
          <w:ilvl w:val="4"/>
          <w:numId w:val="1"/>
        </w:numPr>
        <w:rPr/>
      </w:pPr>
      <w:bookmarkStart w:id="314" w:name="pg12462_201112"/>
      <w:bookmarkStart w:id="315" w:name="__RefHeading___Toc215713_77815467"/>
      <w:bookmarkStart w:id="316" w:name="_Toc104"/>
      <w:bookmarkEnd w:id="314"/>
      <w:bookmarkEnd w:id="315"/>
      <w:r>
        <w:rPr>
          <w:rtl w:val="true"/>
        </w:rPr>
        <w:t>روايتهم لأحداث السقيفة</w:t>
      </w:r>
      <w:r>
        <w:rPr>
          <w:rtl w:val="true"/>
        </w:rPr>
        <w:t>:</w:t>
      </w:r>
      <w:bookmarkEnd w:id="316"/>
    </w:p>
    <w:p>
      <w:pPr>
        <w:pStyle w:val="BookText"/>
        <w:rPr/>
      </w:pPr>
      <w:r>
        <w:rPr>
          <w:rFonts w:ascii="Amiri" w:hAnsi="Amiri" w:eastAsia="Amiri" w:cs="Amiri"/>
          <w:color w:val="111111"/>
          <w:sz w:val="28"/>
          <w:sz w:val="28"/>
          <w:szCs w:val="28"/>
          <w:rtl w:val="true"/>
          <w:lang w:bidi="ar-SA"/>
        </w:rPr>
        <w:t>ثم إن أتباع الخلفاء يروون أحداث السقيفة بطريقتهم الخاصة، متجاهلين الكثير من الأمور الهامة و الحساسة التي وردت في مصادرهم، و نحن نذكر هنا النص الذي اورده الصالحي الشامي،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إسحاق و الإمام أحمد و البخاري و ابن جرير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قال و 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بلغني أن فلانا، و في رواية البلاذري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قائل ذلك الزبير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قد مات عمر لقد بايعت فلانا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البلاذري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 امرءا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بيعة أبي بكر كانت فلتة فتمت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كانت بيعة أبي بكر فلتة، و لقد أقامه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و اختاره لدينهم على غيره،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يأبى اللّه و المؤمنون إلا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منكم أحد تقطع إليه الأعناق كما تقطع إلى أبي بكر؟ فمن بايع رجلا عن غير مشورة من المسلمين، فإنه لا بيعة له، و إنه كان من خيرنا حين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الأنصار خالفونا، و اجتمعوا بأشرافهم في سقيفة بني ساعدة، و تخلف عنا علي بن أبي طالب و الزبير بن العوام، و من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المهاجرون إلى أبي بكر، فقلت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إخواننا هؤلاء من الأنصار، فانطلقنا نؤمهم حتى لقينا منهم رجلان صالحان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عويم بن ساعدة، و معن بن عدي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لنا ما تمالأ عليه القوم،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تريدون يا معشر المهاجرين؟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إخواننا هؤلاء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عليكم أن لا تقربوهم يا معشر المهاجرين، اقضوا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لنأتينهم، فانطلقنا حتى أتيناهم في سقيفة بني ساعدة، فإذا بين ظهرانيهم رجل مزمل،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جلسنا تشهّد خطيبهم، فأثنى على اللّه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فنحن الأنصار، و كتيبة الإسلام، و أنتم يا معشر المهاجرين رهط نبينا، و قد دفت إلينا دافة من قومكم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هم يريدون أن يختزلونا من أصلنا، و يغصبونا الأمر، فلما سكت أردت أن أتكلم، و قد زورت في نفسي مقالة قد أعجبتني، أريد أن أقدمها بين يدي أبي بكر، و كنت أداري منه بعض الجد،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عمر، فكرهت أن أعصيه، فتكلم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هو أعلم مني، و أوقر، فو اللّه ما ترك من كلمة أعجبتني كنت زورتها في نفسي إلا قالها في بديهته أو مثلها أو أفضل منها، حتى سكت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فتشهد أبو بكر، و أنصت القوم،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محمدا بالهدى، و دين </w:t>
      </w:r>
    </w:p>
    <w:p>
      <w:pPr>
        <w:pStyle w:val="BookText"/>
        <w:rPr/>
      </w:pPr>
      <w:r>
        <w:rPr>
          <w:rFonts w:ascii="Amiri" w:hAnsi="Amiri" w:eastAsia="Amiri" w:cs="Amiri"/>
          <w:color w:val="111111"/>
          <w:sz w:val="28"/>
          <w:sz w:val="28"/>
          <w:szCs w:val="28"/>
          <w:rtl w:val="true"/>
          <w:lang w:bidi="ar-SA"/>
        </w:rPr>
        <w:t xml:space="preserve">اللّه حق، فدعى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فأخذ اللّه بقلوبنا و نواصينا، إلى ما دعانا إليه، فكنا معشر المهاجرين أول الناس إسلاما، و نحن عشيرته، و أقاربه، و ذوو رحمه، فنحن أهل النبوة، و أهل الخلافة، و أوسط الناس أنسابا في العرب، ولدتنا كلها، فليس منا قبيلة إلا لقريش فيها ولادة، و لن تعترف العرب و لا تصلح إلا على رجل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أصبح الناس وجوها، و أبسطهم لسانا، و أفضلهم قولا، فالناس لقريش تبع، فنحن الأمراء و أنتم الوزراء، و هذا الأمر بيننا و بينكم قسمة إلا بثلمة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يا معشر الأنصار إخواننا في كتاب اللّه، و شركاؤنا في الدين، و أحب الناس إلينا، و أنتم الذين آووا و نصروا، و أنتم أحق الناس بالرضا بقضاء اللّه و التسليم لفضيلة ما أعطى اللّه إخوانكم من المهاجرين، و أحق الناس ألا تحسدوهم على خير آتاهم اللّه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ذكرتم فيكم من خير، فأنتم له أهل، و لن تعرف العرب هذا الأمر، إلا لهذا الحي من قريش هم أوسط العرب نسبا و دارا، و قد رضيت لكم أحد هذين الرجلين، فبايعوا أيهما شئتم، و أخذ بيدي و بيد أبي عبيدة بن الجراح، و هو جالس بيننا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 و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لأحد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فوقك يا أبا بكر، أنت صاحب الغار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ثاني اثنين، و أمرك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اشتكى، فصليت بالناس، فأنت أحق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نحسدكم على خير ساقه اللّه إليكم، و ما خلق اللّه قوما أحب إلينا، و لا أعز علينا منكم، و لا أرضى عندنا هديا منكم، و لكنا نشفق بعد اليوم، فلو جعلتم اليوم أصلا منكم، فإذا مات أخذتم رجلا من الأنصار فجعلناه، فإذا مات أخذنا رجلا من المهاجرين فجعلناه، فكنا كذلك أبدا ما بقيت هذه الأمة، بايعناكم، و رضينا بذلك من أمركم، و كان ذلك أجدر أن يشفق القرشي، إن زاع، أن ينقض عليه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هذا الأمر، و لا يصلح إلا لرجل من قريش، و لن ترضى العرب إلا به، و لن تعرف العرب الإمارة إلا له، و لن يصلح إلا عليه، و اللّه لا يخالفنا أحد إلا قتلناه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جذيلها المحكك، و عذيقها المرجب، منا أمير، و منكم أمير يا معشر قريش</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فكثر اللغط، و ارتفعت الأصوات، حتى خشينا الإختلاف،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يا أبا بكر، فبسط يده فبايعته، و بايعه المهاجرون، ثم بايعه الأنصار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عند ابن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فكثر القول حتى كادت الحرب تقع بينهم، و أوعد بعضهم بعضا، ثم تراضى المسلمون، و عصم اللّه لهم دينهم، فرجعوا و عصوا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وثب عمر فأخذ بيد أبي بكر، و قام أسيد بن حضير الأشهلي، و بشير بن سعد أبو النعمان بن بشير يستبقان ليبايعا أبا بكر، فسبقهما عمر فبايع، ثم بايعا معا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ابن إسحاق في بعض الروايات، و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بشير بن سعد سبق عمر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وثب أهل السقيفة يبتدرون البيعة، و سعد بن عبادة مضطجع يوعك، فازدحم الناس على أبي بكر، فقال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سعدا، لا تطأوه، فتقتلوه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و هو 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سعدا، فإنه صاحب فتنة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 أبو بكر من البيعة رجع إلى المسجد، فقعد على المنبر، فبايعه </w:t>
      </w:r>
    </w:p>
    <w:p>
      <w:pPr>
        <w:pStyle w:val="BookText"/>
        <w:rPr/>
      </w:pPr>
      <w:r>
        <w:rPr>
          <w:rFonts w:ascii="Amiri" w:hAnsi="Amiri" w:eastAsia="Amiri" w:cs="Amiri"/>
          <w:color w:val="111111"/>
          <w:sz w:val="28"/>
          <w:sz w:val="28"/>
          <w:szCs w:val="28"/>
          <w:rtl w:val="true"/>
          <w:lang w:bidi="ar-SA"/>
        </w:rPr>
        <w:t xml:space="preserve">الناس حتى أمسى، و شغلوا عن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ابن إسحاق، و البخاري،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أبو بكر في السقيفة، و كان الغد جلس أبو بكر، فقام عمر فتكلم، و أبو بكر صامت لا يتكلم، فحمد اللّه و أثنى عليه بما هو أهله، ثم قال</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اللّه قد جمع أمركم على خيركم،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اثنين إذ هما في الغار، فقوموا فبايعوه، فبايع الناس أبا بكر بيعة العامة بعد بيعة السقيفة، ثم تكلم أبو بكر فحمد اللّه، و أثنى عليه بالذي هو أهله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البلاذري، عن الزهري أنه 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أحمده و أستعينه على الأمر كله، علانيته و سره، و نعوذ باللّه </w:t>
      </w:r>
    </w:p>
    <w:p>
      <w:pPr>
        <w:pStyle w:val="BookText"/>
        <w:rPr/>
      </w:pPr>
      <w:r>
        <w:rPr>
          <w:rFonts w:ascii="Amiri" w:hAnsi="Amiri" w:eastAsia="Amiri" w:cs="Amiri"/>
          <w:color w:val="111111"/>
          <w:sz w:val="28"/>
          <w:sz w:val="28"/>
          <w:szCs w:val="28"/>
          <w:rtl w:val="true"/>
          <w:lang w:bidi="ar-SA"/>
        </w:rPr>
        <w:t xml:space="preserve">من شر ما يأتي بالليل و النهار، و أشهد أن لا إله إلا اللّه وحده لا شريك له، و أن محمدا عبده و رسوله، أرسله بالحق بشيرا و نذيرا، قدام الساعة، فمن أطاعه رشد، و من عصاه هلك، انتهى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فإني قد و ليت عليكم و لست بخيركم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كانت بيعتي فلتة، و ذلك أني خشيت الفتنة، و أيم اللّه ما حرصت عليها يوما قط، و لا طلبتها، و لا سألت اللّه تعالى إياها سرا و لا و علانية، و ما لي فيها من راحة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لي شيطانا يعتريني، فإذا رأيتموني غضبت فاجتنبوني، لا أوثّر في أشعاركم و أبشاركم</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البلاذري و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طريقين،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لما صعد المنبر نظر في وجوه القوم فلم ير الزبير، فسأل عنه، فقام ناس من الأنصار فأتوا به،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حواريه، أردت أن تشق عصا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يا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فقام فبايعه، ثم نظر في وجوه القوم فلم ير عليا، فسأل عنه، فقام ناس من الأنصار فأتوا به، فجاء،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ختنه على ابنته، أردت أن تشق عصا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يا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فبايعه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غير ابن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قام في الناس بعد مبايعتهم إياه، يقيلهم في بيعتهم، و يستقيلهم فيما تحمله من أمرهم، و يعيد ذلك عليهم، كل ذلك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نقيلك و لا نستقيلك، قدمك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يؤخرك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العلامة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عمر بن الخطاب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له هذه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اِثْنَيْنِ إِذْ هُمٰا فِي اَلْغٰارِ إِذْ يَقُولُ لِصٰاحِبِهِ لاٰ تَحْزَنْ إِنَّ اَللّٰهَ مَعَنٰا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بقوله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بأمر نبي اللّه ثاني اثنين إذ هما في الغار، و أبو بكر السباق المسن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بقوله يوم بيعة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صاحب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 اثنين إذ هما في الغار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قال سلمان للصحابة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أصبتم ذا السن منكم، و لكنكم أخطأتم أهل بيت نبيكم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الصديق أحق الناس بها، إنه لصديق، و ثاني </w:t>
      </w:r>
      <w:bookmarkStart w:id="317" w:name="pg12462_201122"/>
    </w:p>
    <w:p>
      <w:pPr>
        <w:pStyle w:val="BookText"/>
        <w:rPr/>
      </w:pPr>
      <w:bookmarkEnd w:id="317"/>
      <w:r>
        <w:rPr>
          <w:rFonts w:ascii="Amiri" w:hAnsi="Amiri" w:eastAsia="Amiri" w:cs="Amiri"/>
          <w:color w:val="111111"/>
          <w:sz w:val="28"/>
          <w:sz w:val="28"/>
          <w:szCs w:val="28"/>
          <w:rtl w:val="true"/>
          <w:lang w:bidi="ar-SA"/>
        </w:rPr>
        <w:t xml:space="preserve">اثنين، و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ما تقدم وقفات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تذكيرنا بأن هذا العرض للأحداث غير سليم، بل هو مصنوع بعناية، و قد اختزل، و حرّف، و زادوا و تصرفوا فيه، حسبما رأوا أنه يخدم عقيدتهم، و ميولهم، و نذكر من هذه الوقفات</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215715_77815467"/>
      <w:bookmarkStart w:id="319" w:name="_Toc105"/>
      <w:bookmarkEnd w:id="318"/>
      <w:r>
        <w:rPr>
          <w:rtl w:val="true"/>
        </w:rPr>
        <w:t>توضيح بضع كلمات</w:t>
      </w:r>
      <w:r>
        <w:rPr>
          <w:rtl w:val="true"/>
        </w:rPr>
        <w:t>:</w:t>
      </w:r>
      <w:bookmarkEnd w:id="319"/>
    </w:p>
    <w:p>
      <w:pPr>
        <w:pStyle w:val="BookText"/>
        <w:rPr/>
      </w:pP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مستطيل مسقوف، يستظل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السقيفة لهم و في محلتهم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جذل، عود ينصب للإبل الجربى، تحتك به، فتشفى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التصغير هنا للتعظيم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أنا من يستشفى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كثر به الحك حتى صار أملسا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عذق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هنا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بالكسر فهو العرجون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الراء و سكون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يحاط به النخلة الكريمة مخافة أن 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من رجبت الشيء أرجبه رجبا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شدد مبالغة فيه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320" w:name="pg12462_201123"/>
    </w:p>
    <w:p>
      <w:pPr>
        <w:pStyle w:val="Heading5"/>
        <w:numPr>
          <w:ilvl w:val="4"/>
          <w:numId w:val="1"/>
        </w:numPr>
        <w:rPr/>
      </w:pPr>
      <w:bookmarkStart w:id="321" w:name="__RefHeading___Toc215717_77815467"/>
      <w:bookmarkStart w:id="322" w:name="_Toc106"/>
      <w:bookmarkEnd w:id="320"/>
      <w:bookmarkEnd w:id="321"/>
      <w:r>
        <w:rPr>
          <w:rtl w:val="true"/>
        </w:rPr>
        <w:t>عمر ينكر موت الرسول صلّى اللّه عليه و آله</w:t>
      </w:r>
      <w:r>
        <w:rPr>
          <w:rtl w:val="true"/>
        </w:rPr>
        <w:t>:</w:t>
      </w:r>
      <w:bookmarkEnd w:id="322"/>
    </w:p>
    <w:p>
      <w:pPr>
        <w:pStyle w:val="BookText"/>
        <w:rPr/>
      </w:pPr>
      <w:r>
        <w:rPr>
          <w:rFonts w:ascii="Amiri" w:hAnsi="Amiri" w:eastAsia="Amiri" w:cs="Amiri"/>
          <w:color w:val="111111"/>
          <w:sz w:val="28"/>
          <w:sz w:val="28"/>
          <w:szCs w:val="28"/>
          <w:rtl w:val="true"/>
          <w:lang w:bidi="ar-SA"/>
        </w:rPr>
        <w:t xml:space="preserve">وفور انتقال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الرفيق الأعلى، بادر عمر بن الخطاب إلى إنكار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رسول اللّه، و لا يموت، حتى يظهر دينه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ليرجعن و ليقطعن أيدي رجال و أرجلهم ممن أرجف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إلا ضربته بسيفي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استمر على هذا الحال يحلف للناس على صحة ما يقول حتى ازبد شدقاه، إلى أن جاء أبو بكر من السنح، و هو موضع يبعد عن المسجد ميلا واحدا، فكشف 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خرج فقال لعمر الذي ما زال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الحالف على رسلك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أمره ثلاث مرات بالجلوس، فلم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خطيبا في ناحية أخرى، فترك الناس عمر و توجهوا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يعبد محمدا، فإن محمدا قد مات، و من كان يعبد اللّه فإن اللّه حي لا يموت، 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مٰاتَ أَوْ قُتِلَ اِنْقَلَبْتُمْ عَلىٰ أَعْقٰابِكُمْ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أظهر عمر أنه سلم و صدق،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لم أسمع هذه الآية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ابن إسحاق و البخاري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أبو بكر في السقيفة، و كان الغد جلس أبو بكر فقام عمر فتكلم، و أبو بكر 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كنت قلت لكم بالأمس مقالة ما كانت إلا عن رأيي، و ما وجدتها في كتاب اللّه، و لا كانت عهدا عهده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 كنت أرجو أن يعيش رسول اللّه فيدبرنا، و يكون آخرنا موتا، و إن اللّه أبقى فيكم كتابه الذي به هدى اللّه و رسوله، فإن اعتصمتم هداكم اللّه كما هداكم به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حافظ إبراهيم إلى هذه الحادثة فقال</w:t>
      </w:r>
      <w:r>
        <w:rPr>
          <w:rFonts w:eastAsia="Amiri" w:cs="Amiri" w:ascii="Amiri" w:hAnsi="Amiri"/>
          <w:color w:val="111111"/>
          <w:sz w:val="28"/>
          <w:szCs w:val="28"/>
          <w:rtl w:val="true"/>
          <w:lang w:bidi="ar-SA"/>
        </w:rPr>
        <w:t xml:space="preserve">: </w:t>
      </w:r>
      <w:bookmarkStart w:id="323" w:name="pg12462_201125"/>
    </w:p>
    <w:p>
      <w:pPr>
        <w:pStyle w:val="BookText"/>
        <w:rPr/>
      </w:pPr>
      <w:bookmarkEnd w:id="323"/>
      <w:r>
        <w:rPr>
          <w:rFonts w:ascii="Amiri" w:hAnsi="Amiri" w:eastAsia="Amiri" w:cs="Amiri"/>
          <w:color w:val="111111"/>
          <w:sz w:val="28"/>
          <w:sz w:val="28"/>
          <w:szCs w:val="28"/>
          <w:rtl w:val="true"/>
          <w:lang w:bidi="ar-SA"/>
        </w:rPr>
        <w:t>يصيح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المصطفى قبضتعلوت هامته بالسيف أبريها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ما تقدم وقفات، هي التالية</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215719_77815467"/>
      <w:bookmarkStart w:id="325" w:name="_Toc107"/>
      <w:bookmarkEnd w:id="324"/>
      <w:r>
        <w:rPr>
          <w:rtl w:val="true"/>
        </w:rPr>
        <w:t>أسئلة تحتاج إلى جواب</w:t>
      </w:r>
      <w:r>
        <w:rPr>
          <w:rtl w:val="true"/>
        </w:rPr>
        <w:t>:</w:t>
      </w:r>
      <w:bookmarkEnd w:id="325"/>
    </w:p>
    <w:p>
      <w:pPr>
        <w:pStyle w:val="BookText"/>
        <w:rPr/>
      </w:pPr>
      <w:r>
        <w:rPr>
          <w:rFonts w:ascii="Amiri" w:hAnsi="Amiri" w:eastAsia="Amiri" w:cs="Amiri"/>
          <w:color w:val="111111"/>
          <w:sz w:val="28"/>
          <w:sz w:val="28"/>
          <w:szCs w:val="28"/>
          <w:rtl w:val="true"/>
          <w:lang w:bidi="ar-SA"/>
        </w:rPr>
        <w:t>إن ثمة أسئلة تحتاج إلى إجابات مقنعة و مقبولة، و 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أخبر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محرم و ممنوع، و يستحق قائل ذلك العقوبة؟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جاء عمر بهذا الخبر،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يرجع؟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سوف يرجع من سفر، فإلى أين كان ذلك السفر،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سيرجع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سيرجع بعد الموت، فإن هذا الأمر توقيفي، لا يعلمه اللّه إلا إلى رسول من رسله أطلعه على غيبه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يقصد المعنى الأول، فقد أشارت بعض النصوص إلى أن عمر قد أشار إلى أن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كغيبة موسى بن عمران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غيبة موسى هو عبارة عن سفر رجع منه موسى في الوقت المناسب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الوقائع أظهرت على كل حال أن هذا الخبر الذي جاء به عمر غير صحيح</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سيرجع و يعاقب من أرجف بموته </w:t>
      </w:r>
      <w:bookmarkStart w:id="326" w:name="pg12462_201126"/>
    </w:p>
    <w:p>
      <w:pPr>
        <w:pStyle w:val="BookText"/>
        <w:rPr/>
      </w:pPr>
      <w:bookmarkEnd w:id="326"/>
      <w:r>
        <w:rPr>
          <w:rFonts w:ascii="Amiri" w:hAnsi="Amiri" w:eastAsia="Amiri" w:cs="Amiri"/>
          <w:color w:val="111111"/>
          <w:sz w:val="28"/>
          <w:sz w:val="28"/>
          <w:szCs w:val="28"/>
          <w:rtl w:val="true"/>
          <w:lang w:bidi="ar-SA"/>
        </w:rPr>
        <w:t xml:space="preserve">بقطع الأيدي و الأرجل، فلما ذا يتهددهم عمر بالضرب بالسيف؟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لهذا الذنب عقوبتان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بالسيف تارة، و قطع الأيدي و الأرجل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الذي خول عمر إجراء عقوبة الضرب بالسيف على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أين علم عمر أن النبي لم يمت؟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أين علم عمر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 حتى يظهر دينه على الدين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ذا و على أي شيء اعتمد عمر حين كان يحلف للناس، ليقنعهم بصحة أقواله، و بأنه على يقين مما يقول؟ </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215721_77815467"/>
      <w:bookmarkStart w:id="328" w:name="_Toc108"/>
      <w:bookmarkEnd w:id="327"/>
      <w:r>
        <w:rPr>
          <w:rtl w:val="true"/>
        </w:rPr>
        <w:t>السنح على بعد ميل واحد</w:t>
      </w:r>
      <w:r>
        <w:rPr>
          <w:rtl w:val="true"/>
        </w:rPr>
        <w:t>:</w:t>
      </w:r>
      <w:bookmarkEnd w:id="328"/>
    </w:p>
    <w:p>
      <w:pPr>
        <w:pStyle w:val="BookText"/>
        <w:rPr/>
      </w:pPr>
      <w:r>
        <w:rPr>
          <w:rFonts w:ascii="Amiri" w:hAnsi="Amiri" w:eastAsia="Amiri" w:cs="Amiri"/>
          <w:color w:val="111111"/>
          <w:sz w:val="28"/>
          <w:sz w:val="28"/>
          <w:szCs w:val="28"/>
          <w:rtl w:val="true"/>
          <w:lang w:bidi="ar-SA"/>
        </w:rPr>
        <w:t>و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السنح يبعد عن المسجد بمقدار ميل واحد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لكنهم يقولون مقابل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السنح عالية من عوالي المدينة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أدنى العوالي كما يقول ياقوت الحموي يبعد أربعة أميال أو ثلاثة </w:t>
      </w:r>
      <w:r>
        <w:rPr>
          <w:rStyle w:val="FootnoteAnchor"/>
          <w:rtl w:val="true"/>
        </w:rPr>
        <w:footnoteReference w:id="385"/>
      </w:r>
      <w:r>
        <w:rPr>
          <w:rFonts w:ascii="IRNazanin" w:hAnsi="IRNazanin" w:eastAsia="IRNazanin"/>
          <w:color w:val="111111"/>
          <w:sz w:val="28"/>
          <w:sz w:val="28"/>
          <w:szCs w:val="28"/>
          <w:rtl w:val="true"/>
          <w:lang w:bidi="fa-IR"/>
        </w:rPr>
        <w:t xml:space="preserve">، فلما ذا </w:t>
      </w:r>
      <w:bookmarkStart w:id="329" w:name="pg12462_201127"/>
    </w:p>
    <w:p>
      <w:pPr>
        <w:pStyle w:val="BookText"/>
        <w:rPr/>
      </w:pPr>
      <w:bookmarkEnd w:id="329"/>
      <w:r>
        <w:rPr>
          <w:rFonts w:ascii="Amiri" w:hAnsi="Amiri" w:eastAsia="Amiri" w:cs="Amiri"/>
          <w:color w:val="111111"/>
          <w:sz w:val="28"/>
          <w:sz w:val="28"/>
          <w:szCs w:val="28"/>
          <w:rtl w:val="true"/>
          <w:lang w:bidi="ar-SA"/>
        </w:rPr>
        <w:t xml:space="preserve">اختار أبو بكر لزوجته أن تسكن بعيدة عنه هذا المقدار؟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كانت أعرابية الهوى و المشرب، و ترفض السكنى في الحضر؟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 أبا بكر هو الذي اختار لها هذا المكان ليكون خلوة له كلما احتاج إلى أن يختلي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 له صداقات و ارتباطات يريد أن يحفظها و لا يقطعها؟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 ماذا؟ </w:t>
      </w:r>
      <w:r>
        <w:rPr>
          <w:rFonts w:eastAsia="IRNazanin" w:cs="IRNazanin"/>
          <w:color w:val="111111"/>
          <w:sz w:val="28"/>
          <w:szCs w:val="28"/>
          <w:rtl w:val="true"/>
          <w:lang w:bidi="fa-IR"/>
        </w:rPr>
        <w:t>! !</w:t>
      </w:r>
    </w:p>
    <w:p>
      <w:pPr>
        <w:pStyle w:val="Heading5"/>
        <w:numPr>
          <w:ilvl w:val="4"/>
          <w:numId w:val="1"/>
        </w:numPr>
        <w:rPr/>
      </w:pPr>
      <w:bookmarkStart w:id="330" w:name="__RefHeading___Toc215723_77815467"/>
      <w:bookmarkStart w:id="331" w:name="_Toc109"/>
      <w:bookmarkEnd w:id="330"/>
      <w:r>
        <w:rPr>
          <w:rtl w:val="true"/>
        </w:rPr>
        <w:t>صدمة محسوبة</w:t>
      </w:r>
      <w:r>
        <w:rPr>
          <w:rtl w:val="true"/>
        </w:rPr>
        <w:t>:</w:t>
      </w:r>
      <w:bookmarkEnd w:id="331"/>
    </w:p>
    <w:p>
      <w:pPr>
        <w:pStyle w:val="BookText"/>
        <w:rPr/>
      </w:pPr>
      <w:r>
        <w:rPr>
          <w:rFonts w:ascii="Amiri" w:hAnsi="Amiri" w:eastAsia="Amiri" w:cs="Amiri"/>
          <w:color w:val="111111"/>
          <w:sz w:val="28"/>
          <w:sz w:val="28"/>
          <w:szCs w:val="28"/>
          <w:rtl w:val="true"/>
          <w:lang w:bidi="ar-SA"/>
        </w:rPr>
        <w:t>إن الناس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حالة لا يحسدون عليها من الخوف و الوجل، و الترقب، و الضياع و الحيرة، فإن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مساس مباشر بمصيرهم، و بمستقبلهم، فإذا جاءهم من هو مثل عمر بمثل هذه المقالة، و أطلقها بصورة صارمة و حازمة، مع تهديد و وعيد، و حلف أيمان، فإن حالة من البلبلة الفكرية و المشاعرية سوف تنتابهم، و تهيمن على كل كيانهم و وجودهم بما تحمله معها من كتل من الأوهام و الخيالات التي تزيدهم حيرة و ضياعا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شك في أن هذا سوف يصرفهم عن التفكير بالمستقبل، و بآثار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يعطي مهلة لمن يريد إضاعة بعض الوقت، بانتظار أمر ما ليتدبر أمره، و ليجد المخرج المناسب من مأزق يعاني منه</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215725_77815467"/>
      <w:bookmarkStart w:id="333" w:name="_Toc110"/>
      <w:bookmarkEnd w:id="332"/>
      <w:r>
        <w:rPr>
          <w:rtl w:val="true"/>
        </w:rPr>
        <w:t>أفإن مات أو قتل</w:t>
      </w:r>
      <w:r>
        <w:rPr>
          <w:rtl w:val="true"/>
        </w:rPr>
        <w:t>:</w:t>
      </w:r>
      <w:bookmarkEnd w:id="33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 قرأ أبو بكر الآية الشريفة أَ فَإِنْ مٰاتَ أَوْ قُتِلَ اِنْقَلَبْتُمْ عَلىٰ </w:t>
      </w:r>
    </w:p>
    <w:p>
      <w:pPr>
        <w:pStyle w:val="BookText"/>
        <w:rPr/>
      </w:pPr>
      <w:r>
        <w:rPr>
          <w:rFonts w:ascii="Amiri" w:hAnsi="Amiri" w:eastAsia="Amiri" w:cs="Amiri"/>
          <w:color w:val="111111"/>
          <w:sz w:val="28"/>
          <w:sz w:val="28"/>
          <w:szCs w:val="28"/>
          <w:rtl w:val="true"/>
          <w:lang w:bidi="ar-SA"/>
        </w:rPr>
        <w:t xml:space="preserve">أَعْقٰابِكُمْ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اقتنع عمر مباشرة بموت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كأنه لم يسمع هذه الآية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زائدة كان قد قرأ هذه الآية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الصحابة و على عمر قبل مجيء أبي بكر، و قرأ عليهم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 إِنَّهُمْ مَيِّتُونَ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ذا بقي عمر مصرا على موقفه أولا، ثم تراجع عنه ثانيا حين سمع الآية من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لم يكن منكرا لموت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لكنه كان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يموت بعد أن يظهر اللّه دينه على الدين كله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الآية الشريفة التي تلاها أبو بكر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سوف يموت قبل ظهور الدين أو بعده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فكيف اقتنع عمر بها يا ترى؟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قد رد كتابة الكتاب الذي لن يضلوا بعده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أي أنه بعد موت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هدايتنا </w:t>
      </w:r>
      <w:bookmarkStart w:id="334" w:name="pg12462_201129"/>
    </w:p>
    <w:p>
      <w:pPr>
        <w:pStyle w:val="BookText"/>
        <w:rPr/>
      </w:pPr>
      <w:bookmarkEnd w:id="334"/>
      <w:r>
        <w:rPr>
          <w:rFonts w:ascii="Amiri" w:hAnsi="Amiri" w:eastAsia="Amiri" w:cs="Amiri"/>
          <w:color w:val="111111"/>
          <w:sz w:val="28"/>
          <w:sz w:val="28"/>
          <w:szCs w:val="28"/>
          <w:rtl w:val="true"/>
          <w:lang w:bidi="ar-SA"/>
        </w:rPr>
        <w:t>منوطة بالكتاب، و لا تحتاج إلى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التقرير يستبطن القبول بأن الناس هم الذين سوف يتولون استفادة الهداية من كتاب اللّه، و ذلك لا يكون إلا 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ارتحل إلى 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تكون 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كان يعرف قبل ذلك بمدة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و أن الأمة سوف تهتدي بعده بكتاب اللّه، فلا ذا أنكر موته هذه الساعة على النحو الذي ذكرناه؟ </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215727_77815467"/>
      <w:bookmarkStart w:id="336" w:name="_Toc111"/>
      <w:bookmarkEnd w:id="335"/>
      <w:r>
        <w:rPr>
          <w:rtl w:val="true"/>
        </w:rPr>
        <w:t>ثلاثة احتمالات لا تفيد عمر</w:t>
      </w:r>
      <w:r>
        <w:rPr>
          <w:rtl w:val="true"/>
        </w:rPr>
        <w:t>:</w:t>
      </w:r>
      <w:bookmarkEnd w:id="336"/>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عمر في هذه القضية يدور بين ثلاثة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جاهلا حقا في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يجهل مثل هذا الأمر البديهي، لا يصلح للإمامة و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يكون جهله مركبا إلى حد أنه يواصل إصراره، و يتبرع بالأيمان على صحة ما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يمكن أن تقنعه حجة أبي بكر، لأنها لا تدل على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فلعله سيرجع كما يقول عمر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لما ذا أقنعته الآية حين تلاها أبو بكر، و لم تقتعه حين تلاها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قد تراجع اعتمادا على قول أبي بكر، فلما ذا لم يتراجع عند قول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ذا صار قول أبي بكر حجة دون سواه؟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قد دهش لموت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أنه فقد توازنه، و اختل تفكيره</w:t>
      </w:r>
      <w:r>
        <w:rPr>
          <w:rFonts w:eastAsia="Amiri" w:cs="Amiri" w:ascii="Amiri" w:hAnsi="Amiri"/>
          <w:color w:val="111111"/>
          <w:sz w:val="28"/>
          <w:szCs w:val="28"/>
          <w:rtl w:val="true"/>
          <w:lang w:bidi="ar-SA"/>
        </w:rPr>
        <w:t xml:space="preserve">. . </w:t>
      </w:r>
      <w:bookmarkStart w:id="337" w:name="pg12462_201130"/>
    </w:p>
    <w:p>
      <w:pPr>
        <w:pStyle w:val="BookText"/>
        <w:rPr/>
      </w:pPr>
      <w:bookmarkEnd w:id="337"/>
      <w:r>
        <w:rPr>
          <w:rFonts w:ascii="Amiri" w:hAnsi="Amiri" w:eastAsia="Amiri" w:cs="Amiri"/>
          <w:color w:val="111111"/>
          <w:sz w:val="28"/>
          <w:sz w:val="28"/>
          <w:szCs w:val="28"/>
          <w:rtl w:val="true"/>
          <w:lang w:bidi="ar-SA"/>
        </w:rPr>
        <w:t>قال ابن سيد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خبل عمر في وفاة النبي،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 اللّه ما مات و لكن ذهب إلى ربه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لتشوش البال، و اضطراب الحال، و الذهول عن جليات الأحوال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دهش بالمصيبة، إلى حد الخبل، فإنه حين يتيقن وقوعها سيكون أكثر اختلالا، و أشد خبلا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الأمور قد سارت في الإتجاه المعاكس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قد جاء على سبيل كسب الوقت إلى حين مجيء أبي بكر، لأنه خشي أن يكون أمام مأزق يحتاج فيه إلى أبي بكر دون سواه، لأنه هو الذي يساعده على الخروج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هو مأزق طرح اسم من يقوم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إعلان تولي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الأمر مباشرة، فلما تحقق له ما أراد، و هو مجيء أبي بكر كان المخرج له من هذا الجو هو أن يتظاهر بلباقة يتقنها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صعق إلى الأرض حين عرف بالحقيقة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 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على اتفاق تام مع أبي بكر، فكان إذا أراه أبو بكر الشدة أراه هو اللين، و كذلك العكس</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215729_77815467"/>
      <w:bookmarkStart w:id="339" w:name="_Toc112"/>
      <w:bookmarkEnd w:id="338"/>
      <w:r>
        <w:rPr>
          <w:rtl w:val="true"/>
        </w:rPr>
        <w:t xml:space="preserve">شجاعة أم عدم اكتراث لموت الرسول؟ </w:t>
      </w:r>
      <w:r>
        <w:rPr>
          <w:rtl w:val="true"/>
        </w:rPr>
        <w:t>! :</w:t>
      </w:r>
      <w:bookmarkEnd w:id="33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أردنا أن نجعل الدهشة و عدمها معيارا للحزن، فلا بد أن نحكم </w:t>
      </w:r>
      <w:bookmarkStart w:id="340" w:name="pg12462_201131"/>
    </w:p>
    <w:p>
      <w:pPr>
        <w:pStyle w:val="BookText"/>
        <w:rPr/>
      </w:pPr>
      <w:bookmarkEnd w:id="340"/>
      <w:r>
        <w:rPr>
          <w:rFonts w:ascii="Amiri" w:hAnsi="Amiri" w:eastAsia="Amiri" w:cs="Amiri"/>
          <w:color w:val="111111"/>
          <w:sz w:val="28"/>
          <w:sz w:val="28"/>
          <w:szCs w:val="28"/>
          <w:rtl w:val="true"/>
          <w:lang w:bidi="ar-SA"/>
        </w:rPr>
        <w:t xml:space="preserve">على أبي بكر أنه لم يكن مهتما لاستشهاد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يؤيد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أن أبا بكر اعترض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ظهور حزنه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متحازما؟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قد عناني ما لم يعنك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فاضطر أبو بكر إلى إنكار ذلك، و التظاهر بالإهتمام و الحزن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يحاول البعض أن يؤيد صحة ذلك أيضا بإهمال أصحاب السقيفة جنازة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انصرافهم إلى السعي للحصول على الخلافة، و قد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يحضروه لانشغالهم بهذا الأمر، ثم إنهم لم يكلفوا أنفسهم عناء حتى إخبار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بني هاشم بما يفعلونه و يدبرونه</w:t>
      </w:r>
      <w:r>
        <w:rPr>
          <w:rFonts w:eastAsia="Amiri" w:cs="Amiri" w:ascii="Amiri" w:hAnsi="Amiri"/>
          <w:color w:val="111111"/>
          <w:sz w:val="28"/>
          <w:szCs w:val="28"/>
          <w:rtl w:val="true"/>
          <w:lang w:bidi="ar-SA"/>
        </w:rPr>
        <w:t>. .</w:t>
      </w:r>
    </w:p>
    <w:p>
      <w:pPr>
        <w:pStyle w:val="Heading5"/>
        <w:numPr>
          <w:ilvl w:val="4"/>
          <w:numId w:val="1"/>
        </w:numPr>
        <w:rPr/>
      </w:pPr>
      <w:bookmarkStart w:id="341" w:name="__RefHeading___Toc215731_77815467"/>
      <w:bookmarkStart w:id="342" w:name="_Toc113"/>
      <w:bookmarkEnd w:id="341"/>
      <w:r>
        <w:rPr>
          <w:rtl w:val="true"/>
        </w:rPr>
        <w:t>شجاعة أبي بكر</w:t>
      </w:r>
      <w:r>
        <w:rPr>
          <w:rtl w:val="true"/>
        </w:rPr>
        <w:t>:</w:t>
      </w:r>
      <w:bookmarkEnd w:id="34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كله يعلم عدم صحة ما يدعيه بعضهم، من أن موقف أبي بكر هنا أدل دليل على شجاعته و جرأته، معللا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الشجاعة و الجرأة حدّهما ثبوت القلب عند حلول المصائب، و لا مصيبة أعظم من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فظهرت عنده شجاعته و علمه، و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خرس </w:t>
      </w:r>
    </w:p>
    <w:p>
      <w:pPr>
        <w:pStyle w:val="BookText"/>
        <w:rPr/>
      </w:pPr>
      <w:r>
        <w:rPr>
          <w:rFonts w:ascii="Amiri" w:hAnsi="Amiri" w:eastAsia="Amiri" w:cs="Amiri"/>
          <w:color w:val="111111"/>
          <w:sz w:val="28"/>
          <w:sz w:val="28"/>
          <w:szCs w:val="28"/>
          <w:rtl w:val="true"/>
          <w:lang w:bidi="ar-SA"/>
        </w:rPr>
        <w:t>عثمان، و استخفى علي، و اضطرب الأمر، و كشفه الصديق بهذه الآية</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الكلام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القرطبي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استخفى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الحلبي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 علي، فأيهما هو الصحيح؟ </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عن خبل عمر، لمجرد احتمال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أيضا، إذ لما ذا أفاق حين تيقن موته، و كأن شيئا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إلى السقيفة، و تصرف على ذلك النحو المعروف و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لم يزد على أن استدل بالآية على 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فأي ربط لهذا الأمر بالشجاعة؟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عمرو بن زائدة قد استدل على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و بآية أخرى في المسجد، فلما ذا لا يعدونه من الشجعان أيضا؟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بالرواية المتقدمة التي ذكرت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عناني ما لم يعنك، فهي تدل على عدم اكتراث أبي بكر لموت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تدل على شجاعته</w:t>
      </w:r>
      <w:r>
        <w:rPr>
          <w:rFonts w:eastAsia="Amiri" w:cs="Amiri" w:ascii="Amiri" w:hAnsi="Amiri"/>
          <w:color w:val="111111"/>
          <w:sz w:val="28"/>
          <w:szCs w:val="28"/>
          <w:rtl w:val="true"/>
          <w:lang w:bidi="ar-SA"/>
        </w:rPr>
        <w:t xml:space="preserve">. </w:t>
      </w:r>
      <w:bookmarkStart w:id="343" w:name="pg12462_201133"/>
    </w:p>
    <w:p>
      <w:pPr>
        <w:pStyle w:val="BookText"/>
        <w:rPr/>
      </w:pPr>
      <w:bookmarkEnd w:id="343"/>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بكى عثمان بن مظعون، و كانت الدموع تسيل على و جنتيه، و له شهيق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على حمزة، و جعفر، و زينب، و إبراهيم، و رقية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يمكن اعتبار أبي بكر أشجع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النبي بكى و شهق على الأحباب و الأصحاب، أما أبو بكر فلم يتأثر، و لم يبك حتى لموت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215733_77815467"/>
      <w:bookmarkStart w:id="345" w:name="_Toc114"/>
      <w:bookmarkEnd w:id="344"/>
      <w:r>
        <w:rPr>
          <w:rtl w:val="true"/>
        </w:rPr>
        <w:t>الشيخان إلى السقيفة</w:t>
      </w:r>
      <w:r>
        <w:rPr>
          <w:rtl w:val="true"/>
        </w:rPr>
        <w:t>:</w:t>
      </w:r>
      <w:bookmarkEnd w:id="345"/>
    </w:p>
    <w:p>
      <w:pPr>
        <w:pStyle w:val="BookText"/>
        <w:rPr/>
      </w:pPr>
      <w:r>
        <w:rPr>
          <w:rFonts w:ascii="Amiri" w:hAnsi="Amiri" w:eastAsia="Amiri" w:cs="Amiri"/>
          <w:color w:val="111111"/>
          <w:sz w:val="28"/>
          <w:sz w:val="28"/>
          <w:szCs w:val="28"/>
          <w:rtl w:val="true"/>
          <w:lang w:bidi="ar-SA"/>
        </w:rPr>
        <w:t xml:space="preserve">و قد ذكر العلامة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بعد أن اجتمع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و انتهت مهزلة إنكار 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يطل مقامهما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جاء اثنان من الأوس مسرعين إلى دار النبي،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 بن عدي و عويم بن ساعدة، و كان بينهما و بين سعد الخزرجي المرشح للخلافة موجدة قديمة، فأخذ معن بيد عمر بن الخطاب، و لكن عمر مشغول بأعظم أمر، فلم يشأ أن يصغي إليه، لو لا أن يبدو على معن الإهتمام، إذ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فأسرّ إليه باجتماع الأنصار ففزع أشد الفزع، و هو الآخر يصنع بأبي بكر ما صنع معن معه، فيسر إلى أبي بكر بالأمر، و هو يفزع أيضا أشد 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فذهبا يتقاودان مسرعين إلى حيث مجتمع الأنصار، و تبعهما أبو عبيدة بن الجراح، فتماشوا إلى الأنصار ثلاثتهم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و من في الدار، و في غير الدار من بني هاشم، و باقي المهاجرين و المسلمين، فلم يعلموا بكل الذي حدث، و لا بما عزم عليه أبو بكر و عمر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تكن هذه الفتنة التي فزع لها أشد أبو بكر و عمر أشد الفزع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تعبيرهم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تعم جميع المسلمين بخيرها و شرها، و أخص ما تخص عليا </w:t>
      </w:r>
      <w:bookmarkStart w:id="346" w:name="pg12462_201134"/>
    </w:p>
    <w:p>
      <w:pPr>
        <w:pStyle w:val="BookText"/>
        <w:rPr/>
      </w:pPr>
      <w:bookmarkEnd w:id="3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بني هاشم؟</w:t>
      </w:r>
    </w:p>
    <w:p>
      <w:pPr>
        <w:pStyle w:val="BookText"/>
        <w:rPr/>
      </w:pPr>
      <w:r>
        <w:rPr>
          <w:rFonts w:ascii="Amiri" w:hAnsi="Amiri" w:eastAsia="Amiri" w:cs="Amiri"/>
          <w:color w:val="111111"/>
          <w:sz w:val="28"/>
          <w:sz w:val="28"/>
          <w:szCs w:val="28"/>
          <w:rtl w:val="true"/>
          <w:lang w:bidi="ar-SA"/>
        </w:rPr>
        <w:t>أو ليس من الجدير بهما أن يوقفاهم على جلية الأمر، ليشاركوهما في إطفاء نار الفتنة الذي دعاهما إلى الذهاب إلى مجتمع الأنصار مسرعين؟</w:t>
      </w:r>
    </w:p>
    <w:p>
      <w:pPr>
        <w:pStyle w:val="BookText"/>
        <w:rPr/>
      </w:pPr>
      <w:r>
        <w:rPr>
          <w:rFonts w:ascii="Amiri" w:hAnsi="Amiri" w:eastAsia="Amiri" w:cs="Amiri"/>
          <w:color w:val="111111"/>
          <w:sz w:val="28"/>
          <w:sz w:val="28"/>
          <w:szCs w:val="28"/>
          <w:rtl w:val="true"/>
          <w:lang w:bidi="ar-SA"/>
        </w:rPr>
        <w:t>ثم لما ذا يخص عمر أبا بكر بالإسرار إليه دون الناس، ثم أبا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 w:name="__RefHeading___Toc215735_77815467"/>
      <w:bookmarkStart w:id="348" w:name="_Toc115"/>
      <w:bookmarkEnd w:id="347"/>
      <w:r>
        <w:rPr>
          <w:rtl w:val="true"/>
        </w:rPr>
        <w:t>إجتماع المهاجرين إلى أبي بكر</w:t>
      </w:r>
      <w:r>
        <w:rPr>
          <w:rtl w:val="true"/>
        </w:rPr>
        <w:t>:</w:t>
      </w:r>
      <w:bookmarkEnd w:id="348"/>
    </w:p>
    <w:p>
      <w:pPr>
        <w:pStyle w:val="BookText"/>
        <w:rPr/>
      </w:pPr>
      <w:r>
        <w:rPr>
          <w:rFonts w:ascii="Amiri" w:hAnsi="Amiri" w:eastAsia="Amiri" w:cs="Amiri"/>
          <w:color w:val="111111"/>
          <w:sz w:val="28"/>
          <w:sz w:val="28"/>
          <w:szCs w:val="28"/>
          <w:rtl w:val="true"/>
          <w:lang w:bidi="ar-SA"/>
        </w:rPr>
        <w:t>و قد ذكرت رواية البلاذري،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 المهاجرون إلى أبي بكر، فقلت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بنا إلى إخواننا هؤلاء من الأنصار الخ</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فانطلقوا إليهم، فالتقوا بعويم بن ساعدة و رفيقه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غير صحيح، فإن المهاجرين لم يجتمعوا إلى أبي بكر، و إنما ذهب إلى الأنصار ثلاثة أو أربعة أشخاص فقط،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سالم، و ربما يذكر أيضا خالد معهم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نكاد نطمئن إلى صحة ذلك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عويم بن ساعدة، و معن بن عدي، قد جاءا إلى عمر و أبي بكر و أصرا عليهما ليقوما معهما</w:t>
      </w:r>
      <w:r>
        <w:rPr>
          <w:rFonts w:eastAsia="Amiri" w:cs="Amiri" w:ascii="Amiri" w:hAnsi="Amiri"/>
          <w:color w:val="111111"/>
          <w:sz w:val="28"/>
          <w:szCs w:val="28"/>
          <w:rtl w:val="true"/>
          <w:lang w:bidi="ar-SA"/>
        </w:rPr>
        <w:t xml:space="preserve">. .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349" w:name="pg12462_201135"/>
    </w:p>
    <w:p>
      <w:pPr>
        <w:pStyle w:val="Heading5"/>
        <w:numPr>
          <w:ilvl w:val="4"/>
          <w:numId w:val="1"/>
        </w:numPr>
        <w:rPr/>
      </w:pPr>
      <w:bookmarkStart w:id="350" w:name="__RefHeading___Toc215737_77815467"/>
      <w:bookmarkStart w:id="351" w:name="_Toc116"/>
      <w:bookmarkEnd w:id="349"/>
      <w:bookmarkEnd w:id="350"/>
      <w:r>
        <w:rPr>
          <w:rtl w:val="true"/>
        </w:rPr>
        <w:t>استدلالات أبي بكر على أن الخلافة لقريش</w:t>
      </w:r>
      <w:r>
        <w:rPr>
          <w:rtl w:val="true"/>
        </w:rPr>
        <w:t>:</w:t>
      </w:r>
      <w:bookmarkEnd w:id="351"/>
    </w:p>
    <w:p>
      <w:pPr>
        <w:pStyle w:val="BookText"/>
        <w:rPr/>
      </w:pPr>
      <w:r>
        <w:rPr>
          <w:rFonts w:ascii="Amiri" w:hAnsi="Amiri" w:eastAsia="Amiri" w:cs="Amiri"/>
          <w:color w:val="111111"/>
          <w:sz w:val="28"/>
          <w:sz w:val="28"/>
          <w:szCs w:val="28"/>
          <w:rtl w:val="true"/>
          <w:lang w:bidi="ar-SA"/>
        </w:rPr>
        <w:t>و قد استدل أبو بكر على أن قريشا هي الأحق بالخلافة بثلاثة أمور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أصبح الناس وجوها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أبسطهم لسانا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أفضلهم قولا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يشر إلى نص نبوي، و لا إلى آية قرآنية، و لا إلى تقدم لقريش على غيرها في علم، أو تقوى أو جهاد، أو غير ذلك مما يفيد في سياسة الناس، و حفظ دينهم، و تدبير أمورهم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ما ذا تنفع صباحة الوجه، و بسط اللسان، و حسن القول، في حفظ الدين، و في الذب عن حياض المسلمين، و تدبير شؤونهم، و تسيير أمورهم، و نشر المعارف فيهم، أو في بسط العدل، و إشاعة الأمن فيهم، إذا لم يكن هناك دين، و زهد، و تقوى، و علم، و أمانة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هذه الإستدلالات نفسها من شأنها أن تبعد هذا الأمر عن أبي بكر بالذات، فقد تقدم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فقط لم يكن أصبح الناس وجها، و إنما كان على النقيض من ذلك</w:t>
      </w:r>
      <w:r>
        <w:rPr>
          <w:rFonts w:eastAsia="Amiri" w:cs="Amiri" w:ascii="Amiri" w:hAnsi="Amiri"/>
          <w:color w:val="111111"/>
          <w:sz w:val="28"/>
          <w:szCs w:val="28"/>
          <w:rtl w:val="true"/>
          <w:lang w:bidi="ar-SA"/>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لم يعرف عنه بلاغة و لا فضل في قول، و لا بسطة في لسان، و لا غير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عرف عنه خلاف ما 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كان بنو هاشم هم القمة و المتميزون في ذلك كله، بالإضافة إلى العلم الغزير، و الفضل الكثير، و التقوى و الحلم، و السياسة و التدبير، و الجهاد و التضحية في سبيل اللّه، و غير ذلك من صفات تفيد في حفظ الدين و أهله</w:t>
      </w:r>
      <w:r>
        <w:rPr>
          <w:rFonts w:eastAsia="Amiri" w:cs="Amiri" w:ascii="Amiri" w:hAnsi="Amiri"/>
          <w:color w:val="111111"/>
          <w:sz w:val="28"/>
          <w:szCs w:val="28"/>
          <w:rtl w:val="true"/>
          <w:lang w:bidi="ar-SA"/>
        </w:rPr>
        <w:t xml:space="preserve">. </w:t>
      </w:r>
      <w:bookmarkStart w:id="352" w:name="pg12462_201136"/>
    </w:p>
    <w:p>
      <w:pPr>
        <w:pStyle w:val="Heading5"/>
        <w:numPr>
          <w:ilvl w:val="4"/>
          <w:numId w:val="1"/>
        </w:numPr>
        <w:rPr/>
      </w:pPr>
      <w:bookmarkStart w:id="353" w:name="__RefHeading___Toc215739_77815467"/>
      <w:bookmarkStart w:id="354" w:name="_Toc117"/>
      <w:bookmarkEnd w:id="352"/>
      <w:bookmarkEnd w:id="353"/>
      <w:r>
        <w:rPr>
          <w:rtl w:val="true"/>
        </w:rPr>
        <w:t xml:space="preserve">بماذا استحق أبو بكر الخلافة؟ </w:t>
      </w:r>
      <w:r>
        <w:rPr>
          <w:rtl w:val="true"/>
        </w:rPr>
        <w:t>! :</w:t>
      </w:r>
      <w:bookmarkEnd w:id="354"/>
    </w:p>
    <w:p>
      <w:pPr>
        <w:pStyle w:val="Heading6"/>
        <w:numPr>
          <w:ilvl w:val="5"/>
          <w:numId w:val="1"/>
        </w:numPr>
        <w:rPr/>
      </w:pPr>
      <w:bookmarkStart w:id="355" w:name="__RefHeading___Toc215741_77815467"/>
      <w:bookmarkStart w:id="356" w:name="_Toc118"/>
      <w:bookmarkEnd w:id="355"/>
      <w:r>
        <w:rPr>
          <w:rtl w:val="true"/>
        </w:rPr>
        <w:t>اشارة</w:t>
      </w:r>
      <w:bookmarkEnd w:id="356"/>
    </w:p>
    <w:p>
      <w:pPr>
        <w:pStyle w:val="BookText"/>
        <w:rPr/>
      </w:pPr>
      <w:r>
        <w:rPr>
          <w:rFonts w:ascii="Amiri" w:hAnsi="Amiri" w:eastAsia="Amiri" w:cs="Amiri"/>
          <w:color w:val="111111"/>
          <w:sz w:val="28"/>
          <w:sz w:val="28"/>
          <w:szCs w:val="28"/>
          <w:rtl w:val="true"/>
          <w:lang w:bidi="ar-SA"/>
        </w:rPr>
        <w:t>لقد استدل أبو بكر و عمر بن الخطاب على تقديم أبي بكر للخلافة بأمور يمكن تلخيصها في النقاط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أول من أسلم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صاحب الغار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ثاني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يصلي بالناس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أكبرهم سنا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فلو كان هناك نص على أبي بكر لبادرا إلى الإحتجاج به، و لو كانت لأبي بكر أية فضيلة أخرى لم يتوانيا عن ذكرها، و التأكيد عليها، فقد كانوا أحوج الناس إلى ذلك في تلك الساعة، و لا يفيد نسبة الفضائل و الكرامات إليه في غير هذا الموقف، إذ لا عطر بعد عروس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إن عدم ذكر شيء من ذلك في مناسبة السقيفة يثير ألف سؤال و سؤال حول صحة تلك الفضائل، و يقوي احتمال كونها منحولة و مصنوعة في وقت متأخر، حينما احتاجوا إليها في احتجاجاتهم و دفاعاتهم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هذه الأمور الثلاثة التي استدلوا بها في السقيفة، لا تفيد أبا بكر في شيء، بل هي في غير صالحه، لو أن العقول كانت هي الحكم و المرجع، و هي التي تهيمن و تتصرف</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نستطيع أن نبين خطلها و فسادها على النحو التالي</w:t>
      </w:r>
      <w:r>
        <w:rPr>
          <w:rFonts w:eastAsia="Amiri" w:cs="Amiri" w:ascii="Amiri" w:hAnsi="Amiri"/>
          <w:color w:val="111111"/>
          <w:sz w:val="28"/>
          <w:szCs w:val="28"/>
          <w:rtl w:val="true"/>
          <w:lang w:bidi="ar-SA"/>
        </w:rPr>
        <w:t xml:space="preserve">: </w:t>
      </w:r>
      <w:bookmarkStart w:id="357" w:name="pg12462_201137"/>
    </w:p>
    <w:p>
      <w:pPr>
        <w:pStyle w:val="Heading6"/>
        <w:numPr>
          <w:ilvl w:val="5"/>
          <w:numId w:val="1"/>
        </w:numPr>
        <w:rPr/>
      </w:pPr>
      <w:bookmarkStart w:id="358" w:name="__RefHeading___Toc215743_77815467"/>
      <w:bookmarkStart w:id="359" w:name="_Toc119"/>
      <w:bookmarkEnd w:id="357"/>
      <w:bookmarkEnd w:id="358"/>
      <w:r>
        <w:rPr/>
        <w:t>1</w:t>
      </w:r>
      <w:r>
        <w:rPr>
          <w:rtl w:val="true"/>
        </w:rPr>
        <w:t>-</w:t>
      </w:r>
      <w:r>
        <w:rPr>
          <w:rtl w:val="true"/>
        </w:rPr>
        <w:t>كبر سن أبي بكر</w:t>
      </w:r>
      <w:r>
        <w:rPr>
          <w:rtl w:val="true"/>
        </w:rPr>
        <w:t>:</w:t>
      </w:r>
      <w:bookmarkEnd w:id="359"/>
    </w:p>
    <w:p>
      <w:pPr>
        <w:pStyle w:val="BookText"/>
        <w:rPr/>
      </w:pPr>
      <w:r>
        <w:rPr>
          <w:rFonts w:ascii="Amiri" w:hAnsi="Amiri" w:eastAsia="Amiri" w:cs="Amiri"/>
          <w:color w:val="111111"/>
          <w:sz w:val="28"/>
          <w:sz w:val="28"/>
          <w:szCs w:val="28"/>
          <w:rtl w:val="true"/>
          <w:lang w:bidi="ar-SA"/>
        </w:rPr>
        <w:t>بالنسبة لاستدلالهم على أحقية أبي بكر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الأكبر سنا في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حتى لقد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و سهيل بن عمرو بن بيضاء كانا أسن الصحابة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المعيار في استحقاق الخلافة هو كبر السن، و صغره لكانت 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باطلة، لأن الكثيرين في طول البلاد و عرضها كانوا أكبر منه، و منهم أعمامه، أبو طالب، و العباس أكبر سنا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قحاقة كان حين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حيا، و هو أكبر سنا من ولده أبي بكر، فهو إذن أولى منه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العباس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موجودا أيضا، و هو أكبر سنا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أبي بكر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هناك عشرات و ربما مئات من الصحابة المهاجرين و الأنصار و غيرهم كانوا أكبر سنا من أبي بكر، و قد عدّ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صحابيا كلهم كان أسن من أبي بكر، و هم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أماناة بن قيس، أمد بن أبد الحضرمي، أنس بن مدرك، أوس بن </w:t>
      </w:r>
    </w:p>
    <w:p>
      <w:pPr>
        <w:pStyle w:val="BookText"/>
        <w:rPr/>
      </w:pPr>
      <w:r>
        <w:rPr>
          <w:rFonts w:ascii="Amiri" w:hAnsi="Amiri" w:eastAsia="Amiri" w:cs="Amiri"/>
          <w:color w:val="111111"/>
          <w:sz w:val="28"/>
          <w:sz w:val="28"/>
          <w:szCs w:val="28"/>
          <w:rtl w:val="true"/>
          <w:lang w:bidi="ar-SA"/>
        </w:rPr>
        <w:t>حارثة، ثور بن كلدة، الجعد بن قيس المرادي، حسان بن ثابت، حكيم بن حزام، حمزة بن عبد المطلب، حنيفة بن جبير، حويطب بن عبد العزى، حيدة بن معاوية، خنابة بن كعب، خويلد بن مرة، ربيعة بن الحارث، سعيد بن يربوع، سلمة السلمي، سلمان الفارسي، أبو سفيان، صرمة بن أنس، صرمة بن مالك، طارق بن المرقع، الطفيل بن زيد، عاصم بن عدي، العباس بن عبد المطلب، عبد اللّه بن الحارث، عدي بن حاتم، عدي بن وداع، عمرو بن المسبح، فضالة بن زيد، قباث بن أشيم، قردة بن نفاثة، لبيد بن ربيعة، اللجلاج الغطفاني، المستوعز بن ربيعة، معاوية بن ثور، منقذ بن عمرو، النابغة الجعدي، نوفل بن الحارث، نوفل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قحافة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بماذا استحق عمر بن الخطاب التقديم على سائر الناس، الذين كانوا أكبر منه سنا، حتى أوصى إليه أبو بكر بالخلافة دونهم</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كبر السن لا يعطي للإنسان قدرات جسدية و لا فكرية، و لا يجعله متحليا بفضائل الأخلاق، و بالمزايا الحميدة، و لا يعطيه أهلية لقيادة الأمة، لأن ما يوجب ذلك هو العلم و التقوى، و الشجاعة و السياسة، و التدبير و العقل الراجح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يذكر كبر السن في جملة صفات القائد و الخليفة 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كبر السن لا يعني أن أبا بكر كان حائزا على شيء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أغمضنا النظر عن جميع ذلك، فإننا نقول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كان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سفره إلى </w:t>
      </w:r>
    </w:p>
    <w:p>
      <w:pPr>
        <w:pStyle w:val="BookText"/>
        <w:rPr/>
      </w:pPr>
      <w:r>
        <w:rPr>
          <w:rFonts w:ascii="Amiri" w:hAnsi="Amiri" w:eastAsia="Amiri" w:cs="Amiri"/>
          <w:color w:val="111111"/>
          <w:sz w:val="28"/>
          <w:sz w:val="28"/>
          <w:szCs w:val="28"/>
          <w:rtl w:val="true"/>
          <w:lang w:bidi="ar-SA"/>
        </w:rPr>
        <w:t xml:space="preserve">الشام، حيث نزلوا على بحيرا الراهب، الذي عرف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النبي الموعود، و طلب من أبي طالب أن يعيده إلى مكة، فأرسل معه أبو بكر بلالا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عمر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سنين كما قاله الطبري، و السهيلي، أو اثنا عشر سنة كما قاله آخرون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أبو بكر آنئذ في سن العشرين فما فوقها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أكبر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بحوالي عقد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في حديث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شيخا يعرف، و النبي شاب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يسألون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الغلام بين يديك؟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ذلك فيما تقدم في الفقرة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عاش أبو بكر و عمر ثلاثا </w:t>
      </w:r>
    </w:p>
    <w:p>
      <w:pPr>
        <w:pStyle w:val="BookText"/>
        <w:rPr/>
      </w:pPr>
      <w:r>
        <w:rPr>
          <w:rFonts w:ascii="Amiri" w:hAnsi="Amiri" w:eastAsia="Amiri" w:cs="Amiri"/>
          <w:color w:val="111111"/>
          <w:sz w:val="28"/>
          <w:sz w:val="28"/>
          <w:szCs w:val="28"/>
          <w:rtl w:val="true"/>
          <w:lang w:bidi="ar-SA"/>
        </w:rPr>
        <w:t>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روايتهم عن يزيد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أكبر أو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أنت أكبر مني و أكرم، و خير مني، و أنا أسن منك</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عاش ثلاثا و ستين سنة فقط؟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كان أبو بكر أكبر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و كان كبر السن يوجب التقدم في المقامات و المناصب الإلهية، فالمفروض أن يكون أبو بكر هو النبي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الإشارة إلى أن ما يشبه هذه الرواية ينقل عن العباس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360" w:name="pg12462_201141"/>
    </w:p>
    <w:p>
      <w:pPr>
        <w:pStyle w:val="Heading6"/>
        <w:numPr>
          <w:ilvl w:val="5"/>
          <w:numId w:val="1"/>
        </w:numPr>
        <w:rPr/>
      </w:pPr>
      <w:bookmarkStart w:id="361" w:name="__RefHeading___Toc215745_77815467"/>
      <w:bookmarkStart w:id="362" w:name="_Toc120"/>
      <w:bookmarkEnd w:id="360"/>
      <w:bookmarkEnd w:id="361"/>
      <w:r>
        <w:rPr/>
        <w:t>2</w:t>
      </w:r>
      <w:r>
        <w:rPr>
          <w:rtl w:val="true"/>
        </w:rPr>
        <w:t>-</w:t>
      </w:r>
      <w:r>
        <w:rPr>
          <w:rtl w:val="true"/>
        </w:rPr>
        <w:t>ثاني اثنين إذ هما في الغار</w:t>
      </w:r>
      <w:r>
        <w:rPr>
          <w:rtl w:val="true"/>
        </w:rPr>
        <w:t>:</w:t>
      </w:r>
      <w:bookmarkEnd w:id="362"/>
    </w:p>
    <w:p>
      <w:pPr>
        <w:pStyle w:val="BookText"/>
        <w:rPr/>
      </w:pPr>
      <w:r>
        <w:rPr>
          <w:rFonts w:ascii="Amiri" w:hAnsi="Amiri" w:eastAsia="Amiri" w:cs="Amiri"/>
          <w:color w:val="111111"/>
          <w:sz w:val="28"/>
          <w:sz w:val="28"/>
          <w:szCs w:val="28"/>
          <w:rtl w:val="true"/>
          <w:lang w:bidi="ar-SA"/>
        </w:rPr>
        <w:t>و أما بالنسبة لكون أبي بكر ثاني اثنين إذ هما في الغار،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من فضائل أبي بكر، لأن الآية قد جاءت في سياق الذم و الإدانة، فراجع ما ذكرناه حين الحديث عن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كون أبي بكر ثاني اثنين في الغار لا يدل على أن أبا بكر كان متميزا في علم أو تقوى، أو شجاعة، أو تدبير و سياسة، أو عقل، أو ما إلى ذلك مما لا بد منه في الخليفة</w:t>
      </w:r>
      <w:r>
        <w:rPr>
          <w:rFonts w:eastAsia="Amiri" w:cs="Amiri" w:ascii="Amiri" w:hAnsi="Amiri"/>
          <w:color w:val="111111"/>
          <w:sz w:val="28"/>
          <w:szCs w:val="28"/>
          <w:rtl w:val="true"/>
          <w:lang w:bidi="ar-SA"/>
        </w:rPr>
        <w:t>. .</w:t>
      </w:r>
    </w:p>
    <w:p>
      <w:pPr>
        <w:pStyle w:val="Heading6"/>
        <w:numPr>
          <w:ilvl w:val="5"/>
          <w:numId w:val="1"/>
        </w:numPr>
        <w:rPr/>
      </w:pPr>
      <w:bookmarkStart w:id="363" w:name="__RefHeading___Toc215747_77815467"/>
      <w:bookmarkStart w:id="364" w:name="_Toc121"/>
      <w:bookmarkEnd w:id="363"/>
      <w:r>
        <w:rPr/>
        <w:t>3</w:t>
      </w:r>
      <w:r>
        <w:rPr>
          <w:rtl w:val="true"/>
        </w:rPr>
        <w:t>-</w:t>
      </w:r>
      <w:r>
        <w:rPr>
          <w:rtl w:val="true"/>
        </w:rPr>
        <w:t>أول من أسلم</w:t>
      </w:r>
      <w:r>
        <w:rPr>
          <w:rtl w:val="true"/>
        </w:rPr>
        <w:t>:</w:t>
      </w:r>
      <w:bookmarkEnd w:id="364"/>
    </w:p>
    <w:p>
      <w:pPr>
        <w:pStyle w:val="BookText"/>
        <w:rPr/>
      </w:pPr>
      <w:r>
        <w:rPr>
          <w:rFonts w:ascii="Amiri" w:hAnsi="Amiri" w:eastAsia="Amiri" w:cs="Amiri"/>
          <w:color w:val="111111"/>
          <w:sz w:val="28"/>
          <w:sz w:val="28"/>
          <w:szCs w:val="28"/>
          <w:rtl w:val="true"/>
          <w:lang w:bidi="ar-SA"/>
        </w:rPr>
        <w:t>و أما كون أبو بكر أول من أسلم، فلا يصح أيضا، فراجع ما ذكرنا حول ذلك في أوائل هذا الكتاب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ذلك لا يدل على جامعيته لصفات الحاكم و الخليفة</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215749_77815467"/>
      <w:bookmarkStart w:id="366" w:name="_Toc122"/>
      <w:bookmarkEnd w:id="365"/>
      <w:r>
        <w:rPr/>
        <w:t>4</w:t>
      </w:r>
      <w:r>
        <w:rPr>
          <w:rtl w:val="true"/>
        </w:rPr>
        <w:t>-</w:t>
      </w:r>
      <w:r>
        <w:rPr>
          <w:rtl w:val="true"/>
        </w:rPr>
        <w:t>صلاة أبي بكر بالناس</w:t>
      </w:r>
      <w:r>
        <w:rPr>
          <w:rtl w:val="true"/>
        </w:rPr>
        <w:t>:</w:t>
      </w:r>
      <w:bookmarkEnd w:id="366"/>
    </w:p>
    <w:p>
      <w:pPr>
        <w:pStyle w:val="BookText"/>
        <w:rPr/>
      </w:pPr>
      <w:r>
        <w:rPr>
          <w:rFonts w:ascii="Amiri" w:hAnsi="Amiri" w:eastAsia="Amiri" w:cs="Amiri"/>
          <w:color w:val="111111"/>
          <w:sz w:val="28"/>
          <w:sz w:val="28"/>
          <w:szCs w:val="28"/>
          <w:rtl w:val="true"/>
          <w:lang w:bidi="ar-SA"/>
        </w:rPr>
        <w:t>و أما الإستدلال بصلاة أبي بكر على الخلافة، فقد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صلاته مشكوكة الوقوع، و لو ثبت أنه صلى، فالصلاة أيضا لا تدل على فضيلة لأبي بكر، خصوصا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لو لم يعزله، و كان هو الذي نصبه للصلاة، فذلك لا يدل على استحقاقه للإمامة و الخلافة، و لا على حيازته لشرائطها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يبدو لنا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حين أشار إلى هذه الصلاة كان مطمئنا إلى أن أكثر الناس كانوا لا يعرفون أن أبا بكر قد تصدى </w:t>
      </w:r>
      <w:bookmarkStart w:id="367" w:name="pg12462_201142"/>
    </w:p>
    <w:p>
      <w:pPr>
        <w:pStyle w:val="BookText"/>
        <w:rPr/>
      </w:pPr>
      <w:bookmarkEnd w:id="367"/>
      <w:r>
        <w:rPr>
          <w:rFonts w:ascii="Amiri" w:hAnsi="Amiri" w:eastAsia="Amiri" w:cs="Amiri"/>
          <w:color w:val="111111"/>
          <w:sz w:val="28"/>
          <w:sz w:val="28"/>
          <w:szCs w:val="28"/>
          <w:rtl w:val="true"/>
          <w:lang w:bidi="ar-SA"/>
        </w:rPr>
        <w:t xml:space="preserve">للصلاة من دون 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عزله عنها، لأن العزل جاء بنحو عملي، و من دون تصريح قولي بالعزل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أشاع أنصار أبي بكر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 العزل، بل هو قد وجد من نفسه خفة، فأحب أن لا يفوته ثواب الصلاة جماعة</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215751_77815467"/>
      <w:bookmarkStart w:id="369" w:name="_Toc123"/>
      <w:bookmarkEnd w:id="368"/>
      <w:r>
        <w:rPr/>
        <w:t>5</w:t>
      </w:r>
      <w:r>
        <w:rPr>
          <w:rtl w:val="true"/>
        </w:rPr>
        <w:t>-</w:t>
      </w:r>
      <w:r>
        <w:rPr>
          <w:rtl w:val="true"/>
        </w:rPr>
        <w:t>صاحب رسول اللّه و صديق</w:t>
      </w:r>
      <w:r>
        <w:rPr>
          <w:rtl w:val="true"/>
        </w:rPr>
        <w:t>:</w:t>
      </w:r>
      <w:bookmarkEnd w:id="369"/>
    </w:p>
    <w:p>
      <w:pPr>
        <w:pStyle w:val="BookText"/>
        <w:rPr/>
      </w:pPr>
      <w:r>
        <w:rPr>
          <w:rFonts w:ascii="Amiri" w:hAnsi="Amiri" w:eastAsia="Amiri" w:cs="Amiri"/>
          <w:color w:val="111111"/>
          <w:sz w:val="28"/>
          <w:sz w:val="28"/>
          <w:szCs w:val="28"/>
          <w:rtl w:val="true"/>
          <w:lang w:bidi="ar-SA"/>
        </w:rPr>
        <w:t xml:space="preserve">و أما أن أبا بكر صاحب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لا يفيد أيضا، إذ ما أكثر الصحابة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ليست الصحبة من المؤهلات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صديقيته، فقد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الصديق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سواه، فراجع</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215753_77815467"/>
      <w:bookmarkStart w:id="371" w:name="_Toc124"/>
      <w:bookmarkEnd w:id="370"/>
      <w:r>
        <w:rPr>
          <w:rtl w:val="true"/>
        </w:rPr>
        <w:t>لا يخالفنا أحد إلا قتلناه</w:t>
      </w:r>
      <w:r>
        <w:rPr>
          <w:rtl w:val="true"/>
        </w:rPr>
        <w:t>:</w:t>
      </w:r>
      <w:bookmarkEnd w:id="371"/>
    </w:p>
    <w:p>
      <w:pPr>
        <w:pStyle w:val="BookText"/>
        <w:rPr/>
      </w:pPr>
      <w:r>
        <w:rPr>
          <w:rFonts w:ascii="Amiri" w:hAnsi="Amiri" w:eastAsia="Amiri" w:cs="Amiri"/>
          <w:color w:val="111111"/>
          <w:sz w:val="28"/>
          <w:sz w:val="28"/>
          <w:szCs w:val="28"/>
          <w:rtl w:val="true"/>
          <w:lang w:bidi="ar-SA"/>
        </w:rPr>
        <w:t>و حين صرح الأنصار بأنهم خائفون مشفقون من تولي المهاجرين، و يريدون ضمانات لكي لا يتعرضوا لسوء، و لو بأن يكون منهم أمير، حتى يشفق القرشي من أنه لو زاغ أن ينقض عليه الأنصاري، فاستغل عمر نقطة الضعف هذه، و تقدم إلى الأمام في خطوة حاسمة، فاستنصر بالعرب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ترضى العرب إلا به، و لن تعرف العرب الإمارة إلا له، و لن يصلح إلا عليه</w:t>
      </w:r>
      <w:r>
        <w:rPr>
          <w:rFonts w:eastAsia="Amiri" w:cs="Amiri" w:ascii="Amiri" w:hAnsi="Amiri"/>
          <w:color w:val="111111"/>
          <w:sz w:val="28"/>
          <w:szCs w:val="28"/>
          <w:rtl w:val="true"/>
          <w:lang w:bidi="ar-SA"/>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أطلق قراره الحاسم و الجازم الذي أكده بالقسم،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لا </w:t>
      </w:r>
      <w:bookmarkStart w:id="372" w:name="pg12462_201143"/>
    </w:p>
    <w:p>
      <w:pPr>
        <w:pStyle w:val="BookText"/>
        <w:rPr/>
      </w:pPr>
      <w:bookmarkEnd w:id="372"/>
      <w:r>
        <w:rPr>
          <w:rFonts w:ascii="Amiri" w:hAnsi="Amiri" w:eastAsia="Amiri" w:cs="Amiri"/>
          <w:color w:val="111111"/>
          <w:sz w:val="28"/>
          <w:sz w:val="28"/>
          <w:szCs w:val="28"/>
          <w:rtl w:val="true"/>
          <w:lang w:bidi="ar-SA"/>
        </w:rPr>
        <w:t>يخالفنا أحد إلا قتلناه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فكثر اللغط، و ارتفعت الأصوات، حتى كادت الحرب تقع، و أوعد بعضهم بعضا، و بايع أبا بكر عمر و أبو عبيدة، و بشير بن سعد، و أسيد بن حضير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 عويم بن ساعدة، و معن بن عدي، اللذين جاءا بأبي بكر و عمر إلى السقيفة قد بايعا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يسمّ أحد لنا غير هؤلاء، سوى خالد بن الوليد، و سالم مولى أبي حذيفة، مع الشك في حضورهما في السقيفة، فلعلهما لحقا بعض 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الإختلاف قد نما حتى كادت الحرب أن تقع، و مع توعد بعضهم بعضا، و مع هذا التهديد و الوعيد من عمر 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البيعة لأبي بكر كانت عن رضى، و إجماع؟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يبدو أن أبا بكر و حزبه الذين ذكرنا أسماءهم، تركوا الأنصار في سقيفتهم يتلاومون، و يتجادلون، و يتهم بعضهم بعضا، و خرجوا إلى المسجد، ليفاجئوا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الواقع، و ليتدبروا الأمر قبل أن يصل الخبر إلى مسامع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 هاشم، فيقع ما لم يكن بالحسبان</w:t>
      </w:r>
      <w:r>
        <w:rPr>
          <w:rFonts w:eastAsia="Amiri" w:cs="Amiri" w:ascii="Amiri" w:hAnsi="Amiri"/>
          <w:color w:val="111111"/>
          <w:sz w:val="28"/>
          <w:szCs w:val="28"/>
          <w:rtl w:val="true"/>
          <w:lang w:bidi="ar-SA"/>
        </w:rPr>
        <w:t>. .</w:t>
      </w:r>
    </w:p>
    <w:p>
      <w:pPr>
        <w:pStyle w:val="Heading5"/>
        <w:numPr>
          <w:ilvl w:val="4"/>
          <w:numId w:val="1"/>
        </w:numPr>
        <w:rPr/>
      </w:pPr>
      <w:bookmarkStart w:id="373" w:name="__RefHeading___Toc215755_77815467"/>
      <w:bookmarkStart w:id="374" w:name="_Toc125"/>
      <w:bookmarkEnd w:id="373"/>
      <w:r>
        <w:rPr>
          <w:rtl w:val="true"/>
        </w:rPr>
        <w:t>رواية مكذوبة</w:t>
      </w:r>
      <w:r>
        <w:rPr>
          <w:rtl w:val="true"/>
        </w:rPr>
        <w:t>:</w:t>
      </w:r>
      <w:bookmarkEnd w:id="37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روي عن حميد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قال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يا سعد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أنت قاعد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 ولاة هذا الأمر، فبر الناس تبع لبرهم، و فاجرهم تبع لفاجرهم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نحن الوزراء و أنتم الأمراء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لا نشك في كذب هذه الرواية، و 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الأمراء، و أنتم الوزراء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أبو بكر نفسه، و ليس سعد بن عبادة، و قد تقدم ذلك في خطبة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لم يبايع أبا بكر إلى أن قتله خالد بن الوليد غيلة في حوران من بلاد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زعموا أن الجن قتلته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يتلاءم مع 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سعدا قتل اللّه سعدا، فإنه صاحب فتنة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معنى لأن يقول في الحديث المنسوب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فاجرهم تبع لفاجرهم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يؤيد ولاية الفاجر، و لا أن يطلب من الفاجر الآخر الإنقياد له</w:t>
      </w:r>
      <w:r>
        <w:rPr>
          <w:rFonts w:eastAsia="Amiri" w:cs="Amiri" w:ascii="Amiri" w:hAnsi="Amiri"/>
          <w:color w:val="111111"/>
          <w:sz w:val="28"/>
          <w:szCs w:val="28"/>
          <w:rtl w:val="true"/>
          <w:lang w:bidi="ar-SA"/>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حاكمين للناس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 ولاة هذا الأمر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يجعل لهم حاكما واحدا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فالصحيح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تبع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برهم تبع لبرهم، و فاجرهم تبع لفاجرهم</w:t>
      </w:r>
      <w:r>
        <w:rPr>
          <w:rFonts w:eastAsia="Amiri" w:cs="Amiri" w:ascii="Amiri" w:hAnsi="Amiri"/>
          <w:color w:val="111111"/>
          <w:sz w:val="28"/>
          <w:szCs w:val="28"/>
          <w:rtl w:val="true"/>
          <w:lang w:bidi="ar-SA"/>
        </w:rPr>
        <w:t xml:space="preserve">» . </w:t>
      </w:r>
      <w:bookmarkStart w:id="375" w:name="pg12462_201145"/>
    </w:p>
    <w:p>
      <w:pPr>
        <w:pStyle w:val="BookText"/>
        <w:rPr/>
      </w:pPr>
      <w:bookmarkEnd w:id="375"/>
      <w:r>
        <w:rPr>
          <w:rFonts w:ascii="Amiri" w:hAnsi="Amiri" w:eastAsia="Amiri" w:cs="Amiri"/>
          <w:color w:val="111111"/>
          <w:sz w:val="28"/>
          <w:sz w:val="28"/>
          <w:szCs w:val="28"/>
          <w:rtl w:val="true"/>
          <w:lang w:bidi="ar-SA"/>
        </w:rPr>
        <w:t>و هذا لا ربط له بأمر الولاية، بل هو يقرر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محط أنظار الناس، و أنهم يقتدون بها، و يقلدونها فيما تقول و تفعل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على قريش إلا أن تلتزم جادة الحق و الصواب، و تكف عن السير في طريق الغي و الإنحراف</w:t>
      </w:r>
      <w:r>
        <w:rPr>
          <w:rFonts w:eastAsia="Amiri" w:cs="Amiri" w:ascii="Amiri" w:hAnsi="Amiri"/>
          <w:color w:val="111111"/>
          <w:sz w:val="28"/>
          <w:szCs w:val="28"/>
          <w:rtl w:val="true"/>
          <w:lang w:bidi="ar-SA"/>
        </w:rPr>
        <w:t>. .</w:t>
      </w:r>
    </w:p>
    <w:p>
      <w:pPr>
        <w:pStyle w:val="Heading5"/>
        <w:numPr>
          <w:ilvl w:val="4"/>
          <w:numId w:val="1"/>
        </w:numPr>
        <w:rPr/>
      </w:pPr>
      <w:bookmarkStart w:id="376" w:name="__RefHeading___Toc215757_77815467"/>
      <w:bookmarkStart w:id="377" w:name="_Toc126"/>
      <w:bookmarkEnd w:id="376"/>
      <w:r>
        <w:rPr>
          <w:rtl w:val="true"/>
        </w:rPr>
        <w:t>حضور علي عليه السّلام في السقيفة</w:t>
      </w:r>
      <w:r>
        <w:rPr>
          <w:rtl w:val="true"/>
        </w:rPr>
        <w:t>:</w:t>
      </w:r>
      <w:bookmarkEnd w:id="377"/>
    </w:p>
    <w:p>
      <w:pPr>
        <w:pStyle w:val="BookText"/>
        <w:rPr/>
      </w:pPr>
      <w:r>
        <w:rPr>
          <w:rFonts w:ascii="Amiri" w:hAnsi="Amiri" w:eastAsia="Amiri" w:cs="Amiri"/>
          <w:color w:val="111111"/>
          <w:sz w:val="28"/>
          <w:sz w:val="28"/>
          <w:szCs w:val="28"/>
          <w:rtl w:val="true"/>
          <w:lang w:bidi="ar-SA"/>
        </w:rPr>
        <w:t xml:space="preserve">و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 لم يحضر اجتماع السقيفة، بل هم قد عقدوا اجتماعهم من دون أن يعلموه، خوفا من أية كلمة يقولها، أو موقف يتخذه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لكنه كان حاضرا بشخصيته المعنوية، و بهيبته الإلهية، و لم يغب عن ذهن الفرقاء في ذلك الإجتماع، فكانوا بين مؤمل به، و خائف و جل من عاقبة إقصائه عن أمر هو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تمثل 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اتجاهين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إلى إقصائه عن دائرة الإحتمال، و لو بإطلاق الشائعات و النقل الكاذب عنه، فقالوا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عزف عن طلب هذا الأمر، فلا معنى للتفكير فيه، و لا موجب لتعلّق الآمال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الشائعات لم تفلح في اقتلاعه من نفوس الناس، بل بقوا يفكرون فيه، و يعتبرونه الملاذ، و المنقذ، و الأمل التي تسكن إليه نفوسهم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إلى الإتجاه الأول، ما ورد من أنه بعد أن اتجهت الأمور نحو ترجيح كفة أبي بكر، قال بعض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فيكم لرجلا لو طلب هذا الأمر لم ينازعه فيه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فقد دلت هذه الكلمة على أن ثمة من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يطلب هذا الأمر، و لا يريده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كأنهم يريدون أن يقولوا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إنما تصدينا لهذا الأمر، لأن صاحبه الشرعي الذي بايعناه نحن و أنتم في يوم الغدير، قد تخلى عن مسؤولياته فيه، فلكي لا تضيع الأمة، و لا يقع الخلاف بادرنا إلى طلب هذا الأمر، لحفظ الدين، و منع الفتنة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كان الأنصار لا يملكون التجربة السياسية الكافية، بل يرى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على درجة من البساطة، و سلامة النية، و حسن الطوية، و هم إنما يفهمون النصوص الدينية، بسطحية و سذاجة، فلم يدركوا أنه لا يحق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يتخلى عن هذا الأمر، فإنه إذا قضى اللّه و رسوله أمرا ما كان له و لا لغيره الخيرة من أمرهم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إذا كان التخلي عن هذا الأمر من شأنه أن يثير الفتن، و أن يضعف الدين و أهله، و يصبح أسيرا بأيدي المبطلين و الظالمين، و الجهلة و الحاقدين، و طلاب اللبانات، و أهل الأهواء و المفسدين؟ </w:t>
      </w:r>
      <w:r>
        <w:rPr>
          <w:rFonts w:eastAsia="Amiri" w:cs="Amiri" w:ascii="Amiri" w:hAnsi="Amiri"/>
          <w:color w:val="111111"/>
          <w:sz w:val="28"/>
          <w:szCs w:val="28"/>
          <w:rtl w:val="true"/>
          <w:lang w:bidi="ar-SA"/>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أشار إلى الإتجاه الثاني ما ورد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ضاعت الفرصة من يد الأنصار هتف فريق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نبايع إلا عليا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يدل على أنهم يرون أن تصدّيهم لأمر الخلافة كان من غير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من التجني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378" w:name="pg12462_201147"/>
    </w:p>
    <w:p>
      <w:pPr>
        <w:pStyle w:val="BookText"/>
        <w:rPr/>
      </w:pPr>
      <w:bookmarkEnd w:id="378"/>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بما تضمنه من إفساح في المجال لتضييع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لكنهم كانوا على يقين من أن هذا الظلم لا يدفع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التخلي عن واجبه الديني و الأخلاقي تجاههم، أو إلى معاملتهم بالمثل، بل هو الإنسان الصفوح العدل، الحكيم الحليم، الذي لا يحيد عن الحق قيد شعرة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منافسوه، و مناوؤوه، فكانوا يثيرون الخوف في نفوسهم، و يتوقعون منهم كل بلية و رزية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هيهات، فقد فات الأوان، و ضاعت الفرصة، و قديما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الصيف ضيعت اللبن</w:t>
      </w:r>
      <w:r>
        <w:rPr>
          <w:rFonts w:eastAsia="Amiri" w:cs="Amiri" w:ascii="Amiri" w:hAnsi="Amiri"/>
          <w:color w:val="111111"/>
          <w:sz w:val="28"/>
          <w:szCs w:val="28"/>
          <w:rtl w:val="true"/>
          <w:lang w:bidi="ar-SA"/>
        </w:rPr>
        <w:t>» .</w:t>
      </w:r>
    </w:p>
    <w:p>
      <w:pPr>
        <w:pStyle w:val="Heading5"/>
        <w:numPr>
          <w:ilvl w:val="4"/>
          <w:numId w:val="1"/>
        </w:numPr>
        <w:rPr/>
      </w:pPr>
      <w:bookmarkStart w:id="379" w:name="__RefHeading___Toc215759_77815467"/>
      <w:bookmarkStart w:id="380" w:name="_Toc127"/>
      <w:bookmarkEnd w:id="379"/>
      <w:r>
        <w:rPr>
          <w:rtl w:val="true"/>
        </w:rPr>
        <w:t>الإفتئات على أمير المؤمنين عليه السّلام</w:t>
      </w:r>
      <w:r>
        <w:rPr>
          <w:rtl w:val="true"/>
        </w:rPr>
        <w:t>:</w:t>
      </w:r>
      <w:bookmarkEnd w:id="380"/>
    </w:p>
    <w:p>
      <w:pPr>
        <w:pStyle w:val="BookText"/>
        <w:rPr/>
      </w:pPr>
      <w:r>
        <w:rPr>
          <w:rFonts w:ascii="Amiri" w:hAnsi="Amiri" w:eastAsia="Amiri" w:cs="Amiri"/>
          <w:color w:val="111111"/>
          <w:sz w:val="28"/>
          <w:sz w:val="28"/>
          <w:szCs w:val="28"/>
          <w:rtl w:val="true"/>
          <w:lang w:bidi="ar-SA"/>
        </w:rPr>
        <w:t>و روى ابن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بأسناد 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رجالا من المهاجرين غضبوا في بيعة أبي بكر، منهم علي و الزبير، فدخلا بيت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معهما السلاح، فجاءهما عمر بن الخطاب في عصابة من المهاجرين و الأنصار، فيهم أسيد بن حضير و سلمة بن سلامة بن وقش الأشهليان، و ثابت بن قيس بن شماس الخزرجي، فكلموهما حتى أخذ أحدهم سيف الزبير فضرب به الحجر حتى كسره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أبو بكر فخطب الناس، و اعتذر إليهم،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كنت حريصا على الإمارة يوما قط و لا ليلة، و لا سألتها اللّه تعالى قط سرا و لا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لكني أشفقت من الفتنة و ما لي في الإمارة من راحة، و لكني قلدت أمرا عظيما ما لي به طاقة، و لا يدان إلا بتقوية اللّه تعالى، و لوددت أن </w:t>
      </w:r>
    </w:p>
    <w:p>
      <w:pPr>
        <w:pStyle w:val="BookText"/>
        <w:rPr/>
      </w:pPr>
      <w:r>
        <w:rPr>
          <w:rFonts w:ascii="Amiri" w:hAnsi="Amiri" w:eastAsia="Amiri" w:cs="Amiri"/>
          <w:color w:val="111111"/>
          <w:sz w:val="28"/>
          <w:sz w:val="28"/>
          <w:szCs w:val="28"/>
          <w:rtl w:val="true"/>
          <w:lang w:bidi="ar-SA"/>
        </w:rPr>
        <w:t>أقوى الناس عليها مكاني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المهاجرون منه ما قاله، و ما اعتذر به، و قال علي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غضبنا إلا أنا أخرنا عن المشورة، و إنا لنرى أن أبا بكر أحق الناس بها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إنه لصاحب الغار، و ثاني اثنين، و إنا لنعرف له شرفه، و لقد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بالناس و هو حي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النص يصوّر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كأنه قد تمرد على الشرعية و أعلن العصيان المسلح، و يظهر أبا بكر على أنه ذلك الرجل المظلوم، الزاهد بالمناصب، غير الحريص على الإمارة، الذي أراد درء الفتنة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 يود لو يجد من هو أقوى منه ليتخلى له عن ذلك المقام، ثم يعود ليظهر تفاهة تفكير علي و الزبير، و أنهما إنما غضبا لأنفسهما، لأنهما أخرا عن المشورة، و لم يغضبا 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يقدم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يعترف بأحقية أبي بكر، و يقدم الأدلة عن ذلك</w:t>
      </w:r>
      <w:r>
        <w:rPr>
          <w:rFonts w:eastAsia="Amiri" w:cs="Amiri" w:ascii="Amiri" w:hAnsi="Amiri"/>
          <w:color w:val="111111"/>
          <w:sz w:val="28"/>
          <w:szCs w:val="28"/>
          <w:rtl w:val="true"/>
          <w:lang w:bidi="ar-SA"/>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هؤلاء المفتئتين على الحق و الحقيقة، لم يذكروا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يحضر السقيفة، بل كان في بيته الذي يفتح بابه إلى المسجد، حيث 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لتوه، و لم يحضر أهل السقيفة جنازته، </w:t>
      </w:r>
    </w:p>
    <w:p>
      <w:pPr>
        <w:pStyle w:val="BookText"/>
        <w:rPr/>
      </w:pPr>
      <w:r>
        <w:rPr>
          <w:rFonts w:ascii="Amiri" w:hAnsi="Amiri" w:eastAsia="Amiri" w:cs="Amiri"/>
          <w:color w:val="111111"/>
          <w:sz w:val="28"/>
          <w:sz w:val="28"/>
          <w:szCs w:val="28"/>
          <w:rtl w:val="true"/>
          <w:lang w:bidi="ar-SA"/>
        </w:rPr>
        <w:t xml:space="preserve">و لا دفنه، بل رجع أهل السقيفة إلى المسجد، و طرقوا الباب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فراغه من 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كانت زوجته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الباب عند القبر، و كأنها تودع أباها بدموعها و بكلماتها الأخيرة، 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بهم يقتحمون عليها الباب بعنف، فعصروها بين الباب و الحائط، فصرخت، و أسقطت جنينها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فسمع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 فبادر المهاجمين، فهربوا، و خلوها، و كل ذلك قد جصل في ثوان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انصرف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لإسهاف سيدة النساء، و بقي معها إلى الصباح، و هم مكتنفون باب داره، و جاء أبو بكر في الصباح إلى المسجد، و جلس على المنبر، و صار الناس يبايعونه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الزبير تسلل في هذه الفترة إلى داخل 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جاء عمر، و خالد، و أسيد بن حضير، و معاذ بن جبل، و ثابت بن قيس بن شماس الخزرجي، و سلامة بن وقش، و قنفذ، و المغيرة في عصابة آخرين إلى بيت الزهراء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جاؤوا بالحطب، و أضرموا النار بباب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الزبير خرج إليهم في تلك اللحظة، فأخذوا سيفه فضربوا به الحجر فكسروه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اقتحموا البيت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حاولت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تدفعهم مرة أخرى، فضربوها، و دخلوا و أخرجوه ملببا، لكي يبايع، فخرجت خلفه، فضربوها أيضا، و أرجعها سلمان إلى البيت بأمر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ترك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فعاد إلى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بعد ثمانية أيام أخذت منها فدك، و تعرضت للضرب مرة أخرى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كانت قد دخلت إلى المدينة ليلة الثلاثاء بعد 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و هي بلد صغير الحجم، قليل عدد السكان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إليها عدة ألوف من المقاتلين، من قبائل النفاق التي كانت حول المدينة، و لا سيما قبيلة أسلم، فقوي بهم جانب أبي بكر، و أيقن عمر بالنصر، و اختبأ المؤمنون في بيوتهم، و هم قلة قليلة جدا، و صار عمر و جماعة معه يدورون على البيوت، و الناس يدلونهم عليهم، فيقولون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البيت يوجد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ذاك يوجد ثلاثة، أو واحد أو أكثر، فيقتحمون عليهم البيوت، و يخرجونهم بالقوة، و يسحبونهم إلى المسجد للبيعة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 يكن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من يصول به على المهاجمين، أو من ينتصر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 أبدى أدنى مقاومة لهم، لم يبق مؤمن في المدينة على قيد الحياة، لأن السكك كانت مشحونة بالمقاتلين، و لا يستطيع أحد أن يظهر رأسه منها، فضلا عن أن يتمكن من الإلتحاق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لنصرته، أو ليقاتل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أن تلك الثلة القليلة من المؤمنين قتلت فعلى من سيتأمر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أشفق من الفتنة، مع أن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ترك هذا الأمر، لكي يعمل فيه وفق توجيهات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يبق مكان للفتنة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أنهم لم يتهموا رسول اللّه بالهجر، و لو أطاعوه في الخروج في جيش أسامة، و لو تركوه يكتب لهم الكتاب الذي لن يضلوا بعده، و لو أنهم تركوه ينصب لهم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لم يستأثر أبو بكر </w:t>
      </w:r>
      <w:bookmarkStart w:id="381" w:name="pg12462_201151"/>
    </w:p>
    <w:p>
      <w:pPr>
        <w:pStyle w:val="BookText"/>
        <w:rPr/>
      </w:pPr>
      <w:bookmarkEnd w:id="381"/>
      <w:r>
        <w:rPr>
          <w:rFonts w:ascii="Amiri" w:hAnsi="Amiri" w:eastAsia="Amiri" w:cs="Amiri"/>
          <w:color w:val="111111"/>
          <w:sz w:val="28"/>
          <w:sz w:val="28"/>
          <w:szCs w:val="28"/>
          <w:rtl w:val="true"/>
          <w:lang w:bidi="ar-SA"/>
        </w:rPr>
        <w:t xml:space="preserve">بالأمر لنفسه، فلما ذا تضرب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يسقط جنينها، و هي التي يغضب اللّه لغضبها؟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هذه المقالة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أزعمتم خوف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في الفتنة سقطوا</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يودّ أن يكون من هو أقوى منه على حمل مسؤولية الأمارة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علم أبو بكر أنه هو الأقوى من سائر الصحابة على حمل هذه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ذا لا يكون الأقوى هو الذي نصبه اللّه و رسوله لها، و هو الجامع للصفات المطلوبة فيها دون سواه، و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هو الأعلم، و الأتقى، و الأشجع و الأقوى، و الأزهد الخ</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الإستدلال على أحقية أبي بكر بالخلافة بما زعموه من أنه صلى بالناس في 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بأنه صاحب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الغار فهو مكذوب بلا ريب، و قد ذكرنا ذلك أكثر من مرة فلا نعيد</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215761_77815467"/>
      <w:bookmarkStart w:id="383" w:name="_Toc128"/>
      <w:bookmarkEnd w:id="382"/>
      <w:r>
        <w:rPr>
          <w:rtl w:val="true"/>
        </w:rPr>
        <w:t>التدليس غير المقبول</w:t>
      </w:r>
      <w:r>
        <w:rPr>
          <w:rtl w:val="true"/>
        </w:rPr>
        <w:t>:</w:t>
      </w:r>
      <w:bookmarkEnd w:id="38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انحاز هذا الحي من الأنصار إلى سعد بن عبادة في سقيفة بني ساعدة، و اعتزل علي بن </w:t>
      </w:r>
    </w:p>
    <w:p>
      <w:pPr>
        <w:pStyle w:val="BookText"/>
        <w:rPr/>
      </w:pPr>
      <w:r>
        <w:rPr>
          <w:rFonts w:ascii="Amiri" w:hAnsi="Amiri" w:eastAsia="Amiri" w:cs="Amiri"/>
          <w:color w:val="111111"/>
          <w:sz w:val="28"/>
          <w:sz w:val="28"/>
          <w:szCs w:val="28"/>
          <w:rtl w:val="true"/>
          <w:lang w:bidi="ar-SA"/>
        </w:rPr>
        <w:t>أبي طالب، و الزبير بن العوام، و طلحة بن عبيد اللّه في بيت فاطمة، و انحاز بقية المهاجرين إلى أبي بكر، و انحاز معهم أسيد بن حضير في بني عبد الأشهل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آت إلى أبي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الحي من الأنصار مع سعد بن عبادة في سقيفة بني ساعدة، و قد انحازوا إليه، فإن كان لكم بأمر الناس حاجة فأدركوا قبل أن يتفاقم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لم يفرغ من أمره، قد أغلق دونه الباب أهله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إلى إخواننا هؤلاء حتى ننظر ما هم عليه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384" w:name="pg12462_201153"/>
    </w:p>
    <w:p>
      <w:pPr>
        <w:pStyle w:val="BookText"/>
        <w:rPr/>
      </w:pPr>
      <w:bookmarkEnd w:id="384"/>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صوّر النص المتقدم لنا مشهدا لا حقيقة له،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طلحة و الزبير لم يعتزلوا أهل السقيفة في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داخل الدار مشغولا بتغسيل و تجهيز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لعل بعض أهله مثل العباس، و الفضل، و غيرهما، كانوا بالقرب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يلبون طلباته، و يقضون له بعض حاجاته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الذين كانوا في السقيفة فهم طائفة من زعماء الأوس و الخزرج، و لحق بهم أربعة، أو ربما خمسة أشخاص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هؤلاء البيعة لأحدهم بعد أخذ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الباقون من سائر الناس فكانوا إما في بيوتهم، أو في المسجد، أو بالقرب منه، بما فيهم طلحة و الزبير و سواهما، و كان أكثرهم يعيش لحظات الحزن و الأسى، و الترقب، و الوجل، و الإنتظار، فما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يدّعي ابن إسحاق اعتزال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الزبير في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كلامه هذا يوحي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غسله و تجهيزه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كان هناك أناس آخرون، سماهم ابن إسحاق أهله، و قد أغلقوا الباب دونه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تدليس ظاهر، و افتئات على الحقيقة و التاريخ، لا مجال لإغماض النظر عنه</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215763_77815467"/>
      <w:bookmarkStart w:id="386" w:name="_Toc129"/>
      <w:bookmarkEnd w:id="385"/>
      <w:r>
        <w:rPr>
          <w:rtl w:val="true"/>
        </w:rPr>
        <w:t>أبو بكر يختار أحد الرجلين</w:t>
      </w:r>
      <w:r>
        <w:rPr>
          <w:rtl w:val="true"/>
        </w:rPr>
        <w:t>:</w:t>
      </w:r>
      <w:bookmarkEnd w:id="38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بالنسبة لقول أبي بكر لأهل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يختار لهم أحد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p>
    <w:p>
      <w:pPr>
        <w:pStyle w:val="BookText"/>
        <w:rPr/>
      </w:pPr>
      <w:r>
        <w:rPr>
          <w:rFonts w:ascii="Amiri" w:hAnsi="Amiri" w:eastAsia="Amiri" w:cs="Amiri"/>
          <w:color w:val="111111"/>
          <w:sz w:val="28"/>
          <w:sz w:val="28"/>
          <w:szCs w:val="28"/>
          <w:rtl w:val="true"/>
          <w:lang w:bidi="ar-SA"/>
        </w:rPr>
        <w:t>و أبا عبيدة للخلافة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نسجل هنا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نص يدل على حصر الخلافة بأحد ممن ذكرهم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و كل أبا بكر ليختار له هذا أو ذاك، ليكون واليا أو خليفة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أهل السقيفة قد و كلوه، فهل و كله غيرهم من الصحابة، و من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أبو بكر يعتقد بأفضلية عمر و أبي عبيدة عليه، و لذلك اختار للناس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كان يرى رأي معتزلة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جواز تولية المفضول مع وجود الفاضل؟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يؤيد الإحتمال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ليت عليكم و لست بخيركم</w:t>
      </w:r>
      <w:r>
        <w:rPr>
          <w:rFonts w:eastAsia="Amiri" w:cs="Amiri" w:ascii="Amiri" w:hAnsi="Amiri"/>
          <w:color w:val="111111"/>
          <w:sz w:val="28"/>
          <w:szCs w:val="28"/>
          <w:rtl w:val="true"/>
          <w:lang w:bidi="ar-SA"/>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ذلك على سبيل هضم النفس و التواضع، أو لأنه كان يراهما مساويين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لأنه كان لا يستطيع أن يفضل نفسه على كثير من الصحابة من أمثال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كثيرين آخرين</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12462_201156"/>
      <w:bookmarkStart w:id="388" w:name="pg12462_201156"/>
      <w:bookmarkEnd w:id="388"/>
    </w:p>
    <w:p>
      <w:pPr>
        <w:pStyle w:val="Heading4"/>
        <w:numPr>
          <w:ilvl w:val="3"/>
          <w:numId w:val="1"/>
        </w:numPr>
        <w:rPr/>
      </w:pPr>
      <w:bookmarkStart w:id="389" w:name="pg12462_201156"/>
      <w:bookmarkStart w:id="390" w:name="__RefHeading___Toc215765_77815467"/>
      <w:bookmarkStart w:id="391" w:name="_Toc130"/>
      <w:bookmarkEnd w:id="389"/>
      <w:bookmarkEnd w:id="390"/>
      <w:r>
        <w:rPr>
          <w:rtl w:val="true"/>
        </w:rPr>
        <w:t>الفصل الثالث</w:t>
      </w:r>
      <w:r>
        <w:rPr>
          <w:rtl w:val="true"/>
        </w:rPr>
        <w:t xml:space="preserve">: </w:t>
      </w:r>
      <w:r>
        <w:rPr>
          <w:rtl w:val="true"/>
        </w:rPr>
        <w:t>الأنصار ضحية حنكة أبي بكر</w:t>
      </w:r>
      <w:bookmarkEnd w:id="39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92" w:name="__RefHeading___Toc215767_77815467"/>
      <w:bookmarkStart w:id="393" w:name="_Toc131"/>
      <w:bookmarkEnd w:id="392"/>
      <w:r>
        <w:rPr>
          <w:rtl w:val="true"/>
        </w:rPr>
        <w:t>اشارة</w:t>
      </w:r>
      <w:bookmarkEnd w:id="39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12462_201158"/>
      <w:bookmarkStart w:id="395" w:name="pg12462_201158"/>
      <w:bookmarkEnd w:id="395"/>
    </w:p>
    <w:p>
      <w:pPr>
        <w:pStyle w:val="Heading5"/>
        <w:numPr>
          <w:ilvl w:val="4"/>
          <w:numId w:val="1"/>
        </w:numPr>
        <w:rPr/>
      </w:pPr>
      <w:bookmarkStart w:id="396" w:name="pg12462_201158"/>
      <w:bookmarkStart w:id="397" w:name="__RefHeading___Toc215769_77815467"/>
      <w:bookmarkStart w:id="398" w:name="_Toc132"/>
      <w:bookmarkEnd w:id="396"/>
      <w:bookmarkEnd w:id="397"/>
      <w:r>
        <w:rPr>
          <w:rtl w:val="true"/>
        </w:rPr>
        <w:t>ما تنعقد به الإمامة</w:t>
      </w:r>
      <w:r>
        <w:rPr>
          <w:rtl w:val="true"/>
        </w:rPr>
        <w:t>:</w:t>
      </w:r>
      <w:bookmarkEnd w:id="398"/>
    </w:p>
    <w:p>
      <w:pPr>
        <w:pStyle w:val="BookText"/>
        <w:rPr/>
      </w:pPr>
      <w:r>
        <w:rPr>
          <w:rFonts w:ascii="Amiri" w:hAnsi="Amiri" w:eastAsia="Amiri" w:cs="Amiri"/>
          <w:color w:val="111111"/>
          <w:sz w:val="28"/>
          <w:sz w:val="28"/>
          <w:szCs w:val="28"/>
          <w:rtl w:val="true"/>
          <w:lang w:bidi="ar-SA"/>
        </w:rPr>
        <w:t>قال عضد الدين الإيجي حول ما تنعقد به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و الإثنان من أهل الحل و العقد كاف؛ لعلمنا بأن الصحابة مع صلابتهم في الدين اكتفوا بذلك، كعقد عمر لأبي بكر، و عقد عبد الرحمن بن عوف لعثمان، و لم يشترطوا اجتماع من في المدينة، فضلا عن اجتماع الأمة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ينقل الماوردي عن طائفة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أقل ما تنعقد به الإمامة هو خمسة، استنادا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بيعة أبي بكر انعقدت بخمسة، اجتمعوا عليها ثم تابعهم الناس،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أبو عبيدة، و أسيد بن حضير، و بشير بن سعد، و سالم مولى أبي حذيفة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جعل الشورى في ستة، و هذا قول أكثر فقهاء المتكلمين </w:t>
      </w:r>
      <w:bookmarkStart w:id="399" w:name="pg12462_201159"/>
    </w:p>
    <w:p>
      <w:pPr>
        <w:pStyle w:val="BookText"/>
        <w:rPr/>
      </w:pPr>
      <w:bookmarkEnd w:id="399"/>
      <w:r>
        <w:rPr>
          <w:rFonts w:ascii="Amiri" w:hAnsi="Amiri" w:eastAsia="Amiri" w:cs="Amiri"/>
          <w:color w:val="111111"/>
          <w:sz w:val="28"/>
          <w:sz w:val="28"/>
          <w:szCs w:val="28"/>
          <w:rtl w:val="true"/>
          <w:lang w:bidi="ar-SA"/>
        </w:rPr>
        <w:t xml:space="preserve">من أهل البصرة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إن دل على شيء فإنما يدل على أن هؤلاء الخمسة قد بايعوا أبا بكر، ثم خرجوا به، و تركوا الأنصار في خصام و تنازع حتى جاءتهم بنو أسلم و من معها و أجبروهم على البيعة</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215771_77815467"/>
      <w:bookmarkStart w:id="401" w:name="_Toc133"/>
      <w:bookmarkEnd w:id="400"/>
      <w:r>
        <w:rPr>
          <w:rtl w:val="true"/>
        </w:rPr>
        <w:t>لو لا الأنصار</w:t>
      </w:r>
      <w:r>
        <w:rPr>
          <w:rtl w:val="true"/>
        </w:rPr>
        <w:t>:</w:t>
      </w:r>
      <w:bookmarkEnd w:id="401"/>
    </w:p>
    <w:p>
      <w:pPr>
        <w:pStyle w:val="BookText"/>
        <w:rPr/>
      </w:pPr>
      <w:r>
        <w:rPr>
          <w:rFonts w:ascii="Amiri" w:hAnsi="Amiri" w:eastAsia="Amiri" w:cs="Amiri"/>
          <w:color w:val="111111"/>
          <w:sz w:val="28"/>
          <w:sz w:val="28"/>
          <w:szCs w:val="28"/>
          <w:rtl w:val="true"/>
          <w:lang w:bidi="ar-SA"/>
        </w:rPr>
        <w:t>و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التكفير و هذه المبادرة من قبل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الخزرج منهم، و سعد بن عبادة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الخطيئة الكبرى، و الخطأ القاتل الذي أسهم في تمكين الفريق الآخر من تحقيق ما كان يصبو إليه، و هيأ له الفرصة، و أعطاه المبرر العملي للمبادرة إلى الإمساك بالسلطة بصورة فعلية، في اللحظة الحرجة، حيث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بنو هاشم مشغولين بتجهيز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كان سائر الناس في غفلة عما يراد بهم، و في شغل عن تفاصيل ما يحاك، و يدبر في الخفاء، ليستعلنوا به بعد نضوجه، و في الوقت المناسب</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الأنصار تركوا سقيفتهم، و عملوا بواجبهم الديني، و انتصروا </w:t>
      </w:r>
      <w:bookmarkStart w:id="402" w:name="pg12462_201160"/>
    </w:p>
    <w:p>
      <w:pPr>
        <w:pStyle w:val="BookText"/>
        <w:rPr/>
      </w:pPr>
      <w:bookmarkEnd w:id="402"/>
      <w:r>
        <w:rPr>
          <w:rFonts w:ascii="Amiri" w:hAnsi="Amiri" w:eastAsia="Amiri" w:cs="Amiri"/>
          <w:color w:val="111111"/>
          <w:sz w:val="28"/>
          <w:sz w:val="28"/>
          <w:szCs w:val="28"/>
          <w:rtl w:val="true"/>
          <w:lang w:bidi="ar-SA"/>
        </w:rPr>
        <w:t xml:space="preserve">للحق، و أصروا على الإلتزام بتوجيهات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كانوا إلى جانب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بني هاشم، و سائر أهل الإيمان لم يمكن لمناوئي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يصلوا إلى ما وصلوا إليه بهذه السهولة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حب بعض الأنصار للرياسة، و انقياد الآخرين له بلا روية، و وقوعهم تحت وطأة الوساوس و الأوهام، و ضعف شخصيتهم، و فيال رأيهم، و سوء تدبيرهم قد أوقع الإسلام و أهله في مأزق، لم يكن وقوعه فيه حتميا و لا ضروريا</w:t>
      </w:r>
      <w:r>
        <w:rPr>
          <w:rFonts w:eastAsia="Amiri" w:cs="Amiri" w:ascii="Amiri" w:hAnsi="Amiri"/>
          <w:color w:val="111111"/>
          <w:sz w:val="28"/>
          <w:szCs w:val="28"/>
          <w:rtl w:val="true"/>
          <w:lang w:bidi="ar-SA"/>
        </w:rPr>
        <w:t>. .</w:t>
      </w:r>
    </w:p>
    <w:p>
      <w:pPr>
        <w:pStyle w:val="Heading5"/>
        <w:numPr>
          <w:ilvl w:val="4"/>
          <w:numId w:val="1"/>
        </w:numPr>
        <w:rPr/>
      </w:pPr>
      <w:bookmarkStart w:id="403" w:name="__RefHeading___Toc215773_77815467"/>
      <w:bookmarkStart w:id="404" w:name="_Toc134"/>
      <w:bookmarkEnd w:id="403"/>
      <w:r>
        <w:rPr>
          <w:rtl w:val="true"/>
        </w:rPr>
        <w:t>نقاط ضعف في موقف الخزرج</w:t>
      </w:r>
      <w:r>
        <w:rPr>
          <w:rtl w:val="true"/>
        </w:rPr>
        <w:t>:</w:t>
      </w:r>
      <w:bookmarkEnd w:id="404"/>
    </w:p>
    <w:p>
      <w:pPr>
        <w:pStyle w:val="BookText"/>
        <w:rPr/>
      </w:pPr>
      <w:r>
        <w:rPr>
          <w:rFonts w:ascii="Amiri" w:hAnsi="Amiri" w:eastAsia="Amiri" w:cs="Amiri"/>
          <w:color w:val="111111"/>
          <w:sz w:val="28"/>
          <w:sz w:val="28"/>
          <w:szCs w:val="28"/>
          <w:rtl w:val="true"/>
          <w:lang w:bidi="ar-SA"/>
        </w:rPr>
        <w:t>و قد كان الأنصار فريقين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 و الخزرج، و كانت بينهما حروب قبل أن يدخلوا في الإسلام، و لا زال بينهما تنافس و تحاسد، يخفى تارة، و يظهر أخرى، كما أن هذا التحاسد و التنافس كان قائما بين شخصيات الخزرج أنفسهم، و كذلك الحال بالنسبة لشخصيات الأوس أيضا، و كان أول ضعف واجهه سعد فيما أقدم عليه هو موقف الأوس أنفسهم منه، فإنهم بادروا إلى بيعة أبي بكر، كرها و حسدا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فانكسر على سعد بن عبادة و على الخزرج ما كانوا أجمعوا له من أمرهم</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البيعة تمت لسعد بن عبادة قبل أن يداهمهم أبو بكر و من معه، لأصبح الأمر أكثر صعوبة على أبي بكر و سائر المهاجرين، و لكن تباطؤ الخزرج في الإستجابة لسعد حتى دهمهم هؤلاء النفر قد أدخل عنصرا </w:t>
      </w:r>
    </w:p>
    <w:p>
      <w:pPr>
        <w:pStyle w:val="BookText"/>
        <w:rPr/>
      </w:pPr>
      <w:r>
        <w:rPr>
          <w:rFonts w:ascii="Amiri" w:hAnsi="Amiri" w:eastAsia="Amiri" w:cs="Amiri"/>
          <w:color w:val="111111"/>
          <w:sz w:val="28"/>
          <w:sz w:val="28"/>
          <w:szCs w:val="28"/>
          <w:rtl w:val="true"/>
          <w:lang w:bidi="ar-SA"/>
        </w:rPr>
        <w:t>جديدا زاد في تعقيد الأمور على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وجود بعض الحاسدين لسعد داخل الخزرج أنفسهم قد زارد من ضعف موقفه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أن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مسارعة بشير بن سعد الخزرجي لبيعة أبي بكر، سعيا منه في نقض أمر ابن قبيلته سعد ابن عبادة قد قلب الأمور رأسا على عقب، حيث لم يعد ثمة من حرج على الأوس إذا مالوا إلى أبي بكر، و خذلوا سعدا، فإن الخذلان قد جاء أولا من قبل الخزرجيين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وليتموها سعدا عليكم مرة واحدة لا زالت لهم بذلك الفضيلة، و لا جعلوا لكم فيها نصيبا أبدا، فقوموا فبايعوا أبا بكر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أسيد بن حضير، و هو من سادات الأوس، و كان أبوه حضير الكتائب قائد الأوس ضد الخزرج في حرب بعاث التي كانت فيما يقال قبل الهجرة بست سنين، إن أسيد بن حضير هذا كان يمت إلى أبي بكر بصلة القرابة، فقد كان ابن خالته يرى في خلافته حظا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أبو بكر يكرمه، و لا يقدم أحدا من الأنصار عليه </w:t>
      </w:r>
      <w:r>
        <w:rPr>
          <w:rStyle w:val="FootnoteAnchor"/>
          <w:rtl w:val="true"/>
        </w:rPr>
        <w:footnoteReference w:id="413"/>
      </w:r>
      <w:r>
        <w:rPr>
          <w:rFonts w:ascii="Amiri" w:hAnsi="Amiri" w:eastAsia="Amiri" w:cs="Amiri"/>
          <w:color w:val="111111"/>
          <w:sz w:val="28"/>
          <w:sz w:val="28"/>
          <w:szCs w:val="28"/>
          <w:rtl w:val="true"/>
          <w:lang w:bidi="ar-SA"/>
        </w:rPr>
        <w:t xml:space="preserve">، و كان له في بيعة أبي بكر أثر عظيم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405" w:name="pg12462_201162"/>
    </w:p>
    <w:p>
      <w:pPr>
        <w:pStyle w:val="Heading5"/>
        <w:numPr>
          <w:ilvl w:val="4"/>
          <w:numId w:val="1"/>
        </w:numPr>
        <w:rPr/>
      </w:pPr>
      <w:bookmarkStart w:id="406" w:name="__RefHeading___Toc215775_77815467"/>
      <w:bookmarkStart w:id="407" w:name="_Toc135"/>
      <w:bookmarkEnd w:id="405"/>
      <w:bookmarkEnd w:id="406"/>
      <w:r>
        <w:rPr>
          <w:rtl w:val="true"/>
        </w:rPr>
        <w:t>الجرأة و المفاجأة</w:t>
      </w:r>
      <w:r>
        <w:rPr>
          <w:rtl w:val="true"/>
        </w:rPr>
        <w:t>:</w:t>
      </w:r>
      <w:bookmarkEnd w:id="407"/>
    </w:p>
    <w:p>
      <w:pPr>
        <w:pStyle w:val="BookText"/>
        <w:rPr/>
      </w:pPr>
      <w:r>
        <w:rPr>
          <w:rFonts w:ascii="Amiri" w:hAnsi="Amiri" w:eastAsia="Amiri" w:cs="Amiri"/>
          <w:color w:val="111111"/>
          <w:sz w:val="28"/>
          <w:sz w:val="28"/>
          <w:szCs w:val="28"/>
          <w:rtl w:val="true"/>
          <w:lang w:bidi="ar-SA"/>
        </w:rPr>
        <w:t>و إنها لجرأة ظاهرة و كبيرة أن يأتي ثلاثة رجال،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أبو عبيدة، ليفاجئوا جماعة في عقر دارهم، كانوا يعقدون اجتماعا سريا، يريدون به إبطال سعي نفس هؤلاء الثلاثة، و أن ينتزعوا من أيديهم نفس الأمر الذي يكافحون من أجل الحصول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أن يكون وقع هذه المفاجأة كبيرا، و يجعلهم في موقع الضعف، و التبرير، و أن تتغير لغتهم و لهجتهم، و أن يشعروا بالحرج الشديد، و الخذلان، و الخوف من فوات الفرصة، و الإنتقال من حالة الهجوم إلى الدفاع، فقد أصبح هناك من يشاركهم في القرار، و يقوي أمر الحاسدين و المناوئين على الإعتراض و الرفض</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215777_77815467"/>
      <w:bookmarkStart w:id="409" w:name="_Toc136"/>
      <w:bookmarkEnd w:id="408"/>
      <w:r>
        <w:rPr>
          <w:rtl w:val="true"/>
        </w:rPr>
        <w:t>ثلاثة أشخاص يبتزونهم</w:t>
      </w:r>
      <w:r>
        <w:rPr>
          <w:rtl w:val="true"/>
        </w:rPr>
        <w:t>:</w:t>
      </w:r>
      <w:bookmarkEnd w:id="409"/>
    </w:p>
    <w:p>
      <w:pPr>
        <w:pStyle w:val="BookText"/>
        <w:rPr/>
      </w:pPr>
      <w:r>
        <w:rPr>
          <w:rFonts w:ascii="Amiri" w:hAnsi="Amiri" w:eastAsia="Amiri" w:cs="Amiri"/>
          <w:color w:val="111111"/>
          <w:sz w:val="28"/>
          <w:sz w:val="28"/>
          <w:szCs w:val="28"/>
          <w:rtl w:val="true"/>
          <w:lang w:bidi="ar-SA"/>
        </w:rPr>
        <w:t>ثم إن الذين وردوا على الأنصار في سقيفتهم كانوا ثلاثة أشخاص من المهاجرين،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سالما مولى أبي حذيفة، و ربما أضيف خالد بن الوليد أيضا، و لعلهما جاءا متأخرين عن أولئك</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ثلاثة أشخاص يقتحمون على الأنصار في عقر دارهم، و يبتزونهم ما كانوا يرون أنه في أيديهم، و هذا إن دل على شيء، </w:t>
      </w:r>
    </w:p>
    <w:p>
      <w:pPr>
        <w:pStyle w:val="BookText"/>
        <w:rPr/>
      </w:pPr>
      <w:r>
        <w:rPr>
          <w:rFonts w:ascii="Amiri" w:hAnsi="Amiri" w:eastAsia="Amiri" w:cs="Amiri"/>
          <w:color w:val="111111"/>
          <w:sz w:val="28"/>
          <w:sz w:val="28"/>
          <w:szCs w:val="28"/>
          <w:rtl w:val="true"/>
          <w:lang w:bidi="ar-SA"/>
        </w:rPr>
        <w:t>فيدل على ضعف الأنصار، و سطحية تفكيرهم، و قلة تجربتهم، و ضآلة شخصيتهم بصورة عامة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لقد دخلوا عليهم، و أعلنوا خلافة أبي بكر، ثم بايع عمر و أبو عبيدة، و بشير بن سعد، و أسيد بن حضير أبا بكر، و أضاف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أبي حذيفة، و عويم بن ساعدة، و معن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خرجوا من بينهم، و تركوهم يتلاومون، أو يتشاتمون، و أقبلوا بأبي بكر يزفونه إلى المسجد كما تزف العروس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يكلفهم تحقيق هذا الإنجاز سوى بضع كلمات تفوه بها أبو بكر وحده، هي لا تتجاوز بضعة أسطر، كان لها كل هذا الأثر السحري، فقد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إن تطاولت إليه الخزرج لم تقصر عنه الأوس، و إن تطاولت إليه الأوس لم تقصر عنه الخزرج، و قد كانت بين الحيين قتلى لا تنسى، و جراح لا تداوى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نعق منكم ناعق جلس بين لحيي أسد، يضغمه المهاجري، و يجرحه الأنصاري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أنتم يا معشر الأنصار من لا ينكر فضلكم في الدين، و لا سابقتكم العظيمة في الإسلام، رضيكم اللّه أنصارا لدينه و لرسوله، و جعل إليكم هجرته، و فيكم جلة أزواجه و أصحابه، فليس بعد المهاجرين الأولين عندنا </w:t>
      </w:r>
      <w:bookmarkStart w:id="410" w:name="pg12462_201164"/>
    </w:p>
    <w:p>
      <w:pPr>
        <w:pStyle w:val="BookText"/>
        <w:rPr/>
      </w:pPr>
      <w:bookmarkEnd w:id="410"/>
      <w:r>
        <w:rPr>
          <w:rFonts w:ascii="Amiri" w:hAnsi="Amiri" w:eastAsia="Amiri" w:cs="Amiri"/>
          <w:color w:val="111111"/>
          <w:sz w:val="28"/>
          <w:sz w:val="28"/>
          <w:szCs w:val="28"/>
          <w:rtl w:val="true"/>
          <w:lang w:bidi="ar-SA"/>
        </w:rPr>
        <w:t>بمنزلتكم، فنحن الأمراء و أنتم الوزراء</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 w:name="__RefHeading___Toc215779_77815467"/>
      <w:bookmarkStart w:id="412" w:name="_Toc137"/>
      <w:bookmarkEnd w:id="411"/>
      <w:r>
        <w:rPr>
          <w:rtl w:val="true"/>
        </w:rPr>
        <w:t>توضيح خطبة أبي بكر</w:t>
      </w:r>
      <w:r>
        <w:rPr>
          <w:rtl w:val="true"/>
        </w:rPr>
        <w:t>:</w:t>
      </w:r>
      <w:bookmarkEnd w:id="412"/>
    </w:p>
    <w:p>
      <w:pPr>
        <w:pStyle w:val="BookText"/>
        <w:rPr/>
      </w:pPr>
      <w:r>
        <w:rPr>
          <w:rFonts w:ascii="Amiri" w:hAnsi="Amiri" w:eastAsia="Amiri" w:cs="Amiri"/>
          <w:color w:val="111111"/>
          <w:sz w:val="28"/>
          <w:sz w:val="28"/>
          <w:szCs w:val="28"/>
          <w:rtl w:val="true"/>
          <w:lang w:bidi="ar-SA"/>
        </w:rPr>
        <w:t>و هذه الكلمات كانت هي الرشوة الشكلية التي قدموها للأنصار، حين ذكروا سابقتهم و فضلهم، و اعتبروهم أول من آمن و نصر، و جعلهم اللّه موضع هجرة نبيهم، و فيهم جلة أزواجه و اصحابه، فأرضوا بذلك غرور الأنصار و استمالوهم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لكنهم فضلوا المهاجرين عليهم، فهم في الدرجة التي تلي درجة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تحاشوا أي تعبير يدل على استبعادهم، بل هم أزاحوهم عن موقعهم بطريقة تفيد أن لهم نصيبا في هذا الأمر، حيث أعطوا الأمارة للمهاجرين و الوزارة للأنصار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أوقعوا بين الأنصار الخلاف، و أسالوا لعاب الكثيرين منهم، و أذكوا طموحهم للتوثب على هذا الأمر، و منافسة سعد بن عبادة فيما يرشح نفسه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حركوا عصبياتهم القبلية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وصفها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بالنتنة</w:t>
      </w:r>
      <w:r>
        <w:rPr>
          <w:rFonts w:eastAsia="Amiri" w:cs="Amiri" w:ascii="Amiri" w:hAnsi="Amiri"/>
          <w:color w:val="111111"/>
          <w:sz w:val="28"/>
          <w:szCs w:val="28"/>
          <w:rtl w:val="true"/>
          <w:lang w:bidi="ar-SA"/>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ذكروهم بما كان بينهم في الجاهلية من حروب و ترات، و جراح و آلام، و أذكوا نيران الحقد و الإحن في قلوبهم، و ادّعوا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تنسى، و لا تداوى، مع أن الإسلام قد أخمدها، و كان البلسم الشافي لها، لو التزموا </w:t>
      </w:r>
    </w:p>
    <w:p>
      <w:pPr>
        <w:pStyle w:val="BookText"/>
        <w:rPr/>
      </w:pPr>
      <w:r>
        <w:rPr>
          <w:rFonts w:ascii="Amiri" w:hAnsi="Amiri" w:eastAsia="Amiri" w:cs="Amiri"/>
          <w:color w:val="111111"/>
          <w:sz w:val="28"/>
          <w:sz w:val="28"/>
          <w:szCs w:val="28"/>
          <w:rtl w:val="true"/>
          <w:lang w:bidi="ar-SA"/>
        </w:rPr>
        <w:t>بأحكامه و تعاليمه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هددوهم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أهانوهم، و أهانوا سيدهم، الذي يرشح نفسه لهذا الأمر، و اعتبروه ناعقا، بل اعتبروا كل من يطلب منهم هذا الأمر ناعقا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تحاشوا أن يفضلوا المهاجرين بصورة مطلقة على الأنصار، لأن ذلك لن يكون مقبولا، مع وجود كثير من المهاجرين ممن لا يحسن ذكر أفاعيلهم، لأنها ستكون مخجلة و مضرة، فاكتفوا بالإشارة إلى تقدم خصوص المهاجرين الأولين على من عداهم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جعلوا أنفسهم حكاما في هذا الأمر، فهم الذين يقررون لأنفسهم و لغيرهم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أثبتوا لأنفسهم الأحقية في هذا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 هم أولياء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عشيرته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أسقطوا حجة الأنصار فيه، و جعلوهم مبطلين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أعادوا الحكم إلى شريعة الجاهلية، و استبعدوا حكم الإسلام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أخرجوا موقف الأنصار عن دائرة التدبير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جعلوه من أعمال الفتنة، بهدف إثارة الخوف و الشك لدى كل من يريد أن يشاركهم في مشروعهم، فربما يكون عمله إسهاما في مشروع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أدخلوا بذلك اليأس إلى قلوب الأنصار من أن يخضع لهم الناس، فإن العرب لا تدين إلا لهذا الحي من قريش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أبو بكر يسوق ذلك كله، و كأنه من الأمور البديهية و المسلمة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عمر بن الخطاب ليؤكد ذلك التهديد و الوعيد، و سائر المضامين التي سجلها أبو بكر، فقال مجيبا على 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منكم أمير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 اثنان في قرن، و اللّه لا ترضى العرب أن يؤمروكم و نبيها من غيركم، و لكن العرب لا تمتنع أن تولي أمرها من كانت النبوة فيهم، و ولي أمورهم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بذلك على من أبى من العرب الحجة الظاهرة، و السلطان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ينازعنا سلطان محمد و إمارته، و نحن أولياؤه و عشيرته إلا مدل بباطل، أو متجانف لإثم، أو متورط في هلكة</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أن أظهر بشير بن سعد اقتناعه بحجة أبي بكر و عمر، و تسليمه بأن لا نصيب للأنصار في الحكم و الحاكمية، بادر أبو بكر إلى إظهار زهده في هذا الأمر، و التحدث بطريقة توحي أنه ينأى بنفسه عن هذا المقام، و أنه إنما كان يتكلم لمجرد إحقاق الحق، فقال مشيرا إلى عمر، و إلى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لكم أحد هذين الرجلين، فأيهما شئتم فبايعوا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قال هذا مع علمه بأن هذين الرجلين سيردان الأمر إليه، ربما لأنهم كانوا متفقين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لعلمه بعدم جرأتهما على القبول بالتقدم عليه لأكثر من سبب</w:t>
      </w:r>
      <w:r>
        <w:rPr>
          <w:rFonts w:eastAsia="Amiri" w:cs="Amiri" w:ascii="Amiri" w:hAnsi="Amiri"/>
          <w:color w:val="111111"/>
          <w:sz w:val="28"/>
          <w:szCs w:val="28"/>
          <w:rtl w:val="true"/>
          <w:lang w:bidi="ar-SA"/>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كان، فبايعاه و سبقهما بشير بن سعد بالبيعة، و بايعه أيضا أسيد بن حضير، و عويم بن ساعدة، و معن بن عدي، و سالم مولى أبي حذيفة فيما قيل</w:t>
      </w:r>
      <w:r>
        <w:rPr>
          <w:rFonts w:eastAsia="Amiri" w:cs="Amiri" w:ascii="Amiri" w:hAnsi="Amiri"/>
          <w:color w:val="111111"/>
          <w:sz w:val="28"/>
          <w:szCs w:val="28"/>
          <w:rtl w:val="true"/>
          <w:lang w:bidi="ar-SA"/>
        </w:rPr>
        <w:t xml:space="preserve">. </w:t>
      </w:r>
      <w:bookmarkStart w:id="413" w:name="pg12462_201167"/>
    </w:p>
    <w:p>
      <w:pPr>
        <w:pStyle w:val="BookText"/>
        <w:rPr/>
      </w:pPr>
      <w:bookmarkEnd w:id="413"/>
      <w:r>
        <w:rPr>
          <w:rFonts w:ascii="Amiri" w:hAnsi="Amiri" w:eastAsia="Amiri" w:cs="Amiri"/>
          <w:color w:val="111111"/>
          <w:sz w:val="28"/>
          <w:sz w:val="28"/>
          <w:szCs w:val="28"/>
          <w:rtl w:val="true"/>
          <w:lang w:bidi="ar-SA"/>
        </w:rPr>
        <w:t>و ترك هؤلاء سقيفة أولئك، ليواصلوا فيها نزاعاتهم، و خرجوا إلى المسجد لمعالجة امر علي و بني هاشم، و ذلك بوضعهم أمام الأمر الواقع، و مواجهتهم بأمر قد قضي، و لا مجال للنقاش فيه و لا للعودة عنه</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215781_77815467"/>
      <w:bookmarkStart w:id="415" w:name="_Toc138"/>
      <w:bookmarkEnd w:id="414"/>
      <w:r>
        <w:rPr>
          <w:rtl w:val="true"/>
        </w:rPr>
        <w:t>الذين لم يبايعوا أبا بكر</w:t>
      </w:r>
      <w:r>
        <w:rPr>
          <w:rtl w:val="true"/>
        </w:rPr>
        <w:t>:</w:t>
      </w:r>
      <w:bookmarkEnd w:id="415"/>
    </w:p>
    <w:p>
      <w:pPr>
        <w:pStyle w:val="BookText"/>
        <w:rPr/>
      </w:pPr>
      <w:r>
        <w:rPr>
          <w:rFonts w:ascii="Amiri" w:hAnsi="Amiri" w:eastAsia="Amiri" w:cs="Amiri"/>
          <w:color w:val="111111"/>
          <w:sz w:val="28"/>
          <w:sz w:val="28"/>
          <w:szCs w:val="28"/>
          <w:rtl w:val="true"/>
          <w:lang w:bidi="ar-SA"/>
        </w:rPr>
        <w:t>و قد تخلف عن بيعة أبي بكر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هاشم، و علي، و العباس، و الفضل بن العباس، و عتبة بن أبي لهب، و سعد بن عبادة، و سلمان، و عمار، و المقداد، و أبو ذر، و أبي بن كعب، و سعد بن أبي وقاص، و الزبير، و طلحة، و البراء بن عازب، و خزيمة بن ثابت، و فروة بن عمرو الأنصاري، و خالد بن سعيد بن العاص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الذين بايعوه إنما بايعوه كرها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المقولات المشهورة قول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بيعتي كانت فلتة وقى اللّه </w:t>
      </w:r>
    </w:p>
    <w:p>
      <w:pPr>
        <w:pStyle w:val="BookText"/>
        <w:rPr/>
      </w:pPr>
      <w:r>
        <w:rPr>
          <w:rFonts w:ascii="Amiri" w:hAnsi="Amiri" w:eastAsia="Amiri" w:cs="Amiri"/>
          <w:color w:val="111111"/>
          <w:sz w:val="28"/>
          <w:sz w:val="28"/>
          <w:szCs w:val="28"/>
          <w:rtl w:val="true"/>
          <w:lang w:bidi="ar-SA"/>
        </w:rPr>
        <w:t>شرها، و خشيت الفتنة</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سمع عمر، و هو في مسيره إلى الحج أن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مات عمر لقد بايعت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المدينة صعد المنبر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بلغني أن فلانا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مات عمر لقد بايعت عليا، لا يغرن امرأ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أبي بكر كانت فلتة، وقى اللّه شرها، فتمت و اللّه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بيعة أبي بكر كانت فلتة، وقى اللّه شرها، فمن عاد إلى مثلها فاقتلوه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416" w:name="pg12462_201169"/>
    </w:p>
    <w:p>
      <w:pPr>
        <w:pStyle w:val="BookText"/>
        <w:rPr/>
      </w:pPr>
      <w:bookmarkEnd w:id="416"/>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بفاء، فلام، فمثناة فوقية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من غير إحكام، و ذلك أنهم لم ينظروا في بيعة أبي بكر بإجماع الصحابة، و إنما ابتدرها عمر مخافة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يريد بالفلتة الخلسة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يوم السقيفة مالت إلى توليتها الأنفس، و لذلك كثر فيها التشاجر، فما قلدها أبو بكر إلا انتزاعا من الأيدي، و اختلاسا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هذه البيعة جديرة أن تكون مثيرة للفتن، فعصم اللّه من ذلك، و وقى شرها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215783_77815467"/>
      <w:bookmarkStart w:id="418" w:name="_Toc139"/>
      <w:bookmarkEnd w:id="417"/>
      <w:r>
        <w:rPr>
          <w:rtl w:val="true"/>
        </w:rPr>
        <w:t>أبو بكر لم يدع النص</w:t>
      </w:r>
      <w:r>
        <w:rPr>
          <w:rtl w:val="true"/>
        </w:rPr>
        <w:t>:</w:t>
      </w:r>
      <w:bookmarkEnd w:id="418"/>
    </w:p>
    <w:p>
      <w:pPr>
        <w:pStyle w:val="BookText"/>
        <w:rPr/>
      </w:pPr>
      <w:r>
        <w:rPr>
          <w:rFonts w:ascii="Amiri" w:hAnsi="Amiri" w:eastAsia="Amiri" w:cs="Amiri"/>
          <w:color w:val="111111"/>
          <w:sz w:val="28"/>
          <w:sz w:val="28"/>
          <w:szCs w:val="28"/>
          <w:rtl w:val="true"/>
          <w:lang w:bidi="ar-SA"/>
        </w:rPr>
        <w:t>و الأهم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نفسه لم يكن يدعي النص عليه بالخلافة، و لم يكن يدّعيها له أيضا أبو عبيدة، و عمر، و عائشة، فضلا عن غيرهم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لم يستطع أن يلمح لشيء من هذا القبيل في اجتماع السقيفة، و قد كان بأمس الحاجة إلى التلميح فضلا عن التصريح</w:t>
      </w:r>
      <w:r>
        <w:rPr>
          <w:rFonts w:eastAsia="Amiri" w:cs="Amiri" w:ascii="Amiri" w:hAnsi="Amiri"/>
          <w:color w:val="111111"/>
          <w:sz w:val="28"/>
          <w:szCs w:val="28"/>
          <w:rtl w:val="true"/>
          <w:lang w:bidi="ar-SA"/>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يقل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انتدبني للصلاة بالناس في مرض موته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 لم يشر إلى أي شيء آخر في هذا السياق، بل اكتفى بالإستدلال على الأنصار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تعرف العرب هذا الأمر إلا لهذا الحي من قريش، أوسط العرب نسبا و دارا</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عشيرته، و أقاربه، و ذوو رحمه</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قال لأهل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رضي لهم أحد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أبا عبيدة حسبما تقدم، فلو كان هناك نص عليه لم يصح له التخلف عنه، و لا الإجتهاد في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 بن الخطاب لم يستدل على الأنصار بالنص أيضا في السقيفة،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ينازعنا سلطان محمد، و نحن أولياؤه و عشيرته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أبا بكر نفسه قد أعلن في مرض موته عن عدم وجود نص أصلا، فقد روي 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تحدث عن ثلاثة أشياء، فعلها ودّ أنه لم يفعلها، و ثلاثة أشياء لم يفعلها ودّ أنه فعلها، و ثلاثة أشياء ودّ أنه سأل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مما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أني لم أكشف بيت فاطمة عن شيء، و إن كانوا أغلقوه على الحرب</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419" w:name="pg12462_201172"/>
    </w:p>
    <w:p>
      <w:pPr>
        <w:pStyle w:val="BookText"/>
        <w:rPr/>
      </w:pPr>
      <w:bookmarkEnd w:id="419"/>
      <w:r>
        <w:rPr>
          <w:rFonts w:ascii="Amiri" w:hAnsi="Amiri" w:eastAsia="Amiri" w:cs="Amiri"/>
          <w:color w:val="111111"/>
          <w:sz w:val="28"/>
          <w:sz w:val="28"/>
          <w:szCs w:val="28"/>
          <w:rtl w:val="true"/>
          <w:lang w:bidi="ar-SA"/>
        </w:rPr>
        <w:t xml:space="preserve">و وددت أني لم أكن حرقت النحام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السلمي، و أني قتلته شديخا أو خليته نجيحا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وددت أني يوم سقيفة بني ساعدة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قذفت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 عنق أحد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عمر و أبا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أحدهما أميرا و كنت له وزيرا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وددت أني أسأل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عنهن، فإني وددت أني سألته لمن هذا الأمر من بعده؟ فلا ينازعه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أني سألته هل للأنصار في هذا الأمر نصيب؟ فلا يظلموا نصيبهم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وددت أني سألته عن بنت الأخ و العمة، فإن في نفسي منهما شيئا</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 w:name="__RefHeading___Toc215785_77815467"/>
      <w:bookmarkStart w:id="421" w:name="_Toc140"/>
      <w:bookmarkEnd w:id="420"/>
      <w:r>
        <w:rPr>
          <w:rtl w:val="true"/>
        </w:rPr>
        <w:t>موقفنا من حديث أبي بكر</w:t>
      </w:r>
      <w:r>
        <w:rPr>
          <w:rtl w:val="true"/>
        </w:rPr>
        <w:t>:</w:t>
      </w:r>
      <w:bookmarkEnd w:id="42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لنا على هذا الحديث حول ندم أبي بكر حين موته مؤاخذات عديدة، نكتفي بالإشارة إلى بعضها، و هي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يريد أن يوهم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ينص على أحد حتى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أنه كان قد بايعه هو و عشرات الألوف من المسلمين في يوم الغدير،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علي، لقد أصبحت مولاي و مولى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عشرات أو مئات النصوص على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فضلا عن نزول الآيات القرآنية في ذلك،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عن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إيحاء بأنهم كانوا محاربين، و هو إنما أراد بمهاجمته لهم وأد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مهاجمته لهم قد حصلت فور فراغهم من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يكونوا قد جمعوا الرجال، و لا أعدوا السلاح بعد، بل إن أنصار الخلافة أنفسهم كانوا هم المهاجمين، و الضاربين، و المشعلين للنيران، ليحرقوا بها بيوت الأنبياء و الأوصياء، و أبناء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وصي الأوصياء، و خير النساء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حتى و هو يظهر هذا الندم قد بقي مصرا على إبعاد الأمر عن صاحبه الشرعي، و على مخالفة أمر اللّه تعالى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أبقى لنفسه شراكة مهمة، و هي أن يصبح وزيرا لأبي عبيدة، و لعمر، و شريكا لهما في الأمر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يقل ذلك لأنه ندم على تصديه للأمر، خوفا من أن يكون قد وقع في خلاف ما يريده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أقر بارتكابه أمرا خطيرا من دون أن يكون مطمئنا لحكم اللّه فيه، و هو إحراقه للفجاءة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يندم على أنه لم يقتل الأشعث لمجرد أنه يتخيل أنه لا يرى شرا إلا أعان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يصح قتل الناس استنادا إلى تخيلات و 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غض النظر عن هذا و ذاك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كلامه هذا يتضمن اعترافا بالخطأ في أحكامه و سياساته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يقر بأنه لم يكن له معرفة ببعض الأحكام الشرعية الفقهية، التي يكثر الإبتلاء بها، فكيف يصلح للإمامة من كان هذا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أنه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الأمر، يدل على أن النبي هو الذي يعين صاحب هذا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يصح الإجتهاد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هو من موارد الشورى، و لا من صلاحيات أهل الحل و العقد كما يدعون، فلما ذا لم يتريث و يسأل سائر الصحابة، فلعل أحدا سمع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له هذه المشكلة؟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ذا صار يهدد و يتوعد، و يضرب الناس حتى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يسقط جنينها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رأي عمر المعلن في هذا الأمر، 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يستخلف، فقد روى البخاري و البيهقي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أستخلف فقد استخلف من هو خير مني، يعني أبا بكر، و إن أترك فقد ترك من هو خير </w:t>
      </w:r>
    </w:p>
    <w:p>
      <w:pPr>
        <w:pStyle w:val="BookText"/>
        <w:rPr/>
      </w:pPr>
      <w:r>
        <w:rPr>
          <w:rFonts w:ascii="Amiri" w:hAnsi="Amiri" w:eastAsia="Amiri" w:cs="Amiri"/>
          <w:color w:val="111111"/>
          <w:sz w:val="28"/>
          <w:sz w:val="28"/>
          <w:szCs w:val="28"/>
          <w:rtl w:val="true"/>
          <w:lang w:bidi="ar-SA"/>
        </w:rPr>
        <w:t xml:space="preserve">مني، و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جعلها شورى في ستة 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عائشة نفسها قد أنكرت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أوصى إلى أحد، مدعية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انخنث في حجري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فمتى أوصى لعلي أو لغيره؟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الإختلاف الظاهر في مواقف هؤلاء الذين استولوا على الخلافة من صاحبها الشرعي، يدل على أنها كلها تأويلات جاءت بعد الوقوع، من دون أن يكلفوا أنفسهم عناء الإعتراف بالحق، و التنازل عن الحق لأهله بعد اغتصابه منهم</w:t>
      </w:r>
      <w:r>
        <w:rPr>
          <w:rFonts w:eastAsia="Amiri" w:cs="Amiri" w:ascii="Amiri" w:hAnsi="Amiri"/>
          <w:color w:val="111111"/>
          <w:sz w:val="28"/>
          <w:szCs w:val="28"/>
          <w:rtl w:val="true"/>
          <w:lang w:bidi="ar-SA"/>
        </w:rPr>
        <w:t xml:space="preserve">. </w:t>
      </w:r>
      <w:bookmarkStart w:id="422" w:name="pg12462_201176"/>
    </w:p>
    <w:p>
      <w:pPr>
        <w:pStyle w:val="Heading4"/>
        <w:numPr>
          <w:ilvl w:val="3"/>
          <w:numId w:val="1"/>
        </w:numPr>
        <w:rPr/>
      </w:pPr>
      <w:bookmarkStart w:id="423" w:name="__RefHeading___Toc215787_77815467"/>
      <w:bookmarkStart w:id="424" w:name="_Toc141"/>
      <w:bookmarkEnd w:id="422"/>
      <w:bookmarkEnd w:id="423"/>
      <w:r>
        <w:rPr>
          <w:rtl w:val="true"/>
        </w:rPr>
        <w:t>الفصل الرابع</w:t>
      </w:r>
      <w:r>
        <w:rPr>
          <w:rtl w:val="true"/>
        </w:rPr>
        <w:t xml:space="preserve">: </w:t>
      </w:r>
      <w:r>
        <w:rPr>
          <w:rtl w:val="true"/>
        </w:rPr>
        <w:t>السقيفة</w:t>
      </w:r>
      <w:r>
        <w:rPr>
          <w:rtl w:val="true"/>
        </w:rPr>
        <w:t xml:space="preserve">. . </w:t>
      </w:r>
      <w:r>
        <w:rPr>
          <w:rtl w:val="true"/>
        </w:rPr>
        <w:t>انقلاب مسلح</w:t>
      </w:r>
      <w:bookmarkEnd w:id="42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25" w:name="__RefHeading___Toc215789_77815467"/>
      <w:bookmarkStart w:id="426" w:name="_Toc142"/>
      <w:bookmarkEnd w:id="425"/>
      <w:r>
        <w:rPr>
          <w:rtl w:val="true"/>
        </w:rPr>
        <w:t>اشارة</w:t>
      </w:r>
      <w:bookmarkEnd w:id="42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7" w:name="pg12462_201178"/>
      <w:bookmarkStart w:id="428" w:name="pg12462_201178"/>
      <w:bookmarkEnd w:id="428"/>
    </w:p>
    <w:p>
      <w:pPr>
        <w:pStyle w:val="Heading5"/>
        <w:numPr>
          <w:ilvl w:val="4"/>
          <w:numId w:val="1"/>
        </w:numPr>
        <w:rPr/>
      </w:pPr>
      <w:bookmarkStart w:id="429" w:name="pg12462_201178"/>
      <w:bookmarkStart w:id="430" w:name="__RefHeading___Toc215791_77815467"/>
      <w:bookmarkStart w:id="431" w:name="_Toc143"/>
      <w:bookmarkEnd w:id="429"/>
      <w:bookmarkEnd w:id="430"/>
      <w:r>
        <w:rPr>
          <w:rtl w:val="true"/>
        </w:rPr>
        <w:t>الإكراه في بيعة أبي بكر</w:t>
      </w:r>
      <w:r>
        <w:rPr>
          <w:rtl w:val="true"/>
        </w:rPr>
        <w:t>:</w:t>
      </w:r>
      <w:bookmarkEnd w:id="431"/>
    </w:p>
    <w:p>
      <w:pPr>
        <w:pStyle w:val="BookText"/>
        <w:rPr/>
      </w:pPr>
      <w:r>
        <w:rPr>
          <w:rFonts w:ascii="Amiri" w:hAnsi="Amiri" w:eastAsia="Amiri" w:cs="Amiri"/>
          <w:color w:val="111111"/>
          <w:sz w:val="28"/>
          <w:sz w:val="28"/>
          <w:szCs w:val="28"/>
          <w:rtl w:val="true"/>
          <w:lang w:bidi="ar-SA"/>
        </w:rPr>
        <w:t xml:space="preserve">و قد رسم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للعنف الذي رافق بيعة أبي بكر، نحاول أن نلخصها على 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كيف جرت الأمور في السقيفة، حيث بلغت الأمور فيها حدا جعل عمر بن الخطاب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سعدا قتل اللّه سعدا، إنه منافق أو صاحب فتنة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قام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هممت أن أطأك حتى تندر عضوك، أو عيونك</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فيتلقاه قيس بن سعد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حصصت منه شعرة ما رجعت و في فيك واضحة، أو جارحة</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يخالفنا أحد إلا قتلناه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حسبما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ارتفعت الأصوات حتى كادت الحرب أن تقع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ينتضي الحباب بن المنذر سيفه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يرد علي أحد ما أقول إلا حطمته بالسيف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يقتلك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إياك يقتل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فأخذ و وطئ في بطنه، و دس في فيه التراب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أرميكم بكل ما في كنانتي من نبل، و أخضب منكم سناني و رمحي، و أضربكم بسيفي ما ملكته يدي، و أقاتلكم مع من معي من أهلي و عشيرتي</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يسمع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لأرى عجاجة لا يطفئها إلا دم</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يستل الزبير سيفه،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أغمده حتى يبايع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بالكلب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فيؤخذ سيفه من يده، و يضرب به الحجر فيكسر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المقداد يدفع في صدره </w:t>
      </w:r>
      <w:r>
        <w:rPr>
          <w:rStyle w:val="FootnoteAnchor"/>
          <w:rtl w:val="true"/>
        </w:rPr>
        <w:footnoteReference w:id="438"/>
      </w:r>
      <w:r>
        <w:rPr>
          <w:rFonts w:ascii="Amiri" w:hAnsi="Amiri" w:eastAsia="Amiri" w:cs="Amiri"/>
          <w:color w:val="111111"/>
          <w:sz w:val="28"/>
          <w:sz w:val="28"/>
          <w:szCs w:val="28"/>
          <w:rtl w:val="true"/>
          <w:lang w:bidi="ar-SA"/>
        </w:rPr>
        <w:t xml:space="preserve">، و يضرب أنف الحباب بن المنذر و يكسر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الأمر الأدهى من ذلك كله أن أبا بكر بعث عمر بن الخطاب إلى بيت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بقبس من نار على أن يضرم عليهم الدار، فلقيته فاطمة فقالت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الخطاب، أجئت لتحرق دارنا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أو تدخلوا فيما دخلت فيه الأمة</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لهم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لتخرجن إلى البيعة، أو لأحرقنها على من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فيها فاطمة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ضربوا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أسقطوا جنينها في هذا السبيل </w:t>
      </w:r>
      <w:r>
        <w:rPr>
          <w:rStyle w:val="FootnoteAnchor"/>
          <w:rtl w:val="true"/>
        </w:rPr>
        <w:footnoteReference w:id="442"/>
      </w:r>
      <w:r>
        <w:rPr>
          <w:rFonts w:ascii="IRNazanin" w:hAnsi="IRNazanin" w:eastAsia="IRNazanin"/>
          <w:color w:val="111111"/>
          <w:sz w:val="28"/>
          <w:sz w:val="28"/>
          <w:szCs w:val="28"/>
          <w:rtl w:val="true"/>
          <w:lang w:bidi="fa-IR"/>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يبايع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رأى الدخان يخرج من بيته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432" w:name="pg12462_201183"/>
    </w:p>
    <w:p>
      <w:pPr>
        <w:pStyle w:val="BookText"/>
        <w:rPr/>
      </w:pPr>
      <w:bookmarkEnd w:id="432"/>
      <w:r>
        <w:rPr>
          <w:rFonts w:ascii="Amiri" w:hAnsi="Amiri" w:eastAsia="Amiri" w:cs="Amiri"/>
          <w:color w:val="111111"/>
          <w:sz w:val="28"/>
          <w:sz w:val="28"/>
          <w:szCs w:val="28"/>
          <w:rtl w:val="true"/>
          <w:lang w:bidi="ar-SA"/>
        </w:rPr>
        <w:t xml:space="preserve">ثم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لاقاه علي و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و اضطهاد في هذا السبيل </w:t>
      </w:r>
      <w:r>
        <w:rPr>
          <w:rStyle w:val="FootnoteAnchor"/>
          <w:rtl w:val="true"/>
        </w:rPr>
        <w:footnoteReference w:id="444"/>
      </w:r>
      <w:r>
        <w:rPr>
          <w:rFonts w:ascii="Amiri" w:hAnsi="Amiri" w:eastAsia="Amiri" w:cs="Amiri"/>
          <w:color w:val="111111"/>
          <w:sz w:val="28"/>
          <w:sz w:val="28"/>
          <w:szCs w:val="28"/>
          <w:rtl w:val="true"/>
          <w:lang w:bidi="ar-SA"/>
        </w:rPr>
        <w:t>، فراجع كلامه</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215793_77815467"/>
      <w:bookmarkStart w:id="434" w:name="_Toc144"/>
      <w:bookmarkEnd w:id="433"/>
      <w:r>
        <w:rPr>
          <w:rtl w:val="true"/>
        </w:rPr>
        <w:t>كبس الناس في بيوتهم</w:t>
      </w:r>
      <w:r>
        <w:rPr>
          <w:rtl w:val="true"/>
        </w:rPr>
        <w:t>:</w:t>
      </w:r>
      <w:bookmarkEnd w:id="434"/>
    </w:p>
    <w:p>
      <w:pPr>
        <w:pStyle w:val="BookText"/>
        <w:rPr/>
      </w:pPr>
      <w:r>
        <w:rPr>
          <w:rFonts w:ascii="Amiri" w:hAnsi="Amiri" w:eastAsia="Amiri" w:cs="Amiri"/>
          <w:color w:val="111111"/>
          <w:sz w:val="28"/>
          <w:sz w:val="28"/>
          <w:szCs w:val="28"/>
          <w:rtl w:val="true"/>
          <w:lang w:bidi="ar-SA"/>
        </w:rPr>
        <w:t>و نعود إلى ذكر بعض النصوص التي لا تبتعد عن تلك النصوص التي ذكرناها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تأتي مؤكدة لمضمونها الصريح بإجبار الناس على البيعة،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عبد اللّه بن عبد الرحمن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احتزم بإزاره، و جعل يطوف بالمدينة، 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أبا بكر قد بويع له، فهلموا إلى البيعة، فينثال الناس عليه فيبايعون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أن جماعة في بيوت مستترون، فكان يقصدهم في جمع كثير و يكبسهم، و يحضرهم المسجد، فيبايعون، حتى إذا مضت أيام أقبل في جمع كثير إلى منزل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تذكر الرواية إحضارهم الحطب لإحراق باب علي و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فيه</w:t>
      </w:r>
      <w:r>
        <w:rPr>
          <w:rFonts w:eastAsia="Amiri" w:cs="Amiri" w:ascii="Amiri" w:hAnsi="Amiri"/>
          <w:color w:val="111111"/>
          <w:sz w:val="28"/>
          <w:szCs w:val="28"/>
          <w:rtl w:val="true"/>
          <w:lang w:bidi="ar-SA"/>
        </w:rPr>
        <w:t xml:space="preserve">. .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الطبرسي أنه قد جيء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ملببا يعتل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يجر بعنف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 قائم بالسيف على رأسه، و معه خالد و أبو عبيدة، و سالم، و المغيرة، و أسيد بن حضير، و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الناس قعود، و معهم السلاح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تذكر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مدّوا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يقبضها، حتى وضعوها فوق يد أبي بكر، و صيح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بايع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في حديث الإثني عشر، الذين احتجوا على أبي بكر، و نصحوه بالتراجع عما أقدم عليه،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أبو بكر من المنبر، فلما كان يوم الجمعة المقبلة، سل عمر سيفه،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أسمع رجلا يقول مثل مقالته تلك إلا ضربت عنقه، ثم مضى هو و سالم، و معاذ بن جبل، و أبو عبيدة، شاهرون سيوفهم حتى أخرجوا أبا بكر و أصعدوه المنبر</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الصدوق بعد ذكره لاحتجاجات الإثني عشر رجلا المشار إليها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 الثقة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أبا بكر جلس في بيته ثلاثة أيام، فلما كان اليوم الثالث أتاه عمر بن الخطاب، و طلحة، و الزبير، و عثمان بن عفان، و عبد الرحمن بن عوف، و سعد بن أبي وقاص، و أبو </w:t>
      </w:r>
    </w:p>
    <w:p>
      <w:pPr>
        <w:pStyle w:val="BookText"/>
        <w:rPr/>
      </w:pPr>
      <w:r>
        <w:rPr>
          <w:rFonts w:ascii="Amiri" w:hAnsi="Amiri" w:eastAsia="Amiri" w:cs="Amiri"/>
          <w:color w:val="111111"/>
          <w:sz w:val="28"/>
          <w:sz w:val="28"/>
          <w:szCs w:val="28"/>
          <w:rtl w:val="true"/>
          <w:lang w:bidi="ar-SA"/>
        </w:rPr>
        <w:t>عبيدة بن الجراح، مع كل واحد منهم عشرة رجال من عشائرهم، شاهرين السيوف، فأخرجوه من منزله، و علا المنبر، و قال قائل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لإن عاد منكم أحد فتكلم بمثل الذي تكلم به لنملأن أسيافنا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فجلسوا في منازلهم، و لم يتكلم أحد بذلك</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الزبير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سهوا من الرواة، بسبب الارتكاز و الربط الذهني بينه و بين طلحة، بحيث إذا ذكر أحدهما سبق الذهن إلى الآخر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إما ذكر عمدا، و يكون قد عاد إلى موالاة القوم بعد أن فرغت يده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نحن نرجح الاحتمال الأول، لأن الزبير كان في بداية أمره مواليا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البعيد أن ينقلب عليه بهذه السرعة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يشير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حديث الشورى التي كونها حينما طعن و أراد تدبير الأمر لعثمان، جعل الزبير أمره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يكن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الحديث مروي بعدة طرق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رواه ابن طاووس عن أحمد بن محمد الطبري، المعروف بالخليلي، و عن محمد بن جرير الطبري، صاحب التاريخ، في كتاب مناقب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 أن هذا الحديث روته الشيعة متواترين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435" w:name="pg12462_201186"/>
    </w:p>
    <w:p>
      <w:pPr>
        <w:pStyle w:val="BookText"/>
        <w:rPr/>
      </w:pPr>
      <w:bookmarkEnd w:id="435"/>
      <w:r>
        <w:rPr>
          <w:rFonts w:ascii="Amiri" w:hAnsi="Amiri" w:eastAsia="Amiri" w:cs="Amiri"/>
          <w:color w:val="111111"/>
          <w:sz w:val="28"/>
          <w:sz w:val="28"/>
          <w:szCs w:val="28"/>
          <w:rtl w:val="true"/>
          <w:lang w:bidi="ar-SA"/>
        </w:rPr>
        <w:t>و قد ذكر السيد هذه الرواية 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فجلس أبو بكر في بيته ثلاثة أيام، فأتاه عمر و عثمان،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كل منهم متسلحا في قومه حتى أخرجوه من بيته، ثم أصعدوه المنبر، و قد سلوا سيوفهم،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عاد أحد منكم بمثل ما تكلم به رعاع منكم بالأمس لنملأن سيوفنا منه، فأحجم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و كرهوا الموت</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 w:name="__RefHeading___Toc215795_77815467"/>
      <w:bookmarkStart w:id="437" w:name="_Toc145"/>
      <w:bookmarkEnd w:id="436"/>
      <w:r>
        <w:rPr>
          <w:rtl w:val="true"/>
        </w:rPr>
        <w:t>أربعة آلاف مقاتل</w:t>
      </w:r>
      <w:r>
        <w:rPr>
          <w:rtl w:val="true"/>
        </w:rPr>
        <w:t>:</w:t>
      </w:r>
      <w:bookmarkEnd w:id="43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نصا آخر للحديث الآنف الذكر نفسه، يذكر رقما محددا للمقاتلين الذين استفادوا منهم في إرعاب الناس من الأنصار و غيرهم، و خصوصا في مواجهة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روى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حديث احتجاج الاثني عشر صحابيا على أبي بكر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بعد ان تكلموا بما أفحم أبا بكر، أخذ عمر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انطلق إلى منزله، و بقوا ثلاثة أيام لا يدخلون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اليوم الرابع جاءهم خالد بن الوليد و معه ألف رجل، فخرجوا شاهرين بأسيافهم، يقدمهم عمر بن الخطاب، حتى وقفوا بمسجد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أصحاب علي، لئن ذهب منكم رجل يتكلم، بالذي تكلم بالأمس، لنأخذن الذي فيه </w:t>
      </w:r>
    </w:p>
    <w:p>
      <w:pPr>
        <w:pStyle w:val="BookText"/>
        <w:rPr/>
      </w:pPr>
      <w:r>
        <w:rPr>
          <w:rFonts w:ascii="Amiri" w:hAnsi="Amiri" w:eastAsia="Amiri" w:cs="Amiri"/>
          <w:color w:val="111111"/>
          <w:sz w:val="28"/>
          <w:sz w:val="28"/>
          <w:szCs w:val="28"/>
          <w:rtl w:val="true"/>
          <w:lang w:bidi="ar-SA"/>
        </w:rPr>
        <w:t>عيناه</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النصوص الدالة على أن فريق أبي بكر قد استخدم أسلوب القهر و الإكراه للناس، لحملهم على البيعة لأبي بكر، كثيرة، و متنوعة المصادر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نذكر نموذجا من ذلك، خصوصا ما يرتبط منه بدور بني أسلم،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بكر بن محمد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أسلم أقبلت بجماعتها حتى تضايقت بهم السكك، فبايعوا أبا بكر، فكان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أن رأيت أسلم، فأيقنت بالنصر</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جاءت أسلم فبايعت</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أسلم فبايعت، فقوي بهم جانب أبي بكر</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مخنف، عن محمد بن السائب الكلبي، و أبي صالح، عن </w:t>
      </w:r>
    </w:p>
    <w:p>
      <w:pPr>
        <w:pStyle w:val="BookText"/>
        <w:rPr/>
      </w:pPr>
      <w:r>
        <w:rPr>
          <w:rFonts w:ascii="Amiri" w:hAnsi="Amiri" w:eastAsia="Amiri" w:cs="Amiri"/>
          <w:color w:val="111111"/>
          <w:sz w:val="28"/>
          <w:sz w:val="28"/>
          <w:szCs w:val="28"/>
          <w:rtl w:val="true"/>
          <w:lang w:bidi="ar-SA"/>
        </w:rPr>
        <w:t>زائدة 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الأعراب دخلوا المدينة ليمتاروا منها، فأنفذ إليهم عمر، فاستدعاهم و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بالحظ و المعونة على بيعة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امتنع، فاضربوا رأسه و جبينه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رأيت الأعراب قد تحزموا، و اتشحوا بالأزر الصنعانية، و أخذوا بأيديهم الخشب، و خرجوا حتى خبطوا الناس خبطا، و جاؤوا بهم مكرهين إلى البيعة</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الأعراب الذين كانوا حول المدينة هم أسلم، و جهينة، و غفار، و أشجع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المعتزلي و غيره، عن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فقد أبا بكر و عمر حين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في سقيفة بني ساعدة، و إذا قائل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بويع أبو بكر فلم ألبث، و إذا أنا بأبي بكر قد أقبل، و معه عمر، و أبو عبيدة، و جماعة من أصحاب السقيفة، و هم محتجزون بالأزر الصنعانية، لا يمرون بأحد إلا خبطوه، و قدموه، و مدوا يده، و مسحوها على يد أبي بكر، شاء ذلك أو أبى</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النص يقترب جدا إلى سابقه، إلى حد التطابق، و هما معا يقتربان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أو بآخر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النصوص المتقدمة حول بني أسلم</w:t>
      </w:r>
      <w:r>
        <w:rPr>
          <w:rFonts w:eastAsia="Amiri" w:cs="Amiri" w:ascii="Amiri" w:hAnsi="Amiri"/>
          <w:color w:val="111111"/>
          <w:sz w:val="28"/>
          <w:szCs w:val="28"/>
          <w:rtl w:val="true"/>
          <w:lang w:bidi="ar-SA"/>
        </w:rPr>
        <w:t xml:space="preserve">. . </w:t>
      </w:r>
      <w:bookmarkStart w:id="438" w:name="pg12462_201189"/>
    </w:p>
    <w:p>
      <w:pPr>
        <w:pStyle w:val="BookText"/>
        <w:rPr/>
      </w:pPr>
      <w:bookmarkEnd w:id="438"/>
      <w:r>
        <w:rPr>
          <w:rFonts w:ascii="Amiri" w:hAnsi="Amiri" w:eastAsia="Amiri" w:cs="Amiri"/>
          <w:color w:val="111111"/>
          <w:sz w:val="28"/>
          <w:sz w:val="28"/>
          <w:szCs w:val="28"/>
          <w:rtl w:val="true"/>
          <w:lang w:bidi="ar-SA"/>
        </w:rPr>
        <w:t>و لنا مع النصوص المتقدمة وقفات هي التالية</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215797_77815467"/>
      <w:bookmarkStart w:id="440" w:name="_Toc146"/>
      <w:bookmarkEnd w:id="439"/>
      <w:r>
        <w:rPr>
          <w:rtl w:val="true"/>
        </w:rPr>
        <w:t>بنو أسلم و الإكراه على البيعة</w:t>
      </w:r>
      <w:r>
        <w:rPr>
          <w:rtl w:val="true"/>
        </w:rPr>
        <w:t>:</w:t>
      </w:r>
      <w:bookmarkEnd w:id="440"/>
    </w:p>
    <w:p>
      <w:pPr>
        <w:pStyle w:val="BookText"/>
        <w:rPr/>
      </w:pPr>
      <w:r>
        <w:rPr>
          <w:rFonts w:ascii="Amiri" w:hAnsi="Amiri" w:eastAsia="Amiri" w:cs="Amiri"/>
          <w:color w:val="111111"/>
          <w:sz w:val="28"/>
          <w:sz w:val="28"/>
          <w:szCs w:val="28"/>
          <w:rtl w:val="true"/>
          <w:lang w:bidi="ar-SA"/>
        </w:rPr>
        <w:t>و قد يثار هنا سؤالان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كان حين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بالسنح، و لم يعلم بوفاة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معنى اتهامه بأنه كان يجمع الناس، و خصوصا بني أسلم، ليستعين بهم على اغتصاب الخلافة من صاحبها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بريدة الأسلمي كان مواليا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يكن ليرضى من قومه بأن يعينوا أبا بكر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سيما بعد ما سمعه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بل الرواية عن بريدة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أسلم قد أبوا البيعة لأبي بكر، حتى يبايع بريدة بن الخصيب الأسلمي، و هذه الرواية منقولة في البحار </w:t>
      </w:r>
      <w:r>
        <w:rPr>
          <w:rStyle w:val="FootnoteAnchor"/>
          <w:rtl w:val="true"/>
        </w:rPr>
        <w:footnoteReference w:id="458"/>
      </w:r>
      <w:r>
        <w:rPr>
          <w:rFonts w:ascii="Amiri" w:hAnsi="Amiri" w:eastAsia="Amiri" w:cs="Amiri"/>
          <w:color w:val="111111"/>
          <w:sz w:val="28"/>
          <w:sz w:val="28"/>
          <w:szCs w:val="28"/>
          <w:rtl w:val="true"/>
          <w:lang w:bidi="ar-SA"/>
        </w:rPr>
        <w:t xml:space="preserve">و في الشافي </w:t>
      </w:r>
      <w:r>
        <w:rPr>
          <w:rStyle w:val="FootnoteAnchor"/>
          <w:rtl w:val="true"/>
        </w:rPr>
        <w:footnoteReference w:id="459"/>
      </w:r>
      <w:r>
        <w:rPr>
          <w:rFonts w:ascii="Amiri" w:hAnsi="Amiri" w:eastAsia="Amiri" w:cs="Amiri"/>
          <w:color w:val="111111"/>
          <w:sz w:val="28"/>
          <w:sz w:val="28"/>
          <w:szCs w:val="28"/>
          <w:rtl w:val="true"/>
          <w:lang w:bidi="ar-SA"/>
        </w:rPr>
        <w:t xml:space="preserve">و تنقيح المقال </w:t>
      </w:r>
      <w:r>
        <w:rPr>
          <w:rStyle w:val="FootnoteAnchor"/>
          <w:rtl w:val="true"/>
        </w:rPr>
        <w:footnoteReference w:id="460"/>
      </w:r>
      <w:r>
        <w:rPr>
          <w:rFonts w:ascii="Amiri" w:hAnsi="Amiri" w:eastAsia="Amiri" w:cs="Amiri"/>
          <w:color w:val="111111"/>
          <w:sz w:val="28"/>
          <w:sz w:val="28"/>
          <w:szCs w:val="28"/>
          <w:rtl w:val="true"/>
          <w:lang w:bidi="ar-SA"/>
        </w:rPr>
        <w:t xml:space="preserve">و بهجة الآمال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نعالج هذا الموضوع ضمن النقاط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في بني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 يكن لبريدة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نفوذ على جميع بني أسلم، و يشير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فتح مكة قد حمل أحد لوائي أسلم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مع عمر إلى الشام، لما رجع من سرغ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بين المغيثة و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 على ربع أسلم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كان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بريدة لم يكن في المدينة، حينما توفي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بويع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الشام </w:t>
      </w:r>
      <w:r>
        <w:rPr>
          <w:rStyle w:val="FootnoteAnchor"/>
          <w:rtl w:val="true"/>
        </w:rPr>
        <w:footnoteReference w:id="464"/>
      </w:r>
      <w:r>
        <w:rPr>
          <w:rFonts w:ascii="Amiri" w:hAnsi="Amiri" w:eastAsia="Amiri" w:cs="Amiri"/>
          <w:color w:val="111111"/>
          <w:sz w:val="28"/>
          <w:sz w:val="28"/>
          <w:szCs w:val="28"/>
          <w:rtl w:val="true"/>
          <w:lang w:bidi="ar-SA"/>
        </w:rPr>
        <w:t xml:space="preserve">، أو في بعض طريق الشام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صرح بغيبته هذه حديث احتجاج بريدة على أبي بكر مع الاثني </w:t>
      </w:r>
    </w:p>
    <w:p>
      <w:pPr>
        <w:pStyle w:val="BookText"/>
        <w:rPr/>
      </w:pPr>
      <w:r>
        <w:rPr>
          <w:rFonts w:ascii="Amiri" w:hAnsi="Amiri" w:eastAsia="Amiri" w:cs="Amiri"/>
          <w:color w:val="111111"/>
          <w:sz w:val="28"/>
          <w:sz w:val="28"/>
          <w:szCs w:val="28"/>
          <w:rtl w:val="true"/>
          <w:lang w:bidi="ar-SA"/>
        </w:rPr>
        <w:t xml:space="preserve">عشر صحابيا، الذين كانوا غائبين أيضا عن المدينة حينما بويع أبو بكر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في بني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بريدة قد كان من بني سهم الأسلميين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يعيش معهم، و حين هاجر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 به فتلقاه بريدة في سبعين راكبا من أهل بيته من بني سهم،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سهمك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بريدة أسلم هو و من معه حينما مرّ 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مهاجرا، و كانوا ثمانين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العشاء الآخرة، فصلوا خلفه</w:t>
      </w:r>
      <w:r>
        <w:rPr>
          <w:rFonts w:eastAsia="Amiri" w:cs="Amiri" w:ascii="Amiri" w:hAnsi="Amiri"/>
          <w:color w:val="111111"/>
          <w:sz w:val="28"/>
          <w:szCs w:val="28"/>
          <w:rtl w:val="true"/>
          <w:lang w:bidi="ar-SA"/>
        </w:rPr>
        <w:t xml:space="preserve">. </w:t>
      </w:r>
      <w:bookmarkStart w:id="441" w:name="pg12462_201192"/>
    </w:p>
    <w:p>
      <w:pPr>
        <w:pStyle w:val="BookText"/>
        <w:rPr/>
      </w:pPr>
      <w:bookmarkEnd w:id="441"/>
      <w:r>
        <w:rPr>
          <w:rFonts w:ascii="Amiri" w:hAnsi="Amiri" w:eastAsia="Amiri" w:cs="Amiri"/>
          <w:color w:val="111111"/>
          <w:sz w:val="28"/>
          <w:sz w:val="28"/>
          <w:szCs w:val="28"/>
          <w:rtl w:val="true"/>
          <w:lang w:bidi="ar-SA"/>
        </w:rPr>
        <w:t xml:space="preserve">و بقي بريدة مع قومه، و لم يهاجر إلى المدينة إلا بعد سنوات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يمكن الجمع بين ما دل على أن قبيلة أسلم ساعدت أبا بكر، و بين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 أبت أن تبايع أبا بكر حتى يبايعه بريدة،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صحت رواية امتناع أسلم من البيعة، و هي رواية يتيمة، فيكون المقصود بامسلمين الذين أبوا البيعة لأبي بكر حتى يبايع بريدة، هم خصوص بني سهم، و لعلهم هم أيضا الذين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بريدة قد ركز فيهم رايته،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 حتى يبايع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احتمال أن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أبايع حتى يبايع علي، قد جاء على سبيل التحريض لخصومه، و فتح الباب أمامهم لإكراه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يلتفت إليه، لأن ظاهر الأمر أنه كان مواليا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سائر بني أسلم، و هم قبيلة كبيرة، فإنهم أعانوا أبا بكر على خصومه، و قوي بهم جانبه، كما يظهر من النصوص</w:t>
      </w:r>
      <w:r>
        <w:rPr>
          <w:rFonts w:eastAsia="Amiri" w:cs="Amiri" w:ascii="Amiri" w:hAnsi="Amiri"/>
          <w:color w:val="111111"/>
          <w:sz w:val="28"/>
          <w:szCs w:val="28"/>
          <w:rtl w:val="true"/>
          <w:lang w:bidi="ar-SA"/>
        </w:rPr>
        <w:t>. .</w:t>
      </w:r>
    </w:p>
    <w:p>
      <w:pPr>
        <w:pStyle w:val="Heading5"/>
        <w:numPr>
          <w:ilvl w:val="4"/>
          <w:numId w:val="1"/>
        </w:numPr>
        <w:rPr/>
      </w:pPr>
      <w:bookmarkStart w:id="442" w:name="__RefHeading___Toc215799_77815467"/>
      <w:bookmarkStart w:id="443" w:name="_Toc147"/>
      <w:bookmarkEnd w:id="442"/>
      <w:r>
        <w:rPr>
          <w:rtl w:val="true"/>
        </w:rPr>
        <w:t>التشكيك غير المقبول في رواية الخزاعي</w:t>
      </w:r>
      <w:r>
        <w:rPr>
          <w:rtl w:val="true"/>
        </w:rPr>
        <w:t>:</w:t>
      </w:r>
      <w:bookmarkEnd w:id="443"/>
    </w:p>
    <w:p>
      <w:pPr>
        <w:pStyle w:val="BookText"/>
        <w:rPr/>
      </w:pPr>
      <w:r>
        <w:rPr>
          <w:rFonts w:ascii="Amiri" w:hAnsi="Amiri" w:eastAsia="Amiri" w:cs="Amiri"/>
          <w:color w:val="111111"/>
          <w:sz w:val="28"/>
          <w:sz w:val="28"/>
          <w:szCs w:val="28"/>
          <w:rtl w:val="true"/>
          <w:lang w:bidi="ar-SA"/>
        </w:rPr>
        <w:t>قد حاول بعضهم التشكيك في صحة نقل الخزاعي فقال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أسلم بطن من خزاعة، و ليسوا بأكثر العرب فرسانا، و لا </w:t>
      </w:r>
    </w:p>
    <w:p>
      <w:pPr>
        <w:pStyle w:val="BookText"/>
        <w:rPr/>
      </w:pPr>
      <w:r>
        <w:rPr>
          <w:rFonts w:ascii="IRNazanin" w:hAnsi="IRNazanin" w:eastAsia="IRNazanin"/>
          <w:color w:val="111111"/>
          <w:sz w:val="28"/>
          <w:sz w:val="28"/>
          <w:szCs w:val="28"/>
          <w:rtl w:val="true"/>
          <w:lang w:bidi="fa-IR"/>
        </w:rPr>
        <w:t>بأشجعهم، و أعزهم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أيقن بالنصر عند بيعتهم، و لم يتيقن حينما صفقت الأنصار بالبيعة لهم؟</w:t>
      </w:r>
    </w:p>
    <w:p>
      <w:pPr>
        <w:pStyle w:val="BookText"/>
        <w:rPr/>
      </w:pPr>
      <w:r>
        <w:rPr>
          <w:rFonts w:ascii="Amiri" w:hAnsi="Amiri" w:eastAsia="Amiri" w:cs="Amiri"/>
          <w:color w:val="111111"/>
          <w:sz w:val="28"/>
          <w:sz w:val="28"/>
          <w:szCs w:val="28"/>
          <w:rtl w:val="true"/>
          <w:lang w:bidi="ar-SA"/>
        </w:rPr>
        <w:t>نعم قد يكون الراوي، و هو أبو بكر بن محمد الخزاعي أراد أن يباهي بقومه، و يكتسب لهم نوالا بذلك</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الكلام لا يمكن قبوله، و 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أحد أن بني أسلم كانوا أكثر العرب فرسانا، و أشجعهم، و أعزهم، بل قالت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حضورهم قد أعطى جانب أبي بكر قوة في الموقف، حتى أيقن عمر بالنصر على أولئك الممتنعين عن البيعة لأبي بكر، أو يتوقع امتناعهم عنها، ممن يعيشون في المدينة من الأنصار، أو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إخضاع المخالفين لأبي بكر في داخل المدينة يحتاج إلى أن تكون القبيلة اكثر العرب فرسانا، أو أشجعهم، و أعزهم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سيما مع علم أبي بكر و عمر بوصية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لا يقاتل المعتدي على حقه، إلا إذا وجد أنصارا يقدرون على إنجاز النصر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كان يكفي أبا بكر بضعة مئات من الرجال لفرض إرادته على المدينة بأسرها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البلد الصغير، و المنقسم على نفسه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بأن الكثرة تغلب الشجاعة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إذا كان مناصروه من الكثرة </w:t>
      </w:r>
    </w:p>
    <w:p>
      <w:pPr>
        <w:pStyle w:val="BookText"/>
        <w:rPr/>
      </w:pPr>
      <w:r>
        <w:rPr>
          <w:rFonts w:ascii="Amiri" w:hAnsi="Amiri" w:eastAsia="Amiri" w:cs="Amiri"/>
          <w:color w:val="111111"/>
          <w:sz w:val="28"/>
          <w:sz w:val="28"/>
          <w:szCs w:val="28"/>
          <w:rtl w:val="true"/>
          <w:lang w:bidi="ar-SA"/>
        </w:rPr>
        <w:t xml:space="preserve">بحيث تضايقت بهم سكك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استطاع أن يحشد بضعة ألوف من حملة السلاح كما لإكراه الناس على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السؤال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عرفوا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موصى بعدم القتال في ظرف كهذا؟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فيجاب عنه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معرفتهم بذلك قد جاءت عن طريق عائشة و حفصة اللتين نبأتا بالسر الذي أسره النبي لهما و قد تظاهرتا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تظاهر هما خطيرا جدا إلى حد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احتاج إلى أن يكون اللّه مولاه، و جبريل، و صالح المؤمنين، و الملائكة بعد ذلك ظهير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لو لا الخطورة البالغة للسر الذي أفشتاه لما احتاج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للخلاص من الخطر المتوجه إليه منهما إلى هذه المعونة الكاملة، و الشاملة، و العظيمة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لهذا البحث مجال آخر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إيقان عمر و أبي بكر بالنصر، عند ما جاءت قبيلة أسلم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هو لأنه قد أصبح لديه جيش قادر على مواجهة أصحاب سعد بن عبادة، و الهاشميين، و غيرهم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يتم حسم الأمر لصالحه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بيعة الأنصار لأبي بكر في السقيفة، فإنها لم تكن قادرة على حسم الأمور لصالحه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معه، قد يكون لهم تأثير سلبي على الذين بايعوا أبا بكر في السقيفة، فإن الأنصار، الذين تخلوا عن </w:t>
      </w:r>
    </w:p>
    <w:p>
      <w:pPr>
        <w:pStyle w:val="BookText"/>
        <w:rPr/>
      </w:pPr>
      <w:r>
        <w:rPr>
          <w:rFonts w:ascii="Amiri" w:hAnsi="Amiri" w:eastAsia="Amiri" w:cs="Amiri"/>
          <w:color w:val="111111"/>
          <w:sz w:val="28"/>
          <w:sz w:val="28"/>
          <w:szCs w:val="28"/>
          <w:rtl w:val="true"/>
          <w:lang w:bidi="ar-SA"/>
        </w:rPr>
        <w:t xml:space="preserve">سعد، هم أنفسهم قد هتفوا في السقيفة بالذات باسم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نبايع إلا عليا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لرجلا لو طلب هذا الأمر لم ينازعه فيه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من الممكن أن يعرف الناس بأن ما أشاعوه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قد انصرف عن هذا الأمر، كان مكذوبا عليه، فيكون ذلك سببا في تراجع الكثيرين عن قرارهم بالبيعة لأبي بكر، و ذلك يحمل في طياته أخطارا جساما فيما يرتبط بحسم الأمور لصالح أبي بكر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فكان مجيء قبيلة أسلم ضمانة قوية لنجاح مشروع أبي بكر، و لذلك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رأيت أسلم أيقنت بالنصر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الأنصار لم يبايعوا أبا بكر في السقيفة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إنما بايعه عمر و أبو عبيدة من المهاجرين، و بضعة أفراد من الأنصار، قد لا يصل عددهم إلى عدد أصابع اليد الواحدة، و كان منهم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بن حضير، و بشير بن سعد، ثم خرج أبو بكر و فريقه إلى المسجد لحسم الأمر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 هاشم و تركوا بقية الأنصار في سقيفتهم يتلاهون و يتلاومون، و يتهم بعضهم بعضا، و كان أبو بكر لا يزال بحاجة إلى حشد التأييد للتقوي على الآخرين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ليأمن غائلة أي أمر قد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سليم بن قيس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و هل تدري من أول من بايعه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أني رأيته في ظلة بني ساعدة حين خصمت الأنصار، و كان أول من بايعه المغيرة بن شعبة، ثم بشير بن سعيد، ثم أبو عبيدة </w:t>
      </w:r>
      <w:bookmarkStart w:id="444" w:name="pg12462_201196"/>
    </w:p>
    <w:p>
      <w:pPr>
        <w:pStyle w:val="BookText"/>
        <w:rPr/>
      </w:pPr>
      <w:bookmarkEnd w:id="444"/>
      <w:r>
        <w:rPr>
          <w:rFonts w:ascii="Amiri" w:hAnsi="Amiri" w:eastAsia="Amiri" w:cs="Amiri"/>
          <w:color w:val="111111"/>
          <w:sz w:val="28"/>
          <w:sz w:val="28"/>
          <w:szCs w:val="28"/>
          <w:rtl w:val="true"/>
          <w:lang w:bidi="ar-SA"/>
        </w:rPr>
        <w:t xml:space="preserve">الجراح، ثم عمر بن الخطاب، ثم سالم مولى أبي حذيفة، و معاذ بن جبل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قبيلة أسلم بطن من خزاعة، و أن الخزاعي أراد بهذا الخبر أن يباهي بقومه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ظاهر الوجه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أسلم ليست بطنا من خزاعة، و إن كانا يجتمعان في الأزد، و اجتماعهما في الأزد غير مفيد؛ فإن خزاعة من ربيعة بن حارثة، و أسلم من أفصى بن حارثة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 w:name="__RefHeading___Toc215801_77815467"/>
      <w:bookmarkStart w:id="446" w:name="_Toc148"/>
      <w:bookmarkEnd w:id="445"/>
      <w:r>
        <w:rPr>
          <w:rtl w:val="true"/>
        </w:rPr>
        <w:t>المدينة</w:t>
      </w:r>
      <w:r>
        <w:rPr>
          <w:rtl w:val="true"/>
        </w:rPr>
        <w:t xml:space="preserve">. . </w:t>
      </w:r>
      <w:r>
        <w:rPr>
          <w:rtl w:val="true"/>
        </w:rPr>
        <w:t>و سكانها</w:t>
      </w:r>
      <w:r>
        <w:rPr>
          <w:rtl w:val="true"/>
        </w:rPr>
        <w:t>:</w:t>
      </w:r>
      <w:bookmarkEnd w:id="446"/>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المدينة على ساكنها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بلدا صغيرا جدا، كما أو ضحناه أكثر من مرة، فقد كان عدد سكانها ممن يقدر على حمل السلاح لا يتجاوز بضع مئات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عدد مجموع سكانها فقد لا يصل إلى ألفي نسمة بمن فيهم النساء و الرجال، و الكبار، و الصغار، و من السكان الأصليين، أو من غيرهم من الوافدين</w:t>
      </w:r>
      <w:r>
        <w:rPr>
          <w:rFonts w:eastAsia="Amiri" w:cs="Amiri" w:ascii="Amiri" w:hAnsi="Amiri"/>
          <w:color w:val="111111"/>
          <w:sz w:val="28"/>
          <w:szCs w:val="28"/>
          <w:rtl w:val="true"/>
          <w:lang w:bidi="ar-SA"/>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منهم أن يكتبوا له كل من تلفظ بالإسلام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فكتب له حذيفة ألفا و خمس مئة 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ما بين الست مئة إلى السبع مئة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الذين تلفظوا بالإسلام لا ينحصرون بمن هم في المدينة، بل يشمل ذلك القبائل التي حول المدينة من الأعراب، و غيرهم من سائر القبائل، و يشمل مهاجري الحبشة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إلى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بايعوا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الشجرة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 و أربع مئة، أو ألفا و خمس مئة،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ألفا و ثمان مئة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بين هؤلاء أيضا جماعات من غير أهل المدينة ممن أسلم من القبائل القريبة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من بينهم المهاجرون، و هم يعدون بالمئات أيضا</w:t>
      </w:r>
      <w:r>
        <w:rPr>
          <w:rFonts w:eastAsia="Amiri" w:cs="Amiri" w:ascii="Amiri" w:hAnsi="Amiri"/>
          <w:color w:val="111111"/>
          <w:sz w:val="28"/>
          <w:szCs w:val="28"/>
          <w:rtl w:val="true"/>
          <w:lang w:bidi="ar-SA"/>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كله يشير إلى أن تجنيد أبي بكر المئات و الألوف إلى حد أربعة آلاف مقاتل، لا يمكن أن يكون من سكان المدينة و حسب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المدينة لا يمكن أن تجند، و لو ربع هذا العدد، كما أن أكثر الأنصار، و بني هاشم، و كثيرين غيرهم، ما كانوا على رأي أبي بكر، و لا هم من حزبه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يستطيع أبو بكر أن يجندهم ضد علي و من معه، و ضد سعد بن عبادة و من معه، و ضد جماعات من المهاجرين و الأنصار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ذلك كله يحتم عليه أن يستعين بالأعراب من خارج المدينة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فإنهم هم الذين يمكن جمع المئات و الألوف منهم، و هم الذين يمكن أن يبادروا لهتك حرمة أشراف الناس، طمعا بالمال و النوال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جهلهم و جفاءهم و أعرابيتهم، تجعلهم يتجاوزون كل الحدود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الذين قال اللّه تعالى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 أَشَدُّ كُفْراً وَ نِفٰاقاً وَ أَجْدَرُ أَلاّٰ يَعْلَمُوا حُدُودَ مٰا أَنْزَلَ اَللّٰهُ عَلىٰ رَسُولِهِ وَ اَللّٰهُ عَلِيمٌ حَكِيمٌ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هذا الذي كان من هؤلاء الأعراب حين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أرادت الآية القرآنية أن تلمح إليه، حيث صرحت بنفاق الأعراب الذين هم حول المدينة، و لكي تعرّف الناس بالدور الذي سيضطلعون به في ضرب أساس هذا الإسلام العزيز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أنه سيكون هناك دور لمنافقي أهل المدينة أنفسهم في هذا السبيل، 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حَوْلَكُمْ مِنَ اَلْأَعْرٰابِ مُنٰافِقُونَ وَ مِنْ أَهْلِ اَلْمَدِينَةِ مَرَدُوا عَلَى اَلنِّفٰاقِ لاٰ تَعْلَمُهُمْ نَحْنُ نَعْلَمُهُمْ سَنُعَذِّبُهُمْ مَرَّتَيْنِ ثُمَّ يُرَدُّونَ إِلىٰ عَذٰابٍ عَظِيمٍ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عذابهم مرتين ربما يشير إلى خيانتهم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 خيانتهم لوصيه أخرى، فاستحقوا العذاب مرتين بذلك في الدنيا، ثم يردون إلى عذاب عظيم في الآخرة</w:t>
      </w:r>
      <w:r>
        <w:rPr>
          <w:rFonts w:eastAsia="Amiri" w:cs="Amiri" w:ascii="Amiri" w:hAnsi="Amiri"/>
          <w:color w:val="111111"/>
          <w:sz w:val="28"/>
          <w:szCs w:val="28"/>
          <w:rtl w:val="true"/>
          <w:lang w:bidi="ar-SA"/>
        </w:rPr>
        <w:t xml:space="preserve">. </w:t>
      </w:r>
      <w:bookmarkStart w:id="447" w:name="pg12462_201199"/>
    </w:p>
    <w:p>
      <w:pPr>
        <w:pStyle w:val="Heading5"/>
        <w:numPr>
          <w:ilvl w:val="4"/>
          <w:numId w:val="1"/>
        </w:numPr>
        <w:rPr/>
      </w:pPr>
      <w:bookmarkStart w:id="448" w:name="__RefHeading___Toc215803_77815467"/>
      <w:bookmarkStart w:id="449" w:name="_Toc149"/>
      <w:bookmarkEnd w:id="447"/>
      <w:bookmarkEnd w:id="448"/>
      <w:r>
        <w:rPr>
          <w:rtl w:val="true"/>
        </w:rPr>
        <w:t>بنو أسلم في هذه الآية</w:t>
      </w:r>
      <w:r>
        <w:rPr>
          <w:rtl w:val="true"/>
        </w:rPr>
        <w:t>:</w:t>
      </w:r>
      <w:bookmarkEnd w:id="449"/>
    </w:p>
    <w:p>
      <w:pPr>
        <w:pStyle w:val="BookText"/>
        <w:rPr/>
      </w:pPr>
      <w:r>
        <w:rPr>
          <w:rFonts w:ascii="Amiri" w:hAnsi="Amiri" w:eastAsia="Amiri" w:cs="Amiri"/>
          <w:color w:val="111111"/>
          <w:sz w:val="28"/>
          <w:sz w:val="28"/>
          <w:szCs w:val="28"/>
          <w:rtl w:val="true"/>
          <w:lang w:bidi="ar-SA"/>
        </w:rPr>
        <w:t>و بعد، فقد قالوا حول الآية المباركة المذكورة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حَوْلَكُمْ مِنَ اَلْأَعْرٰابِ مُنٰافِقُونَ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عكرمة و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جهينة، و أشجع، و أسلم، و غفار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مزينة </w:t>
      </w:r>
      <w:r>
        <w:rPr>
          <w:rStyle w:val="FootnoteAnchor"/>
          <w:rtl w:val="true"/>
        </w:rPr>
        <w:footnoteReference w:id="476"/>
      </w:r>
      <w:r>
        <w:rPr>
          <w:rFonts w:ascii="Amiri" w:hAnsi="Amiri" w:eastAsia="Amiri" w:cs="Amiri"/>
          <w:color w:val="111111"/>
          <w:sz w:val="28"/>
          <w:sz w:val="28"/>
          <w:szCs w:val="28"/>
          <w:rtl w:val="true"/>
          <w:lang w:bidi="ar-SA"/>
        </w:rPr>
        <w:t xml:space="preserve">و عصية و لحيان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التركيز على خصوص قبيلة أسلم في تقوية موقف أبي بكر و عمر ضد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 هاشم إنما هو لأن أكثرية ذلك الجيش الذي اقتحم المدينة كان منها، أو بقيادتها، و زعامتها</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215805_77815467"/>
      <w:bookmarkStart w:id="451" w:name="_Toc150"/>
      <w:bookmarkEnd w:id="450"/>
      <w:r>
        <w:rPr>
          <w:rtl w:val="true"/>
        </w:rPr>
        <w:t>ثلاثة أشخاص لا يجبرون مائة ألف</w:t>
      </w:r>
      <w:r>
        <w:rPr>
          <w:rtl w:val="true"/>
        </w:rPr>
        <w:t>:</w:t>
      </w:r>
      <w:bookmarkEnd w:id="451"/>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يجبر ثلاثة أشخاص من المهاجرين،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و أبو بكر، و عمر، و لنفرض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معهم أسيد بن حضير، و بشير بن سعد، كيف يجبرون </w:t>
      </w:r>
    </w:p>
    <w:p>
      <w:pPr>
        <w:pStyle w:val="BookText"/>
        <w:rPr/>
      </w:pPr>
      <w:r>
        <w:rPr>
          <w:rFonts w:ascii="Amiri" w:hAnsi="Amiri" w:eastAsia="Amiri" w:cs="Amiri"/>
          <w:color w:val="111111"/>
          <w:sz w:val="28"/>
          <w:sz w:val="28"/>
          <w:szCs w:val="28"/>
          <w:rtl w:val="true"/>
          <w:lang w:bidi="ar-SA"/>
        </w:rPr>
        <w:t xml:space="preserve">من حضر في السقيفة، و هم رجال الأوس و الخزرج على البيعة لأبي بكر؟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بل كيف يجبر هؤلاء الثلاثة، مئة و عشرين ألفا كانوا قد حضروا الغدير، و بايعوا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المئة و عشرين ألفا الذين بايعوا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الثامن عشر من ذي الحجة في غدير خم بحضور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 لم يكونوا في المدينة حين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كانوا قد رجعوا إلى بلادهم المنتشرة في شرق الجزيرة العربية و غربها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كان القائمون بالانقلاب لا يحتاجون إلى أكثر من إعلام أهل تلك البلاد، بأنه قد استجدت أمور فرضت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عما كان قرره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سارت الأمور باتجاه جديد، وفقا لإرادته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توجيهاته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بالنسبة لأهل المدينة أنفسهم، الممثلين بمن له رأي و موقع من رجال الأوس و الخزرج،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كانت قرية صغيرة قد لا يصل عدد سكانها بجميع أصنافهم و انتماءاتهم الدينية، و 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ألفين أو ثلاثة آلاف، كبارا و صغارا، شيوخا و شبانا، و رجالا و نساء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المسلمون البالغون من جميع هذه الأصناف، قد لا يصلون إلى الألف في أكثر التقديرات تفاؤلا</w:t>
      </w:r>
      <w:r>
        <w:rPr>
          <w:rFonts w:eastAsia="Amiri" w:cs="Amiri" w:ascii="Amiri" w:hAnsi="Amiri"/>
          <w:color w:val="111111"/>
          <w:sz w:val="28"/>
          <w:szCs w:val="28"/>
          <w:rtl w:val="true"/>
          <w:lang w:bidi="ar-SA"/>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حذيفة كتب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تلفظ </w:t>
      </w:r>
    </w:p>
    <w:p>
      <w:pPr>
        <w:pStyle w:val="BookText"/>
        <w:rPr/>
      </w:pPr>
      <w:r>
        <w:rPr>
          <w:rFonts w:ascii="Amiri" w:hAnsi="Amiri" w:eastAsia="Amiri" w:cs="Amiri"/>
          <w:color w:val="111111"/>
          <w:sz w:val="28"/>
          <w:sz w:val="28"/>
          <w:szCs w:val="28"/>
          <w:rtl w:val="true"/>
          <w:lang w:bidi="ar-SA"/>
        </w:rPr>
        <w:t>بالإسلام، فكانوا ألفا و خمس مئة 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ما بين الست مئة إلى السبع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هذه الرواية الأخيرة تقصد أهل المدينة، و الرواية الأولى تعم جميع من أسلم، و لو من غير أهل المدينة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الذين بايعوا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تحت الشجرة قد كانوا ألفا و أربع مئة أو خمس مئة، أو ألفا و ثمان مئة رجل، على أبعد التقادير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من بينهم المهاجرون، و هم يعدون بالمئات أيضا، و كان من بينهم أيضا جماعات من القبائل القريبة أو البعيدة من المدينة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الثلاثة لم يجبروا أهل السقيفة على البيعة لأبي بكر، بل ما حصل هو أن أبا بكر قد أوقع الخلاف بين الأوس و الخزرج، بتذكيرهم بإحن الجاهلية، و خوّف بعضهم من بعض، ثم بايعه عمر و أبو عبيدة، و أسيد بن حضير، و ربما بلغ الأمر إلى ثمانية أشخاص، كما تشير إليه بعض الروايات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تركوا الأوس و الخزرج مختلفين متلاومين، و خرجوا مسرعين إلى بيت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المسجد، ليفرضوا عليه البيعة، قبل أن يبلغه الخبر، و يتكلم بما يفسد عليهم أمرهم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جرى لهم معه و مع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و كانوا قد هيأوا بني أسلم، ليخرجوا على الناس فجأة في لك الليلة، و يفرضوا البيعة لأبي بكر بالقوة و القهر، و صار الناس يسحبون إلى البيعة لأبي بكر في أجواء من الرعب و الخوف و الإهانة، لا يحسدون عليها</w:t>
      </w:r>
      <w:r>
        <w:rPr>
          <w:rFonts w:eastAsia="Amiri" w:cs="Amiri" w:ascii="Amiri" w:hAnsi="Amiri"/>
          <w:color w:val="111111"/>
          <w:sz w:val="28"/>
          <w:szCs w:val="28"/>
          <w:rtl w:val="true"/>
          <w:lang w:bidi="ar-SA"/>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غاب عن هذه البيعة بنو هاشم، و كثيرون غيرهم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قام بها لأبي بكر جماعة من المهاجرين الحاقدين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أهل بيته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فإجبار الأوس و الخزرج على البيعة، لم يحصل في اجتماع السقيفة، و إنما حصل ذلك في اليوم التالي، حينما حضر الألوف من بني أسلم و غيرهم فجأة، كما ذكرنا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البحث و بيان تفصيلاته المثيرة مجال آخر</w:t>
      </w:r>
      <w:r>
        <w:rPr>
          <w:rFonts w:eastAsia="Amiri" w:cs="Amiri" w:ascii="Amiri" w:hAnsi="Amiri"/>
          <w:color w:val="111111"/>
          <w:sz w:val="28"/>
          <w:szCs w:val="28"/>
          <w:rtl w:val="true"/>
          <w:lang w:bidi="ar-SA"/>
        </w:rPr>
        <w:t xml:space="preserve">. .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2" w:name="pg12462_201204"/>
      <w:bookmarkStart w:id="453" w:name="pg12462_201204"/>
      <w:bookmarkEnd w:id="453"/>
    </w:p>
    <w:p>
      <w:pPr>
        <w:pStyle w:val="Heading4"/>
        <w:numPr>
          <w:ilvl w:val="3"/>
          <w:numId w:val="1"/>
        </w:numPr>
        <w:rPr/>
      </w:pPr>
      <w:bookmarkStart w:id="454" w:name="pg12462_201204"/>
      <w:bookmarkStart w:id="455" w:name="__RefHeading___Toc215807_77815467"/>
      <w:bookmarkStart w:id="456" w:name="_Toc151"/>
      <w:bookmarkEnd w:id="454"/>
      <w:bookmarkEnd w:id="455"/>
      <w:r>
        <w:rPr>
          <w:rtl w:val="true"/>
        </w:rPr>
        <w:t>الفصل الأخير</w:t>
      </w:r>
      <w:r>
        <w:rPr>
          <w:rtl w:val="true"/>
        </w:rPr>
        <w:t xml:space="preserve">: </w:t>
      </w:r>
      <w:r>
        <w:rPr>
          <w:rtl w:val="true"/>
        </w:rPr>
        <w:t>استدراكات لا بد منها</w:t>
      </w:r>
      <w:bookmarkEnd w:id="45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57" w:name="__RefHeading___Toc215809_77815467"/>
      <w:bookmarkStart w:id="458" w:name="_Toc152"/>
      <w:bookmarkEnd w:id="457"/>
      <w:r>
        <w:rPr>
          <w:rtl w:val="true"/>
        </w:rPr>
        <w:t>اشارة</w:t>
      </w:r>
      <w:bookmarkEnd w:id="45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9" w:name="pg12462_201206"/>
      <w:bookmarkStart w:id="460" w:name="pg12462_201206"/>
      <w:bookmarkEnd w:id="460"/>
    </w:p>
    <w:p>
      <w:pPr>
        <w:pStyle w:val="Heading5"/>
        <w:numPr>
          <w:ilvl w:val="4"/>
          <w:numId w:val="1"/>
        </w:numPr>
        <w:rPr/>
      </w:pPr>
      <w:bookmarkStart w:id="461" w:name="pg12462_201206"/>
      <w:bookmarkStart w:id="462" w:name="__RefHeading___Toc215811_77815467"/>
      <w:bookmarkStart w:id="463" w:name="_Toc153"/>
      <w:bookmarkEnd w:id="461"/>
      <w:bookmarkEnd w:id="462"/>
      <w:r>
        <w:rPr>
          <w:rtl w:val="true"/>
        </w:rPr>
        <w:t>بداية</w:t>
      </w:r>
      <w:r>
        <w:rPr>
          <w:rtl w:val="true"/>
        </w:rPr>
        <w:t>:</w:t>
      </w:r>
      <w:bookmarkEnd w:id="463"/>
    </w:p>
    <w:p>
      <w:pPr>
        <w:pStyle w:val="Heading6"/>
        <w:numPr>
          <w:ilvl w:val="5"/>
          <w:numId w:val="1"/>
        </w:numPr>
        <w:rPr/>
      </w:pPr>
      <w:bookmarkStart w:id="464" w:name="__RefHeading___Toc215813_77815467"/>
      <w:bookmarkStart w:id="465" w:name="_Toc154"/>
      <w:bookmarkEnd w:id="464"/>
      <w:r>
        <w:rPr>
          <w:rtl w:val="true"/>
        </w:rPr>
        <w:t>اشارة</w:t>
      </w:r>
      <w:bookmarkEnd w:id="465"/>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فإننا لا ندّعي أننا قد استقصينا الكلام في السيرة النبوية الشريفة، أو أننا و فينا ما أوردناه منها حقه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شاهدنا على ذلك، نفس عقدنا لهذا الفصل، الذي أردنا أن نورد فيه بعض ما فاتنا إلحاقه بمواضعه المناسبة، و هو أربعة مباحث 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ضالا فهدى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جدار الكعبة لفاطمة بنت 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ذا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الكعبة؟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الكتاب ليس عندهم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اعتذارنا من القارئ الكريم على هذا الخلل، الذي قد لا يروق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فإلى ما يلي من استدراكات، و ما تضمنته من مطالب</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215815_77815467"/>
      <w:bookmarkStart w:id="467" w:name="_Toc155"/>
      <w:bookmarkEnd w:id="466"/>
      <w:r>
        <w:rPr/>
        <w:t>1</w:t>
      </w:r>
      <w:r>
        <w:rPr>
          <w:rtl w:val="true"/>
        </w:rPr>
        <w:t>-</w:t>
      </w:r>
      <w:r>
        <w:rPr>
          <w:rtl w:val="true"/>
        </w:rPr>
        <w:t>و وجدك ضالا فهدى</w:t>
      </w:r>
      <w:r>
        <w:rPr>
          <w:rtl w:val="true"/>
        </w:rPr>
        <w:t>:</w:t>
      </w:r>
      <w:bookmarkEnd w:id="467"/>
    </w:p>
    <w:p>
      <w:pPr>
        <w:pStyle w:val="Heading6"/>
        <w:numPr>
          <w:ilvl w:val="5"/>
          <w:numId w:val="1"/>
        </w:numPr>
        <w:rPr/>
      </w:pPr>
      <w:bookmarkStart w:id="468" w:name="__RefHeading___Toc215817_77815467"/>
      <w:bookmarkStart w:id="469" w:name="_Toc156"/>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هناك سؤال لا يزال يطرح حول المراد من قوله تعالى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يَجِدْكَ يَتِيماً فَآوىٰ، وَ وَجَدَكَ ضَالاًّ فَهَدىٰ، وَ وَجَدَكَ عٰائِلاً فَأَغْنىٰ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فمتى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ضالا فهداه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يصح القول بأنه قد كان ضالا قبل بعثته، ثم هداه اللّه تعالى بالبعثة؟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يَجِدْكَ يَتِيماً فَآوىٰ، وَ وَجَدَكَ ضَالاًّ فَهَدىٰ، وَ وَجَدَكَ عٰائِلاً فَأَغْنىٰ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ثلاث آيات، تضمنت إحداها، و هي الوسطى ذكر هذه الحقيقة، التي تحتاج إلى بعض التوضيح، و البيان، و الإجابة على السؤال المتقدم تستدعي الحديث عن كل آية منها على حدة، و قد آثرنا البدء بالحديث عن الآية الأولى، ثم الثالثة، ثم عدنا إلى الحديث عن الثانية التي هي مورد السؤال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طبيعة البيان الذي توخيناه اقتضت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الحديث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يَجِدْكَ يَتِيماً فَآوىٰ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ظاهر هذه الآية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تعالى قد وجد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بمجرد أن وجده كذلك آواه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نتحدث عن هذين الأمرين هنا،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لوجدان اللّه تعالى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 فنقول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وجدان اللّه سبحانه لأمر، يختلف عن وجداننا نحن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الوجدان بالنسبة إلينا إنما يكون بعد الفقدان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الشيء غائبا عنا، ثم نجده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أما بالنسبة لإيواء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أن وجده يتيما، فإنه تعالى لا يغيب عنه شيء، بل كل شيء حاضر لديه، منذ أن أوجده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فصل بين وجود الشيء، و بين وجدان اللّه تعالى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التقدم تارة يكون من قبيل تقدم الصباح على المساء، أو تقدم ولادة الوالد على ولادة ولده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تارة يكون من قبيل تقدم حركة اليد على حركة المفتاح حينما يدار في قفل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التفريق و السبق بين الحركتين في هذه الصورة، إنما هو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زمانيا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تقدم وجود الشيء على وجدان اللّه تعالى له من هذا القبيل، فإن اللّه تعالى حين أمات عبد اللّه والد الرسول، قد وجد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يغب عنه في أي ظرف أو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يوجد أي فصل زماني بين هذين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على حد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أَيُّ اَلْحِزْبَيْنِ أَحْصىٰ لِمٰا لَبِثُوا أَمَداً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حَتّٰى نَعْلَمَ اَلْمُجٰاهِدِينَ مِنْكُمْ وَ اَلصّٰابِرِينَ وَ نَبْلُوَا أَخْبٰارَكُمْ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ليتجسد ذلك على صفحة الوجود، ليكون وجوده العيني عين وجوده العلمي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اختلفا من حيث التحليل العقلي، 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يرتبط بالإدراك </w:t>
      </w:r>
    </w:p>
    <w:p>
      <w:pPr>
        <w:pStyle w:val="BookText"/>
        <w:rPr/>
      </w:pPr>
      <w:r>
        <w:rPr>
          <w:rFonts w:ascii="Amiri" w:hAnsi="Amiri" w:eastAsia="Amiri" w:cs="Amiri"/>
          <w:color w:val="111111"/>
          <w:sz w:val="28"/>
          <w:sz w:val="28"/>
          <w:szCs w:val="28"/>
          <w:rtl w:val="true"/>
          <w:lang w:bidi="ar-SA"/>
        </w:rPr>
        <w:t>و التعقل بالنسبة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الحال في الإيواء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يَجِدْكَ يَتِيماً 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جاء مصاحبا لوجدان اللّه تعالى له 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يتركه سبحانه، مدة ثم آواه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لأنه تعالى قد عبر هنا بالفاء الدالة على التعقيب بلا فصل،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التعقيب مع المهلة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عٰائِلاً فَأَغْنىٰ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بالعائل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ذو العيلة من غير جدة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إشارة إلى تنوع الحاجات، و إلى عظم المسؤوليات الملقاة على عاتقه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فيما يرتبط بنفسه، أو فيما يرتبط بالآخرين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خصوصا مسؤوليات هداية البشر منذ خلق اللّه آدم عليه و على نبينا و آله الصلاة و السلام</w:t>
      </w:r>
      <w:r>
        <w:rPr>
          <w:rFonts w:eastAsia="Amiri" w:cs="Amiri" w:ascii="Amiri" w:hAnsi="Amiri"/>
          <w:color w:val="111111"/>
          <w:sz w:val="28"/>
          <w:szCs w:val="28"/>
          <w:rtl w:val="true"/>
          <w:lang w:bidi="ar-SA"/>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هذه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وجد نبيه عائلا محتاجا إلى النعم و الألطاف، و العون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ذلك ما يرجع لنفسه أو لغيره </w:t>
      </w:r>
      <w:r>
        <w:rPr>
          <w:rStyle w:val="FootnoteAnchor"/>
          <w:rtl w:val="true"/>
        </w:rPr>
        <w:footnoteReference w:id="481"/>
      </w:r>
      <w:r>
        <w:rPr>
          <w:rFonts w:ascii="Amiri" w:hAnsi="Amiri" w:eastAsia="Amiri" w:cs="Amiri"/>
          <w:color w:val="111111"/>
          <w:sz w:val="28"/>
          <w:sz w:val="28"/>
          <w:szCs w:val="28"/>
          <w:rtl w:val="true"/>
          <w:lang w:bidi="ar-SA"/>
        </w:rPr>
        <w:t>، من خلاله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فأفاض عليه منها ما يليق بمقامه الأسمى و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يناسب حاجته، و موقعه، و مسؤولياته في جميع مراحل وجوده، حتى حينما كان نورا معلقا بالعرش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لسنا بحاجة إلى إعادة التذكير بأنه تعالى قد وجده، و اطلع على حاجاته و على فقره على كونه عائلا، بمجرد حدوثها، و لم يغب عنه ذلك لحظة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أفاض تعالى نعمه عليه بمجرد وجدانه كذلك، و من دون أي فصل زماني، أو مهلة، و ذلك من خلال التعبير بالفاء الدالة على التعقيب بلا فصل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فَأَغْنىٰ ، و لم يأت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التعقيب مع المهلة، فلم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أغنى</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ضَالاًّ فَهَدىٰ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تعالى بمجرد أن خلق نبيه روحا أولا، ثم روحا و جسدا تاليا قد وجده في جميع مراحل وجوده محتاجا إلى أنواع كثيرة من الهدايات، فأفاضها عليه مباشرة، و منذ اللحظة الأولى، و بلا مهلة، كما دل عليه التعبير بالفاء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فَهَدىٰ حيث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فأعطاه الهداية التكوينية، بمجرد ظهور حاجته إلى هذه الهداية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أعطاه أيضا هداية الفطرة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أعطاه هداية العقل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أعطاه هداية التشريع و الإلهام و الوحي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أعطاه هداية الحكمة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يتجلى أثر هذه الهدايات في موقع الحاجة في نطاق سعيه الدائب، و تطلبه المستمر للوصول إلى مواضع القرب، و الحصول على مواقع الزلفى</w:t>
      </w:r>
      <w:r>
        <w:rPr>
          <w:rFonts w:eastAsia="Amiri" w:cs="Amiri" w:ascii="Amiri" w:hAnsi="Amiri"/>
          <w:color w:val="111111"/>
          <w:sz w:val="28"/>
          <w:szCs w:val="28"/>
          <w:rtl w:val="true"/>
          <w:lang w:bidi="ar-SA"/>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أنه تعالى يجد حاجة نبيه إلى الهداية من دون حاجة إلى الزمان، لأنه لا يمكن أن يغيب عنه تعالى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هو يفيض الهدايات عليه مباشرة أيضا، </w:t>
      </w:r>
      <w:bookmarkStart w:id="470" w:name="pg12462_201211"/>
    </w:p>
    <w:p>
      <w:pPr>
        <w:pStyle w:val="BookText"/>
        <w:rPr/>
      </w:pPr>
      <w:bookmarkEnd w:id="470"/>
      <w:r>
        <w:rPr>
          <w:rFonts w:ascii="Amiri" w:hAnsi="Amiri" w:eastAsia="Amiri" w:cs="Amiri"/>
          <w:color w:val="111111"/>
          <w:sz w:val="28"/>
          <w:sz w:val="28"/>
          <w:szCs w:val="28"/>
          <w:rtl w:val="true"/>
          <w:lang w:bidi="ar-SA"/>
        </w:rPr>
        <w:t>و بلا فصل و لا مهلة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يعني أن اللّه سبحانه قد منحه هداية لم يسبقها ضلال، و لو للحظة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هذا الترتيب البياني بين الضلال و الهدى، لا يستبطن التدرج في الوجود الخارجي، بمعنى أن يتجسد ضلال، ثم تأتي الهداية فتزيله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هو ترتيب قد جاء في دائرة تمكين الناس من إدراك معنى الهدايات، و النعم، و التفضلات الإلهية على النبي الأقدس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أي أنه ترتيب نشأ عن السعي الذهني إلى التجزئة بين المدركات، و تلمّس الحدود القائمة فيما بينها، بالإستناد إلى التحليل العقلي، بهدف تيسير إدراك الحقائق بصورة أعمق و أتم</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215819_77815467"/>
      <w:bookmarkStart w:id="472" w:name="_Toc157"/>
      <w:bookmarkEnd w:id="471"/>
      <w:r>
        <w:rPr>
          <w:rtl w:val="true"/>
        </w:rPr>
        <w:t>من نتائج ما تقدم</w:t>
      </w:r>
      <w:r>
        <w:rPr>
          <w:rtl w:val="true"/>
        </w:rPr>
        <w:t>:</w:t>
      </w:r>
      <w:bookmarkEnd w:id="472"/>
    </w:p>
    <w:p>
      <w:pPr>
        <w:pStyle w:val="BookText"/>
        <w:rPr/>
      </w:pP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بإمكاننا بعد هذا البيان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الآية المباركة هي أحد الأدلة الظاهرة على أن اللّه سبحانه منذ خلق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أعطاه جميع الهدايات التي يحتاجها، و التي توصله إلى الغايات الإلهية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بد أن يكون من بينها هداية الإلهام و الوحي و التشريع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هو ما يفرضه 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فَهَدىٰ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ربما يحاول البعض استفادة ذلك أيضا من قوله تعالى، خطابا للمشركين مٰا ضَلَّ صٰاحِبُكُمْ وَ مٰا غَوىٰ، وَ مٰا يَنْطِقُ عَنِ اَلْهَوىٰ، إِنْ هُوَ إِلاّٰ </w:t>
      </w:r>
    </w:p>
    <w:p>
      <w:pPr>
        <w:pStyle w:val="BookText"/>
        <w:rPr/>
      </w:pPr>
      <w:r>
        <w:rPr>
          <w:rFonts w:ascii="Amiri" w:hAnsi="Amiri" w:eastAsia="Amiri" w:cs="Amiri"/>
          <w:color w:val="111111"/>
          <w:sz w:val="28"/>
          <w:sz w:val="28"/>
          <w:szCs w:val="28"/>
          <w:rtl w:val="true"/>
          <w:lang w:bidi="ar-SA"/>
        </w:rPr>
        <w:t xml:space="preserve">وَحْيٌ يُوحىٰ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 الآية قد نفت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مطلقا، و في مختلف الحالات و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يؤكد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نبيا منذ ولد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كان نبيا و آدم بين الماء و الطين أو بين الماء و الجسد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w:t>
      </w:r>
    </w:p>
    <w:p>
      <w:pPr>
        <w:pStyle w:val="BookText"/>
        <w:rPr/>
      </w:pPr>
      <w:r>
        <w:rPr>
          <w:rFonts w:ascii="Amiri" w:hAnsi="Amiri" w:eastAsia="Amiri" w:cs="Amiri"/>
          <w:color w:val="111111"/>
          <w:sz w:val="28"/>
          <w:sz w:val="28"/>
          <w:szCs w:val="28"/>
          <w:rtl w:val="true"/>
          <w:lang w:bidi="ar-SA"/>
        </w:rPr>
        <w:t>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نستطيع أن نفهم بعمق الإشارة الخفية، التي تضمنتها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أن كان فطيما، أعظم ملك من ملائكته، يسلك به طريق المكارم، و محاسن أخلاق العالم، ليله و نهاره</w:t>
      </w:r>
      <w:r>
        <w:rPr>
          <w:rFonts w:eastAsia="Amiri" w:cs="Amiri" w:ascii="Amiri" w:hAnsi="Amiri"/>
          <w:color w:val="111111"/>
          <w:sz w:val="28"/>
          <w:szCs w:val="28"/>
          <w:rtl w:val="true"/>
          <w:lang w:bidi="ar-SA"/>
        </w:rPr>
        <w:t xml:space="preserve">! ! .»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بد من لفت النظر إلى التنصيص على واقع هذا الملك الذي قرنه اللّه سبحانه و تعالى، برسوله حيث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أعظم ملائكته في إشارة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هذه المهمة قد بلغت في أهميتها و خطرها حدا جعلت من هذا الإختيار ضرورة لا بد منها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هذه الضرورة قد فرضت نفسها في وقت مبكر من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473" w:name="pg12462_201214"/>
    </w:p>
    <w:p>
      <w:pPr>
        <w:pStyle w:val="BookText"/>
        <w:rPr/>
      </w:pPr>
      <w:bookmarkEnd w:id="473"/>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منذ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فطيما</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215821_77815467"/>
      <w:bookmarkStart w:id="475" w:name="_Toc158"/>
      <w:bookmarkEnd w:id="474"/>
      <w:r>
        <w:rPr>
          <w:rtl w:val="true"/>
        </w:rPr>
        <w:t>توضيح و بيان</w:t>
      </w:r>
      <w:r>
        <w:rPr>
          <w:rtl w:val="true"/>
        </w:rPr>
        <w:t>:</w:t>
      </w:r>
      <w:bookmarkEnd w:id="475"/>
    </w:p>
    <w:p>
      <w:pPr>
        <w:pStyle w:val="BookText"/>
        <w:rPr/>
      </w:pPr>
      <w:r>
        <w:rPr>
          <w:rFonts w:ascii="Amiri" w:hAnsi="Amiri" w:eastAsia="Amiri" w:cs="Amiri"/>
          <w:color w:val="111111"/>
          <w:sz w:val="28"/>
          <w:sz w:val="28"/>
          <w:szCs w:val="28"/>
          <w:rtl w:val="true"/>
          <w:lang w:bidi="ar-SA"/>
        </w:rPr>
        <w:t>و بعد 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يراجع الآيات القرآنية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بياناتها لبعض القضايا الحساسة تعتمد أسلوبا مميزا و فريدا، من حيث أنها تورد الحديث عن تلك القضايا بطريقة يحتاج معها نيل تلك المعاني إلى الخروج من حالة الغفلة و الاسترخاء الفكري، لكي يتمكن من تلمّس تلك الإشارات القوية حين تضطره إلى استنفار كل قواه العقلية، و تفرض عليه مستوى من التعمق، و الإحاطة الواعية بدقائق و حقائق مختلفة، و نيل معان عالية و دقيقة، تعطيه درجة من المناعة و الحصانة عن التأثر بالشبهات، التي تجد فرصتها في حالات الغفلة و السطحية، و الإستسلام البريء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تعالى يريد للإنسان أن يأخذ الفكرة بوعي، و بعمق، و شمولية، و بحساسية فائقة، لتخرج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مستوى التصور، و تدخل في دائرة التصديق و اليقين المستند إلى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لتتغلغل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قلب الإنسان، و تصبح فكره، و عقيدته، و وجدانه، و ضميره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ذلك هو الضمانة القوية، و الحصن الحصين</w:t>
      </w:r>
      <w:r>
        <w:rPr>
          <w:rFonts w:eastAsia="Amiri" w:cs="Amiri" w:ascii="Amiri" w:hAnsi="Amiri"/>
          <w:color w:val="111111"/>
          <w:sz w:val="28"/>
          <w:szCs w:val="28"/>
          <w:rtl w:val="true"/>
          <w:lang w:bidi="ar-SA"/>
        </w:rPr>
        <w:t>.</w:t>
      </w:r>
    </w:p>
    <w:p>
      <w:pPr>
        <w:pStyle w:val="Heading6"/>
        <w:numPr>
          <w:ilvl w:val="5"/>
          <w:numId w:val="1"/>
        </w:numPr>
        <w:rPr/>
      </w:pPr>
      <w:bookmarkStart w:id="476" w:name="__RefHeading___Toc215823_77815467"/>
      <w:bookmarkStart w:id="477" w:name="_Toc159"/>
      <w:bookmarkEnd w:id="476"/>
      <w:r>
        <w:rPr/>
        <w:t>2</w:t>
      </w:r>
      <w:r>
        <w:rPr>
          <w:rtl w:val="true"/>
        </w:rPr>
        <w:t>-</w:t>
      </w:r>
      <w:r>
        <w:rPr>
          <w:rtl w:val="true"/>
        </w:rPr>
        <w:t>شق جدار الكعبة لفاطمة بنت أسد</w:t>
      </w:r>
      <w:r>
        <w:rPr>
          <w:rtl w:val="true"/>
        </w:rPr>
        <w:t>:</w:t>
      </w:r>
      <w:bookmarkEnd w:id="477"/>
    </w:p>
    <w:p>
      <w:pPr>
        <w:pStyle w:val="BookText"/>
        <w:rPr/>
      </w:pPr>
      <w:r>
        <w:rPr>
          <w:rFonts w:ascii="Amiri" w:hAnsi="Amiri" w:eastAsia="Amiri" w:cs="Amiri"/>
          <w:color w:val="111111"/>
          <w:sz w:val="28"/>
          <w:sz w:val="28"/>
          <w:szCs w:val="28"/>
          <w:rtl w:val="true"/>
          <w:lang w:bidi="ar-SA"/>
        </w:rPr>
        <w:t>قد يسأل سائل و يقول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هناك أدلة صحيحة السند على حادثة شق الكعبة لفاطمة بنت أسد لكي تلد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بأنه لا شك في ولادة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الكعبة، لأن الإجماع قائم على ذلك كما صرح به الحاكم في المستدرك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شق جدار الكعبة لفاطمة بنت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لتضع مولودها في داخلها، قد روي عن أناس حارب بعضهم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سعى إلى قتله، أو كان يكرهه، و لا يرضى بالإقرار بفضيلة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عيينة عن الزهري، عن عائشة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عن شعبة، عن قتادة، عن أنس بن مالك، عن عباس بن عبد المطلب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شاذان، عن إبراهيم، بإسناده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الدقاق، عن محمد بن أبي عبد اللّه الكوفي، عن موسى بن عمران النخعي، عن الحسين بن يزيد النوفلي، عن الحسن بن علي </w:t>
      </w:r>
    </w:p>
    <w:p>
      <w:pPr>
        <w:pStyle w:val="BookText"/>
        <w:rPr/>
      </w:pPr>
      <w:r>
        <w:rPr>
          <w:rFonts w:ascii="Amiri" w:hAnsi="Amiri" w:eastAsia="Amiri" w:cs="Amiri"/>
          <w:color w:val="111111"/>
          <w:sz w:val="28"/>
          <w:sz w:val="28"/>
          <w:szCs w:val="28"/>
          <w:rtl w:val="true"/>
          <w:lang w:bidi="ar-SA"/>
        </w:rPr>
        <w:t xml:space="preserve">بن أبي حمزة، عن أبيه، عن سعيد بن جبير، عن ابن عباس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الدقاق، عن محمد بن جعفر الأسدي، عن موسى بن عمران، عن النوفلي، عن محمد بن سنان، عن المفضل بن عمر، عن ثابت بن دينار، عن ابن جبير، عن يزيد بن قعنب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الذين رووا هذه القضية هم من غير الشيعة، بل فيهم من عرف بعدائه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بغضه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به مستفيضة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قد جاءت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قعنب</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فإذا أخذنا بقول الزرقاني الذي صرح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الطرق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للحديث أصلا</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الخفاجي عن حديث رد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تعدد طرقه شاهد صدق على صحته</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أخذنا بقاعدة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الفضل ما شهدت به الأعداء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حتى إن عائشة لم تكن تطيب نفسها بذكر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أبدا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أكدنا ذلك بوجود أثر هذا الشق في جدار الكعبة إلى يومنا هذا، و قد جهدوا ليخفوه، فلم يمكنهم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إننا إذا أخذنا بذلك كله، فلما ذا لا نأخذ بهذه الرواية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إنه حتى لو كان رواة حديث ما ينسبون للكذب و الوضع، فإن ذلك لا يعني أن لا تصدر عنهم كلمة صدق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يكون الصدق هو الغالب عليهم، و لو لا ذلك لما استطاعوا التسويق للأمر الذي كذبوا فيه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الكاذب قد يقول الصدق، و الوضّاع قد يعترف بالحق، مع أن الأمر في رواة هذه الحادثة ليس كذلك كما يعلم بالمراجعة</w:t>
      </w:r>
      <w:r>
        <w:rPr>
          <w:rFonts w:eastAsia="Amiri" w:cs="Amiri" w:ascii="Amiri" w:hAnsi="Amiri"/>
          <w:color w:val="111111"/>
          <w:sz w:val="28"/>
          <w:szCs w:val="28"/>
          <w:rtl w:val="true"/>
          <w:lang w:bidi="ar-SA"/>
        </w:rPr>
        <w:t xml:space="preserve">. . </w:t>
      </w:r>
      <w:bookmarkStart w:id="478" w:name="pg12462_201218"/>
    </w:p>
    <w:p>
      <w:pPr>
        <w:pStyle w:val="Heading6"/>
        <w:numPr>
          <w:ilvl w:val="5"/>
          <w:numId w:val="1"/>
        </w:numPr>
        <w:rPr/>
      </w:pPr>
      <w:bookmarkStart w:id="479" w:name="__RefHeading___Toc215825_77815467"/>
      <w:bookmarkStart w:id="480" w:name="_Toc160"/>
      <w:bookmarkEnd w:id="478"/>
      <w:bookmarkEnd w:id="479"/>
      <w:r>
        <w:rPr/>
        <w:t>3</w:t>
      </w:r>
      <w:r>
        <w:rPr>
          <w:rtl w:val="true"/>
        </w:rPr>
        <w:t>-</w:t>
      </w:r>
      <w:r>
        <w:rPr>
          <w:rtl w:val="true"/>
        </w:rPr>
        <w:t xml:space="preserve">لما ذا ولد علي عليه السّلام في الكعبة؟ </w:t>
      </w:r>
      <w:r>
        <w:rPr>
          <w:rtl w:val="true"/>
        </w:rPr>
        <w:t>! :</w:t>
      </w:r>
      <w:bookmarkEnd w:id="480"/>
    </w:p>
    <w:p>
      <w:pPr>
        <w:pStyle w:val="Heading6"/>
        <w:numPr>
          <w:ilvl w:val="5"/>
          <w:numId w:val="1"/>
        </w:numPr>
        <w:rPr/>
      </w:pPr>
      <w:bookmarkStart w:id="481" w:name="__RefHeading___Toc215827_77815467"/>
      <w:bookmarkStart w:id="482" w:name="_Toc161"/>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و هناك سؤال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نستطيع أن نفسر اختصاص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بكرامة الولادة في الكعبة، دون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في جوابه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قبل كل شيء، نحب التذكير بأن بين النبوة و الإمامة، و النبي و الإمام، فرقا، فيما يرتبط بترتيب الأحكام الظاهرية على من يؤمن بذلك و ينكر، و من يتيقن و يشك، و من يحب و يبغض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فأما بالنسبة للنبوة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أدنى شك أو شبهة بها، و كذلك أدنى ريب في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الكفر و الخروج من الدين، كما أن بغض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مرتبة كان، يخرج الإنسان من الإسلام واقعا، و تلحقه و تترتب عليه أحكام الكفر، في مرحلة الظاهر أيضا، فيحكم عليه بالنجاسة، و بأنه لا يرث من المسلم، و بغير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الإمامة 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الحكمة، و الرحمة الإلهية، و حب اللّه تعالى للناس، و رفقه بهم، قد اقتضى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تترتب الأحكام الظاهرية على من أنكر الإمامة، أو شك فيها، أو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قصر في حبه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بشرطين</w:t>
      </w:r>
      <w:r>
        <w:rPr>
          <w:rFonts w:eastAsia="Amiri" w:cs="Amiri" w:ascii="Amiri" w:hAnsi="Amiri"/>
          <w:color w:val="111111"/>
          <w:sz w:val="28"/>
          <w:szCs w:val="28"/>
          <w:rtl w:val="true"/>
          <w:lang w:bidi="ar-SA"/>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الإنكار، أو الشك، أو التقصير ناشئا عن شبهة، إذ مع اليقين بثبوت النص أو في دلالته، يكون المنكر أو الشاك مكذبا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رادا على اللّه سبحانه، و من كان كذلك </w:t>
      </w:r>
      <w:bookmarkStart w:id="483" w:name="pg12462_201219"/>
    </w:p>
    <w:p>
      <w:pPr>
        <w:pStyle w:val="BookText"/>
        <w:rPr/>
      </w:pPr>
      <w:bookmarkEnd w:id="483"/>
      <w:r>
        <w:rPr>
          <w:rFonts w:ascii="Amiri" w:hAnsi="Amiri" w:eastAsia="Amiri" w:cs="Amiri"/>
          <w:color w:val="111111"/>
          <w:sz w:val="28"/>
          <w:sz w:val="28"/>
          <w:szCs w:val="28"/>
          <w:rtl w:val="true"/>
          <w:lang w:bidi="ar-SA"/>
        </w:rPr>
        <w:t>فهو كافر جزما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معلنا ببغض الإمام، ناصبا العداء له، لأن الناصب حكمه حكم الكافر أيضا</w:t>
      </w:r>
      <w:r>
        <w:rPr>
          <w:rFonts w:eastAsia="Amiri" w:cs="Amiri" w:ascii="Amiri" w:hAnsi="Amiri"/>
          <w:color w:val="111111"/>
          <w:sz w:val="28"/>
          <w:szCs w:val="28"/>
          <w:rtl w:val="true"/>
          <w:lang w:bidi="ar-SA"/>
        </w:rPr>
        <w:t>. .</w:t>
      </w:r>
    </w:p>
    <w:p>
      <w:pPr>
        <w:pStyle w:val="Heading6"/>
        <w:numPr>
          <w:ilvl w:val="5"/>
          <w:numId w:val="1"/>
        </w:numPr>
        <w:rPr/>
      </w:pPr>
      <w:bookmarkStart w:id="484" w:name="__RefHeading___Toc215829_77815467"/>
      <w:bookmarkStart w:id="485" w:name="_Toc162"/>
      <w:bookmarkEnd w:id="484"/>
      <w:r>
        <w:rPr>
          <w:rtl w:val="true"/>
        </w:rPr>
        <w:t>النبي صلّى اللّه عليه و آله لا يقتل أحدا؛ لما ذا؟</w:t>
      </w:r>
      <w:bookmarkEnd w:id="485"/>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ريب في أن قيام الإسلام و حفظه يحتاج إلى جهاد و تضحيات، و أن في الجهاد قتل و يتم، و مصائب و مصاعب، و لم يكن يمكن لرسول اللّه أن يتولى بنفسه كسر شوكة الشرك، و قتل فراعنته و صناديده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ذلك يوجب أن ينصب الحقد عليه، و أن تمتلئ نفوس ذوي القتلى و محبيهم، و من يرون أنفسهم في موقع المهزوم بغضا له، و حنقا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يؤدي إلى حرمان هؤلاء من فرصة الفوز بالتشرف بالإسلام، و سيؤثر ذلك على تمكّن بنيهم، و سائر ذويهم و محبيهم من ذلك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فقضت الرحمة الإلهية أن يتولى مناجزتهم من هو كنفس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يحب اللّه و رسوله، و يحبه اللّه و رسوله، ألا و 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اقتضت هذه الرحمة أيضا رفع بعض الأحكام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المرتبطة بحبه و بغضه، و بأمر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تسهيلا من اللّه على الناس، و رفقا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منكر امامته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المقصر في حبه، و لكن بالشرطين المتقدمين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الشبهة و عدم نصب العداء له، لأنه مع عدم الشبهة يكون من قبيل تعمد تكذيب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486" w:name="pg12462_201220"/>
    </w:p>
    <w:p>
      <w:pPr>
        <w:pStyle w:val="BookText"/>
        <w:rPr/>
      </w:pPr>
      <w:bookmarkEnd w:id="486"/>
      <w:r>
        <w:rPr>
          <w:rFonts w:ascii="Amiri" w:hAnsi="Amiri" w:eastAsia="Amiri" w:cs="Amiri"/>
          <w:color w:val="111111"/>
          <w:sz w:val="28"/>
          <w:sz w:val="28"/>
          <w:szCs w:val="28"/>
          <w:rtl w:val="true"/>
          <w:lang w:bidi="ar-SA"/>
        </w:rPr>
        <w:t>و مع نصب العداء يتحقق التمرد و الرد على اللّه سبحانه، كما قلنا</w:t>
      </w:r>
      <w:r>
        <w:rPr>
          <w:rFonts w:eastAsia="Amiri" w:cs="Amiri" w:ascii="Amiri" w:hAnsi="Amiri"/>
          <w:color w:val="111111"/>
          <w:sz w:val="28"/>
          <w:szCs w:val="28"/>
          <w:rtl w:val="true"/>
          <w:lang w:bidi="ar-SA"/>
        </w:rPr>
        <w:t>. .</w:t>
      </w:r>
    </w:p>
    <w:p>
      <w:pPr>
        <w:pStyle w:val="Heading6"/>
        <w:numPr>
          <w:ilvl w:val="5"/>
          <w:numId w:val="1"/>
        </w:numPr>
        <w:rPr/>
      </w:pPr>
      <w:bookmarkStart w:id="487" w:name="__RefHeading___Toc215831_77815467"/>
      <w:bookmarkStart w:id="488" w:name="_Toc163"/>
      <w:bookmarkEnd w:id="487"/>
      <w:r>
        <w:rPr>
          <w:rtl w:val="true"/>
        </w:rPr>
        <w:t>معالجة قضايا الروح و النفس</w:t>
      </w:r>
      <w:r>
        <w:rPr>
          <w:rtl w:val="true"/>
        </w:rPr>
        <w:t>:</w:t>
      </w:r>
      <w:bookmarkEnd w:id="488"/>
    </w:p>
    <w:p>
      <w:pPr>
        <w:pStyle w:val="BookText"/>
        <w:rPr/>
      </w:pPr>
      <w:r>
        <w:rPr>
          <w:rFonts w:ascii="Amiri" w:hAnsi="Amiri" w:eastAsia="Amiri" w:cs="Amiri"/>
          <w:color w:val="111111"/>
          <w:sz w:val="28"/>
          <w:sz w:val="28"/>
          <w:szCs w:val="28"/>
          <w:rtl w:val="true"/>
          <w:lang w:bidi="ar-SA"/>
        </w:rPr>
        <w:t>ثم إن معالجة قضايا الحب و البغض، و الرضا و الغضب، و الإنفعالات النفسية، تحتاج إلى اتصال بالروح، و بالوجدان، و إلى إيقاظ الضمير، و إثارة العاطفة، بالإضافة إلى زيادة البصيرة في الدين، و ترسيخ اليقين بحقائقه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بالذات هو ما يتراءى لنا في مفردات السياسة الإلهية، في معالجة الأحقاد التي علم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سوف تنشأ، و قد نشأت بالفعل، كنتيجة لجهاد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سبيل هذا 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نحن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ولادة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جوف الكعبة، واحدة من مفردات هذه السياسة الربانية، الحكيمة، و الرائعة</w:t>
      </w:r>
      <w:r>
        <w:rPr>
          <w:rFonts w:eastAsia="Amiri" w:cs="Amiri" w:ascii="Amiri" w:hAnsi="Amiri"/>
          <w:color w:val="111111"/>
          <w:sz w:val="28"/>
          <w:szCs w:val="28"/>
          <w:rtl w:val="true"/>
          <w:lang w:bidi="ar-SA"/>
        </w:rPr>
        <w:t>. .</w:t>
      </w:r>
    </w:p>
    <w:p>
      <w:pPr>
        <w:pStyle w:val="Heading6"/>
        <w:numPr>
          <w:ilvl w:val="5"/>
          <w:numId w:val="1"/>
        </w:numPr>
        <w:rPr/>
      </w:pPr>
      <w:bookmarkStart w:id="489" w:name="__RefHeading___Toc215833_77815467"/>
      <w:bookmarkStart w:id="490" w:name="_Toc164"/>
      <w:bookmarkEnd w:id="489"/>
      <w:r>
        <w:rPr>
          <w:rtl w:val="true"/>
        </w:rPr>
        <w:t>ولادة علي عليه السّلام في الكعبة صنع اللّه</w:t>
      </w:r>
      <w:r>
        <w:rPr>
          <w:rtl w:val="true"/>
        </w:rPr>
        <w:t>:</w:t>
      </w:r>
      <w:bookmarkEnd w:id="490"/>
    </w:p>
    <w:p>
      <w:pPr>
        <w:pStyle w:val="BookText"/>
        <w:rPr/>
      </w:pPr>
      <w:r>
        <w:rPr>
          <w:rFonts w:ascii="Amiri" w:hAnsi="Amiri" w:eastAsia="Amiri" w:cs="Amiri"/>
          <w:color w:val="111111"/>
          <w:sz w:val="28"/>
          <w:sz w:val="28"/>
          <w:szCs w:val="28"/>
          <w:rtl w:val="true"/>
          <w:lang w:bidi="ar-SA"/>
        </w:rPr>
        <w:t>و يمكن توضيح ذلك بأن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الكعبة المشرفة، أمر صنعه اللّه تعالى له، لأنه يريد أن تكون هذه الولادة رحمة للأمة، و سببا من أسباب هدايتها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ليست أمرا صنعه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و لا هي مما سعى إليه الآخرون، ليمكن اتهامهم بأنهم يدبرون لأمر قد لا يكون لهم الحق به، أو التأييد لمفهوم اعتقادي، أو لواقع سياسي، أو الانتصار لجهة أو لفريق بعينه، في صراع ديني، أو اجتماعي، أو غيره</w:t>
      </w:r>
      <w:r>
        <w:rPr>
          <w:rFonts w:eastAsia="Amiri" w:cs="Amiri" w:ascii="Amiri" w:hAnsi="Amiri"/>
          <w:color w:val="111111"/>
          <w:sz w:val="28"/>
          <w:szCs w:val="28"/>
          <w:rtl w:val="true"/>
          <w:lang w:bidi="ar-SA"/>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قد شق جدار الكعبة لوالدته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دخلت، و حين خرجت، بعد أن وضعته في جوف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جرى </w:t>
      </w:r>
      <w:bookmarkStart w:id="491" w:name="pg12462_201221"/>
    </w:p>
    <w:p>
      <w:pPr>
        <w:pStyle w:val="BookText"/>
        <w:rPr/>
      </w:pPr>
      <w:bookmarkEnd w:id="491"/>
      <w:r>
        <w:rPr>
          <w:rFonts w:ascii="Amiri" w:hAnsi="Amiri" w:eastAsia="Amiri" w:cs="Amiri"/>
          <w:color w:val="111111"/>
          <w:sz w:val="28"/>
          <w:sz w:val="28"/>
          <w:szCs w:val="28"/>
          <w:rtl w:val="true"/>
          <w:lang w:bidi="ar-SA"/>
        </w:rPr>
        <w:t>هذا الصنع الإلهي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في طور الخلق و النشوء في هذا العالم الجديد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ليدل دلالة واضحة على اصطفائه تعالى له، و عنايته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من شأنه أن يجعل أمر الاهتداء إلى نور ولايته أيسر، و يكون الإنسان في إمامته أبصر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يتأكد هذا الأمر بالنسبة لأولئك الذي سوف تترك لمسات ذباب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آثارها في أعناق المستكبرين و الطغاة من إخوانهم، و آبائهم، و عشائرهم، أو من لهم بهم صلة أو رابطة من أي نوع</w:t>
      </w:r>
      <w:r>
        <w:rPr>
          <w:rFonts w:eastAsia="Amiri" w:cs="Amiri" w:ascii="Amiri" w:hAnsi="Amiri"/>
          <w:color w:val="111111"/>
          <w:sz w:val="28"/>
          <w:szCs w:val="28"/>
          <w:rtl w:val="true"/>
          <w:lang w:bidi="ar-SA"/>
        </w:rPr>
        <w:t>. .</w:t>
      </w:r>
    </w:p>
    <w:p>
      <w:pPr>
        <w:pStyle w:val="Heading6"/>
        <w:numPr>
          <w:ilvl w:val="5"/>
          <w:numId w:val="1"/>
        </w:numPr>
        <w:rPr/>
      </w:pPr>
      <w:bookmarkStart w:id="492" w:name="__RefHeading___Toc215835_77815467"/>
      <w:bookmarkStart w:id="493" w:name="_Toc165"/>
      <w:bookmarkEnd w:id="492"/>
      <w:r>
        <w:rPr>
          <w:rtl w:val="true"/>
        </w:rPr>
        <w:t>الرصيد الوجداني آثار و سمات</w:t>
      </w:r>
      <w:r>
        <w:rPr>
          <w:rtl w:val="true"/>
        </w:rPr>
        <w:t>:</w:t>
      </w:r>
      <w:bookmarkEnd w:id="493"/>
    </w:p>
    <w:p>
      <w:pPr>
        <w:pStyle w:val="BookText"/>
        <w:rPr/>
      </w:pPr>
      <w:r>
        <w:rPr>
          <w:rFonts w:ascii="Amiri" w:hAnsi="Amiri" w:eastAsia="Amiri" w:cs="Amiri"/>
          <w:color w:val="111111"/>
          <w:sz w:val="28"/>
          <w:sz w:val="28"/>
          <w:szCs w:val="28"/>
          <w:rtl w:val="true"/>
          <w:lang w:bidi="ar-SA"/>
        </w:rPr>
        <w:t xml:space="preserve">إن هذا الرصيد الوجداني، الذي هيأ اللّه لهم ليختزنوه في قلوبهم و عقولهم من خلال النصوص القرآنية و النبوية التي تؤكد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إمامته، ثم جاء الواقع العلمي ليعطيها المزيد من الرسوخ و التجذر في قلوبهم و عقولهم من خلال مشاهداتهم، و وقوفهم على ما جاء اللّه به من ألطاف إلهية به، و إحساسهم بعمق وجدانهم بأنه وليد مبارك، و بأنه من صفوة خلق اللّه و من عباده المخلصين، أن ذلك سيجعلهم يدركون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يريد بما بذله من جهد، و جهاد في مسيرة الإسلام، إلا رضا اللّه سبحانه، و إلا حفظ مسيرة الحياة الإنسانية، على حالة السلامة، و في خط الاعتدال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لأنها مسيرة سيكون جميع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عناصر فاعلة و مؤثرة فيها، و متأثرة بها</w:t>
      </w:r>
      <w:r>
        <w:rPr>
          <w:rFonts w:eastAsia="Amiri" w:cs="Amiri" w:ascii="Amiri" w:hAnsi="Amiri"/>
          <w:color w:val="111111"/>
          <w:sz w:val="28"/>
          <w:szCs w:val="28"/>
          <w:rtl w:val="true"/>
          <w:lang w:bidi="ar-SA"/>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يصبح الذين يريدون الكون في موقع المخاصم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494" w:name="pg12462_201222"/>
    </w:p>
    <w:p>
      <w:pPr>
        <w:pStyle w:val="BookText"/>
        <w:rPr/>
      </w:pPr>
      <w:bookmarkEnd w:id="494"/>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المؤلب عليه، أمام صراع مع النفس و مع الوجدان، و الضمير، و سيرون أنهم حين يحاربونه إنما يحاربون اللّه و 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يسعون في هدم ما شيده للدين من أركان، و ما أقامه من أجل سعادتهم، و سلامة حياتهم، من بنيان</w:t>
      </w:r>
      <w:r>
        <w:rPr>
          <w:rFonts w:eastAsia="Amiri" w:cs="Amiri" w:ascii="Amiri" w:hAnsi="Amiri"/>
          <w:color w:val="111111"/>
          <w:sz w:val="28"/>
          <w:szCs w:val="28"/>
          <w:rtl w:val="true"/>
          <w:lang w:bidi="ar-SA"/>
        </w:rPr>
        <w:t>. .</w:t>
      </w:r>
    </w:p>
    <w:p>
      <w:pPr>
        <w:pStyle w:val="Heading6"/>
        <w:numPr>
          <w:ilvl w:val="5"/>
          <w:numId w:val="1"/>
        </w:numPr>
        <w:rPr/>
      </w:pPr>
      <w:bookmarkStart w:id="495" w:name="__RefHeading___Toc215837_77815467"/>
      <w:bookmarkStart w:id="496" w:name="_Toc166"/>
      <w:bookmarkEnd w:id="495"/>
      <w:r>
        <w:rPr>
          <w:rtl w:val="true"/>
        </w:rPr>
        <w:t>ولادة علي عليه السّلام في الكعبة لطف بالأمة</w:t>
      </w:r>
      <w:r>
        <w:rPr>
          <w:rtl w:val="true"/>
        </w:rPr>
        <w:t>:</w:t>
      </w:r>
      <w:bookmarkEnd w:id="496"/>
    </w:p>
    <w:p>
      <w:pPr>
        <w:pStyle w:val="BookText"/>
        <w:rPr/>
      </w:pPr>
      <w:r>
        <w:rPr>
          <w:rFonts w:ascii="Amiri" w:hAnsi="Amiri" w:eastAsia="Amiri" w:cs="Amiri"/>
          <w:color w:val="111111"/>
          <w:sz w:val="28"/>
          <w:sz w:val="28"/>
          <w:szCs w:val="28"/>
          <w:rtl w:val="true"/>
          <w:lang w:bidi="ar-SA"/>
        </w:rPr>
        <w:t xml:space="preserve">فولادة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الكعبة المشرفة، لطف، بالأمة بأسرها، حتى بأولئك الذين و ترهم الإسلام، و سبيل هداية لهم و لها، و سبب انضباط وجداني، و معدن خير و صلاح، ينتج الإيمان، و العمل الصالح، و يكف من يستجيب لنداء الوجدان، عن الامعان في الطغيان، و العدوان، و عن الانسياق وراء الأهواء، و العواطف، من دون تأمل و تدبر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غني عن البيان، أن مقام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فضله، أعظم و أجل من أن تكون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الكعبة سببا أو منشأ لإعطاء المقام و الشرف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الكعبة هي التي تتشرف به و تعتز، و تزيد قداستها، و تتأكد حرمتها بولادته فيها صلوات اللّه و سلامه عليه</w:t>
      </w:r>
      <w:r>
        <w:rPr>
          <w:rFonts w:eastAsia="Amiri" w:cs="Amiri" w:ascii="Amiri" w:hAnsi="Amiri"/>
          <w:color w:val="111111"/>
          <w:sz w:val="28"/>
          <w:szCs w:val="28"/>
          <w:rtl w:val="true"/>
          <w:lang w:bidi="ar-SA"/>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معجزته الظاهرة التي تهدي الناس إلى اللّه تعالى، و صفاته، و إلى النبوة و تدلهم على النبي، و تؤكد صدقه، و تلزم بالإيمان به، و تأخذ بيدهم إلى التسليم باليوم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هذا القرآن العظيم، الذي يهدي إلى الرشد من أراده، و الذي لا بد أن يدخل هذه الحقائق إلى القلوب و العقول أولا، من باب الاستدلال، و الانجذاب الفطري إلى الحق بما هو 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دون تأثر </w:t>
      </w:r>
    </w:p>
    <w:p>
      <w:pPr>
        <w:pStyle w:val="BookText"/>
        <w:rPr/>
      </w:pPr>
      <w:r>
        <w:rPr>
          <w:rFonts w:ascii="Amiri" w:hAnsi="Amiri" w:eastAsia="Amiri" w:cs="Amiri"/>
          <w:color w:val="111111"/>
          <w:sz w:val="28"/>
          <w:sz w:val="28"/>
          <w:szCs w:val="28"/>
          <w:rtl w:val="true"/>
          <w:lang w:bidi="ar-SA"/>
        </w:rPr>
        <w:t>بالعاطفة، و بعيدا عن احتمالات الإنبهار بأية مؤثرات أخرى معهما كانت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 إن القضية هي قضية إيمان و كفر، و حق و باطل، لا بد لإدراكهما من الكون على حالة من الصفاء و النقاء، و تفريغ القلب من أي داع آخر، قد يكون سببا في التساهل في رصد الحقيقة، أو في التعامل مع وسائل الحصول عليها، و الوصول إليها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فاللّه لا يريد أن تكون مظاهر الكرامة، سببا في إعاقة العقل عن دوره الأصيل في إدراك الحق، و في تحديد حدوده، و تلمّس دقائقه، و حقائقه و التبيّن لها إلى حد تصير معه أوضح من الشمس، و أبين من الأمس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لذلك فإن اللّه تعالى لم يصنع لرسوله، ما يدعوهم إلى تقديسه كشخص، و لا ربط الناس به قبل بعثته بما هو فرد بعينه، لا بد لهم من الخضوع و البخوع له، و تمجيد مقامه، لأن هذا قد لا يكون هو الأسلوب الأمثل، و لا الطريقة الفضلى، في سياسية الهداية الإلاهية إلى الأمور الإعتقادية، التي هي أساس الدين، و التي تحتاج إلى تفريغ النفس، و إعطاء الدور، كل الدور، للدليل و للبرهان، و للآيات و البينات، و إلى أن يكون التعاطي مع الآيات و الدلائل بسلامة تامة، و بوعي كامل، و تأمل عميق، و ملاحظة دقيقة</w:t>
      </w:r>
      <w:r>
        <w:rPr>
          <w:rFonts w:eastAsia="Amiri" w:cs="Amiri" w:ascii="Amiri" w:hAnsi="Amiri"/>
          <w:color w:val="111111"/>
          <w:sz w:val="28"/>
          <w:szCs w:val="28"/>
          <w:rtl w:val="true"/>
          <w:lang w:bidi="ar-SA"/>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ما نلاحظه في إثارات الآيات القرآنية لقضايا الإيمان الكبرى، خصوصا تلك التي نزلت في الفترة المكية للدعوة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إثارات جاءت بالغة الدقة، رائعة في دلالاتها و بياناتها، التي تضع العقل و الفطرة أمام الأمر الواقع الذي لا يمكن القفز عنه، إلا بتعطيل دورهما، و إسقاط سلطانهما، لمصلحة سلطان الهوى، و نزوات الشهوات، و الغرائز</w:t>
      </w:r>
      <w:r>
        <w:rPr>
          <w:rFonts w:eastAsia="Amiri" w:cs="Amiri" w:ascii="Amiri" w:hAnsi="Amiri"/>
          <w:color w:val="111111"/>
          <w:sz w:val="28"/>
          <w:szCs w:val="28"/>
          <w:rtl w:val="true"/>
          <w:lang w:bidi="ar-SA"/>
        </w:rPr>
        <w:t xml:space="preserve">. . </w:t>
      </w:r>
      <w:bookmarkStart w:id="497" w:name="pg12462_201224"/>
    </w:p>
    <w:p>
      <w:pPr>
        <w:pStyle w:val="BookText"/>
        <w:rPr/>
      </w:pPr>
      <w:bookmarkEnd w:id="497"/>
      <w:r>
        <w:rPr>
          <w:rFonts w:ascii="Amiri" w:hAnsi="Amiri" w:eastAsia="Amiri" w:cs="Amiri"/>
          <w:color w:val="111111"/>
          <w:sz w:val="28"/>
          <w:sz w:val="28"/>
          <w:szCs w:val="28"/>
          <w:rtl w:val="true"/>
          <w:lang w:bidi="ar-SA"/>
        </w:rPr>
        <w:t>و هذا الذي قلناه، لا ينسحب و لا يشمل إظهار المعجزات و الآيات الدالة على الرسولية، و على النبوة، فإنها آيات يستطيع العقل أن يتخذ منها وسائل و أدوات ترشده إلى الحق، و توصله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تضع يده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ليست هي فوق العقل، و لا هي من موجبات تعطيله، أو اضعافه</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215839_77815467"/>
      <w:bookmarkStart w:id="499" w:name="_Toc167"/>
      <w:bookmarkEnd w:id="498"/>
      <w:r>
        <w:rPr/>
        <w:t>4</w:t>
      </w:r>
      <w:r>
        <w:rPr>
          <w:rtl w:val="true"/>
        </w:rPr>
        <w:t>-</w:t>
      </w:r>
      <w:r>
        <w:rPr>
          <w:rtl w:val="true"/>
        </w:rPr>
        <w:t>أهل الكتاب ليس عندهم علم الكتاب</w:t>
      </w:r>
      <w:r>
        <w:rPr>
          <w:rtl w:val="true"/>
        </w:rPr>
        <w:t>:</w:t>
      </w:r>
      <w:bookmarkEnd w:id="499"/>
    </w:p>
    <w:p>
      <w:pPr>
        <w:pStyle w:val="BookText"/>
        <w:rPr/>
      </w:pPr>
      <w:r>
        <w:rPr>
          <w:rFonts w:ascii="Amiri" w:hAnsi="Amiri" w:eastAsia="Amiri" w:cs="Amiri"/>
          <w:color w:val="111111"/>
          <w:sz w:val="28"/>
          <w:sz w:val="28"/>
          <w:szCs w:val="28"/>
          <w:rtl w:val="true"/>
          <w:lang w:bidi="ar-SA"/>
        </w:rPr>
        <w:t>و ثمة سؤال يورده البعض،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أن يكون المراد بمن عنده علم الكتاب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 بَيْنَكُمْ وَ مَنْ عِنْدَهُ عِلْمُ اَلْكِتٰابِ </w:t>
      </w:r>
      <w:r>
        <w:rPr>
          <w:rStyle w:val="FootnoteAnchor"/>
          <w:rtl w:val="true"/>
        </w:rPr>
        <w:footnoteReference w:id="494"/>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آمن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بالتالي طرف في النزاع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يعقل أن يحيل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المشركين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يستشهد به على صدق نبوة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لأنهم لن يقبلوا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يأمره اللّه تعالى بأن يجعله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شهيدا بينه و بين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أن رفعهم لشهادته أمر بديهي، و 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ذلك أيضا؟</w:t>
      </w:r>
    </w:p>
    <w:p>
      <w:pPr>
        <w:pStyle w:val="BookText"/>
        <w:rPr/>
      </w:pPr>
      <w:r>
        <w:rPr>
          <w:rFonts w:ascii="Amiri" w:hAnsi="Amiri" w:eastAsia="Amiri" w:cs="Amiri"/>
          <w:color w:val="111111"/>
          <w:sz w:val="28"/>
          <w:sz w:val="28"/>
          <w:szCs w:val="28"/>
          <w:rtl w:val="true"/>
          <w:lang w:bidi="ar-SA"/>
        </w:rPr>
        <w:t>أليس ذلك من قبيل الإحالة على محال؟</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صحة هذا الإشكال العقلي، تسقط كل الروايات التي تفسر من </w:t>
      </w:r>
    </w:p>
    <w:p>
      <w:pPr>
        <w:pStyle w:val="BookText"/>
        <w:rPr/>
      </w:pPr>
      <w:r>
        <w:rPr>
          <w:rFonts w:ascii="Amiri" w:hAnsi="Amiri" w:eastAsia="Amiri" w:cs="Amiri"/>
          <w:color w:val="111111"/>
          <w:sz w:val="28"/>
          <w:sz w:val="28"/>
          <w:szCs w:val="28"/>
          <w:rtl w:val="true"/>
          <w:lang w:bidi="ar-SA"/>
        </w:rPr>
        <w:t xml:space="preserve">عنده علم الكتاب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المتواترة، و كثير منها صحيح السند قد دلت على أن المقصود ب‌ مَنْ عِنْدَهُ عِلْمُ اَلْكِتٰابِ أمير المؤمنين علي، و الأئمة من ذريته عليه و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تقطع دابر كل تخرص و رجم بالغيب في هذا المجال؛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القرآن، و أحد الثقلين اللذين أمرنا اللّه بالتمسك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تكذيب هذا العدد الكبير من الروايات الصحيحة، فكيف إذا كانت متواترة من طرق 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أنها مروية من طرق أهل السنة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نذكر من هذه الروايات ثلاثا فقط، 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عنده علم الكتاب 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سئل عن الذي عنده علم من الكتاب،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الذي عنده علم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علم الذي كان عنده علم من الكتاب عند الذي عنده علم الكتاب إلا بقدر ما تأخذ البعوضة من ماء البحر</w:t>
      </w:r>
      <w:r>
        <w:rPr>
          <w:rFonts w:eastAsia="Amiri" w:cs="Amiri" w:ascii="Amiri" w:hAnsi="Amiri"/>
          <w:color w:val="111111"/>
          <w:sz w:val="28"/>
          <w:szCs w:val="28"/>
          <w:rtl w:val="true"/>
          <w:lang w:bidi="ar-SA"/>
        </w:rPr>
        <w:t xml:space="preserve">. .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و علي </w:t>
      </w:r>
    </w:p>
    <w:p>
      <w:pPr>
        <w:pStyle w:val="BookText"/>
        <w:rPr/>
      </w:pPr>
      <w:r>
        <w:rPr>
          <w:rFonts w:ascii="Amiri" w:hAnsi="Amiri" w:eastAsia="Amiri" w:cs="Amiri"/>
          <w:color w:val="111111"/>
          <w:sz w:val="28"/>
          <w:sz w:val="28"/>
          <w:szCs w:val="28"/>
          <w:rtl w:val="true"/>
          <w:lang w:bidi="ar-SA"/>
        </w:rPr>
        <w:t xml:space="preserve">أولنا، و أفضلنا، و خيرنا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فذكروا سليمان و ما أعطي من العلم، و ما أوتي من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أعطي سليمان بن داود؟ إنما كان عنده حرف واحد من الاسم الأعظم، و صاحبكم 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 بَيْنَكُمْ وَ مَنْ عِنْدَهُ عِلْمُ اَلْكِتٰابِ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اللّه جعلت فداك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جاء الخبر اليقين المتواتر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عدد كثير منه صحيح السند، فلا بد من البخوع له و الانتهاء إليه، و ليس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p>
    <w:p>
      <w:pPr>
        <w:pStyle w:val="BookText"/>
        <w:rPr/>
      </w:pP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يثير الشكوك بكلامهم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حدسيات و آراء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لا بد أن تزول الشبهة بكلامهم صلوات اللّه و سلامه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رحم اللّه امرءا عرف حده فوقف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نفسها تكاد تكون صريحة في أن المقصود لا يمكن أن يكون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عبد اللّه بن سلام، و لا غيره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إن هناك سعيا حثيثا من قبل البعض لصرف الآية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تخصيصها بعبد اللّه بن سلام اليهودي، فلا بد لنا من توجيه الكلام بحيث يحسم مادة النزاع في هذا الأمر،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 التي هي مورد البحث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اَلَّذِينَ كَفَرُوا لَسْتَ مُرْسَلاً قُلْ كَفىٰ بِاللّٰهِ شَهِيداً بَيْنِي وَ بَيْنَكُمْ وَ مَنْ عِنْدَهُ عِلْمُ اَلْكِتٰابِ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في سياق بيان ما نرمي إليه نشير إلى عدة نقاط ترتبط بهذه الآية الشريفة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الشاهد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بين الذين كفروا، إن كان من أهل الكتاب الذين لم يؤمنوا بالرسول، و ينكرون نبوته، فإن شهادته لا تجعلهم يعترفون بالحق، بل هم سوف يغتنمونها فرصة لإسقاط دعوته و تضعيف أمره</w:t>
      </w:r>
      <w:r>
        <w:rPr>
          <w:rFonts w:eastAsia="Amiri" w:cs="Amiri" w:ascii="Amiri" w:hAnsi="Amiri"/>
          <w:color w:val="111111"/>
          <w:sz w:val="28"/>
          <w:szCs w:val="28"/>
          <w:rtl w:val="true"/>
          <w:lang w:bidi="ar-SA"/>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لنا أن نتوقع منهم أن يبادروا إلى إبطال دينهم، و إثبات حقانية هذا الدين الجديد الذي يعارضه، و يناقضه، و ينفيه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إن كان الشاهد هو عبد اللّه بن سلام بعد إسلامه، فمن جهة، ليس ثمة ما يطمئن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ابن سلام سوف يقول الصدق، و لا يكتم الشهادة، فقد تدفعه أهواؤه إلى ذلك، فإنه ليس بمعصوم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الوقائع التي رافقت حياة هذا الرجل بعد إسلامه قد أثبتت أنه لم يكن وفيا للحق، بل اتبع هواه، و عاند الإمام الحق، و اتبع سبيل الذين لا يعلمون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أهل الكتاب قد كتموا الشهادة بالحق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غير هذا المورد، و قد تحدث اللّه عنهم في ذلك، و أنبهم عليه، و اتهمهم بأنهم يحرفون الكلم عن مواضعه، فراجع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بِالتَّوْرٰاةِ فَاتْلُوهٰا إِنْ كُنْتُمْ صٰادِقِينَ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هٰادُوا يُحَرِّفُونَ اَلْكَلِمَ عَنْ مَوٰاضِعِهِ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كان كذلك كيف تجعل شهادته عدلا لشهادة اللّه و شهيديته؟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يسجل ذلك في القرآن ليقرأه الناس و ليستفيدوا منه خلفا عن سلف؟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ألا يعد هذا من الإغراء للناس بما لا يصح الإغراء به؟</w:t>
      </w:r>
    </w:p>
    <w:p>
      <w:pPr>
        <w:pStyle w:val="BookText"/>
        <w:rPr/>
      </w:pPr>
      <w:r>
        <w:rPr>
          <w:rFonts w:ascii="Amiri" w:hAnsi="Amiri" w:eastAsia="Amiri" w:cs="Amiri"/>
          <w:color w:val="111111"/>
          <w:sz w:val="28"/>
          <w:sz w:val="28"/>
          <w:szCs w:val="28"/>
          <w:rtl w:val="true"/>
          <w:lang w:bidi="ar-SA"/>
        </w:rPr>
        <w:t>بل إن إصرار أهل الكتاب على البقاء على دينهم في هذه الحال لهو من أعظم مظاهر كتمان الشهادة بالحق، كما هو ظاهر لا يخفى</w:t>
      </w:r>
      <w:r>
        <w:rPr>
          <w:rFonts w:eastAsia="Amiri" w:cs="Amiri" w:ascii="Amiri" w:hAnsi="Amiri"/>
          <w:color w:val="111111"/>
          <w:sz w:val="28"/>
          <w:szCs w:val="28"/>
          <w:rtl w:val="true"/>
          <w:lang w:bidi="ar-SA"/>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سياق الآية و التعبير بكفى، و جعل شهيدية العالم بالكتاب </w:t>
      </w:r>
    </w:p>
    <w:p>
      <w:pPr>
        <w:pStyle w:val="BookText"/>
        <w:rPr/>
      </w:pPr>
      <w:r>
        <w:rPr>
          <w:rFonts w:ascii="Amiri" w:hAnsi="Amiri" w:eastAsia="Amiri" w:cs="Amiri"/>
          <w:color w:val="111111"/>
          <w:sz w:val="28"/>
          <w:sz w:val="28"/>
          <w:szCs w:val="28"/>
          <w:rtl w:val="true"/>
          <w:lang w:bidi="ar-SA"/>
        </w:rPr>
        <w:t>مقرونة بشهيدية اللّه تعالى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ضمانة حقيقية، و طمأنينة شديدة إلى أمانة الشاهد و صدقه، و أنه لن يكتم الشهادة فضلا عن أنه لن يشهد إلا بالحق و الصدق، لا على سبيل الإعجاز في الإخبار عن الغيب، و لا على سبيل الإعجاز بإجبار ابن سلام على ذلك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الأمر يجري وفق السنن، من حيث أنه يستند إلى أن الشاهد هو ذلك الإنسان العالم بمواطن الحق و الباطل، المعصوم عن أن ينقاد لهواه، و عن أن ينساق مع تيار الإنحراف، في أي من الظروف و الأحوال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الحديث إنما هو مع المشركين و الكفار، و هم كما لا يعترفون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يعترفون أيضا باليهود، و إلا لكانوا تابعوهم، و دخلوا معهم في دينهم، فما معنى إلزامهم بشهادة ابن سلام الذي كان يهوديا فأسلم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يخطئونه في ذلك و يضللونه؟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معنى أن تقرن شهادة اليهود بشهادة اللّه سبحانه، في مقام التحدي؟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بعد أن دخل ابن سلام في الإسلام لم يعد هناك أي فرق بنظر الكفار بينه و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خصم لهم مدع عليهم، و ذاك أيضا كذلك بنظرهم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الآية قد تحدثت عن الشهيد، لا عن الشاهد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التعبير الطبيعي عن الذي يؤدي الشهادة في موارد الترافع و الاختلاف 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فيقال فلان شاهد، لا شهيد، التي هي من صيغ المبالغة</w:t>
      </w:r>
      <w:r>
        <w:rPr>
          <w:rFonts w:eastAsia="Amiri" w:cs="Amiri" w:ascii="Amiri" w:hAnsi="Amiri"/>
          <w:color w:val="111111"/>
          <w:sz w:val="28"/>
          <w:szCs w:val="28"/>
          <w:rtl w:val="true"/>
          <w:lang w:bidi="ar-SA"/>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شاهد بيني و بينكم، بل يقال فلان شاهد على فلان، أو شاهد على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التعبير بكلمة بَيْنِي وَ بَيْنَكُمْ للإشارة إلى توسط الشاهد بين الطرفين، و تساويهما عنده بحيث لا يميل إلى أحدهما على حساب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يعطيه الوثاقة و الأمانة و العدالة في الشهادة، إلى حد أن تصبح شهادته هي الفيصل في الأمر، فيكون شاهدا حاكما، قاطعا للنزاع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بكلمة شهيدا للإلماح إلى شدة اطلاعه و حضوره، الأمر الذي يحتم إطاعته و القبول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نتفق مع هذا الأخ الكريم، على أن المراد بالشهيدية هو الحضور المباشر و القوي من حيث شدة انتباهه لما يجري على صفحة الواقع، و تدقيقه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لكننا لا نوافقه على أن المراد بالآية الشهادة بين متخاصمين على حد الشهادات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شهيدية، و حضور حاكم، و فاصل للأمر، من دون أن يكون هناك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معرفة الصدق، خصوصا في أمر يتعذر فيه الإطلاع إلى درجة الحضور، كمجيء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غير ميسور للبشر العاديين و ذلك معناه أن هذا الشهيد يملك وسائل عالية جدا، تمكنه من الحضور المباشر حتى في مثل هذه الأمور الخفية جدا، و ذلك لا يتناسب إلا مع ما هو أرقى من هذا الذي نعيشه و نألفه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شهيدية الإمام، و الإمامة التي ستظهر آثارها في يوم القيامة</w:t>
      </w:r>
      <w:r>
        <w:rPr>
          <w:rFonts w:eastAsia="Amiri" w:cs="Amiri" w:ascii="Amiri" w:hAnsi="Amiri"/>
          <w:color w:val="111111"/>
          <w:sz w:val="28"/>
          <w:szCs w:val="28"/>
          <w:rtl w:val="true"/>
          <w:lang w:bidi="ar-SA"/>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يؤيد و يؤكد المعنى الذي نسوق الكلام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أنها شهيدية بمعنى الحضور، لا بمعنى أداء الشهادة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الإكتفاء بشهيدية اللّه، و من عنده علم الكتاب ليس معناه أن الذي عنده علم الكتاب سيكون قادرا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أوتي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إلزامهم بالحجة، بعد أن عجز الرسول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إلزامهم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أن ذلك العالم بالكتاب سيكون هو حجة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الآية أية إشارة إلى أن المقصود بالكتاب فيها، هو كتاب التوراة أو الإنجيل، فتطبيق الآية عليهما ما هو إلا تخرص، و رجم بالغيب، و من دون مبرر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وجدنا في الروايات الواردة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يشير إلى أن المراد بالكتاب هو ذلك الكتاب الذي يكون للعالم به القدرة على التأثير في عالم التكوين، و الهيمنة على الموجودات، ففي بعضها ما يدل على أن هذا الكتاب هو نفس الكتاب الذي كان آصف بن برخيا يعلم بعضه، فتمكن به من الإتيان بعرش بلقيس من اليمن إلى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فَلَمّٰا رَآهُ مُسْتَقِرًّا عِنْدَهُ قٰالَ هٰذٰا مِنْ فَضْلِ رَبِّي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هو تبيان كل شيء،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Style w:val="FootnoteAnchor"/>
          <w:rtl w:val="true"/>
        </w:rPr>
        <w:footnoteReference w:id="503"/>
      </w:r>
      <w:r>
        <w:rPr>
          <w:rFonts w:ascii="Amiri" w:hAnsi="Amiri" w:eastAsia="Amiri" w:cs="Amiri"/>
          <w:color w:val="111111"/>
          <w:sz w:val="28"/>
          <w:sz w:val="28"/>
          <w:szCs w:val="28"/>
          <w:rtl w:val="true"/>
          <w:lang w:bidi="ar-SA"/>
        </w:rPr>
        <w:t>فمن كان عنده حقيقته، فإنه سيكون متمكنا و مهيمنا على الأشياء بأعظم هيمنة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من ذلك أيضا آصف بن برخيا </w:t>
      </w:r>
    </w:p>
    <w:p>
      <w:pPr>
        <w:pStyle w:val="BookText"/>
        <w:rPr/>
      </w:pPr>
      <w:r>
        <w:rPr>
          <w:rFonts w:ascii="Amiri" w:hAnsi="Amiri" w:eastAsia="Amiri" w:cs="Amiri"/>
          <w:color w:val="111111"/>
          <w:sz w:val="28"/>
          <w:sz w:val="28"/>
          <w:szCs w:val="28"/>
          <w:rtl w:val="true"/>
          <w:lang w:bidi="ar-SA"/>
        </w:rPr>
        <w:t xml:space="preserve">و الأنبياء السابقين لأنهم إنما يملكون بعضا من علوم القرآن،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يعرف كل ما في هذا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بعلم الكتاب إذن هو ذلك العلم القاهر لهم، الذي يعطي العالم به السلطة و القدرة على التصرف، و إراءة الخوارق التي تسقط استكبارهم، و تعرفهم بمدى ضعفهم، و بأنهم لا يملكون لأنفسهم ضرا و لا نفعا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تحقق ذلك، فإن ملاحظة أنه تعالى قد عبر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نسبها للّه سبحانه، و للعالم بالكتاب في سياق واحد تعطينا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صيغة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للتعبير عن الشهادة التي تكون هي الأشد حضورا، و الأكثر إحاطة و هيمنة و إشرافا، و الأبعد أثرا في التمكين من الإطلاع على دقائق الأحوال و خفاياها، و على كل خصوصياتها و حقائقها و مزاياها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تعدد المنكشفات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بمثابة معاينات و مشاهدات متعددة، و مباشرة حسية لذلك كله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فتعددها يوجب تعدد المشاهدات و الشهادات، فيصح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نيل حقائقها و وقائعها قد أوصلها إلى درجة المحسوس المشاهد، حتى لو كانت من الأمور التي لا تنالها الحواس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لأحد من أهل الكتاب هذه الإحاطة، و هذا الإشراف ليصح أن يقال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شهيد، و أن تقرن شهيديته بشهيدية اللّه تعالى؟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الشهيدية في مورد الآية قد تعلقت بأمر لا تناله الحواس الظاهرة، بل يعرف بالأدلة العقلية، و بالبصيرة الهادية، و بقضاء الفطرة، و الوجدان </w:t>
      </w:r>
    </w:p>
    <w:p>
      <w:pPr>
        <w:pStyle w:val="BookText"/>
        <w:rPr/>
      </w:pPr>
      <w:r>
        <w:rPr>
          <w:rFonts w:ascii="Amiri" w:hAnsi="Amiri" w:eastAsia="Amiri" w:cs="Amiri"/>
          <w:color w:val="111111"/>
          <w:sz w:val="28"/>
          <w:sz w:val="28"/>
          <w:szCs w:val="28"/>
          <w:rtl w:val="true"/>
          <w:lang w:bidi="ar-SA"/>
        </w:rPr>
        <w:t>المستند إلى الدليل و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كان هذا الدليل هو المعجزة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التحدي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نيل العلم بالنبوة لا ينحصر بأهل الكتاب، و لا بعبد اللّه بن سلام، بل البشر جميعا يشاركونهم في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الأمر الذي تحدثت عنه الآية هنا هو شهيدية بالنبوة، و إشراف على حقائقها و دقائقها، مستند إلى العلم المأخوذ من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إلى العلم من خلال ظهور المعجزات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دلائل هذه النبوة التي يعاينها ذلك العالم بالكتاب كثيرة جدا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متعددة، فالشهادة بالنبوة بمثابة شهادات بتلك الدلائل التي نالها ذلك العالم بعلمه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شهيديته لا تكون بمجرد الإعلان بنعم، أو بلا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هو الحال في أية شهادة على أمر مختلف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هي شهادة فيها إظهار لخفيات مكّن العلم بالكتاب من إظهارها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بطريقة إعجازية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الذين كفروا قد حسموا الأمر، و أعلنوا رفضهم لنبوته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بصورة جازمة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مُرْسَلاً فلم يكن هناك مجال للحوار، و لا للأخذ و الرد معهم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فجاء هذا الموقف ليواجه عنادهم هذا، و ليتحدى غطرستهم و استكبارهم، و ليكون بمثابة و عيد لهم بالانتقام، و بعدم النجاة، ما دام أن الأمور تعود إلى اللّه سبحانه، و سيكون من عنده علم الكتاب هو الآخذ بكظمهم، و المتولي لأمرهم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غرو إذا قلنا بعد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بالشهيدية هو مقام الشهادة على الخلق، التي تختزن معنى الإحاطة و الهيمنة، و الإشراف التام على كل الحالات و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قرنت بشاهدية و شهيدية اللّه سبحانه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الذي هو مصدر الفيض و العطاء و التمكين لهذه الشهيدية للعالم بالكتاب المرتبطة به، و المنتهية إليه أيضا، لأن علمه به إنما هو بتعليم منه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فشهيدية هذا العالم بالكتاب مساوقة لشهيدية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يَكُونَ اَلرَّسُولُ عَلَيْكُمْ شَهِيداً </w:t>
      </w:r>
      <w:r>
        <w:rPr>
          <w:rStyle w:val="FootnoteAnchor"/>
          <w:rtl w:val="true"/>
        </w:rPr>
        <w:footnoteReference w:id="504"/>
      </w:r>
      <w:r>
        <w:rPr>
          <w:rFonts w:ascii="Amiri" w:hAnsi="Amiri" w:eastAsia="Amiri" w:cs="Amiri"/>
          <w:color w:val="111111"/>
          <w:sz w:val="28"/>
          <w:sz w:val="28"/>
          <w:szCs w:val="28"/>
          <w:rtl w:val="true"/>
          <w:lang w:bidi="ar-SA"/>
        </w:rPr>
        <w:t xml:space="preserve">وَ جِئْنٰا بِكَ عَلىٰ هٰؤُلاٰءِ شَهِيداً </w:t>
      </w:r>
      <w:r>
        <w:rPr>
          <w:rStyle w:val="FootnoteAnchor"/>
          <w:rtl w:val="true"/>
        </w:rPr>
        <w:footnoteReference w:id="505"/>
      </w:r>
      <w:r>
        <w:rPr>
          <w:rFonts w:ascii="Amiri" w:hAnsi="Amiri" w:eastAsia="Amiri" w:cs="Amiri"/>
          <w:color w:val="111111"/>
          <w:sz w:val="28"/>
          <w:sz w:val="28"/>
          <w:szCs w:val="28"/>
          <w:rtl w:val="true"/>
          <w:lang w:bidi="ar-SA"/>
        </w:rPr>
        <w:t xml:space="preserve">لِيَكُونَ اَلرَّسُولُ شَهِيداً عَلَيْكُمْ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يكون هذا الشهيد معصوما، لا مجال لاحتمال أي إخلال في حقه، و قويا في ذات اللّه، لا يدعوه إلى كتم الشهادة رغب و لا رهب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عليم بالحقائق، مطلع على أسرار الكائنات، يمتلك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بتمليك اللّه سبحانه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على حسم الأمور في الاتجاه الصحيح</w:t>
      </w:r>
      <w:r>
        <w:rPr>
          <w:rFonts w:eastAsia="Amiri" w:cs="Amiri" w:ascii="Amiri" w:hAnsi="Amiri"/>
          <w:color w:val="111111"/>
          <w:sz w:val="28"/>
          <w:szCs w:val="28"/>
          <w:rtl w:val="true"/>
          <w:lang w:bidi="ar-SA"/>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تكون الآية تتجه إلى ردّ التحدي، و التصدي للإستكبار و أهله حيث تواجهه و تواجههم بالوعيد الحازم، حيث يتولى اللّه، و 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موقع العلم، و القوة، و القدرة على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مواجهتهم بما يناسب عنادهم، و جحودهم، و استكبارهم، حيث سيكون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له مقام الشهيدية، و هو المتولي لأمر الصراط، فلا يمر عليه إلا من عنده جواز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الذي يعطيه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الجواز هو من التزم الحق، و الصدق و تجنب الجحود عن علم، و سمع كلمة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يتول مستكبرا عنها كأن لم يسمعها</w:t>
      </w:r>
      <w:r>
        <w:rPr>
          <w:rFonts w:eastAsia="Amiri" w:cs="Amiri" w:ascii="Amiri" w:hAnsi="Amiri"/>
          <w:color w:val="111111"/>
          <w:sz w:val="28"/>
          <w:szCs w:val="28"/>
          <w:rtl w:val="true"/>
          <w:lang w:bidi="ar-SA"/>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ستكون معاملة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معاملة العارف بهم عن مشاهدة و معاينة، لمكان شهيديته، و إشرافه على الكتاب، و علمه و معرفته الدقيقة بحقائقه و دقائقه، سواء في مجال التشريع أو في التكوين، و الهيمنة على السنن الإلهية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سياق العمل على تطبيق السياسة الربانية في الكون كله، و في الحياة كلها</w:t>
      </w:r>
      <w:r>
        <w:rPr>
          <w:rFonts w:eastAsia="Amiri" w:cs="Amiri" w:ascii="Amiri" w:hAnsi="Amiri"/>
          <w:color w:val="111111"/>
          <w:sz w:val="28"/>
          <w:szCs w:val="28"/>
          <w:rtl w:val="true"/>
          <w:lang w:bidi="ar-SA"/>
        </w:rPr>
        <w:t xml:space="preserve">. . </w:t>
      </w:r>
      <w:bookmarkStart w:id="500" w:name="pg12462_201236"/>
    </w:p>
    <w:p>
      <w:pPr>
        <w:pStyle w:val="Heading2"/>
        <w:numPr>
          <w:ilvl w:val="1"/>
          <w:numId w:val="1"/>
        </w:numPr>
        <w:rPr/>
      </w:pPr>
      <w:bookmarkStart w:id="501" w:name="__RefHeading___Toc215841_77815467"/>
      <w:bookmarkStart w:id="502" w:name="_Toc168"/>
      <w:bookmarkEnd w:id="500"/>
      <w:bookmarkEnd w:id="501"/>
      <w:r>
        <w:rPr>
          <w:rtl w:val="true"/>
        </w:rPr>
        <w:t>الخاتمة</w:t>
      </w:r>
      <w:bookmarkEnd w:id="50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3" w:name="__RefHeading___Toc215843_77815467"/>
      <w:bookmarkStart w:id="504" w:name="_Toc169"/>
      <w:bookmarkEnd w:id="503"/>
      <w:r>
        <w:rPr>
          <w:rtl w:val="true"/>
        </w:rPr>
        <w:t>اشارة</w:t>
      </w:r>
      <w:bookmarkEnd w:id="50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5" w:name="pg12462_201238"/>
      <w:bookmarkStart w:id="506" w:name="pg12462_201238"/>
      <w:bookmarkEnd w:id="506"/>
    </w:p>
    <w:p>
      <w:pPr>
        <w:pStyle w:val="Heading3"/>
        <w:numPr>
          <w:ilvl w:val="2"/>
          <w:numId w:val="1"/>
        </w:numPr>
        <w:rPr/>
      </w:pPr>
      <w:bookmarkStart w:id="507" w:name="pg12462_201238"/>
      <w:bookmarkStart w:id="508" w:name="__RefHeading___Toc215845_77815467"/>
      <w:bookmarkStart w:id="509" w:name="_Toc170"/>
      <w:bookmarkEnd w:id="507"/>
      <w:bookmarkEnd w:id="508"/>
      <w:r>
        <w:rPr>
          <w:rtl w:val="true"/>
        </w:rPr>
        <w:t>خاتمة الكتاب</w:t>
      </w:r>
      <w:r>
        <w:rPr>
          <w:rtl w:val="true"/>
        </w:rPr>
        <w:t>:</w:t>
      </w:r>
      <w:bookmarkEnd w:id="509"/>
    </w:p>
    <w:p>
      <w:pPr>
        <w:pStyle w:val="BookText"/>
        <w:rPr/>
      </w:pPr>
      <w:r>
        <w:rPr>
          <w:rFonts w:ascii="Amiri" w:hAnsi="Amiri" w:eastAsia="Amiri" w:cs="Amiri"/>
          <w:color w:val="111111"/>
          <w:sz w:val="28"/>
          <w:sz w:val="28"/>
          <w:szCs w:val="28"/>
          <w:rtl w:val="true"/>
          <w:lang w:bidi="ar-SA"/>
        </w:rPr>
        <w:t>بسم اللّه الرحمن الرحيم و الحمد للّه، و الصلاة و السلام على محمد و آله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انتهيت من تأليف هذا الكتاب،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 من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الأيام الصعبة و الأليمة، حيث الصدور حرى، و العيون عبرى مما يجري على أهلنا و قرانا، و كل جبل عامل الجريح، و في العديد من المناطق اللبنانية الأخرى، و خصوصا الضاحية الجنوبية لبيروت، و بعلبك، و الهرمل، و سائر المناطق في البقاعين و سواهما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أيدي اليهود الذين اغتصبوا فلسطين و شردوا أهلها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كانت آلة حقدهم تصب حممها على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فتزهق أرواحهم، و تمزق أجسادهم بما في ذلك أجساد النساء و الرجال، شيوخا و أطفالا، و كبارا و صغارا، و تهدم بيوتهم على رؤوسهم، فيموت من يموت، و يجرح من يجرح، و تندر الأيدي، و تقطع الأرجل، و تتحطم العظام، و تمزق الأجساد، و تبقر البطون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فإنا للّه و إنا إليه راجعون</w:t>
      </w:r>
      <w:r>
        <w:rPr>
          <w:rFonts w:eastAsia="Amiri" w:cs="Amiri" w:ascii="Amiri" w:hAnsi="Amiri"/>
          <w:color w:val="111111"/>
          <w:sz w:val="28"/>
          <w:szCs w:val="28"/>
          <w:rtl w:val="true"/>
          <w:lang w:bidi="ar-SA"/>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المشردون و التائهون في مختلف البلاد، و هم مئات الألوف، فاللّه أعلم بحقيقة معاناتهم، و ما يجري عليهم، حتى إن منهم من يصعب عليه </w:t>
      </w:r>
    </w:p>
    <w:p>
      <w:pPr>
        <w:pStyle w:val="BookText"/>
        <w:rPr/>
      </w:pPr>
      <w:r>
        <w:rPr>
          <w:rFonts w:ascii="Amiri" w:hAnsi="Amiri" w:eastAsia="Amiri" w:cs="Amiri"/>
          <w:color w:val="111111"/>
          <w:sz w:val="28"/>
          <w:sz w:val="28"/>
          <w:szCs w:val="28"/>
          <w:rtl w:val="true"/>
          <w:lang w:bidi="ar-SA"/>
        </w:rPr>
        <w:t>حتى أن يجد الملاذ و المأوى، فافترش الأرض، و التحف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أقسى ما يؤلمهم هو شماتة الأعداء بهم، بالإضافة إلى ما يعانونه من شظف العيش، و فقدان أدنى مقومات الحياة، فلا وطاء، و لا غطاء، و لا طعام و لا ماء، و لا حتى دواء، فضلا عما سوى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 هناك ثلة من أهلنا من أصحاب النفوس الأبية، و الأرواح القدسية، قد بقيت متشبثة بأرضها و بيوتها، تؤثر الموت فيما تهدّم منها، على الهجرة عنها، رغم أنها تعيش في أقسى ظروف يمكن أن يواجهها البشر، حيث يقتلون على أيدي اليهود أحفاد قتلة الأنبياء، و أعداء الصلحاء، و إخوان القردة و الخنازير، و مردة الشياطين، فكانت تحوم فوق رؤوسهم الطائرات، المحملة بقنابل الحقد، المشحونة بآلة الدمار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 تكاد تفارقهم لحظة واحدة، و كل همها هو أن تتخير منهم من تشاء من أهل العفاف و التقوى، ليكونوا أهدافا لها، ترميهم بسهام الحقد في أية لحظة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المدمرات و الزوارق الحربية التي تتربص بهم، و المدافع الثقيلة و الدبابات التي تصب حممها فوق رؤوسهم، مع احتمال أن يجتاحهم عدوهم بجنوده في كل ساعة، و أية لحظة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ليتفنن بالفتك 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عدا عن أن الكثيرين منهم قد لا يجدون ما يدفعون به سورة الجوع و العطش عن 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يأكلون الجشب، و يشربون الكدر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فيا لها من مصيبة ما أعظمها، و من جرح ما أشد ألمه</w:t>
      </w:r>
      <w:r>
        <w:rPr>
          <w:rFonts w:eastAsia="Amiri" w:cs="Amiri" w:ascii="Amiri" w:hAnsi="Amiri"/>
          <w:color w:val="111111"/>
          <w:sz w:val="28"/>
          <w:szCs w:val="28"/>
          <w:rtl w:val="true"/>
          <w:lang w:bidi="ar-SA"/>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كل هذا الحزن و الأسى قد جاء متمازجا بشعور الكرامة و العزة و الإباء، ما دام أن تلك الوحوش الكاسرة إنما فتكت بهؤلاء الآمنين </w:t>
      </w:r>
    </w:p>
    <w:p>
      <w:pPr>
        <w:pStyle w:val="BookText"/>
        <w:rPr/>
      </w:pPr>
      <w:r>
        <w:rPr>
          <w:rFonts w:ascii="Amiri" w:hAnsi="Amiri" w:eastAsia="Amiri" w:cs="Amiri"/>
          <w:color w:val="111111"/>
          <w:sz w:val="28"/>
          <w:sz w:val="28"/>
          <w:szCs w:val="28"/>
          <w:rtl w:val="true"/>
          <w:lang w:bidi="ar-SA"/>
        </w:rPr>
        <w:t xml:space="preserve">من النساء، و الأطفال و المسنين، بعد أن أذاقها أولئك الأشاوس، عشاق علي و الحسين و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 الخزي و الهوان، و الذل و الخسران في ساحات الوغى، فلاذت بالفرار، و توارت خلف الأسوار، و صبت جام غضبها على الصغار و الكبار، و باءت بغضب العزيز الجبار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مما امتحنني اللّه به، هو تدمير مكتبتي، التي كانت في بيتي في الضاحية الجنوبية لبيروت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احتراق غرفة كانت تحوي شطرا من مكتبتي في عيثا الجبل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كانت تحوي بالإضافة إلى بعض المخطوطات القديمة جميع ما خطته يدي طيلة حياتي، و ما أكثره، و قد التهمته النار، و أتت عليه، و لم يسلم لي حتى سطر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كل ذلك يهون و يرخص أمام ما عايناه من ألطاف إلهية، شملت أهل الإيمان تمثلت بنصر قل نظيره، و بعنايات ربانية مكنت محبي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 الأوفياء، و مواليه الصفياء من إذلال أعداء اللّه سبحانه، فأبار اللّه كيدهم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خزيهم، و ذلهم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قسما كبيرا، أو القسم الأكبر من آخر جزء من هذا الكتاب، قد كتب في أجواء هذه الحرب، و في أماكن فرضت علينا المخاطر اللجوء إليها، لأننا ظننا أنها أكثر أمنا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فربما لم نتمكن من إعطائها حقها، و لو بمقدار ما حظيت به سائر أقسام هذا الكتاب، و ربما نكون قد غفلنا عن أمور كثيرة كان يحسن بنا ذكرها، أو الإلماح إليها، بنحو أو بآخر</w:t>
      </w:r>
      <w:r>
        <w:rPr>
          <w:rFonts w:eastAsia="Amiri" w:cs="Amiri" w:ascii="Amiri" w:hAnsi="Amiri"/>
          <w:color w:val="111111"/>
          <w:sz w:val="28"/>
          <w:szCs w:val="28"/>
          <w:rtl w:val="true"/>
          <w:lang w:bidi="ar-SA"/>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نعتذر إلى القارئ الكريم عن أي تقصير يمكن أن يلاحظ فيها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بالنسبة لعملنا في هذا الكتاب نود أن نعترف و نعتذر، فنعترف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بسبب تباعد أوقات عملنا فيه، لم نستطع في مراجعاتنا لمصادر النصوص أن نعتمد على طبعة واحدة منها، فاختلفت الطبعات لكثير من تلك المصادر، حتى في الفصل الواحد، و ربما بين صفحة و أخرى، بل بين مورد و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طبقات ابن سعد، تاريخ الطبري، الإصابة، مسند أحمد، البداية و النهاية، السيرة النبوية لابن هشام، تاريخ اليعقوبي، صحيح البخاري، صحيح مسلم، الكافي، البحار، و عشرات المصادر الأخرى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يلمس القارئ الكريم بعض الإختلاف في طريقة التعاطي مع النصوص فيما بين الثلث الأول من أجزاء هذا الكتاب، و بين الأجزاء التي تلتها، حيث آثرنا في الأجزاء العشرين الأخيرة أن نعتمد طريقة حشد طائفة من النصوص أولا، ثم نبدأ بمناقشتها، أو بالتحليل لنصوصها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بتسجيل تحفظات، أو إثارة تساؤلات حولها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ضمن عناوين لا حقة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وجدنا في هذه الطريقة بعضا من السهولة علينا، و إن كانت قد توجب حالة من التوزع للمطالب، و التباعد بين موقع النص، و موضع مناقشته، أو تحليل نصوصه</w:t>
      </w:r>
      <w:r>
        <w:rPr>
          <w:rFonts w:eastAsia="Amiri" w:cs="Amiri" w:ascii="Amiri" w:hAnsi="Amiri"/>
          <w:color w:val="111111"/>
          <w:sz w:val="28"/>
          <w:szCs w:val="28"/>
          <w:rtl w:val="true"/>
          <w:lang w:bidi="ar-SA"/>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الذي قد يتسبب بحدوث توهمات لدى القارئ الذي لم يطلع على طريقتنا التي ألمحنا إليها، فيتوهم موافقتنا على مضمون النص، مع أن الأمر على خلاف ذلك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إننا نريد أن نعتذر عن تقصيرنا في استقصاء النصوص، و عن عزوفنا في أحيان كثيرة عن استقصاء المصادر، فيؤدي ذلك الى إغفال بعض النصوص، و إهمال نقاشها، أو الإكتفاء بأقل القليل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لا شك تقصير نستغفر اللّه فيه، و نعتذر للقارئ الكريم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نعتذر أيضا عن بعض الإستطرادات الطويلة، التي قد يتضايق القارئ منها، و يرى أنها فرضت عليه، ربما لمبرر لا يعنيه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نعتذر أخيرا عن عدم مراعاتنا الضوابط الفنية المقررة في طريقة تسجيل النصوص، و كيفية وضع الهوامش، فقد يحمل ذلك بعض من يتقيد بهذه الأمور على إصدار أحكام قاسية ضدنا، و نحن سوف نتلقاها بصدر رحب، و سنعطيه كل الحق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هذا الإعتراف شافعا لنا عنده، و وسيلتنا إليه، ليقبل منا هذا الإعتذار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الختام أحب أن أشير إلى أنه مهما قيل في قيمة هذا الجهد، و في مستواه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فإنني أقدمه للقراء الأعزاء على أنه مجرد خطوة متواضعة و محدودة، معترفا بأنه لم يستطع أن يوفي السيرة النبوية حقها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فتبقى الحاجة ملحة إلى كثير من الخطوات التي تكون أكثر ثباتا، و أشد رسوخا في مجال التحقيق و التمحيص للنصوص، و في مجال استفادة المناهج الصحيحة، و العبر الصريحة منها</w:t>
      </w:r>
      <w:r>
        <w:rPr>
          <w:rFonts w:eastAsia="Amiri" w:cs="Amiri" w:ascii="Amiri" w:hAnsi="Amiri"/>
          <w:color w:val="111111"/>
          <w:sz w:val="28"/>
          <w:szCs w:val="28"/>
          <w:rtl w:val="true"/>
          <w:lang w:bidi="ar-SA"/>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فإنني أزجي شكري الجزيل لإخوتي الأعزاء الذين لم يدخروا وسعا في مساعدتي، و تذليل الصعاب التي كانت تواجهني، فشكر اللّه سعيهم، و تقبل عملهم هذا بأحسن القبول، و أثابهم بما يثيب به المجاهدين في سبيله، إنه </w:t>
      </w:r>
    </w:p>
    <w:p>
      <w:pPr>
        <w:pStyle w:val="BookText"/>
        <w:rPr/>
      </w:pPr>
      <w:r>
        <w:rPr>
          <w:rFonts w:ascii="Amiri" w:hAnsi="Amiri" w:eastAsia="Amiri" w:cs="Amiri"/>
          <w:color w:val="111111"/>
          <w:sz w:val="28"/>
          <w:sz w:val="28"/>
          <w:szCs w:val="28"/>
          <w:rtl w:val="true"/>
          <w:lang w:bidi="ar-SA"/>
        </w:rPr>
        <w:t>ولي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فإنني أهدي ثواب هذا الجهد المتواضع إلى والديّ، و إلى شهداء هذه الهجمة الشرسة و الحاقدة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سائلا المولى الكريم أن ينصر عباده، و يعز أولياءه، إنه ولي قدير</w:t>
      </w:r>
      <w:r>
        <w:rPr>
          <w:rFonts w:eastAsia="Amiri" w:cs="Amiri" w:ascii="Amiri" w:hAnsi="Amiri"/>
          <w:color w:val="111111"/>
          <w:sz w:val="28"/>
          <w:szCs w:val="28"/>
          <w:rtl w:val="true"/>
          <w:lang w:bidi="ar-SA"/>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مرتضى العاملي لبنان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w:t>
      </w:r>
      <w:r>
        <w:rPr>
          <w:rFonts w:eastAsia="Amiri" w:cs="Amiri" w:ascii="Amiri" w:hAnsi="Amiri"/>
          <w:color w:val="111111"/>
          <w:sz w:val="28"/>
          <w:szCs w:val="28"/>
          <w:rtl w:val="true"/>
          <w:lang w:bidi="ar-SA"/>
        </w:rPr>
        <w:t xml:space="preserve">. </w:t>
      </w:r>
      <w:bookmarkStart w:id="510" w:name="pg12462_201244"/>
    </w:p>
    <w:p>
      <w:pPr>
        <w:pStyle w:val="Heading2"/>
        <w:numPr>
          <w:ilvl w:val="1"/>
          <w:numId w:val="1"/>
        </w:numPr>
        <w:rPr/>
      </w:pPr>
      <w:bookmarkStart w:id="511" w:name="__RefHeading___Toc215847_77815467"/>
      <w:bookmarkStart w:id="512" w:name="_Toc171"/>
      <w:bookmarkEnd w:id="510"/>
      <w:bookmarkEnd w:id="511"/>
      <w:r>
        <w:rPr>
          <w:rtl w:val="true"/>
        </w:rPr>
        <w:t>الفهارس</w:t>
      </w:r>
      <w:bookmarkEnd w:id="512"/>
    </w:p>
    <w:p>
      <w:pPr>
        <w:pStyle w:val="Heading3"/>
        <w:numPr>
          <w:ilvl w:val="2"/>
          <w:numId w:val="1"/>
        </w:numPr>
        <w:rPr/>
      </w:pPr>
      <w:bookmarkStart w:id="513" w:name="__RefHeading___Toc215849_77815467"/>
      <w:bookmarkStart w:id="514" w:name="_Toc172"/>
      <w:bookmarkEnd w:id="513"/>
      <w:r>
        <w:rPr>
          <w:rtl w:val="true"/>
        </w:rPr>
        <w:t>اشارة</w:t>
      </w:r>
      <w:bookmarkEnd w:id="5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5" w:name="pg12462_201246"/>
      <w:bookmarkStart w:id="516" w:name="pg12462_201246"/>
      <w:bookmarkEnd w:id="516"/>
    </w:p>
    <w:p>
      <w:pPr>
        <w:pStyle w:val="Heading3"/>
        <w:numPr>
          <w:ilvl w:val="2"/>
          <w:numId w:val="1"/>
        </w:numPr>
        <w:rPr/>
      </w:pPr>
      <w:bookmarkStart w:id="517" w:name="pg12462_201246"/>
      <w:bookmarkStart w:id="518" w:name="__RefHeading___Toc215851_77815467"/>
      <w:bookmarkStart w:id="519" w:name="_Toc173"/>
      <w:bookmarkEnd w:id="517"/>
      <w:bookmarkEnd w:id="518"/>
      <w:r>
        <w:rPr/>
        <w:t>1</w:t>
      </w:r>
      <w:r>
        <w:rPr>
          <w:rtl w:val="true"/>
        </w:rPr>
        <w:t>-</w:t>
      </w:r>
      <w:r>
        <w:rPr>
          <w:rtl w:val="true"/>
        </w:rPr>
        <w:t>الفهرس الإجمالي</w:t>
      </w:r>
      <w:bookmarkEnd w:id="519"/>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تغسيل رسول اللّه صلّى اللّه عليه و آله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تكفين النبي صلّى اللّه عليه و آله و الصلاة عليه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الرسول صلّى اللّه عليه و آله حدث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تحقيق 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رسول اللّه صلّى اللّه عليه و آله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دفن النبي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مات شهيدا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 النبي صلّى اللّه عليه و آله في السماء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 عرض و تحليل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ممهدات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في السقيفة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ضحية حنكة أبي بكر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انقلاب مسلح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الفصل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إستدراكات لا بد منها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0" w:name="pg12462_201248"/>
      <w:bookmarkStart w:id="521" w:name="pg12462_201248"/>
      <w:bookmarkEnd w:id="521"/>
    </w:p>
    <w:p>
      <w:pPr>
        <w:pStyle w:val="Heading3"/>
        <w:numPr>
          <w:ilvl w:val="2"/>
          <w:numId w:val="1"/>
        </w:numPr>
        <w:rPr/>
      </w:pPr>
      <w:bookmarkStart w:id="522" w:name="pg12462_201248"/>
      <w:bookmarkStart w:id="523" w:name="__RefHeading___Toc215853_77815467"/>
      <w:bookmarkStart w:id="524" w:name="_Toc174"/>
      <w:bookmarkEnd w:id="522"/>
      <w:bookmarkEnd w:id="523"/>
      <w:r>
        <w:rPr/>
        <w:t>2</w:t>
      </w:r>
      <w:r>
        <w:rPr>
          <w:rtl w:val="true"/>
        </w:rPr>
        <w:t>-</w:t>
      </w:r>
      <w:r>
        <w:rPr>
          <w:rtl w:val="true"/>
        </w:rPr>
        <w:t>الفهرس التفصيلي</w:t>
      </w:r>
      <w:bookmarkEnd w:id="524"/>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تغسيل رسول الله صلّى اللّه عليه و آله إبليس يغريهم بترك تغسيل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تغسيل 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متى أقبل الناس على جهاز الرسول صلّى اللّه عليه و آله؟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موقف عائشة من غسل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أوس بن خولي شارك في الدفن لا في التغسيل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تجريد رسول اللّه صلّى اللّه عليه و آله للغسل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قوم أحق بجنازتهم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أمور أخرى تضمنتها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علي عليه السّلام يغسل النبي صلّى اللّه عليه و آله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المقصود برؤية عورة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تغسيل النبي صلّى اللّه عليه و آله في قميصه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إفتراؤهم على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هل تجريد الميت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الوصي يغسل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نصوص حول التجهيز و الدفن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إحتضان فضل بن عباس للنبي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غسّل ثلاثا بالسدر</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علي عليه السّلام يمسح عين النبي صلّى اللّه عليه و آله بلسانه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غسل مس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تكفين النبي صلّى اللّه عليه و آله و الصلاة عليه الصلاة على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صلاة أهل السقيفة على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كيفية الصلاة على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تكفين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علي عليه السّلام كفن النبي صلّى اللّه عليه و آله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حديث أهل البيت عليهم السّلام هو الأصح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تناقض روايات أهل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تناقض موهوم</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تحقيق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رسول الله صلّى اللّه عليه و آله</w:t>
      </w:r>
    </w:p>
    <w:p>
      <w:pPr>
        <w:pStyle w:val="BookText"/>
        <w:rPr/>
      </w:pPr>
      <w:r>
        <w:rPr>
          <w:rFonts w:ascii="Amiri" w:hAnsi="Amiri" w:eastAsia="Amiri" w:cs="Amiri"/>
          <w:color w:val="111111"/>
          <w:sz w:val="28"/>
          <w:sz w:val="28"/>
          <w:szCs w:val="28"/>
          <w:rtl w:val="true"/>
          <w:lang w:bidi="ar-SA"/>
        </w:rPr>
        <w:t>دفن رسول اللّه صلّى اللّه عليه و آله أحداث و تفاصيل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أبو طلحة يلحد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شقران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القطيفة الحمراء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لم ينزل في حفرة النبي صلّى اللّه عليه و آله غير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قبر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آخر الناس عهدا برسول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الزهراء عليها السّلام ترثي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الزهراء عليها السّلام تخاطب أنسا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الجزع على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الخضر عليه السّلام يعزي برسول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دفن النبي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الإختلاف في موضع دفن النبي صلّى اللّه عليه و آله و في الصلاة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الصدمة الكبرى لعائشة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هل أشار أبو بكر بدفن النبي صلّى اللّه عليه و آله في بيته؟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في مكة أو في المدينة؟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أين دفن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مات شهيدا محاولات إغتيال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نصوص مأثورة 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حديث سم النبي صلّى اللّه عليه و آله في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الروايات حول سم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سم اليهودية لرسول اللّه صلّى اللّه عليه و آله في روايات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نظرة في النصوص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هذا الحديث من طرق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نقد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هل سم المسلمون رسول اللّه صلّى اللّه عليه و آله؟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ذلك هو الصحيح؟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من نبي أو وصي إلا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المفيد رحمه اللّه ينكر حديث ما منا إلا مقتول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النبي صلّى اللّه عليه و آله في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جسد النبي صلّى اللّه عليه و آله يرفع إلى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وقفات مع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الإستسقاء بعظم 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زيارة عظام آدم و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تذكير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الديزج و قبر الإمام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وقفات مع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إلحاق الوصي بالنبي بعد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رواية الثلاثة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رفع الروح، و اللحم، و العظم</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جسد الإمام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الثلاثة أيام و الأربعون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 عرض و تحليل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ممهدات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قريش و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أجواء دعت إلى 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التناقض في الموقف من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دعوى أن النبي صلّى اللّه عليه و آله لم يستخلف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في السقيفة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روايتهم لأحداث 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توضيح بضع كلمات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عمر ينكر موت 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أسئلة تحتاج الى 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السنح على بعد ميل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صدمة محسوبة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أفإن مات أو قتل</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ثلاثة احتمالات لا تفيد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شجاعة أم عدم اكتراث لموت الرسول؟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شجاعة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الشيخان إلى 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إجتماع المهاجرين إلى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استدلالات أبي بكر على أن الخلافة لقريش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بماذا استحق أبو بكر الخلافة؟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سن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اثنين إذ هما في الغار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أسلم</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أبي بكر بالناس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رسول اللّه و 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لا يخالفنا أحد إلا قتلناه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رواية مكذوبة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حضور علي عليه السّلام في 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الإفتئات على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التدليس غير المقبول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أبو بكر يختار أحد الرجلين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ضحايا حنكة أبي بكر ما تنعقد به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لو لا الأنصار</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نقاط ضعف في موقف الخزرج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الجرأة و المفاجأة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ثلاثة أشخاص يبتزونهم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توضيح خطبة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الذين لم يبايعوا أبا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أبو بكر لم يدع 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موقفنا من حديث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انقلاب مسلح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الإكراه في بيعة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كبس الناس في بيوتهم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أربعة آلاف مقاتل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بنو أسلم و الإكراه على البيعة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التشكيك غير المقبول في رواية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سكانها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بنو أسلم في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ثلاثة أشخاص لا يجبرون مائة ألف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الفصل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إستدراكات لا بد منها بداية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ضالا فهدى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من نتائج ما تقدم</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توضيح و 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جدار الكعبة لفاطمة بنت أسد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ذا ولد علي عليه السّلام في الكعبة؟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النبي صلّى اللّه عليه و آله لا يقتل أحدا؛ لما ذا؟</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معالجة قضايا الروح و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ولادة علي عليه السّلام في الكعبة صنع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الرصيد الوجداني آثار و سمات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ولادة علي عليه السّلام في الكعبة لطف بالأمة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الكتاب ليس عندهم علم الكتاب</w:t>
      </w:r>
    </w:p>
    <w:p>
      <w:pPr>
        <w:pStyle w:val="BookText"/>
        <w:rPr/>
      </w:pPr>
      <w:r>
        <w:rPr>
          <w:rFonts w:eastAsia="Times New Roman" w:cs="Times New Roman" w:ascii="Times New Roman" w:hAnsi="Times New Roman"/>
          <w:color w:val="111111"/>
          <w:sz w:val="28"/>
          <w:szCs w:val="28"/>
          <w:lang w:val="en-US" w:bidi="en-US"/>
        </w:rPr>
        <w:t>361</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eastAsia="Times New Roman" w:cs="Times New Roman" w:ascii="Times New Roman" w:hAnsi="Times New Roman"/>
          <w:color w:val="111111"/>
          <w:sz w:val="28"/>
          <w:szCs w:val="28"/>
          <w:lang w:val="en-US" w:bidi="en-US"/>
        </w:rPr>
        <w:t>373</w:t>
      </w:r>
    </w:p>
    <w:p>
      <w:pPr>
        <w:pStyle w:val="BookText"/>
        <w:rPr/>
      </w:pPr>
      <w:r>
        <w:rPr>
          <w:rFonts w:ascii="Amiri" w:hAnsi="Amiri" w:eastAsia="Amiri" w:cs="Amiri"/>
          <w:color w:val="111111"/>
          <w:sz w:val="28"/>
          <w:sz w:val="28"/>
          <w:szCs w:val="28"/>
          <w:rtl w:val="true"/>
          <w:lang w:bidi="ar-SA"/>
        </w:rPr>
        <w:t>خاتمة الكتاب</w:t>
      </w:r>
    </w:p>
    <w:p>
      <w:pPr>
        <w:pStyle w:val="BookText"/>
        <w:rPr/>
      </w:pPr>
      <w:r>
        <w:rPr>
          <w:rFonts w:eastAsia="Times New Roman" w:cs="Times New Roman" w:ascii="Times New Roman" w:hAnsi="Times New Roman"/>
          <w:color w:val="111111"/>
          <w:sz w:val="28"/>
          <w:szCs w:val="28"/>
          <w:lang w:val="en-US" w:bidi="en-US"/>
        </w:rPr>
        <w:t>375</w:t>
      </w:r>
    </w:p>
    <w:p>
      <w:pPr>
        <w:pStyle w:val="BookText"/>
        <w:rPr/>
      </w:pPr>
      <w:r>
        <w:rPr>
          <w:rFonts w:ascii="IRNazanin" w:hAnsi="IRNazanin" w:eastAsia="IRNazanin"/>
          <w:color w:val="111111"/>
          <w:sz w:val="28"/>
          <w:sz w:val="28"/>
          <w:szCs w:val="28"/>
          <w:rtl w:val="true"/>
          <w:lang w:bidi="fa-IR"/>
        </w:rPr>
        <w:t>الفهارس</w:t>
      </w:r>
    </w:p>
    <w:p>
      <w:pPr>
        <w:pStyle w:val="BookText"/>
        <w:rPr/>
      </w:pPr>
      <w:r>
        <w:rPr>
          <w:rFonts w:eastAsia="Times New Roman" w:cs="Times New Roman" w:ascii="Times New Roman" w:hAnsi="Times New Roman"/>
          <w:color w:val="111111"/>
          <w:sz w:val="28"/>
          <w:szCs w:val="28"/>
          <w:lang w:val="en-US" w:bidi="en-US"/>
        </w:rPr>
        <w:t>381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pStyle w:val="BookText"/>
        <w:rPr/>
      </w:pPr>
      <w:r>
        <w:rPr>
          <w:rFonts w:eastAsia="Times New Roman" w:cs="Times New Roman" w:ascii="Times New Roman" w:hAnsi="Times New Roman"/>
          <w:color w:val="111111"/>
          <w:sz w:val="28"/>
          <w:szCs w:val="28"/>
          <w:lang w:val="en-US" w:bidi="en-US"/>
        </w:rPr>
        <w:t>383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التفصيلي</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الهواتف لابن أبي الدنيا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في الطبقات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مركز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و عن الإحتجاج</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الخانجي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شفاء الغرام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الكتب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سيرة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اللّه بن عبد اللّه الحنبلي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المطبعة السلفية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في الهامش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التحقيق في أحاديث التعليق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لابن عبد البر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مسند أبي حنيفة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لأبي بكر الكاشاني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 الجليل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مسند البزار،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القلم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المعجم الكبير، و 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للمحمودي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الطرائف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للنراقي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 للطباعة و النشر و التوزيع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كتاب الولاية لابن عقدة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للمير جهاني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الشفاء لعياض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العثمانية بإسلامبول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الإرب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مسند البزار، و 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الدول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للعقيلي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للسيوطي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المواهب اللدنية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أبي حنيفة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إسلامبول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مشارق الأنوار للحمزاوي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الشرقية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البزار، و البيهقي،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مغلطاي، و الشفاء لعياض، و شامل الأصل و الفرع للأباضي الجزائري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الإتحاف للزبيدي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المحمدية للنبهاني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الأدبية ببيروت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الرضا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الإبانة لابن بطة، و حواشي الشرواني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الإحتجاج</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الطرائف لابن طاووس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مصباح الأنوار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الإرشاد للمفيد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المناقب لابن شهرآشوب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إعلام الورى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مؤسسة آل البيت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دار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الأثر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بن أبي طالب لابن المغازلي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لابن شاذان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للمناوي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علي أبي طالب لابن المغازلي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البيهقي، و ابن سعد،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البزار، و دلائل النبوة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لابن كثير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الطرف، و المصباح، 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الطرائف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للنراقي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ماجة، و تلخيص الحبير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شفاء الغرام بأخبار البلد الحرام للفاسي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أحياء الكتب العربية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سيرة الرسول لعبد اللّه بن عبد اللّه الحنبلي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السلفية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الخانجي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تقدم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للطوسي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 الجليل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المعجم الكبير، و حياة الصحابة للكاندهلوي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القلم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للمحمودي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عيون أخبار الرضا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أبي داود، و البيهقي، و الحاكم و صححه، و دلائل النبوة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الدار قطني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و رجاله ثقات،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تنوير الحوالك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المعتبر للمحقق الحلي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مختلف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الحبل المتين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للبهائي العاملي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للطباطبائي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للمحقق النراقي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للشيخ الجواهري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إكمال الدين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للطبري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الطرائف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عن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للمحمودي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أمالي الشيخ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الإحتجاج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مختلف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للطباطبائي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الحاكم في الإكليل، و في هامشه عن دلائل النبوة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فقه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الكامل لابن عدي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دلائل النبوة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للمير جهاني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في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الدمشقي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هذه الرواية و مصادرها حين الحديث عن انفراد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بغسل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المعجم الكبير، و حياة الصحابة للكاند هلوي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القلم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للمحمودي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ذكرى الشيعة في أحكام الشريعة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للشيخ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البهية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البهية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أبي يعلى،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للبهوتي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غيره، و أحمد و أبي يعلي، 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للبهوتي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الثمر الداني للآبي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تنوير الحوالك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تنوير الحوالك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الثمر الداني للآبي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الطبري،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البهية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كفاية الأثر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أبي يعلى،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تنوير الحوالك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البهية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إعلام الورى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للسيد المرتضى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 في الهوامش السابقة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الحوالك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تنوير الحوالك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للفتال النيسابوري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ذكرى الشيعة في أحكام الشريعة للشهيد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عبد اللّه الجزائري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للطباطبائي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للمحقق النراقي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للشيخ الجواهري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لابن كثير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للشيخ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 بإسناد حسن،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مالك في 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للمحقق الحلي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للشافعي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بدائع الصنائع لأبي بكر الكاشاني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و نهاية المقتصد لابن رشد الحفيد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المسند للشافعي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إلى مصادر كثيرة أخرى</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الدلائل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لابن كثير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يعلي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سليمان الشاذكوني وضّاع،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جاء في الكفن، و المحلى لابن حزم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المجروحين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في الطبقات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سنن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السندي على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ما تقدم ذكره الصالحي الشامي في كتابه سبل الهدى و الرشاد و أشير إليه في هوامشه،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في المورد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للراوندي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الطرائف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للنراقي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البهية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مستدركات علم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دلائل النبوة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البهية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المسند للشافعي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للشافعي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المزني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الإحكام للعلامة الحلي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المؤتمر العالمي للإمام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للطوسي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الإحكام للعلامة الحلي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المعتبر للمحقق الحلي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يعلى و ابن ماجة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تنوير الحوالك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 للمفيد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تعجيل الدفن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شرح السنة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غنائم الأيام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يعلى و ابن ماجة،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في دلائل النبوة، و عن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الترمذي،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السندي على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سنن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السندي على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الجعد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سنن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السندي على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 للطباعة و النشر و التوزيع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كتاب الولاية لابن عقدة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للطباطبائي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البهية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غنائم الأيام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الحبل المتين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للبهائي العاملي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للطباطبائي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غنائم الأيام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البهية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مسدد، و عن مسلم و ابن سعد، و المطالب العالية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 الحاكم و البيهقي و ابن ماجة عن إتحاف المهرة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للنووي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البهية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الدعوات للراوندي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البيهقي، و في هامشه عن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المطالب العالية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في الدلائل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مستدركات علم رجال الحديث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للسيد الخوئي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البدء و التاريخ، 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الولاية لابن عقدة الكوفي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في فضائل أمير المؤمنين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للشيخ الماحوزي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العقيلي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علي بن أبي طالب للأصفهاني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رسائل الجاحظ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للرازي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الجوهرة في نسب الإمام علي و آله للبري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العثمانية للجاحظ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طاهر بن يحيى بن الحسن بن جعفر العلوي، و عن ابن الجوزي في الوفاء،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للفتال النيسابوري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في معرفة الأئمة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ابن سعد، و المجموع للنووي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للمفيد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البهية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تمهيد الأوائل و تلخيص الدلائل للباقلاني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دستور معالم الحكم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الحكم و المواعظ للواسطي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 الحكم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للراوندي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حرض حرضا 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على 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البحرين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الدنيا، و الحاكم، و البيهقي، و مسكن الفؤاد للشهيد الثاني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لابن كثير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العقيلي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للرازي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بيان خطأ البخاري للرازي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المجروحين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المطالب العالية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إكمال الدين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المتقدمة في الهوامش السابقة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المطبعة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للمفيد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كفاية الأثر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للمفيد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المطبعة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كفاية الأثر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البهية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البهية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للمفيد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ابن ماجة، و أبي يعلى،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مسند أبي بكر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الترمذي بسند صحيح،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الرزاق في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الكنز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 و أبي يعلى،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الكنز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الشمائل المحمدية للترمذي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الدعاء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منيع و الطبراني في الأوسط من طريق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وصول الأخيار إلى أصول الأخبار لوالد البهائي العاملي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العرائس للثعلبي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تاريخ الأمم و الملوك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للشيخ المفيد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فرحة الغري لابن طاووس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الرسائل العشر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لابن المشهدي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لابن طاووس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للشهيد الأول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مصر و أخبارها للقرشي المصري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الشمائل للقاري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الشمائل للمناوي بهامشه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غنائم الأيام للميرزا القمي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شعب الإيمان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البزار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الرازق، و سعيد بن منصور، و الخطيب، و الدار قطني و سمّويه، و ابن عساكر، و غيرهم من طريق جابر و الخدري، و ابن عمر و سعد بن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النووي لصحيح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إرشاد الساري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الباري في ذيل إرشاد الساري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فردوس الأخبار للديلمي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عبيد اللّه بن لبيد، و معاني الأخبار للصدوق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للصدوق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البزار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لعبد الرزاق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كنوز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الوصول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تمييز الطيب من الخبيث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سبط ابن الجوزي، 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 باب فرض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مسلم كتاب الجهاد، باب حكم 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لأبي عبيد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المقاصد في علم الكلام للتفتازاني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للصدوق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للطبري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الصواعق المحرقة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 ذلك في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للبخاري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النسائي، 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المصادر تقدمت</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لأبي الفرج الأصفهانى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عساكر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قعّره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زبالة، و يحيى، و كتاب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لابن كثير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شبة، و ابن زبالة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 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المحمودي،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البهية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للشيخ المفيد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السابقة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و سنن الترمذي، و منتظم ابن الجوزي و الطبراني، و ابن النجار، و الزين المراغي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الفتن لنعيم بن حماد المروزي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ابن زبالة، و تاريخ المدينة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زبالة، و أضواء البيان للشنقيطي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النجف سنة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الثاني و التسعون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مركز الطباعة و النشر في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للمرندي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الترتيب، 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 الصباغة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رحلة ابن بطوطة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 التهذيب للشيخ الطوسي، و عن من لا يحضره الفقيه للصدوق</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تحقيق النصرة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في تواريخ النبي و 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للتستري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و إن كانت قد ذكرت إقرار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بكر على الصلاة لكن ذلك غير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البحث مجال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قدمناه في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غزوة بني النضير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القلوب للديلمي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شرح أصول الكافي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كتاب سليم بن قيس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الكبرى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الفوائد الرجالية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التحرير بالقاهرة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على شرط الشيخين، هو و الذهبي في تلخيص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للمناوي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تلخيص المستدرك للذهبي بهامشه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شرح أصول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البهية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الأنوار البهية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كذا في روضة الواعظين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البيهقي في الدلائل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البخاري من حديث أبي هريرة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في الديات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ماجة في الطبراني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الدارمي في المقدمة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مكتبة محمد علي صبيح و 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للطبرسي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للقاضي عياض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مستبطن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هو ما يعرف بالنخاع الشوكي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تلخيص المستدرك للذهبي، و صححاه على شرط الشيخين، و ذكر نحوه عن تأويل مختلف الحديث لابن قتيبة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 النبوي لابن القيم الجوزي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أزال أجد ألم الطعام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نص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زالت أكلة خيبر تعاودني كل عام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التحرير بالقاهرة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المجلد الثاني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تراث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المجموع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عن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المفرد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المفرد للبخاري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الإنتصار للشريف المرتضى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ابن عاصم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تراث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مكتبة محمد علي صبيح و 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الإكتفاء، 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 النبوي لابن القيم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البزار،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المنسوب للإمام العسكري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التحرير بالقاهرة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سنن أبي داود، و به جزم السهيلي و عن سنن أبي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المنسوب للإمام العسكري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الخرائج و الجرائح، و قرب الإسناد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قرب الإسناد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للراوندي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الثاقب في المناقب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السنية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بصائر الدرجات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إعانة الطالبيين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إعانة الطالبيين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الباحث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كتب التراجم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التحريم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بصائر الدرجات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مركز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النضيد و الدر الفريد لمحمد بن الحسن القمي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للمحمودي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المطبعة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البهية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الأثر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مركز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للمحمودي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البهية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إعتقادات الإمامية للشيخ المفيد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الإسراء، و الآيات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للجزائري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 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للجزائري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دلت الروايات على ذلك،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فضل الصلاة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للجهضمي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جمال الدين الأردبيلي الشافعي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في أعمال الأبرار، و عن التذكرة للقرطبي، و عن عبد القاهر بن طاهر البغدادي في فتاويه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الرشاد لمن أراد السداد للشيخ جعفر كاشف الغطاء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القرطبي، و تنوير الحلك للسيوطي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في هامشه إلى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النجا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رشفة الصادي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العقدين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المصادر المتقدمة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الأئمة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للمفيد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الزيارات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فرحة الغري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العلوية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 الجواهر السنية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 مستدرك 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للجزائري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للصدوق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للراوندي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للجزائري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الذكرى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أمل الآمل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 الجنان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الفائدة و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للشيخ عبد اللّه البحراني ص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لأبي الفرج الأصفهانى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العوالم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الجوهرة في نسب الإمام علي و آله للبري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مثير الأحزان لابن نما الحلي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المجالس الفاخرة في مصائب العترة الطاهرة للسيد شرف الدين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الذكرى للشهيد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دلت على ذلك بعض الأحاديث، فراجع الحديث الذي يصرح فيه برفع العظم، و اللحم، و الروح إلى السماء، و هو الآتي في ضمن القسم الثاني من الأحاديث التي ذكرت رفع أجساد الأنبياء و الأوصياء إلى السماء</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للمفيد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كنز الفوائد للكراجكي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العلوية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للمفيد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فرحة الغري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مركز الغدير للدراسات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مركز الغدير للدراسات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مركز الغدير للدراسات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الفوائد للكراجكي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للمفيد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الزيارات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الخاص بالإمام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الزخرف</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الزخرف</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السقيفة للمظفر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لابن قتيبة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في ظل التشيع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البيان و التبيين للجاحظ</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الحلبي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الحسين للعلايلي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الامامة و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للجاحظ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للبهوتي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للسيد شرف الدين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للرازي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الإحكام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المحصول للرازي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الإحكام للآمدي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للسيد شرف الدين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مختلف الحديث لابن قتيبة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المحصول للرازي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للزركلي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العثمانية للجاحظ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 الخبر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 التخاصم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و أنباء أبناء الزمان لابن خلكان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القصائد الهاشميات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للكميت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في طبقات الشيعة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في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التعجب للكراجكي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للسيد شرف الدين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الأئمة للشريف الرضي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في الإمارة باب الإستخلاف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الإقتصاد للطوسي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الرسائل العشر للطوسي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الكافئة للمفيد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تمهيد الأوائل للباقلاني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الدارقطني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الشافي في الإمامة للشريف المرتضى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العقيلي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الدارقطني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الفتن لنعيم بن حماد المروزي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ابن جرير، و البيهقي،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المغازي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البيهقي،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الوصايا و في مرض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النزاع و التخاصم للمقريزي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البيهقي،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باب ذمة المسلمين، و في باب إثم من عاهد ثم غدر، و عن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أبي داود في المناسك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التحقيق في أحاديث التعليق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في المناسك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إمناع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للشريف المرتضى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الشيخين، و عن ابن سعد،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للسيد شرف الدين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للمير جهاني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للصدوق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الأئمة للشريف الرضي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محمد بن الحنفية يشبه أباه الذي هو الوصي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مكتبة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ما تقدم قد ذكره المعتزلي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مكتبة الحياة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مكتبة الحياة سنة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أحمد، و البخاري، و ابن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العثمانية للجاحظ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للشريف المرتضى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الأحاديث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تمهيد الأوائل و تلخيص الدلائل للباقلاني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الامامة و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العثمانية للجاحظ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المحدثين بأصبهان لابن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السقيفة و فدك للجوهري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الشافي في الإمامة للشريف المرتضى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خيثمة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شرح المواهب للزرقاني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ذكرى حافظ للدمياطي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عن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الإحكام لابن حزم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المناظر لابن شحنة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إحياء العلوم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547</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للشريف المرتضى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للزيلعي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لابن كثير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إبراهيم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الربي على المجتبى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دار الكتب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المبين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سيرته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للشيخ محمد رضا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نشر مكتبة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البزار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الخرائطي و غيره، و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خليفة بن خياط، و أحمد، و ابن عساكر، 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المتقدمة في الهوامش السابقة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للمزي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و الموفقيات للزبير بن بكار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في أسماء الرجال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للطبري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للشيرواني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السقيفة و فدك للجوهري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الدلائل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حماد في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للعقيلي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المجروحون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الإيجي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الإرشاد للجويني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للشيرازي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المواقف للقاضي الجرجانى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للمفيد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الأخيار إلى أصول الأخبار لوالد البهائي العاملي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لأبي الفرج الأصفهاني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الموفقيات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السقيفة و فدك للجوهري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الشافي في الإمامة للشريف المرتضى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سمط النجوم العوالي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البيهة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لأبي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شحنة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الجوهري حسب رواية ابن أبي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البلاذري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للشيرازي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للسيد شرف الدين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السقيفة و فدك للجوهري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الحدود، باب رحم الحبلى من الزنا إذا أحصنت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 المتون للصفدي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الملل و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للباقلاني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للزمخشري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لابن طاووس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المتقدمة في الهوامش السابقة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المتقدمة في الهوامش السابقة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لابن شاذان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 الغرائب للكفعمي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توجد نسخة مصورة منه في مكتبة المركز الإسلامي للدراسات في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الرسائل الإعتقادية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طريق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ضياء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العديد من المصادر، و النص و الإجتهاد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السبعة من السلف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المدرستين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مرآة الزمان،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الربيع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أنوار الملكوت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نفحات اللاهوت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حديقة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تشييد المطاعن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الشافي للمرتضى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لعبد الجبار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لأبي عبيد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لم يصرح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تجريد الإعتقاد لنصير الدين الطوسي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المراد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الباب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للعربشاهي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مهدي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المعارف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اللوامع الإلهية في المباحث الكلامية للمقداد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منال الطالب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في الإمارة، باب الإستخلاف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راجع المصادر المتقدمة في الهوامش السابقة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الشافي في الامامة للشريف المرتضى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النجاة للسرابي التنكابني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و التبيين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الشافي في الإمامة للشريف المرتضى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السقيفة و فدك للجوهري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للمفيد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النساء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المناظر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للمحمودي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للمرندي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و كشف الصدق للعلامة الحلي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النساء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السقيفة و فدك للجوهري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للسيد ابن طاووس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بناء المقالة الفاطمية لابن طاووس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مأساة الزهراء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لابن شاذان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 الغرائب للكفعمي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نسخة مصورة منه في مكتبة المركز الإسلامي للدراسات في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الرسائل الاعتقادية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طريق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ضياء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العديد من المصادر و النص و الإجتهاد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السبعة من السلف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المدرستين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زهر الربيع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أنوار الملكوت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نفحات اللاهوت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حديقة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تشييد المطاعن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الشافي للمرتضى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لعبد الجبار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لأبي عبيد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لم يصرح بها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تجريد الإعتقاد لنصير الدين الطوسي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المراد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الباب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للعربشاهي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مهدي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المعارف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اللوامع الإلهية في المباحث الكلامية للمقداد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منال الطالب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سليم بن قيس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أشار إلى العديد من المصادر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الرجال للبرقي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للسيد الخوئي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دار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في إمرة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دار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دار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إبطال الإختيار، بسنده عن أبان بن عثمان،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كتاب الأربعين للشيرازي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الفوائد الرجالية للسيد بحر العلوم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محمد أبو الفضل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الشافي في الإمامة للشريف المرتضى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للشيخ المفيد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الداوري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السقيفة و فدك للجوهري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الفوائد الرجالية للسيد بحر العلوم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للعليّاري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حذيفة، 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الإستذكار لابن عبد البر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للطباطبائي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مركز النشر الإسلامي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الإنباه على قبائل الرواة لابن عبد البر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النسفي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الرازي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المنذر،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مقاتل بن سليمان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للواحدي النيسابوري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البيضاوي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السعود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للشوكاني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في تفسير الكتاب العزيز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الضحى</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يرجع لنفسه يرجع لغيره أيضا بنحو و بآخر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أسوة و قدوة، و مثل أعلى، ثم هو ملجأ و وسيلة إلى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احتاج الأنبياء إليه، و توسلوا به منذ آدم عليه و على نبينا و آله الصلاة و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بد أن تتجلى كمالاته و مزاياه منذئذ</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مصادر ذلك</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الفضائل لابن شاذان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لابن أبي عاصم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الموضوعات للفتني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النكاح، و عن 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العقيلي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له رواية في مسند أحمد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جرجان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دفع الشبه عن الرسول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اليقين للسيد ابن طاووس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للطباطبائي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 للطباعة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شهرآشوب، و 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الأعلمي سنة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الطباعة و النشر في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التوحيد للصدوق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السنية للحر العاملي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و عن كشف اليقين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كشف الحق، و بشارة المصطفى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الخرايج و الجرايح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الرياض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في حديث رد الشمس للمحمودي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المعاجز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للطبري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جوامع الجامع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المعاجز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عمران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و راجع الآيتان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الإعتقادات في دين الإمامية للشيخ الصدوق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93.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399</Pages>
  <Words>58217</Words>
  <Characters>221922</Characters>
  <CharactersWithSpaces>277929</CharactersWithSpaces>
  <Paragraphs>2532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2026-08-23T15:18:46Z</dcterms:created>
  <dc:creator>ghaemiyeh.com</dc:creator>
  <dc:description/>
  <dc:language>en-US</dc:language>
  <cp:lastModifiedBy/>
  <dcterms:modified xsi:type="dcterms:W3CDTF">2026-08-23T18:48:56Z</dcterms:modified>
  <cp:revision>1</cp:revision>
  <dc:subject/>
  <dc:title>الصحیح من سیره النبی الاعظم صلی الله علیه و آله وسلم جلد 33</dc:title>
</cp:coreProperties>
</file>

<file path=docProps/custom.xml><?xml version="1.0" encoding="utf-8"?>
<Properties xmlns="http://schemas.openxmlformats.org/officeDocument/2006/custom-properties" xmlns:vt="http://schemas.openxmlformats.org/officeDocument/2006/docPropsVTypes"/>
</file>