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08884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208886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208888_417432637">
            <w:r>
              <w:rPr>
                <w:webHidden/>
                <w:rStyle w:val="IndexLink"/>
                <w:rtl w:val="true"/>
              </w:rPr>
              <w:t>فصل في المطهرات</w:t>
            </w:r>
            <w:r>
              <w:rPr>
                <w:rStyle w:val="IndexLink"/>
                <w:rtl w:val="true"/>
              </w:rPr>
              <w:tab/>
            </w:r>
            <w:r>
              <w:rPr>
                <w:rStyle w:val="IndexLink"/>
              </w:rPr>
              <w:t>6</w:t>
            </w:r>
          </w:hyperlink>
        </w:p>
        <w:p>
          <w:pPr>
            <w:pStyle w:val="Contents2"/>
            <w:tabs>
              <w:tab w:val="clear" w:pos="8743"/>
              <w:tab w:val="right" w:pos="9026" w:leader="dot"/>
            </w:tabs>
            <w:rPr/>
          </w:pPr>
          <w:hyperlink w:anchor="__RefHeading___Toc9208890_417432637">
            <w:r>
              <w:rPr>
                <w:webHidden/>
                <w:rStyle w:val="IndexLink"/>
                <w:rtl w:val="true"/>
              </w:rPr>
              <w:t>تنبيه</w:t>
            </w:r>
            <w:r>
              <w:rPr>
                <w:rStyle w:val="IndexLink"/>
                <w:rtl w:val="true"/>
              </w:rPr>
              <w:tab/>
            </w:r>
            <w:r>
              <w:rPr>
                <w:rStyle w:val="IndexLink"/>
              </w:rPr>
              <w:t>124</w:t>
            </w:r>
          </w:hyperlink>
        </w:p>
        <w:p>
          <w:pPr>
            <w:pStyle w:val="Contents2"/>
            <w:tabs>
              <w:tab w:val="clear" w:pos="8743"/>
              <w:tab w:val="right" w:pos="9026" w:leader="dot"/>
            </w:tabs>
            <w:rPr/>
          </w:pPr>
          <w:hyperlink w:anchor="__RefHeading___Toc9208892_417432637">
            <w:r>
              <w:rPr>
                <w:webHidden/>
                <w:rStyle w:val="IndexLink"/>
                <w:rtl w:val="true"/>
              </w:rPr>
              <w:t>فصل</w:t>
            </w:r>
            <w:r>
              <w:rPr>
                <w:rStyle w:val="IndexLink"/>
                <w:rtl w:val="true"/>
              </w:rPr>
              <w:tab/>
            </w:r>
            <w:r>
              <w:rPr>
                <w:rStyle w:val="IndexLink"/>
              </w:rPr>
              <w:t>152</w:t>
            </w:r>
          </w:hyperlink>
        </w:p>
        <w:p>
          <w:pPr>
            <w:pStyle w:val="Contents2"/>
            <w:tabs>
              <w:tab w:val="clear" w:pos="8743"/>
              <w:tab w:val="right" w:pos="9026" w:leader="dot"/>
            </w:tabs>
            <w:rPr/>
          </w:pPr>
          <w:hyperlink w:anchor="__RefHeading___Toc9208894_417432637">
            <w:r>
              <w:rPr>
                <w:webHidden/>
                <w:rStyle w:val="IndexLink"/>
                <w:rtl w:val="true"/>
              </w:rPr>
              <w:t>فصل في حكم الأواني</w:t>
            </w:r>
            <w:r>
              <w:rPr>
                <w:rStyle w:val="IndexLink"/>
                <w:rtl w:val="true"/>
              </w:rPr>
              <w:tab/>
            </w:r>
            <w:r>
              <w:rPr>
                <w:rStyle w:val="IndexLink"/>
              </w:rPr>
              <w:t>157</w:t>
            </w:r>
          </w:hyperlink>
        </w:p>
        <w:p>
          <w:pPr>
            <w:pStyle w:val="Contents2"/>
            <w:tabs>
              <w:tab w:val="clear" w:pos="8743"/>
              <w:tab w:val="right" w:pos="9026" w:leader="dot"/>
            </w:tabs>
            <w:rPr/>
          </w:pPr>
          <w:hyperlink w:anchor="__RefHeading___Toc9208896_417432637">
            <w:r>
              <w:rPr>
                <w:webHidden/>
                <w:rStyle w:val="IndexLink"/>
                <w:rtl w:val="true"/>
              </w:rPr>
              <w:t>فصل في أحكام التخلي</w:t>
            </w:r>
            <w:r>
              <w:rPr>
                <w:rStyle w:val="IndexLink"/>
                <w:rtl w:val="true"/>
              </w:rPr>
              <w:tab/>
            </w:r>
            <w:r>
              <w:rPr>
                <w:rStyle w:val="IndexLink"/>
              </w:rPr>
              <w:t>188</w:t>
            </w:r>
          </w:hyperlink>
        </w:p>
        <w:p>
          <w:pPr>
            <w:pStyle w:val="Contents2"/>
            <w:tabs>
              <w:tab w:val="clear" w:pos="8743"/>
              <w:tab w:val="right" w:pos="9026" w:leader="dot"/>
            </w:tabs>
            <w:rPr/>
          </w:pPr>
          <w:hyperlink w:anchor="__RefHeading___Toc9208898_417432637">
            <w:r>
              <w:rPr>
                <w:webHidden/>
                <w:rStyle w:val="IndexLink"/>
                <w:rtl w:val="true"/>
              </w:rPr>
              <w:t>فصل في الاستنجاء</w:t>
            </w:r>
            <w:r>
              <w:rPr>
                <w:rStyle w:val="IndexLink"/>
                <w:rtl w:val="true"/>
              </w:rPr>
              <w:tab/>
            </w:r>
            <w:r>
              <w:rPr>
                <w:rStyle w:val="IndexLink"/>
              </w:rPr>
              <w:t>208</w:t>
            </w:r>
          </w:hyperlink>
        </w:p>
        <w:p>
          <w:pPr>
            <w:pStyle w:val="Contents2"/>
            <w:tabs>
              <w:tab w:val="clear" w:pos="8743"/>
              <w:tab w:val="right" w:pos="9026" w:leader="dot"/>
            </w:tabs>
            <w:rPr/>
          </w:pPr>
          <w:hyperlink w:anchor="__RefHeading___Toc9208900_417432637">
            <w:r>
              <w:rPr>
                <w:webHidden/>
                <w:rStyle w:val="IndexLink"/>
                <w:rtl w:val="true"/>
              </w:rPr>
              <w:t>فصل في الاستبراء</w:t>
            </w:r>
            <w:r>
              <w:rPr>
                <w:rStyle w:val="IndexLink"/>
                <w:rtl w:val="true"/>
              </w:rPr>
              <w:tab/>
            </w:r>
            <w:r>
              <w:rPr>
                <w:rStyle w:val="IndexLink"/>
              </w:rPr>
              <w:t>228</w:t>
            </w:r>
          </w:hyperlink>
        </w:p>
        <w:p>
          <w:pPr>
            <w:pStyle w:val="Contents2"/>
            <w:tabs>
              <w:tab w:val="clear" w:pos="8743"/>
              <w:tab w:val="right" w:pos="9026" w:leader="dot"/>
            </w:tabs>
            <w:rPr/>
          </w:pPr>
          <w:hyperlink w:anchor="__RefHeading___Toc9208902_417432637">
            <w:r>
              <w:rPr>
                <w:webHidden/>
                <w:rStyle w:val="IndexLink"/>
                <w:rtl w:val="true"/>
              </w:rPr>
              <w:t>فصل في مستحبات التخلي ومكروهاته</w:t>
            </w:r>
            <w:r>
              <w:rPr>
                <w:rStyle w:val="IndexLink"/>
                <w:rtl w:val="true"/>
              </w:rPr>
              <w:tab/>
            </w:r>
            <w:r>
              <w:rPr>
                <w:rStyle w:val="IndexLink"/>
              </w:rPr>
              <w:t>238</w:t>
            </w:r>
          </w:hyperlink>
        </w:p>
        <w:p>
          <w:pPr>
            <w:pStyle w:val="Contents2"/>
            <w:tabs>
              <w:tab w:val="clear" w:pos="8743"/>
              <w:tab w:val="right" w:pos="9026" w:leader="dot"/>
            </w:tabs>
            <w:rPr/>
          </w:pPr>
          <w:hyperlink w:anchor="__RefHeading___Toc9208904_417432637">
            <w:r>
              <w:rPr>
                <w:webHidden/>
                <w:rStyle w:val="IndexLink"/>
                <w:rtl w:val="true"/>
              </w:rPr>
              <w:t>فصل في موجبات الوضوء ونواقضه</w:t>
            </w:r>
            <w:r>
              <w:rPr>
                <w:rStyle w:val="IndexLink"/>
                <w:rtl w:val="true"/>
              </w:rPr>
              <w:tab/>
            </w:r>
            <w:r>
              <w:rPr>
                <w:rStyle w:val="IndexLink"/>
              </w:rPr>
              <w:t>254</w:t>
            </w:r>
          </w:hyperlink>
        </w:p>
        <w:p>
          <w:pPr>
            <w:pStyle w:val="Contents2"/>
            <w:tabs>
              <w:tab w:val="clear" w:pos="8743"/>
              <w:tab w:val="right" w:pos="9026" w:leader="dot"/>
            </w:tabs>
            <w:rPr/>
          </w:pPr>
          <w:hyperlink w:anchor="__RefHeading___Toc9208906_417432637">
            <w:r>
              <w:rPr>
                <w:webHidden/>
                <w:rStyle w:val="IndexLink"/>
                <w:rtl w:val="true"/>
              </w:rPr>
              <w:t>فصل في غايات الوضوآت الواجبة وغير الواجبة</w:t>
            </w:r>
            <w:r>
              <w:rPr>
                <w:rStyle w:val="IndexLink"/>
                <w:rtl w:val="true"/>
              </w:rPr>
              <w:tab/>
            </w:r>
            <w:r>
              <w:rPr>
                <w:rStyle w:val="IndexLink"/>
              </w:rPr>
              <w:t>269</w:t>
            </w:r>
          </w:hyperlink>
        </w:p>
        <w:p>
          <w:pPr>
            <w:pStyle w:val="Contents2"/>
            <w:tabs>
              <w:tab w:val="clear" w:pos="8743"/>
              <w:tab w:val="right" w:pos="9026" w:leader="dot"/>
            </w:tabs>
            <w:rPr/>
          </w:pPr>
          <w:hyperlink w:anchor="__RefHeading___Toc9208908_417432637">
            <w:r>
              <w:rPr>
                <w:webHidden/>
                <w:rStyle w:val="IndexLink"/>
                <w:rtl w:val="true"/>
              </w:rPr>
              <w:t>فصل في الوضوءات المستحبة</w:t>
            </w:r>
            <w:r>
              <w:rPr>
                <w:rStyle w:val="IndexLink"/>
                <w:rtl w:val="true"/>
              </w:rPr>
              <w:tab/>
            </w:r>
            <w:r>
              <w:rPr>
                <w:rStyle w:val="IndexLink"/>
              </w:rPr>
              <w:t>289</w:t>
            </w:r>
          </w:hyperlink>
        </w:p>
        <w:p>
          <w:pPr>
            <w:pStyle w:val="Contents2"/>
            <w:tabs>
              <w:tab w:val="clear" w:pos="8743"/>
              <w:tab w:val="right" w:pos="9026" w:leader="dot"/>
            </w:tabs>
            <w:rPr/>
          </w:pPr>
          <w:hyperlink w:anchor="__RefHeading___Toc9208910_417432637">
            <w:r>
              <w:rPr>
                <w:webHidden/>
                <w:rStyle w:val="IndexLink"/>
                <w:rtl w:val="true"/>
              </w:rPr>
              <w:t>فصل في بعض مستحبات الوضوء</w:t>
            </w:r>
            <w:r>
              <w:rPr>
                <w:rStyle w:val="IndexLink"/>
                <w:rtl w:val="true"/>
              </w:rPr>
              <w:tab/>
            </w:r>
            <w:r>
              <w:rPr>
                <w:rStyle w:val="IndexLink"/>
              </w:rPr>
              <w:t>314</w:t>
            </w:r>
          </w:hyperlink>
        </w:p>
        <w:p>
          <w:pPr>
            <w:pStyle w:val="Contents2"/>
            <w:tabs>
              <w:tab w:val="clear" w:pos="8743"/>
              <w:tab w:val="right" w:pos="9026" w:leader="dot"/>
            </w:tabs>
            <w:rPr/>
          </w:pPr>
          <w:hyperlink w:anchor="__RefHeading___Toc9208912_417432637">
            <w:r>
              <w:rPr>
                <w:webHidden/>
                <w:rStyle w:val="IndexLink"/>
                <w:rtl w:val="true"/>
              </w:rPr>
              <w:t>فصل في مكروهاته</w:t>
            </w:r>
            <w:r>
              <w:rPr>
                <w:rStyle w:val="IndexLink"/>
                <w:rtl w:val="true"/>
              </w:rPr>
              <w:tab/>
            </w:r>
            <w:r>
              <w:rPr>
                <w:rStyle w:val="IndexLink"/>
              </w:rPr>
              <w:t>326</w:t>
            </w:r>
          </w:hyperlink>
        </w:p>
        <w:p>
          <w:pPr>
            <w:pStyle w:val="Contents2"/>
            <w:tabs>
              <w:tab w:val="clear" w:pos="8743"/>
              <w:tab w:val="right" w:pos="9026" w:leader="dot"/>
            </w:tabs>
            <w:rPr/>
          </w:pPr>
          <w:hyperlink w:anchor="__RefHeading___Toc9208914_417432637">
            <w:r>
              <w:rPr>
                <w:webHidden/>
                <w:rStyle w:val="IndexLink"/>
                <w:rtl w:val="true"/>
              </w:rPr>
              <w:t>فصل في أفعال الوضوء</w:t>
            </w:r>
            <w:r>
              <w:rPr>
                <w:rStyle w:val="IndexLink"/>
                <w:rtl w:val="true"/>
              </w:rPr>
              <w:tab/>
            </w:r>
            <w:r>
              <w:rPr>
                <w:rStyle w:val="IndexLink"/>
              </w:rPr>
              <w:t>330</w:t>
            </w:r>
          </w:hyperlink>
        </w:p>
        <w:p>
          <w:pPr>
            <w:pStyle w:val="Contents2"/>
            <w:tabs>
              <w:tab w:val="clear" w:pos="8743"/>
              <w:tab w:val="right" w:pos="9026" w:leader="dot"/>
            </w:tabs>
            <w:rPr/>
          </w:pPr>
          <w:hyperlink w:anchor="__RefHeading___Toc9208916_417432637">
            <w:r>
              <w:rPr>
                <w:webHidden/>
                <w:rStyle w:val="IndexLink"/>
                <w:rtl w:val="true"/>
              </w:rPr>
              <w:t>فصل في شرائط الوضوء</w:t>
            </w:r>
            <w:r>
              <w:rPr>
                <w:rStyle w:val="IndexLink"/>
                <w:rtl w:val="true"/>
              </w:rPr>
              <w:tab/>
            </w:r>
            <w:r>
              <w:rPr>
                <w:rStyle w:val="IndexLink"/>
              </w:rPr>
              <w:t>425</w:t>
            </w:r>
          </w:hyperlink>
        </w:p>
        <w:p>
          <w:pPr>
            <w:pStyle w:val="Contents2"/>
            <w:tabs>
              <w:tab w:val="clear" w:pos="8743"/>
              <w:tab w:val="right" w:pos="9026" w:leader="dot"/>
            </w:tabs>
            <w:rPr/>
          </w:pPr>
          <w:hyperlink w:anchor="__RefHeading___Toc9208918_417432637">
            <w:r>
              <w:rPr>
                <w:webHidden/>
                <w:rStyle w:val="IndexLink"/>
                <w:rtl w:val="true"/>
              </w:rPr>
              <w:t>فصل في أحكام الجبائر</w:t>
            </w:r>
            <w:r>
              <w:rPr>
                <w:rStyle w:val="IndexLink"/>
                <w:rtl w:val="true"/>
              </w:rPr>
              <w:tab/>
            </w:r>
            <w:r>
              <w:rPr>
                <w:rStyle w:val="IndexLink"/>
              </w:rPr>
              <w:t>531</w:t>
            </w:r>
          </w:hyperlink>
        </w:p>
        <w:p>
          <w:pPr>
            <w:pStyle w:val="Contents2"/>
            <w:tabs>
              <w:tab w:val="clear" w:pos="8743"/>
              <w:tab w:val="right" w:pos="9026" w:leader="dot"/>
            </w:tabs>
            <w:rPr/>
          </w:pPr>
          <w:hyperlink w:anchor="__RefHeading___Toc9208920_417432637">
            <w:r>
              <w:rPr>
                <w:webHidden/>
                <w:rStyle w:val="IndexLink"/>
                <w:rtl w:val="true"/>
              </w:rPr>
              <w:t>فصل في حكم دائم الحدث</w:t>
            </w:r>
            <w:r>
              <w:rPr>
                <w:rStyle w:val="IndexLink"/>
                <w:rtl w:val="true"/>
              </w:rPr>
              <w:tab/>
            </w:r>
            <w:r>
              <w:rPr>
                <w:rStyle w:val="IndexLink"/>
              </w:rPr>
              <w:t>568</w:t>
            </w:r>
          </w:hyperlink>
        </w:p>
        <w:p>
          <w:pPr>
            <w:pStyle w:val="Contents2"/>
            <w:tabs>
              <w:tab w:val="clear" w:pos="8743"/>
              <w:tab w:val="right" w:pos="9026" w:leader="dot"/>
            </w:tabs>
            <w:rPr/>
          </w:pPr>
          <w:hyperlink w:anchor="__RefHeading___Toc9208922_417432637">
            <w:r>
              <w:rPr>
                <w:webHidden/>
                <w:rStyle w:val="IndexLink"/>
                <w:rtl w:val="true"/>
              </w:rPr>
              <w:t>فهرست الجزء الثاني</w:t>
            </w:r>
            <w:r>
              <w:rPr>
                <w:rStyle w:val="IndexLink"/>
                <w:rtl w:val="true"/>
              </w:rPr>
              <w:tab/>
            </w:r>
            <w:r>
              <w:rPr>
                <w:rStyle w:val="IndexLink"/>
              </w:rPr>
              <w:t>582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8_162746"/>
      <w:bookmarkStart w:id="1" w:name="pg12378_162746"/>
      <w:bookmarkEnd w:id="1"/>
    </w:p>
    <w:p>
      <w:pPr>
        <w:pStyle w:val="Heading2"/>
        <w:numPr>
          <w:ilvl w:val="1"/>
          <w:numId w:val="1"/>
        </w:numPr>
        <w:rPr/>
      </w:pPr>
      <w:bookmarkStart w:id="2" w:name="pg12378_162746"/>
      <w:bookmarkStart w:id="3" w:name="__RefHeading___Toc9208884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قدس سره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08886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78_162748"/>
      <w:bookmarkStart w:id="8" w:name="pg12378_162748"/>
      <w:bookmarkEnd w:id="8"/>
    </w:p>
    <w:p>
      <w:pPr>
        <w:pStyle w:val="Heading2"/>
        <w:numPr>
          <w:ilvl w:val="1"/>
          <w:numId w:val="1"/>
        </w:numPr>
        <w:rPr/>
      </w:pPr>
      <w:bookmarkStart w:id="9" w:name="pg12378_162748"/>
      <w:bookmarkStart w:id="10" w:name="__RefHeading___Toc9208888_417432637"/>
      <w:bookmarkStart w:id="11" w:name="_Toc3"/>
      <w:bookmarkEnd w:id="9"/>
      <w:bookmarkEnd w:id="10"/>
      <w:r>
        <w:rPr>
          <w:rtl w:val="true"/>
        </w:rPr>
        <w:t>فصل في المطهرات</w:t>
      </w:r>
      <w:bookmarkEnd w:id="11"/>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عمدتها ، لأن سائر المطهرات مخصوصة بأشياء خاصة ، بخلافه ، فإنه مطهّر لكل 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وله الحمد والمجد</w:t>
      </w:r>
    </w:p>
    <w:p>
      <w:pPr>
        <w:pStyle w:val="BookText"/>
        <w:rPr/>
      </w:pPr>
      <w:r>
        <w:rPr>
          <w:rFonts w:ascii="Amiri" w:hAnsi="Amiri" w:eastAsia="Amiri" w:cs="Amiri"/>
          <w:color w:val="111111"/>
          <w:sz w:val="28"/>
          <w:sz w:val="28"/>
          <w:szCs w:val="28"/>
          <w:rtl w:val="true"/>
          <w:lang w:bidi="ar-SA"/>
        </w:rPr>
        <w:t>فصل في المطهرات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مباحث المياه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اشكال ولا خلاف ظاهر ، نعم قد تقدم في أول مباحث المياه الإشكال في ثبوت التغميم المذكور من الأدلة اللفظية ، وأن حذف المتعلق في رواية السكوني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يُطهِّر ولا يُطهَّر </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لا يقتضيه ، لقرب احتمال وروده مورد الإيجاب الجزئي ، في قبال السلب الكلي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قد يقتضيه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ونحوه ، بناءً على كون الظاهر من الطهور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الماء المضاف بالاستهلاك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يطهّر بعض الأعيان النجسة ،</w:t>
      </w:r>
    </w:p>
    <w:p>
      <w:pPr>
        <w:pStyle w:val="BookText"/>
        <w:rPr/>
      </w:pPr>
      <w:r>
        <w:rPr>
          <w:rFonts w:ascii="Amiri" w:hAnsi="Amiri" w:eastAsia="Amiri" w:cs="Amiri"/>
          <w:color w:val="111111"/>
          <w:sz w:val="28"/>
          <w:sz w:val="28"/>
          <w:szCs w:val="28"/>
          <w:rtl w:val="true"/>
          <w:lang w:bidi="ar-SA"/>
        </w:rPr>
        <w:t xml:space="preserve">الطاهر المطهر ، أو ما يُتطهر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يقتضي العموم كما يقتضي أيضاً الاتكال في معرفة كيفية التطهير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ما لو ورد أن الشي‌ء الفلاني منجس ، فإن إطلاقه يقتضي العموم وأن المرجع في كيفية التنجيس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اعتبار شي‌ء في كيفية التطهير عند العرف كان المرجع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قابلية المحل للتطهير ، لعدم صلاحية الكلام المذكور لإثبات القابلية ، بل المرجع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عدم تطهير الماء للمايعات ، لعدم وضوح كيفية تطهيرها عرفاً وعدم ثبوت قابليتها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ثبت ذلك في الماء على تفصيل تقدم في مباحث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ورد في موثق عمار في رجل يجد في إنائه فأرة ، وقد توضأ من ذلك الماء مراراً أو اغتسل منه أو غسل ثيابه ، وقد كانت الفأرة متسلخة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رآها في الإناء قبل أن يغتسل أو يتوضأ أو يغسل ثيابه ، ثمَّ يفعل ذلك بعد ما رآها في الإناء ، فعليه أن يغسل ثيابه ويغسل كل ما أصابه ذلك الماء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ونحوه غيره ، ودلالتها على العموم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واردة في موارد خاصة من النجاسات ، فيمكن التعدي منها إلى غيرها بالإجماع</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العبارة من حزازة ، إذ الطهارة بالاستهلاك لا وجه لنسبتها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مرجع الاستهلاك إلى انعدام الموضوع ، ومعه لا يتصف بالطهارة ، كما لا يتصف بالنجاسة ، لأن ثبوت شي‌ء لشي‌ء فرع ثبوت المثبت له ، فنسبة التطهير إلى الاستهلاك مبنية على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بطهارة المضاف باتصاله بالكثير المطلق ، وحينئذ تكون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كميت الإنسان ، فإنه يطهر بتمام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التطهير به أمور ، بعضها شرط في كل من القليل والكثير ، وبعضها مختص بالتطهير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زوال العين والأثر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الأجزاء الصغار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بمعنى اللون والطعم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المطهرية في محلها بلا مساهلة ، إلا أن ثبوت الحكم المذكور غير ظاهر لقصور الأدلة اللفظية عن إثباته ، كما 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القطعيات ، لدخول ذلك في مفهوم الغسل المعتبر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ولاعتباره في كيفية التطهير عرفاً المنزّل عليها إطلاق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ملاقاة العين والأثر كما تقتضي التنجيس حدوثاً تقتضيه بقاءً ، فلا يمكن زوال النجاسة مع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التي هي مصداق عرفي للنجاسة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 التطهير زوالهما إجماعاً ، كما عن المعتبر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يشهد له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أدلة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المستمرة ، ولا سيما في مثل لإصباغ المتنجسة ، كما ادعاها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الاستنجاء من أن الريح لا ينظر إليها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تطهير الثوب من دم الحيض من الأمر بصبغه بمشق حتى يختلط </w:t>
      </w:r>
      <w:r>
        <w:rPr>
          <w:rStyle w:val="FootnoteAnchor"/>
          <w:rtl w:val="true"/>
        </w:rPr>
        <w:footnoteReference w:id="6"/>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بقاء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اللون أو الطعم أو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بقاء العين ، لاستحالة انتقال العرض ، فلا يتحقق زوال العين إلا بزواله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تغير الماء في أثناء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ذلك لو سلم عسقلا فممنوع عرفاً ، والمدار عليه في حصول التطهير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عن المنتهى من وجوب إزالة اللون دون الرائحة ، وما قد يظهر من القواعد من وجوب إزالتهما مع عدم العسر فيها ، وما عن نهاية الأحكام من وجوب إزالة الرائحة وعدم وجوب إزالة اللون إذا كان عسر الزوال ، بل ما حكي أيضاً عنها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بقي اللون أو الرائحة وعسر إزالتهما ففي الطهارة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ذكره أخيراً لأمكن حمل كلامه على صورة ما إذا كان بقاء الريح أو اللون ملازماً لوجود عين النجاسة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فالعمل على ما في المتن متعين ،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نجاة العباد في المقام وفي مبحث 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بعضٍ كونه من المسلمات ، فان تمَّ إجماعاً كان هو الحجة ، وإلا فمقتضى إطلاق مطهرية الغسل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ذلك ، إذ القادح النجاسة قبل الاستعمال ، لا ما كانت به ، ولذا نقول بالطهارة حتى بناءً على نجاسة ماء الغسالة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الإجماع على نجاسة المتخلف منه الحكم بنجاسة المحل به ، وحينئذ يمتنع شمول أدلة التطهير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مانع من شمول أدلة التطهير بالإضافة إلى النجاسة الأصلية ، وإن تنجس بالماء المستعمل المتغير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أدلة التطهير بالغسل الطهارة الفعلية ، ولذا دلت على طهارة المتخلف ، فاذا امتنع ثبوت الطهارة الفعلية للمحل من جهة الإجماع على نجاسة المتغير في المقام ، لم يبق دليل على الطهارة وتعين الرجوع إلى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التقريب يختص بالغسلة المطهرة ، ولا يجري فيما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عموم الشرطية لجميع الغسلات الإجماع إن تمَّ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في ظاهر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خروجه عن الإطلاق</w:t>
      </w:r>
    </w:p>
    <w:p>
      <w:pPr>
        <w:pStyle w:val="BookText"/>
        <w:rPr/>
      </w:pPr>
      <w:r>
        <w:rPr>
          <w:rFonts w:ascii="Amiri" w:hAnsi="Amiri" w:eastAsia="Amiri" w:cs="Amiri"/>
          <w:color w:val="111111"/>
          <w:sz w:val="28"/>
          <w:sz w:val="28"/>
          <w:szCs w:val="28"/>
          <w:rtl w:val="true"/>
          <w:lang w:bidi="ar-SA"/>
        </w:rPr>
        <w:t xml:space="preserve">وإن كان قد يشعر ما في الجواهر في مبحث ماء الغسالة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نمنع حصول طهارة المحل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مطهرية الغسل منصرفة عن الماء المتغير ، بملاحظة أن المرتكز العرفي أن المتغير بنفسه قذارة ، فلا يقوى على حمل القذارة من المحل ، كما أن هذا الارتكاز مانع عن الرجوع إلى إطلاقات مطهرية الماء ، لما عرفت من وجوب حمله على الكيفية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المتغير بعين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المتن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في المسألة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إذا كان اللون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التغير بالمتنجس فلا يقدح في حصول التطهير ، لعدم مجي‌ء ما ذكر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نصوص التطهير بالماء عن الماء النجس ، بملاحظة الارتكاز العرفي على أن الفاقد لا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إطلاقها عارضه إطلاق قاعدة تنجس ملاقي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تنجيس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التعارض يرجع الى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آنفاً من ظهور أدلة التطهير بالغسل في ثبوت الطهارة الفعلية ، وهو خلاف الإجماع على عدم طهارة الماء المتنجس بالغسل به ، فاذا لم يمكن الأخذ بظاهرها امتنع الأخذ بغير الظاهر ، لعدم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استصحاب الطهارة ، أو قاعدتها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حينئذ تثبت طهارة المحل ظاهراً لا واقعاً ، لأن طهارته واقعاً من أحكام طهارة الماء واقعاً ، فاذا لم تثبت لم تثبت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مطهرية المضاف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أثناء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فالتعدد في بعض 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كالمتنجس بالبول ، وكالظروف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المتنجس بولوغ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في مثل الثياب والفرش ونحوها مما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الماء على المتنجس ، دون العكس ،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المشهور ، ولم أجد من جزم بخلافه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الأصل ، بعد انصراف أدلة التطهير الى المتداول المتعارف عند الناس ، من الغسل بنحو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منعه فالاطلاقات مقيدة بما تضمن الأمر بالصب </w:t>
      </w:r>
      <w:r>
        <w:rPr>
          <w:rStyle w:val="FootnoteAnchor"/>
          <w:rtl w:val="true"/>
        </w:rPr>
        <w:footnoteReference w:id="7"/>
      </w:r>
      <w:r>
        <w:rPr>
          <w:rFonts w:ascii="Amiri" w:hAnsi="Amiri" w:eastAsia="Amiri" w:cs="Amiri"/>
          <w:color w:val="111111"/>
          <w:sz w:val="28"/>
          <w:sz w:val="28"/>
          <w:szCs w:val="28"/>
          <w:rtl w:val="true"/>
          <w:lang w:bidi="ar-SA"/>
        </w:rPr>
        <w:t xml:space="preserve">الظاهر في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بمنع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الارتكاز العرفي في كيفية إزالة القذارة حيث لا فرق عندهم فيها بين الورود وغيره ، وتداول ذلك لا يجدي في تحقق الانصراف ، لما عرفت مراراً من أن الغلبة لا يقيد بها المطلق ، ولا سيما مع عدم ثبوت التعارف في زمان الصدور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بالصب فهو وإن كان مقتضى الجمود عليه ظهوره في الورود ، لكن الارتكاز العرفي مانع عنه ، ولذا لم يفهم منه في غير المقام مما ورد في الوضوء والغسل وغيرهما ، بل ظاهر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المقام أعم من الأمر بالغسل ، كما يأتي في مبحث اعتبار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يصيبه البول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في المركن مرتين ، فان غسلته في ماء جار فمرة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المدار في التطهير زوال عين النجاسة دون أوصافها ، فلو بقيت الريح أو اللون مع العلم بزوال العين كفى إلا أن يستكشف من بقائها بقاء الأجزاء الصغار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يشك في بقائها ، فلا يحكم حينئذ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يشترط في التطهير طهارة الماء قبل الاستعمال ، فلا يضر تنجسه بالوصول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المحل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الإطلاق فاعتباره إنما هو قبل الاستعمال وحينه ، فلو صار بعد الوصول إلى المحل مضافاً لم يكف ، كما في الثوب المصبوغ فإنه يشترط في طهارته بالماء القليل بقاؤه على الإطلاق حتى حال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المركن على الكر غريب ، ولا سيما وأن الفرق بين الكر والجاري لم يقل به أحد ، وحمل الغسل فيه على إرادة وضع الثوب فيه وإيراد الماء عليه بعيد ، لمخالفته لسياق ذيله ، وكذا حمله على إرادة التنظيف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ذكرنا ناقش في الذكرى في اعتبار الورود ، وتردد فيه غيره ، بل عن شرح الإرشاد والمفاتيح حكاية الشهرة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 لا للظرفية ، فلو تنجس بنجاسة خارجية لم يطهر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وجهه مما تقدم في اعتبار طهارة الماء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بقائه على الإطلاق إلى تمام نفوذه في أجزاء المتنجس فلأنه لو صار مضافاً بأول الملاقاة يخرج عن المطهرية ، فيبقى ما نفذ اليه بعد الإضافة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 بقائه على الإطلاق حتى حال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دام يخرج منه الماء الملون لا يطهر ، إلا إذا كان اللون قليلا لم يصر إلى حدّ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غسل في الكثير ، فيكفي فيه نفوذ الماء في جميع أجزائه بوصف الإطلاق وإن صار بالعصر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الماء المعصور المضاف أيضاً محكوم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بحيث يوجب إضافة الماء بمجرد وصوله اليه ، ولا ينفذ فيه إلا مضافاً ، فلا يطهر ما دام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 اشتراط عدم التغير أيضاً كذلك ، فلو تغير بالاستعمال لم يكف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 غسلة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الغسلات</w:t>
      </w:r>
    </w:p>
    <w:p>
      <w:pPr>
        <w:pStyle w:val="BookText"/>
        <w:rPr/>
      </w:pPr>
      <w:r>
        <w:rPr>
          <w:rFonts w:ascii="Amiri" w:hAnsi="Amiri" w:eastAsia="Amiri" w:cs="Amiri"/>
          <w:color w:val="111111"/>
          <w:sz w:val="28"/>
          <w:sz w:val="28"/>
          <w:szCs w:val="28"/>
          <w:rtl w:val="true"/>
          <w:lang w:bidi="ar-SA"/>
        </w:rPr>
        <w:t>فظاهر بناءً على اعتبار العصر في مفهوم الغسل ، إذ اعتبار الغسل بالماء حينئذ مساوق لاعتبار العصر حال كونه ماءً ، أما بناءً على خروجه عنه فاعتباره مخالف لإطلاق ما دل على كفاية الغسل بالماء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الوجه فيه هو أن قاعدة الانفعال تقتضي نجاسته ، وبقاء نجاسة المحل ولو بعد انفصاله ، والإجماع أو الضرورة على طهارة المحل بالانفصال غير حاصلين في فرض الانقلاب إلى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التطهير تدل بالدلالة الالتزامية على طهارة المتخلف ، فإطلاقها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العصر فيه ، ولا مجال لاحتمال نجاسته ، لاعتصامه قبل الإضافة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الغسل بالماء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متغيراً ، فلو ذهب تغيره كان مطهراً ، لعدم تمامية ما وجّه به المنع عنه من الإجماع أو الانصراف ، بل إطلاق المطهرية له محكم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بناء على بعض وجوه المنع ، كما أشرنا إليه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يعتبر فيه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استعمال غسالة الاستنجاء في التطهير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غسالة سائر النجاسات على القول بطهارتها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على المختار من وجوب الاجتناب عنها احتياطاً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في تطهير الثوب أو البدن بالماء القليل من بول غير الرضيع الغسل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من بول الرضيع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مبحث الماء المستعمل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عنه ،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المبسوط والوسيلة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للشك الموجب للرجوع الى استصحاب نجاسة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ولموثق عمار </w:t>
      </w:r>
      <w:r>
        <w:rPr>
          <w:rStyle w:val="FootnoteAnchor"/>
          <w:rtl w:val="true"/>
        </w:rPr>
        <w:footnoteReference w:id="9"/>
      </w:r>
      <w:r>
        <w:rPr>
          <w:rFonts w:ascii="Amiri" w:hAnsi="Amiri" w:eastAsia="Amiri" w:cs="Amiri"/>
          <w:color w:val="111111"/>
          <w:sz w:val="28"/>
          <w:sz w:val="28"/>
          <w:szCs w:val="28"/>
          <w:rtl w:val="true"/>
          <w:lang w:bidi="ar-SA"/>
        </w:rPr>
        <w:t>الآمر بإفراغ الماء بعد تحريكه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مقدم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بالافراغ لعله لاعتبار تعدد الماء المغسول به ، ولا يكفي مجرد تعدد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التعدي عن مورده غير ظاهر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 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محمد المتقدم في مبحث اعتبار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و‌صحيحه الآخر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البول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ونحوهما صحيح ابن أبي يعفور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الحسين بن أبي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يصيب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الثوب يصيبه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أبي إسحاق النحوي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البول يصيب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 عليه الماء مرتين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و‌عن السرائر عن جامع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البول يصيب الجسد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 عليه الماء مرتين ، 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الثوب يصيبه البول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وعن ظاهر المبسوط والمنتهى وغيرهما الاكتفاء بالمرة ، وعن البيان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طهورية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 بعض النصوص الآمر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مقيد بالنصوص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الاستدلال بأصل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يجزئ أن يغسل بمثله من الماء إذا كان على رأس الحشفة وغيره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فضعيفة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في الجواهر أنها إحدى روايتي نشيط </w:t>
      </w:r>
      <w:r>
        <w:rPr>
          <w:rStyle w:val="FootnoteAnchor"/>
          <w:rtl w:val="true"/>
        </w:rPr>
        <w:footnoteReference w:id="16"/>
      </w:r>
      <w:r>
        <w:rPr>
          <w:rFonts w:ascii="Amiri" w:hAnsi="Amiri" w:eastAsia="Amiri" w:cs="Amiri"/>
          <w:color w:val="111111"/>
          <w:sz w:val="28"/>
          <w:sz w:val="28"/>
          <w:szCs w:val="28"/>
          <w:rtl w:val="true"/>
          <w:lang w:bidi="ar-SA"/>
        </w:rPr>
        <w:t xml:space="preserve">المذكورتين في مبحث الاستنجاء ، يعني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والمسندة ، المعارضة للمرسلة المذكورة ، لدلالتها على اعتبار المثلين ، أو المضطربة إن كانتا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وجه وإن كان يبعده اختلاف المتن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الحكمية كالبول اليابس في الثوب فيكفي غسله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بما في رواية الحسين المتقدمة ، على ما رواها في المعتبر </w:t>
      </w:r>
      <w:r>
        <w:rPr>
          <w:rStyle w:val="FootnoteAnchor"/>
          <w:rtl w:val="true"/>
        </w:rPr>
        <w:footnoteReference w:id="17"/>
      </w:r>
      <w:r>
        <w:rPr>
          <w:rFonts w:ascii="Amiri" w:hAnsi="Amiri" w:eastAsia="Amiri" w:cs="Amiri"/>
          <w:color w:val="111111"/>
          <w:sz w:val="28"/>
          <w:sz w:val="28"/>
          <w:szCs w:val="28"/>
          <w:rtl w:val="true"/>
          <w:lang w:bidi="ar-SA"/>
        </w:rPr>
        <w:t xml:space="preserve">والذكرى </w:t>
      </w:r>
      <w:r>
        <w:rPr>
          <w:rStyle w:val="FootnoteAnchor"/>
          <w:rtl w:val="true"/>
        </w:rPr>
        <w:footnoteReference w:id="18"/>
      </w:r>
      <w:r>
        <w:rPr>
          <w:rFonts w:ascii="Amiri" w:hAnsi="Amiri" w:eastAsia="Amiri" w:cs="Amiri"/>
          <w:color w:val="111111"/>
          <w:sz w:val="28"/>
          <w:sz w:val="28"/>
          <w:szCs w:val="28"/>
          <w:rtl w:val="true"/>
          <w:lang w:bidi="ar-SA"/>
        </w:rPr>
        <w:t xml:space="preserve">بزيادة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للإزالة والثاني للإنقاء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مع اليبس لا حاجة إلى غسلة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غير محله ، لعدم ثبوت الزيادة المذكورة ، وعن المعالم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أر لهذه الزيادة أثراً في كتب الحديث الموجودة الآن بعد التصفح بقدر الوسع ، ولكنها موجودة في المعتبر ، وأحسبها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عن الذخيرة ،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ثبوتها فلا تصلح للتصرف في النصوص المذكورة ، لأنه يؤدي الى حمل النصوص على صورة وجود العين ، وهو خلاف الغالب ، وإلى حمل الأمر بالغسلة الأولى على الحكم العرفي لا الشرعي ، وعلى التخييري لا التعييني ، لأن الإزالة كما تكون بالغسل تكون بالشمس ، وبالهواء ، وبالمسح بشي‌ء ، وبغيرها ، وكل ذلك خلاف الظاهر ، بل خلاف السياق مع الأمر بالغسلة الثانية ، كما لا يخفى ، ولا يمكن ارتكاب جميع ذلك بمجرد هذه الزيادة ، بل حمل الإزالة على إزالة المرتبة الشديدة وحمل الإنقاء على إزالة المرتبة الضعيفة التي لا يعتدّ بها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جزم في الذكرى بوجوب التعدد ، واستدل له بالرواية المذكورة مع الزيادة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المدارك وعن المعالم الاكتفاء بالمرة في البدن ، استضعافاً لنصوص التعدد ، وعملاً بغيرها 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الروايات الواردة في البدن هي الروايات المذكورة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الاولى من يتوقف في روايته إلا الحسين ، لعدم توثيق الشيخ والنجاشي صريحاً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حكى ابن داود عن شيخه ابن طاوس في البشرى تزكيته ، وهو ظاهر عبارة النجاشي حيث قال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وأخواه علي وعبد الحميد ، روى الجميع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الحسين أوجههم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نصوا على توثيق عبد الحميد أخيه ، فيدل الكلام المذكور على أنه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هذا المعنى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الرواية الثانية من يتوقف </w:t>
      </w:r>
    </w:p>
    <w:p>
      <w:pPr>
        <w:pStyle w:val="BookText"/>
        <w:rPr/>
      </w:pPr>
      <w:r>
        <w:rPr>
          <w:rFonts w:ascii="Amiri" w:hAnsi="Amiri" w:eastAsia="Amiri" w:cs="Amiri"/>
          <w:color w:val="111111"/>
          <w:sz w:val="28"/>
          <w:sz w:val="28"/>
          <w:szCs w:val="28"/>
          <w:rtl w:val="true"/>
          <w:lang w:bidi="ar-SA"/>
        </w:rPr>
        <w:t xml:space="preserve">في روايته إلا أبو إسحاق النحوي ، وهو ثعلبة بن ميمون ، الذي قال النجاشي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وجهاً من أصحابنا قارئاً فقيهاً نحوياً لغوياً رواية ، وكان حسن العمل كثير العبادة والزهد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حمدويه عن محمد بن عيسى أن ثعلبة بن ميمون مولى محمد بن قيس الأنصاري ، هو ثقة خير فاضل مقدم معلوم في العلماء والفقهاء الأجلة من هذه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من أعاظم الثقات والزهاد والعباد والفقهاء والعلماء الأمجاد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الثالثة ففيها ابن إدريس ، وحاله في الجلالة والوثاقة مما لا مجال للريب فيه ، كما لا مجال للريب في صحة روايته عن الأصول المذكورة في مستطرفاته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المذكور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إطلاق النصوص عدم الفرق بين بول الآدمي وغيره ، ونجس العين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إلى الآدمي ، أو خصوص المسلم ،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تمكن دعوى كون نظر النصوص إلى النجاسة البولية ، أما من حيث إضافته إلى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كالكلب ،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 تطهيرها إلى ما يرجع إليه في نجاسة سائر النجاسات ، وسيأتي الكلام فيها ، وفي موثق سماعة </w:t>
      </w:r>
      <w:r>
        <w:rPr>
          <w:rStyle w:val="FootnoteAnchor"/>
          <w:rtl w:val="true"/>
        </w:rPr>
        <w:footnoteReference w:id="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بول الكلب كبول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اقتصر في النصوص ، وكثير من فتاوى الأصحاب ، على الثوب والبدن ، فالتعدي إلى غيرهما محتاج إلى دعوى إلغاء خصوصيتهما عرفاً ، كما هو الظاهر ، وقد قيل أن التوقف فيه من 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التطهير بالقليل ، أما الكثير فيكفي فيه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بن مسلم </w:t>
      </w:r>
      <w:r>
        <w:rPr>
          <w:rStyle w:val="FootnoteAnchor"/>
          <w:rtl w:val="true"/>
        </w:rPr>
        <w:footnoteReference w:id="20"/>
      </w:r>
      <w:r>
        <w:rPr>
          <w:rFonts w:ascii="Amiri" w:hAnsi="Amiri" w:eastAsia="Amiri" w:cs="Amiri"/>
          <w:color w:val="111111"/>
          <w:sz w:val="28"/>
          <w:sz w:val="28"/>
          <w:szCs w:val="28"/>
          <w:rtl w:val="true"/>
          <w:lang w:bidi="ar-SA"/>
        </w:rPr>
        <w:t>المتضمن للاكتفاء بها في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في ماء المطر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المتغذي بالطعام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صب الماء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المرتان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المتنجس بسائر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الولوغ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الطهارة به بمجرد الرؤية </w:t>
      </w:r>
      <w:r>
        <w:rPr>
          <w:rStyle w:val="FootnoteAnchor"/>
          <w:rtl w:val="true"/>
        </w:rPr>
        <w:footnoteReference w:id="21"/>
      </w:r>
      <w:r>
        <w:rPr>
          <w:rFonts w:ascii="Amiri" w:hAnsi="Amiri" w:eastAsia="Amiri" w:cs="Amiri"/>
          <w:color w:val="111111"/>
          <w:sz w:val="28"/>
          <w:sz w:val="28"/>
          <w:szCs w:val="28"/>
          <w:rtl w:val="true"/>
          <w:lang w:bidi="ar-SA"/>
        </w:rPr>
        <w:t>، بناءً على إمكان التعدي من موردهما إلى مطلق المعتصم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الثالثة عشرة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الاكتفاء بالصب ، فهو المعروف الذي حكى عليه الإجماع صريحاً وظاهراً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والنصوص به 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الاكتفاء بالمرة فعن المحقق في المعتبر وجماعة من المتأخرين التصريح به ، بل لعله ظاهر كل من أفرده بالذكر مع عدم تنصيصه على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ما في ذيل حسن الحسين المتقدم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الصبي يبول على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تصب عليه الماء قليلا ثمَّ تعصره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لظهور عدم ذكر العدد فيه مع ذكره فيما قبله في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مصحح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تصب عليه الماء ، فان كان قد أكل فاغسله بالماء غسلا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فلا إطلاق له ، لقرب احتمال كونه في مقام الاكتفاء بالصب في مقابل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إطلاق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بول الصبي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w:t>
      </w:r>
      <w:r>
        <w:rPr>
          <w:rFonts w:eastAsia="Amiri" w:cs="Amiri" w:ascii="Amiri" w:hAnsi="Amiri"/>
          <w:color w:val="111111"/>
          <w:sz w:val="28"/>
          <w:szCs w:val="28"/>
          <w:rtl w:val="true"/>
          <w:lang w:bidi="ar-SA"/>
        </w:rPr>
        <w:t xml:space="preserve">.. » </w:t>
      </w:r>
      <w:r>
        <w:rPr>
          <w:rStyle w:val="FootnoteAnchor"/>
          <w:rtl w:val="true"/>
        </w:rPr>
        <w:footnoteReference w:id="24"/>
      </w:r>
      <w:r>
        <w:rPr>
          <w:rFonts w:ascii="Amiri" w:hAnsi="Amiri" w:eastAsia="Amiri" w:cs="Amiri"/>
          <w:color w:val="111111"/>
          <w:sz w:val="28"/>
          <w:sz w:val="28"/>
          <w:szCs w:val="28"/>
          <w:rtl w:val="true"/>
          <w:lang w:bidi="ar-SA"/>
        </w:rPr>
        <w:t>فمحمول على من أكل ، بقرينة الأمر بالغسل ، وتقييده بالمرتين أولى من التصرف في الغسل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الغطاء تعينهما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أعثر على موافق </w:t>
      </w:r>
    </w:p>
    <w:p>
      <w:pPr>
        <w:pStyle w:val="BookText"/>
        <w:rPr/>
      </w:pPr>
      <w:r>
        <w:rPr>
          <w:rFonts w:ascii="Amiri" w:hAnsi="Amiri" w:eastAsia="Amiri" w:cs="Amiri"/>
          <w:color w:val="111111"/>
          <w:sz w:val="28"/>
          <w:sz w:val="28"/>
          <w:szCs w:val="28"/>
          <w:rtl w:val="true"/>
          <w:lang w:bidi="ar-SA"/>
        </w:rPr>
        <w:t xml:space="preserve">فالأقوى كفاية الغسل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العين ،</w:t>
      </w:r>
    </w:p>
    <w:p>
      <w:pPr>
        <w:pStyle w:val="BookText"/>
        <w:rPr/>
      </w:pPr>
      <w:r>
        <w:rPr>
          <w:rFonts w:ascii="Amiri" w:hAnsi="Amiri" w:eastAsia="Amiri" w:cs="Amiri"/>
          <w:color w:val="111111"/>
          <w:sz w:val="28"/>
          <w:sz w:val="28"/>
          <w:szCs w:val="28"/>
          <w:rtl w:val="true"/>
          <w:lang w:bidi="ar-SA"/>
        </w:rPr>
        <w:t xml:space="preserve">له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اشتمال رواية الحسين على الأمر بالعصر ، الذي لا يجب في غير المتغذي إجماعاً ، فإن حمل الصبي فيه على المتغذي ، تعين الأخذ بظاهر الأمر بالعصر ، وبإطلاق ما دل على لزوم التعدد في البول وإن حمل الصبي على غير المتغذي لزم التصرف بظاهر الأمر بالعصر بحمله على الاستحباب ، وبإطلاق لزوم التعدد في البول بحمله على المتغذي ، والأول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يعارض ذلك أيضاً لزوم التصرف في ظهور ترك ذكر التعدد في الصبي في عدم لزومه إذا حمل على المتغذي ، لكن لو سلم عدم رجحان الأول تكون الرواية مجملة ، وتسقط عن صلاحية الاستدلال بها على المقام ، ويتعين الرجوع إلى غيرها من المطلقات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الأمر بالغسل فيها ، مثل ما ورد في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مسسته فاغسل يدك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و‌في الخنزير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من قلب لحم الخنزير؟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يده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و‌في الكافر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صافحك بيده فاغسل يدك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و‌في أوانيه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اضطررتم إليها فاغسلوها بالماء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و‌في عرق الجلال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أصابك من عرقها شي‌ء فاغسله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و‌في المني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عرفت مكانه فاغسله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أخذت منه بعد أن يموت فاغسله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يصيب ثوبه 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أصاب الثوب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و‌في المسكر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ثوبك خمر أو نبيذ مسكر فاغسله إن عرفت موضعه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و‌في القدر التي وقع فيها المسكر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واللحم اغسله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مما ورد في المذكورات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ثبوت الإطلاق لهذه النصوص لو تمت في بعضها فلا تتم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الحكم في نجاسة لا يكون لدليل التطهير منها إطلاق ، أو ليس في الأدلة تعرض للتطهير منها ، وإنما تعرضت لنجاستها ، أو كان دليل نجاستها منحصرا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يتمم الحكم في الجميع بعدم القول بالفصل ، أو يكون دليل مطلق في التطهير عن مطلق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محل تأمل وإن ادعاه في الذخيرة ، ويساعده التتبع كما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لم أقف عليه وإن ادعاه غير واحد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يستفاد من إطلاق ما دل على مطهرية الماء ، والعمدة فيه النبوي الذي رواه المؤالف والمخالف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لا ينجسه شي‌ء إلا ما </w:t>
      </w:r>
      <w:r>
        <w:rPr>
          <w:rFonts w:eastAsia="Amiri" w:cs="Amiri" w:ascii="Amiri" w:hAnsi="Amiri"/>
          <w:color w:val="111111"/>
          <w:sz w:val="28"/>
          <w:szCs w:val="28"/>
          <w:rtl w:val="true"/>
          <w:lang w:bidi="ar-SA"/>
        </w:rPr>
        <w:t xml:space="preserve">.. » </w:t>
      </w:r>
      <w:r>
        <w:rPr>
          <w:rStyle w:val="FootnoteAnchor"/>
          <w:rtl w:val="true"/>
        </w:rPr>
        <w:footnoteReference w:id="35"/>
      </w:r>
      <w:r>
        <w:rPr>
          <w:rFonts w:ascii="IRNazanin" w:hAnsi="IRNazanin" w:eastAsia="IRNazanin"/>
          <w:color w:val="111111"/>
          <w:sz w:val="28"/>
          <w:sz w:val="28"/>
          <w:szCs w:val="28"/>
          <w:rtl w:val="true"/>
          <w:lang w:bidi="fa-IR"/>
        </w:rPr>
        <w:t xml:space="preserve">، بناء على إطلاقه بلحاظ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الظاهر ، وكما أشرنا إليه في صدر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عدم وروده في مقام البيان مندفع بالأصل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كونه مسوقا لمجرد الإيجاب الجزئي ، توطئة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ينجسه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وكأنه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مطهرا كان لا ينجسه شي‌ء ، ولأجل اختصاص الثاني بالكثير </w:t>
      </w:r>
    </w:p>
    <w:p>
      <w:pPr>
        <w:pStyle w:val="BookText"/>
        <w:rPr/>
      </w:pPr>
      <w:r>
        <w:rPr>
          <w:rFonts w:ascii="Amiri" w:hAnsi="Amiri" w:eastAsia="Amiri" w:cs="Amiri"/>
          <w:color w:val="111111"/>
          <w:sz w:val="28"/>
          <w:sz w:val="28"/>
          <w:szCs w:val="28"/>
          <w:rtl w:val="true"/>
          <w:lang w:bidi="ar-SA"/>
        </w:rPr>
        <w:t xml:space="preserve">يختص الأول به ، فلا يجدي في إثبات حكم التطهير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المناسبة بين الكلامين ، لأن المطهرات العرفية من شأنها الانفعال بالقذارة التي تطهر فيها ، فلو كان المقصود من الجملة الأولى التوطئة ، فهي توطئة تعبدية لا عرفية ، والتوطئة التعبدية لا تنافي الاختلاف بينهما بالإطلاق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منها دعوى كون وحدة السياق تقتضي اختصاص الأول بالكثير ، إذ من المعلوم أن وحدة السياق إنما تقتضي المساواة في الخصوص إذا استند إلى قرينة في نفس الكلام ، لا ما إذا استند إلى قرينة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فالعمومات الواقعة في سياق واحد إذا خصص بعضها بمخصص منفصل ، لا يسري التخصيص منه إلى غيره بقرينة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حيث يثبت إطلاقه من حيث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الإطلاق المقامي الرجوع الى العرف في كيفية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اعترفت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استشكل فيه في الجواهر ، ولا ريب في كفاية المرة في التطهير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إليهم في كيفية إزالة القذارات التي عندهم شاهد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بناء العرف على الاكتفاء بالمرة إذا علم بزوال القذارة لا إذا شك فيه ، والمقام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المقام في زوال النجاسة للشك في الكيفية المعتبرة عند الشارع ، فاذا علم بأن الكيفية المعتبرة عنده هي الكيفية العرفية فلا شك في زوال النجاسة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لم يتم الإطلاق المذكور كان المرجع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النجاسة اعتبار منتزع من الحكم التكليفي بالغسل مرة أو مرتين ، فالشك فيها راجع إلى الشك في وجوب الغسل مرة أو أكثر ، واللازم في مثله الرجوع في الزائد إلى أصالة البراءة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الحكم بوجوب الغسل قد أخذ في موضوعه النجاسة ، فيمتنع أن تكون النجاسة منتزعة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النصوص الواردة في أحكام النجاسة ظاهرة في كون النجاسة أثراً عينياً حقيقياً يحصل من ملاقاة النجس أو المتنجس ، لا مجرد الحكم بوجوب الغسل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الاشكال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النجاسة من قبيل استصحاب الفرد المردد بين طويل العمر وقصيره ، والتحقيق أنه ليس بحجة 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يقدح في حجية الاستصحاب إذا كان الأثر الشرعي للنجاسة متعلقا بالفرد ، ولكنه خلاف ظاهر الأدلة في المقام ، فان المستفاد من النصوص الواردة في الموارد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لعدم صحة الصلاة ، أو لحرمة الشرب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للجهة المشتركة بين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 طبيعة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لنفس الأفراد ،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خيران الخادم الواردة في الثوب يصيبه الخمر ، ولحم الخنزير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فيه فإنه رجس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كالصريح في كون ذلك حكما لكلي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ولو سلم فكون المقام من قبيل الفرد المردد لا يخلو من خفاء ، بل الظاهر كونه من قبيل الفرد المعين ، وكون التردد في رافعه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 ذلك دعوى أن الغسلة الأولى مزيلة لبعض مراتب النجاسة فيرجع الشك في الطهارة إلى الشك في وجود مرتبة اخرى زائدة على تلك المرتبة ، والأصل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المرتبة المشكوكة معدودة عرفا من وجود المرتبة المعلومة الزوال بالغسلة الأولى ، نظير السواد الضعيف المعدود من مراتب وجود القوي ، فالشك يكون في البقاء لا في الحدوث على أن كون الغسلة الأولى مزيلة لبعض المراتب غير ظاهر ، لجواز كونها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تكفي الغسلة المزيلة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يصب الماء مستمراً بعد زوالها ،</w:t>
      </w:r>
    </w:p>
    <w:p>
      <w:pPr>
        <w:pStyle w:val="BookText"/>
        <w:rPr/>
      </w:pPr>
      <w:r>
        <w:rPr>
          <w:rFonts w:ascii="Amiri" w:hAnsi="Amiri" w:eastAsia="Amiri" w:cs="Amiri"/>
          <w:color w:val="111111"/>
          <w:sz w:val="28"/>
          <w:sz w:val="28"/>
          <w:szCs w:val="28"/>
          <w:rtl w:val="true"/>
          <w:lang w:bidi="ar-SA"/>
        </w:rPr>
        <w:t>من قبيل الشرط لتأثير الغسلة الثانية في رفع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يستدل على وجوب التعدد بما في 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ذكر المني فشدده وجعله أشد من البول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وما في روايتي الحسين والبزنطي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صب عليه الماء مرتين فإنما هو ماء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فان ذلك إذا اقتضى التعدد فالثخانة والقوام أولى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يظهر من الأول الجهة الملحوظ فيها الأشدية فمن الجائز أن يكون ذلك من جهة المانعية للصلاة ، 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 المني قبل أو بعد ما تدخل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زيادة العدد في مقام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فالظاهر كونه تعليلا للاكتفاء بالصب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الاتفاق على كفاية المرتين ، وبه ترفع اليد عن استصحاب النجاسة لو كان هو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الاستدلال على إلحاق سائر النجاسات بالبول ، اعتماداً على ما في صحيح ابن مسلم ، من أشدية المني ، وما في روايتي البزنطي والحسين ، من التعليل بأنه ماء ، عدم الاكتفاء بالمرتين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ممن اكتفى بالمرة ، منهم المحقق في المعتبر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يراعى العدد في غير البول؟ فيه تردد ، وأشبهه يكفي المرة بعد إزالة العين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حتيه ثمَّ اغسليه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يمتنع حمل الأمر على الوجوب ، للقطع ، بعدم وجوب </w:t>
      </w:r>
    </w:p>
    <w:p>
      <w:pPr>
        <w:pStyle w:val="BookText"/>
        <w:rPr/>
      </w:pPr>
      <w:r>
        <w:rPr>
          <w:rFonts w:ascii="Amiri" w:hAnsi="Amiri" w:eastAsia="Amiri" w:cs="Amiri"/>
          <w:color w:val="111111"/>
          <w:sz w:val="28"/>
          <w:sz w:val="28"/>
          <w:szCs w:val="28"/>
          <w:rtl w:val="true"/>
          <w:lang w:bidi="ar-SA"/>
        </w:rPr>
        <w:t xml:space="preserve">والأحوط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النجاسات أيضاً ، بل كونها غير الغسلة المزيلة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في الأواني إذا تنجست بغير الولوغ الغسل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القليل ، وإذا تنجست بالولوغ</w:t>
      </w:r>
    </w:p>
    <w:p>
      <w:pPr>
        <w:pStyle w:val="BookText"/>
        <w:rPr/>
      </w:pPr>
      <w:r>
        <w:rPr>
          <w:rFonts w:ascii="Amiri" w:hAnsi="Amiri" w:eastAsia="Amiri" w:cs="Amiri"/>
          <w:color w:val="111111"/>
          <w:sz w:val="28"/>
          <w:sz w:val="28"/>
          <w:szCs w:val="28"/>
          <w:rtl w:val="true"/>
          <w:lang w:bidi="ar-SA"/>
        </w:rPr>
        <w:t xml:space="preserve">الحت ، فالأمر به لا بد أن يكون محمولا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المنتهى نسبته إلى علمائنا وأكثر أهل العلم ، أو على الإرشاد إلى أمر عرفي ، لأن الحت قبل صب الماء أرفق في التطهير ، وحينئذ فإطلاق الأمر بالغسل وغيره الصادق على الغسلة المزيلة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جماعة ، منهم السيد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الانصراف إلى غيرها ولو ببقاء الصب مستمراً بعد زوالها ،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فيما ذكرنا بين المتنجس بالنجاسة ، والمتنجس بغسالتها ، والمتنجس بالمتنجس والنصوص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رواية غسل اللحم </w:t>
      </w:r>
      <w:r>
        <w:rPr>
          <w:rStyle w:val="FootnoteAnchor"/>
          <w:rtl w:val="true"/>
        </w:rPr>
        <w:footnoteReference w:id="40"/>
      </w:r>
      <w:r>
        <w:rPr>
          <w:rFonts w:ascii="Amiri" w:hAnsi="Amiri" w:eastAsia="Amiri" w:cs="Amiri"/>
          <w:color w:val="111111"/>
          <w:sz w:val="28"/>
          <w:sz w:val="28"/>
          <w:szCs w:val="28"/>
          <w:rtl w:val="true"/>
          <w:lang w:bidi="ar-SA"/>
        </w:rPr>
        <w:t xml:space="preserve">ورواية العيص </w:t>
      </w:r>
      <w:r>
        <w:rPr>
          <w:rStyle w:val="FootnoteAnchor"/>
          <w:rtl w:val="true"/>
        </w:rPr>
        <w:footnoteReference w:id="41"/>
      </w:r>
      <w:r>
        <w:rPr>
          <w:rFonts w:ascii="Amiri" w:hAnsi="Amiri" w:eastAsia="Amiri" w:cs="Amiri"/>
          <w:color w:val="111111"/>
          <w:sz w:val="28"/>
          <w:sz w:val="28"/>
          <w:szCs w:val="28"/>
          <w:rtl w:val="true"/>
          <w:lang w:bidi="ar-SA"/>
        </w:rPr>
        <w:t>المتقدمة في نجاسة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قواه جماعة ، إما مطلقا ، كالشهيد في الذكرى ، واللمعة والألفية ، والمحقق في جامع المقاصد وحاشية الشرائع ، وإما في خصوص ما له قوام وثخن ، كالعلامة في التحرير والمنتهى ، على ما حكي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الاجتزاء بالمرة وعدمه إنما هو بعد غسلة الإزالة ، فلا يحصل الطهر بحصول الإزالة بهما أو بإحداهما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الجنيد ، والشيخ في كتبه غير المبسوط ، وعن </w:t>
      </w:r>
    </w:p>
    <w:p>
      <w:pPr>
        <w:pStyle w:val="BookText"/>
        <w:rPr/>
      </w:pPr>
      <w:r>
        <w:rPr>
          <w:rFonts w:ascii="Amiri" w:hAnsi="Amiri" w:eastAsia="Amiri" w:cs="Amiri"/>
          <w:color w:val="111111"/>
          <w:sz w:val="28"/>
          <w:sz w:val="28"/>
          <w:szCs w:val="28"/>
          <w:rtl w:val="true"/>
          <w:lang w:bidi="ar-SA"/>
        </w:rPr>
        <w:t>التعفير بالتراب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وبالماء بعده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الذكرى ، والدروس ، وجامع المقاصد ، وكثير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عن الكوز والإناء يكون قذراً كيف يغسل؟ وكم مرة يغسل؟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ثلاث مرات ، يصب فيه الماء فيحرك فيه ثمَّ يفرغ منه </w:t>
      </w:r>
      <w:r>
        <w:rPr>
          <w:rFonts w:eastAsia="Amiri" w:cs="Amiri" w:ascii="Amiri" w:hAnsi="Amiri"/>
          <w:color w:val="111111"/>
          <w:sz w:val="28"/>
          <w:szCs w:val="28"/>
          <w:rtl w:val="true"/>
          <w:lang w:bidi="ar-SA"/>
        </w:rPr>
        <w:t xml:space="preserve">..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الشرائع وعن النافع ، وأكثر كتب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 ، وروض الجنان ، والمدارك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لاستضعاف الموثق والرجوع إلى أصل البراءة ،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لحمله على الاستحباب ، بقرينة المرسل المروي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غسلة واحدة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محله حجية الموثق ، فيمتنع الرجوع إلى الأصل ، أو الإطلاق لو سلم بنحو يشمل الآناء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الأصل محكوم بالاستصحاب والمرسل غير ثابت الحجية ، ومجرد موافقته للشهرة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جابر له ما لم يتحقق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اللمعة ، والألفية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لاستضعاف الموثق ، وإلحاق الأواني بالثوب والبدن في البول ، كما تقدم في غير الأواني بناء على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القطع بالإلحاق غير حاصل ، وفهم عدم الخصوصية من نصوص التعدد في البول في الثوب والبدن لو سلم لا يصلح لمعارضة الموثق ، إذ هو يكون كالخاص ، فيجب الأخذ به ، واستضعافه ضعيف ، كما عرفت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التثليث فهو إجماع محكي عن الانتصار والخلاف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علماؤنا أجمع إلا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غسله ثلاث مرات إحداهن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غسلة التراب أولاهن فهو المشهور وعن المفيد في المقنعة أنها وسطاهن ، وعن الانتصار والخلاف إطلاق القول بأنه يغسل ثلاث مرات إحداهن بالتراب ، وكذا حكي عن الصدوق في الفقيه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لزوم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البقباق ،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انتهيت إلى الكلب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نجس لا تتوضأ بفضله ، واصبب ذلك الماء ، واغسله بالتراب أول مرة ، ثمَّ بالماء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رواها في المعتبر </w:t>
      </w:r>
      <w:r>
        <w:rPr>
          <w:rStyle w:val="FootnoteAnchor"/>
          <w:rtl w:val="true"/>
        </w:rPr>
        <w:footnoteReference w:id="44"/>
      </w:r>
      <w:r>
        <w:rPr>
          <w:rFonts w:ascii="Amiri" w:hAnsi="Amiri" w:eastAsia="Amiri" w:cs="Amiri"/>
          <w:color w:val="111111"/>
          <w:sz w:val="28"/>
          <w:sz w:val="28"/>
          <w:szCs w:val="28"/>
          <w:rtl w:val="true"/>
          <w:lang w:bidi="ar-SA"/>
        </w:rPr>
        <w:t>، وحكي ذلك عن موضع من الخلاف ، وعن المنتهى ، والتذكرة ، والنهاية ، والذكرى وجامع المقاصد وشرح الإرشاد للفخر ، والروض ، وغوالي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المدارك بعد ما رواها خالية عن لفظ المرتين </w:t>
      </w:r>
      <w:r>
        <w:rPr>
          <w:rStyle w:val="FootnoteAnchor"/>
          <w:rtl w:val="true"/>
        </w:rPr>
        <w:footnoteReference w:id="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وجدته فيما وقفت عليه من كتب الأحاديث ، ونقله كذلك الشيخ في مواضع من الخلاف والعلامة في المختلف ، إلا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المعتبر بزيادة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وقلده في ذلك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ذلك من قلم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الأمر بالغسل الاكتفاء بالمرة الواحدة بعد التعفير ، إلا أن ظاهر المنتهى وصريح التذكرة انعقاد الإجماع على تعدد الغسل بالماء ، فان تمَّ فهو الحجة ، وإلا أمكن الاجتزاء بالمرة لحصول الامتثال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أن استدلال المحقق وغيره بها مما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يمنع من احتمال سهو القلم ، بل لعل عدم تعرض المحقق لاختلاف الأصل الذي روى عنه مع أصل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بكونها في التهذيبين كذلك واحتمال كون رواية المحقق لها بالزيادة المذكورة من جهة الاتفاق على التثليث بعيد ، بل كان المناسب تعرضهم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بني على ترجيح روايتها خالية عن ذلك ، أمكن أن يكون مقتضى الجمع العرفي بينها وبين الموثق المتقدم في لزوم التثليث في تطهير مطلق الإناء لزوم التثليث هنا بعد التراب ، إذ الموثق المتقدم يكون مقيداً لإطلاق الصحيحة ، فلا وجه للعمل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يبنى على عدم حجية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أدلة الحجية ، كما هو 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التشكيك في إطلاق الصحيح ، بأنه وارد في مقام شرطية التراب قبل الماء ، لا في مقام بيان لزوم التطهير بالماء ، كي يؤخذ بإطلاقه ، وحينئذ يرجع في بيان التعدد في الماء الى الموثق المتقدم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الاستدلال بالصحيح على مذهب المشهور ، وإن بني على ترجيح روايتها خالية عن لفظ المرتين ، بأن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 المرات الثلاث اللازمة في تطهير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المرتان الأخريان بالماء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سبعاً أولاهن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الإناء يشرب فيه النبيذ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سبع مرات ، وكذلك الكلب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الغسل سبعا في النبيذ للاستحباب ، كما سيأتي ، فيجب كونه كذلك في الكلب ، لا لوحدة السياق ، بل لأن الحكم المجعول للكلب هو الحكم المجعول للنبيذ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الموثق خال عن ذكر الغسل بالتراب ، كما هو </w:t>
      </w:r>
    </w:p>
    <w:p>
      <w:pPr>
        <w:pStyle w:val="BookText"/>
        <w:rPr/>
      </w:pPr>
      <w:r>
        <w:rPr>
          <w:rFonts w:ascii="Amiri" w:hAnsi="Amiri" w:eastAsia="Amiri" w:cs="Amiri"/>
          <w:color w:val="111111"/>
          <w:sz w:val="28"/>
          <w:sz w:val="28"/>
          <w:szCs w:val="28"/>
          <w:rtl w:val="true"/>
          <w:lang w:bidi="ar-SA"/>
        </w:rPr>
        <w:t xml:space="preserve">والأولى أن يطرح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التراب من غير ماء ويمسح به ، ثمَّ يجعل فيه شي‌ء من الماء ويمسح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الأقوى كفاية الأول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التراب ، فلا يكفي عنه</w:t>
      </w:r>
    </w:p>
    <w:p>
      <w:pPr>
        <w:pStyle w:val="BookText"/>
        <w:rPr/>
      </w:pPr>
      <w:r>
        <w:rPr>
          <w:rFonts w:ascii="Amiri" w:hAnsi="Amiri" w:eastAsia="Amiri" w:cs="Amiri"/>
          <w:color w:val="111111"/>
          <w:sz w:val="28"/>
          <w:sz w:val="28"/>
          <w:szCs w:val="28"/>
          <w:rtl w:val="true"/>
          <w:lang w:bidi="ar-SA"/>
        </w:rPr>
        <w:t xml:space="preserve">مدعاه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صحيحة البقباق أخص منه مطلقاً ، لاختصاصها بصورة التنجس بالولوغ ، والموثق أعم من ذلك ، فيجب تقييد الموثق بها ، ولا مجال للأخذ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وجوب كون الاولى بالتراب ، فيدل عليه الصحيح المذكور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ضعف ما عن المقنعة ، لعدم العثور على 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الانتصار وغيره ، وإن كان يوافقه الرضوي </w:t>
      </w:r>
      <w:r>
        <w:rPr>
          <w:rStyle w:val="FootnoteAnchor"/>
          <w:rtl w:val="true"/>
        </w:rPr>
        <w:footnoteReference w:id="47"/>
      </w:r>
      <w:r>
        <w:rPr>
          <w:rFonts w:ascii="Amiri" w:hAnsi="Amiri" w:eastAsia="Amiri" w:cs="Amiri"/>
          <w:color w:val="111111"/>
          <w:sz w:val="28"/>
          <w:sz w:val="28"/>
          <w:szCs w:val="28"/>
          <w:rtl w:val="true"/>
          <w:lang w:bidi="ar-SA"/>
        </w:rPr>
        <w:t>، إذ لو تمت حجيته فهو مقيد بالصحيح ، ولعل مرادهم 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جمعاً بين المحتملين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إشكال ، بل عن الحلي والمنتهى وغيرهما تعين الثاني ، وهو في محله ، فان التراب وإن كان حقيقة في غير الممزوج ، إلا أن تسليط الغسل عليه ، يقتضي ظهوره في الممزوج بالماء ، على نحو يكون مائعاً ،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اغسله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غسلت يدي بالسدر والصابون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ضعف ما عن جامع المقاصد وغيره ، ونسب إلى المشهور ، من وجوب خلوصه عن الماء ، حملا للغسل على خلاف ظاهره ، فان ما ذكرناه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قوَّاه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جواز مزجه بالماء على نحو لا يخرج به التراب عن اسمه وجواز عدمه ، لحصول الغرض ، وهو إزالة ما حصل بالإناء من </w:t>
      </w:r>
    </w:p>
    <w:p>
      <w:pPr>
        <w:pStyle w:val="BookText"/>
        <w:rPr/>
      </w:pPr>
      <w:r>
        <w:rPr>
          <w:rFonts w:ascii="Amiri" w:hAnsi="Amiri" w:eastAsia="Amiri" w:cs="Amiri"/>
          <w:color w:val="111111"/>
          <w:sz w:val="28"/>
          <w:sz w:val="28"/>
          <w:szCs w:val="28"/>
          <w:rtl w:val="true"/>
          <w:lang w:bidi="ar-SA"/>
        </w:rPr>
        <w:t xml:space="preserve">الرماد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والأشنان والنورة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يكفي الرمل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أقسام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الولوغ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w:t>
      </w:r>
    </w:p>
    <w:p>
      <w:pPr>
        <w:pStyle w:val="BookText"/>
        <w:rPr/>
      </w:pPr>
      <w:r>
        <w:rPr>
          <w:rFonts w:ascii="Amiri" w:hAnsi="Amiri" w:eastAsia="Amiri" w:cs="Amiri"/>
          <w:color w:val="111111"/>
          <w:sz w:val="28"/>
          <w:sz w:val="28"/>
          <w:szCs w:val="28"/>
          <w:rtl w:val="true"/>
          <w:lang w:bidi="ar-SA"/>
        </w:rPr>
        <w:t>اللعاب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حصول الغرض بكل منهما أول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وجوب الجمع بينهما احتياطاً للإجمال ، كما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والرياض إذ قد عرفت ظهوره في المزج على نحو يكون التراب مائعاً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خروج الماء عن الإطلاق وزيادة ، بل من المحتمل جواز المزج بغير الماء من المائعات ، لصدق الغسل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اختياراً ، وإن حكي عن ابن الجنيد وأبي العباس كفايته حينئذ ، للأولوية الظنية ، التي هي على تقدير تسليم ثبوتها ليست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اضطراراً ، لأنه خلاف الإطلاق ، وإن حكي عن المختلف والقواعد والذكرى والبيان الاكتفاء به حينئذ ، لحصول الغرض ، وهو قلع النجاسة ولكنه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مقتضاه الاكتفاء ولو اختياراً ولا يقول به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من التراب عرفاً ، كما سيأتي إن شاء اللّه في التيمم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الرمل والحصى والتراب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من عطف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كشف الغطاء المنع ، لمنع كونه ترابا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 الخلاف في معنى الولوغ ، وأنه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بزيادة طرف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ذلك أو إدخال لسانه في الإناء وتحريكه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يذكر في النص وإنما ذكر في كلام الأصحاب ، والمذكور في النص الفضل ، وظاهره الباقي من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تتوضأ بفضله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خصوص الماء الباقي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p>
    <w:p>
      <w:pPr>
        <w:pStyle w:val="BookText"/>
        <w:rPr/>
      </w:pPr>
      <w:r>
        <w:rPr>
          <w:rFonts w:ascii="Amiri" w:hAnsi="Amiri" w:eastAsia="Amiri" w:cs="Amiri"/>
          <w:color w:val="111111"/>
          <w:sz w:val="28"/>
          <w:sz w:val="28"/>
          <w:szCs w:val="28"/>
          <w:rtl w:val="true"/>
          <w:lang w:bidi="ar-SA"/>
        </w:rPr>
        <w:t>الماء ، أو مائعاً آخر ، بطرف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إلحاق لطعه الإناء بشربه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وقوع لعاب فمه فالأقوى فيه عدم اللحوق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الأحوط إجراء الحكم المذكور في مطلق مباشرته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بغير اللسان من سائر الأعضاء ، حتى وقوع شعره أو عرقه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القطع بعدم الفرق بين الماء وغيره من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الارتكاز العرفي يساعده ، ويمنع من تقييد إطلاق الصدر به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النجاسة حينئذ سارية من الفم إلى الإناء بلا واسطة ، إذ احتمال اختصاص الحكم بالنجاسة السارية إلى الإناء بتوسط المائع مما لا ينبغي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حكي عن جامع المقاصد ، والروض ، وشرح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إذ هو ليس مورد النص ، ولا مما يقطع بأولويته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اللعاب لا يقصر عن سائر المائعات في سراية الأثر بواسطته من الفم أو اللسان إلى الإناء ، فإلحاق المائعات بالماء دون اللعاب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لزومه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الصدوق ، والمفيد ،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مأخذه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أخذه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عدم الخصوصية للولوغ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الأخذ بهذا الظاهر يستوجب التعدي إلى عامة النجاسات ، ولما لم يمكن ذلك ، يتعين التصرف فيه بإرجاعه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يتوضأ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العلامة في النهاية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في ولوغ الخنزير غسل الإناء سبع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موت الجرذ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الكبير من الفأرة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الأقرب ، واستدل عليه بأن فمه أنظف من غيره ، ولهذا كانت نكهته أطيب من غيره من الحيوانات ، لكثرة لهثته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المختلف ، وقال فيه إنه اختاره في أكثر كتبه ، وحكي عن الموجز ، والروضة ،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خنزير يشرب من إناء ، كيف يصنع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سبع مرات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 والخلاف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بالكلب ، وعن الثاني الاستدلال له بأنه يسمى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مجاز لا يحمل عليه اللفظ بدون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الإناء الذي تصيب فيه الجرذ ميتاً سبع مرات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 والقواعد ، وعن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لموثقة المتقدم في مطلق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يجب حمله على هذا المقيد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العين والمحيط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الفأر ، 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الذكر الكبير منه ، وعن الصحاح ،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منه ، وعن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منها أعظم من اليربوع أكدر في ذنبه سواد ، وعن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 وبين الفأر كالفرق بين الجواميس والبقر والبخاتي والعراب ، وعن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الضخم من الفئران ، ويكون في الفلوات وهو في عرفنا اليوم معروف يسكن البيوت والفلوات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في الخنزير التعفير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السبع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في ظروف الخمر الغسل سبعاً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كونها كسائر الظروف في كفاية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 جمع ، منهم المفيد ، والشيخ في الجمل ، والشهيد في أكثر كتبه ، والمحقق ، 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 المتقدم في الولوغ دليلا لابن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حمله على الاستحباب لموثقه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قدح أو إناء يشرب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أيجزؤه أن يصب فيه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يجزؤه حتى يدلكه بيده ، ويغسله ثلاث مرات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ظهوره مستنداً الى مفهوم العدد ، الممكن تقييده بموثق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مستنداً الى منطوق التحديد ، 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اختار في الشرائع ،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بالثلاث ، وحكي عن الخلاف ، وغيره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كفاية المرة ، منهم أصحاب المعتبر والمختلف وروض الجنان والمعالم ، ونسب إلى جملة من كتب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لموثق عمار الآخر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 يكون فيه الخمر ، أيصلح أن يكون فيه خل أو ماء أو كامخ أو زيتون؟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الإبريق وغيره يكون فيه خمر أيصلح أن يكون فيه 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تسليم الإطلاق فهو مقيد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لعدم حجية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التراب الذي يعفر به يجب أن يكون طاهراً قبل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الإناء ضيّقاً لا يمكن مسحه بالتراب فالظاهر كفاية جعل التراب فيه وتحريكه إلى أن يصل إلى جميع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مما لا يمكن فيه ذلك فالظاهر بقاؤه</w:t>
      </w:r>
    </w:p>
    <w:p>
      <w:pPr>
        <w:pStyle w:val="BookText"/>
        <w:rPr/>
      </w:pPr>
      <w:r>
        <w:rPr>
          <w:rFonts w:ascii="Amiri" w:hAnsi="Amiri" w:eastAsia="Amiri" w:cs="Amiri"/>
          <w:color w:val="111111"/>
          <w:sz w:val="28"/>
          <w:sz w:val="28"/>
          <w:szCs w:val="28"/>
          <w:rtl w:val="true"/>
          <w:lang w:bidi="ar-SA"/>
        </w:rPr>
        <w:t>موثقات العدد ، فيرجع إلى الإطلاق ، أو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لم يحك الخلاف فيه إلا عن الأردبيلي وبعض ممن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النص إليه بنحو يوجب تعينه ، لا بنحو يوجب رفع الإطلاق ، ليكون المرجع استصحاب مطهرية التراب قبل طروء النجاسة عليه ، الحاكم على استصحاب نجاسة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المطهرية من قبيل الاستصحاب التعليقي وجريانه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الاشكال عليه معارضته بالاستصحاب التنجيزي وهو في المقام استصحاب نجاسة الإناء ، وبعد التساقط يكون المرجع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كون الاستصحاب المذكور من التعليقي إشكالا ، وقد تقدم بعض الكلام فيه في نجاسة عصير الزبيب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كله مبني على اعتبار عدم المزج بالماء ، أما بناء على اعتبار المزج به ، فلا بد من طهارة التراب ، إذ مع نجاسته ينجس الماء مع أنه لا ريب في اعتبار طهارة الماء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لو كان المراد من الغسل بالتراب ما يعم وصول التراب اليه ، أما إذا كان المراد خصوص المسح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فكفايته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استظهرناه من إرادة مزجه بالماء بنحو يصير مائعاً بالعرض فكفايته حينئذ ظاهرة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النجاسة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عند من يقول بسقوط التعفير في الغسل بالماء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يجري حكم التعفير في غير الظروف مما تنجس بالكلب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بماء ولوغه أو بلطعه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فرق بين أقسام الظروف في وجوب التعفير حتى مثل الدلو لو شرب الكلب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والقربة والمطهرة وما أشبه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يتكرر التعفير بتكرر الولوغ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كلب واحد أو أزيد بل يكفي التعفير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المشروط بتعذر شرطه وبدلية الماء عنه حينئذ غير ظاهرة ولزوم تعطيل الإناء لا يثبتها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 النصوص عنه ممنوع ، لورودها مورد الإرشاد إلى طريق التطهير ، لا مورد الإلزام والتكليف ، ليمتنع شمولها لصورة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فإطلاق المادة كاف في بقاء الشرطية ،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الشيخ وجماعة من سقوط التعفير ، وحصول الطهارة بالغسل مرتين ،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بالغسل ثلاثاً ، كما يقتضيه الوجوه المتقدمة لو تمت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موضوع الحكم في النص فضل الكلب الصادق ولو في غير الظروف كالحوض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التعبير فيه بالصب قد يقتضي اختصاصه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مجرد إخلاء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كلماتهم الاختصاص بالإناء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محكي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الفقهاء لم يفرقوا بين الواحد والمتعدد إلا من شذ من العامة ، فأوجب لكل واحد العدد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الوجه فيه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فأصالة عدم التداخل تقتضي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تقديم التعفير على الغسلتين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عكس لم 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غسل الإناء بالماء الكثير لا يعتبر فيه التثليث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المدارك من الاستدلال عليه بصدق الامتثال كما ترى ، وقد تقدم بعض الكلام في ذلك في المسألة التاسعة من فصل كيفية التنجيس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عدم اعتبار العدد في الجاري والكثير في غير الولوغ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قبل ذلك في الولوغ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يشترط فيهما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لانصراف أدلته إلى القليل ، لأنه المتعارف في عصر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ولإطلاق مطهرية الكثير مثل ما في المختلف عن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علماء الشيعة أنه كان بالمدينة رجل يدخل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طريقه ماء فيه العذرة والجيف وكان يأمر الغلام يحمل كوزاً من ماء يغسل به رجله إذا أصابه فأبصره يوماً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يصيب شيئاً إلا طهره ، فلا تعد لله منه غسلا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 بعض أدلة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لذا ونحوه اكتفى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وغيرها والشهيدان والمحقق الثاني بالمرة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المدعى في أدلة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تمكن دعوى نفي الإطلاق في موثقة عمار </w:t>
      </w:r>
      <w:r>
        <w:rPr>
          <w:rStyle w:val="FootnoteAnchor"/>
          <w:rtl w:val="true"/>
        </w:rPr>
        <w:footnoteReference w:id="54"/>
      </w:r>
      <w:r>
        <w:rPr>
          <w:rFonts w:ascii="Amiri" w:hAnsi="Amiri" w:eastAsia="Amiri" w:cs="Amiri"/>
          <w:color w:val="111111"/>
          <w:sz w:val="28"/>
          <w:sz w:val="28"/>
          <w:szCs w:val="28"/>
          <w:rtl w:val="true"/>
          <w:lang w:bidi="ar-SA"/>
        </w:rPr>
        <w:t xml:space="preserve">الواردة في مطلق الإناء القذر من جهة اشتمالها </w:t>
      </w:r>
    </w:p>
    <w:p>
      <w:pPr>
        <w:pStyle w:val="BookText"/>
        <w:rPr/>
      </w:pPr>
      <w:r>
        <w:rPr>
          <w:rFonts w:ascii="Amiri" w:hAnsi="Amiri" w:eastAsia="Amiri" w:cs="Amiri"/>
          <w:color w:val="111111"/>
          <w:sz w:val="28"/>
          <w:sz w:val="28"/>
          <w:szCs w:val="28"/>
          <w:rtl w:val="true"/>
          <w:lang w:bidi="ar-SA"/>
        </w:rPr>
        <w:t xml:space="preserve">بل يكفي مرة واحدة حتى في إناء الولوغ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الصب الغالب في القليل ، كما ذكره في المختلف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مجال لها في رواية التثليث في الخمر </w:t>
      </w:r>
      <w:r>
        <w:rPr>
          <w:rStyle w:val="FootnoteAnchor"/>
          <w:rtl w:val="true"/>
        </w:rPr>
        <w:footnoteReference w:id="55"/>
      </w:r>
      <w:r>
        <w:rPr>
          <w:rFonts w:ascii="Amiri" w:hAnsi="Amiri" w:eastAsia="Amiri" w:cs="Amiri"/>
          <w:color w:val="111111"/>
          <w:sz w:val="28"/>
          <w:sz w:val="28"/>
          <w:szCs w:val="28"/>
          <w:rtl w:val="true"/>
          <w:lang w:bidi="ar-SA"/>
        </w:rPr>
        <w:t xml:space="preserve">، ولا في بعض روايات التثنية في البول </w:t>
      </w:r>
      <w:r>
        <w:rPr>
          <w:rStyle w:val="FootnoteAnchor"/>
          <w:rtl w:val="true"/>
        </w:rPr>
        <w:footnoteReference w:id="56"/>
      </w:r>
      <w:r>
        <w:rPr>
          <w:rFonts w:ascii="Amiri" w:hAnsi="Amiri" w:eastAsia="Amiri" w:cs="Amiri"/>
          <w:color w:val="111111"/>
          <w:sz w:val="28"/>
          <w:sz w:val="28"/>
          <w:szCs w:val="28"/>
          <w:rtl w:val="true"/>
          <w:lang w:bidi="ar-SA"/>
        </w:rPr>
        <w:t xml:space="preserve">، ولا في روايتي السبع في الخنزير والجرذ </w:t>
      </w:r>
      <w:r>
        <w:rPr>
          <w:rStyle w:val="FootnoteAnchor"/>
          <w:rtl w:val="true"/>
        </w:rPr>
        <w:footnoteReference w:id="57"/>
      </w:r>
      <w:r>
        <w:rPr>
          <w:rFonts w:ascii="Amiri" w:hAnsi="Amiri" w:eastAsia="Amiri" w:cs="Amiri"/>
          <w:color w:val="111111"/>
          <w:sz w:val="28"/>
          <w:sz w:val="28"/>
          <w:szCs w:val="28"/>
          <w:rtl w:val="true"/>
          <w:lang w:bidi="ar-SA"/>
        </w:rPr>
        <w:t xml:space="preserve">ولا في صحيح التثنية في الكلب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إمكان دفعها بإرادة مجرد مماسة الماء للإناء من الصب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الاجمال فيها يوجب الرجوع إلى استصحاب النجاسة بدون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المختلف ليست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بعض أدلة التطهير في غير الأواني فلا يصلح للمرجعية فيها ، لاختصاصه بمورده وعدم ثبوت الإجماع على عدم الفصل بين الأواني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الرجوع إلى إطلاق مطهرية الماء الذي قد عرفته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فيما لم يكن لدليل العدد إطلاق يشمل المقام ، وإلا كان هو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اعتبر العدد في المختلف ، والمبسوط ، والمعتبر ، وغيرها ،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يستفاد عدم اعتبار التعدد مما ورد في ماء المطر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بناء على عدم القول بالفصل بينه وبين الكثير والجاري ، للأولوية ، كما أشرنا إلى ذلك في المسألة الأخيرة من فصل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تعرف الاشكال هنا ، </w:t>
      </w:r>
    </w:p>
    <w:p>
      <w:pPr>
        <w:pStyle w:val="BookText"/>
        <w:rPr/>
      </w:pPr>
      <w:r>
        <w:rPr>
          <w:rFonts w:ascii="Amiri" w:hAnsi="Amiri" w:eastAsia="Amiri" w:cs="Amiri"/>
          <w:color w:val="111111"/>
          <w:sz w:val="28"/>
          <w:sz w:val="28"/>
          <w:szCs w:val="28"/>
          <w:rtl w:val="true"/>
          <w:lang w:bidi="ar-SA"/>
        </w:rPr>
        <w:t xml:space="preserve">نعم الأحوط عدم سقوط التعفير فيه ،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التثليث حتى في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غسل الإناء بالماء القليل يكفي صب الماء فيه وإدارته إلى أطرافه ثمَّ صبه على الأرض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يكفي أن يملأه ماء ثمَّ يفرغه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متنجس أنه من الظروف حتى يعتبر غسله ثلاث مرات ، أو غيره حتى يكفي فيه المرة ، فالظاهر كفاية 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يشترط في الغسل بالماء القليل انفصال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صحيح البقباق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وجه للتفكيك بين العدد والتعفير ، فان لازم سقوط الأول لما ذكر سقوط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ما تقدم جعل المطهرية للمعتصم بمجرد الإصابة في قبال الاحتياج إلى العدد أو الورود أو نحوهما ، مما يرجع الى الشرط في مطهرية الماء ، لا بلحاظ مطهرية غيره كالتراب ، لا أقل من احتمال ذلك على وجه يوجب إجماله ، فيرجع في وجوب التعفير إلى إطلاق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موثق عمار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الحدائق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المفهوم عرفاً من التحريك في الموثق وصول الماء إلى الجزء المتنجس ، وهو حاصل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فاستشكال الجواهر فيه غير ظاهر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الشبهة المفهومية فلوجوب الاقتصار على المتيقن عند إجمال </w:t>
      </w:r>
    </w:p>
    <w:p>
      <w:pPr>
        <w:pStyle w:val="BookText"/>
        <w:rPr/>
      </w:pPr>
      <w:r>
        <w:rPr>
          <w:rFonts w:ascii="Amiri" w:hAnsi="Amiri" w:eastAsia="Amiri" w:cs="Amiri"/>
          <w:color w:val="111111"/>
          <w:sz w:val="28"/>
          <w:sz w:val="28"/>
          <w:szCs w:val="28"/>
          <w:rtl w:val="true"/>
          <w:lang w:bidi="ar-SA"/>
        </w:rPr>
        <w:t xml:space="preserve">الغسالة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مثل البدن ونحوه مما لا ينفذ فيه الماء يكفي صب الماء عليه ، وانفصال معظم الماء ، وفي مثل الثياب والفرش مما ينفذ فيه الماء لا بد من عصره ،</w:t>
      </w:r>
    </w:p>
    <w:p>
      <w:pPr>
        <w:pStyle w:val="BookText"/>
        <w:rPr/>
      </w:pPr>
      <w:r>
        <w:rPr>
          <w:rFonts w:ascii="Amiri" w:hAnsi="Amiri" w:eastAsia="Amiri" w:cs="Amiri"/>
          <w:color w:val="111111"/>
          <w:sz w:val="28"/>
          <w:sz w:val="28"/>
          <w:szCs w:val="28"/>
          <w:rtl w:val="true"/>
          <w:lang w:bidi="ar-SA"/>
        </w:rPr>
        <w:t>المقيد وتردده بين الأقل والأكثر ، ويكون المرجع في الفرد المشكوك هو المطلق ، وهو ما دل على كفاية المرة مطلقاً ، الذي تقدمت الإشارة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الشبهة المصداقية فلأصالة عدم كونه من الظروف ، المنقح لموضوع العام ، بناء على أن موضوعه بعد الجمع بينه وبين الخاص كل فرد لا ينطبق عليه 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اقتضائه ذلك ، بل مجرد ثبوت حكم الخاص لأفراده الواقعية ، وبقاء ما عداه تحت حكم العام ، أو امتنع جريان الأصل المذكور ، لعدم الحالة السابقة ، وقلنا بعدم جريان الأصل في العدم الأزلي ، فحينئذ يدور الأمر في حكم الفرد بين حكم العام وحكم الخاص ، فالمرجع استصحاب النجاسة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العموم اللفظي ، واستفادة الحكم العام إنما كانت من جهة عدم القول بالفصل ، يشكل الحكم ، ولو بناءً على الرجوع إلى العام في الشبهة المصداقية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منصرف أدلة التطهير ، ولو بواسطة ورودها مورد التطهير وإزالة النفرة والقذارة ، فإن ذلك لا يحصل عرفا إلا بانفصال ماء الغسالة فإنه ما دام موجوداً لا ترتفع النفرة والقذارة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مجال للأخذ بإطلاق ما اشتمل منها على الصب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ملاقاة المحل ، فإن قرينة ورودها مورد التطهير ، المنزل على المرتكز العرفي ، مانعة عن الأخذ بالإطلاق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ذلك مقابلة الصب بالغسل في بعض النصوص </w:t>
      </w:r>
      <w:r>
        <w:rPr>
          <w:rStyle w:val="FootnoteAnchor"/>
          <w:rtl w:val="true"/>
        </w:rPr>
        <w:footnoteReference w:id="62"/>
      </w:r>
      <w:r>
        <w:rPr>
          <w:rFonts w:ascii="Amiri" w:hAnsi="Amiri" w:eastAsia="Amiri" w:cs="Amiri"/>
          <w:color w:val="111111"/>
          <w:sz w:val="28"/>
          <w:sz w:val="28"/>
          <w:szCs w:val="28"/>
          <w:rtl w:val="true"/>
          <w:lang w:bidi="ar-SA"/>
        </w:rPr>
        <w:t xml:space="preserve">، فان الظاهر منه أن التعبير بالصب للتنبيه على تحقق الانفصال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الصب ، لترتبه عليه غالباً بلا حاجة فيه إلى عناية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الأمر بالغسل في كثير من الموارد التي لا يمكن فيها العصر ، إذ احتمال الفرق بين الموارد بأن يُكتفى بالصب في بعض الموارد ، ولا يكتفى به في المورد الآخر ، بل لا بد من الغسل ، مما لا مجال له قطعاً ، فلا بد من حمل الأمر بالصب على الأمر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الصب الصب على نحو الغسل والتطهير المعتبر فيه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أنه لا يهم في إثبات اعتبار الانفصال إثبات أخذ العصر في مفهوم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مجرد حركة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الخلاف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فرض صدقه على مجرد غلبة الماء على المحل جرى فيه ما ذكرنا في الصب ، من انصرافه إلى صورة ارتفاع النفرة والقذارة الموجب لاعتبار الانفصال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يتم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طهارة ماء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الوجه في اعتبار الانفصال عرفا بناؤهم على سراية القذارة من المحل الى الماء المغسول به ، فمع عدم انفصاله عنه يكون المحل عندهم كأن لم يغسل ، فاذا حكم الشارع باعتصام الماء كان ذلك ردعا لهم ، فلا مانع من الأخذ بالإطلاق ولذا لا نعتبر الانفصال في التطهير بالكثير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لم يتم ما ذكرنا من أصله لعدم ثبوت الارتكاز الموجب للانصراف كان إطلاق الأدلة محكما ، ولا ينافيه البناء على نجاسة الغسالة ، إذ أدلة انفعاله إنما تجري في المنفصل ، لا فيما كان على المحل ، لوجوب الخروج عنها بإطلاق أدلة التطهير التي قد عرفت دلالتها بالالتزام على طهارة البلل الكائن على المحل ، سواء أكان متخلفاً بعد انفصال مقدار من ماء التطهير ، أم كان تمام المقدار المطهر به باقياً في المحل غير منفصل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ما يقوم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داسه برجله ، أو غمزه بكفه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المقصود ، وهو الانفصال المعتبر ، لأن الوجه المقتضي لاعتبار العصر شامل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العصر تعبداً ، بل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خلاف يعرف ، وفي وسائل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يكاد يعرف في ذلك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المعتبر 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والمنتهى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 أو الإجماع ، أو لدخوله في مفهوم الغسل ، أو لأن النجاسة لا تزول إلا به ، أو لأن الغسالة نجسة فيجب إخراجها ، أو لظهور المقابلة بين الغسل والصب في بعض النصوص </w:t>
      </w:r>
      <w:r>
        <w:rPr>
          <w:rStyle w:val="FootnoteAnchor"/>
          <w:rtl w:val="true"/>
        </w:rPr>
        <w:footnoteReference w:id="63"/>
      </w:r>
      <w:r>
        <w:rPr>
          <w:rFonts w:ascii="Amiri" w:hAnsi="Amiri" w:eastAsia="Amiri" w:cs="Amiri"/>
          <w:color w:val="111111"/>
          <w:sz w:val="28"/>
          <w:sz w:val="28"/>
          <w:szCs w:val="28"/>
          <w:rtl w:val="true"/>
          <w:lang w:bidi="ar-SA"/>
        </w:rPr>
        <w:t xml:space="preserve">في إرادة الأمر به من الأمر بالغسل ، أو للأمر به في الرضوي </w:t>
      </w:r>
      <w:r>
        <w:rPr>
          <w:rStyle w:val="FootnoteAnchor"/>
          <w:rtl w:val="true"/>
        </w:rPr>
        <w:footnoteReference w:id="64"/>
      </w:r>
      <w:r>
        <w:rPr>
          <w:rFonts w:ascii="Amiri" w:hAnsi="Amiri" w:eastAsia="Amiri" w:cs="Amiri"/>
          <w:color w:val="111111"/>
          <w:sz w:val="28"/>
          <w:sz w:val="28"/>
          <w:szCs w:val="28"/>
          <w:rtl w:val="true"/>
          <w:lang w:bidi="ar-SA"/>
        </w:rPr>
        <w:t xml:space="preserve">، وفي المروي عن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وفي ذيل رواية الحسين بن أبي العلاء المتقدمة في بول الرضيع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للأصل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ممنوع ، لتحقق الخلاف ، ونسبة دعوى ظهور الإجماع إلى المعتبر غير ظاهرة ، بل ظاهر عبارته كون المنسوب الى العلماء هو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 في مفهوم الغسل بنحو لا يرجع إلى ما ذكرنا ممنوع جداً ، لصدق الغسل فيما لا يمكن فيه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النجاسة لا تُزال إلا به مصادرة ، إلا أن يرجع إلى ما ذكرنا ومقتضاه الاكتفاء عن العصر بتوالي الصب على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ينفصل الماء الأول ، وحينئذ لا حاجة إلى العصر لفصل الماء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إخراج </w:t>
      </w:r>
    </w:p>
    <w:p>
      <w:pPr>
        <w:pStyle w:val="BookText"/>
        <w:rPr/>
      </w:pP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انفصال تمام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الفرك والدلك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 فيه عين النجس أو المتنجس ، وفي مثل الصابون والطين ونحوهما مما ينفذ فيه الماء ولا يمكن عصره</w:t>
      </w:r>
    </w:p>
    <w:p>
      <w:pPr>
        <w:pStyle w:val="BookText"/>
        <w:rPr/>
      </w:pPr>
      <w:r>
        <w:rPr>
          <w:rFonts w:ascii="Amiri" w:hAnsi="Amiri" w:eastAsia="Amiri" w:cs="Amiri"/>
          <w:color w:val="111111"/>
          <w:sz w:val="28"/>
          <w:sz w:val="28"/>
          <w:szCs w:val="28"/>
          <w:rtl w:val="true"/>
          <w:lang w:bidi="ar-SA"/>
        </w:rPr>
        <w:t>الغسالة لنجاستها قد عرفت ما فيه من قيام الدليل على طهارة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مبني على نجاستها ، ولا يتم على القول بالطهارة ، والمقابلة بين الغسل والصب قد عرفت وجهها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والرضوي لم تثبت حجيته ، وشهرة القول بمضمونه من دون اعتماد عليه غير جابرة ، ومثله مرسل الدعائم ، ورواية الحسين قد عرفت إجمالها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والتأمل في جملة من أدلة لزوم العصر يقتضي الحكم بكون مراد المستدل منه مجرد الانفصال ، وقد عرفت أنه لا يتم تقريبه على القول بطهارة الغسالة ، كما لعله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المطابق للارتكاز العرفي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 وعن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في المنتهى بالاستظهار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وبالأمر به في تطهير الإناء الذي شرب فيه الخمر </w:t>
      </w:r>
      <w:r>
        <w:rPr>
          <w:rStyle w:val="FootnoteAnchor"/>
          <w:rtl w:val="true"/>
        </w:rPr>
        <w:footnoteReference w:id="66"/>
      </w:r>
      <w:r>
        <w:rPr>
          <w:rFonts w:ascii="Amiri" w:hAnsi="Amiri" w:eastAsia="Amiri" w:cs="Amiri"/>
          <w:color w:val="111111"/>
          <w:sz w:val="28"/>
          <w:sz w:val="28"/>
          <w:szCs w:val="28"/>
          <w:rtl w:val="true"/>
          <w:lang w:bidi="ar-SA"/>
        </w:rPr>
        <w:t>، إذ ليس ذلك إلا للنجاسة المطردة في غير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إطلاق الأمر بغسله أولاً ثمَّ الأمر بالدلك ثانياً يقتضي دخوله في مفهوم الغسل ، وإلا لزم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الاستظهار إنما يمكن فرضه في ظرف الشك في زوال النجاسة ، وليس هو محلا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ما يجامع اليقين بذلك فلا دليل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ولاحتمال خصوصية لمورد النص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وتأخير الأمر بالدلك عن الأمر بالغسل مطلقاً ليس من تأخير البيان عن وقت الحاجة ، كسائر المقيدات والمخصصات </w:t>
      </w:r>
    </w:p>
    <w:p>
      <w:pPr>
        <w:pStyle w:val="BookText"/>
        <w:rPr/>
      </w:pPr>
      <w:r>
        <w:rPr>
          <w:rFonts w:ascii="Amiri" w:hAnsi="Amiri" w:eastAsia="Amiri" w:cs="Amiri"/>
          <w:color w:val="111111"/>
          <w:sz w:val="28"/>
          <w:sz w:val="28"/>
          <w:szCs w:val="28"/>
          <w:rtl w:val="true"/>
          <w:lang w:bidi="ar-SA"/>
        </w:rPr>
        <w:t xml:space="preserve">فيطهر ظاهره بإجراء الماء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يضره بقاء نجاسة الباطن على فرض نفوذها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الغسل بالماء الكثير</w:t>
      </w:r>
    </w:p>
    <w:p>
      <w:pPr>
        <w:pStyle w:val="BookText"/>
        <w:rPr/>
      </w:pPr>
      <w:r>
        <w:rPr>
          <w:rFonts w:ascii="Amiri" w:hAnsi="Amiri" w:eastAsia="Amiri" w:cs="Amiri"/>
          <w:color w:val="111111"/>
          <w:sz w:val="28"/>
          <w:sz w:val="28"/>
          <w:szCs w:val="28"/>
          <w:rtl w:val="true"/>
          <w:lang w:bidi="ar-SA"/>
        </w:rPr>
        <w:t>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معارضة ذلك بأن عطف الغسل على الدلك مما يقتضي خروجه عن مفهوم الغسل ، وجعله من عطف الكل على الجزء خلاف الظاهر ، بل الظاهر أن خروجه عنه مما لا ينبغي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دعوى أن الدلك المزيل للعين داخل في مفهوم الغسل من تلك العين ، لكنه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تركه في صدر الموثق الاكتفاء بذكر الغسل عنه ، والتنصيص عليه في ذيله لأجل عدم التفات السائل الى ذلك ، حتى احتمل الاكتفاء بمجرد الصب ولو مع بقاء العين ، كما هو الغالب في أواني الخمر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طهره بالقليل ظاهراً وباطناً ، فقد نسب منعه إلى شهرة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المتعارف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انفصال ماء الغسالة عنه المعتبر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في محكي المدارك بلزوم الحرج ،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المتخلف فيه لا يزيد على المتخلف في الحشايا بعد الدق والتغميز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وبمخالفته لمطلقات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الدليلين الأخيرين الى أن الانفصال المعتبر في التطهير ليس انفصال تمام الماء ضرورة بل المقدار الذي يتوقف عليه زوال القذارة والنفرة وهو حاصل ، لعدم المانع من جريان الماء إلى أطراف المحل المتنجس ، ونفوذ المقدار غير المعتد به عرفاً غير قادح ، وملاحظة عمل العرف في تطهيرهم لما هو محل الكلام من الصابون والطين والخبز والفواكه والقرطاس واللبن والجبن ونحوها شاهد </w:t>
      </w:r>
    </w:p>
    <w:p>
      <w:pPr>
        <w:pStyle w:val="BookText"/>
        <w:rPr/>
      </w:pPr>
      <w:r>
        <w:rPr>
          <w:rFonts w:ascii="Amiri" w:hAnsi="Amiri" w:eastAsia="Amiri" w:cs="Amiri"/>
          <w:color w:val="111111"/>
          <w:sz w:val="28"/>
          <w:sz w:val="28"/>
          <w:szCs w:val="28"/>
          <w:rtl w:val="true"/>
          <w:lang w:bidi="ar-SA"/>
        </w:rPr>
        <w:t xml:space="preserve">فلا يعتبر انفصال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 المرسل </w:t>
      </w:r>
      <w:r>
        <w:rPr>
          <w:rStyle w:val="FootnoteAnchor"/>
          <w:rtl w:val="true"/>
        </w:rPr>
        <w:footnoteReference w:id="67"/>
      </w:r>
      <w:r>
        <w:rPr>
          <w:rFonts w:ascii="IRNazanin" w:hAnsi="IRNazanin" w:eastAsia="IRNazanin"/>
          <w:color w:val="111111"/>
          <w:sz w:val="28"/>
          <w:sz w:val="28"/>
          <w:szCs w:val="28"/>
          <w:rtl w:val="true"/>
          <w:lang w:bidi="fa-IR"/>
        </w:rPr>
        <w:t xml:space="preserve">والمسند </w:t>
      </w:r>
      <w:r>
        <w:rPr>
          <w:rStyle w:val="FootnoteAnchor"/>
          <w:rtl w:val="true"/>
        </w:rPr>
        <w:footnoteReference w:id="68"/>
      </w:r>
      <w:r>
        <w:rPr>
          <w:rFonts w:ascii="Amiri" w:hAnsi="Amiri" w:eastAsia="Amiri" w:cs="Amiri"/>
          <w:color w:val="111111"/>
          <w:sz w:val="28"/>
          <w:sz w:val="28"/>
          <w:szCs w:val="28"/>
          <w:rtl w:val="true"/>
          <w:lang w:bidi="ar-SA"/>
        </w:rPr>
        <w:t>في العيون في تطهير لقمة الخبز الواقعة في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محل الكلام ما يرسب فيه تمام ماء الغسالة أو أكثره تمَّ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للدليل الأول في إثبات الطهارة ، لأن الحرج والضرر لو فرضا فإنما ينفيان التكليف ، ولا يصلحان لإثبات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بني على عدم طهر الباطن لنفوذ ماء الغسالة فيه ، فهل يطهر الظاهر لانفصاله عنه ولو بالنفوذ إلى الباطن ، أو لا لعدم تحقق الانفصال المطلق؟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 لعدم الدليل على اعتبار الانفصال المطلق ، بل المعتبر هو الانفصال عن المحل المتنجس لا غير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امتلأ العمق بماء الغسالة على نحو يطفح إلى الظاهر بقي الظاهر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تمامية وجه اعتبار الانفصال فيما لو كان الماء معتصما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الوجه فيه دخوله في مفهوم الغسل أو انصراف الأدلة اليه ، كان اللازم عدم الفرق بين الكثير والقليل في اعتبار الانفصال ، ومرسل المختلف غير حجة ، وإن كان ظاهراً في نفي اعتباره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الوجه في اعتباره كونه أحد طرق الانفصال فاذا لم يعتبر لم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 ما نسب إلى ظاهر المشهور من اعتباره تعبداً اختلف الحكم باعتباره باختلاف الدليل المعتمد عليه في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الدليل هو الأول ، أو الثالث ، أو الرابع ، أو السادس ، أو </w:t>
      </w:r>
    </w:p>
    <w:p>
      <w:pPr>
        <w:pStyle w:val="BookText"/>
        <w:rPr/>
      </w:pPr>
      <w:r>
        <w:rPr>
          <w:rFonts w:ascii="Amiri" w:hAnsi="Amiri" w:eastAsia="Amiri" w:cs="Amiri"/>
          <w:color w:val="111111"/>
          <w:sz w:val="28"/>
          <w:sz w:val="28"/>
          <w:szCs w:val="28"/>
          <w:rtl w:val="true"/>
          <w:lang w:bidi="ar-SA"/>
        </w:rPr>
        <w:t xml:space="preserve">ولا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بل بمجرد غمسه في الماء بعد زوال العين يطهر ،</w:t>
      </w:r>
    </w:p>
    <w:p>
      <w:pPr>
        <w:pStyle w:val="BookText"/>
        <w:rPr/>
      </w:pPr>
      <w:r>
        <w:rPr>
          <w:rFonts w:ascii="Amiri" w:hAnsi="Amiri" w:eastAsia="Amiri" w:cs="Amiri"/>
          <w:color w:val="111111"/>
          <w:sz w:val="28"/>
          <w:sz w:val="28"/>
          <w:szCs w:val="28"/>
          <w:rtl w:val="true"/>
          <w:lang w:bidi="ar-SA"/>
        </w:rPr>
        <w:t>الأمر به في الرضوي والعلوي ، لزم اعتباره في الكثير أيضاً ، وإن كان هو الثاني أو الخامس لم يلزم اعتباره فيه ، وإن كان هو الأمر به في رواية الحسين فاعتباره في الكثير وعدمه تابعان لعدم ظهور الصب في القليل وظهوره ، فعلى الأول يلزم اعتباره لإطلاق الدليل ، وعلى الثاني يختص اعتباره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أشرنا إليه من أدلة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سقوط التعدد في الأواني فقد تقدم أن العمدة فيه ما تقدم في المطر </w:t>
      </w:r>
      <w:r>
        <w:rPr>
          <w:rStyle w:val="FootnoteAnchor"/>
          <w:rtl w:val="true"/>
        </w:rPr>
        <w:footnoteReference w:id="6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سقوطه في غيرها فلذلك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 ابن مسلم الوارد في الثوب يصيبه البول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غسلته في ماء جار فمرة واحدة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و‌صحيح ابن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ماء الحمام؟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الجاري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 لماء الحمام الذي يكون في الحياض الصغار ، يثبت لما في الخزانة بطريق أولى ، وقد عرفت سابقاً أنه لا خصوصية للحمام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الثوب ، أما الجسد فإن أمكن إلحاقه عرفاً بالثوب فهو ، وإلا كان 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الإطلاقات المشار إليها في المسألة الرابعة ، بناءً على قصور أدلة التعدد فيه عن شمول الكثير لاشتمالها على التعبير بالصب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ماء المطر ، بضميمة عدم القول بالفصل ، أو الأولوية ، على ما تقدم في سقوط التعدد في الأواني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في طهارة أعماقه إن وصلت النجاسة إليها نفوذ الماء الطاهر فيه في 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يلزم تجفيفه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نفوذه فيه يحقق الغسل المعتبر في التطهير ، إلا أن الاشكال في تحقق نفوذ الماء في أكثر الأمثلة المذكورة في كلماتهم ، بل الظاهر أن النافذ فيه رطوبة محضة ، ليست ماء عرفاً ، فكيف تصلح للمطهرية؟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ذلك طهارة السطح الذي هو الجانب الآخر بمجرد وضع الظاهر في الكثير ، ولا يظن من أحد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أطلق بعض المنع من قبولها للتطهير ، وفصَّل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فجوَّزه في الكثير دون القليل ، لعدم الانفصال المعتبر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منه على أن النافذ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للاكتفاء في التطهير في الكثير بمجرد ملاقاة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النافذ ليس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الاكتفاء بذلك في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والأوفق بالقواعد المنع من تطهير باطنها إذا لم يكن النافذ فيه ماء عرفا ، بل كان رطوبة محضة ، وإن كان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أدنى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تطهيرها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القليل إن أمكن انفصال ماء الغسالة ولو لتوالي الصب على الظاهر ، وإن لم يمكن انفصاله إلا بتجفيفه ففيه تأمل ، للتأمل في كفاية التجفيف في حصول الطهارة وارتفاع النفرة عرفا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يستفاد إمكان تطهيرها مطلقاً مما ورد في تطهير الأواني بالغسل </w:t>
      </w:r>
      <w:r>
        <w:rPr>
          <w:rStyle w:val="FootnoteAnchor"/>
          <w:rtl w:val="true"/>
        </w:rPr>
        <w:footnoteReference w:id="72"/>
      </w:r>
      <w:r>
        <w:rPr>
          <w:rFonts w:ascii="Amiri" w:hAnsi="Amiri" w:eastAsia="Amiri" w:cs="Amiri"/>
          <w:color w:val="111111"/>
          <w:sz w:val="28"/>
          <w:sz w:val="28"/>
          <w:szCs w:val="28"/>
          <w:rtl w:val="true"/>
          <w:lang w:bidi="ar-SA"/>
        </w:rPr>
        <w:t xml:space="preserve">على اختلاف موضوعاتها من قدح أو إناء أو دن أو كوز أو ظرف ، وعلى اختلاف نجاستها من ولوغ ، أو موت جرذ ، أو خمر ، أو شرب خنزير ، أو مطلق القذارة ، أو غير ذلك ، فإن إطلاق الاجتزاء في حصول الطهارة بمجرد الغسل للسطح الظاهر مع كثرة الموارد التي ترسب فيها </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النجاسة ، لكون الظرف من الخزف ونحوه ، دليل على طهارة الباطن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ورد 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وإذا في القدر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يهراق مرقها ويغسل اللحم ويؤكل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فان ظاهرها كون الفأرة واقعة حال الطبخ أو قبله ، الموجب لسراية الرطوبة النجسة إلى أعماق اللحم وتوابعه من المخ والشحم وغيرهما ، ضرورة كون المراد من اللحم ما يعم ذلك ، والمراد من غسل اللحم غسل جميع ما يصل اليه الماء على النحو المتعارف في الغسل بالماء القليل ، ولا يقدح في حصول الطهارة له رسوب الرطوبة النجسة في الخلل والمسام بواسطة الطبخ ، لحصول الطهارة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رواية زكريا بن آدم المتقدمة في نجاسة الخمر </w:t>
      </w:r>
      <w:r>
        <w:rPr>
          <w:rStyle w:val="FootnoteAnchor"/>
          <w:rtl w:val="true"/>
        </w:rPr>
        <w:footnoteReference w:id="74"/>
      </w:r>
      <w:r>
        <w:rPr>
          <w:rFonts w:ascii="Amiri" w:hAnsi="Amiri" w:eastAsia="Amiri" w:cs="Amiri"/>
          <w:color w:val="111111"/>
          <w:sz w:val="28"/>
          <w:sz w:val="28"/>
          <w:szCs w:val="28"/>
          <w:rtl w:val="true"/>
          <w:lang w:bidi="ar-SA"/>
        </w:rPr>
        <w:t xml:space="preserve">، و‌رواية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أكسية المرعزي والخفاف تنقع في البول أيصلى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غسلت بالماء فلا بأس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والمناقشة في النصوص من جهة عدم ظهورها في كون موردها مما تنجس فيه الباطن ، لعدم كون الرطوبة الداخلة في العمق من الرطوبة المسرية ، بل من الجائز أن تكون غير سارية فلا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في بعض مواردها بل لعله خلاف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عدم ظهورها في طهارة الباطن بالغسل بل من الممكن أن تدل على طهارة الظاهر ، فان هذه المناقشة أيضاً بعيدة والمناقشة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لا تطرد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دفعها بجبرها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بعد مجال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الموفق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نفذ فيه عين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 فيه يعتبر تجفيفه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بقاء مائيته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الماء النجس الموجود فيه ، فإنه بالاتصال بالكثير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فيه إلى التجفيف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العصر ونحوه فيما تنجس ببول الرضيع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مثل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والفرش ونحوهما ، بل يكفي صب الماء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نفوذ الماء الطاهر المؤدي إلى استهلاكه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بقيت رطوبته ، فإنها لا تمنع من وصول الماء إلى الأجزاء الباطنة ، فتطهر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كفاية مجرد الاتصال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لو كان ما في الباطن ماء ، أما لو كان رطوبة فاتصال الرطوبة بالمعتصم غير مطهر لها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المتيقن منه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وظاهراً ، محكياً عن جماعة ، منهم السيد والشيخ في الناصريات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حسن الحلبي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تصب عليه الماء فان كان قد أكل فاغسله بالماء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والغلام والجارية في ذلك شرع سواء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ولا مجال لتقييده بالعصر أو الانفصال بقرينة مقابلته بالغسل مع اتحاد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لزوم حمل الصبي في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بول </w:t>
      </w:r>
    </w:p>
    <w:p>
      <w:pPr>
        <w:pStyle w:val="BookText"/>
        <w:rPr/>
      </w:pPr>
      <w:r>
        <w:rPr>
          <w:rFonts w:ascii="Amiri" w:hAnsi="Amiri" w:eastAsia="Amiri" w:cs="Amiri"/>
          <w:color w:val="111111"/>
          <w:sz w:val="28"/>
          <w:sz w:val="28"/>
          <w:szCs w:val="28"/>
          <w:rtl w:val="true"/>
          <w:lang w:bidi="ar-SA"/>
        </w:rPr>
        <w:t xml:space="preserve">مرة على وجه يشمل جميع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يشترط أن لا يكون متغذيا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معتاداً بالغذاء ولا يضر تغذيته اتفاقا نادراً ، وأن يكون ذكراً لا أنثى ،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أن يكون في الحولين ،</w:t>
      </w:r>
    </w:p>
    <w:p>
      <w:pPr>
        <w:pStyle w:val="BookText"/>
        <w:rPr/>
      </w:pPr>
      <w:r>
        <w:rPr>
          <w:rFonts w:ascii="Amiri" w:hAnsi="Amiri" w:eastAsia="Amiri" w:cs="Amiri"/>
          <w:color w:val="111111"/>
          <w:sz w:val="28"/>
          <w:sz w:val="28"/>
          <w:szCs w:val="28"/>
          <w:rtl w:val="true"/>
          <w:lang w:bidi="ar-SA"/>
        </w:rPr>
        <w:t>الصبي يصيب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w:t>
      </w:r>
      <w:r>
        <w:rPr>
          <w:rFonts w:eastAsia="Amiri" w:cs="Amiri" w:ascii="Amiri" w:hAnsi="Amiri"/>
          <w:color w:val="111111"/>
          <w:sz w:val="28"/>
          <w:szCs w:val="28"/>
          <w:rtl w:val="true"/>
          <w:lang w:bidi="ar-SA"/>
        </w:rPr>
        <w:t xml:space="preserve">.. » </w:t>
      </w:r>
      <w:r>
        <w:rPr>
          <w:rStyle w:val="FootnoteAnchor"/>
          <w:rtl w:val="true"/>
        </w:rPr>
        <w:footnoteReference w:id="77"/>
      </w:r>
      <w:r>
        <w:rPr>
          <w:rFonts w:ascii="Amiri" w:hAnsi="Amiri" w:eastAsia="Amiri" w:cs="Amiri"/>
          <w:color w:val="111111"/>
          <w:sz w:val="28"/>
          <w:sz w:val="28"/>
          <w:szCs w:val="28"/>
          <w:rtl w:val="true"/>
          <w:lang w:bidi="ar-SA"/>
        </w:rPr>
        <w:t>على من أكل ،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رواية الحسين الآمرة بالعصر </w:t>
      </w:r>
      <w:r>
        <w:rPr>
          <w:rStyle w:val="FootnoteAnchor"/>
          <w:rtl w:val="true"/>
        </w:rPr>
        <w:footnoteReference w:id="7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قطع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الاكتفاء بالرش المحكي عن بعض عدم اعتبار الاستيعاب ، لكنه لا وجه له ، لأنه خلاف النص ،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المعتبر والمنتهى ونهاية الأحكام وغيرها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 التعبير بالرضيع ولعل المراد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الجمود على عبارة النص الاكتفاء بمطلق الأكل في وجوب الغسل ، وعدم الاكتفاء بالصب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منه لما كان هو الأكل المتغذي به ، الذي يتعارف للأطفال بعد شهور من ولادتهم ، لأنه المنصرف اليه ، وإلا تعلق الحكم بأول الولادة ، لاستحباب تحنيكه بالتمر ، كما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تقييده 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المشهور الجزم به ، بل عن المختلف الإجماع عليه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بالغسل من بول الأنثى </w:t>
      </w:r>
    </w:p>
    <w:p>
      <w:pPr>
        <w:pStyle w:val="BookText"/>
        <w:rPr/>
      </w:pPr>
      <w:r>
        <w:rPr>
          <w:rFonts w:ascii="Amiri" w:hAnsi="Amiri" w:eastAsia="Amiri" w:cs="Amiri"/>
          <w:color w:val="111111"/>
          <w:sz w:val="28"/>
          <w:sz w:val="28"/>
          <w:szCs w:val="28"/>
          <w:rtl w:val="true"/>
          <w:lang w:bidi="ar-SA"/>
        </w:rPr>
        <w:t xml:space="preserve">بل هو كذلك ما دام بعد رضيعاً غير متغذ وإن كان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السكوني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الجارية وبولها يغسل منه الثوب قبل أن تطعم ، لأن لبنها يخرج من مثانة أمها ، ولبن الغلام لا يغسل منه الثوب ولا من بوله قبل ان يطعم لأن لبن الغلام يخرج من العضدين والمنكبين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ذيل حسن الحلبي عن إثبات مساواتهما في ذلك ، لاختصاصه بالجارية التي لا تعم الرضيعة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الأعم منها غير ظاهرة ، لعدم القرينة عليه ، واستعمالها فيها في رواية السكوني مجاز ، وكون الغلام أعم من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 كما عن الأزهري ، والثعالبي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الاستعمال في القرآن المجيد وغيره وتقدم 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محتمل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تقييد الغلام بغير الرضيع ، على تقدير عمومه ، أولى من التجوز في الجارية بحملها على ما يعم الرضيعة ولا سيما وأنه يساعده العدول عن التعبير بالصبي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التعبير بالغلام ، فان العدول يناسب أن يكون المراد بالغلام غير المراد بالصبي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فالمراد من اسم 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الغسل المجعول في الحديث لغير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ثبوت نسبة إلحاق الأنثى بالذكر إلى الصدوقين ، لاتحاد عبارتهما مع عبارة النص ، كما قيل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السرائر ، وروض الجنان ، بل جامع المقاصد ، والمسالك ، حيث قيدوه بما لم يتجاوز سن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 الانصراف ، ولكنها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كما أنه لو صار معتاداً بالغذاء قبل الحولين لا يلحقه الحكم المذكور ، بل هو كسائر الأبوال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يشترط في لحوق الحكم أن يكون اللبن من المسلمة ، فلو كان من الكافرة لم يلحقه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من الخنزيرة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نفوذ الماء النجس في الباطن في مثل الصابون ونحوه بني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إذا شك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بناء على أن يكون المراد منه سن الفطام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الأصحاب ، ويستفاد من بعض النصوص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النفي التنزيلي يقتضي شمول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يتم لو كان الأثر الشرعي للرضاع وعدمه ، والمذكور في النص الأكل وعدمه ، فالرضاع ليس موضوعاً للأثر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يستفاد من التعليل المذكور في رواية السكوني من وجوب الغسل لكل بول لذي لبن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حجيته في نجاسة لبن الأنثى ، أو في كون خروجه من المثانة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حجيته فيما ذكر ، لإمكان التفكيك بين الدلالات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الحكم بوجوب الغسل فيما لو رضع من لبن خنزيرة أو كلبة ، بل لو ارتضعت الأنثى من لبن الذكر وبالعكس انعكس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إمكان العمل بالرواية في موردها ، إما لقصور سندها ، أو للعلم بإرادة خلاف ظاهرها وردها إلى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مجال للعمل بظاهر التعليل ، لعدم إمكان التفكيك عرفا بين مداليلها ، وإن جاز في بعض الموارد التي ليس مثلها المقام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فيه وفيما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العلم بنفوذه في نفوذ الماء الطاهر فيه بني على عدمه ، فيحكم ببقاء الطهارة في الأول ، وبقاء النجاسة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يقال بطهارة الدهن المتنجس إذا جعل في الكر الحار بحيث اختلط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 من فوقه بعد برودته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 لعدم حصول العلم بوصول الماء إلى جميع أجزائه ، وإن كان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غلى الماء مقداراً من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طرح الدهن في ماء كثير ، وحرّكه حتى تخلل الماء أجزاء الدهن بأسرها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وللشافعية 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بعيد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باستحالة مداخلة الماء جميع أجزائه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استحالته ابتناؤه على القول بوجود الجزء الذي لا يتجزأ ، وقد بُرهن على امتناعه في محله ، ولو بني على إمكانه فلا تبعد دعوى استحالته عادةً ، لاختلافه مع الماء ثقلاً ، المؤدي إلى انفصال أحدهما عن الآخر طبعاً ، لا أقل من أن ذلك مانع عن حصول العلم بمداخلة الماء جميع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حصول العلم بذلك ، فلا دليل على حصول الطهارة به ، وإطلاق مطهرية الماء إنما يصح التمسك به بعد إحراز قابلية المحل ، وهو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بناء الأصحاب على عدم طهارة المائعات غير الماء إلا بالاستهلاك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تشير الأخبار الآمرة بإلقاء السمن والزيت الجامدين إذا ماتت فيهما فأرة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تنجس الأرز أو الماش أو نحوهما ، يجعل في 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ويغمس في الكر ، وإن نفذ فيه الماء النجس يصبر حتى يعلم نفوذ الماء الطاهر الى المقدار الذي نفذ فيه الماء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يبعد تطهيره بالقليل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يجعل في ظرف ويصب عليه ، ثمَّ يراق غسالته ، ويطهر الظرف أيضاً بالتبع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حاجة إلى التثليث فيه ، وإن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الظرف أيضاً نجساً فلا بد من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الثوب النجس يمكن تطهيره بجعله في طشت وصب الماء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عصره ، وإخراج غسالته وكذا اللحم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في المسألة السادسة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صورة عدم نفوذ الماء النجس واضح ، لوضوح إمكان استيلاء الماء القليل على السطح الظاهر ، أما في صورة نفوذه فهو مبني على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لسكوت الصحيح </w:t>
      </w:r>
      <w:r>
        <w:rPr>
          <w:rStyle w:val="FootnoteAnchor"/>
          <w:rtl w:val="true"/>
        </w:rPr>
        <w:footnoteReference w:id="83"/>
      </w:r>
      <w:r>
        <w:rPr>
          <w:rFonts w:ascii="Amiri" w:hAnsi="Amiri" w:eastAsia="Amiri" w:cs="Amiri"/>
          <w:color w:val="111111"/>
          <w:sz w:val="28"/>
          <w:sz w:val="28"/>
          <w:szCs w:val="28"/>
          <w:rtl w:val="true"/>
          <w:lang w:bidi="ar-SA"/>
        </w:rPr>
        <w:t>عن التعرض لوجوب تطهير المركن بعد الغسلة الأولى والثانية ، فإنه ظاهر في طهارته بالتبع ، ويساعده الارتكاز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الطشت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في التاسع من المطهرات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محمل صحيح ابن مسلم </w:t>
      </w:r>
      <w:r>
        <w:rPr>
          <w:rStyle w:val="FootnoteAnchor"/>
          <w:rtl w:val="true"/>
        </w:rPr>
        <w:footnoteReference w:id="84"/>
      </w:r>
      <w:r>
        <w:rPr>
          <w:rFonts w:ascii="Amiri" w:hAnsi="Amiri" w:eastAsia="Amiri" w:cs="Amiri"/>
          <w:color w:val="111111"/>
          <w:sz w:val="28"/>
          <w:sz w:val="28"/>
          <w:szCs w:val="28"/>
          <w:rtl w:val="true"/>
          <w:lang w:bidi="ar-SA"/>
        </w:rPr>
        <w:t>عند القائلين باعتبار الورود وأما بناء على عدم اعتباره فيجوز أيضاً وضع الماء أولاً ، ثمَّ وضع الثوب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اللحم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ويكفي المرة في غير البول ، والمرتان فيه ، إذا لم يكن الطشت نجساً قبل صب الماء ، وإلا فلا بد من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التثليث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اللحم المطبوخ بالماء النجس أو المتنجس بعد الطبخ يمكن تطهيره في الكثير ، بل القليل إذا صب عليه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ونفذ فيه الى المقدار الذي وصل إليه الماء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الطين النجس اللاصق بالإبريق يطهر بغمسه في الكر ونفوذ الماء إلى أعماقه ، ومع عدم النفوذ يطهر ظاهره ، فالقطرات التي تقطر منه بعد الإخراج من الماء طاهرة وكذا الطين اللاصق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يطهر ظاهره بالماء القليل أيضاً ، بل إذا وصل إلى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باطنه أيضاً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الطحين والعجين النجس يمكن تطهيره بجعله خبزاً ، ثمَّ وضعه في الكر حتى يصل الماء الى جميع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 عن إثبات الطهارة بالتبعية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إطلاق روايتي السكوني وزكريا المتقدمتين </w:t>
      </w:r>
      <w:r>
        <w:rPr>
          <w:rStyle w:val="FootnoteAnchor"/>
          <w:rtl w:val="true"/>
        </w:rPr>
        <w:footnoteReference w:id="8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خلاف إطلاق الروايتين ، كما عرفت في المسألة السادسة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واضح على تقدير نفوذ الماء في العمق ، لعدم اعتبار الانفصال لكن عرفت الإشكال في النفوذ ، والنصوص المتقدمة </w:t>
      </w:r>
      <w:r>
        <w:rPr>
          <w:rStyle w:val="FootnoteAnchor"/>
          <w:rtl w:val="true"/>
        </w:rPr>
        <w:footnoteReference w:id="86"/>
      </w:r>
      <w:r>
        <w:rPr>
          <w:rFonts w:ascii="IRNazanin" w:hAnsi="IRNazanin" w:eastAsia="IRNazanin"/>
          <w:color w:val="111111"/>
          <w:sz w:val="28"/>
          <w:sz w:val="28"/>
          <w:szCs w:val="28"/>
          <w:rtl w:val="true"/>
          <w:lang w:bidi="fa-IR"/>
        </w:rPr>
        <w:t xml:space="preserve">لا تدل على </w:t>
      </w:r>
    </w:p>
    <w:p>
      <w:pPr>
        <w:pStyle w:val="BookText"/>
        <w:rPr/>
      </w:pPr>
      <w:r>
        <w:rPr>
          <w:rFonts w:ascii="Amiri" w:hAnsi="Amiri" w:eastAsia="Amiri" w:cs="Amiri"/>
          <w:color w:val="111111"/>
          <w:sz w:val="28"/>
          <w:sz w:val="28"/>
          <w:szCs w:val="28"/>
          <w:rtl w:val="true"/>
          <w:lang w:bidi="ar-SA"/>
        </w:rPr>
        <w:t xml:space="preserve">وكذا الحليب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بجعله جبناً ووضعه في الماء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تنجس التنور يطهر بصب الماء في أطرافه من فوق الى تحت ، ولا حاجة فيه إلى التثليث ، لعدم كونه من الظروف ، فيكفي المرة في غير البول ، والمرتان فيه والأولى أن يحفر فيه حفيرة يجتمع الغسالة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وطمها بعد ذلك بالطين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الأرض الصلبة أو المفروشة بالآجر والحجر تطهر بالماء القليل إذا أجرى عليها ، لكن مجمع الغسالة يبقى نجساً ، ولو أريد تطهير بيت أو سكة فإن أمكن إخراج ماء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طريق لخروجه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 وإلا يحفر حفيرة ليجتمع فيها ، ثمَّ يجعل فيها الطين الطاهر ، كما ذكر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الأرض رخوة ، بحيث لا يمكن إجراء الماء عليها ، فلا تطهر إلا بإلقاء الكر أو المطر أو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رملاً يمكن تطهير ظاهرها بصب الماء عليها</w:t>
      </w:r>
    </w:p>
    <w:p>
      <w:pPr>
        <w:pStyle w:val="BookText"/>
        <w:rPr/>
      </w:pPr>
      <w:r>
        <w:rPr>
          <w:rFonts w:ascii="Amiri" w:hAnsi="Amiri" w:eastAsia="Amiri" w:cs="Amiri"/>
          <w:color w:val="111111"/>
          <w:sz w:val="28"/>
          <w:sz w:val="28"/>
          <w:szCs w:val="28"/>
          <w:rtl w:val="true"/>
          <w:lang w:bidi="ar-SA"/>
        </w:rPr>
        <w:t>إمكان تطهيرها ، لأن موردها النجاسة بعد الانجماد لا قبله ، كما في الفرض كما عرفت أيضاً الإشارة إلى إمكان تطهيرها بالقليل على تقدير نفوذه في عمقها ، وانفصاله بتوالي الصب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الحليب هو الإشكال في الدهن المتنجس وغيره من المائعات ، وقد تقدم في مبحث الماء المضاف أنها لا تطهر إلا بالاستهلاك لعدم الدليل على طهارتها بما ذكر ، حتى لو قلنا بوجود الجزء الذي لا يتجزأ</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يرتبط بطهارة نفس التنور ، وانما يتوقف عليه طهارة أرضه ، لنجاسة ما يستقر فيه ماء الغسالة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ورسوبه في الرمل فيبقى الباطن نجساً بماء الغسالة ، 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جهة احتمال عدم صدق انفصال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صبغ ثوب بالدم لا يطهر ما دام يخرج منه الماء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صار بحيث لا يخرج منه طهر بالغمس في الكر أو الغسل بالماء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صبغ بالنيل النجس ، فإنه إذا نفذ فيه الماء في الكثير بوصف الإطلاق يطهر وإن صار مضافاً أو متلوناً بعد العصر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فيما يعتبر فيه التعدد لا يلزم توالي الغسلتين أو الغسلات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غسل مرة في يوم ، ومرة أخرى في يوم آخر ،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 العصر الفورية بعد صب الماء على الشي‌ء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دفعه في المسألة السادسة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عين النجاسة المانع من حصول التطهير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الفصل ، ومر أيضاً بعض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يختلف اعتبارها وعدمه باختلاف دليل اعتبار العصر ، فان كان هو الأمر به في النصوص ، أو دخوله في مفهوم الغسل ، أو ظهور المقابلة بينه وبين الصب ، لم تجب الفورية ، للإطلاق ، وكذا لو كان هو الإجماع ، حيث لا يكون لمعقده إطلاق ، فإن المرجع مع الشك إطلاقات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دليل اعتبار العصر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الإطلاق من جهة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الغسلة المزيلة للعين بحيث لا يبقى بعدها شي‌ء منها ، تعد من الغسلات فيما يعتبر فيه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فتحسب مرة ، بخلاف ما إذا بقي بعدها شي‌ء من أجزاء العين ، فإنها لا تحسب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انصراف إطلاقات الغسل الى المتعارف ، فلا تصلح للمرجعية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الفورية ، لجريان استصحاب النجاسة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الأدلة المتقدمة في اعتبار العصر ، والنظر في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وجوب العصر لمقدميته للانفصال المعتبر في التطهير لأجل الارتكاز العرفي فالظاهر عدم اعتبار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عدم جفاف مقدار منه على المحل المغسول فإنه مما يمنع عن حصول الطهارة له عرفا ، فلو لم يجف لرطوبة الهواء جاز تأخر الانفصال ، ويحصل الطهر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صورة استمرار الصب بعد إزالة العين ، لئلا ينافي ما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قيام الدليل عليه مشكل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الإطلاق احتسابها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كانت العين موجودة بعد الغسلة الأولى كان مقتضى إطلاق الدليل وجوب الغسلتين منها ، كما في سائر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الفرد الواحد لا يمكن تطبيق الدليل عليه مرتين ، فاذا صدق عليه قبل الغسلة الأولى أنه بول ، فيجب غسله مرتين ، فلا مجال لتطبيقه بعد الغسلة الأولى لتنافي التطبيقين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تنافيهما يوجب سقوطهما معاً ، والرجوع إلى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إزالة العين من مقومات الغسل منها عرفا ، فلا يصدق الغسل منها مع عدم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انصراف لدليل عن الغسل غير المزيل ، بل قد تقدم دعوى بعض انصرافه عن </w:t>
      </w:r>
    </w:p>
    <w:p>
      <w:pPr>
        <w:pStyle w:val="BookText"/>
        <w:rPr/>
      </w:pPr>
      <w:r>
        <w:rPr>
          <w:rFonts w:ascii="Amiri" w:hAnsi="Amiri" w:eastAsia="Amiri" w:cs="Amiri"/>
          <w:color w:val="111111"/>
          <w:sz w:val="28"/>
          <w:sz w:val="28"/>
          <w:szCs w:val="28"/>
          <w:rtl w:val="true"/>
          <w:lang w:bidi="ar-SA"/>
        </w:rPr>
        <w:t xml:space="preserve">وعلى هذا فإن أزال العين بالماء المطلق فيما يجب فيه مرتان كفى غسله مرة أخرى ، وان أزالها بماء مضاف يجب بعده مرتان أخريان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النعل المتنجسة تطهر بغمسها في الماء الكثير ولا حاجة فيها الى العصر ، لا من طرف جلدها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من طرف خيوطها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الغسل بالماء القليل أيضاً كذلك ، لأن الجلد والخيط ليسا مما يعصر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الحزام من الجلد ، كان فيه خيط ، أو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الذهب المذاب ونحوه من الفلزات ، إذا صب في الماء النجس ، أو كان متنجساً فأذيب ، ينجس ظاهره وباطنه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يقبل التطهير إلا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الغسلة المزيلة مطلقاً ، وإن كان ممنوعاً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 الغسل مرتين بالماء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حاجة إليه ، لعدم اعتبار العصر في الكثير مطلقاً ولا يختص بطرف شي‌ء دون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الخيط مما يعصر إذا كان رخواً يحمل مقداراً معتداً به من الماء وإن كان الفرض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يؤدي ذلك إلى ملاقاة الاجزاء الباطنة ، كما هو كذلك غالباً ، ومجرد الصب لا يلازم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نفوذ الماء في باطنه ، ولا مجال لدعوى كون طهارة الباطن بالتبعية للظاهر ،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بالمتنجس بالتبعية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اذيب ثانياً بعد تطهير ظاهره تنجس ظاهره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احتمل عدم وصول النجاسة إلى جميع أجزائه ، وأن ما ظهر منه بعد الذوبان الأجزاء الطاهرة ، يحكم بطهارته ، وعلى أي حال بعد تطهير ظاهره لا مانع من استعماله وإن كان مثل القدر من الصفر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الحلي الذي يصوغه الكافر إذا لم يعلم ملاقاته له مع الرطوبة يحكم بطهارته ، ومع العلم بها يجب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 ظاهره ، وإن بقي باطنه على النجاسة إذا كان متنجساً قبل الإذابة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النبات المتنجس يطهر بالغمس في الكثير بل والغسل بالقليل إذا علم جريان الماء عليه بوصف الإطلاق ، وكذا قطعة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صنع النبات من السكر المتنجس ، أو انجمد الملح بعد تنجسه مائعاً ، لا يكون حينئذ قابلا للتطهير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لاختلاط أجزائه وامتزاجها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ولعله من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ظهور الباطن بتوسط الاستعمال كان مقتضى الاستصحاب نجاسة ذلك الظاهر المردد بين الأول والأخير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تطهيره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حتى باطنه ، لما سبق منا في الحليب الذي صنع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بالطهارة هناك لا نقول بها هنا ، من جهة أن نفوذ الماء موجب لصيرورته مضافاً لا يقبل المطهرية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فُرق بينه وبين الحليب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ظاهره فلا مانع من تطهيره إذا علم جريان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الكوز الذي صنع من طين نجس ، أو كان مصنوعاً للكافر ، يطهر ظاهره بالقليل ، وباطنه أيضاً إذا وضع في الكثير فنفذ الماء في أعماقه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اليد الدسمة إذا تنجست تطهر في الكثير والقليل ، إذا لم يكن لدسومتها جرم ، وإلا فلا بد من إزالته أولا ، وكذا اللحم الدسم ، والألية ، فهذا المقدار من الدسومة لا يمنع من وصول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الظروف الكبار التي لا يمكن نقلها كالحب المثبت في الأرض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تنجست يمكن تطهيرها بوجوه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تملأ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تفرغ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الماء ، ثمَّ يدار إلى أطرافها بإعانة اليد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الماء عليه بوصف الإطلاق ، كما في الفرض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في إمكان ذلك ، وليس هو مثل العجين النجس الذي يصنع خبزاً ، لأن التصاق بعض الأجزاء ببعض فيه مانع من نفوذ الماء في جميع أجزائه ، بخلاف الخبز ، إذ ليس التصاق أجزائه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الوجوه يمكن أن تستفاد من موثق عمار المتقدم </w:t>
      </w:r>
      <w:r>
        <w:rPr>
          <w:rStyle w:val="FootnoteAnchor"/>
          <w:rtl w:val="true"/>
        </w:rPr>
        <w:footnoteReference w:id="87"/>
      </w:r>
      <w:r>
        <w:rPr>
          <w:rFonts w:ascii="Amiri" w:hAnsi="Amiri" w:eastAsia="Amiri" w:cs="Amiri"/>
          <w:color w:val="111111"/>
          <w:sz w:val="28"/>
          <w:sz w:val="28"/>
          <w:szCs w:val="28"/>
          <w:rtl w:val="true"/>
          <w:lang w:bidi="ar-SA"/>
        </w:rPr>
        <w:t>، ومن الرجوع الى الكيفية العرفية المنزل عليها إطلاق أدلة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استشكال الجواهر فيه في المسألة الرابعة عشرة ، وتقدم دفعه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أوفق بمتن الموثق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التحريك في الموثق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يخرج منها ماء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يدار الماء إلى أطرافها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مبتدئاً بالأسفل ، إلى الأعلى ، ثمَّ يخرج الغسالة المجتمعة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يدار كذلك لكن من أعلاها إلى الأسفل ، ثمَّ يخرج ،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يشكل بأن الابتداء من أعلاها يوجب اجتماع الغسالة في أسفلها قبل أن يغسل ، ومع اجتماعها لا يمكن إدارة الماء في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المجموع يُعد غسلا واحداً ، فالماء الذي ينزل من الأعلى يغسل كل ما جرى عليه إلى الأسفل ، وبعد الاجتماع يعد المجموع غسالة ، ولا يلزم تطهير آلة إخراج الغسالة كل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المبادرة إلى إخراجها عرفاً في كل غسلة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الإفراغ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جمع بين الصب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تنجس المغسول بماء غسالته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 الجواهر في الأول بعدم كونه مسوقاً لذلك ، وفي الثاني بالمنع ، إذ مقتضى القاعدة تنجسه بها بعد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اعتبر تطهير الآلة جماعة منهم الشهيد الثاني في الروضة ، ومقتضى إطلاق كلامه عدم الفرق في ذلك بين عودها لإخراج بعض كل من الغسالتين ، أو لإخراج الغسالة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قوَّى في نجاة العباد ما في المتن ، ويساعده الارتكاز العرفي في كيفية التطهير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إطلاق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انصرافه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 إلا إذا كان بقاؤه يؤدي إلى استقذار المحل المستقر فيه </w:t>
      </w:r>
    </w:p>
    <w:p>
      <w:pPr>
        <w:pStyle w:val="BookText"/>
        <w:rPr/>
      </w:pPr>
      <w:r>
        <w:rPr>
          <w:rFonts w:ascii="Amiri" w:hAnsi="Amiri" w:eastAsia="Amiri" w:cs="Amiri"/>
          <w:color w:val="111111"/>
          <w:sz w:val="28"/>
          <w:sz w:val="28"/>
          <w:szCs w:val="28"/>
          <w:rtl w:val="true"/>
          <w:lang w:bidi="ar-SA"/>
        </w:rPr>
        <w:t xml:space="preserve">لكن لا يضر الفصل بين الغسلات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والقطرات التي تقطر من الغسالة فيها لا بأس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تجري في الظروف غير المثبتة أيضاً ، وتزيد بإمكان غمسها في الكر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حال تطهير الحوض أيضاً بالماء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تطهير شعر المرأة ولحية الرجل لا حاجة إلى العصر وإن غسلا بالقليل ، لانفصال معظم الماء بدون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غسل ثوبه المتنجس ، ثمَّ رأى بعد ذلك فيه شيئاً من الطين ، أو من دقاق الأشنان الذي كان متنجساً لا يضر ذلك بتطهيره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نحو ما تقدم في المبادرة إلى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هو الكلام في تطهير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القطع بنفي البأس فيه ، لأنه لازم غالباً ، فلو بني على قدحه يلزم تعذر تطهير الأواني المثبتة أو الكبيرة التي يتعذر إفراغ الماء منها بغير آلة ، ولا يمكن الالتزام به ، للزوم الهرج بدونه ، ولا كذلك اعتبار عود الآلة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فرض قصور النص عن شموله ، لاختصاصه بالإناء ، أمكن جريان ذلك فيه ، لأجل الارتكاز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منعه في بعض أنواع الشعر الكثيف الذي يتخلل الماء بينه ولا ينفصل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يمنع من نفوذ الماء في أعماق الثوب ، ولو من الجانب الخالي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يحكم بطهارته أيضاً ، لانغساله بغسل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حال إجراء الماء على المحل النجس ، من البدن أو الثوب ، إذا وصل ذلك الماء إلى ما اتصل به من المحل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يلحقه حكم ملاقي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غسله ثانياً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علم بنفوذ الماء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طهر ظاهره فقط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القواعد الأولية ذلك ، إلا أنه يجب الخروج عنها بالسيرة القطعية المقتضية للطهارة ، تبعاً للمحل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الارتكاز العرفي ، المنزَّل عليه إطلاق أدلة التطهير الآمرة بالصب والغسل والى لزوم اختصاص التطهير بالماء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المؤدي إلى الهرج ، المعلوم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يساعده الإطلاقات المقامية ، لأدلة التطهير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اعتبار انفصال الماء عنه كالمتنجس الأصلي ، فلو لم ينفصل ، لمانع ، أو لقلته ، اختص مستقر الماء بالنجاسة ، أخذاً بالقاعدة ، وعدم ثبوت السيرة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البرهان القاطع جزم بالطهارة بالتبعية فيما لم ينفصل لقلته ، لأجل الحرج ، فيكون حكم البلة المذكورة حكم البلة المتخلفة في الأجزاء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الحرج الاتفاقي النادر لا يوجب الحكم بالطهارة ، كما تقدم ، والغالبي المؤدي إلى الهرج والمرج ، وكثرة السؤال ، وانكشاف الحال ، وإن كان دالاً على الطهارة ، لكنه غير حاصل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يتوهم أن مقتضى القاعدة الحكم بعدم نجاسة المحل الطاهر بالماء النجس الجاري إليه ، أخذاً بقاعدة الطهارة أو استصحابها ، للعلم الإجمالي بتخصيص قاعدة تنجس ملاقي النجس ، أو تخصيص قاعدة الاحتياج </w:t>
      </w:r>
    </w:p>
    <w:p>
      <w:pPr>
        <w:pStyle w:val="BookText"/>
        <w:rPr/>
      </w:pPr>
      <w:r>
        <w:rPr>
          <w:rFonts w:ascii="Amiri" w:hAnsi="Amiri" w:eastAsia="Amiri" w:cs="Amiri"/>
          <w:color w:val="111111"/>
          <w:sz w:val="28"/>
          <w:sz w:val="28"/>
          <w:szCs w:val="28"/>
          <w:rtl w:val="true"/>
          <w:lang w:bidi="ar-SA"/>
        </w:rPr>
        <w:t>بل يطهر المحل النجس بتلك الغسلة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جزءٌ من الثوب نجساً فغسل مجموعه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الطاهر تنجس بهذه الغسلة ، فلا تكفيه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الحال كذلك إذا ضم مع المتنجس شيئاً آخر طاهراً ، وصب الماء على المجموع ، فلو كان واحد من أصابعه نجساً ، فضم إليه البقية ، وأجرى الماء عليها ، بحيث وصل الماء الجاري على النجس منها إلى البقية ، ثمَّ انفصل ، تطهر بطهره وكذا إذا كان زنده نجساً ، فأجرى الماء عليه ، فجرى على كفه ثمَّ انفصل ، فلا يحتاج إلى غسل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لوصول ماء الغسالة إليها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طفر الماء من المتنجس حين غسله على محل طاهر من يده أو ثوبه يجب غسله بناءً على نجاسة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وصل بعد ما انفصل عن المحل إلى طاهر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المتصل بالمحل النجس يعد معه مغسولاً واحداً ، بخلاف المنفصل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تطهير النجس إلى استعمال الماء ، فان العلم المذكور يوجب سقوطهما عن الحجية ، والرجوع إلى الأصل المقتضي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مجال للعمل بأصالة العموم في القاعدة الثانية ، للعلم الإجمالي بعدم حجيتها ، إما لتخصيصها ، أو لتخصصها ، لأن تخصيص الأولى واقعاً يوجب طهارة المحل ، فيخرج عن صغريات القاعدة الثانية ، وعليه فأصالة العموم في الأولى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القاعدة الثانية لو كانت مستفادة من الاستصحاب كانت الأولى حاكمة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فيما لو كان من المواضع البعيدة ، لعدم ثبوت السيرة على الطهارة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الإطلاق أوفق بالمرتكزات العرفية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يجدي في الفرق بينهما في الحكم لو كان الحكم بالطهارة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أكل طعاماً نجساً فما يبقى منه بين أسنانه باق على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ويطهر بالمضمضة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الطعام طاهراً فخرج دم من بين أسنانه ، فان لم يلاقه لا يتنجس وإن تبلل بالريق الملاقي للدم ، لأن الريق لا يتنجس بذلك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لاقاه ففي الحكم بنجاسته إشكال ، من حيث أنه لاقى النجس في الباطن ، لكن الأحوط الاجتناب عنه ، لأن القدر المعلوم أن النجس في الباطن لا ينجس ما يلاقيه ، مما كان في الباطن ، لا ما دخل إليه من الخارج ، فلو كان في أنفه نقطة دم لا يحكم بتنجس باطن الفم ، ولا بتنجس رطوبته ، بخلاف ما إذا أدخل إصبعه فلاقته ، فان الأحوط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آلات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 والظرف الذي يغسل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بالتبع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حاجة إلى غسلها ،</w:t>
      </w:r>
    </w:p>
    <w:p>
      <w:pPr>
        <w:pStyle w:val="BookText"/>
        <w:rPr/>
      </w:pPr>
      <w:r>
        <w:rPr>
          <w:rFonts w:ascii="Amiri" w:hAnsi="Amiri" w:eastAsia="Amiri" w:cs="Amiri"/>
          <w:color w:val="111111"/>
          <w:sz w:val="28"/>
          <w:sz w:val="28"/>
          <w:szCs w:val="28"/>
          <w:rtl w:val="true"/>
          <w:lang w:bidi="ar-SA"/>
        </w:rPr>
        <w:t>لدليل لفظي ، دال على طهارة بعض المغسول الواحد بطهارة البعض الآخر أما لو كان لأجل السيرة القطعية ونحوها من الأدلة اللبية ، فالواجب الاقتصار على المتيقن منها دون غيره ، فهذا هو منشأ الفرق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استيلاء مائها على تمام سطحه الظاهر ، بان يكون في فضاء الفم حين المضمضة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سراية النجاسة من الداخل إلى الداخل ، كما تقدم وجهه ووجه الاحتياط فيما بعده ، في مبحث نجاسة البول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المسألة السابقة من السيرة ، والارتكاز العرفي ، والإطلاق المقامي لأدلة التطهير المتضمنة للأمر بالغسل ، ولا سيما في الظرف </w:t>
      </w:r>
    </w:p>
    <w:p>
      <w:pPr>
        <w:pStyle w:val="BookText"/>
        <w:rPr/>
      </w:pPr>
      <w:r>
        <w:rPr>
          <w:rFonts w:ascii="Amiri" w:hAnsi="Amiri" w:eastAsia="Amiri" w:cs="Amiri"/>
          <w:color w:val="111111"/>
          <w:sz w:val="28"/>
          <w:sz w:val="28"/>
          <w:szCs w:val="28"/>
          <w:rtl w:val="true"/>
          <w:lang w:bidi="ar-SA"/>
        </w:rPr>
        <w:t>وفي الظرف لا يجب غسله ثلاث مرات ، بخلاف ما إذا كان نجساً قبل الاستعمال في التطهير ، فإنه يجب غسله ثلاث مرات ،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المطهرات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تطهر باطن القدم ، والنعل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دلالة صحيح ابن مسلم على طهارته بالتبع ، وعدم احتياجه إلى التطهير بعد الغسلة الأولى أو الثانية ، مما لا مجال للتأمل فيها ، كما أشرنا إليه سابقاً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الاحتياج في الحكم بطهارة اليد إلى صب الماء عليها مع الثوب ، فان ذلك خلاف المرتكز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اعتبار اتصالها بالثوب حين صب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إلحاق يد غير الغاسل بيد الغاسل نفسه في ذلك ، كما لو صب الماء على الثوب ، وناوله لخادمه ليعصره ومثلها الحجر والخشبة المتخذان لفصل ماء الغسالة بالتثقيل والدق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مجمع عليه ، كما عن جامع المقاصد ، وعن المدارك والدلائل أنه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في القدم صريح النصوص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وطئ على عذرة فساخت رجله فيها ، أينقض ذلك وضوءه؟ وهل يجب عليه غسلها؟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يغسلها إلا أن يقذرها ، ولكنه يمسحها حتى يذهب أثرها ، ويصلي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المعلى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الخنزير يخرج من الماء فيمر على الطريق فيسيل منه الماء أمرّ عليه حافياً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وراءه شي‌ء جاف؟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إن الأرض يطهر بعضها بعضاً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محمد الحلبي المروي عن مستطرفات السرائر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طريقي إلى المسجد في زقاق يبال فيه ، فربما مررت فيه وليس علي حذاء فيلصق برجلي من نداوته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تمشي بعد ذلك في أرض يابسة؟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بأس ، إن الأرض يطهر بعضها بعضاً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نزلتم؟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بينكم وبين المسجد زقاقاً قذراً ، أو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 المسجد زقاقاً قذراً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الأرض يطهر بعضها بعضاً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يطأ على الموضع الذي ليس بنظيف ، ثمَّ يطأ بعده مكاناً نظيفاً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كان خمسة عشر ذراعاً أو نحو ذلك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إطلاق الصحيحين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إطلاق التعليل المذكور في أولهما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الحكم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يخدش التعليل بالعلم بعدم إرادة ظاهره على إطلاقه ، فيحكم بإجماله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بإجمال المراد لتكثر محتملاته ، لاحتمال أن يكون المراد من التطهير فيه انتقال القذارة من الموضع النجس الى موضع آخر ، مرة بعد أخرى ، حتى لا يبقى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المراد يطهر بعضها بعض 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عليهما لا مجال للاستدلال به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تكثر المحتملات لا يوجب الاجمال إذا كان بعضها أظهر ، والأظهر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الأرض يطهر بعضها ما ينجس من ملاقاة بعض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في الوافي فساقط جدا ، لمخالفته لمورده في الحسنين ، فان رطوبة البول أو الماء اللاصقة بالرجل لا يتوقف زوالها على المشي على الأرض ، ولم يكن السؤال من جهة وجودهما العيني بل من جهة أثرهما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بيان المعنى المذكور مما ليس وظيفة للشارع ، بل هو أمر عرفي ، فحمل الكلام عليه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أن يخدش الصحيح الأول منهما بمعارضته بالحسن السابق المروي في المستطرفات ، إذ الظاهر وحدة الواقعة ، وقد صرح في الحسن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إعمال قواعد التعارض ، المقتضية لترجيح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في المقام ، لان نسبة الحسن إلى الصحيح نسبة المبين الى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بالتأمل في متنهما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يكون الحلبي قد روى الواقعة لإسحاق الراوي عنه في الصحيح بنحو مجمل ، وللمفضل بن عمر الراوي عنه في الحسن بنحو مفصل ، فيكون العمل على الثاني المصرح فيه بالرجل ، فلا مجال للتمسك بإطلاق الأول به لحكم غيرها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مجال للتأمل في إطلاق الصحيح الثاني منهما ، وهو كاف في التعدي عن القدم إلى غيرها ، لصدق الوطء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إعراض المشهور عن ذيله المتضمن لاعتبار خمسة عشر ذراعاً يقدح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يقتضي حمل ذيله على الاستحباب ، أو على ما لو توقف زوال العين على المشي بالمقدار المذكور ، لا أنه يسقط إطلاق صدره عن الحجية ، لإمكان التفكيك بينهما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p>
    <w:p>
      <w:pPr>
        <w:pStyle w:val="BookText"/>
        <w:rPr/>
      </w:pPr>
      <w:r>
        <w:rPr>
          <w:rFonts w:ascii="Amiri" w:hAnsi="Amiri" w:eastAsia="Amiri" w:cs="Amiri"/>
          <w:color w:val="111111"/>
          <w:sz w:val="28"/>
          <w:sz w:val="28"/>
          <w:szCs w:val="28"/>
          <w:rtl w:val="true"/>
          <w:lang w:bidi="ar-SA"/>
        </w:rPr>
        <w:t xml:space="preserve">بالمشي عليها ، أو المسح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زوال عين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الاقتصار على النجاسة الحاصلة بالمشي على الأرض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ما حصل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النعل وكل ما يلبس بالقدم مما يصدق الوطء به ، وكأن المراد من النعل في المتن ما يعم جميع ذلك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والنهاية ، والدروس ، والمهذب ، وحاشية الشرائع ، والمسالك ،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بالمسح في صحيح زرارة وبالمشي في حسن الحلبي ، ويستفادان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ظاهر الخلاف من عدم طهارة الخف بالدلك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النجاسة من الأرض أم من غيرها ، أما الأول فهو المتيقن ، وتضمنه حسنا الحلبي والمعلى وصحيح الأحول ، ويقتضيه التعليل وأما الثاني فتضمنه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منافاة التعليل لصحيح زرارة فيمتنع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المذكور لا مفهوم له واضح ليصلح لمعارضة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الصحيح صريح الدلالة فالتصرف في التعليل متعين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يتوهم ثبوت الحكم فيه أيضاً ، لإطلاق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في أثر الغائط بثلاثة أحجار أن يمسح العجان ولا يغسله ، ويجوز أن يمسح رجليه ولا يغسلهما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وروده فيما نحن فيه ، لا في المسح في الوضوء ، فلا إطلاق له ، لأنه في مقام الإيجاب الجزئي في قبال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مسمى المشي أو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المشي خمس عشرة 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مجرد المماسة من دون مسح أو مشي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مسح التراب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الأرض بين التراب والرمل والحجر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ظاهرهم عدا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ابن الجنيد من اعتبار المشي نحواً من خمسة عشر ذراعاً ، ويساعده صحيح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صورة توقف زوال القذارة على المشي كذلك ، كما قد يومئ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الاستحباب ، أخذاً بإطلاق غيره من النصوص ، الآبي سياقها عن التقييد بذلك ، بل صحيح زرارة كالصريح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الاقتصار على تقييد المشي لا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يظهر لذكر الخطوة في المتن وجه مع كون المذكور في النص والفتوى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ظهور حسن الحلبي وصحيح زرارة في اعتبار المشي والمسح ، ومن إطلاق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لا يجدي في إثبات الكيفية ، ولا ارتكاز عرفي فيها بالنسبة إلى الأرض ليتبع ، والقياس على الماء غير ظاهر ، فظهور الحسن والصحيح في اعتبار خصوصية المشي والمسح محكم ، واحتمال كون ذكرهما لمناسبة المورد لا يجدي في رفع اليد عن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المسح في صحيح زرارة إلى مسح الأرض بالرجل لا مسح الرجل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منع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الجمود على حاق التعبير تعين الثاني ، وإن كان الظاهر منه إرادة مجرد إزالة العين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والاقتصار على الأول في الشرائع ، وعن غيرها ، لا بد أن يكون </w:t>
      </w:r>
    </w:p>
    <w:p>
      <w:pPr>
        <w:pStyle w:val="BookText"/>
        <w:rPr/>
      </w:pPr>
      <w:r>
        <w:rPr>
          <w:rFonts w:ascii="Amiri" w:hAnsi="Amiri" w:eastAsia="Amiri" w:cs="Amiri"/>
          <w:color w:val="111111"/>
          <w:sz w:val="28"/>
          <w:sz w:val="28"/>
          <w:szCs w:val="28"/>
          <w:rtl w:val="true"/>
          <w:lang w:bidi="ar-SA"/>
        </w:rPr>
        <w:t xml:space="preserve">بل الظاهر كفاية المفروشة بالحجر ، بل بالآجر والجص والنورة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كفاية المطلي بالقير أو المفروش باللوح من الخشب مما لا يصدق عليه اسم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للتمثيل ، وإلا فإطلاق الأرض والمكان والشي‌ء ، المذكورة في النصوص ، يقتضي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لصدق الأرض عليها قطعاً ، أو تعبداً باستصحاب أرضيتها أو لاستصحاب مطهريتها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معارضته باستصحاب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كل استصحاب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بعد التعارض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العصير الزبيبي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كون ذلك من الاستصحاب التعليقي ، كي يعارض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غير مرة أن مثل استصحاب الأرضية غير جار ، لأنه من استصحاب المفهوم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العمدة في مطهرية ما ذكر ، الرافع لاستصحاب النجاسة ، هو إطلاق الأرض الشامل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 ، وإن كان هو الأظهر في المقام ، لغلبة وجود مثل ذلك في الطرق والأزقة التي يمر عليها الناس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منشأ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بعدم صدق الأرض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جزءاً من الأرض عرفاً مسامحة ، واحتمال أن يكون المراد من الأرض ما يقابل الفراش ، وإلا فلا فرق بينها وبين ما نفى الاشكال في عدم كفايته في عدم صدق الأرض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أمكن الأخذ بإطلاق الأمر بالمسح في صحيح زرارة ، والمسكان النظيف في صحيح الأحول ، تعين الحكم بكفاية كل منهما ، كما عن ابن الجنيد ، واختاره في المستند ، وتردد فيه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للانصراف إلى الأرض </w:t>
      </w:r>
    </w:p>
    <w:p>
      <w:pPr>
        <w:pStyle w:val="BookText"/>
        <w:rPr/>
      </w:pPr>
      <w:r>
        <w:rPr>
          <w:rFonts w:ascii="Amiri" w:hAnsi="Amiri" w:eastAsia="Amiri" w:cs="Amiri"/>
          <w:color w:val="111111"/>
          <w:sz w:val="28"/>
          <w:sz w:val="28"/>
          <w:szCs w:val="28"/>
          <w:rtl w:val="true"/>
          <w:lang w:bidi="ar-SA"/>
        </w:rPr>
        <w:t>ولا إشكال في عدم كفاية المشي على الفرش والحصير والبواري ، وعلى الزرع والنباتات ، إلا أن يكون النبات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يمنع عن صدق المشي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أن تكون في القدم أو النعل 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زوال العين بالمسح أو بالمشي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طهارة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ادعاه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حمله عليها ، جمعاً بينه وبين ما في حسن الحلبي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أليس تمشي بعد ذلك في أرض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تعين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الحكم بعدم كفاية كل منهما ، كما هو المعروف بين الأصحاب 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فمنافاته لقول ابن الجنيد غير ظاهرة ، لما عرفت مراراً من أن هذا السنخ من التعليلات مما لم يكن مقروناً بلام التعليل غير واضح الدلالة على الانتفاء عند الانتفاء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وكفايته حينئذ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المتعارف في الأرض التي يمشي عليها وجود الخليط بها من نبات أو نحوه ، فيكون تقييد جميع تلك النصوص بالخالصة من الخليط تقييداً بالفرد النادر ، وهو فيها مما لا يمكن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فيه وفيما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تضمنه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مورده وجود العين ، المعتبر زواله قطعاً ، لم يصلح لتقييد مثل حسن الحلبي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الإسكافي والشهيد والكركي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بالأصل بعد قصور الإطلاقات المقتضية للمطهرية عن شمول صورة نجاسة الأرض ، فإن مقتضى الاستصحاب النجاسة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وبالاستقراء لموارد التطهير بالماء حدثاً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وخبثاً ، وبالأرض حدثاً ، بل وخبثاً ، كحجر الاستنجاء ، فإن طهارة المطهر شرط في جميع تلك الموارد الموجب ذلك لقوة الظن بذلك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وبإشعار ما في صحيح الأحول ، من جهة ذكر القيد المذكور في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بناءً على أن الطهور هو الطاهر المطهر من 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وبقاعدة اعتبار سبق الطهارة في المطهر ، المتفق عليها الفقهاء ظاهراً ، كما عن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لا يخلو من 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إنما يقتضي النجاسة بناءً على عدم جريان استصحاب المطهرية ، الثابتة قبل طروء النجاسة على الأرض ، وإلا فمقتضاه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معارضته باستصحاب النجاسة كان المرجع قاعدة الطهارة ، كما سبق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لا مجال له مع الإطلاقات المقتضية لنفي اعتبار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قصورها ممنوعة ، ومثلها دعوى الانصراف الى خصوص الطاهر ، بتوسط القاعدة الارتكازية من ان الفاقد لا يعطي ، إذ لا ارتكاز للعرف في التطهير بالأرض ، وإذا كان تعبدياً محضاً لا مجال لإعمال مرتكزاتهم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الظن الحاصل من الاستقراء فليس بحجة ، كالاشعار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النبوي فلو سلم مبنى الاستدلال به ، فإنما يدل على طهارة الأرض ومطهريتها ، ولا يدل على اعتبار الأولى في الثانية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والاتفاق على القاعدة ممنوع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الخلاف في المقام إلى جماعة ، منهم الشهيد الثاني ، بل نسبه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إطلاق النص والفتوى إلا إن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العرف في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الفاقد لا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باب الرجوع إليهم في كيفية التطهير لأجل الإطلاق المقامي ، بل من جهة أن القاعدة المذكورة توجب دلالة الكلام على اعتبار الطهارة </w:t>
      </w:r>
    </w:p>
    <w:p>
      <w:pPr>
        <w:pStyle w:val="BookText"/>
        <w:rPr/>
      </w:pPr>
      <w:r>
        <w:rPr>
          <w:rFonts w:ascii="Amiri" w:hAnsi="Amiri" w:eastAsia="Amiri" w:cs="Amiri"/>
          <w:color w:val="111111"/>
          <w:sz w:val="28"/>
          <w:sz w:val="28"/>
          <w:szCs w:val="28"/>
          <w:rtl w:val="true"/>
          <w:lang w:bidi="ar-SA"/>
        </w:rPr>
        <w:t xml:space="preserve">وجفافها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الرطوبة غير المسرية غير مضرة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بباطن القدم والنعل حواشيهما بالمقدار المتعارف مما يلتزم بهما</w:t>
      </w:r>
    </w:p>
    <w:p>
      <w:pPr>
        <w:pStyle w:val="BookText"/>
        <w:rPr/>
      </w:pPr>
      <w:r>
        <w:rPr>
          <w:rFonts w:ascii="Amiri" w:hAnsi="Amiri" w:eastAsia="Amiri" w:cs="Amiri"/>
          <w:color w:val="111111"/>
          <w:sz w:val="28"/>
          <w:sz w:val="28"/>
          <w:szCs w:val="28"/>
          <w:rtl w:val="true"/>
          <w:lang w:bidi="ar-SA"/>
        </w:rPr>
        <w:t>في المطهّر ، كما توجب دلالته على اعتبار نجاسة المنجّس ، ولذلك استدل الفقهاء على نجاسة جملة من الأعيان النجسة بما دل على نجاسة ملاقيها ، فلو لا أن المنجس يجب أن يكون نجساً لما كان وجه لذلك الاستدلال ، والفرق بينه وبين ما نحن فيه غير ظاهر ، وكذا جميع الموارد التي تضمن الدليل فيها فاعلية شي‌ء لشي‌ء ، فإنه يدل بالالتزام العقلي أو العرفي على كونه واجداً لذلك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الإسكافي ، وجامع المقاصد ، والمسالك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للتنصيص عليه في حسني الحلبي والمعلى ، بل في الثاني التنصيص على اليبوسة الموجب لتقييد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قصورها في نفسها ، لانصرافها إلى المتعارف وهو الإزالة بالجاف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وللزوم تنجس الأرض بالمماسة ، المؤدي إلى سراية نجاستها إلى ما يراد تطهيره من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الخدش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التنصيص غير ظاهر في التقييد ، لقرب كون المراد بالجاف ما يقابل المبتل بما يسيل من الخنزير ، وباليابسة ما يقابل الندية بالبول ، كما يظهر بملاحظة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سراية النجاسة ممنوع ، كما في الماء المستعمل في التطهير ، فإنه مطهر ولا يتنجس به المحل ، كما يستفاد من أدلة التطهير ، وكذا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ذكر قال في محكي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الأرض بين الجافة وللرطبة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البناء على ظهور حسن الحلبي في التقييد يقتضي البناء على كونها مضرة ، لأن الجمع بين ما دل على اعتبار الجفاف ، وما دل على اعتبار اليبوسة بتقييد الأول بالثاني ، لأن اليبوسة أخص من الجفاف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الطين والتراب حال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ظاهر القدم أو النعل بباطنهما ، إذا كان يمشي بهما لاعوجاج في رجله ، وجه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إلحاق الركبتين واليدين بالنسبة إلى من يمشي عليهما أيضاً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نعل الدابة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وكعب عصا الأعرج ، وخشبة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النعل بين أقسامها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المصنوع من الجلود والقطن والخشب ونحوها مما هو 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المتعارف في العذرة التي تسيخ الرجل بالوطء عليها ، كما في صحيح زرارة ، إذ لا مجال لاحتمال الاقتصار على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إطلاق جملة من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الإطلاق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 ولو بني عليه لوجب التقييد بالمتعارف في الكيفية والكمية وغيرهما من الخصوصيات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الدليل فيها بالتعليل ، وصحيح الأحوال ، والأول قد عرفت إجماله ، والثاني يمكن أن يتأمل في صدق الوطء المذكور فيه على المشي على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للإلحاق فيه إلا التعليل ، الذي عرفت حاله وكذا الحكم في عصا الأعرج وخشبة الأقطع ، واحتمال صدق الوطء فيهما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الإطلاق ، ولكنه ليس إطلاقاً في النعل ، بل فيما يوطأ 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التقييد بالمتعارف في زمان صدور الأخبار فقد عرفت الاشكال فيه ، وإن كان المراد التقييد بالمتعارف في زمان الاستعمال </w:t>
      </w:r>
    </w:p>
    <w:p>
      <w:pPr>
        <w:pStyle w:val="BookText"/>
        <w:rPr/>
      </w:pPr>
      <w:r>
        <w:rPr>
          <w:rFonts w:ascii="Amiri" w:hAnsi="Amiri" w:eastAsia="Amiri" w:cs="Amiri"/>
          <w:color w:val="111111"/>
          <w:sz w:val="28"/>
          <w:sz w:val="28"/>
          <w:szCs w:val="28"/>
          <w:rtl w:val="true"/>
          <w:lang w:bidi="ar-SA"/>
        </w:rPr>
        <w:t xml:space="preserve">وفي الجورب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تعارف لبسه بدلاً عن النعل ويكفي في حصول الطهارة زوال عين النجاسة ، وإن بقي أثرها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اللون والرائحة ، بل وكذا الأجزاء الصغار التي لا تتميز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الاستنجاء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اعتبار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زوال الأجزاء الأرضية اللاصقة بالنعل والقدم ، وإن كان لا يبعد طهارتها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تقييد من غير دليل ، فالأوجه عموم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تعارف توقي الرجل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مجرد ذلك لا يكفي في صرف الإطلاق مع إمكان تعارف المشي به دائماً في الأمكنة المتقاربة ، مثل المشي من أحد جانبي الدار إلى الجانب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ذلك مما تقدم في مطهرية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ولمناسبته لسهولة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وللزوم الحرج من التكليف بإزالتها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 ، إذ الإطلاق لا مجال له مع وجود عين النجاسة التي لا فرق فيها بين الأجزاء الصغار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والمناسبة لا تصلح دليلا ، كأدلة نفي الحرج ، إذ لا حرج في التكليف مخيراً بينه وبين الماء مع تيسر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أدلة نفي الحرج إنما تنفي التكليف ولا تثبت الطهارة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ببقاء الأجزاء التي يتعذر غالباً زوالها بالمسح أو المشي ، لأن المنع عن تلك الأجزاء يوجب لغوية الحكم المذكور ، وهو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الخدش في إطلاق كل من القول بوجوب إزالة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بإطلاق صحيح زرارة ، والقول بعدم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ما عرفت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الدال على الطهارة بالمسح يدل بالالتزام العرفي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سرت النجاسة إلى داخل النعل لا تطهر بالمشي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طهارة باطن جلدها إذا نفذت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بطهارته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طهارة ما بين أصابع الرجل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أخمص القدم فان وصل إلى الأرض يطهر ، وإلا فلا ، فاللازم وصول تمام الأجزاء النجسة إلى الأرض ، فلو كان تمام باطن القدم نجساً ومشى على بعضه لا يطهر الجميع ، بل خصوص ما وصل الى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كفاية المسح على 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ما ذكر ، نظير الدليل الدال على طهارة المتنجس بالغسل ، الدال بالالتزام على طهارة المتخلف من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العمدة في إثبات طهارة النعل بالأرض صحيح الأحول ، وظاهره طهارة خصوص السطح المتنجس بالوطء عليه ، فكما لا يدل على طهارة ظاهر القدم وظاهر النعل مما يتفق وصول النجاسة إليهما لا يدل على طهارة داخل النعل ، إذ هما من قبيل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هو وجه الاشكال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تستفاد الطهارة من صحيح زرارة ، لأن الرجل التي تسيخ في العذرة تصل العذرة الى ما بين أصابعها غالباً ، وظاهر الصحيح طهارة الجميع بالمسح ، لا بالتبعية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صحيح زرارة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دعوى انصراف الدليل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طهارة الأرض يبني على طهارتها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مطهّرة ، إلا إذا كانت الحالة السابقة نجاستها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شك في جفافها لا تكون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سبق الجفاف ، فيستصحب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وجود عين النجاسة أو المتنجس لا بد من العلم بزوالها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شك في وجودها فالظاهر كفاية المشي وإن لم يعلم بزوالها على فرض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الظلمة ، ولا يدري أن ما تحت قدمه أرض أو شي‌ء آخر من فرش ونحوه ، لا يكفي المشي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العلم بكونه أرضاً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فيترتب عليها أثرها ، وهو المطهرية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لاستصحاب النجاسة ، لأن الأصل السببي ولو كان مثل قاعدة الطهارة ، حاكم على الأصل المسببي ولو كان مثل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استصحاب نجاستها الحاكم على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الشرط ، الموجب للشك في المشروط ، فيرجع إلى استصحاب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بقائها ، المانع من حصول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إذا لم يحتمل حيلولتها بين المحل المتنجس والأرض ، وإلا جرى استصحاب نجاسة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الحائل كلية غير ثابتة ، والالتزام بثبوتها في الطهارات الثلاث ، للسيرة ، لا يقتضي الالتزام بها هنا ، لعدم ثبوت السيرة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حصول الشرط ، نظير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إذا شك في حدوث فرش أو نحوه بعد العلم بعدمه يشكل الحكم بمطهريته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رقع نعله بوصلة طاهرة ، فتنجست ، تطهر بالمشي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رقعها بوصلة متنجسة ، ففي طهارتها إشكال ، لما مرّ من الاقتصار على النجاسة الحاصلة بالمشي على الأرض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تطهِّر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الحكم بعدمها ، للشك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وجود الفرش لا يثبت أن ما يمشي عليه هو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 الشامل للنعل المرقوع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وجهه أيضاً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 ، والسرائر ، حكاية الإجماع عليه ، وعن كشف الحق نسبته إلى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البول يكون على السطح أو في المكان الذي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جففته الشمس فصلِّ عليه ، فهو طاهر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أبا بكر ما أشرقت عليه الشمس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ما أشرقت عليه الشمس فهو طاهر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الموضع القذر يكون في البيت وغيره فلا تصيبه الشمس ، ولكنه قد يبس الموضع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يصلي عليه ، وأعلِم موضعه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p>
    <w:p>
      <w:pPr>
        <w:pStyle w:val="BookText"/>
        <w:rPr/>
      </w:pPr>
      <w:r>
        <w:rPr>
          <w:rFonts w:ascii="Amiri" w:hAnsi="Amiri" w:eastAsia="Amiri" w:cs="Amiri"/>
          <w:color w:val="111111"/>
          <w:sz w:val="28"/>
          <w:sz w:val="28"/>
          <w:szCs w:val="28"/>
          <w:rtl w:val="true"/>
          <w:lang w:bidi="ar-SA"/>
        </w:rPr>
        <w:t xml:space="preserve">الشمس هل تطهر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الموضع قذراً من البول أو غير ذلك فأصابته الشمس ، ثمَّ يبس الموضع ، فالصلاة على الموضع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أصابته الشمس ولم ييبس الموضع القذر وكان رطباً ، فلا تجوز الصلاة حتى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رجلك رطبة ، أو جبهتك رطبة ، أو غير ذلك منك ما يصيب ذلك الموضع القذر ، فلا تصل على ذلك الموضع حتى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الشمس أصابه حتى ييبس ، فإنه لا يجوز ذلك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فالصلاة على الموضع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عدم الأمر بإعلام الموضع ، وبغسله ، ولزوم مطابقة الجواب للسؤال ، وما دل على وجوب طهارة موضع السجود من الإجماعات المحكية وغيرها ، كذيل صحيح زرارة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الموضع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الحبل المتين والوافي ، من أن الموجود في النسخة الموثوق بها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غير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لا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لما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جوابا لها ، فتدل على عدم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جداً ،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لزوم اختلاف التعبير ، وأنه لا معنى لاصابة العين ، فيلزم التجوز بنحو غير معهود ، ولذا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جالس في عين الشمس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جالس 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أيضاً تذكير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على الطهارة إذ من الممتنع عادة كون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يتنبه لذلك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فيجعلها دليلا على الطهارة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التأمل في فقرات الرواية يعطي ظهورها في بيان صور ثلاث </w:t>
      </w:r>
    </w:p>
    <w:p>
      <w:pPr>
        <w:pStyle w:val="BookText"/>
        <w:rPr/>
      </w:pPr>
      <w:r>
        <w:rPr>
          <w:rFonts w:ascii="Amiri" w:hAnsi="Amiri" w:eastAsia="Amiri" w:cs="Amiri"/>
          <w:color w:val="111111"/>
          <w:sz w:val="28"/>
          <w:sz w:val="28"/>
          <w:szCs w:val="28"/>
          <w:rtl w:val="true"/>
          <w:lang w:bidi="ar-SA"/>
        </w:rPr>
        <w:t xml:space="preserve">تختلف أحكامها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تصيب الشمس الموضع القذر إلى أن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طهارة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تصيبه الشمس ولا ييبس وحكمه عدم جواز الصلاة عليه حال الرطوبة ، وجوازها عليه حال اليبس وأن الموضع باق على النجاسة ، وإذا أصابه شي‌ء رطب من رجل أو يد أو جبهة تنجس ، وسرت نجاسة الموضع إليه ، وإن كان الموضع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يصيبه شي‌ء غير الشمس من ريح أو غيرها حتى ييبس وحكمه النجاسة ، وعدم جواز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حكم الصورة الأولى من الرواية مبني على ملاحظة القرائن التي ذكرناها آنفاً ، ولو أغمض عنها أو لم تتم قرينيتها ، كانت الرواية متعرضة للصورتين الأخيرتين لا غير ، وتكون أجنبية عن فتوى المشهور موضوعاً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يُتكلف في إرجاعها إليها بتقييد اليبس المذكور في غير الشرطية الأخيرة باليبس بالشمس ويكون جواز السجود كناية عن الطهارة في جميع الفقرات المذكورة ، وتكون الفقرات مؤكدة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للمشهور بصحيح زرارة وحديد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يصيبه البول أو يبال عليه ، أيصلى في ذلك المكان؟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تصيبه الشمس والريح وكان جافاً فلا بأس به ، إلا أن يكون يُتخذ مبالاً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بناءً على أن المراد الجفاف بالشمس ، لا الجفاف حال إصابة الشمس ولو كان بغيرها ، كما يقتضيه إطلاق الجملة الحالية ، وأن ذكر الريح للتنبيه على عدم قدح وجود الريح في الجملة كما هو الغالب ولكنه غير ظاهر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الجنيد ، والراوندي ، والوسيلة ، والمعتبر ، الخلاف في الطهارة ، وإن جاز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النسبة إلى بعضهم من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وغيرها من كل ما لا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الأرض والسطح يصيبه البول وما أشبهه هل تطهره الشمس من غير 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 xml:space="preserve">! »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مجال له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ظاهر في اعتبار الماء في مطهرية الشمس ، لا نفي المطهرية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إطلاقه يقتضي عدم الاكتفاء بتجفيف الشمس النداوة في حصول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يمكن أن يقيد إطلاقه بغير ذلك جمعاً بينه وبين صحيح زرارة ، لأنه مقيد بصورة وجود رطوبة البول ، فيحمل المطلق على المقيد ، وهو أولى من تقييد صحيح زرارة بصورة إراقة الماء ، كما يظهر بأدنى تأمل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المتأخرين ، بل نسبه إلى المشهور غير واحد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لتوهم الخلاف في الأرض ، فقد ذكرت في معاقد الإجماعات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المهذب الاقتصار على الحصر والبواري مع التنصيص على أن غيرهما لا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مفتاح الكرامة نسب إليه ذكر الأرض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وضوح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ذكرها في معاقد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المتيقن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مما لا ينقل فيمكن استفادة الحكم فيه في الجملة من إطلاق المكان والموضع والسطح المذكورة 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يصلح لإثبات الحكم لجميع ما في المتن ، وفهم عدم الخصوصية منها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عليه خبر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القول بعمومه لا يقدح فيه ، بل يوجب حمله على غير المنقول ، لأنه أقرب المجازات </w:t>
      </w:r>
    </w:p>
    <w:p>
      <w:pPr>
        <w:pStyle w:val="BookText"/>
        <w:rPr/>
      </w:pPr>
      <w:r>
        <w:rPr>
          <w:rFonts w:ascii="Amiri" w:hAnsi="Amiri" w:eastAsia="Amiri" w:cs="Amiri"/>
          <w:color w:val="111111"/>
          <w:sz w:val="28"/>
          <w:sz w:val="28"/>
          <w:szCs w:val="28"/>
          <w:rtl w:val="true"/>
          <w:lang w:bidi="ar-SA"/>
        </w:rPr>
        <w:t xml:space="preserve">كالأبنية ، والحيطان ، وما يتصل بها ، من الأبواب ، والأخشاب ، والأوتاد ، والأشجار ، وما عليها من الأوراق ، والثمار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قرب دعوى انصرافه إليه ، بأن يكون المراد منه ما من شأنه أن تشرق عليه الشمس لثباته ، مقابل ما من شأنه أن يوضع فيها تارة وينحي عنها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يقدح أيضاً فيه ضعف سنده ، لإهمال عثمان ، وعدم التنصيص على توثيق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رواية الأساطين لها ، كالمفيد ، ومحمد بن يحيى ، وسعد ، وأحمد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ابن عيسى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الحكم ، نوع اعتماد عليها ، ولا سيما أحمد الذي أخرج البرقي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أكثر الرواية عن الضعفاء ، واعتمد المراسيل ، فكيف يَعتمد هو على من لا ينبغي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روايته عن شخص نوع شهادة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رواية الشيخ لها في الخلاف والتهذيب مستدلا بها ، واعتماد مشهور المتأخرين عليها ، كالفاضلين ، والشهيدين ، والمحقق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فيها اقتصار أكثر القدماء على الأرض والحصر والبواري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يريدوا من الأرض ما يعم توابعها ، كما يشهد به ما عن الشيخ في المبسوط ، وابن سعيد في الجامع ، من أنها تطهر الحصر والبواري والأرض ، وكل ما عمل من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لاحتمال التفكيك بين ما عمل من نبات الأرض مما هو منقول ونفس النبات ، بحيث تطهر الأول ولا تطهر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منهما الأخذ بعمومها في النبات المنقول ، ولم يُعرف لأحد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لا مجال للتوقف في سند الرواية ، ولا في وجوب العمل بها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في النهاية المنع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المعالم والذخيرة التفصيل بين أوان قطعها فالثاني ، وغيره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p>
    <w:p>
      <w:pPr>
        <w:pStyle w:val="BookText"/>
        <w:rPr/>
      </w:pPr>
      <w:r>
        <w:rPr>
          <w:rFonts w:ascii="Amiri" w:hAnsi="Amiri" w:eastAsia="Amiri" w:cs="Amiri"/>
          <w:color w:val="111111"/>
          <w:sz w:val="28"/>
          <w:sz w:val="28"/>
          <w:szCs w:val="28"/>
          <w:rtl w:val="true"/>
          <w:lang w:bidi="ar-SA"/>
        </w:rPr>
        <w:t>والخضروات والنباتات ، ما لم تقطع وإن بلغ أو ان قطعها ، بل وإن صارت يابسة ، ما دامت متصلة بالأرض أو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الظروف المثبتة في الأرض أو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على الحائط والأبنية مما طلي عليها من جص وقير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نجاسة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سائر النجاسات والمتنجسات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تطهِّر من المنقولات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يقتضي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تضمنه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المشهور ، بل ظاهر محكي الخلاف والتنقيح عدم الخلاف فيما يشبه البول من النجاسات مما لا صورة له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فيه خلافاً إلا من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المقنعة ، وعن النهاية ، والمراسم ، والإصباح ، وكشف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ذكر مثالاً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التعميم صحيح ابن بزيع وموثق عمار ، بعد حملهما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ثبوت الإطلاق للأول 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 طعن في رواية عمار الدالة على التعميم بأنها ضعيفة السند ، وفي الصحيح بأنه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 فان الموثق حجة ، وكذا المضمر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سوى ما تقدم عن المبسوط والجامع ، من طهارة ما عمل من نبات الأرض بالشمس ، وفي المنتهى إلحاق الحصر والبواري وما يشبههما من المعمول من نبات الأرض غير القطن والكتان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الفخر عموم الحكم لما لا ينقل وإن عَرَضه النقل كالنباتات المنفصلة من الخشب ، والآلات المتخذة من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خبر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للتعدي من الحصر والبواري إلى مطلق ما عُمل من النباتات </w:t>
      </w:r>
    </w:p>
    <w:p>
      <w:pPr>
        <w:pStyle w:val="BookText"/>
        <w:rPr/>
      </w:pPr>
      <w:r>
        <w:rPr>
          <w:rFonts w:ascii="Amiri" w:hAnsi="Amiri" w:eastAsia="Amiri" w:cs="Amiri"/>
          <w:color w:val="111111"/>
          <w:sz w:val="28"/>
          <w:sz w:val="28"/>
          <w:szCs w:val="28"/>
          <w:rtl w:val="true"/>
          <w:lang w:bidi="ar-SA"/>
        </w:rPr>
        <w:t xml:space="preserve">إلا الحصر والبواري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تطهرهما أيضاً ،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على عدم تمامية عموم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حمله على ما لا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التعدي فغير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الحكم في الحصر والبواري محل نظر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إثبات ذلك باستصحاب المطهرية التقديرية الثابتة قبل عروض النقل ، ولو بني على معارضته باستصحاب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معارضة الاستصحاب التعليقي بالاستصحاب التنجيزي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قريباً الإشكال في مثل هذا الاستصحاب التقديري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داخلان في معقد نفي الخلاف في محكي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البواري يصيبها البول هل تصلح الصلاة عليها إذا جفت من غير أن تغسل؟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البواري يبل قصبها بماء قذر أيصلى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يبست فلا بأس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ونحوه موثقة عمار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لم ينص فيها على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يجب تقييدها بذلك ، للإجماع على عدم الطهارة بمجرد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يمكن فيها ذلك يمكن حملها على إرادة السؤال من حيث كونه مكاناً للمصلي ، كصحيح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البيت والدار لا تصيبهما الشمس ، ويصيبهما البول ، ويغتسل فيهما من الجنابة ، أيصلى فيهما إذا جفا؟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استشكل </w:t>
      </w:r>
    </w:p>
    <w:p>
      <w:pPr>
        <w:pStyle w:val="BookText"/>
        <w:rPr/>
      </w:pPr>
      <w:r>
        <w:rPr>
          <w:rFonts w:ascii="IRNazanin" w:hAnsi="IRNazanin" w:eastAsia="IRNazanin"/>
          <w:color w:val="111111"/>
          <w:sz w:val="28"/>
          <w:sz w:val="28"/>
          <w:szCs w:val="28"/>
          <w:rtl w:val="true"/>
          <w:lang w:bidi="fa-IR"/>
        </w:rPr>
        <w:t xml:space="preserve">والظاهر أن السفينة والطرادة من غير المنقول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الچلابية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ويشترط في تطهيرها أن يكون في المذكورات رطوبة مسرية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الحكم جماعة ممن عاصرناهم ، أو قاربوا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يُستند في ذلك الى عموم خبر الحضرمي ، أو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الاشكال فيهما 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الذي يصلى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المذكور في صحيح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 كصدق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سطح بيوتهما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العمدة في ثبوت الحكم لهما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الچلابية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والقفة ، ومجرد الصغر والكبر لا أثر له في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خبر الحضرمي فمنصرفه الثابت أو ما يعد جزءاً منه ، وكون السفينة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محل إشكال أو منع ، كشموله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الچلابية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ينبغي التأمل في شموله للجسر والمعبرة لثباتهما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الجفاف عليها ، المعتبر في التطهير ، كما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الاكتفاء باليبس في الموثق كفاية مجرد النداوة وإن لم تكن مسرية ، لصدق اليبس على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بين التجفيف واليبس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بحسب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الأول على الرطوبة المسرية ، وصدقه على ذهابها ولو مع بقاء النداوة في الجملة ، ويكفي في الثاني مجرد النداوة في الجملة ، ولا يصدق إلا مع ذهاب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الجمع بين الصحيح والموثق الاكتفاء بأحد الأمرين ، فإن كان في الموضع رطوبة مسرية ، فذهبت بالشمس ، طهر ولو مع بقاء النداوة ، وإن كانت غير مسرية ، طهر بذهابها ، لصدق الجفاف في الأول ، واليبس </w:t>
      </w:r>
    </w:p>
    <w:p>
      <w:pPr>
        <w:pStyle w:val="BookText"/>
        <w:rPr/>
      </w:pPr>
      <w:r>
        <w:rPr>
          <w:rFonts w:ascii="Amiri" w:hAnsi="Amiri" w:eastAsia="Amiri" w:cs="Amiri"/>
          <w:color w:val="111111"/>
          <w:sz w:val="28"/>
          <w:sz w:val="28"/>
          <w:szCs w:val="28"/>
          <w:rtl w:val="true"/>
          <w:lang w:bidi="ar-SA"/>
        </w:rPr>
        <w:t xml:space="preserve">وأن تجففها بالإشراق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حجاب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كالغيم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جفت بها من دون إشراقها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باشراقها على ما يجاورها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تجف ، أو كان الجفاف بمعونة الريح ، لم 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 على حمل الجفاف في الصحيح على اليبس ، إما لترادفهما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كلام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لوجوب حمله في المقام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طهارة المكان مع بقاء نداوة البول ، التي هي عين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المدار في التطهير على اليبس ، وحيث لا يعتبر في صدقه الرطوبة المسرية ، فلا 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اعتبار اليبوسة بنحو التقييد لدليل الجفاف ، كان دليل الجفاف دليلاً على اعتبار الرطوبة المسرية ، 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صحيح ابن بزيع فاعتبار الماء فيه يمكن أن يكون لأجل تحقيق اليبس ، فلا شهادة فيه على اعتبار الرطوبة المسرية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خبر الحضرمي ، وموثق عمار ، ومنصرف صحيح زرارة ، بل هو الظاهر منه ، في قبال التجفيف بالحرارة المستندة إليها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مع عدم الدليل على الطهارة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المدارك وجماعة الحكم بالطهارة ، لصدق التجفيف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كون الغالب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النسبة الكلامية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جففته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الاستقلال ، لا ما يعم الاشتراك ،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زيد عمراً ، وليس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 الشامل لحالتي مجي‌ء عمرو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الغلبة فكونها بنحو الاشتراك في التأثير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الغالب أن يكون للريح دخل ضعيف في التأثير ، على نحو لا يمنع من صحة نسبة التجفيف الى الشمس ، وليس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زرارة وحديد المتقدم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نعم الظاهر أن الغيم الرقيق أو الريح اليسير ، على وجه يستند التجفيف إلى الشمس وإشراقها ،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إشراقها على المرآة مع وقوع عكسه على الأرض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تطهِّر ظاهر الأرض كذلك باطنها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بالظاهر النجس ، باشراقها عليه ، وجفافه بذلك ،</w:t>
      </w:r>
    </w:p>
    <w:p>
      <w:pPr>
        <w:pStyle w:val="BookText"/>
        <w:rPr/>
      </w:pPr>
      <w:r>
        <w:rPr>
          <w:rFonts w:ascii="Amiri" w:hAnsi="Amiri" w:eastAsia="Amiri" w:cs="Amiri"/>
          <w:color w:val="111111"/>
          <w:sz w:val="28"/>
          <w:sz w:val="28"/>
          <w:szCs w:val="28"/>
          <w:rtl w:val="true"/>
          <w:lang w:bidi="ar-SA"/>
        </w:rPr>
        <w:t>فهو وإن كان ظاهراً في مطهرية التجفيف المشترك بينهما وبين الشمس ، لكن ظاهره تعين الاشتراك ، ولا يقول به المدعي ، وكما يمكن حمله على ما يوافق الدعوى ، يمكن حمله على أن ذكر الريح كان جرياً على الغالب ، الذي عرفت أنه غير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في المبسوط وموضع من الخلاف الطهارة بتجفيف الريح 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إطلاق موثق عمار ، وروايتي ابن جعفر المتقدمة في البواري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إشكاله ، أو صحيح زرارة وحديد ، بناءً على حمل الواو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أيضاً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وقد ادعى في التحرير الإجماع على خلافه ، وكذا في المنتهى ، في الفرع الأول من الفروع التي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للغلبة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ظهور الإشراق في وقوع نفس الضوء على الأرض ، ومن احتمال أن يراد به ما يعم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لرفع اليد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فيما لو كان الحائل زجاجاً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 والمهذب ، وجامع المقاصد ، والمسالك ، والروض ، التصريح به بشرط اتحاد الاسم ، وعن ظاهر البحار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روايات عمار ، والحضرمي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بزيع ، بناءً على حملها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وصحيح زرارة </w:t>
      </w:r>
      <w:r>
        <w:rPr>
          <w:rStyle w:val="FootnoteAnchor"/>
          <w:rtl w:val="true"/>
        </w:rPr>
        <w:footnoteReference w:id="106"/>
      </w:r>
      <w:r>
        <w:rPr>
          <w:rFonts w:ascii="Amiri" w:hAnsi="Amiri" w:eastAsia="Amiri" w:cs="Amiri"/>
          <w:color w:val="111111"/>
          <w:sz w:val="28"/>
          <w:sz w:val="28"/>
          <w:szCs w:val="28"/>
          <w:rtl w:val="true"/>
          <w:lang w:bidi="ar-SA"/>
        </w:rPr>
        <w:t xml:space="preserve">،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بخلاف ما إذا كان الباطن فقط نجساً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لم يكن متصلا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بينهما فصل بهواء ، أو بمقدار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جف بغير الإشراق على الظاهر ، أو كان فصل بين تجفيفها للظاهر وتجفيفها للباطن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 يكون أحدهما في يوم والآخر في يوم آخر ، فإنه لا يطهر في هذه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الأرض أو نحوها جافة ، وأريد تطهيرها بالشمس ، يصب عليها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 أو النجس ، أو غيره مما يورث الرطوبة فيها حتى تجففها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ألحق بعض العلماء البيدر الكبير بغير المنقولات ، وهو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تمام ما جففت الشمس ما أصابه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الصلاة بالسطح الظاهر لا يقدح في ظهوره فيما ذكر ، الذي هو مصب 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السكوت عن التعرض في النصوص لاختصاص الطهارة بالظاهر ظاهر في عمومها للباطن ، فإنه الموافق للارتكاز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المنتهى من اختصاص الحكم بالظاهر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مورد النصوص ، وخلاف ظاهر خبر الحضرمي ، ومثله الثاني والثالث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الشرط ، وكذا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الفرض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الذخيرة أنه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الحكم لغير البول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 محمل صحيح ابن بزيع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إشكاله من جهة أن أجزاءه من المنقول ، فيكون الكل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الحصى والتراب والطين والأحجار ونحوها ما دامت واقعة على الأرض هي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أخذت منها لحقت بالمنقولات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أعيدت عاد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المسمار الثابت في الأرض ، أو البناء ، ما دام ثابتاً يلحقه الحكم ، وإذا قلع يلحقه حكم المنقول ، وإذا أثبت ثانياً يعود حكمه الأول ، وهكذا فيما يشبه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التطهير بالشمس زوال عين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 ولا مجال لقياسه على الحصى والتراب ، لأنهما معدودان من أجزاء مجموع الأرض التي هي من غير المنقول ، وليس هو كذلك ، لعدم السنخية بينه وبين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مجموع الأجزاء لكثرتها لها نحو ثبات به تُعد من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 ، لإطلاق خبر الحضرمي ، ولو بناءً على انصرافه إلى خصوص الثابت ، لصدقه عليه بذلك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الكثير المجتمع من الحطب ، والتمر ، والأواني ، والظروف ، وغيرها مما كان له نحو 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لعدّها جزءاً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المناسبة الموجبة لصحة اعتبار الجزئية للأرض ، ويشكل بدونها ، كالقطعة من الطين الموضوعة في الأرض المفروشة بالصخر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كذلك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لعود 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الوجه فيما بعده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في المستند ، وعن المدارك ، واللوامع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النصوص عن إثبات الطهارة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عمار لا إطلاق له ، ولو لأجل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رطوبة الأرض حين الإشراق أو في زوال العين بعد العلم بوجودها ، أو في حصول الجفاف أو في كونه بالشمس أو بغيرها أو بمعونة الغير ، لا يحكم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في حدوث المانع عن الإشراق من ستر ونحوه يبنى على عدمه ، على إشكال تقدم نظيره في مطهرية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الحصير يطهر باشراق الشمس على أحد طرفيه طرفه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الأرض التي تحته نجسة فلا تطهر بتبعيته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جفت بعد كونها 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تحته حصير آخر ، إلا إذا خيط به على وجه يعدان معاً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الجدار المتنجس إذا أشرقت الشمس على أحد جانبيه فلا يبعد طهارة جانبه الآخر إذا جف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الارتكاز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بملاحظة أن وجود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تحقق الإشراق على المحل المعتبر في تحقق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بالإجماع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تحقق شرطها ، الموجب للشك فيها ، الموجب للرجوع الى استصحاب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المنع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لحوق الباطن بالظاهر ، من أن منصرف النص طهارة تمام الجسم بالإشراق على سطحه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الاتحاد الموجب لفهم التبعية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للاتحاد ، كما في أحد طرفي الحصير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توهم اختصاص التبعية بما لا يمكن الإشراق عليه إلا </w:t>
      </w:r>
    </w:p>
    <w:p>
      <w:pPr>
        <w:pStyle w:val="BookText"/>
        <w:rPr/>
      </w:pPr>
      <w:r>
        <w:rPr>
          <w:rFonts w:ascii="Amiri" w:hAnsi="Amiri" w:eastAsia="Amiri" w:cs="Amiri"/>
          <w:color w:val="111111"/>
          <w:sz w:val="28"/>
          <w:sz w:val="28"/>
          <w:szCs w:val="28"/>
          <w:rtl w:val="true"/>
          <w:lang w:bidi="ar-SA"/>
        </w:rPr>
        <w:t>وأما إذا أشرقت على جانبه الآخر أيضاً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الاستحالة ، وهي تبدل حقيقة الشي‌ء وصورته النوعية إلى صورة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بالتبع ، كالباطن بالنسبة إلى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يجري في أحد طرفي الحصير أيضاً ، ولا يختص بالمقام ، وإن كان ممنوعاً في المقامين ، لإطلاق خبر الحضرمي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نسبه الشهيد في محكي حواشيه على القواعد إلى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محكي قواعده نسب إلى الفقهاء تفسيرها بتغيير الأجزاء وانقلابها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فسرت بتبدل الحقيقة النجسة إلى حقيقة أخرى ليست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اختلافها ، وعدم اطرادها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الأول والأخير على معرفة حقيقة العين النجسة ، وحقيقة ما تستحيل اليه ، والوقوف على الحقائق متعسر أو 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الحقائق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إليها ، إذ لم يقع عنوان الاستحالة موضوعاً لحكم المطهرية في الكتاب أو السنة ، وإنما وقع في بعض معاقد الإجماع المعتد بها مقيداً بمثل استحالة العذرة رماداً ، أو دخاناً ، أو تراباً ، أو نحو ذلك لا بنحو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الرجوع إلى ما يستفاد من الأدلة الدالة على الطهارة ، وهو أحد أمور على سبيل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القولي ، والسيرة العملية ، وأدلة طهارة المستحال اليه ، وقاعدة الطهارة ، المتعينة للمرجعية بعد سقوط الاستصحاب عن الحجية ، لعدم بقاء الموضوع ، وستأتي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الطهارة المترتبة على الاستحالة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 إن ثبتت بالأدلة الثلاثة الأُول ، وظاهرية إن ثبتت بقاعدة الطهارة</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الاستحالة على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الاستحالة بالنار رماداً ، أو دخاناً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حكي الإجماع على مطهريتها عن الشيخ في الخلاف والمبسوط ، وعن الحلي ، والمحقق في الشرائع ، والعلامة في جملة من كتبه ، وجامع المقاصد وغيرهم ، نعم عن المعتبر التردد في الرماد ، وربما يوهمه ما في أطعمة الشرائع أيضاً ،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دواخن الأعيان النجسة طاهرة عندنا وكذا كل ما أحالته النار فصيرته رماداً ، أو دخاناً ، أو فحماً ، على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الظاهر رجوع التردد إلى الفحم فقط ، كما فهمه غير واحد وقد يشهد به صدر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نسب الى المبسوط نجاسة دخان الدهن النجس ، معللا بأنه لا بد من تصاعد بعض أجزائه قبل إحالة النار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الظاهر أنه ليس خلافاً فيما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الشيخ أيضاً الاستدلال على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بصحيح ابن محبوب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الجص يوقد عليه بالعذرة ، وعظام الموتى ، ثمَّ يجصص به المسجد ، أيسجد عليه؟ فكتب إليه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والنار قد طهراه </w:t>
      </w:r>
      <w:r>
        <w:rPr>
          <w:rFonts w:eastAsia="IRNazanin" w:cs="IRNazanin"/>
          <w:color w:val="111111"/>
          <w:sz w:val="28"/>
          <w:szCs w:val="28"/>
          <w:rtl w:val="true"/>
          <w:lang w:bidi="fa-IR"/>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المحقق في المعتبر بأن الإجماع لا نعلمه هنا ، وأن الماء الذي يمازج الجص هو ما يحتل به ، وذلك لا يطهر إجماعاً ، والنار لم تصيره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إرادة السؤال عن نجاسة الرماد المختلط بالجص ، ونجاسة نفس الجص بملاقاة رطوبة العظام والعذرة ، فتكون النار مطهرة للرماد 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 الماء ماء المطر المطهر للجص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الاستدلال على طهارة الرماد والدخان بقاعدة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لدعوى حكومة الاستصحاب عليها ، لامتناع جريانه في المقام ، لتعدد الموضوع ، بنحو لا يصح عرفاً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الرماد </w:t>
      </w:r>
    </w:p>
    <w:p>
      <w:pPr>
        <w:pStyle w:val="BookText"/>
        <w:rPr/>
      </w:pPr>
      <w:r>
        <w:rPr>
          <w:rFonts w:ascii="Amiri" w:hAnsi="Amiri" w:eastAsia="Amiri" w:cs="Amiri"/>
          <w:color w:val="111111"/>
          <w:sz w:val="28"/>
          <w:sz w:val="28"/>
          <w:szCs w:val="28"/>
          <w:rtl w:val="true"/>
          <w:lang w:bidi="ar-SA"/>
        </w:rPr>
        <w:t>أو الدخان نجساً ، فهو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عرفاً نظير المتولد من العين النجسة ، لا أنه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الاستحالة بالنار بخاراً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الطهارة ، بل ظاهر بعض أنه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بالسيرة على عدم التوقي عنه ، كما في بخار الحمامات ، وفي بخار البول أيام الشتاء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فيه قاعدة الطهارة التي عرفت أنها المتعينة للمرجعية بعد سقوط الاستصحاب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الاستحالة إلى الدود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الطهارة أيضاً ، لقاعدة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المبسوط النجاسة في الثاني ، وعن الفاضلين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 إلا بناءً على حجية الاستصحاب هنا ، التي قد عرفت منعها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استحالة الكلب والخنزير ملحاً ، لوقوعه في المملحة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 المدنيات ، والإيضاح ، والدروس ، والبيان ، وجامع المقاصد ، وكشف اللثام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كما يقتضيها الأصل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 والتحرير ، والمنتهى ،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النجاسة في المعتبر بأن النجاسة قائمة بالأجزاء النجسة ، لا بأوصاف الأجزاء ، فلا تزول بتغير أوصاف محلها ، وتلك الأجزاء باقية ، فتكون النجاسة باقية ، لانتفاء ما يقتضي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الدليل الاستصحاب ، الذي قد عرفت إشكاله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استحالة النطفة حيواناً طاهراً ، والغذاء النجس بولاً أو خرءاً للحيوان إذا كان مأكول اللحم ، أو لبناً أو لعاباً أو عرقاً له ، أو غير ذلك من فضلاته مطلقاً ، ولو كان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الخلاف </w:t>
      </w:r>
    </w:p>
    <w:p>
      <w:pPr>
        <w:pStyle w:val="BookText"/>
        <w:rPr/>
      </w:pPr>
      <w:r>
        <w:rPr>
          <w:rFonts w:ascii="IRNazanin" w:hAnsi="IRNazanin" w:eastAsia="IRNazanin"/>
          <w:color w:val="111111"/>
          <w:sz w:val="28"/>
          <w:sz w:val="28"/>
          <w:szCs w:val="28"/>
          <w:rtl w:val="true"/>
          <w:lang w:bidi="fa-IR"/>
        </w:rPr>
        <w:t xml:space="preserve">فإنها تطهِّر النجس ، بل المتنجس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الطهارة ، كما يستفاد من كلماتهم في المقام ، ومن حكمهم بطهارة فضلات الحيوان الجلال عدا بوله وخرئه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ويقتضيها ما دل على طهارة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ما دل على طهارة فضلاته كافة ، فإنه يشمل ما لو تغذى بعين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في ثبوته ، لانصراف دليل طهارتها إلى حيثية كونها فضلة لذلك الحيوان ، في قبال نجاسة فضلة غيره ، لا من حيث كونه متغذياً بالنجاسة أو بغيرها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 ما يؤكل لحمه وخرؤه طاهر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ظاهر في الطهارة من حيث كونه مضافاً إلى ما يؤكل لحمه في مقابل ما لا يؤكل لحمه ، ولا نظر فيه إلى حيثية كونه متغذياً بالنجاسة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تثبت الطهارة فيه بقاعدة الطهارة المتقدمة ، ولا مجال لاستصحاب النجاسة ، لتعدد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يتأمل في بعض فروضه ، كما لو شرب الماء النجس فصار بولاً ، فان في تعدد الموضوع عرفاً تأملاً ، لكنه في غير محله ، إذ الظاهر التعدد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 بل ربما يستفاد من ملاحظة بعض كلماتهم أنه إجماع ، كما ذكر في الجواهر ، 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حكي التفصيل عن جماعة ، فأثبتوا المطهرية لاستحالة النجس دون استحالة المتنجس ، لأحد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الحكم بالطهارة في استحالة النجس لأجل انتفاء الموضوع المعلق عليه النجاسة ، كعنوان الكلب ، أو العذرة ، أو نحوهما ، المؤدي إلى الرجوع إلى قاعدة الطهارة ، لامتناع الاستصحاب مع تبدل الموضوع ، كما عرفت ، ولا مجال لذلك في استحالة المتنجس ، لأن الموضوع الطارئ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كالعذرة تصير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والخشبة المتنجسة إذا صارت رماداً ، والبول أو الماء المتنجس بخاراً ، والكلب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النجاسة هو الملاقي للنجس ، وهو نفس الجسم ، وبعد الاستحالة باق بنفسه فيرجع إلى استصحاب نجاسته ، المقدم على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الإجماع ، الذي هو المستند في الطهارة في استحالة النجس ، غير منعقد في استحالة المتنجس ، فيرجع فيه إلى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معاً مبنيان على أن المرجع في بقاء الموضوع المعتبر في الاستصحاب هو الدليل ، والمحقق في محله خلافه ، وأن المرجع فيه العرف ، بحيث يكون رفع اليد عن الحكم السابق نقضاً لليقين عرفاً ، فمهما كان الحال كذلك جرى الاستصحاب ، وإلا امتنع ، فاستحالة النجس رماداً إن كانت موجبة لتعدد الموضوع عرفاً ، ومانعة من صدق النقض على الحكم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استحالة المتنجس كذلك ، وإن لم تكن مانعة في الثاني لم تكن مانعة عنه في الأول أيضاً ، وجرى استصحاب النجاسة فيهما ، وانتفاء الموضوع المعلق عليه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عنوان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 من التمسك بالدليل على النجاسة ، 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لو فرض عدم ثبوت الإجماع على مطهريتها في المتنجس كفت قاعدة الطهارة بعد امتناع الاستصحاب ، لتعدد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صارت جزء البقول والخضروات بالتسميد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يكون التبدل موجباً لتعدد الموضوع عرفا ، بحيث يكون المستحال إليه عرفاً متولداً من المستحال منه ، لا أنه هو هو ، فلا يكون رفع اليد عن الحكم السابق من نقض اليقين بالشك ، فيكون المرجع قاعدة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كالنطفة تصير حيواناً ، والطعام النجس جزءاً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تبدل الأوصاف ، وتفرق الأجزاء ، فلا اعتبار بهما ، كالحنطة إذا صارت طحيناً ، أو عجيناً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خبزاً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للاستصحاب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النجاسة ، لبقاء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عن ابن أبي عمير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أحسبه إلا حفص بن البختري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العجين يعجن من الماء النجس كيف يصنع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يباع ممن يستحل أكل الميتة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يدفن ولا يباع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و‌في خبر زكريا بن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فخمر أو نبيذ قطر في عجين أو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اليهودي والنصارى وأبين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فإنهم يستحلون شربه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دلالتها على النجاسة في غير محلها ، كالمناقشة في سندها ، لحجية المرسل إذا كان من مثل ابن أبي عمير مع أنها مجبورة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في النهاية والاستبصار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ابن أبي عمير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عجين عجن وخبز ، ثمَّ علم أن الماء كان فيه الميتة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أكلت النار ما فيه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الزبيري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البئر يقع فيها الفأرة أو غيرها من الدواب ، فتموت ، فيعجن من مائها ، أيؤكل ذلك الخبز؟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أصابته النار فلا بأس </w:t>
      </w:r>
    </w:p>
    <w:p>
      <w:pPr>
        <w:pStyle w:val="BookText"/>
        <w:rPr/>
      </w:pPr>
      <w:r>
        <w:rPr>
          <w:rFonts w:ascii="Amiri" w:hAnsi="Amiri" w:eastAsia="Amiri" w:cs="Amiri"/>
          <w:color w:val="111111"/>
          <w:sz w:val="28"/>
          <w:sz w:val="28"/>
          <w:szCs w:val="28"/>
          <w:rtl w:val="true"/>
          <w:lang w:bidi="ar-SA"/>
        </w:rPr>
        <w:t xml:space="preserve">والحليب إذا صار جبناً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صدق الاستحالة على صيرورة الخشب فحماً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بأكله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 الثاني محكي الفقيه </w:t>
      </w:r>
      <w:r>
        <w:rPr>
          <w:rStyle w:val="FootnoteAnchor"/>
          <w:rtl w:val="true"/>
        </w:rPr>
        <w:footnoteReference w:id="114"/>
      </w:r>
      <w:r>
        <w:rPr>
          <w:rFonts w:ascii="IRNazanin" w:hAnsi="IRNazanin" w:eastAsia="IRNazanin"/>
          <w:color w:val="111111"/>
          <w:sz w:val="28"/>
          <w:sz w:val="28"/>
          <w:szCs w:val="28"/>
          <w:rtl w:val="true"/>
          <w:lang w:bidi="fa-IR"/>
        </w:rPr>
        <w:t xml:space="preserve">والمقنع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ليس مما نحن فيه بناءً على طهارة البئر ، بل وأخص من المدعى بناءً على نجاسته ، فيجب الاقتصار فيه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 بجهالة الزبيري ، وإعراض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ظاهر في نجاسة الماء ، وإطلاق الماء والميتة يمكن رفع اليد عنه بما سبق ، فيحمل الماء على ماء البئر ، أو تحمل الميتة على الميتة الطاهرة ، ويكون المراد من أكل النار ما فيه مجرد ارتفاع القذارة المتوهمة ، أو بعض مراتب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 بينها بحمل الأولى على الكراهة ، فبعيد ، ولا سيما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مع كون النجاسة مظنة الإجماع ،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المنسوب إليه الخلاف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ظاهره الطهارة في مياه النهاية ، إلا أنه في محكي أطعمتها جزم أولاً بعدم جواز أكل الخبز المعجون بالماء النجس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رويت رخصة جواز أكله ، وذلك أن النار قد طهرته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الاستبصار احتمل أن يكون محمل أخبار الجواز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للتأمل في بقاء الموضوع وارتفاعه ، ولذلك اختلفت الفتوى فيه فمن ظاهر جامع المقاصد الطهارة ، وعن صريح المسالك النجاسة ، وكلام الأكثر خال عن التعرض له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القول بالطهارة ، للشك </w:t>
      </w:r>
    </w:p>
    <w:p>
      <w:pPr>
        <w:pStyle w:val="BookText"/>
        <w:rPr/>
      </w:pPr>
      <w:r>
        <w:rPr>
          <w:rFonts w:ascii="Amiri" w:hAnsi="Amiri" w:eastAsia="Amiri" w:cs="Amiri"/>
          <w:color w:val="111111"/>
          <w:sz w:val="28"/>
          <w:sz w:val="28"/>
          <w:szCs w:val="28"/>
          <w:rtl w:val="true"/>
          <w:lang w:bidi="ar-SA"/>
        </w:rPr>
        <w:t xml:space="preserve">وكذا في صيرورة الطين خزفاً أو آجراً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الشك في الاستحالة لا يحكم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بقاء الموضوع ، المقتضي للرجوع إلى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المبسوط ، والخلاف ، ونهاية الأحكام ، وموضع من المنتهى وعن البيان ، وجماعة ممن تأخر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بالطهارة ، بل نسب إلى الأكثر ، 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المسالك والروضة ، والروض ، والإيضاح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الذي ادعاه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ابن محبوب المتقدم </w:t>
      </w:r>
      <w:r>
        <w:rPr>
          <w:rStyle w:val="FootnoteAnchor"/>
          <w:rtl w:val="true"/>
        </w:rPr>
        <w:footnoteReference w:id="116"/>
      </w:r>
      <w:r>
        <w:rPr>
          <w:rFonts w:ascii="Amiri" w:hAnsi="Amiri" w:eastAsia="Amiri" w:cs="Amiri"/>
          <w:color w:val="111111"/>
          <w:sz w:val="28"/>
          <w:sz w:val="28"/>
          <w:szCs w:val="28"/>
          <w:rtl w:val="true"/>
          <w:lang w:bidi="ar-SA"/>
        </w:rPr>
        <w:t>في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وبأصالة الطهارة ، لعدم جريان الاستصحاب إما لتبدل الموضوع ، أو لمعارضته باستصحاب طهارة الملاقي ، أو لأن النجاسة ثابتة بالإجماع ، ولا يجري استصحاب حال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 ، إذ الإجماع لم يثبت بنحو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لو اتضح المراد منه ، وأمكن العمل به ، اختص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 الموضوع بهذا المقدار من الاختلاف ببعض الصفات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دعوى المعارضة ، لحكومة الأول ، لأنه سببي ، على الثاني ، لأنه 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لو تمت فإنما تجدي في الرجوع إلى أصالة الطهارة في الملاقي له ، لا فيه ، كما هو المدعى واستصحاب حال الإجماع حجة كحال النص ، كما هو محقق في محله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حصول المطهِّر ، الموجب للرجوع إلى أصالة عدمه ، الموافق لأصالة بقاء النجاسة ، وإن كان الأول مقدّماً عليه ، لأنه 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الشك في الاستحالة يشك في بقاء الموضوع ، فيمتنع الرجوع إلى استصحاب النجاسة ، بل المرجع قاعدة الطهارة ، كما لو علم بالاستحالة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يرجع إلى استصحاب بقاء الموضوع ، ليترتب عليه الرجوع إلى استصحاب النجاسة ، وهو الحكم؟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الموضوع لا يثبت صدق الشك في البقاء ، حتى يجري استصحاب الحكم ، وهو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يرجع إلى استصحاب نفس العنوان السابق ، مثل استصحاب كونه عذرة ، أو نطفة ، أو نحو ذلك ، ليترتب عليه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توسط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أن المستحال إليه معدود موضوعاً آخر ، وأن موضوع النجاسة قد انتفى بذاته ، وأن المستحال إليه متولد عرفاً من المستحال منه لا أنه هو ، فمع الشك 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نطفة أو عذرة ، إلا بالمداقة العقلية ، وليست هي المدار في صحة الاستصحاب ، وإلا لثبتت النجاسة مع الاستحالة ، لأنه إذا صح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نطفة ، صح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نجساً ، فيجري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البناء على عدم جريان استصحاب النجاسة ، لتبدل الموضوع ، لا مجال لاستصحاب بقاء العنوان ، بنحو مفاد كان الناقصة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كذا ، لأن احتمال التبدل مانع عن صدق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الاستصحاب بنحو مفاد كان التامة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النطفة موجودة فهي باقية ،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يثبت كون هذا هو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الشك بنحو الشبهة المصداقية ، أما لو كان بنحو الشبهة المفهومية ، كما لو شك في الاستحالة في مثل صيرورة العذرة فحما فلا مجال لأصالة عدم الاستحالة ، ولا لاستصحاب كونه عذرة ، لأنه من استصحاب المفهوم المردد ، ولا لاستصحاب النجاسة ، للشك في بقاء الموضوع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الانقلاب ، كالخمر ينقلب خلًّا ، فإنه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بنفسه أو بعلاج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المنتهى ، والمهذب البارع ، وكشف اللثام ، ومجمع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ونصوصاً ، كما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هو المتيقن من معقد الإجماعات المتقدمة ، وعن المنتهى نسبه الحكم فيه إلى علماء الإسلام ، وفي مجمع البرهان إلى إجماع الأصحاب ، بل المسلمين،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نسبه في المنتهى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الخمر العتيقة تجعل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ونحوه موثق عبيد </w:t>
      </w:r>
      <w:r>
        <w:rPr>
          <w:rStyle w:val="FootnoteAnchor"/>
          <w:rtl w:val="true"/>
        </w:rPr>
        <w:footnoteReference w:id="118"/>
      </w:r>
      <w:r>
        <w:rPr>
          <w:rFonts w:ascii="Amiri" w:hAnsi="Amiri" w:eastAsia="Amiri" w:cs="Amiri"/>
          <w:color w:val="111111"/>
          <w:sz w:val="28"/>
          <w:sz w:val="28"/>
          <w:szCs w:val="28"/>
          <w:rtl w:val="true"/>
          <w:lang w:bidi="ar-SA"/>
        </w:rPr>
        <w:t xml:space="preserve">و‌في موثقة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إذا باع عصيراً ، فحبسه السلطان حتى صار خمراً ، فجعله صاحبه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تحول عن اسم الخمر فلا بأس به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المهتدي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يصير خمراً ، فيصب عليه الخل وشي‌ء يغيره حتى يصير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المستطرفات ، عن جامع البزنطي ، عن أبي بصير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الخمر تعالج بالملح وغيره لتحول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إطلاق مثل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الخمر يكون أوّله خمراً ثمَّ يصير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ذهب سكره فلا بأس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يقتضي ثبوت الحكم في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بعض النصوص المنع في الثاني ، كرواية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الخمر يجعل فيها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ما جاء من قبل نفسه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الخمر يصنع فيها الشي‌ء حتى تحمض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الذي صنع فيها هو الغالب على ما صنع فلا بأس به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الخمر تجعل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لم يجعل فيه ما يغلبها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محمولة على الكراهة جمعاً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استدل على الحل في الثاني ، بمصححة زرارة ورواية أبي بصير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ليس في الأخبار المعتبرة ما يدل على جواز علاجها بالأجسام ، والحكم بطهرها كذلك ، وإنما هو عموم أو مفهوم ، كما أشرنا إليه مع قطع النظر عن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الدليل لا يختص بما ذكر ، 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العموم والمفهوم من أقسام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رواية أبي بصير غير ظاهرة الدلالة بالمفهوم على الحل ، بل مفهومها يدل على العدم في الجملة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كإلقاء شي‌ء من الخل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سواء استهلك أو بقي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طهارة الخمر بالانقلاب عدم وصول نجاسة خارجية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ابن المهتدي ، ويقتضيه إطلاق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رواية المستطرفات ، ويقتضيه إطلاق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ونسب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يتأمل في الطهارة فيما إذا بقي المطروح المعالج به ، بل نسبا المنع في المجمع والكفاية إلى القيل وكأنه لتنجسه بالخمر ، وعدم الدليل على طهارته بالانقلاب ، لاختصاص نظر الأخبار إلى نجاسة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اختصاص النظر بذلك لا يمنع من الحكم بطهارته بما فيه تبعاً ، لأن إطلاقها اللفظي إذا كان شاملا لصورة عدم الاستهلاك كان إطلاقها المقامي دالاً على طهارة ما لم يستهلك ، فان مقتضى إهمال النصوص للتعرض لبقاء الأجسام الملاقية للخمر على النجاسة مع وجودها غالباً فيها ، طهارتها تبعاً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في دفع الاشكال المذكور بأن ظاهر الأدلة الدالة على مطهرية الانقلاب الطهارة الفعلية ، فتدل بالالتزام على طهارة الأجسام التي فيها ، لامتناع طهارتها الفعلية مع بقاء تلك الأجسام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الأدلة لا تدل على الطهارة الفعلية مطلقاً ، وإنما تدل على الطهارة الفعلية من حيث نجاسة الخمر ، فلا تصلح للدلالة على طهارة غيرها بالالتزام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اختصاص نظر النصوص بنجاسة الخمر لا غير ، أما النجاسة الحاصلة بملاقاة النجس فلا موجب لارتفاعها ، ومقتضى الأصل بقاؤها ، كما ذهب إليه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بعدم تنجسه بنجاسة خارجية لامتناع ذلك ، أو قصور الأدلة عن إثباته ، فالحكم الطهارة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البول أو غيره ، أو لاقى نجساً ، لم يطهر بالانقلاب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العنب أو التمر المتنجس إذا صار خلاً 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صار خمراً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انقلب 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صب في الخمر ما يزيل سكره لم يطهر ، وبقي على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بخار البول أو الماء المتنجس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النجاسة ، ولا دليل على الطهارة ، لاختصاص النصوص بالخمر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قصور نصوص الباب عن إثبات ذلك ، فالعمل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حرمته ونجاسته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الطهارة والحل من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 سكره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خبر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الخمر فكل مسكر من الشراب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يستفاد من موثق عبيد المتقدم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تحول عن اسم الخمر فلا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انقلاب الخمر إلى غير الخل أيضاً موجب لحليتها وطهارتها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عملهم بهذه الظواهر ، وبناؤهم على تخصيص طهارة الخمر بالانقلاب خلاً لا غير ، كما اعترف بذلك في الجواهر وغيرها ، ويقتضيه ظاهر كلامهم في مطهرية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لكان العمل بهذه النصوص في محله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بأس بما يتقاطر من سقف الحمام إلا مع العلم بنجاسة السقف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وقعت قطرة خمر في حب خل ، واستهلكت فيه ، لم يطهر ، وتنجس الخل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طفحت عبارات جماعة من الأصحاب ، وعن الشيخ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شي‌ء من الخمر في الخل لم يجز استعماله إلا بعد أن يصير ذلك الخمر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الحلي أن فيه رواية ، فإنه قال في مقام الإنكار على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يقتضيه أصول المذهب ترك العمل بهذه الرواية الشاذة ولا يلتفت إليها ، لأنها مخالفة للأدلة ، مضادة للإجماع ، لأن الخل بعد وقوع قليل الخمر في الخل صار نجساً ، ولا دلالة على طهارته بعد ذلك ولا 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عبارة الشيخ صورة عدم استهلاك الخمر ، لأن اسم الإشارة راجع إلى نفس الخمر الواقع في الخل ، ومع الاستهلاك لا موضوع كي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خلا ولم 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الجماعة أنهم فهموا منه صورة الاستهلاك ، وأن علامة صيرورته خلاً صيرورة الخمر الخارجة عن الخل الباقية بعد صب مقدار منها في الخلإ خلا ، بل في كشف اللثام الاتفاق على الحل والطهارة بصيرورة الخمر الواقعة في الخل خلا ، وإنما الخلاف في أن تخلل الخمر الخارجة علامة على تخلل المقدار المصبوب وعدمه ، والجماعة ينكرون ذلك ، والشيخ يعتقده ، وما ذكره في الكشف غير ظاهر ، فلاحظ عبارة الشرائع والتحرير وغيرهما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 كان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الاستهلاك فلا وجه له ظاهراً ، لما ذكره في السرائر من نجاسة الخل الملقى فيه الخمر ، من دون دليل على الطهارة ، وإن كان مراده صورة الانقلاب فكذلك ، لعدم </w:t>
      </w:r>
    </w:p>
    <w:p>
      <w:pPr>
        <w:pStyle w:val="BookText"/>
        <w:rPr/>
      </w:pPr>
      <w:r>
        <w:rPr>
          <w:rFonts w:ascii="Amiri" w:hAnsi="Amiri" w:eastAsia="Amiri" w:cs="Amiri"/>
          <w:color w:val="111111"/>
          <w:sz w:val="28"/>
          <w:sz w:val="28"/>
          <w:szCs w:val="28"/>
          <w:rtl w:val="true"/>
          <w:lang w:bidi="ar-SA"/>
        </w:rPr>
        <w:t xml:space="preserve">إلا إذا علم انقلابها خلاً بمجرد الوقوع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طهارة الخل المذكور تبعاً للخمر ، لقصور النصوص عن شمول مثل الفرض فلا مجال للتمسك بإطلاقها المقامي الدال على الطهارة بالتبعية ، والرواية التي أشار إليها غير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صب في الخل خمر لم يحل أكله حتى يذهب عليه أيام ويصير خلا ثمَّ كل بعد ذلك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لكنه ليس بحجة ، ولا سيما مع مخالفته للمشهور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الانقلاب في أول أزمنة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الطهارة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النجس قبل ملاقاته للطاهر لا دليل على سرايتها إلى ملاقيه الطاهر إذا حصلت الطهارة للنجس في زمان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أدلة السراية شاملة للمقام ، ولذا بني على نجاسة ماء الغسالة ، وإن كانت ملاقاته للمحل موجبة للطهارة ، ويساعده الارتكاز العرفي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فالملاقاة هنا علة لنجاسة الخل ، وإن كانت علة للانقلاب الموجب للطهارة ، ففي زمان الملاقاة يكون طاهراً ونجساً في 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الانقلاب في زمان الملاقاة مستنداً إلى سبب غير الملاقاة ، فالبناء على الطهارة حينئذ في محله ، لعدم الدليل على سراية النجاسة الثابتة قبل الملاقاة إذا كان طاهراً حال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ما لو استند الانقلاب إلى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في ظرف استناد الملاقاة الى الانقلاب لا بد من التزام النجاسة حال الملاقاة في رتبة سابقة على حصول الطهارة بالانقلاب ، فيكون نجساً وطاهراً في زمان واحد في رتبتين ومتى كانت النجاسة ثابتة حال الملاقاة سرت إلى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يستند الانقلاب إلى الملاقاة فإذا كان المفروض مقارنة الانقلاب للملاقاة فلا ملاقاة للنجس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الانقلاب غير الاستحالة ، إذ لا يتبدل فيه الحقيقة النوعية بخلافها ، ولذا لا تطهر المتنجسات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تنجس العصير بالخمر ، ثمَّ انقلب خمراً وبعد ذلك انقلب الخمر خلاً ، لا يبعد طهارته ، لأن النجاسة العرضية صارت ذاتية بصيرورته خمراً ، لأنها هي النجاسة الخمرية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تنجس العصير بسائر النجاسات ، فان الانقلاب الى الخمر لا يزيلها ، ولا يصيرها ذاتية ، فأثرها باق بعد الانقلاب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تسري نجاسته إلى الطاهر ، فلا مانع من البناء على الطهارة ، كما ذكر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هو الموافق للمذاق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أن يكون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قبل الاستهلاك ، ولو في زمان بعد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محتملي كلام الشيخ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 عليه حينئذ ما عرفت ، من أن النصوص إنما دلت على طهارة الخمر بالانقلاب ، وليس فيها تعرض لطهارة ما عولجت به ، وإنما استفيدت الطهارة من الإطلاق المقامي ، وهو سكوت النصوص عن بيان نجاسته ، وهو يختص بما يُعد من توابع الخمر خارجا ، ولا يشمل ما نحن فيه ، مما كانت الخمر من 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النجاسات عدا الخمر لجريان الاستصحاب معه بلا مانع ، وخروج الخمر بالدليل الحاكم على الاستصحاب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فيمتنع التضاعف والتأكد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يشير بذلك إلى مناقشة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قيام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تفرق الأجزاء بالاستهلاك غير الاستحالة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التنجس بجسم الخمر من حيث هو جسم ، والنجاسة بالنوع من حيث هو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تمَّ هذا مثله في الخل الملقى في الخمر ، حيث أنه في أول الملاقاة وقبل الاستهلاك منفعل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تضاعف النجاسة ليس من جهة لزوم اجتماع المثلين ، ليدفع بما ذكر ، بل من جهة أن النجاسة الواحدة بالصنف لا تقبل التكرر ، فان الخمر الملاقية للخمر لا تتكرر فيها النجاسة ، ولو بنحو التأكد وكذا في المقام بل لو بنى على التأكد فما دل على طهارة الخمر بالانقلاب يدل على زوال النجاسة الخمرية ولو كانت متأكدة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جواز اجتماع المثلين ، لأن نجاسة الخمر القائمة بالنوع قائمة أيضاً بالجسم ، ضرورة أن جسم الخمر نجس كأجسام سائر النجاسات الذاتية ، فيلزم اجتماع المثلين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مقصوده رحمه اللّه تعدد الرتبة وأن نجاسة الخمر الذاتية قائمة بذات الخمر ، والعرضية السابقة على صيرورته خمراً تكون قائمة بوصف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ملزم للالتزام بذلك ، لجواز وحدة المحل مع الرتبة للنجاستين على أن تكون إحداهما مؤكدة للأخرى ، بحيث تكونان وجوداً واحداً لا وجودين ، واجتماع المثلين إنما يتوقف على تعدد المحل أو تعدد الرتبة إذا كانا وجودين ممتازين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أولاً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لو تمَّ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فيتوجه عليه أن اللزوم في محله ، لكن وجب البناء على الطهارة في الفرض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 الملقى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الطهارة بالانقلاب ، وهو لا يشمل المقام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الاستهلاك عبارة عن انعدام العين بما لها من </w:t>
      </w:r>
    </w:p>
    <w:p>
      <w:pPr>
        <w:pStyle w:val="BookText"/>
        <w:rPr/>
      </w:pPr>
      <w:r>
        <w:rPr>
          <w:rFonts w:ascii="Amiri" w:hAnsi="Amiri" w:eastAsia="Amiri" w:cs="Amiri"/>
          <w:color w:val="111111"/>
          <w:sz w:val="28"/>
          <w:sz w:val="28"/>
          <w:szCs w:val="28"/>
          <w:rtl w:val="true"/>
          <w:lang w:bidi="ar-SA"/>
        </w:rPr>
        <w:t xml:space="preserve">ولذا لو وقع مقدار من الدم في الكر واستهلك فيه يحكم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لو أخرج الدم من الماء بآلة من الآلات المعدة لمثل ذلك عاد إلى النجاسة ، بخلاف الاستحالة ، فإنه إذا صار البول بخاراً ثمَّ ماء لا يحكم بنجاسته ، لأنه صار حقيقة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صدق البول عليه يحكم بنجاسته بعد ما صار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حال عرق بعض الأعيان النجسة أو المحرّمة ، مثل عرق لحم الخنزير ، أو عرق العذرة ، أو نحوهما ، فإنه إن صدق عليه الاسم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فيه آثار ذلك الشي‌ء وخواصه ، يحكم بنجاسته أو حرمته ، وإن لم يصدق عليه ذلك الاسم ، بل عدَّ حقيقة أخرى ذات أثر وخاصية أخرى ، يكون طاهراً وحلالاً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نجاسة عرق الخمر</w:t>
      </w:r>
    </w:p>
    <w:p>
      <w:pPr>
        <w:pStyle w:val="BookText"/>
        <w:rPr/>
      </w:pPr>
      <w:r>
        <w:rPr>
          <w:rFonts w:ascii="Amiri" w:hAnsi="Amiri" w:eastAsia="Amiri" w:cs="Amiri"/>
          <w:color w:val="111111"/>
          <w:sz w:val="28"/>
          <w:sz w:val="28"/>
          <w:szCs w:val="28"/>
          <w:rtl w:val="true"/>
          <w:lang w:bidi="ar-SA"/>
        </w:rPr>
        <w:t>المفهوم العرفي فينعدم وصفها ، وهو النجاسة تبعاً ، فاذا عادت العين عاد وصفها معها ، لأنه ذاتي لها ، والاستحالة عبارة عن التحول عرفاً من حقيقة إلى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بطهارته مع أن نجاسته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يحكم بانعدامه عرفاً ، فيخرج عن كونه موضوعاً للنجاسة ، فإذا استخرج من الماء وعاد الى الوجود عادت إليه النجاسة ، لأنها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نجاسته ذاتية تابعة لوجوده ولو كان لاستحالة الماء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لا يظهر الفرق بين الاستهلاك والاستحالة من هذه الجهة ، وإنما الفرق بينهما بحسب المفهوم ، كما عرفت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يصدق عليه أنه جزء لحم الخنزير ، أو العذرة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جهة أنه مسكر مائع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مسكر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الانقلاب بقي على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ذهاب الثلاثين في العصير العنبي ، على القول بنجاسته بالغليان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أن المختار عدم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المختار فائدة ذهاب الثلاثين تظهر بالنسبة إلى الحرمة ، وأما بالنسبة إلى النجاسة فتفيد عدم الاشكال لمن أراد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الذهاب بالنار أو بالشمس أو بالهواء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 الغليان الموجب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الحرمة بالغليان التي لا اشكال فيها والحلية بعد الذهاب كذلك ، أي لا فرق بين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كان لأجل أنه خمر فلا يضر فيما ذكر من الفرق بين الاستحالة والاستهلاك ، ولا في تحقق الاستحالة في البين فكأن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الواقع لا دفع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وجهه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w:t>
      </w:r>
      <w:r>
        <w:rPr>
          <w:rStyle w:val="FootnoteAnchor"/>
          <w:rtl w:val="true"/>
        </w:rPr>
        <w:footnoteReference w:id="128"/>
      </w:r>
      <w:r>
        <w:rPr>
          <w:rFonts w:ascii="Amiri" w:hAnsi="Amiri" w:eastAsia="Amiri" w:cs="Amiri"/>
          <w:color w:val="111111"/>
          <w:sz w:val="28"/>
          <w:sz w:val="28"/>
          <w:szCs w:val="28"/>
          <w:rtl w:val="true"/>
          <w:lang w:bidi="ar-SA"/>
        </w:rPr>
        <w:t>الإشكال في الطهارة لو غلى بغير النار وإن قيل بها لو غلى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غلى بنفسه لم يُجد في طهارته ذهاب الثلاثين بل لا بد من انقلابه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النجاسة بالغليان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لاستفادة ذلك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حصول الطهارة بذهاب الثلاثين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وتقدير الثلث والثلاثين إما بالوزن ، أو بالكيل ، أو بالمساحة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ذهاب الثلاثين في الجميع ، والتخصيص بواحد منها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الكيل والمساحة يرجع أحدهما إلى الآخر ، إذ كلاهما تقدير بحسب الكم ، أما الوزن فإنه يباينهما ، إذ هو تقدير بحسب الثقل ، وهو أجنبي عن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فذهاب الثلاثين بحسب الكم يتقدم دائماً على ذهابهما بحسب الثقل ، لأن الذاهب بالنار أو غيرها هو الأجزاء المائية اللطيفة ، وبذهابها يزداد العصير غلظاً وثخانة ، فيكون ثلثه بحسب الكم قريباً من نصفه بحسب الثقل ، ومع هذا التقدم لا معنى للاعتبار بهما معاً ، أو بأحدهما على التخيير ، بل النصوص إما أن تحمل على الأول ، أو على الثاني ، وحيث لا معين يرجع إلى الأصل ، المقتضي للاعتبار بالثاني لا غير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يستفاد الاعتبار به من رواية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العصير إذا طبخ حتى يذهب منه ثلاثة دوانيق ونصف ، ثمَّ يترك حتى يبرد ، فقد ذهب ثلثاه وبقي ثلثه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الدانق من الشي‌ء كناية عن السدس ، ولا يراد منه الوزن ، كما يظهر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يستفاد الاعتبار به من خبر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أخذ عشرة أرطال من عصير العنب ، فصب عليه عشرين رطلا ماء ، ثمَّ طبخهما حتى ذهب منه عشرون رطلا وبقي عشرة أرطال ، أيصلح شرب تلك العشرة أم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طبخ على الثلث فهو حلال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الوزن إنما ذكر في كلام السائل ، ولم يفهم من الثلث المذكور </w:t>
      </w:r>
    </w:p>
    <w:p>
      <w:pPr>
        <w:pStyle w:val="BookText"/>
        <w:rPr/>
      </w:pPr>
      <w:r>
        <w:rPr>
          <w:rFonts w:ascii="Amiri" w:hAnsi="Amiri" w:eastAsia="Amiri" w:cs="Amiri"/>
          <w:color w:val="111111"/>
          <w:sz w:val="28"/>
          <w:sz w:val="28"/>
          <w:szCs w:val="28"/>
          <w:rtl w:val="true"/>
          <w:lang w:bidi="ar-SA"/>
        </w:rPr>
        <w:t xml:space="preserve">ويثبت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العدل الواحد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الوزن ، بل من الجائز إرادة الثلث بحسب الكم الحاصل في الفرض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الرطل اسم للكيل المخصوص فهو من المكاييل لا من الأوزان ، حسب ما ذكره بعض المحققين من أهل اللغة ، مستدلا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رطل تكيل الزيت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ربما يستفاد من روايتي عمار </w:t>
      </w:r>
      <w:r>
        <w:rPr>
          <w:rStyle w:val="FootnoteAnchor"/>
          <w:rtl w:val="true"/>
        </w:rPr>
        <w:footnoteReference w:id="131"/>
      </w:r>
      <w:r>
        <w:rPr>
          <w:rFonts w:ascii="Amiri" w:hAnsi="Amiri" w:eastAsia="Amiri" w:cs="Amiri"/>
          <w:color w:val="111111"/>
          <w:sz w:val="28"/>
          <w:sz w:val="28"/>
          <w:szCs w:val="28"/>
          <w:rtl w:val="true"/>
          <w:lang w:bidi="ar-SA"/>
        </w:rPr>
        <w:t>الواردتين في كيفية طبخ المطبوخ حتى يصير حلالاً ، المشتملتين على ذكر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غير ظاهرتين فيما نحن فيه من ذهاب الثلاثين للتطهير أو الحل ، كما أشرنا إلى ذلك في نجاسة العصير من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الثلث والثلاثين يقتضي الحمل على الكم فإنه محط الأغراض ، والأصل للوزن ، لرجوعه إليه ، وحكايته عنه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اشتهر من أن الوزن هو الأصل يراد به كونه أضبط من الكيل وأتقن ، لا أنه أصل للكم ، بل هو متفرع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ولو كان الاعتبار بالوزن للزم الهرج والمرج ، ولكثر السؤال والجواب عنه ، واتضح بذلك الحال ، لصعوبة الاختبار بالوزن أو تعذره غالباً ، فعدم ذلك دليل على الاعتبار بالكم ، المتقدم على الوزن بكثير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لحجيته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حجيتها ، كما تقدم تقريبه في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حجيته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المياه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في يده ، ويخبر بطهارته وحليته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يقبل قوله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عادلا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يكن ممن يستحله قبل ذهاب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بناءً على نجاسة العصير إذا قطرت منه قطرة بعد الغليان على الثوب أو البدن أو غيرهما يطهر بجفافه ، أو بذهاب ثلثيه ، بناءً على ما ذكرنا من عدم الفرق بين أن يكون بالنار أو بالهواء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فالآلات المستعملة في طبخه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المستمرة على قبول خبر ذي اليد عما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معاوية </w:t>
      </w:r>
      <w:r>
        <w:rPr>
          <w:rStyle w:val="FootnoteAnchor"/>
          <w:rtl w:val="true"/>
        </w:rPr>
        <w:footnoteReference w:id="132"/>
      </w:r>
      <w:r>
        <w:rPr>
          <w:rFonts w:ascii="Amiri" w:hAnsi="Amiri" w:eastAsia="Amiri" w:cs="Amiri"/>
          <w:color w:val="111111"/>
          <w:sz w:val="28"/>
          <w:sz w:val="28"/>
          <w:szCs w:val="28"/>
          <w:rtl w:val="true"/>
          <w:lang w:bidi="ar-SA"/>
        </w:rPr>
        <w:t>المتقدم في نجاسة العصير العنبي ، 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يُصدق إلا أن يكون مسلماً عارفاً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عمار المروي في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مسلماً ورعاً مؤمناً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و‌رواه في الحدائق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مسلماً عارفاً مأموناً فلا بأس أن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رفع اليد عن اعتبار المعرفة وحمله على الاستحباب ، بقرينة مثل صحيح عمار بن عمار ، فلا موجب لرفع اليد عن اعتبار الإسلام والأمانة أو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يستبعد التفكيك بينها وبين الايمان ، فيحمل الجميع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مورد الصحيح صورة الجهل بالورع ، وحينئذ يكون مقتضى مجموع النصوص حجية خبر ذي اليد إلا مع ثبوت ما يوجب اتهامه ، وقد تقدمت الإشارة إلى ذلك في المياه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تطهر بالجفاف وإن لم يذهب الثلثان مما في القدر ، ولا يحتاج إلى إجراء حكم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يخلو عن إشكال ، من حيث أن المحل إذا تنجس به أولاً لا ينفعه جفاف تلك القطرة ، أو ذهاب ثلثيها ، والقدر المتيقن من الطهر بالتبعية المحل المعد للطبخ ، مثل القدر والآلات ، لا كل محل كالثوب والبدن ونحوهما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الحصرم حبة أو حبتان من العنب فعصر واستهلك لا ينجس ولا يحرم بالغليان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وقعت تلك الحبة في القدر من المرق أو غيره ، فغلى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الوجه في البناء على طهارة القدر ونحوه بذهاب الثلاثين تبعاً أنه لو لا ذلك كان الحكم بطهارة العصير لغواً ، فهذا المعنى لا فرق فيه بين القدر والثوب إلا بالوضوح والخفاء ، وإلا فهو مشترك بين الجميع بنحو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يكفي في رفع اللغوية الاقتصار في الحكم بالطهارة على خصوص القدر ونحوه ، دون عصير الثوب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وإن كان كافياً في رفع اللغوية ، لكن التفكيك بين أفراد العصير المذكورة بلا موجب عرفي ، فلا يكون صحيحاً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المستند في طهارة القدر الإطلاق المقامي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السكوت عن التعرض للنجاسة المغفول عنها لو 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التخصيص بمثل القدر ونحوه في محله ، لأن ذلك محل الابتلاء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الوجه الأول لا بأس به ، ومقتضاه العموم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غليان عصير الحصرم لا أثر له في النجاسة والحرمة ، وعصير العنب معدوم بالاستهلاك ، فلا غليان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يصير حراماً ونجساً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صب العصير الغالي قبل ذهاب ثلثيه في الذي ذهب ثلثاه يشكل طهارته وإن ذهب ثلثا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قبل ذهاب ثلثيه وإن كان ذهابه قريباً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في الصورة الأولى ورد العصير النجس على ما صار طاهراً فيكون منجساً له ، بخلاف الثانية ، فإنه لم يصر بعد طاهراً فورد نجس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صب العصير الذي لم يغل على الذي غلى فالظاهر عدم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فيه أن النجاسة العرضية صارت ذاتية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الفرق بينه وبين الصورة الاولى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ومحتاج إلى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ذهب ثلثا العصير من غير غليان لا ينجس إذا غلى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 في نجاسة العصير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مطهرية ذهاب الثلاثين في الفرض ، لاختصاص أدلة مطهريته بما تنجس بالغليان ولم يذهب ثلثاه ، وكلاهما منتف في الذي ذهب 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السادسة من مطهرية الانقلاب ، وعليه فتطهر بذهاب الثلاثين كالنجاسة الذاتية الحاصلة من 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ذكرناه في وجه الحكم فيهما اتضح الفرق واندفع الاشكال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أدلة النجاسة بالغليان بما لم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بعض النصوص الدالة على الحرمة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رواية حماد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تشرب ما لم يغسل ، فاذا غلى فلا تشربه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العصير التمري أو الزبيبي لا يحرم ولا ينجس بالغليان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مناط الحرمة والنجاسة فيهما هو الإسكار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الغليان يبني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لو شك في ذهاب الثلاثين يبني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أنه حصرم أو عنب يبني على أنه حصرم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بجعل الباذنجان أو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في الحب مع ما جعل فيه من العنب أو التمر أو الزبيب ليصير خلاً ، أو بعد ذلك قبل أن يصير خلاً ، وإن كان بعد غليانه أو قبله وعلم بحصوله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على ذلك ، وإلا فلا دليل على طهره بذهاب الثلاثين بعد ذلك ، فان ذهاب الثلاثين المأخوذ موضوعاً للمطهرية ما كان بنحو صرف الوجود الذي لا ينطبق إلا على الوجود الأول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بذهاب الثلاثين المعتبر في الطهارة صرف الوجود بعد الغليان ، لا مطلقاً ، وموضوع النجاسة مطلق العصير الغالي ، ولازم ما ذكر في تقريب ما في المتن أن لو ذهب ثلثه قبل الغليان كفى في الطهارة ذهاب ثلثه الثاني بعد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مبحث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فيه وفيما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حصر ميتة ، أو عدم عنبيته ، أو استصحاب حليته وطهارته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التفكيك بين المذكورات وبين سائر الأجسام الموجودة في الخمر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زالت حموضة الخل العنبي وصار مثل الماء لا بأس به إلا إذا غلى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بد حينئذ من ذهاب ثلثيه أو انقلابه خلاً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عصير التمر ، أو ما يخرج</w:t>
      </w:r>
    </w:p>
    <w:p>
      <w:pPr>
        <w:pStyle w:val="BookText"/>
        <w:rPr/>
      </w:pPr>
      <w:r>
        <w:rPr>
          <w:rFonts w:ascii="Amiri" w:hAnsi="Amiri" w:eastAsia="Amiri" w:cs="Amiri"/>
          <w:color w:val="111111"/>
          <w:sz w:val="28"/>
          <w:sz w:val="28"/>
          <w:szCs w:val="28"/>
          <w:rtl w:val="true"/>
          <w:lang w:bidi="ar-SA"/>
        </w:rPr>
        <w:t>قبل صيرورته خلاً ، كالتمر ، والعنب ، وقطع الطين ، والحصى ، وسائر ما يختلط بالتمر والعنب من الأجسام ، وإن لم تكن متعارفة حتى مثل قطع الخيار ، والباذنجان ، والأجزاء الصغار ، والدود ، والحشيش ، وغير ذلك بالحكم بطهارة الثانية بالتبعية ، وعدم طهارة ما نحن فيه ، صعب جداً ، مخالف للمرتكزات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من أفراد عصير العنب الغالي ، فيلحقه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صدق عليه عرفاً العصير ، أما لو صدق عليه الخل الفاسد فحاله حال الخل الصحيح في عدم حرمته بالغليان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الانقلاب الى الخل كما يطهّر الخمر يطهر العصير الغالي ، للإجماع بقسميه عليه ، كما في الجواهر ، وفي منظومة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والخمر والعصير إن تخللا</w:t>
      </w:r>
    </w:p>
    <w:p>
      <w:pPr>
        <w:pStyle w:val="BookText"/>
        <w:rPr/>
      </w:pPr>
      <w:r>
        <w:rPr>
          <w:rFonts w:ascii="IRNazanin" w:hAnsi="IRNazanin" w:eastAsia="IRNazanin"/>
          <w:color w:val="111111"/>
          <w:sz w:val="28"/>
          <w:sz w:val="28"/>
          <w:szCs w:val="28"/>
          <w:rtl w:val="true"/>
          <w:lang w:bidi="fa-IR"/>
        </w:rPr>
        <w:t>فباتفاق طهرا وحُللا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خمر لا تشربه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بناءً على روايتها كذلك ، وإفادتها عموم التنزيل حتى من حيث الطهارة بالتخليل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الإشكال في الأول في مبحث نجاسة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الثاني بأن الظاهر من تنزيل شي‌ء بمنزلة آخر ترتب آثار وجود ذي المنزلة على وجود المنزل ، لا آثار عدم ذي المنزلة على عدم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عليه أيضاً بالأولوية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بلا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جعله في الأمراق ، ولا يلزم ذهاب ثلثيه ، كنفس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الانتقال ، كانتقال دم الإنسان أو غيره مما له نفس إلى جوف ما لا نفس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كالبق والقمل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أنه لا ينجس ولا يحرم بالغليان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استظهر في المستند نفي الخلاف في مطهريته ، وفي الجواهر نفى وجدان الخلاف فيه والاشكال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غيرها صريح الإجماع عليه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موافقة ذلك للقاعدة تتوقف على كون الانتقال موجباً لتعدد الموضوع عرفا ، بنحو يمنع من جريان الاستصحاب ، ومن التمسك بعموم نجاسة المنتقل منه ، فإنه إذا تمَّ ذلك يكون المرجع إما قاعدة الطهارة ، أو دليل طهارة المنتقل اليه أما لو لم يكن موجباً لذلك فالمرجع يكون عموم دليل نجاسة المنتقل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معارضته بدليل طهارة المنتقل إليه يكون المرجع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عموم لدليل نجاسة المنتقل منه وكان عموم لدليل طهارة المنتقل إليه كان التعارض حينئذ بين استصحاب النجاسة وعموم الطهارة ، والثاني مقدم على الأول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الحكم بالطهارة يدور مدار أحد الأمرين مما ذكرنا ومن السيرة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ثبوت السيرة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الأخبار الكثيرة نفي البأس بدم البق والبراغيث ودم ما لم يذك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السمك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ينبغي التأمل في كون الانتقال فيهما بنحو يمنع من التمسك بعموم دليل نجاسة دم الإنسان أو غيره ، كما يمنع من الاستصحاب </w:t>
      </w:r>
    </w:p>
    <w:p>
      <w:pPr>
        <w:pStyle w:val="BookText"/>
        <w:rPr/>
      </w:pPr>
      <w:r>
        <w:rPr>
          <w:rFonts w:ascii="Amiri" w:hAnsi="Amiri" w:eastAsia="Amiri" w:cs="Amiri"/>
          <w:color w:val="111111"/>
          <w:sz w:val="28"/>
          <w:sz w:val="28"/>
          <w:szCs w:val="28"/>
          <w:rtl w:val="true"/>
          <w:lang w:bidi="ar-SA"/>
        </w:rPr>
        <w:t>وكانتقال البول إلى النبات والشجر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كونه على وجه لا يسند إلى المنتقل عنه ، وإلا لم يطهر ، كدم العلق بعد مصّه من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وقع البق على جسد الشخص فقتله ، وخرج منه الدم لم يحكم بنجاسته ، إلا إذا علم أنه هو الذي مصه من جسده ، بحيث أسند إليه لا إلى البق ، فحينئذ يكون كدم العلق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مطهر لبدن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ورطوباته المتصلة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بصاقه ، وعرقه ، ونخامته ، والوسخ الكائن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النجاسة الخارجية التي زالت عينها ففي طهارته</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السيرة وامتناع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سيرة على طهارته ، ولا مانع من استصحاب نجاسته ، ولا من التمسك بعموم دليلها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قيام السيرة على الطهارة فيه ، وإن كان مقتضى الاستصحاب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اعترف به جماعة ، بل عن المنتهى والذكرى وغيرهما دعوى الإجماع عليه ، وفي المستند دعوى الضرورة ، وفي الجواهر دعواها في الجملة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إضافتها إلى المسلم ، كما في 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الإضافة إلى المسلم إنما تجدي في الطهارة ، لو كان منشأ الإضافة التكون فيه ، وهو غير حاصل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لحديث الجب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منها إشكال ، وإن كان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ثيابه التي لاقاها حال الكفر مع الرطوبة لا تطهر على الأحوط ، بل هو الأقوى فيما لم يكن على بدنه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الكافر بين الأصلي والمرتد الملّي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يختص بالآثار المستندة إلى السبب السابق على الإسلام ، وبقاء النجاسة ونحوها ليس مستنداً إلى ذلك ، بل هو مستند إلى استعداد ذاته ، كما أشرنا إلى ذلك في مبحث سقوط الزكاة عن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معهودية أمر من أسلم بتطهير بدنه من الأمور المذكورة مع عدم خلو بدنه عن شي‌ء منها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المقدار لا يكفي في رفع اليد عن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معهودية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في الجواهر وغيرها بالسيرة ، وبعدم معهودية أمره بتطهير بدنه منها مع غلبة ملازمته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وعدم ثبوت ما تقدم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يقتضي عدم الفرق بينه وبين ما قبله في عدم المعهودية ، أو في دعوى السيرة ، فإن تمَّ تمَّ فيهما ، وإن أمكن منعه منع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في ذلك بين ما على بدنه من الثياب وبين سائر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في الأول أظهر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فإنه المتيقن من معقد الإجماع والضرورة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 فلم يعرف فيه خلاف ، بل حكي عليه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إطلاق مثل صحيح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رغب عن الإسلام وكفر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إسلامه ، فلا توبة له </w:t>
      </w:r>
    </w:p>
    <w:p>
      <w:pPr>
        <w:pStyle w:val="BookText"/>
        <w:rPr/>
      </w:pPr>
      <w:r>
        <w:rPr>
          <w:rFonts w:ascii="Amiri" w:hAnsi="Amiri" w:eastAsia="Amiri" w:cs="Amiri"/>
          <w:color w:val="111111"/>
          <w:sz w:val="28"/>
          <w:sz w:val="28"/>
          <w:szCs w:val="28"/>
          <w:rtl w:val="true"/>
          <w:lang w:bidi="ar-SA"/>
        </w:rPr>
        <w:t xml:space="preserve">وقد وجب قتله ، وبانت منه امرأته ، ويقسم ما ترك على ولده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فيجب تقييده بما دل على قبول توبة المرتد الملي ، كصحيح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مسلم 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ولا 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فنصراني أسلم 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يستتاب ، فان رجع ، وإلا قتل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وقريب منه غيره ، فيحمل على المرتد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إطلاق بعض النصوص الدالة على قبول توبة المرتد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كمرسل ابن محبوب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المرتد يستتاب ، فان تاب ، وإلا قتل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يحمل على المرتد الملي ، بقرينة صدر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المرتد على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قبول توبته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عدم قبولها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قبول توبة الملي بالخصوص ، مثل ما ورد في ارتداد بني ناجية ودعائهم إلى الإسلام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عدم قبول توبة الفطري بالخصوص ، كرواية الحسين 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بخط رجل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ولد على الإسلام ثمَّ كفر ، وأشرك وخرج عن الإسلام ، هل يستتاب ، أو يقتل ولا يستتاب؟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التفصيل بين الملي والفطري بالقبول وعدمه ، كصحيح ابن جعفر المتقدم ، فتقيد الطائفتان الأولتان بالطوائف </w:t>
      </w:r>
    </w:p>
    <w:p>
      <w:pPr>
        <w:pStyle w:val="BookText"/>
        <w:rPr/>
      </w:pPr>
      <w:r>
        <w:rPr>
          <w:rFonts w:ascii="Amiri" w:hAnsi="Amiri" w:eastAsia="Amiri" w:cs="Amiri"/>
          <w:color w:val="111111"/>
          <w:sz w:val="28"/>
          <w:sz w:val="28"/>
          <w:szCs w:val="28"/>
          <w:rtl w:val="true"/>
          <w:lang w:bidi="ar-SA"/>
        </w:rPr>
        <w:t xml:space="preserve">بل الفطري أيضاً ، على الأقوى من قبول توبته باطناً وظاهراً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الثلاث ، ونتيجة ذلك الحكم بالتفصيل بين الملي والفطري بالقبول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وإطلاق قبول توبة الملي يقتضي ترتيب أحكام المسلمين مطلقاً عليه التي منها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محكي الروضة وغيرها ، حملاً لإطلاق نفي التوبة في مثل صحيح ابن مسلم على إرادة نفيها بالإضافة إلى الأحكام الثلاثة الآتية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لاقتران نفي التوبة بالأحكام المذكورة ، الصالح لصرفه إليها ، فيكون من الكلام المقرون بما يصلح للقرينية ، المحقق في محله سقوطه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لأنها أظهر الأحكام ، فينصرف إليها الإطلاق وإما لقرينية لام الجر الموجبة لظهور نفي التوبة فيما كان المنفي أمراً راجعاً له لا غير ، فلا يشمل ما كان عليه ، كوجوب عباداته ، أولا له ولا عليه كطهارته ، فإن فائدة الطهارة إنما تكون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للقطع ، والإجماع على ثبوت تكليفه بالإسلام وسائر أحكامه من الصلاة وغيرها ، الموقوفة على الطهارة ، والعلم بصحتها منه ، من جهة أنه لولاها لزم التكليف بما لا يطاق ، وهو ممتنع عند العدلية ، يستلزم العلم بتحقق الطهارة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الجميع لا يخلو من خدش ، فان الاقتران بالأحكام المذكورة لا ينافي إطلاق نفي التوبة بوجه ، بل الظاهر أن العطف يؤكده ، ليكون المعطوف عليه من قبيل الموضوع للمعطوف ، ويكون المراد أنه في حال التوبة كافر فيجب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وأظهرية الأحكام المذكورة بحيث توجب الانصراف ممنوعة ، بل لعل غيرها أظهر ، لأنها من أحكام مطلق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الطهارة وحل الذبيحة ونحوهما مما ليس له ممنوع جداً ،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والإجماع لو تمَّ قيامهما على التكليف الفعلي </w:t>
      </w:r>
    </w:p>
    <w:p>
      <w:pPr>
        <w:pStyle w:val="BookText"/>
        <w:rPr/>
      </w:pPr>
      <w:r>
        <w:rPr>
          <w:rFonts w:ascii="Amiri" w:hAnsi="Amiri" w:eastAsia="Amiri" w:cs="Amiri"/>
          <w:color w:val="111111"/>
          <w:sz w:val="28"/>
          <w:sz w:val="28"/>
          <w:szCs w:val="28"/>
          <w:rtl w:val="true"/>
          <w:lang w:bidi="ar-SA"/>
        </w:rPr>
        <w:t xml:space="preserve">فتقبل عباداته ، ويطهر بدنه ، نعم يجب قتله إن أمكن ، وتَبين زوجته ، وتعتد عدّة الوفاة ، وتنتقل أمواله الموجودة حال الارتداد إلى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هذه الأحكام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بالإسلام وسائر العبادات بعد التوبة ، فلا يدلان على الطهارة ، لإمكان سقوط شرطيتها ، فضلاً عن ثبوت سائر أحكام المسلمين ، وعدم الفصل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لو فرض قصور نفي التوبة عن عموم نفي الأحكام ، فالمرجع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الموضوع بنحو يمنع عن جريانه ،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إثبات كونه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تبعد استفادته مما تضمن بيان حقيقة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الرجوع إلى استصحاب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يتوقف على وجود دليل لفظي يتضمن ثبوت الحكم لكل مسلم مطلقاً ، ولو لم يكن لدليل الحكم عموم لفظي كذلك لم يُجد في رفع اليد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يدل على طهارة كل مسلم مطلقاً ، وإن كان الإنصاف يقتضي القطع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نفي التوبة نفيها بلحاظ الآثار العملية ، لا الأمور الأخروية فلا مانع من كون توبته موجبة لدخوله في الجنة ، واستحقاقه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ينافي ما ذكرنا ما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من كان مؤمناً فحج وعمل في إيمانه ، ثمَّ أصابته في إيمانه فتنة فكفر ، ثمَّ تاب وآمن يحسب له كل عمل صالح عمله في إيمانه ، ولا يبطل منه شي‌ء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واللّه سبحانه أعلم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الأحكام الأربعة مذكورة في موثق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مسلم بين مسلمين ارتد عن الإسلام ، وجحد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نبوته ، وكذبه ، فإن دمه مباح لمن سمع ذلك منه ، وامرأته </w:t>
      </w:r>
    </w:p>
    <w:p>
      <w:pPr>
        <w:pStyle w:val="BookText"/>
        <w:rPr/>
      </w:pPr>
      <w:r>
        <w:rPr>
          <w:rFonts w:ascii="Amiri" w:hAnsi="Amiri" w:eastAsia="Amiri" w:cs="Amiri"/>
          <w:color w:val="111111"/>
          <w:sz w:val="28"/>
          <w:sz w:val="28"/>
          <w:szCs w:val="28"/>
          <w:rtl w:val="true"/>
          <w:lang w:bidi="ar-SA"/>
        </w:rPr>
        <w:t xml:space="preserve">لكن يملك ما اكتسبه بعد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الرجوع إلى زوجته بعقد جديد ،</w:t>
      </w:r>
    </w:p>
    <w:p>
      <w:pPr>
        <w:pStyle w:val="BookText"/>
        <w:rPr/>
      </w:pPr>
      <w:r>
        <w:rPr>
          <w:rFonts w:ascii="Amiri" w:hAnsi="Amiri" w:eastAsia="Amiri" w:cs="Amiri"/>
          <w:color w:val="111111"/>
          <w:sz w:val="28"/>
          <w:sz w:val="28"/>
          <w:szCs w:val="28"/>
          <w:rtl w:val="true"/>
          <w:lang w:bidi="ar-SA"/>
        </w:rPr>
        <w:t xml:space="preserve">بائنة منه يوم ارتد ، ويقسم ماله على ورثته ، وتعتد امرأته عدة المتوفى عنها زوجها ، وعلى الامام أن يقتله ولا يستتيبه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وما عدا الثالث منها مذكور في صحيح ابن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توبة المرتد الفطري حتى بالإضافة إلى الأحكام المذكورة ، فإنه خلاف صريح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مستغرب من مثله ، فكم له من أمثاله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الالتزام بملكه قبل التوبة أيضاً ، وإن كان ينتقل إلى الورثة ، وتضمن النصوص انتقال ماله الى ورثته لا يدل على عدم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الشك في قابليته للتملك ، فيرجع إلى أصالة عدم ترتب الأثر على السبب المملك ، وعموم صحة السبب لا تحرز القابلية ، كما هو 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لم يكن دليل خاص يتعرض لإثبات القابلية كان مقتضى الإطلاق المقامي الرجوع إلى العرف في إحرازها ، ومن المعلوم أن العرف في مورد الكلام يحكم بثبوتها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الإطلاق المقامي إنما يقتضي الرجوع إلى العرف لو لم يكن حجة على عدمها ، واستصحاب عدم القابلية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لم تؤخذ موضوعاً لأثر شرعي ليجري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اليقين بعدم القابلية إنما كان بالإضافة الى ما ملكه سابقاً على الارتداد ، لا بالإضافة إلى ما يملكه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المحتمل الالتزام بأن ما ملكه بعد الارتداد لا ينتقل إلى الورثة ، لعدم ثبوت إطلاق لما دل على انتقال ما ملكه إلى الورثة شامل لذلك</w:t>
      </w:r>
      <w:r>
        <w:rPr>
          <w:rFonts w:eastAsia="Amiri" w:cs="Amiri" w:ascii="Amiri" w:hAnsi="Amiri"/>
          <w:color w:val="111111"/>
          <w:sz w:val="28"/>
          <w:szCs w:val="28"/>
          <w:rtl w:val="true"/>
          <w:lang w:bidi="ar-SA"/>
        </w:rPr>
        <w:t xml:space="preserve">. </w:t>
      </w:r>
      <w:bookmarkStart w:id="12" w:name="pg12378_162866"/>
    </w:p>
    <w:p>
      <w:pPr>
        <w:pStyle w:val="BookText"/>
        <w:rPr/>
      </w:pPr>
      <w:bookmarkEnd w:id="12"/>
      <w:r>
        <w:rPr>
          <w:rFonts w:ascii="Amiri" w:hAnsi="Amiri" w:eastAsia="Amiri" w:cs="Amiri"/>
          <w:color w:val="111111"/>
          <w:sz w:val="28"/>
          <w:sz w:val="28"/>
          <w:szCs w:val="28"/>
          <w:rtl w:val="true"/>
          <w:lang w:bidi="ar-SA"/>
        </w:rPr>
        <w:t xml:space="preserve">حتى قبل خروج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العقد عليها بعد الخروج عن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في محكي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البينونة التي تضمنتها النصوص يراد بها ارتفاع علاقة الزوجية ، لا الحرمة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البينونة يقتضي الحرمة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وإنما الذي يقتضي ذلك الإطلاق الأزماني للبينونة ، لكنه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جوازه قبلها فلان الأمر بالاعتداد انما هو بالإضافة إلى غيره من الأزواج ، لا بالإضافة إليه ، فلا مانع من جواز العقد عليها مطلقاً ، كما عن حدود الروضة أن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يشك في قابليته للتزويج بها ، فيرجع إلى أصالة عدم ترتب الأثر على العقد كما تقدم</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9208890_417432637"/>
      <w:bookmarkStart w:id="14" w:name="_Toc4"/>
      <w:bookmarkEnd w:id="13"/>
      <w:r>
        <w:rPr>
          <w:rtl w:val="true"/>
        </w:rPr>
        <w:t>تنبيه</w:t>
      </w:r>
      <w:bookmarkEnd w:id="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المحكي عن القواعد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نفي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المرتد الفطري بمن انعقد وأبواه أو أحدهما مسلم ، والمصرح به في النصوص </w:t>
      </w:r>
      <w:r>
        <w:rPr>
          <w:rStyle w:val="FootnoteAnchor"/>
          <w:rtl w:val="true"/>
        </w:rPr>
        <w:footnoteReference w:id="146"/>
      </w:r>
      <w:r>
        <w:rPr>
          <w:rFonts w:ascii="Amiri" w:hAnsi="Amiri" w:eastAsia="Amiri" w:cs="Amiri"/>
          <w:color w:val="111111"/>
          <w:sz w:val="28"/>
          <w:sz w:val="28"/>
          <w:szCs w:val="28"/>
          <w:rtl w:val="true"/>
          <w:lang w:bidi="ar-SA"/>
        </w:rPr>
        <w:t>كونه مَن ولد على الإسلام ، الظاهر في كونه محكوماً بالإسلام حين الولادة كما أن الظاهر منها أنه يعتبر في تحقق الارتداد مطلقاً أن يصف الإسلام بعد البلوغ ، ثمَّ يكفر ، فلو ولد بين مسلمين فبلغ كافراً ، لم يكن مرتداً فطرياً ، كما هو الظاهر من محكي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 من بلغ من ولد المسلمين فوصف الكفر يستتاب ، فان تاب وإلا قتل ، فلم يجروا عليه حكم المرتد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 الحكم بإسلام الكافر إظهاره 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موافقة قلبه للسانه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مقتضى ما ذكرنا عدم إجراء حكم المرتد مطلقاً ، لعدم تحقق الإسلام حقيقة منه ، ومجرد كونه محكوماً بالإسلام حال الولادة لا يجدي في صدق الارتداد لقصور دليل الإسلام الحكمي عن النظر إلى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فاللازم إجراء حكم المرتد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عولوا في ذلك على بعض النصوص ، كمرسل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الصبي إذا شب فاختار النصرانية وأحد أبويه نصراني ، أو مسلمين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 لكن يضرب على الإسلام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موكول إلى 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الضروريات التي تساعدها السيرة والنصوص</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قلبه على مضمون الشهادتين ، لا اليقين بمضمونهما فان الظاهر خروجه عن حقيقة الإسلام ، ولا يكون انتفاؤه موجباً للكفر وما في صحيح ابن سنان المروي في حدود الوسائل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شك في اللّه أو في رسوله فهو كافر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و‌رواية سهل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تشكّوا فتكفروا </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و‌حسن 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وغيرها ، لا بد أن يكون محمولاً على غير ظاهره ، بقرينة جملة أخرى ، كحسنة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عن يساره وزرارة </w:t>
      </w:r>
    </w:p>
    <w:p>
      <w:pPr>
        <w:pStyle w:val="BookText"/>
        <w:rPr/>
      </w:pPr>
      <w:r>
        <w:rPr>
          <w:rFonts w:ascii="Amiri" w:hAnsi="Amiri" w:eastAsia="Amiri" w:cs="Amiri"/>
          <w:color w:val="111111"/>
          <w:sz w:val="28"/>
          <w:sz w:val="28"/>
          <w:szCs w:val="28"/>
          <w:rtl w:val="true"/>
          <w:lang w:bidi="ar-SA"/>
        </w:rPr>
        <w:t xml:space="preserve">لا مع العلم بالمخالفة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يمينه ، فدخل عليه أبو بصير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تقول فيمن شك في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زرارة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يكفر إذا جحد </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إذا جهلوا وقفوا ولم يجحدوا لم يكفروا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القول ملحوظ طريقاً إلى عقد القلب ، فلا يكون حجة مع العلم بمخالفته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بعض النصوص الاكتفاء في صدق الإسلام بمجرد القول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الايمان ما استقر في القلب وأفضي به إلى اللّه تعالى ، وصدقه العمل بالطاعة له ، والتسليم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ما ظهر من قول أو فعل ، وهو الذي عليه جماعة الناس من الفرق كلها ، وبه حقنت الدماء ، وعليه جرت المواريث ، وجاز النكاح</w:t>
      </w:r>
      <w:r>
        <w:rPr>
          <w:rFonts w:eastAsia="Amiri" w:cs="Amiri" w:ascii="Amiri" w:hAnsi="Amiri"/>
          <w:color w:val="111111"/>
          <w:sz w:val="28"/>
          <w:szCs w:val="28"/>
          <w:rtl w:val="true"/>
          <w:lang w:bidi="ar-SA"/>
        </w:rPr>
        <w:t xml:space="preserve">. » </w:t>
      </w:r>
      <w:r>
        <w:rPr>
          <w:rStyle w:val="FootnoteAnchor"/>
          <w:rtl w:val="true"/>
        </w:rPr>
        <w:footnoteReference w:id="153"/>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نجاسة الكافر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يستفاد من التأمل والنظر في الاخبار خصوصاً ما ورد </w:t>
      </w:r>
      <w:r>
        <w:rPr>
          <w:rStyle w:val="FootnoteAnchor"/>
          <w:rtl w:val="true"/>
        </w:rPr>
        <w:footnoteReference w:id="154"/>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وَلكِنْ قُولُوا أَسْلَمْنا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قد يطلق على مجرد إظهار الشهادتين والتلبس بشعار المسلمين ، وإن كان باطنه واعتقاده فاسداً ، وهو المسمى بالمنافق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وحكى فيها عن شرح المفاتيح أن الاخبار بذلك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قبول إسلام الصبي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الْمُنافِقُونَ </w:t>
      </w:r>
      <w:r>
        <w:rPr>
          <w:rFonts w:eastAsia="Amiri" w:cs="Amiri" w:ascii="Amiri" w:hAnsi="Amiri"/>
          <w:color w:val="111111"/>
          <w:sz w:val="28"/>
          <w:szCs w:val="28"/>
          <w:rtl w:val="true"/>
          <w:lang w:bidi="ar-SA"/>
        </w:rPr>
        <w:t xml:space="preserve">... )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التكذيب على معنى عدم اليقين منهم بالرسالة بعيد ، ويلزم منه كون الشاك الملتزم في نفسه بالإسلام منافقاً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محمد بن الفضيل في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ليسوا من الكافرين ، وليسوا من المؤمنين ، وليسوا من المسلمين ، يظهرون الايمان ، ويصيرون إلى الكفر ، والتكذيب ، لعنهم اللّه تعالى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نفي الإسلام عنهم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يتعين مما ذكرنا حمل النصوص المتقدمة الدالة على كفر الجاحد على نفي مرتبة خاصة من الإسلام ، كي لا تنافي هذه النصوص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في الخلاف في خصوص المراهق منه ، ولعل مراده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معنى الإسلام ، وما يتحقق به ، ولزوم ترتيب أحكامه عليه المنطبق على إسلام الصبي انطباقه على إسلام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أيضاً في شرعية عبادات الصبي ، إذ المقام من صغريات تلك المسألة ، فيجري فيه ما يجري فيها من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مواضع متعددة من هذا الشرح إلى أن مقتضى إطلاق أدلة التشريع هو شرعية عباداته ، وجريان عامة الأحكام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رفع القلم </w:t>
      </w:r>
      <w:r>
        <w:rPr>
          <w:rStyle w:val="FootnoteAnchor"/>
          <w:rtl w:val="true"/>
        </w:rPr>
        <w:footnoteReference w:id="158"/>
      </w:r>
      <w:r>
        <w:rPr>
          <w:rFonts w:ascii="Amiri" w:hAnsi="Amiri" w:eastAsia="Amiri" w:cs="Amiri"/>
          <w:color w:val="111111"/>
          <w:sz w:val="28"/>
          <w:sz w:val="28"/>
          <w:szCs w:val="28"/>
          <w:rtl w:val="true"/>
          <w:lang w:bidi="ar-SA"/>
        </w:rPr>
        <w:t>ظاهر في رفع قلم السيئات عنه ، الحاصل برفع الإلزام لا غير ، فلا يقتضي لغوية إسلامه ، كما لا يقتضي لغوية سائر 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على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المرتد الفطري بعد التوبة تعريض نفسه للقتل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يجوز له الممانعة منه ، وإن وجب قتله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تبعية فضلات الكافر ببدنه ،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 الصبي خطأ </w:t>
      </w:r>
      <w:r>
        <w:rPr>
          <w:rStyle w:val="FootnoteAnchor"/>
          <w:rtl w:val="true"/>
        </w:rPr>
        <w:footnoteReference w:id="159"/>
      </w:r>
      <w:r>
        <w:rPr>
          <w:rFonts w:ascii="Amiri" w:hAnsi="Amiri" w:eastAsia="Amiri" w:cs="Amiri"/>
          <w:color w:val="111111"/>
          <w:sz w:val="28"/>
          <w:sz w:val="28"/>
          <w:szCs w:val="28"/>
          <w:rtl w:val="true"/>
          <w:lang w:bidi="ar-SA"/>
        </w:rPr>
        <w:t>، فالظاهر عدم العموم فيه بنحو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كتبناه في نهج الفقاهة في مبحث اعتبار البلوغ في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يقتضي الحديث نفي ارتداده ، وإن حكي عن الخلاف القول بثبوت ارتداد المراهق ، للخبر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الصبي إذا بلغ عشر سنين أقيمت عليه الحدود التامة ، واقتص منه ، ونفذت وصيته وعتقه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مجال للعمل به بعد إعراض المشهور عنه ، ومخالفته لحديث رفع القلم عن الصبي ، وللنصوص المتضمنة نفي الحد عن الصبي حتى يحتلم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ظاهر في تحقق الارتداد بالإضافة إلى الصبي ، وثبوت الحدود التامة عليه في الخبر لا يدل على تحققه ، كما لا يخفى ، فلا بد في تتميم الاستدلال من دعوى صدق الكفر على كفر الصبي كصدق الإسلام على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وجب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وجوبه على غيره ، لا على عامة المكلفين حتى نفسه ، ولا يظن الالتزام بأنه يجب عليه كفاية قتل نفسه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وجهه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تبعية ولد الكافر له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أباً كان أو جداً ، أو أمّاً ، أو 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تبعية الأسير للمسلم الذي أسره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ولا اشكال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خبر حفص بن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أهل الحرب إذا أسلم في دار الحرب ، فظهر عليه المسلمون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 إسلام لنفسه ، ولولده الصغار ، وهم أحرار ، وولده ومتاعه ورقيقه له ، فاما الولد الكبار فهم في‌ء للمسلمين ، إلا أن يكونوا أسلموا قبل ذلك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دعوى إطلاق النص بنحو يشمل الأب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التبعية للأم والجدة فالنص قاصر عن إثباتها ، إلا أن تستفاد مما ادعي تسالم الأصحاب عليه من تبعية الولد لأشرف الأبوين ، وظاهر الجواهر في كتاب الجهاد المفروغية عن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شرح المفاتيح وغيره نسبته إلى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دليل واضح ترفع به اليد عن استصحاب النجاسة الثابتة له قبل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كونها ثابتة له بما هو تابع لأبويه ، فمع تبعيته للمسلم يتغير الموضوع ، فيمتنع الاستصحاب ، ويرجع إلى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التبعية التي أخذت في موضوع النجاسة هي التبعية النسبية لا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وزوالها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كونها الخارجية فارتفاعها لا يوجب تغير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 ذلك التمسك بأدلة الحرج ، إذ لا حرج في النجاسة ، كما في الكبير المسبي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الكلام لا يختص بمورد الحرج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غير 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معه أبوه أو 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تبعية ظرف الخمر له بانقلابه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استصحاب النجاسة باستصحاب طهارة الملاقي ، فيرجع بعد التعارض إلى قاعدة الطهارة في المتلاقيين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الاستصحاب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موضح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يتمسك لذلك 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rtl w:val="true"/>
          <w:lang w:bidi="ar-SA"/>
        </w:rPr>
        <w:t xml:space="preserve">.. » </w:t>
      </w:r>
      <w:r>
        <w:rPr>
          <w:rStyle w:val="FootnoteAnchor"/>
          <w:rtl w:val="true"/>
        </w:rPr>
        <w:footnoteReference w:id="163"/>
      </w:r>
      <w:r>
        <w:rPr>
          <w:rFonts w:ascii="Amiri" w:hAnsi="Amiri" w:eastAsia="Amiri" w:cs="Amiri"/>
          <w:color w:val="111111"/>
          <w:sz w:val="28"/>
          <w:sz w:val="28"/>
          <w:szCs w:val="28"/>
          <w:rtl w:val="true"/>
          <w:lang w:bidi="ar-SA"/>
        </w:rPr>
        <w:t>لكنه إنما يتم لو كان معناه أن الولد مسلم حتى يهوّده أو ينصره أبواه ، ولازمه الحكم بإسلامه قبل السبي ،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على الطهارة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ما عن الإسكافي ، والشيخ ، والقاضي ، والشهيد ، من تبعيته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خلاف الأصل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النبوي لا يمكن الالتزام به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موكول إلى محله من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أيضاً بعض الكلام في ذلك في مبحث نجاسة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محل الكلام ، دون البالغ ، إجماعاً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سبي مع أحدهما ففي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بقائه على الكفر ، بل في الرياض هو بحكم الكافر قولا واحداً منا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ضروريات ما يستفاد من نصوص الطهارة بالانقلاب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آلات تغسيل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والثوب الذي يغسله فيه ، ويد الغاسل ، دون ثيابه ، بل الأولى والأحوط الاقتصار على يد الغاسل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تبعية أطراف البئر ، والدلو ، والعدة ، وثياب النازح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القول بنجاسة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المقامي ، فان سكوت النصوص عن التعرض لتطهيرها أمارة على طهارتها تبعاً لطهارة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الثوب الذي يغسل فيه ، والخرقة التي تستر بها عورته ، فقد تضمنت النصوص ذكرهما ، وأغفلت حكم تطهيرهما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الباب الذي يغسل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تنظر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اليد من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إلحاق الثوب بها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الإجماع على طهارة الجدران ، وفي غنائم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طهارة الدلو والرشا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وسائل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تنجس جوانب البئر بما يتقاطر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للحرج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تنجس وتطهر بطهر البئر ، كما في العصير بعد ذهاب ثلثيه ، والخمر المتخلل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الدلو ، والحبل ، وسائر الآلات ، بلا كلام في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المعالم والمشارق عدم الخلاف في طهارة الدلو والرشا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سكوت النصوص عن التعرض لتطهيرها مع الغفلة عنه ، فيكون قرينة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يطرد في مثل الثياب والجوانب ، إذ ليست هي إلا كالأرض التي يلقى فيها الماء النجس ، والحكم في الدلو والرشا والجوانب ينبغي أن يكون من ضروريات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المختار عدم تنجسه بما عدا التغير ، ومعه أيضاً يشكل جريان حكم التبعية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تبعية الآلات المعمولة في طبخ العصير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القول بنجاسته ، فإنها تطهر تبعاً له بعد ذهاب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الغاسل ، وآلات الغسل ، في تطهير النجاسات وبقية الغسالة الباقية في المحل بعد انفصالها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تبعية ما يجعل مع العنب أو التمر للتخليل ، كالخيار ، والباذنجان ، ونحوهما ، كالخشب والعود ، فإنها تنجس تبعاً له عند غليانه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وتطهر تبعاً له بعد صيرورته 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أو المتنجس عن جسد الحيوان غير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كان ، سواء كان بمزيل ، أو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فمنقار الدجاجة إذا تلوث بالعذرة يطهر بزوال عينها وجفاف رطوبتها ، وكذا ظهر الدابة المجروح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التطهير حينئذ يكون بزوال التغير لا بالنزح ، فلا دليل على طهارة آلات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النزح ذكر في صحيح ابن بزيع </w:t>
      </w:r>
      <w:r>
        <w:rPr>
          <w:rStyle w:val="FootnoteAnchor"/>
          <w:rtl w:val="true"/>
        </w:rPr>
        <w:footnoteReference w:id="164"/>
      </w:r>
      <w:r>
        <w:rPr>
          <w:rFonts w:ascii="Amiri" w:hAnsi="Amiri" w:eastAsia="Amiri" w:cs="Amiri"/>
          <w:color w:val="111111"/>
          <w:sz w:val="28"/>
          <w:sz w:val="28"/>
          <w:szCs w:val="28"/>
          <w:rtl w:val="true"/>
          <w:lang w:bidi="ar-SA"/>
        </w:rPr>
        <w:t>علاجاً لارتفاع التغير ، فيجري فيه ما يجري في نصوص التطهير بالنزح على القول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الحكم فيه وفيما بعده مما ذكرنا هنا ، ومما سبق في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كما في الحدائق في خصوص الهرة ، وحكى فيها </w:t>
      </w:r>
    </w:p>
    <w:p>
      <w:pPr>
        <w:pStyle w:val="BookText"/>
        <w:rPr/>
      </w:pPr>
      <w:r>
        <w:rPr>
          <w:rFonts w:ascii="Amiri" w:hAnsi="Amiri" w:eastAsia="Amiri" w:cs="Amiri"/>
          <w:color w:val="111111"/>
          <w:sz w:val="28"/>
          <w:sz w:val="28"/>
          <w:szCs w:val="28"/>
          <w:rtl w:val="true"/>
          <w:lang w:bidi="ar-SA"/>
        </w:rPr>
        <w:t>عن جملة من المتأخرين إلحاق كل حيوان غير آدمي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القطعية على مباشرة الحيوانات المعلوم تلوثها بالنجاسة ، كدم الولادة والجروح ، وكالمني الخارج منها بالسفاد ، وكالميتة ، والعذرة ، والمياه النجسة عند الأكل والشرب منها ، وكالمواضع القذرة عند التمرغ فيها ، والنوم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التي لا تحصى مع العلم بعدم ورود المطهّر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لوضوح الحكم لم يقع مورداً للسؤال من المسلمين ولا للبيان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لا يحتاج إلى الاستدلال عليه بإجماع الخلاف على طهارة سؤر الهرة ، أو بالنصوص الكثيرة الدالة على طهارة سؤر الهرة ، والوحش والسباع ، والباز والصقر ، والعقاب ، ونحوها ، مما يغلب تلوثه بالنجاسة </w:t>
      </w:r>
      <w:r>
        <w:rPr>
          <w:rStyle w:val="FootnoteAnchor"/>
          <w:rtl w:val="true"/>
        </w:rPr>
        <w:footnoteReference w:id="165"/>
      </w:r>
      <w:r>
        <w:rPr>
          <w:rFonts w:ascii="Amiri" w:hAnsi="Amiri" w:eastAsia="Amiri" w:cs="Amiri"/>
          <w:color w:val="111111"/>
          <w:sz w:val="28"/>
          <w:sz w:val="28"/>
          <w:szCs w:val="28"/>
          <w:rtl w:val="true"/>
          <w:lang w:bidi="ar-SA"/>
        </w:rPr>
        <w:t>بتقريب أنها وإن كانت في مقام إثبات الطهارة الذاتية لسؤرها في قبال النجاسة الذاتية لسؤر مثل الكلب إلا أن عدم التعرض فيها للتنبيه على تخصيص الحكم بصورة عدم تلوثها بالنجاسة وقتاً ما ، مع غلبة التلوث بها ، أمارة على الطهارة ولو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بمثل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فأرة وقعت في حب دهن ، وأخرجت قبل أن تموت ، أيبيعه من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ويدهن منه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بتقريب أن الحكم بطهارة الدهن يدل على طهارة موضع بول الفأرة وبعرها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السيرة بصورة احتمال ورود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غريبة ، كما يظهر ذلك من ملاحظة سيرة المسلمين الذين يندر جداً وجود المياه الكثيرة أو الجارية في بلادهم ، كأهل الحجاز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w:t>
      </w:r>
    </w:p>
    <w:p>
      <w:pPr>
        <w:pStyle w:val="BookText"/>
        <w:rPr/>
      </w:pPr>
      <w:r>
        <w:rPr>
          <w:rFonts w:ascii="Amiri" w:hAnsi="Amiri" w:eastAsia="Amiri" w:cs="Amiri"/>
          <w:color w:val="111111"/>
          <w:sz w:val="28"/>
          <w:sz w:val="28"/>
          <w:szCs w:val="28"/>
          <w:rtl w:val="true"/>
          <w:lang w:bidi="ar-SA"/>
        </w:rPr>
        <w:t xml:space="preserve">إذا زال دمه بأي وجه ، وكذا ولد الحيوانات الملوَّث بالدم عند التولد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وكذا زوال عين النجاسة أو المتنجس عن بواطن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كفمه ، وأنفه ، وأذنه ، فإذا أكل طعاماً نجساً يطهر فمه بمجرد بلعه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إن البواطن تتنجس بملاقاة النجاسة ، وكذا جسد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بعدم تنجسهما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النجس هو العين الموجودة في الباطن ، أو على جسد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وجه لعده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يترتب على الوجهين أنه لو كان في فمه شي‌ء من الدم ، فريقه نجس ما دام الدم موجوداً على الوجه الأول ، فإذا لاقى شيئاً نجسه بخلافه على الوجه الثاني ، فإن الريق طاهر ، والنجس هو الدم فقط فإن أدخل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فمه ، ولم يلاق الدم لم ينجس ، وإن لاقى الدم ينجس إذا قلنا بأن ملاقاة النجس في الباطن أيضاً موجبة للتنجس ، وإلا فلا ينجس أصلا إلا إذا أخرجه وهو ملوث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 نهاية الأحكام من اختصاص الحكم بالطهارة بصورة غيبة الحيوان بنحو يحتمل ورود المطهر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 ما عن الموجز من الحكم بالنجاسة حتى يعلم بورود المطهر عليها ، اعتماداً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السيرة القاطعة للاستصحاب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متفق عليه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من ضروريات الدين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صور المسألة في المسألة الاولى من مبحث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كون شي‌ء من الباطن أو الظاهر يحكم ببقائه على النجاسة بعد زوال العين ، على الوجه الأول من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ويبنى على طهارته على الوجه الثاني ، لأن الشك عليه يرجع إلى الشك في أصل التنجس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مطبق الشفتين من الباطن ، وكذا مطبق الجفنين ، فالمناط في الظاهر فيهما ما يظهر منهما بعد التطبيق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البول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هناك أن مقتضى القواعد عدم نجاسة البواطن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جسد الحيوان بعينه الكلام في نجاسة البواطن ، فان مقتضى القواعد فيه هو النجاسة لو كان عموم يقتضي سراية النجاسة بالملاقاة مطلقاً ، وإلا فالأصل يقتضي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استصحاب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فيه إلى أصل الطهارة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مما ورد في الاجتزاء بالغسل الارتماسي </w:t>
      </w:r>
      <w:r>
        <w:rPr>
          <w:rStyle w:val="FootnoteAnchor"/>
          <w:rtl w:val="true"/>
        </w:rPr>
        <w:footnoteReference w:id="167"/>
      </w:r>
      <w:r>
        <w:rPr>
          <w:rFonts w:ascii="Amiri" w:hAnsi="Amiri" w:eastAsia="Amiri" w:cs="Amiri"/>
          <w:color w:val="111111"/>
          <w:sz w:val="28"/>
          <w:sz w:val="28"/>
          <w:szCs w:val="28"/>
          <w:rtl w:val="true"/>
          <w:lang w:bidi="ar-SA"/>
        </w:rPr>
        <w:t>لعدم وصول الماء إليها بالارتماس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أيضاً مما ورد في الوضوء من الأمر بصب الماء على الوجه ، أو بغسله </w:t>
      </w:r>
      <w:r>
        <w:rPr>
          <w:rStyle w:val="FootnoteAnchor"/>
          <w:rtl w:val="true"/>
        </w:rPr>
        <w:footnoteReference w:id="168"/>
      </w:r>
      <w:r>
        <w:rPr>
          <w:rFonts w:ascii="Amiri" w:hAnsi="Amiri" w:eastAsia="Amiri" w:cs="Amiri"/>
          <w:color w:val="111111"/>
          <w:sz w:val="28"/>
          <w:sz w:val="28"/>
          <w:szCs w:val="28"/>
          <w:rtl w:val="true"/>
          <w:lang w:bidi="ar-SA"/>
        </w:rPr>
        <w:t>، فان مطبق الشفتين أو الجفنين مما لا يغسل إلا بنحو من العناية ، فلإطلاق المقامي يقتضي عدم لزوم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الحدث ، أما بالإضافة إلى الخبث فغير ظاهر ، لعدم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ما تضمن حصر ما يجب غسله عند الرعاف والاستنجاء فيما ظهر على الأنف والمقعدة </w:t>
      </w:r>
      <w:r>
        <w:rPr>
          <w:rStyle w:val="FootnoteAnchor"/>
          <w:rtl w:val="true"/>
        </w:rPr>
        <w:footnoteReference w:id="169"/>
      </w:r>
      <w:r>
        <w:rPr>
          <w:rFonts w:ascii="Amiri" w:hAnsi="Amiri" w:eastAsia="Amiri" w:cs="Amiri"/>
          <w:color w:val="111111"/>
          <w:sz w:val="28"/>
          <w:sz w:val="28"/>
          <w:szCs w:val="28"/>
          <w:rtl w:val="true"/>
          <w:lang w:bidi="ar-SA"/>
        </w:rPr>
        <w:t xml:space="preserve">، والتعدي إلى المقام غير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استبراء الحيوان الجَلال ، فإنه مطهر لبوله وروثه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بالجلال مطلق ما يؤكل لحمه من الحيوانات المعتادة بتغذي العذرة ، وهي غائط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الاستبراء منعه من ذلك واغتذاؤه بالعلف الطاهر حتى يزول عنه اسم الجلل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والمرتكزات العرفية تقتضي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مطبق الشفتين والجفنين بالفم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ملاحظة كيفية غسل العين والفم ، فإنه يكون بلا فتح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حرمة الأكل إلى حليته باتفاق النص والفتوى ، فيلحقه حكمه من طهارة بوله وروثه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موسى بن أكيل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شاة شربت بولا ثمَّ ذُبحت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يغسل ما في جوفها ، ثمَّ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اعتلفت العذرة ، ما لم تكن جلالة ، والجلالة هي التي يكون ذلك غذاءها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العذرة غائط الإنسان لا أقل من الانصراف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الحلبي إلحاق سائر النجاسات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ظاهراً ، فاستصحاب الحل أو قاعدته محكمة ، وفي تعيين المدة التي يحصل بها الجلل إشكال ، لعدم تعرض النصوص لذلك ،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بعضهم من تقدير المدة بيوم وليلة ، وعن آخر من تقديرها بما يظهر النتن في لحمه وجلده ، وعن ثالث بأنه ما ينمو ذلك في بدنه ويصير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مع الشك استصحاب الحل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لتبدل الحكم بتبدل موضوعه ، للإجماع الذي عرفته على كون </w:t>
      </w:r>
    </w:p>
    <w:p>
      <w:pPr>
        <w:pStyle w:val="BookText"/>
        <w:rPr/>
      </w:pPr>
      <w:r>
        <w:rPr>
          <w:rFonts w:ascii="Amiri" w:hAnsi="Amiri" w:eastAsia="Amiri" w:cs="Amiri"/>
          <w:color w:val="111111"/>
          <w:sz w:val="28"/>
          <w:sz w:val="28"/>
          <w:szCs w:val="28"/>
          <w:rtl w:val="true"/>
          <w:lang w:bidi="ar-SA"/>
        </w:rPr>
        <w:t xml:space="preserve">والأحوط مع زوال الاسم مضي المدة المنصوصة في كل حيوان بهذا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الإبل إلى أربعين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الحرمة تابعة للجلل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حل الحيوان ، المقتصر في الخروج عنه على خصوص الجلال ، المختص بحال الجلل ، فلا مجال للرجوع الى استصحاب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فيما لم ينص فيه على مدة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فظاهر المشهور كون المدار في الحل انقضاء مدة الاستبراء فيحرم قبلها وإن انتفى عنه اسم الجلل ، ويحل بعدها وإن بقي له اسم الجلل ، عملا بإطلاق نصوص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وجماعة اعتبار أكثر الأمرين ، من المقدار وما يزول به اسم الجلل ، استضعافاً للنصوص وأخذاً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النصوص لو سلم ضعف جميعها فهي مجبورة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البناء على ضعفها يقتضي الرجوع إلى القاعدة التي عرفت قيام الإجماع عليها ، من دور ان الحرمة والحل مدار صدق الجلل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الأخذ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في الجواهر الأخذ بالمقدر إلا أن يعلم ببقاء صدق الجلل فيحرم ، ولو مع انقضاء المدة لانصراف نصوص التقدير الى ما هو المعتاد من زوال الاسم بذلك ، لا ما علم بقاء وصف الجلل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أراد أن التقدير حجة في مقام الشك ، فالحكم معه ظاهري ، فهو خلاف ظاهر الأدلة ، ولازمه الحكم بالحل مع العلم بانتفاء وصف الجلل ، ولو قبل حصول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أنه شرط في الحل واقعاً فالانصراف إلى صورة عدم حصول العلم ببقاء الجلل ممنوع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 واحد الاتفاق عليه ، بل عن الخلاف والغنية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نص عليه خبر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وفي البقر إلى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الدجاجة الجلالة لا يؤكل لحمها حتى تقيد ثلاثة أيام ، والبطة الجلالة بخمسة أيام ، والشاة الجلالة عشرة أيام ، والبقرة الجلالة عشرين يوماً ، والناقة الجلالة أربعين يوماً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ونحوه في الناقة خبر مسمع الآتي وخبر بسام الصيرفي </w:t>
      </w:r>
      <w:r>
        <w:rPr>
          <w:rStyle w:val="FootnoteAnchor"/>
          <w:rtl w:val="true"/>
        </w:rPr>
        <w:footnoteReference w:id="172"/>
      </w:r>
      <w:r>
        <w:rPr>
          <w:rFonts w:ascii="Amiri" w:hAnsi="Amiri" w:eastAsia="Amiri" w:cs="Amiri"/>
          <w:color w:val="111111"/>
          <w:sz w:val="28"/>
          <w:sz w:val="28"/>
          <w:szCs w:val="28"/>
          <w:rtl w:val="true"/>
          <w:lang w:bidi="ar-SA"/>
        </w:rPr>
        <w:t xml:space="preserve">، ومرفوع يعقوب بن يزيد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 والإسكافي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خبر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الناقة الجلالة لا يؤكل لحمها ولا يشرب لبنها حتى تغذى أربعين يوماً ، والبقرة الجلالة لا يؤكل لحمها ولا يشرب لبنها حتى تغذى ثلاثين يوماً ، والشاة الجلالة لا يؤكل لحمها ولا يشرب لبنها حتى تغذى عشرة أيام ، والبطة الجلالة لا يؤكل لحمها حتى تربى خمسة أيام ، والدجاجة ثلاثة أيام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ونحوه في البقرة خبر يونس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بل في الخلاف والغنية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استبراءها بعشرين يوماً ، كما تضمنه خبر السكوني ، وخبر مسمع المروي في التهذيب عن الكافي </w:t>
      </w:r>
      <w:r>
        <w:rPr>
          <w:rStyle w:val="FootnoteAnchor"/>
          <w:rtl w:val="true"/>
        </w:rPr>
        <w:footnoteReference w:id="176"/>
      </w:r>
      <w:r>
        <w:rPr>
          <w:rFonts w:ascii="IRNazanin" w:hAnsi="IRNazanin" w:eastAsia="IRNazanin"/>
          <w:color w:val="111111"/>
          <w:sz w:val="28"/>
          <w:sz w:val="28"/>
          <w:szCs w:val="28"/>
          <w:rtl w:val="true"/>
          <w:lang w:bidi="fa-IR"/>
        </w:rPr>
        <w:t xml:space="preserve">، وخبر القاسم بن محمد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والمبسوط أنها في البقرة إلى </w:t>
      </w:r>
    </w:p>
    <w:p>
      <w:pPr>
        <w:pStyle w:val="BookText"/>
        <w:rPr/>
      </w:pPr>
      <w:r>
        <w:rPr>
          <w:rFonts w:ascii="Amiri" w:hAnsi="Amiri" w:eastAsia="Amiri" w:cs="Amiri"/>
          <w:color w:val="111111"/>
          <w:sz w:val="28"/>
          <w:sz w:val="28"/>
          <w:szCs w:val="28"/>
          <w:rtl w:val="true"/>
          <w:lang w:bidi="ar-SA"/>
        </w:rPr>
        <w:t xml:space="preserve">وفي الغنم إلى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البطة إلى خمسة أو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الدجاجة إلى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غيرها يكفي زوال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الاستنجاء ، على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أربعين ، لخبر مسمع المروي في الاستبصار عن الكافي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الأمور أوسطها ، كما يقتضيه الجمع بين خبر السكوني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وعن الخلاف والغنية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لروايات السكوني ، ومسمع ، ويعقوب ، والقاسم بن محمد ، وعن المبسوط أنها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نجد له دليلا إلا ما في كشف اللثام من أنه مروي في بعض الكتب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خبر يونس ، الذي لا يصلح لمعارضة ما عرفت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الأولى مذكورة في خبري السكوني ومسمع ، وعليهما اعتمد المشهور ، والثانية مذكورة في خبر يونس ، وعليه عول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الأخير لا يصلح لمعارضة الأول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وعن الخلاف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وتضمنته روايات السكوني ، ومسمع ، ويونس ، والقاسم بن محمد ، وعن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تربط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يوماً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العمل بما روي كما لم يعرف العمل به من غيره أيضاً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وجهه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الدم من الذبيحة بالمقدار المتعارف فإنه مطهر لما بقي منه في الجوف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نزح المقادير المنصوصة لوقوع النجاسات المخصوصة في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القول بنجاستها ووجوب نزحها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تيمم الميت بدلاً عن الأغسال عند فقد الماء ، فإنه مطهر لبدنه ،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الاستبراء بالخرطات بعد البول ، وبالبول بعد خروج المني ، فإنه مطهر لما يخرج منه من الرطوبة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عدّ هذا من المطهرات من باب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ففي الحقيقة مانع عن الحكم بالنجاسة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نجاسة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الأمر بالنزح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ذلك من عموم مشروعية التيمم وبدليته </w:t>
      </w:r>
      <w:r>
        <w:rPr>
          <w:rStyle w:val="FootnoteAnchor"/>
          <w:rtl w:val="true"/>
        </w:rPr>
        <w:footnoteReference w:id="179"/>
      </w:r>
      <w:r>
        <w:rPr>
          <w:rFonts w:ascii="Amiri" w:hAnsi="Amiri" w:eastAsia="Amiri" w:cs="Amiri"/>
          <w:color w:val="111111"/>
          <w:sz w:val="28"/>
          <w:sz w:val="28"/>
          <w:szCs w:val="28"/>
          <w:rtl w:val="true"/>
          <w:lang w:bidi="ar-SA"/>
        </w:rPr>
        <w:t xml:space="preserve">يتوقف على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 البدلية بلحاظ الحدث والخبث ، ويكون عدم مطهرية التراب من الخبث في سائر المقامات لأدلة خاصة أوجبت الخروج عن عموم البدلية وبقي المقام داخلاً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كون الخبث في المقام من أحكام الحدث أو من لوازمه ، لا يمكن ارتفاع الحدث وبقاؤه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 كلا الأمرين محل نظر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استفادة ذلك من نص بدلية التيمم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المجدور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بعض ما يتعلق بالمقام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فيكفي في الطهارة الظاهرية قاعدتها ، وأما الطهارة الواقعية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التغيير في الجاري ، والبئر ، بل مطلق النابع بأي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 هذا منها أيضاً مسامحة ، وإلا ففي الحقيقة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الموجود في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المسلم ، فإنها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لبدنه ،</w:t>
      </w:r>
    </w:p>
    <w:p>
      <w:pPr>
        <w:pStyle w:val="BookText"/>
        <w:rPr/>
      </w:pPr>
      <w:r>
        <w:rPr>
          <w:rFonts w:ascii="Amiri" w:hAnsi="Amiri" w:eastAsia="Amiri" w:cs="Amiri"/>
          <w:color w:val="111111"/>
          <w:sz w:val="28"/>
          <w:sz w:val="28"/>
          <w:szCs w:val="28"/>
          <w:rtl w:val="true"/>
          <w:lang w:bidi="ar-SA"/>
        </w:rPr>
        <w:t>فتابعة لوجود موضوعها واقعاً ، وهو مشكوك ، كما سيشير إليه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زوال التغير فهو من قبيل عدم المانع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حكى الإجماع عليه بعض شراح منظومة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محكي المفاتيح المنع ، كما أن ظاهر محكي كلام الأردبيلي والمدارك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للأول بالإجماع المتقدم المحكي صريحاً ، بل ظاهراً ، كما في طهارة شيخنا الأعظم بل ظاهر المحكي عن تمهيد القواعد 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وبظهور حال المسلم في التنزه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وبالسيرة القطعية المستمرة على ترتيب آثار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وبلزوم الحرج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وبفحوى ما دل على حجية إخبار ذي اليد ، من النصوص المتقدمة في المياه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العمدة هو السيرة ، إذ الإجماع لم يثبت بنحو يُعتمد عليه ، بل في المستند دعوى الشهرة على النجاسة حتى تعلم الإزالة ، ودعواه الإجماع القطعي على الطهارة بعد ذلك يريد بها الإجماع العلمي ، وهو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حجية ظهور حال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الحرج كلية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فقد عرفت أن مقتضاه جواز الارتكاب تكليفاً ، لا البناء على الطهارة وضعاً ، وترتيب آثارها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المراد لزوم الحرج المؤدي إلى الهرج والمرج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فانتفاؤه دليل على الطهارة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حينئذ </w:t>
      </w:r>
    </w:p>
    <w:p>
      <w:pPr>
        <w:pStyle w:val="BookText"/>
        <w:rPr/>
      </w:pPr>
      <w:r>
        <w:rPr>
          <w:rFonts w:ascii="Amiri" w:hAnsi="Amiri" w:eastAsia="Amiri" w:cs="Amiri"/>
          <w:color w:val="111111"/>
          <w:sz w:val="28"/>
          <w:sz w:val="28"/>
          <w:szCs w:val="28"/>
          <w:rtl w:val="true"/>
          <w:lang w:bidi="ar-SA"/>
        </w:rPr>
        <w:t xml:space="preserve">أو لباسه ، أو فرشه ، أو ظرفه ، أو غير ذلك مما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بشروط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الكلام في ثبوته ، وإن كان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من القول إلى الفعل ليس من مقتضى الدلالة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قد عرفت اختصاص حجية القول بصورة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بغير ما ذكر مما يظهر عدم صلاحيته للإثبات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للمناقشة في السيرة ، فهي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دعوى لزوم الهرج لو لا ذلك ، التي قد عرفت أنها غير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الموجز الاقتصار على البدن ، وصرح في المستند بالاختصاص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عموم السيرة لجميع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في منظومة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واحكم على الإنسان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تحتمل الطهارة</w:t>
      </w:r>
    </w:p>
    <w:p>
      <w:pPr>
        <w:pStyle w:val="BookText"/>
        <w:rPr/>
      </w:pPr>
      <w:r>
        <w:rPr>
          <w:rFonts w:ascii="Amiri" w:hAnsi="Amiri" w:eastAsia="Amiri" w:cs="Amiri"/>
          <w:color w:val="111111"/>
          <w:sz w:val="28"/>
          <w:sz w:val="28"/>
          <w:szCs w:val="28"/>
          <w:rtl w:val="true"/>
          <w:lang w:bidi="ar-SA"/>
        </w:rPr>
        <w:t xml:space="preserve">وهكذا ثيابه وما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ماضية متّبعة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الاقتصار على الشرط الأخير ، ومثله في كشف الغطاء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وهي مطهرة لبدن الإنسان بشرط إسلامه قبل الغيبة أو في أثنائها ، وليس الايمان من شروطها على الأقوى ، ولثيابه على الأقوى ، مع احتمال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إلحاق جميع ما يستعمله المسلمون من حيث يعلمون أو لا يعلمون من فرش وظرف وأماكن ومساكن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محكي الذكرى اشتراط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المكلف بالنجاسة ، وظاهر محكي المقاصد العلية اعتبار علمه بالنجاسة ، وأهليته للإزالة ، واعتقاده وجوب الإزالة أو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الشرط الأخير راجع إلى ما ذكر في المتن من اشتراط التلبس بما هو مشروط بالطهارة ، وحكي عن بعض الاقتصار في الاشتراط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عالماً بملاقاة المذكورات للنجس الفلاني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بكون ذلك الشي‌ء نجساً أو متنجساً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استعماله لذلك الشي‌ء فيما يشترط فيه الطهارة ، على وجه يكون أمارة نوعية على طهارته ، من باب حمل فعل المسلم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باشتراط الطهارة في الاستعمال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تطهيره لذلك الشي‌ء محتملاً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طهارة شيخنا الأعظم اعتبر حصول الظن الحاصل من شهادة حاله أو مقاله بزوال النجاسة ، فيتوقف غالباً على العلم بها ، وعلى تلبسه بمشروط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هذا الاختلاف اختلاف الأدلة المعتمدة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منها والخامس فيتوقفان على تمام ما ذكر في المتن ، إذ لا يتحقق الظهور الحاكي عن الطهارة إلا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فمعقد المحكي منه عن شرح المنظومة هو ما تضمنه البيتان المتقدمان ، ومعقد ما حكاه شيخنا الأعظم هو ما ذكره في طهارته مما يرجع إلى ما في المتن ، وقريب منه ما عن 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السيرة فثبوت الحكم بها عموماً أو خصوصاً تابع لعموم ثبوتها أو 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ثبوتها عموماً ، كما في المنظومة وغيرها ، فعدم اعتبار ما ذكر في المتن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ذلك من يقيم في بلاد يكثر فيها المخالفون مع ابتلائه بهم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الاكتفاء عن هذا الشرط وعما قبله باشتراط علمه بنجاسة أحد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الأولى الاكتفاء عن الثالث والرابع باشتراط استعمال أحد المذكورات فيما يعلم باشتراط الطهارة فيه ، وإن لم تُشترط </w:t>
      </w:r>
    </w:p>
    <w:p>
      <w:pPr>
        <w:pStyle w:val="BookText"/>
        <w:rPr/>
      </w:pPr>
      <w:r>
        <w:rPr>
          <w:rFonts w:ascii="Amiri" w:hAnsi="Amiri" w:eastAsia="Amiri" w:cs="Amiri"/>
          <w:color w:val="111111"/>
          <w:sz w:val="28"/>
          <w:sz w:val="28"/>
          <w:szCs w:val="28"/>
          <w:rtl w:val="true"/>
          <w:lang w:bidi="ar-SA"/>
        </w:rPr>
        <w:t xml:space="preserve">وإلا فمع العلم بعدمه لا وجه للحكم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علم من حاله أنه لا يبالي بالنجاسة ، وأن الطاهر والنجس عنده سواء يشكل الحكم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تطهيره إياه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اشتراط كونه بالغاً ، أو يكفي ولو كان صبياً مميزاً ، وجهان ، والأحوط ذلك نعم لو رأينا أن وليه ، مع علمه بنجاسة بدنه أو ثوبه ، يجري عليه بعد غيبته آثار الطهارة ، لا يبعد البناء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إلحاق الظلمة والعمى بالغيبة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الشروط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الأخير متعين ، كما يظهر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مطهرية الغيبة من قبيل القاعدة الظاهرية ، التي لا تجري مع العلم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الظهور الشخصي الذي هو الحجة على الطهارة ، والقدر المتيقن من السيرة صورة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ثبوت السيرة فيه أيضاً ، ومثله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الإشكال في غير المميز إذا كان مستقلا ، أما إذا كان تابعاً لغيره كان كسائر متعلقاته من لباسه وفراشه ، داخلا في معقد السيرة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بظاهر حال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الاشكال في حجية الظهور المتعلق بالغير ، وليس بناؤهم على حجيته في غير المقام ، ولم يثبت قيام السيرة عليه في المقام ، بعد البناء على عدم قيامها على البناء على الطهارة مطلقاً ، كما هو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الظهور ، الذي هو حجة ، لقيام السيرة عليه كقيامها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ثبوت السيرة مع عدم الظهور إشكال ولذا لم يلحق الظلمة </w:t>
      </w:r>
    </w:p>
    <w:p>
      <w:pPr>
        <w:pStyle w:val="BookText"/>
        <w:rPr/>
      </w:pPr>
      <w:r>
        <w:rPr>
          <w:rFonts w:ascii="Amiri" w:hAnsi="Amiri" w:eastAsia="Amiri" w:cs="Amiri"/>
          <w:color w:val="111111"/>
          <w:sz w:val="28"/>
          <w:sz w:val="28"/>
          <w:szCs w:val="28"/>
          <w:rtl w:val="true"/>
          <w:lang w:bidi="ar-SA"/>
        </w:rPr>
        <w:t xml:space="preserve">ثمَّ لا يخفى أن مطهرية الغيبة إنما هي في الظاهر ، وإلا فالواقع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المطهر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الأمور المذكورة ، فعد الغيبة من المطهرات من باب المسامحة ، وإلا فهي في الحقيقة من طرق إثبات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من المطهرات الغسل بالماء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مسح النجاسة عن الجسم الصقيل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كالشيشة ، ولا إزالة الدم بالبصاق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غليان الدم في المرق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خبز العجين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والعمى بالغيبة في الجواهر ، إلا أنه أطلق ، ولم يفصل بين حصول الظهور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صورة عدم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هو المستفاد من الدليل فيه وفي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حكى عن المفيد والسيد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أول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كثير من النصوص من اعتبار الماء في التطهير ، فما عن السيد والمفاتيح من مطهرية المسح المذكور ضعيف مخالف لتلك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عليه يعتمد ، والأصل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عدم سراية النجاسة إلى الملاقي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للإجماع بل الضرورة من الدين ، ولكثير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نسب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يغسل الدم بالبصاق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لا تصلح لمعارضة ما عرفت من النصوص مع ما هي عليه من الهجر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 في نجاسة الدم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الاستحالة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مزج الدهن النجس بالكر الحار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دبغ جلد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بكل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استعمال جلد الحيوان الذي لا يؤكل لحمه ، بعد التذكية ، ولو فيما يشترط فيه الطهارة ، وإن لم يدبغ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لم يستبعد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شهرة عظيمة ، بل عن الانتصار والخلاف والغنية ، ونهاية الأحكام ، والذكرى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 ، وعن غيرها الإجماع عليه من غير ابن الجنيد ، فأفتى بالطهارة بالدبغ ، لأن المقتضي للتنجيس هو اتصال الرطوبات به ، فاذا زالت بالدبغ كان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خبر الحسين بن زرارة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جلد شاة ميتة يدبغ فيصب فيه اللبن أو الماء ، أفأشرب منه وأتوضأ؟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يدبغ وينتفع به ، ولا يصلى فيه </w:t>
      </w:r>
      <w:r>
        <w:rPr>
          <w:rFonts w:eastAsia="IRNazanin" w:cs="IRNazanin"/>
          <w:color w:val="111111"/>
          <w:sz w:val="28"/>
          <w:szCs w:val="28"/>
          <w:rtl w:val="true"/>
          <w:lang w:bidi="fa-IR"/>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الوجه الأول استحسان ليس من مذهبنا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مهجور مخالف لما عرفت من الإجماعات ، وفي محكي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ممنوع ، لما تواتر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محكي الذكرى والروض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 هذه المسألة في مبحث نجاسة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المفروض حصول الطهارة لها بالتذكية ، بناءً على قبولها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جواز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جلود السباع يُنتفع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يستحب أن لا يستعمل مطلقاً إلا بعد الدبغ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يؤخذ من الجلود من أيدي المسلمين أو من أسواقهم محكوم بالتذكية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كانوا ممن يقول بطهارة جلد الميتة بالدبغ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عدا الكلب والخنزير من الحيوانات</w:t>
      </w:r>
    </w:p>
    <w:p>
      <w:pPr>
        <w:pStyle w:val="BookText"/>
        <w:rPr/>
      </w:pPr>
      <w:r>
        <w:rPr>
          <w:rFonts w:ascii="Amiri" w:hAnsi="Amiri" w:eastAsia="Amiri" w:cs="Amiri"/>
          <w:color w:val="111111"/>
          <w:sz w:val="28"/>
          <w:sz w:val="28"/>
          <w:szCs w:val="28"/>
          <w:rtl w:val="true"/>
          <w:lang w:bidi="ar-SA"/>
        </w:rPr>
        <w:t xml:space="preserve">إذا رميت وسميت فانتفع بجلده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و‌موثقه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جلود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اركبوها ولا تلبسوا شيئاً منها تصلون فيه </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والسيد وغيرهما المنع من استعماله قبل الدبغ ، بل عن الذكرى نسبته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دليل ظاهر ، سواء أكان ذلك منهم للبناء على توقف الطهارة على الدبغ ، أم على وجوب الدبغ تعبداً ، لوضوح كون كل منهما خلاف الأصل ، وخلاف إطلاق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دليل ظاهر إلا الخروج عن شبهة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بعض الكتب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دباغة الجلد طهارته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بعد عدم إمكان العمل به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نجاسة الجلد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حمله على جلد الميتة ، كما هو مذهب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إثبات الاستحباب بهذا المقدار غير واضح ، بل الأوفق بالقواعد الطرح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مبحث نجاسة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لا يؤكل لحمها قابل للتذكية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فجلده ولحمه طاهر بعد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غسل الملاقي في جملة من الموارد مع عدم تنجسه ، كملاقاة البدن أو الثوب لبول الفرس والبغل والحمار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وملاقاة الفأرة الحية مع الرطوبة مع ظهور أثرها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والمصافحة مع الناصبي بلا 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أواخر مبحث نجاسة البول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بالغسل منه في جملة من النصوص ، كصحيح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بول الحمار والفرس والبغل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أبوال الدواب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 فان لم تعلم مكانه فاغسل الثوب كله ، فان شككت فانضحه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ونحوهما غيرهما المحمولة على الاستحباب ، جمعاً بينها وبين ما تضمن نفي البأس فيه </w:t>
      </w:r>
      <w:r>
        <w:rPr>
          <w:rStyle w:val="FootnoteAnchor"/>
          <w:rtl w:val="true"/>
        </w:rPr>
        <w:footnoteReference w:id="188"/>
      </w:r>
      <w:r>
        <w:rPr>
          <w:rFonts w:ascii="Amiri" w:hAnsi="Amiri" w:eastAsia="Amiri" w:cs="Amiri"/>
          <w:color w:val="111111"/>
          <w:sz w:val="28"/>
          <w:sz w:val="28"/>
          <w:szCs w:val="28"/>
          <w:rtl w:val="true"/>
          <w:lang w:bidi="ar-SA"/>
        </w:rPr>
        <w:t>كما تقدمت الإشارة إليه في مبحث نجاسة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الفأرة الرطبة قد وقعت في الماء فتمشي على الثياب أيصلى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ما رأيت من أثرها ، وما لم تره انضحه بالماء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خالد القلانسي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ألقى الذمي فيصافحني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امسحها بالتراب وبالحائط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النضح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في موارد ، كملاقاة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رطوبة ،</w:t>
      </w:r>
    </w:p>
    <w:p>
      <w:pPr>
        <w:pStyle w:val="BookText"/>
        <w:rPr/>
      </w:pPr>
      <w:r>
        <w:rPr>
          <w:rFonts w:ascii="Amiri" w:hAnsi="Amiri" w:eastAsia="Amiri" w:cs="Amiri"/>
          <w:color w:val="111111"/>
          <w:sz w:val="28"/>
          <w:sz w:val="28"/>
          <w:szCs w:val="28"/>
          <w:rtl w:val="true"/>
          <w:lang w:bidi="ar-SA"/>
        </w:rPr>
        <w:t>فالناصب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اغسلها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المحمولة على صورة عدم الرطوبة بقرينة حكم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حديث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تنزهوا عن قرب الكلاب ، فمن أصاب الكلب وهو رطب فليغسله ، وان كان جافاً فلينضح ثوبه بالماء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ونحوه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ومرسل حريز </w:t>
      </w:r>
      <w:r>
        <w:rPr>
          <w:rStyle w:val="FootnoteAnchor"/>
          <w:rtl w:val="true"/>
        </w:rPr>
        <w:footnoteReference w:id="193"/>
      </w:r>
      <w:r>
        <w:rPr>
          <w:rFonts w:ascii="Amiri" w:hAnsi="Amiri" w:eastAsia="Amiri" w:cs="Amiri"/>
          <w:color w:val="111111"/>
          <w:sz w:val="28"/>
          <w:sz w:val="28"/>
          <w:szCs w:val="28"/>
          <w:rtl w:val="true"/>
          <w:lang w:bidi="ar-SA"/>
        </w:rPr>
        <w:t xml:space="preserve">، وخبر علي </w:t>
      </w:r>
      <w:r>
        <w:rPr>
          <w:rStyle w:val="FootnoteAnchor"/>
          <w:rtl w:val="true"/>
        </w:rPr>
        <w:footnoteReference w:id="194"/>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خنزير أصاب ثوباً وهو جاف ، هل تصلح الصلاة فيه قبل أن يغسله؟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ينضحه بالماء ، ثمَّ يصلي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أصاب ثوبه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دخل في صلاته فليمض ، وإن لم يكن دخل في صلاته فلينضح ما أصاب من ثوبه ، إلا أن يكون فيه أثر فيغسله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الصلاة في ثوب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يرش بالماء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وعرق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وملاقاة ما شك في ملاقاته لبول الفرس والبغل والحمار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وملاقاة الفأرة الحية مع الرطوبة إذا لم يظهر أثرها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شك في ملاقاته للبول أو الدم أو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القميص يعرق فيه الرجل وهو جنب حتى يبتل القميص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 أن يرشه بالماء فليفعل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ونحوه خبر علي بن أبي حمزة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من الحرام فقد تقدم القول بنجاسته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محمد بن مسلم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ابن الحجاج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يبول بالليل ، فيحسب أن البول أصابه ولا يستيقن ، فهل يجزؤه أن يصب على ذكره إذا بال ولا يتنشف؟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استبان أنه قد أصابه ، وينضح ما يشك فيه من جسده وثيابه </w:t>
      </w:r>
      <w:r>
        <w:rPr>
          <w:rFonts w:eastAsia="Amiri" w:cs="Amiri" w:ascii="Amiri" w:hAnsi="Amiri"/>
          <w:color w:val="111111"/>
          <w:sz w:val="28"/>
          <w:szCs w:val="28"/>
          <w:rtl w:val="true"/>
          <w:lang w:bidi="ar-SA"/>
        </w:rPr>
        <w:t xml:space="preserve">.. »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أصاب ثوبه جنابة أو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علم أنه أصاب ثوبه جنابة قبل أن يصلي ، ثمَّ صلى فيه ولم يغسله ، فعليه أن يعيد ما صلى وإن كان لم يعلم به فليس عليه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يرى أنه أصابه شي‌ء ، فنظر فيه فلم ير شيئاً ، أجزأه أن ينضحه بالماء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في الجواب على ذكر الجنابة كأنه من باب المثال ، وإلا يلزم إهمال الجواب عن حكم الدم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وملاقاة الصفرة الخارجة من دبر صاحب البواسير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ومعبد اليهود والنصارى والمجوس إذا أراد أن يصلي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المسح بالتراب أو بالحائط في موارد ، كمصافحة الكافر الكتابي بلا 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 الكلب والخنزير بلا 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 الثعلب والأرنب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 جرحاً في مقعدتي ، فأتوضأ ، ثمَّ أستنجي ، ثمَّ أجد بعد ذلك الندى والصفرة تخرج من المقعدة ، أفأعيد الوضوء؟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رشه بالماء ، ولا تعد الوضوء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ونحوه صحيح البزنطي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موردهما الجرح لا البواسير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الرابعة بعد عدد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خالد القلانسي المتقدمة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دليل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الاعتراف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حكي عن الوسيلة وظاهر المقنعة والنهاية الوجوب ، بل عن الأولين زيادة مس الثعلب والأرنب ، الذي لم يعثر على ذكر له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فتوى الجماعة تسامحاً منه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عليه ذكر مس الفأرة والوزغة ، لذكره في الكتب الثلاثة ، بل عن المبسوط استحبابه لمس كل نجاسة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وجه الحكم باستحباب الغسل أو المسح أو النضح في جميع ما ذكر مع أن ظاهر بعض أدلته </w:t>
      </w:r>
      <w:bookmarkStart w:id="15" w:name="pg12378_162894"/>
    </w:p>
    <w:p>
      <w:pPr>
        <w:pStyle w:val="Heading2"/>
        <w:numPr>
          <w:ilvl w:val="1"/>
          <w:numId w:val="1"/>
        </w:numPr>
        <w:rPr/>
      </w:pPr>
      <w:bookmarkStart w:id="16" w:name="__RefHeading___Toc9208892_417432637"/>
      <w:bookmarkStart w:id="17" w:name="_Toc5"/>
      <w:bookmarkEnd w:id="15"/>
      <w:bookmarkEnd w:id="16"/>
      <w:r>
        <w:rPr>
          <w:rtl w:val="true"/>
        </w:rPr>
        <w:t>فصل</w:t>
      </w:r>
      <w:bookmarkEnd w:id="17"/>
    </w:p>
    <w:p>
      <w:pPr>
        <w:pStyle w:val="BookText"/>
        <w:rPr/>
      </w:pPr>
      <w:r>
        <w:rPr>
          <w:rFonts w:ascii="Amiri" w:hAnsi="Amiri" w:eastAsia="Amiri" w:cs="Amiri"/>
          <w:color w:val="111111"/>
          <w:sz w:val="28"/>
          <w:sz w:val="28"/>
          <w:szCs w:val="28"/>
          <w:rtl w:val="true"/>
          <w:lang w:bidi="ar-SA"/>
        </w:rPr>
        <w:t xml:space="preserve">إذا علم نجاسة شي‌ء يحكم ببقائها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يثبت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الثبوت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شهادة العدلين بالتطهير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بسبب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مطهراً عندهما أو عند أحدهما ، كما إذا أخبرا بنزول المطر على الماء النجس بمقدار لا يكفي عندهما في التطهير مع كونه كافياً عنده ، أو أخبرا بغسل الشي‌ء بما يعتقدان أنه مضاف وهو عالم بأنه ماء مطلق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ذي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المسلم ، على التفصيل الذي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الوكيل في التطهير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هو الإجماع المدعي ، أو القرينة القطعية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تقريب عموم حجيتها في مباحث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يثبت المسبب بالدلالة الالتزامية ، وإن لم يعتقد الشاهد بالسببية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 وتقدم أن الوجه اعتبار عدم ما يوجب اتهامه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للسيرة المستمرة القطعية في سائر الأعصار المأخوذة يداً عن يد في تطهير الجواري والنساء ونحوهن ثياب ساداتهن ورجالهن ، بل لعل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مسلم له بعنوان التطهير ، وإن لم يعلم أنه غسله على الوجه الشرعي أم لا ، حملاً لفعله على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العدل الواحد 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تعارض البينتان أو إخبار صاحبي اليد في التطهير وعدمه تساقطا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ويحكم ببقاء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تعارض البينة مع أحد الطرق المتقدمة ما عدا العلم الوجداني ، تقدم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تتبع الأخبار بعين الانصاف والاعتبار يورث القطع بالاكتفاء بنحو ذلك ، وبأن كل ذي عمل مؤتمن على عمله ، كالأخبار الواردة في القصارين </w:t>
      </w:r>
      <w:r>
        <w:rPr>
          <w:rStyle w:val="FootnoteAnchor"/>
          <w:rtl w:val="true"/>
        </w:rPr>
        <w:footnoteReference w:id="204"/>
      </w:r>
      <w:r>
        <w:rPr>
          <w:rFonts w:ascii="Amiri" w:hAnsi="Amiri" w:eastAsia="Amiri" w:cs="Amiri"/>
          <w:color w:val="111111"/>
          <w:sz w:val="28"/>
          <w:sz w:val="28"/>
          <w:szCs w:val="28"/>
          <w:rtl w:val="true"/>
          <w:lang w:bidi="ar-SA"/>
        </w:rPr>
        <w:t xml:space="preserve">، والجزارين </w:t>
      </w:r>
      <w:r>
        <w:rPr>
          <w:rStyle w:val="FootnoteAnchor"/>
          <w:rtl w:val="true"/>
        </w:rPr>
        <w:footnoteReference w:id="205"/>
      </w:r>
      <w:r>
        <w:rPr>
          <w:rFonts w:ascii="Amiri" w:hAnsi="Amiri" w:eastAsia="Amiri" w:cs="Amiri"/>
          <w:color w:val="111111"/>
          <w:sz w:val="28"/>
          <w:sz w:val="28"/>
          <w:szCs w:val="28"/>
          <w:rtl w:val="true"/>
          <w:lang w:bidi="ar-SA"/>
        </w:rPr>
        <w:t xml:space="preserve">والجارية المأمورة بتطهير ثوب سيدها </w:t>
      </w:r>
      <w:r>
        <w:rPr>
          <w:rStyle w:val="FootnoteAnchor"/>
          <w:rtl w:val="true"/>
        </w:rPr>
        <w:footnoteReference w:id="206"/>
      </w:r>
      <w:r>
        <w:rPr>
          <w:rFonts w:ascii="Amiri" w:hAnsi="Amiri" w:eastAsia="Amiri" w:cs="Amiri"/>
          <w:color w:val="111111"/>
          <w:sz w:val="28"/>
          <w:sz w:val="28"/>
          <w:szCs w:val="28"/>
          <w:rtl w:val="true"/>
          <w:lang w:bidi="ar-SA"/>
        </w:rPr>
        <w:t xml:space="preserve">، وأن الحجام مؤتمن في تطهير موضع الحجامة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جملة مما ذكر من قبيل مورد الطريق السادس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مباحث المياه من قصور آية النبإ عن إثبات حجيته وأنه لو تمت الدلالة عليها تمكن دعوى كون رواية مسعدة مانعة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التساقط المحررة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أحدهما رافعاً لمستند الآخر ، فيكون مقدما عليه ، ويجب العمل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أدلة حجية المعارض عن شمول مثل ذلك حتى الأخبار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بنجاسة شيئين ، فقامت البينة على تطهير أحدهما غير المعين ، أو المعين واشتبه عنده ، أو طهر هو أحدهما ثمَّ اشتبه عليه ، حكم عليهما بالنجاسة ، عملا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يحكم بنجاسة ملاقي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الدالة على حجية خبر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حجيته ، ، الشامل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غير مانع عنه ، لعدم منافاة الأصل لمقتضاه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يلزم من عموم الدليل للطرفين التناقض بين الصدر والذيل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الإجمالي يوجب تطبيق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المعلوم بالإجمال ، وهو يناقض تطبيق صدره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كل واحد من الطرفين مناقضة الإيجاب الجزئي للسلب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التناقض انما يلزم لو كان مفاد الذيل حكماً شرعياً ، وهو ممتنع ، لامتناع حجية اليقين شرعاً ، بل هو حكم عقلي ، والحكم العقلي في الفرض يمنع من جريان الاستصحاب في المعلوم بالإجمال ، لعدم اجتماع أركانه فيه ، ولا يمنع من جريانه في كل واحد من الطرفين ، لاجتماع أركانه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للمعلوم بالإجمال أثر عملي لزومي امتنع جريان الاستصحاب في واحد من الأطراف ، وكذلك بقية الأصول ، كما تقدمت الإشارة إليه في أحكام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فرض المسألة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لزوم التناقض بين الصدر والذيل ، وأن ذلك مانع من شمول الدليل للطرفين فذلك يختص بالدليل المشتمل على الذيل المذكور ، ولا يطرد في غيره مما لم يشتمل على الذيل المذكور ، وبعض أدلة الاستصحاب خال عنه ، وإجمال </w:t>
      </w:r>
    </w:p>
    <w:p>
      <w:pPr>
        <w:pStyle w:val="BookText"/>
        <w:rPr/>
      </w:pPr>
      <w:r>
        <w:rPr>
          <w:rFonts w:ascii="Amiri" w:hAnsi="Amiri" w:eastAsia="Amiri" w:cs="Amiri"/>
          <w:color w:val="111111"/>
          <w:sz w:val="28"/>
          <w:sz w:val="28"/>
          <w:szCs w:val="28"/>
          <w:rtl w:val="true"/>
          <w:lang w:bidi="ar-SA"/>
        </w:rPr>
        <w:t>ما فيه الذيل لا يلازم إجمال ما هو خال عنه ، فيرجع إليه في أطراف العلم الإجمالي ، كما يرجع إليه في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ظهور الذيل بنحو يعارض جميع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لم يكن فرق بين المقام وبين ما إذا توضأ بمائع مردد بين البول والماء ، مع أنه قدس سره بنى على جريان استصحاب طهارة الأعضاء ، وبقاء الحدث ، مع العلم ببطلان أحدهما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ما ذكره بعض الأعاظم في وجه المنع من أن الاستصحاب من الأصول المحرزة التي هي واسطة بين الأصول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الامارة ، لتضمن دليله إلغاء الشك ولزوم العمل على إحراز الواقع ، ولذا يقوم مقام القطع المأخوذ موضوعاً على نحو الطريقية فإذا كان دليله يقتضي جعل العلم تعبداً في مورده ، فلو جرى في تمام الأطراف كان ذلك تناقضاً ، ضرورة وضوح المناقضة بين العلم بالطهارة في كل من الأطراف مع العلم بالنجاسة في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التعبدي بالطهارة لا يضاد العلم الوجداني بالنجاسة إلا مع تضاد مقتضاهما ، فاذا فرضنا أن العلم الإجمالي بالطهارة لا أثر له ، فكيف يكون مضاداً للعلم التفصيلي التعبدي بالنجاسة؟ إذ ليس العلم التعبدي إلا جعل الحكم الثابت للعلم ، وجعل حكم العلم بالنجاسة في كل من الأطراف لا يضاد العلم الحقيقي بالطهارة في الواحد المردد ، لأن الطهارة المعلومة بالإجمال ليست حكماً اقتضائياً ، ليزاحم جعل أحكام النجاسة في الطرفين ، كيف ولازم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جريان الأصول حتى لو لم تكن محرزة لعين ما ذكر في وجه المنع في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قدس سره من الفرق بين الأصول المحرزة وغيرها من الغموض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المسألة في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إذا كانا ثوبين ، وكرر الصلاة فيهما ،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بعد التطهير وعلمه بالطهارة ، في أنه هل أزال العين أم لا؟ أو أنه طهره على الوجه الشرعي أم لا؟ يبني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يرى فيه عين النجاسة ولو رأى فيه نجاسة ، وشك في أنها هي السابقة ، أو أخرى طارئة ، بنى على انها طارئة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بنجاسة شي‌ء ، وشك في أن لها عيناً أم لا ، له أن يبني على عدم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يلزم الغسل بمقدار يعلم بزوال العين على تقدير وجودها ،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الوسواسي يرجع في التطهير إلى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يلزم أن يحصل له العلم بزوال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جريان الاستصحاب في كل واحد من الأطراف الحكم بنجاسة الملاقي ، لأن من أحكام النجس نجاسة ملاقية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بوقوع الصلاة في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 الجارية بعد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رؤية النجاسة لا تخرج التطهير الصادر منه عن كونه مورداً لقاعدة الصحة بعد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العين من موانع التطهير شرعاً ، ويمكن إحراز عدمها بالأصل ، كسائر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العين حاجبة عن وصول الماء إلى المحل ، فأصالة عدمها لا تثبت وصوله اليه ،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يدعى قيام السيرة عليه بالخصوص ، كما ادعي في التطهير من الحدث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ريب في عدم سقوط وجوب التطهير عليه ، بل الثابت </w:t>
      </w:r>
      <w:bookmarkStart w:id="18" w:name="pg12378_162899"/>
    </w:p>
    <w:p>
      <w:pPr>
        <w:pStyle w:val="Heading2"/>
        <w:numPr>
          <w:ilvl w:val="1"/>
          <w:numId w:val="1"/>
        </w:numPr>
        <w:rPr/>
      </w:pPr>
      <w:bookmarkStart w:id="19" w:name="__RefHeading___Toc9208894_417432637"/>
      <w:bookmarkStart w:id="20" w:name="_Toc6"/>
      <w:bookmarkEnd w:id="18"/>
      <w:bookmarkEnd w:id="19"/>
      <w:r>
        <w:rPr>
          <w:rtl w:val="true"/>
        </w:rPr>
        <w:t>فصل في حكم الأواني</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استعمال الظروف المعمولة من جلد نجس العين أو الميتة فيما يشترط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الأكل والشرب والوضوء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عدم استعمالها في غير ما يشترط فيه الطهارة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غير الظروف من جلدهما ، بل وكذا سائر الانتفاعات غير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الأحوط ترك جميع الانتفاعات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ميتة ما لا نفس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فحرمة استعمال جلده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عدم الاعتبار بوسواسه ، ولازم ذلك الرجوع إلى ما هو المتعارف عند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البناء على نجسة الجلد ينجس المظروف ، فلا يجوز أكله ، ولا شربه ، ولا غير ذلك مما يعتبر في جوازه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عدم جواز الاستعمال إلى عدم جواز الأمور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مبحث نجاسة الميتة ، وفي أحكام النجاسات ، أن الأقوى جواز الانتفاع بها مطلقاً ، بنحو الاستعمال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الانتفاع به لوقود الحمام أو لغيره ، أو لجعله بواً ، أو لإطعام الكلاب ، أو في بناء ، أو غيرها أو للتوصل إلى قتل بعض الحيوانات المؤذية ونحو ذلك ، ليس من الاستعمال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أدلة المنع بغيرها ، بل ظاهر الجواهر وغيرها المفروغية </w:t>
      </w:r>
    </w:p>
    <w:p>
      <w:pPr>
        <w:pStyle w:val="BookText"/>
        <w:rPr/>
      </w:pP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استعمال الظروف المغصوبة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 والغسل منها مع العلم باطل مع الانحصار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الجمود على بعض العبارات كبعض النصوص </w:t>
      </w:r>
      <w:r>
        <w:rPr>
          <w:rStyle w:val="FootnoteAnchor"/>
          <w:rtl w:val="true"/>
        </w:rPr>
        <w:footnoteReference w:id="208"/>
      </w:r>
      <w:r>
        <w:rPr>
          <w:rFonts w:ascii="Amiri" w:hAnsi="Amiri" w:eastAsia="Amiri" w:cs="Amiri"/>
          <w:color w:val="111111"/>
          <w:sz w:val="28"/>
          <w:sz w:val="28"/>
          <w:szCs w:val="28"/>
          <w:rtl w:val="true"/>
          <w:lang w:bidi="ar-SA"/>
        </w:rPr>
        <w:t>هو الحرمة ، لكنه محمول على إرادة الميتة النجسة لا 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ولا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به موثق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عنده أمانة فليؤدها إلى من ائتمنه عليها ، فإنه لا يحل دم امرء مسلم ، ولا ماله إلا بطيبة نفسه </w:t>
      </w:r>
      <w:r>
        <w:rPr>
          <w:rFonts w:eastAsia="IRNazanin" w:cs="IRNazanin"/>
          <w:color w:val="111111"/>
          <w:sz w:val="28"/>
          <w:szCs w:val="28"/>
          <w:rtl w:val="true"/>
          <w:lang w:bidi="fa-IR"/>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التصرف ، لا خصوص الاستعمال ، ولا مطلق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التوقيع المروي عن الاحتجاج وإكمال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يتصرف في مال غيره بغير إذنه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فان به يرتفع إجمال الفعل المقدر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دم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من الإناء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بالارتماس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بصب ما فيه على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بالاغتراف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موضوع كلام المتن هو الأخير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بالاغتراف منه تدريجاً ، حسب ترتيب غسل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باغتراف تمام المقدار المحتاج إليه في الوضوء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موضوع حكمه بالبطلان مطلقاً ولو مع عدم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كون الوضوء من الإناء المغصوب استعمالا عرفاً للإناء المغصوب ، فيكون محرماً شرعاً ، واقتضاء ذلك للبطلان في صورة عدم الانحصار واضح ، لأن </w:t>
      </w:r>
    </w:p>
    <w:p>
      <w:pPr>
        <w:pStyle w:val="BookText"/>
        <w:rPr/>
      </w:pPr>
      <w:r>
        <w:rPr>
          <w:rFonts w:ascii="Amiri" w:hAnsi="Amiri" w:eastAsia="Amiri" w:cs="Amiri"/>
          <w:color w:val="111111"/>
          <w:sz w:val="28"/>
          <w:sz w:val="28"/>
          <w:szCs w:val="28"/>
          <w:rtl w:val="true"/>
          <w:lang w:bidi="ar-SA"/>
        </w:rPr>
        <w:t xml:space="preserve">تحريمه مانع من التقرب المعتبر في العبادة ، التي منها الوضوء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الانحصار فيبتني البطلان على عدم صلاحية وجوب الوضوء لمزاحمة تحريم الغصب ، كما هو الظاهر ، المتسالم عليه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صلح لذلك ، لوجود ملاكه في حال انطباقه على الاستعمال المحرم ، كان المورد من صغريات مسألة الاجتماع ، فيمكن التقرب بالفعل على تقدير تقديم جانب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ملاكه ، أو سقوط الأمر والنهي معاً لتساوي ملاكيهما ، فتصح الطهارة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الدعوى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الوضوء من الإناء استعمالا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موضوعاً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الاستعمال عبارة عن إعمال الشي‌ء فيما يصلح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والإناء إنما يصلح للطرفية ، فاستعماله إنما يكون بجعله ظرفاً للماء ، وأما غسل الوجه بالماء المأخوذ منه فإنما يكون استعمالا للماء لا للإناء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المستفاد من الأدلة كون تحريم المغصوب إنما هو بمعنى تحريم التصرف فيه ، كما هو الجاري على ألسنتهم ، ويقتضيه التوقيع الشريف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الاستعمال تصرفاً حرم وإلا فلا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منع الدعوى المذكورة فصل جماعة بين صورتي الانحصار وعدمه ، فحكموا بالبطلان في الأولى وبالصحة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في الثانية ، فلأن الغرفة الأولى المأخوذة من الإناء بعد صيرورتها في الكف يكون حالها حال الماء الموجود في الإناء المملوك ، فيجوز استعمالها في الطهارة كما يجوز استعماله فيها ، وكذا حال بقية الغرفات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البطلان في الأولى فلأنه بأخذ الغرفة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يحرم عليه أخذ 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واجداً للماء ، كي يشرع في حقه الوضوء ، وإذ لا أمر بالوضوء يمتنع التقرب </w:t>
      </w:r>
    </w:p>
    <w:p>
      <w:pPr>
        <w:pStyle w:val="BookText"/>
        <w:rPr/>
      </w:pPr>
      <w:r>
        <w:rPr>
          <w:rFonts w:ascii="Amiri" w:hAnsi="Amiri" w:eastAsia="Amiri" w:cs="Amiri"/>
          <w:color w:val="111111"/>
          <w:sz w:val="28"/>
          <w:sz w:val="28"/>
          <w:szCs w:val="28"/>
          <w:rtl w:val="true"/>
          <w:lang w:bidi="ar-SA"/>
        </w:rPr>
        <w:t>بغسل العضو بتلك الغرفة ، فلو غسله بها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وجود الملاك في قصد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لكن لا دليل على وجود الملاك هنا ، بل مقتضى الجمع بين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 </w:t>
      </w:r>
      <w:r>
        <w:rPr>
          <w:rStyle w:val="FootnoteAnchor"/>
          <w:rtl w:val="true"/>
        </w:rPr>
        <w:footnoteReference w:id="21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 xml:space="preserve">... ) </w:t>
      </w:r>
      <w:r>
        <w:rPr>
          <w:rStyle w:val="FootnoteAnchor"/>
          <w:rtl w:val="true"/>
        </w:rPr>
        <w:footnoteReference w:id="212"/>
      </w:r>
      <w:r>
        <w:rPr>
          <w:rFonts w:ascii="Amiri" w:hAnsi="Amiri" w:eastAsia="Amiri" w:cs="Amiri"/>
          <w:color w:val="111111"/>
          <w:sz w:val="28"/>
          <w:sz w:val="28"/>
          <w:szCs w:val="28"/>
          <w:rtl w:val="true"/>
          <w:lang w:bidi="ar-SA"/>
        </w:rPr>
        <w:t>تقييد الأولى بالثانية ، فيكون وجوب الوضوء مشروطاً بالوجدان ، فيكون ملاكه مشروطاً به أيضاً ، وحيث أن الوجدان أعم من العقلي والشرعي ، يكون تحريم الاغتراف شرعاً موجباً لصدق عدم وجدان الماء ، وينتفي معه ملاك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الالتزام بوجود الملاك في ظرف ملازمة فعل الوضوء لارتكاب محرّم يقتضي اختصاص سقوطه ومشروعية التيمم بصورة كون ملاك التحريم أقوى ، إذ لو كان ملاكه أضعف من ملاك الوضوء أو مساوياً سقط التحريم ، وشرع الوضوء ، مع أن بناء الأصحاب على ثبوت التحريم ، وسقوط الوضوء ، ومشروعية التيمم ، في جميع موارد لزوم فعل الوضوء لارتكاب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تحريم ذلك المحرم مطلقاً مانع من صدق الوجدان وموجب لمشروعية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التحريم إنما يمنع من صدق الوجدان لو لم يسقط بمزاحمة وجوب الوضوء الذي هو أهم وإلا فلا يمنع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الأصحاب على مشروعية التيمم إذا توقفت الطهارة المائية على ارتكاب أي محرم كان ، وعدم أعمالهم قواعد التزاحم ، يكشف عن بنائهم على إناطة ملاك الطهارة المائية بالوجدان وعدم التحريم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آية الوضوء يقتضي كون وجوبه </w:t>
      </w:r>
    </w:p>
    <w:p>
      <w:pPr>
        <w:pStyle w:val="BookText"/>
        <w:rPr/>
      </w:pPr>
      <w:r>
        <w:rPr>
          <w:rFonts w:ascii="Amiri" w:hAnsi="Amiri" w:eastAsia="Amiri" w:cs="Amiri"/>
          <w:color w:val="111111"/>
          <w:sz w:val="28"/>
          <w:sz w:val="28"/>
          <w:szCs w:val="28"/>
          <w:rtl w:val="true"/>
          <w:lang w:bidi="ar-SA"/>
        </w:rPr>
        <w:t>مطلقاً غير مشروط بالوجدان ، فيكون ملاكه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الإجماع المحكي على حرمة إراقة الماء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استفادة كونه مشروطاً بالوجدان من جهة الجمع العرفي بينها وبين آية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في مثل هذا القيد ، كما يظهر من ملاحظة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زيد فقدم له تمراً ، فان لم تجد فماء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أن ملاك حسن تقديم التمر مشروط بوجدانه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القيود الاضطرارية ليست كغيرها من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تماماً على الناس ، وإذا سافروا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الكلام الأول بالثاني ، ونتيجة الجمع بالتقييد أنه تجب الصلاة تماماً على غير المسافرين ، وتجب قصراً على المسافرين ، فيكون ملاك وجوب التمام مشروطاً بعدم السفر ، كما أن ملاك القصر مشروط بالسفر ، فيكون كلٌّ من التمام والقصر واجباً في غير مورد الآخر ، ويكون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القيود الاضطرارية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قياماً ، وفي حال الاضطرار تجب جلوساً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أن ملاك القيام مشروط بالاختيار ، بل يفهم أن ملاكه مطلق غير مشروط بالاختيار ، وأن تشريع الجلوس من جهة الضرورة ، لا لقصور ملاك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النظائر من الابدال الاضطرارية تستوجب وضوح ما ذكرنا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ويزيده وضوحاً بناء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بدلية الابدال الاضطرارية إذ لا معنى لبدلية الجلوس عن القيام في الصلاة ، إذا كان ملاك القيام مشروطاً بالاختيار ، ولذا لم يكن بناؤهم على بدلية القصر عن التمام ، كما كان بناؤهم على بدلية التيمم عن الوضوء أو الغسل ، حتى أن المكلف ينوي البدلية عند فعل التيمم ، ولا ينوي البدلية عند فعل القصر ، كما لا ينوي بدلية التمام عن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صحة نية البدلية </w:t>
      </w:r>
    </w:p>
    <w:p>
      <w:pPr>
        <w:pStyle w:val="BookText"/>
        <w:rPr/>
      </w:pPr>
      <w:r>
        <w:rPr>
          <w:rFonts w:ascii="Amiri" w:hAnsi="Amiri" w:eastAsia="Amiri" w:cs="Amiri"/>
          <w:color w:val="111111"/>
          <w:sz w:val="28"/>
          <w:sz w:val="28"/>
          <w:szCs w:val="28"/>
          <w:rtl w:val="true"/>
          <w:lang w:bidi="ar-SA"/>
        </w:rPr>
        <w:t>في الأبدال الاضطرارية ، ولا تصح نية البدلية في غيرها من موارد التقييد وليس ذلك إلا لما ذكرنا من وجود الملاك في حال الاضطرار في موارد الابدال الاضطرارية ، وعدم وجود الملاك في غيرها من الموارد ، مثل القصر والتمام ، فليس القصر بدلا عن التمام ، ولا التمام بدلا عن القصر ، والتيمم بدل عن الوضوء ، وليس الوضوء بدلا عن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الاختلاف دليل واضح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الأصحاب على عدم إعمال قواعد التزاحم بين وجوب الطهارة المائية وتحريم ما يلازم فعلها ، فيمكن أن يكون لفهمهم من الوجدان في آية التيمم ، ما كان بالنظر إلى غير وجوب الوضوء ، كما هو غير بعيد وسيأتي في مبحث التيمم إن شاء اللّه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بأس بدعوى صحة الوضوء لو اغترف تدريجاً ، بناءً على ما عرفت توضيحه في مسألة وجوب تطهير المسجد من كفاية الملاك في صحة العبادة ، ولا حاجة إلى فعلية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لم يجب عليه التفريغ ، أما لو وجب فوجب الاغتراف مقدمة له ، فلا مجال للإشكال في صحة الوضوء ، ولو لم يكن الاغتراف بقصد التفريغ ، إذ ملاك الوجوب الغيري لا يتوقف على قصد ذي المقدمة ، كما هو محرر في محله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الوضوء بنحو الارتماس ، فان تمَّ كونه تصرفاً في الإناء كان الحكم فيه البطلان مطلقاً ولو مع عدم الانحصار ، للوجه المتقدم في توجيه ما في المتن من أن حرمة الوضوء مانعة عن صحة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صدق كونه تصرفاً فيه عرفاً إذا لم يوجب تموُّج الماء على السطح الداخل للإناء ، ولا حركته عليه ، أما إذا أوجب ذلك فالظاهر أنه تصرف فيه بلحاظ ما يترتب عليه من التموّج على السطح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p>
    <w:p>
      <w:pPr>
        <w:pStyle w:val="BookText"/>
        <w:rPr/>
      </w:pP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صب الماء منها في ظرف مباح فتوضأ أو اغتسل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عاصياً من جهة تصرفه في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أواني المشركين وسائر الكفار محكومة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لم يعلم ملاقاتهم لها مع الرطوبة المسرية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بنحو الصب على كل عضو فالكلام فيه هو الكلام فيما لو كان بنحو الاغتراف منه ، إذ ليس هو تصرفاً في الإناء ، ليكون محرَّماً ، وإنما التصرف فيه حمله وإفراغه من الماء ، لكنه مما لا يتحد في الخارج مع الوضوء ، كي يكون من صغريات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فصحة الوضوء وعدمها مبنيان على وجود الملاك وعدمه ، وحيث عرفت أن مقتضى الأدلة وجوده ، فلا بأس بدعوى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الغسل هو الكلام في الوضوء بعينه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الاستعمال في الإناء المغصوب ، وإنما يصدق الاستعمال في الإناء المباح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 بل عن كشف اللثام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التعليل في 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أعير الذمي ثوبي ، وأنا أعلم أنه يشرب الخمر ، ويأكل لحم الخنزير ، فيرده عليّ فأغسله قبل أن أصلي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 ولا تغسله من أجل ذلك ، فإنك أعرته إياه وهو طاهر ، ولم تستيقن أنه نجسه ، فلا بأس أن تصلي فيه حتى تستيقن أنه نجسه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يدل على حجية الاستصحاب في المقام ، فلا يجري إلا عند اجتماع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يؤيد القاعدة في المقام ما دل على طهارة الثياب التي يعملها </w:t>
      </w:r>
    </w:p>
    <w:p>
      <w:pPr>
        <w:pStyle w:val="BookText"/>
        <w:rPr/>
      </w:pPr>
      <w:r>
        <w:rPr>
          <w:rFonts w:ascii="Amiri" w:hAnsi="Amiri" w:eastAsia="Amiri" w:cs="Amiri"/>
          <w:color w:val="111111"/>
          <w:sz w:val="28"/>
          <w:sz w:val="28"/>
          <w:szCs w:val="28"/>
          <w:rtl w:val="true"/>
          <w:lang w:bidi="ar-SA"/>
        </w:rPr>
        <w:t xml:space="preserve">بشرط أن لا تكون من الجلود ، وإلا فمحكومة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والنصارى والمجوس ، وثوب المجوسي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تضمن النهي عن الأكل في آنية أهل الكتاب </w:t>
      </w:r>
      <w:r>
        <w:rPr>
          <w:rStyle w:val="FootnoteAnchor"/>
          <w:rtl w:val="true"/>
        </w:rPr>
        <w:footnoteReference w:id="215"/>
      </w:r>
      <w:r>
        <w:rPr>
          <w:rFonts w:ascii="Amiri" w:hAnsi="Amiri" w:eastAsia="Amiri" w:cs="Amiri"/>
          <w:color w:val="111111"/>
          <w:sz w:val="28"/>
          <w:sz w:val="28"/>
          <w:szCs w:val="28"/>
          <w:rtl w:val="true"/>
          <w:lang w:bidi="ar-SA"/>
        </w:rPr>
        <w:t>، فلا بد أن يحمل على صورة العلم بالنجاسة ، لامتناع الأخذ بإطلاقه ، الشامل لصورة العلم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صورة الشك ليس بأولى من حمله على ما ذكرنا ، جمعاً بين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أنه مقتضى الإجماع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استعمال الأواني المشركين من أهل الذمة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باستعمالها ما لم يعلم فيها نجاسة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أن مراده الحكم واقعاً بنجاسة الأواني التي باشرها الكافرون برطوبة لا الحكم بالنجاسة ظاهراً مع الشك في مباشرتهم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توهم في الحدائق ذلك ، لكنه في غير محله ، بقرينة استدلاله على المنع بآية نجاسة المشركين </w:t>
      </w:r>
      <w:r>
        <w:rPr>
          <w:rStyle w:val="FootnoteAnchor"/>
          <w:rtl w:val="true"/>
        </w:rPr>
        <w:footnoteReference w:id="216"/>
      </w:r>
      <w:r>
        <w:rPr>
          <w:rFonts w:ascii="Amiri" w:hAnsi="Amiri" w:eastAsia="Amiri" w:cs="Amiri"/>
          <w:color w:val="111111"/>
          <w:sz w:val="28"/>
          <w:sz w:val="28"/>
          <w:szCs w:val="28"/>
          <w:rtl w:val="true"/>
          <w:lang w:bidi="ar-SA"/>
        </w:rPr>
        <w:t xml:space="preserve">، وبالإجماع ، وبرواية محمد بن مسلم </w:t>
      </w:r>
      <w:r>
        <w:rPr>
          <w:rStyle w:val="FootnoteAnchor"/>
          <w:rtl w:val="true"/>
        </w:rPr>
        <w:footnoteReference w:id="217"/>
      </w:r>
      <w:r>
        <w:rPr>
          <w:rFonts w:ascii="Amiri" w:hAnsi="Amiri" w:eastAsia="Amiri" w:cs="Amiri"/>
          <w:color w:val="111111"/>
          <w:sz w:val="28"/>
          <w:sz w:val="28"/>
          <w:szCs w:val="28"/>
          <w:rtl w:val="true"/>
          <w:lang w:bidi="ar-SA"/>
        </w:rPr>
        <w:t>الدالة على المنع عن الأكل من آنيتهم التي يشربون فيها الخمر ، إذ لا اقتضاء للآية والرواية للنجاسة الظاهرية مع الشك ، وانتفاء الإجماع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ذكرنا نقله الخلاف عن الشافعي ، إذ الظاهر من النجاسة في كلام الشافعي النجاسة الخارجية ، لا نجاسة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لا خلاف في المسألة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تذكيتها ، والأصل عدمها ،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علم تذكية حيوانها ، أو علم سبق يد مسلم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 الجلود وغير الظروف مما في أيديهم ، مما يحتاج إلى التذكية ، كاللحم والشحم والألية ، فإنها محكومة بالنجاسة إلا مع العلم بالتذكية ، أو سبق يد المسلم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يحتاج إلى التذكية فمحكوم بالطهارة ، إلا مع العلم بالنجاسة ، ولا يكفي الظن بملاقاتهم لها مع 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في كونه من جلد الحيوان أو من شحمه أو أليته محكوم بعدم كونه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فيحكم عليه بالطهارة ، وإن أخذ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استعمال أواني الخمر بعد غسلها ، وإن كانت من الخشب ، أو القرع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الخزف غير المطلي بالقير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أمارة على التذكية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الأصل الجاري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الجاري في نفسه ، إذ لا أصل يقتضي عدم كونه مأخوذاً من جزء الحيوان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جملة من النصوص ، كموثق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الدِّن يكون فيه الخمر هل يصلح أن يكون فيه خل ، أو ماء ، أو كامخ </w:t>
      </w:r>
      <w:r>
        <w:rPr>
          <w:rStyle w:val="FootnoteAnchor"/>
          <w:rtl w:val="true"/>
        </w:rPr>
        <w:footnoteReference w:id="218"/>
      </w:r>
      <w:r>
        <w:rPr>
          <w:rFonts w:ascii="Amiri" w:hAnsi="Amiri" w:eastAsia="Amiri" w:cs="Amiri"/>
          <w:color w:val="111111"/>
          <w:sz w:val="28"/>
          <w:sz w:val="28"/>
          <w:szCs w:val="28"/>
          <w:rtl w:val="true"/>
          <w:lang w:bidi="ar-SA"/>
        </w:rPr>
        <w:t xml:space="preserve">أو زيتون؟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الإبريق وغيره يكون فيه خمر أيصلح أن يكون فيه 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قدح أو إناء يشرب فيه خمر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أيجزؤه أن يصب فيه الماء؟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يجزؤه حتى يدلكه بيده ويغسله ثلاث مرات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ونحوه غيره مما ورد في تطهير أواني الخمر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النهاية وابن البراج المنع من استعمال غير الصلب منها ، وربما نُسب إلى ابن الجنيد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 الخمر من الحدة والنفوذ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في صحيح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الدبا والمزفت ، وزدتم أنتم الحنتم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الزفت الذي يكون في الزق ويصب في الخوابي ليكون أجود للخمر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الجرار الخضر والرصاص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بها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و‌خبر أبي الربيع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مسكر ، فكل مسكر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فالظروف التي يصنع فيها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الدبا والمزفت والحنتم والنقير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الدبا القرع ، والمزفت الدنان ، والحنتم جرار خضر ، والنقير خشب كان أهل الجاهلية ينقرونها حتى يصير لها أجواف ينبذون فيها </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نفوذ الخمر كنفوذ الماء ، فلو منع مثله عن التطهير لامتنع تطهير الإناء المتنجس بالماء النجس الموضوع فيه ، وقد عرفت في مبحث التطهير بالماء اندفاع الاشكال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النصوص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الأول منها غير ظاهر </w:t>
      </w:r>
      <w:r>
        <w:rPr>
          <w:rStyle w:val="FootnoteAnchor"/>
          <w:rtl w:val="true"/>
        </w:rPr>
        <w:footnoteReference w:id="223"/>
      </w:r>
      <w:r>
        <w:rPr>
          <w:rFonts w:ascii="Amiri" w:hAnsi="Amiri" w:eastAsia="Amiri" w:cs="Amiri"/>
          <w:color w:val="111111"/>
          <w:sz w:val="28"/>
          <w:sz w:val="28"/>
          <w:szCs w:val="28"/>
          <w:rtl w:val="true"/>
          <w:lang w:bidi="ar-SA"/>
        </w:rPr>
        <w:t xml:space="preserve">في خصوص ظروف الخمر ، وأن متنه لا يخلو من اضطراب ، وان الثاني منها ضعيف </w:t>
      </w:r>
    </w:p>
    <w:p>
      <w:pPr>
        <w:pStyle w:val="BookText"/>
        <w:rPr/>
      </w:pPr>
      <w:r>
        <w:rPr>
          <w:rFonts w:ascii="Amiri" w:hAnsi="Amiri" w:eastAsia="Amiri" w:cs="Amiri"/>
          <w:color w:val="111111"/>
          <w:sz w:val="28"/>
          <w:sz w:val="28"/>
          <w:szCs w:val="28"/>
          <w:rtl w:val="true"/>
          <w:lang w:bidi="ar-SA"/>
        </w:rPr>
        <w:t xml:space="preserve">أو نحوه ، ولا يضر نجاسة باطنها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تطهير ظاهرها داخلا وخارجاً ، بل داخلا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استعمال ما نفذ الخمر الى باطنه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غسل على وجه يطهر باطنه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استعمال أواني الذهب والفضة في الأكل والشرب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وأنهما مشتملان على المزفت الذي هو من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بما عرفت مما يأبى عن التقييد ، ولا سيما مع التصريح فيه بالدن الذي هو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حملت على المنع من الانتباذ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الكراهة ، 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مبحث التطهير بالماء إمكان القول بطهر الباطن تبعاً لطهر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فتوى من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 كثيرة ، كالعلامة ، والشهيد ، والأردبيلي ، والسيد في المدارك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إجماع كل من يحفظ عنه العلم ، إلا ما نقل عن داود ، فإنه حرم الشرب خاصة ، والشافعي من أن النهي نهي 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استعمال الذهب والفضة ، وكذا المفضض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أواني الذهب والفضة ، وبه قال أبو حنيفة في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 والمختلف 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واستبعده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بقرينة ما حكاه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تصريحه بالتحريم في محكي زكاة الخلاف ودعوى الأساطين الإجماع عليه ، يعين حمله على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تعبيره بالكراهة تبعاً لما في جملة من النصوص ، ففي صحيح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آنية الذهب والفضة فكرههما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المروي عن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كره آنية الذهب والفضة والآنية المفضضة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بريد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كره الشرب في الفضة وفي القدح المفضض ، وكذلك أن يدهن في مدهن مفضض ، والمشطة كذلك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ونحوها غيرها ، التي يجب حملها على التحريم ، لعدم ظهورها في الكراهة المصطلحة مع ظهور النهي في جملة من النصوص في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تأكل في آنية ذهب ولا فضة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نهى عن آنية الذهب والفضة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تأكل في آنية من فضة ولا في آنية مفضضة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داود بن سرحان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تأكل في آنية الذهب والفضة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نعم‌في موثق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الشرب في آنية الذهب والفضة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فإن حمله على التحريم بعيد ، وحمل النهي على الكراهة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المحكي عن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لا الإجماع لكان القول بالكراهة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والوضوء والغسل وتطهير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سائر الاستعمالات ، حتى وضعها على الرفوف للتزيين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كشف الرموز وفي الحدائق ، وقال به علماؤنا ، كما عن المنتهى ، وعند علمائنا أجمع ، كما عن التذكرة ، وعندنا ، كما عن التحرير ، وفي المدارك ، الإجماع على تحريم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الصدوق والمفيد وسلار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الأكل والشرب ، وعدم التعرض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مرادهم التمثيل ، وإلا فهو خلاف إطلاق النهي والكراهة في جملة من النصوص المتقدمة ، بناء على ظهورها في النهي عن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إطلاق خبر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آنية الذهب والفضة متاع الذين لا يوقنون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مرادهم تحريم الأكل والشرب زائداً على تحريم الاستعمال ، بناءً منهم على أن الأكل والشرب ليس استعمالا ، ويكون وجه تحريمه النصوص الخاصة ، كما ستأتي الإشارة إليه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وغيره ابتناء حرمة ذلك على حرمة الاقتناء ، وأن التزيين ليس من الاستعمال المستفاد تحريمه من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يمنع ويدعى اندراجه في نحو الاستعمال ، الذي قد عرفت معلومية منعه ، إذ هو أعم من استعمالها في التظرف بها ، كما يشهد به استثناء بعضهم أو شبهه اتخاذها للمشاهد والمساجد من حرمة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فان الاستعمال لا يشمل التزيين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المستفاد من النصوص حرمة الانتفاع بها ، كما قد يستظهر من خبر موسى بن بكر المتقدم ، لأن </w:t>
      </w:r>
    </w:p>
    <w:p>
      <w:pPr>
        <w:pStyle w:val="BookText"/>
        <w:rPr/>
      </w:pPr>
      <w:r>
        <w:rPr>
          <w:rFonts w:ascii="Amiri" w:hAnsi="Amiri" w:eastAsia="Amiri" w:cs="Amiri"/>
          <w:color w:val="111111"/>
          <w:sz w:val="28"/>
          <w:sz w:val="28"/>
          <w:szCs w:val="28"/>
          <w:rtl w:val="true"/>
          <w:lang w:bidi="ar-SA"/>
        </w:rPr>
        <w:t xml:space="preserve">بل يحرم تزيين المساجد والمشاهد المشرفة بها ، بل يحرم اقتناؤها من غير 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المتاع مطلق ما ينتفع به ، أمكن القول بتحريم التزيين بها ، لأنه نوع من الانتفاع ، وإن كان ظاهر التمتع بالإناء استعماله الخاص ، لا ما يعم التزيين وعلى هذا فلو بني على حرمة خصوص الاستعمال من جهة ظهور النصوص فيه ، أو من جهة كونه معقد الإجماع ، لم يقتض ذلك حرمة التزيين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بني على عموم الاستعمال للتزيين ، فالظاهر عدم الفرق بين تزيين البيت ، وتزيين المسجد والمشهد في ذلك ، كما عن مجمع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لم يعرف الخلاف فيه من أحد منا ، إلا من المختلف وبعض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تضييع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حرمة الاستعمال تستلزم حرمة اتخاذها بهيئة الاستعمال ، كالطنبور وغيره من آلات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لاشتماله على السرف والخيلاء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مقتضى النهي عنها ، فإنه ظاهر في كراهة وجودها في الخارج ، فيحرم حدوثها كما يحرم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داخل في المتاع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انها متاع الذين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يظهر للسابر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الشارع النهي عن أصل وجودها في الخارج</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يشكل ذلك بظهور منع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والرابع أيضاً ، فإن مقتضى الجمود على حاق اللفظ وإن كان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كراهة نفس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منه عرفاً كراهة الاستعمال ولذا استدل به على حرمة مطلق الاستعمال غير الأكل والشرب المصرّح بهما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وللتأمل في ظهور المتاع في مجرد الاقتناء ولو للتزيين ، ويشير إليه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حِلْيَةٍ أَوْ مَتاعٍ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فقد جعل المتاع مقابل التحلي ، فالظاهر انصرافه إلى الاستعمال المتعارف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النصوص فيما ذكره المستدل قد عرفت منعه ، وظن ذلك منها غير حجة ، والقطع به غير حاصل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يحتمل تحريمه في المقام أحد أمور أربعة على سبيل منع الخلو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استعمالها باتخاذها ظرفاً للمأكول والمشروب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 المظروف منها من مأكول ومشروب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الأكل والشرب والتدهين والغسل ونحوها من الأفعال المتعلقة بما يكون فيها من المظروفات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الواردة في المقام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 النهي عن آنية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تضمن النهي عن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الأولى النهي عن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حملت على ما هو حاق اللفظ من النهى عن ذاتها لم يبق دليل على حرمة الاستعمال ، لأن الأكل والشرب المستفاد تحريمهما من الطائفة الثانية ليسا من الاستعمال في شي‌ء ، بل مما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فالتعدي عنهما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الوجه في حرمة الاستعمال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الخلاف في حرمة الاقتناء يبتني على ظهور دليل النهي عن الآنية في حرمة نفسها وحرمة استعمالها ، فعلى الأول يحرم الاقتناء ، وعلى الثاني يحل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الاستعمال المستفاد تحريمه من النهي أو من الإجماع ، كما ينطبق على وضع المظروف في الإناء ينطبق على تناوله منه بقصد الفعل الخاص ، من أكل أو شرب أو تنظيف أو تدهين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الكلام في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ويحرم بيعها ، وشراؤها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وصياغتها ، وأخذ الأجرة عليها ، بل نفس الأجرة أيضاً حرام ، لأنها عوض المحرّم ، وإذا حرم اللّه شيئاً حرم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الصفر أو غيره الملبس بأحدهما يحرم استعماله إذا كان على وجه لو انفصل كان إناءً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لم يكن كذلك فلا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كان الذهب أو الفضة قطعات منفصلات لبّس بهما الإناء من الصفر داخلا أو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حرمة الاقتناء مطلقاً ، وإلا جاز جميع ما ذكر كما أشار الى ذلك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الإناء ولو ببعض اللحاظات ، كما أشار إليه العلامة الطباطبائي رحمه اللّه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كساها كلها فلا تحل</w:t>
      </w:r>
    </w:p>
    <w:p>
      <w:pPr>
        <w:pStyle w:val="BookText"/>
        <w:rPr/>
      </w:pPr>
      <w:r>
        <w:rPr>
          <w:rFonts w:ascii="Amiri" w:hAnsi="Amiri" w:eastAsia="Amiri" w:cs="Amiri"/>
          <w:color w:val="111111"/>
          <w:sz w:val="28"/>
          <w:sz w:val="28"/>
          <w:szCs w:val="28"/>
          <w:rtl w:val="true"/>
          <w:lang w:bidi="ar-SA"/>
        </w:rPr>
        <w:t xml:space="preserve">فإنما الكاسي إناء مستقل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 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أجد فيه خلافاً ، إلا ما يحكى عن الخلاف ، حيث سوى بينه وبين الذهب والفضة في الكراهة ، التي صرَّح غير واحد من الأصحاب بإرادة الحرمة منها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لمصحح ابن سنان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يشرب الرجل في القدح المفضض ، واعزل فمك عن موضع الفضة </w:t>
      </w:r>
      <w:r>
        <w:rPr>
          <w:rFonts w:eastAsia="IRNazanin" w:cs="IRNazanin"/>
          <w:color w:val="111111"/>
          <w:sz w:val="28"/>
          <w:szCs w:val="28"/>
          <w:rtl w:val="true"/>
          <w:lang w:bidi="fa-IR"/>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الشرب في القدح فيه ضبة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إلا أن تكره الفضة فتنزعها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ولأجلهما ترفع اليد عن ظاهر ما دل على المنع مما تقدمت الإشارة إلى بعضه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بالمفضض والمطلي والمموه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استعمال المفضض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يحرم الشرب منه إذا وضع فمه على موضع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ذلك في المطلي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يحرم استعمال الممتزج من أحدهما مع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بحيث يصدق عليه اسم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ما كان ممتزجاً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يصدق</w:t>
      </w:r>
    </w:p>
    <w:p>
      <w:pPr>
        <w:pStyle w:val="BookText"/>
        <w:rPr/>
      </w:pPr>
      <w:r>
        <w:rPr>
          <w:rFonts w:ascii="Amiri" w:hAnsi="Amiri" w:eastAsia="Amiri" w:cs="Amiri"/>
          <w:color w:val="111111"/>
          <w:sz w:val="28"/>
          <w:sz w:val="28"/>
          <w:szCs w:val="28"/>
          <w:rtl w:val="true"/>
          <w:lang w:bidi="ar-SA"/>
        </w:rPr>
        <w:t>فيحمل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 داخل في المفضض فيلحقه حكمه ، أو خارج عنه فجوازه مقتضى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لمصحح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المعتبر والمدارك والذخيرة وغيرها الاستحباب ، حملاً للأمر عليه ، بقرينة صحيح معاوية المتقدم ، لأن ترك الاستفصال فيه مع قيام الاحتمال ،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مخصص بصحيح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دخوله في المفضض ، وعن كشف الغطاء وغيره الجزم بذلك ، ونسب 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لكن تنظر فيه في الجواهر ، وهو في محله ، لانصراف المفضض الى ما كانت الفضة فيه جرماً ، لا لوناً وعرضاً ، كما في المطلي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صدق عليه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الخليط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 وإن لم يكن خالصاً ، للإطلاق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الوجه فيه منحصر بالقطع بالمساواة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يفهم </w:t>
      </w:r>
    </w:p>
    <w:p>
      <w:pPr>
        <w:pStyle w:val="BookText"/>
        <w:rPr/>
      </w:pPr>
      <w:r>
        <w:rPr>
          <w:rFonts w:ascii="Amiri" w:hAnsi="Amiri" w:eastAsia="Amiri" w:cs="Amiri"/>
          <w:color w:val="111111"/>
          <w:sz w:val="28"/>
          <w:sz w:val="28"/>
          <w:szCs w:val="28"/>
          <w:rtl w:val="true"/>
          <w:lang w:bidi="ar-SA"/>
        </w:rPr>
        <w:t>عليه اسم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ما كان مركباً منهما ، بأن كان قطعة منه من ذهب وقطعة منه من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بغير الأواني إذا كان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الأدلة أن موضوع الحكم القدر المشترك بين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معاً محل 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الحكم على كل من الفردين لا بد أن يكون لوجود الجامع بينهما ، فيكون هو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سُلم ذلك ، فمن المحتمل اعتبار الخلوص في موضوع الحكم ، وهو غير حاصل في الممتزج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المركب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يلحقه حكم المفضض في الكراهة ، وفي حرمة وضع الفم على موضع الفضة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أجد فيه خلافاً ، بل في اللوامع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وفاقهم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يقتضيه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وعمومات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 جملة من النصوص مما ورد في ذات الفضول درع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كان لها حلق من فضة ثلاث أو أربع </w:t>
      </w:r>
      <w:r>
        <w:rPr>
          <w:rStyle w:val="FootnoteAnchor"/>
          <w:rtl w:val="true"/>
        </w:rPr>
        <w:footnoteReference w:id="236"/>
      </w:r>
      <w:r>
        <w:rPr>
          <w:rFonts w:ascii="IRNazanin" w:hAnsi="IRNazanin" w:eastAsia="IRNazanin"/>
          <w:color w:val="111111"/>
          <w:sz w:val="28"/>
          <w:sz w:val="28"/>
          <w:szCs w:val="28"/>
          <w:rtl w:val="true"/>
          <w:lang w:bidi="fa-IR"/>
        </w:rPr>
        <w:t xml:space="preserve">، وفي ذي الفقار 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حلقه من فضة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المرآة هل يصلح العمل بها إذا كان لها حلقة من فضة؟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كره ما يشرب فيه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التعويذ يعلق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جلد ، أو فضة ، أو قصبة حديد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بتحلية السيف بأس بالذهب والفضة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كاللوح من الذهب أو الفضة ، والحلي كالخلخال وإن كان</w:t>
      </w:r>
    </w:p>
    <w:p>
      <w:pPr>
        <w:pStyle w:val="BookText"/>
        <w:rPr/>
      </w:pPr>
      <w:r>
        <w:rPr>
          <w:rFonts w:ascii="Amiri" w:hAnsi="Amiri" w:eastAsia="Amiri" w:cs="Amiri"/>
          <w:color w:val="111111"/>
          <w:sz w:val="28"/>
          <w:sz w:val="28"/>
          <w:szCs w:val="28"/>
          <w:rtl w:val="true"/>
          <w:lang w:bidi="ar-SA"/>
        </w:rPr>
        <w:t xml:space="preserve">و‌في خبر ابن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بتحلية المصاحف والسيوف بالذهب والفضة بأس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حاتم بن إسماعيل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حلية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فضة كلها قائمته وقبيعته </w:t>
      </w:r>
      <w:r>
        <w:rPr>
          <w:rFonts w:eastAsia="IRNazanin" w:cs="IRNazanin"/>
          <w:color w:val="111111"/>
          <w:sz w:val="28"/>
          <w:szCs w:val="28"/>
          <w:rtl w:val="true"/>
          <w:lang w:bidi="fa-IR"/>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خبر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السرير فيه الذهب أيصلح إمساكه في البيت؟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ذهباً فلا ، وإن كان ماء الذهب فلا بأس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السرج واللجام فيه الفضة أيركب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مموّهاً لا يقدر على نزعه منه فلا بأس ، وإلا فلا يركب به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ذيل صحيح ابن بزيع السابق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بعض أصحابنا أنه كان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ملبَّسة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والحمد اللّه </w:t>
      </w:r>
      <w:r>
        <w:rPr>
          <w:rStyle w:val="FootnoteAnchor"/>
          <w:rtl w:val="true"/>
        </w:rPr>
        <w:footnoteReference w:id="245"/>
      </w:r>
      <w:r>
        <w:rPr>
          <w:rFonts w:ascii="Amiri" w:hAnsi="Amiri" w:eastAsia="Amiri" w:cs="Amiri"/>
          <w:color w:val="111111"/>
          <w:sz w:val="28"/>
          <w:sz w:val="28"/>
          <w:szCs w:val="28"/>
          <w:rtl w:val="true"/>
          <w:lang w:bidi="ar-SA"/>
        </w:rPr>
        <w:t>إنما كان لها حلقة من فضة ، وهي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حين عُذر عمل له قضيب ملبس من فضة نحو ما يعمل للصبيان ، تكون فضته نحواً من عشرة دراهم ، فأمر به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بالحمل على الكراهة تأباه جملة من نصوص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حمل نصوص المنع على الكراهة لبعض العناوين الثانوية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مجوفاً ، بل وغلاف السيف والسكين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وامامة الشطب ، بل ومثل القنديل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نقش الكتب والسقوف والجدران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ان المراد من الأواني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قبيل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يدل على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الشيخ والحلي المنع فيه ،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هذان محرمان على ذكور أمتي </w:t>
      </w:r>
      <w:r>
        <w:rPr>
          <w:rFonts w:eastAsia="IRNazanin" w:cs="IRNazanin"/>
          <w:color w:val="111111"/>
          <w:sz w:val="28"/>
          <w:szCs w:val="28"/>
          <w:rtl w:val="true"/>
          <w:lang w:bidi="fa-IR"/>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الحلي المنع ، لما فيه من تعطيل المال وتضييعه في غير الأغراض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أشعر به فحوى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تعطيل المال ، والمنع عن تضييعه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ابن بزيع عرفت محمله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لفظ الإناء مما لا استعمال له في عرفنا اليوم ، ولو نادراً ، وكتب اللغة لا تجدي في معرفة معناه ، إذ هي ما بين ما أهمل ذكره ، وما بين ما تضمن أنه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كالصحاح والقاموس ومجمع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ما يتضمن تفسيره بالوعاء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ينبغي التأمل في كونه تفسيراً بالأعم ، لعدم صدق الإناء على الخرج والقربة ونحوهما ، وصدق الوعاء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تفسيره بما يوضع فيه الشي‌ء ، كمفردات الراغب ، أو الظرف ، كمرآة الأنوار ، ومبادي اللغة ، لمحمد ابن عبد اللّه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الارتكاز الحاصل من تتبع موارد استعماله في العرف السابق وإن أوجب الوقوف على بعض حدود معناه ، لكنه لا يوجب الوقوف على تمام حدوده على نحو يعرف له مرادف </w:t>
      </w:r>
    </w:p>
    <w:p>
      <w:pPr>
        <w:pStyle w:val="BookText"/>
        <w:rPr/>
      </w:pPr>
      <w:r>
        <w:rPr>
          <w:rFonts w:ascii="Amiri" w:hAnsi="Amiri" w:eastAsia="Amiri" w:cs="Amiri"/>
          <w:color w:val="111111"/>
          <w:sz w:val="28"/>
          <w:sz w:val="28"/>
          <w:szCs w:val="28"/>
          <w:rtl w:val="true"/>
          <w:lang w:bidi="ar-SA"/>
        </w:rPr>
        <w:t xml:space="preserve">الكأس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والكوز ، والصيني ، والقدر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والفنجان ، وما يطبخ فيه القهوة ، وأمثال ذلك مثل كوز القليان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والمصفاة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مطلق ما يكون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فشمولها لمثل رأس القليان ، ورأس الشطب ، وقراب السيف ، والخنجر ، والسكين ، وقاب الساعة ، وظرف الغالية ، والكحل ، والعنبر ، والمعجون ، والترياك ، ونحو ذلك ،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ظروفاً إذ الموجود في الأخبار لفظ الآنية ، وكونها مرادفاً للظرف غير معلوم ، بل 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في جملة من المذكورات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عرفنا اليوم ، ليصح تفسيره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فاللازم في الحكم بالحرمة الاقتصار على المتيقن من مصاديقه ، والرجوع في المشكوك إلى أصالة الإباحة ، التي هي المرجع في أمثاله مما كان منشأ الشك في الحرمة اشتباه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بمقتضى الارتكاز صدق الآنية على جميع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كشف الغطاء المنع من صدقها على كوز القليان ونحوه مما لم يوضع على صورة متاع البيت الذي يعتاد استعماله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مما لا أسفل له يمسك ما يوضع فيه ، أو لا حواشي له كذلك ، كالمشبكات والمخرمات ، والسفرة ، والطبق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فيما ذكره نظر ظاهر ، كما اعترضه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المتن هو الموافق للارتكاز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معلوم العدم بالنسبة إلى قراب السيف ونحوه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في الجواهر على حرمة المذكورات ، عدا قاب الساعة فلم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الحرمة فيه أظهر من الحرمة في مثل قراب 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بأس بما يصنع بيتاً للتعويذ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الفضة ، بل الذهب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صدق الآنية ، ومع الشك فيه محكوم بالبراءة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حرمة الأكل والشرب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آنية الذهب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النص </w:t>
      </w:r>
      <w:r>
        <w:rPr>
          <w:rStyle w:val="FootnoteAnchor"/>
          <w:rtl w:val="true"/>
        </w:rPr>
        <w:footnoteReference w:id="248"/>
      </w:r>
      <w:r>
        <w:rPr>
          <w:rFonts w:ascii="IRNazanin" w:hAnsi="IRNazanin" w:eastAsia="IRNazanin"/>
          <w:color w:val="111111"/>
          <w:sz w:val="28"/>
          <w:sz w:val="28"/>
          <w:szCs w:val="28"/>
          <w:rtl w:val="true"/>
          <w:lang w:bidi="fa-IR"/>
        </w:rPr>
        <w:t>على جوازه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النصوص الواردة في الباب على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 النهي عن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تضمن النهي عن ذات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الجمود على ما تحت اللفظ في الطائفة الاولى هو تحريم نفس الأكل والشرب ، دون مقدماتهما ، من وضع المأكول والمشروب فيه ، أو تناولهما منه ، فحمل النهي عن الأكل والشرب على خصوص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كاشف اللثام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ظاهر كلام جملة من الأصحاب أو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حرم نفس الأكل والشرب حرمت مقدماتهما ، ومنها وضع المأكول في الإناء وتناوله منه إذا كانا بقصد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الحرمة غيرية ، لا نفسية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الطائفة الثانية فتحتمل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 الاستعمال المناسب للإناء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ظرفاً للمظروفات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يعم ذلك واستعمالها في الأكل والشرب ولو بالتناول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 الأفعال التي تترتب على التناول ، كالأدهان والتطيب والوضوء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وإن كان هو الأول ، إلا أن الظاهر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فلو وضع طعاماً في آنية الذهب فتناوله وأكله عصى في كل من الوضع والتناول بمقتضى الطائفة الثانية ، وبالأكل بمقتضى الطائفة الأولى ، </w:t>
      </w:r>
    </w:p>
    <w:p>
      <w:pPr>
        <w:pStyle w:val="BookText"/>
        <w:rPr/>
      </w:pPr>
      <w:r>
        <w:rPr>
          <w:rFonts w:ascii="Amiri" w:hAnsi="Amiri" w:eastAsia="Amiri" w:cs="Amiri"/>
          <w:color w:val="111111"/>
          <w:sz w:val="28"/>
          <w:sz w:val="28"/>
          <w:szCs w:val="28"/>
          <w:rtl w:val="true"/>
          <w:lang w:bidi="ar-SA"/>
        </w:rPr>
        <w:t>وكذا لو وضع شرابه فيه فتناوله وشربه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 وضوءه فيه فتناوله وتوضأ ، عصى بالوضع والتناول ، ولم يعص بالوضوء ، لعدم الدليل على حرمة الوضوء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حكموا بصحة الوضوء من آنية الذهب والفضة من غير خلاف يعرف فيه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ظاهرهم حرمة نفس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تصح نسبة التفصيل إليهم بين الأكل والشرب وبين غيرهما مما يناسبهما ، كالوضوء والادهان والتطيب ، بحرمة الأولين وعدم حرمة الأخير ، لا نسبة عدم الفرق بينهما وبين غيرهما حتى يجب الحكم بحرمة الوضوء وأمثاله ، اعتماداً على ما دل على حرمة الأكل والشرب ، بقرينة الاتفاق بين الأصحاب على عدم الفصل ، كما في الجواهر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الاشكال فيما ذكره في الجواهر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استوضح عدم الفرق بين الأكل والشرب وبين غيرهما من أنواع الاستعمال لحكاية الإجماعات على ذلك ، واستظهر أن الأكل والشرب من الآنية عبارة عن الازدراد ونحوه من الأفعال المتعلقة بما في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ببطلان الوضوء من آنية الذهب والفضة ، تبعاً لما ذكره العلامتان الطباطبائي وكاشف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الاشكال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الإجماع على إلحاق غير الأكل والشرب بهما في حرمة الاستعمال ، يراد منه الإلحاق في المعنى الثاني من الأمور الثلاثة التي ذكرناها ، لا الإلحاق في المعنى الثالث ، وإلا فكيف يتناسب الإجماع على الإلحاق ، مع القول بصحة الوضوء من آنية الذهب والفضة ، الذي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معرفة الخلاف فيه بينهم ، مع دعوى الإجماع منهم على تحريم نفس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إذن هو ما ذكرنا ، من أن عنوان الأكل والشرب بما هو </w:t>
      </w:r>
    </w:p>
    <w:p>
      <w:pPr>
        <w:pStyle w:val="BookText"/>
        <w:rPr/>
      </w:pPr>
      <w:r>
        <w:rPr>
          <w:rFonts w:ascii="Amiri" w:hAnsi="Amiri" w:eastAsia="Amiri" w:cs="Amiri"/>
          <w:color w:val="111111"/>
          <w:sz w:val="28"/>
          <w:sz w:val="28"/>
          <w:szCs w:val="28"/>
          <w:rtl w:val="true"/>
          <w:lang w:bidi="ar-SA"/>
        </w:rPr>
        <w:t>والفضة بين مباشرتهما لفمه ، أو أخذ اللقمة منها ووضعها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إذا وضع ظرف الطعام في الصيني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إذا وضع الفنجان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فرغ ما في الإناء من أحدهما في ظرف آخر لأجل الأكل والشرب ، لا لأجل نفس التفريغ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محرم ، وغيرهما من العناوين لا يحرم إلا بالمقدار الذي يصدق عليه الاستعمال وهو لا ينطبق إلا على أحد المعنيين الأولين ، وإن كان الأظهر انطباقه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ذكرنا عبّر في الشرائع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الأكل والشرب في آنية من ذهب أو فضة ، ولا استعمالها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يعطف غير الأكل والشرب عليهما ، وإنما عطف الاستعمال في غيرهما عليهما ، فدل ذلك على أن غير الأكل والشرب لا يحرمان ، وإنما يحرم استعمال الآنية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الشرائع اختلف تعبيرهم ، فبعضهم عبر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استعمالها في الأكل والشرب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عبر بغير ذلك ، ولم أعثر على من عبّر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الأكل والشرب والوضوء والغسل والادهان ونحوها من الأفعال في آنية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لو وضع فيه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لو وضعه فيه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 لغيره أن يأكل من ظرف الطعام الموضوع فيه ، لما عرفت من استفادة عموم الاستعمال المحرم لمثل ذلك من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وضع الفنجان في صحنه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النعلبكي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استعمال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باتخاذه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بالتناول منه لأجل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بالمعنى الأول ضد التفريغ ذاتاً ، وأما بالمعنى الثاني فهو متحد مع التفريغ ذاتاً ، </w:t>
      </w:r>
    </w:p>
    <w:p>
      <w:pPr>
        <w:pStyle w:val="BookText"/>
        <w:rPr/>
      </w:pPr>
      <w:r>
        <w:rPr>
          <w:rFonts w:ascii="IRNazanin" w:hAnsi="IRNazanin" w:eastAsia="IRNazanin"/>
          <w:color w:val="111111"/>
          <w:sz w:val="28"/>
          <w:sz w:val="28"/>
          <w:szCs w:val="28"/>
          <w:rtl w:val="true"/>
          <w:lang w:bidi="fa-IR"/>
        </w:rPr>
        <w:t xml:space="preserve">فان الظاهر حرمة الأكل والشرب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هذا يعد أيضاً استعمالا لهما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يبعد حرمة شرب الچاي في مورد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أحدهما ، وإن كان جميع الأدوات ما عداه من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المذكورات كما أن الاستعمال حرام ، كذلك الأكل والشرب أيضاً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المأكول والمشروب لا يصير حراماً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يختلف عنه بلحاظ الغاية المترتبة عليه ، فان الماء المخرج بالدلو من البئر إن ألقاه في البئر كان تفريغاً للدلو ، وإن ألقاه في القربة كان استعمالا وكأن سر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يراد به الاستعانة بالإناء في الغايات المقصودة منه ، فلو اتفق أنه كان تقريغ ما في الدلو في البئر لغاية مقصودة من الدلو كان استعمالاً له محرَّماً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الأكل من آنية الذهب كون الأكل منها بلا واسطة إناء آخر ، فلا يحرم الأكل والشرب في الفرض ، ولا فيما بعده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حرمة المأكول إنما هي بمعنى حرمة أكله ، إذ الحرمة إنما تتعلق بالأفعال لا بالأعيان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لأكل الشي‌ء بعنوانه الأولي ، كحرمة أكل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له بعنوان ثانوي ، كحرمة أكل المغصوب ، والجلاَّل ، والموطوء ، والمضر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والحرمة في المقام من قبيل الثاني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يوهم كلام المفيد أنه من الأول ، لكنه غير مراد 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يظهر من كلامه حرمة كينونته في الجوف ، بحيث يجب قيؤه ، كما قد يعطيه ما 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يجرجر في بطنه نار جهنم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يساعده </w:t>
      </w:r>
    </w:p>
    <w:p>
      <w:pPr>
        <w:pStyle w:val="BookText"/>
        <w:rPr/>
      </w:pPr>
      <w:r>
        <w:rPr>
          <w:rFonts w:ascii="Amiri" w:hAnsi="Amiri" w:eastAsia="Amiri" w:cs="Amiri"/>
          <w:color w:val="111111"/>
          <w:sz w:val="28"/>
          <w:sz w:val="28"/>
          <w:szCs w:val="28"/>
          <w:rtl w:val="true"/>
          <w:lang w:bidi="ar-SA"/>
        </w:rPr>
        <w:t xml:space="preserve">فلو كان في نهار رمضان لا يصدق أنه أفطر على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صدق أن فعل الإفطار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في الأكل والشرب من الظرف الغصبي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ذكر بعض العلماء أنه إذا أمر شخص خادمه فصب الچاي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الذهب أو الفضة في الفنجان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الفرفوري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وأعطاه شخصاً آخر فشرب ، فكما أن الخادم والآمر عاصيان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الشارب لا يبعد أن يكون عاصياً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هذا منه استعمالاً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المأكول أو المشروب في آنية من أحدهما ، ففرغه في ظرف آخر بقصد التخلص من الحرم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 ضعيف ، وليس من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إرادة حرمة مجرد الأكل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لأن الظاهر منه العنوان الأولي ، ولو أريد منه الأعم كان صادقاً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يقتضي الأعم من العنوان الثانوي ، والانصراف إلى العنوان الأولي ليس بنحو يعتد به في رفع اليد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سيأتي منه في الصوم أن الإفطار على المغصوب إفطار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فالمقام كذلك ، للاشتراك في الحرمة من حيث العنوان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 الحرام في المقام أمر لا ينطبق على الازدراد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النصوص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للاستعمال ، والثاني للأمر بالمعصية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ممنوع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يتوقف على أن لا يكون التفريغ في الإناء الآخر </w:t>
      </w:r>
    </w:p>
    <w:p>
      <w:pPr>
        <w:pStyle w:val="BookText"/>
        <w:rPr/>
      </w:pPr>
      <w:r>
        <w:rPr>
          <w:rFonts w:ascii="Amiri" w:hAnsi="Amiri" w:eastAsia="Amiri" w:cs="Amiri"/>
          <w:color w:val="111111"/>
          <w:sz w:val="28"/>
          <w:sz w:val="28"/>
          <w:szCs w:val="28"/>
          <w:rtl w:val="true"/>
          <w:lang w:bidi="ar-SA"/>
        </w:rPr>
        <w:t xml:space="preserve">ولا يحرم الشرب أو الأكل بعد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انحصر ماء الوضوء أو الغسل في إحدى الآنيتين ، فإن أمكن تفريغه في ظرف آخر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سقط وجوب الوضوء أو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توضأ أو اغتسل منهما بطل ، سواء أخذ الماء منهما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صب على محل الوضوء بهما ، أو ارتمس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w:t>
      </w:r>
    </w:p>
    <w:p>
      <w:pPr>
        <w:pStyle w:val="BookText"/>
        <w:rPr/>
      </w:pPr>
      <w:r>
        <w:rPr>
          <w:rFonts w:ascii="Amiri" w:hAnsi="Amiri" w:eastAsia="Amiri" w:cs="Amiri"/>
          <w:color w:val="111111"/>
          <w:sz w:val="28"/>
          <w:sz w:val="28"/>
          <w:szCs w:val="28"/>
          <w:rtl w:val="true"/>
          <w:lang w:bidi="ar-SA"/>
        </w:rPr>
        <w:t xml:space="preserve">من الغايات المقصودة لوجود الإناء ، وإلا كان استعمالاً له محرّماً ، كتفريغ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إبريق الشاي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تخلص عن الاستعمال الحاصل بوضع الماء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نوع آخر منه ، وهو إفراغه لنضج الشاي ، وإنما لا يكون استعمالاً محرّماً إذا أفرغ في الكوز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يحرم وإن لم يقصد التخلص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لوجوب الوضوء ، وليس هو من الاستعمال المحرّم نعم يشكل الفرق بينه وبين تفريغ الشاي من الإبريق في الفنجان لأجل الشرب ، فان التفريغ هنا أيضاً لأجل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الفرق من جهة الأعداد ، فإن الإبريق معدٌّ لأن يفرغ منه في الفنجان ، وهنا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الوضوء أو الغسل استعمالاً محرّماً ، كما يراه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الصور الثلاث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في صورة أخذ الماء بيده لا يكون استعمالا محرماً ، لكن يسقط وجوبه للتوقف على الحرام ، وهو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الوضوء من الإناء المغصوب ماله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الوضوء من الإناء المغصوب إمكان القول بالصحة في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ماء آخر ، أو أمكن التفريغ في ظرف آخر ، ومع ذلك توضأ أو اغتسل منهما ، فالأقوى أيضاً البطلان ، لأنه وإن لم يكن مأموراً بالتيمم ، إلا أن الوضوء أو الغسل حينئذ يعد استعمالا لهما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كذلك لو جعلهما محلا لغسالة الوضوء ، لما ذكر من أن توضؤه حينئذ يحسب في العرف استعمالا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يقصد جعلهما مصباً للغسالة ، لكن استلزم توضؤه ذلك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يعد الوضوء استعمالا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الصب أيضاً لا يعد استعمالا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كون الوضوء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الذهب والفضة بين الجيد منهما والردي‌ء ، والمعدني والمصنوعي ، والمغشوش والخالص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لم يكن الغش إلى حد يخرجهما عن صدق الاسم ، وإن لم يصدق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 العلماء من أنه يعتبر الخلوص ، وأن المغشوش ليس محرماً ، وإن لم يناف صدق الاسم ، كما في الحرير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منعه في الصورة الأولى ، وحينئذ يكون الماء في يده بعد الأخذ من الإناء كسائر المياه الموجودة في سائر الأواني يجوز الوضوء به كما يجوز الوضوء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فإن جمع الماء في الإناء أوضح في صدق الاستعمال عليه من الوضوء من مائه ، الذي تقدم منه أنه استعمال للإناء ، وإذا صدق على صب الماء في الإناء إنه استعمال له فاذا كان الوضوء علة له كان حراماً ، لأن علة الحرام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المحرَّم على الرجال ، حيث يتوقف حرمته على كونه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الحرير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هناك معلقة في الاخبار على الحرير المحض ، بخلاف المقام ، فإنها معلقة على صدق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توضأ أو اغتسل من إناء الذهب أو الفضة مع الجهل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الموضوع ،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الأواني من غير الجنسين لا مانع منها ، وإن كانت أعلى وأغلى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إذا كانت من الجواهر الغالية ، كالياقوت والفيروزج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الذهب المعروف بالفرنكي لا بأس بما صنع منه ، لأنه في الحقيقة ليس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الفضة المسماة بالورشو فإنها ليست فضة ، بل هي صفر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اضطر الى استعمال أواني الذهب أو الفضة في الأكل والشرب وغيرهما جاز ، وكذا في غيرهما من الاستعمالات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قصور ، وإلا كان محرَّماً واقعاً ومعصية ، فلا تصح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 كما عن التذكرة ، واتفاقاً ، كما عن كشف اللثام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وجدت فيه مخالفاً إلا الشافعي ، حيث حرَّم ذلك 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الجواز الأصل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رفع الاضطرار </w:t>
      </w:r>
      <w:r>
        <w:rPr>
          <w:rStyle w:val="FootnoteAnchor"/>
          <w:rtl w:val="true"/>
        </w:rPr>
        <w:footnoteReference w:id="25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يجوز التوضؤ والاغتسال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ينتقل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دار الأمر في حال الضرورة بين استعمالهما أو استعمال الغصبي قدّمهما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إجارة نفسه لصوغ الأواني من أحدهما وأجرته أيضاً حرام ،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صاحبهما كسرهما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 فان علم أن صاحبهما يقلد من يحرّم اقتناءهما أيضاً ، وأنهما من الأفراد المعلومة في الحرمة ، يجب عليه نهيه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الاضطرار إليه ، فيبقى أخذ الماء منه للوضوء على حرمته الموجبة للانتقال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اضطر إلى تناول الماء منه تدريجاً وجب عليه أن يتوضأ بما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اضطر الى غسل وجهه ويديه ومسح رأسه ورجليه بالماء الموجود في إناء الذهب والفضة ، فجاز له ذلك ، أو وجب ، وجب عليه أن يجعله وضوءاً ، فينوي به القربة ، بناءً على عدم قدح الضميمة الراجحة في صحة التعبد ولو في بعض الصور ، وحينئذ لا يشرع له التيمم لصدق الوجدان بعد ارتفاع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حرمة الغصب من حرمة استعمالهما ، كما يساعده ارتكاز المتشرعة ، واختلاف ألسنة أدلة الطرفين ، فقد قرن مال المسلم في أدلة الأولى بدمه ، وعبّر في كثير من أدلة الثانية بالكراهة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قلنا بحرمة الاقتناء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توقف على الكسر يجوز له كسرهما ، ولا يضمن قيمة صياغتهما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تلف الأصل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احتمل أن يكون صاحبهما ممن يقلد مَن يرى جواز الاقتناء ، أو كانتا مما هو محل الخلاف في كونه آنية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يجوز له التعرض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الهيئة عن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ينافيها وجوب الأمر بالمعروف الموجب لوجوب الكسر ، كما لا ينافي وجوب حفظ النفس من الهلاك المؤدي لوجوب أكل مال الغير لضمانه ، لإمكان الجمع بينهما بلا تمانع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لزوم الكسر للإتلاف أشكل وجوبه للضرر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يحتمل فتوى مجتهده بالجواز فيه بالخصوص ، وإن كان يقول بالحرمة في غيره من الأفراد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فمجرد كونه محلا للخلاف غير كاف في جواز الاستعمال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إبقاء المالك للهيئة منكراً عنده حتى يجب نهيه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استفيد من الأدلة كراهة الشارع الأقدس وجود الإناء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ملكاً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الكسر على غير المالك ، وإن كان المالك لا يرى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مقتضى إطلاق ما دلّ على النهي عن الآنية ، بناءً على ظهوره في النهي عن الوجود ، كما هو مبنى القول بحرمة الاقتناء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يعارض بما دل على حرمة التصرف في مال الغير بغير إذنه ، لكنه موقوف على شموله للمقام مما وجب عليه الاذن بالتصرف واقعاً ، وإن كان جاهلاً بذلك معذوراً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العذر المفروض كاف في ثبوت جواز ترك الاذن ، وعموم ما دل على اعتبار الاذن في جواز التصرف بحاله</w:t>
      </w:r>
      <w:r>
        <w:rPr>
          <w:rFonts w:eastAsia="Amiri" w:cs="Amiri" w:ascii="Amiri" w:hAnsi="Amiri"/>
          <w:color w:val="111111"/>
          <w:sz w:val="28"/>
          <w:szCs w:val="28"/>
          <w:rtl w:val="true"/>
          <w:lang w:bidi="ar-SA"/>
        </w:rPr>
        <w:t xml:space="preserve">. </w:t>
      </w:r>
      <w:bookmarkStart w:id="21" w:name="pg12378_162930"/>
    </w:p>
    <w:p>
      <w:pPr>
        <w:pStyle w:val="BookText"/>
        <w:rPr/>
      </w:pPr>
      <w:bookmarkEnd w:id="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آنية أنها من أحدهما أم لا ، أو شك في كون شي‌ء مما يصدق عليه الآنية أم لا لا مانع من استعمالها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9208896_417432637"/>
      <w:bookmarkStart w:id="23" w:name="_Toc7"/>
      <w:bookmarkEnd w:id="22"/>
      <w:r>
        <w:rPr>
          <w:rtl w:val="true"/>
        </w:rPr>
        <w:t>فصل في أحكام التخلي</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في حال التخلي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سائر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عن الناظر المحترم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يتم إذا كانت الشبهة موضوعية ، أما لو كانت مفهومية وجب الرجوع إلى المجتهد ليعلم الحال ، ولا يجوز الاستعمال ابتداءً ، كما في سائر 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علماء الإسلام ، كما عن المعتبر ، والمنتهى ، والتحرير ، وجامع المقاصد ، وروض الجنان ، وفي الجواهر ادعى الإجماع عليه محصلاً ومنقولا ، بل ضرورة الدين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ما في حديث المناهي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 أحدكم في فضاء من الأرض فليحاذر على عورته </w:t>
      </w:r>
      <w:r>
        <w:rPr>
          <w:rFonts w:eastAsia="IRNazanin" w:cs="IRNazanin"/>
          <w:color w:val="111111"/>
          <w:sz w:val="28"/>
          <w:szCs w:val="28"/>
          <w:rtl w:val="true"/>
          <w:lang w:bidi="fa-IR"/>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w:t>
      </w:r>
      <w:r>
        <w:rPr>
          <w:rFonts w:eastAsia="Amiri" w:cs="Amiri" w:ascii="Amiri" w:hAnsi="Amiri"/>
          <w:color w:val="111111"/>
          <w:sz w:val="28"/>
          <w:szCs w:val="28"/>
          <w:rtl w:val="true"/>
          <w:lang w:bidi="ar-SA"/>
        </w:rPr>
        <w:t xml:space="preserve">... ) </w:t>
      </w:r>
      <w:r>
        <w:rPr>
          <w:rStyle w:val="FootnoteAnchor"/>
          <w:rtl w:val="true"/>
        </w:rPr>
        <w:footnoteReference w:id="25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كتاب اللّه تعالى من ذكر حفظ الفرج فهو من الزنا ، إلا في هذا الموضع ، فإنه للحفظ من أن يُنظر </w:t>
      </w:r>
    </w:p>
    <w:p>
      <w:pPr>
        <w:pStyle w:val="BookText"/>
        <w:rPr/>
      </w:pPr>
      <w:r>
        <w:rPr>
          <w:rFonts w:ascii="Amiri" w:hAnsi="Amiri" w:eastAsia="Amiri" w:cs="Amiri"/>
          <w:color w:val="111111"/>
          <w:sz w:val="28"/>
          <w:sz w:val="28"/>
          <w:szCs w:val="28"/>
          <w:rtl w:val="true"/>
          <w:lang w:bidi="ar-SA"/>
        </w:rPr>
        <w:t xml:space="preserve">سواء كان من المحارم أم لا ، رجلا كان أو امرأة ، حتى عن المجنون والطفل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وتشهد له الأخبار الناهية عن دخول الحمام بغير مئزر ، ففي حديث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أحدكم الحمام إلا بمئزر </w:t>
      </w:r>
      <w:r>
        <w:rPr>
          <w:rFonts w:eastAsia="Amiri" w:cs="Amiri" w:ascii="Amiri" w:hAnsi="Amiri"/>
          <w:color w:val="111111"/>
          <w:sz w:val="28"/>
          <w:szCs w:val="28"/>
          <w:rtl w:val="true"/>
          <w:lang w:bidi="ar-SA"/>
        </w:rPr>
        <w:t xml:space="preserve">.. »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حنان عن أبيه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يمنعكم عن الأُزر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المؤمن على المؤمن حرام </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تحف العقول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علي إياك ودخول الحمام بغير مئزر ، ملعون ملعون الناظر والمنظور إليه </w:t>
      </w:r>
      <w:r>
        <w:rPr>
          <w:rFonts w:eastAsia="IRNazanin" w:cs="IRNazanin"/>
          <w:color w:val="111111"/>
          <w:sz w:val="28"/>
          <w:szCs w:val="28"/>
          <w:rtl w:val="true"/>
          <w:lang w:bidi="fa-IR"/>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في مصحح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أيتجرد الرجل عند صب الماء تُرى عورته ، أو يصب عليه الماء ، أو يرى هو عورة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يكره ذلك من كل أحد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حمل الكراهة فيه على الحرمة جمعاً ، لعدم ظهور لفظ الكراهة في الكراهة المصطلحة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النبوي المتقدم في تحف العقول ، ومرسل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حجيتهما إشكالاً ، لضعفهما ، وإن كان يوافقهما إطلاق الفتوى ، لعدم ثبوت جبرهما بمثل ذلك ، ما لم يثبت الاعتماد عليهما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أن يكون الظاهر من الأصحاب التسالم على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مثله كاف في الحكم بذلك ، ولا سيما مع موافقته لارتكاز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يحرم على الناظر أيضاً النظر إلى عورة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طفلا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والعورة في الرجل القبل والبيضتان والدبر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المرأة القبل والدبر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ينظر الرجل إلى عورة أخيه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أن ينظر الرجل إلى عورة أخيه المسلم ، ونهى المرأة أن تنظر إلى عورة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عورة أخيه المسلم ، أو عورة غير أهله متعمداً أدخله تعالى مع المنافقين </w:t>
      </w:r>
      <w:r>
        <w:rPr>
          <w:rFonts w:eastAsia="Amiri" w:cs="Amiri" w:ascii="Amiri" w:hAnsi="Amiri"/>
          <w:color w:val="111111"/>
          <w:sz w:val="28"/>
          <w:szCs w:val="28"/>
          <w:rtl w:val="true"/>
          <w:lang w:bidi="ar-SA"/>
        </w:rPr>
        <w:t xml:space="preserve">.. »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يقتضيه إطلاق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هو الكلام في سابقه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عن الخلاف والسرائر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مرسل الواسطي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العورة عورتان القبل والدبر ، والدبر مستور بالأليتين ، فإذا سترت القضيب والبيضتين فقد سترت العورة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الدبر فقد سترته الأليتان ، وأما القبل فاستره بيدك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الفخذ ليس من العورة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الكركي في حاشية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إلحاق العجان بذلك في وجوب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له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القاضي أنها من السرَّة إلى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الحسين بن علوان ، المروي عن </w:t>
      </w:r>
    </w:p>
    <w:p>
      <w:pPr>
        <w:pStyle w:val="BookText"/>
        <w:rPr/>
      </w:pPr>
      <w:r>
        <w:rPr>
          <w:rFonts w:ascii="Amiri" w:hAnsi="Amiri" w:eastAsia="Amiri" w:cs="Amiri"/>
          <w:color w:val="111111"/>
          <w:sz w:val="28"/>
          <w:sz w:val="28"/>
          <w:szCs w:val="28"/>
          <w:rtl w:val="true"/>
          <w:lang w:bidi="ar-SA"/>
        </w:rPr>
        <w:t xml:space="preserve">واللازم ستر لون البشرة ، دون الحجم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الأحوط ستره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يتراءى عند كون الساتر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فستره لازم ، وفي الحقيقة يرجع إلى ستر اللون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الرجل أمته فلا ينظر إلى عورتها ، والعورة ما بين السرة والركبة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بشير النبال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تريد الحمام؟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بإسخان الماء ثمَّ دخل فائتزر بإزار فغطى ركبتيه وسرته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هكذا فافعل </w:t>
      </w:r>
      <w:r>
        <w:rPr>
          <w:rFonts w:eastAsia="IRNazanin" w:cs="IRNazanin"/>
          <w:color w:val="111111"/>
          <w:sz w:val="28"/>
          <w:szCs w:val="28"/>
          <w:rtl w:val="true"/>
          <w:lang w:bidi="fa-IR"/>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للرجل أن يكشف ثيابه عن فخذه ويجلس بين قوم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تمت دلالتها وحجيتها أمكن الجمع بينها عرفاً ، بالحمل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منصرف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رواية المرافقي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النورة سترة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في مرسل محمد بن عمر </w:t>
      </w:r>
      <w:r>
        <w:rPr>
          <w:rStyle w:val="FootnoteAnchor"/>
          <w:rtl w:val="true"/>
        </w:rPr>
        <w:footnoteReference w:id="267"/>
      </w:r>
      <w:r>
        <w:rPr>
          <w:rFonts w:ascii="Amiri" w:hAnsi="Amiri" w:eastAsia="Amiri" w:cs="Amiri"/>
          <w:color w:val="111111"/>
          <w:sz w:val="28"/>
          <w:sz w:val="28"/>
          <w:szCs w:val="28"/>
          <w:rtl w:val="true"/>
          <w:lang w:bidi="ar-SA"/>
        </w:rPr>
        <w:t xml:space="preserve">المتضمن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اطلى ثمَّ ألقي الإزار ، فقيل له في ذلك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النورة قد أطبقت بالعورة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حكي وجوبه عن المحقق الثاني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النظر على نفس البشرة وإن لم يتميز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يفترق الشبح عن الحجم ، إذ فيه إنما يكون النظر إلى الحائل لا 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الحرمة بين عورة المسلم والكافر ،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من الناظر المحترم مَن عدا الطفل غير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والزوج والزوجة ، والمملوكة بالنسبة إلى المالك ، والمحللة بالنسبة إلى المحلل له ، فيجوز نظر كل من الزوجين إلى عورة الآخر ، وهكذا في المملوكة ومالكها ، والمحللة والمحلل له ولا يجوز نظر المالكة إلى مملوكها أو مملوكتها ، وبالعكس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للمالك النظر إلى عورة مملوكته إذا كانت 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محلله أو في العدة وكذا إذا كانت مشتركة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الحر في الوسائل جواز النظر إلى عورة من ليس بمسلم بغير شهوة ، وعن بدايته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لمصحح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النظر إلى عورة من ليس بمسلم مثل نظرك إلى عورة الحمار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ونحوه مرسل الصدوق </w:t>
      </w:r>
      <w:r>
        <w:rPr>
          <w:rStyle w:val="FootnoteAnchor"/>
          <w:rtl w:val="true"/>
        </w:rPr>
        <w:footnoteReference w:id="269"/>
      </w:r>
      <w:r>
        <w:rPr>
          <w:rFonts w:ascii="Amiri" w:hAnsi="Amiri" w:eastAsia="Amiri" w:cs="Amiri"/>
          <w:color w:val="111111"/>
          <w:sz w:val="28"/>
          <w:sz w:val="28"/>
          <w:szCs w:val="28"/>
          <w:rtl w:val="true"/>
          <w:lang w:bidi="ar-SA"/>
        </w:rPr>
        <w:t>المؤيدان بالتقييد بالمؤمن والمسلم والأخ في جملة من روايات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هجرهما مانع عن جواز الاعتماد عليهما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فيه ينبغي أن يعد من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بعده ، فان جواز الوطء من لوازمه الضرورية جواز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الخلاف فيه والاشكال ، بل عن كاشف اللثام نسبة </w:t>
      </w:r>
    </w:p>
    <w:p>
      <w:pPr>
        <w:pStyle w:val="BookText"/>
        <w:rPr/>
      </w:pPr>
      <w:r>
        <w:rPr>
          <w:rFonts w:ascii="Amiri" w:hAnsi="Amiri" w:eastAsia="Amiri" w:cs="Amiri"/>
          <w:color w:val="111111"/>
          <w:sz w:val="28"/>
          <w:sz w:val="28"/>
          <w:szCs w:val="28"/>
          <w:rtl w:val="true"/>
          <w:lang w:bidi="ar-SA"/>
        </w:rPr>
        <w:t>مالكين لا يجوز لواحد منهما النظر إلى عورتها ،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ستر الفخذين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الأليتين ، ولا الشعر النابت أطراف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ستر ما بين السرة إلى 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إلى نصف 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بين أفراد الساتر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حرمة النظر إلى ما لا يجوز لغير المالك إلى النص والإجماع ، وإن توقف فيه في محكي الرياض ، أو مال إلى الجواز في النظر إلى غير العورة بغير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المحللة والمعتدة عندهم بحكم المزوجة في ذلك ، وأن جواز النظر إلى العورة دائر مدار جواز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الحكم في الأمة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مما يساعده إطلاق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لخروجهما عن العورة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خبر النبال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وجهاً غير ما ربما نُسب إلى الحلبي من أن العورة من السرة إلى نصف الساق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يتم ذلك في الصلاة إلا بساتر من السرة إلى نصف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استفادته من نصوص المئزر </w:t>
      </w:r>
      <w:r>
        <w:rPr>
          <w:rStyle w:val="FootnoteAnchor"/>
          <w:rtl w:val="true"/>
        </w:rPr>
        <w:footnoteReference w:id="270"/>
      </w:r>
      <w:r>
        <w:rPr>
          <w:rFonts w:ascii="Amiri" w:hAnsi="Amiri" w:eastAsia="Amiri" w:cs="Amiri"/>
          <w:color w:val="111111"/>
          <w:sz w:val="28"/>
          <w:sz w:val="28"/>
          <w:szCs w:val="28"/>
          <w:rtl w:val="true"/>
          <w:lang w:bidi="ar-SA"/>
        </w:rPr>
        <w:t>لأن المتعارف منه ما يستر إلى نصف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رواية النبال </w:t>
      </w:r>
      <w:r>
        <w:rPr>
          <w:rStyle w:val="FootnoteAnchor"/>
          <w:rtl w:val="true"/>
        </w:rPr>
        <w:footnoteReference w:id="271"/>
      </w:r>
      <w:r>
        <w:rPr>
          <w:rFonts w:ascii="Amiri" w:hAnsi="Amiri" w:eastAsia="Amiri" w:cs="Amiri"/>
          <w:color w:val="111111"/>
          <w:sz w:val="28"/>
          <w:sz w:val="28"/>
          <w:szCs w:val="28"/>
          <w:rtl w:val="true"/>
          <w:lang w:bidi="ar-SA"/>
        </w:rPr>
        <w:t xml:space="preserve">المتضمنة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صاحب الحمام فطلى ما كان خارجاً من الإزار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اخرج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طلى هو ما تحته بيده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هكذا فافعل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المستفاد من إطلاق وجوب ما يمنع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p>
    <w:p>
      <w:pPr>
        <w:pStyle w:val="BookText"/>
        <w:rPr/>
      </w:pPr>
      <w:r>
        <w:rPr>
          <w:rFonts w:ascii="Amiri" w:hAnsi="Amiri" w:eastAsia="Amiri" w:cs="Amiri"/>
          <w:color w:val="111111"/>
          <w:sz w:val="28"/>
          <w:sz w:val="28"/>
          <w:szCs w:val="28"/>
          <w:rtl w:val="true"/>
          <w:lang w:bidi="ar-SA"/>
        </w:rPr>
        <w:t>فيجوز بكل ما يستر ، ولو بيده ، أو يد زوجته ، أو مملوكته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الستر في الظلمة المانعة عن الرؤية ، أو مع عدم حضور شخص ، أو كون الحاضر أعمى ، أو العلم بعدم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النظر إلى عورة الغير من وراء الشيشة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ولا في المرآة ، أو الماء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الوقوف في مكان يعلم بوقوع نظره على عورة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يجب عليه التعدي عنه وغضّ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الشك أو الظن في وقوع نظره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الأحوط أيضاً عدم الوقوف ، أو غضِّ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وجود الناظر ، أو كونه محترماً ، فالأحوط الستر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الوجه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الأدلة وإن قصر لفظها عن شمول ذلك ، لكن المفهوم منها عرفاً ما يعمه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النظر بغير اختياره ، فان الوقوف المذكور يكون علة للحرام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باختياره ، فتحريم مقدمته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ولا دليل على حجية الظن ، ولا على وجوب الاحتياط</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وجوب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والمحاذرة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النبوي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هو لزوم الاحتياط في معرض نظر الغير إلى عورته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رأى عورة مكشوفة ، وشك في أنها عورة حيوان أو إنسان ، فالظاهر عدم وجوب الغض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أنها من إنسان ، وشك في أنها من صبي غير مميز ، أو من بالغ أو مميز ، فالأحوط ترك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أنها من زوجته أو مملوكته أو أجنبية ، فلا يجوز النظر ، ويجب الغض عنها ، لأن جواز النظر معلق على عنوان خاص ، وهو الزوجية أو المملوكية ، فلا بد من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رأى عضواً من بدن إنسان لا يدري أنه عورته أو غيرها من أعضائه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استصحاب عدم البلوغ والتمييز جواز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كان أصل البراءة المقتضي للجواز محكما ، لكون الشبهة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خروج الصغير غير المميز من باب التخصيص بالمخصص اللبي ، كان المرجع فيه العام المقتضي للمنع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 في حكم الماء المشكوك الكرية ، والماء المشكوك كونه ماء 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الخمسين من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الشك في كون المنظور إليه من المماثل أو المحارم يجب الغض ، لأن جواز النظر مشروط بأمر وجودي ، وهو كونه مماثلاً أو من المحارم ، فمع الشك يعمل بمقتضى العموم ، لا من باب التمسك بالعموم في الشبهة المصداقية ، بل لاستفادة شرطية الجواز بالمماثلة أو المحرمية وأن المقام من قبيل المقتضي والمانع وقد استشكلنا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النظر في المقام ، لاستصحاب عدم الزوجية والمملوكية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جاز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للرجل والأنثى النظر الى دبر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قُبلها فيمكن أن يقال بتجويزه لكل منهما للشك في كونه 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الترك ، بل الأقوى وجوبه ، لأنه عورة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اضطر إلى النظر إلى عورة الغير كما في 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عورة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الشك إنما يكون بالإضافة إلى كل من قبليها ، لا بالإضافة إليهما معاً ، للعلم الإجمالي بكون أحدهما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ينحل هذا العلم الإجمالي بالنسبة إلى الأجنبي لو نظر إلى ما لا يماثل عورة نفسه ، لأن الطرف الآخر المماثل لعورة نفسه يعلم بحرمته تفصيلاً ، إما لأنه عورة ، أو لأنه جزء من بدن الأجنبي ، فيكون ما يخالف عورة نفسه شبهة 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يجي‌ء ذلك في المحرم لجواز نظره إلى البشرة غير العورة ، فالعلم الإجمالي بالنسبة إليه غير منحل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أن كلاً من قُبليها عورة عرفا ، لأن كلاً من الفرج والقضيب عورة كذلك وإن اجتمعا لشخص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لم يكن بعيداً ، لكن إقامة الدليل عليه شرعاً مشكلة ، لعدم الدليل على أن القضيب عورة حتى لو خلق للمرأة ، وكذا الحال في البضع لو خلق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للرجل احليلان كان كل منهما عورة ، وكذا لو خلق للمرأة بضعان فعموم حرمة النظر يمكن الرجوع إليه هنا ، ولا يمكن الرجوع في فرض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أن يكون في المرآة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لها إن اندفع الاضطرار بذلك ، وإلا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في حال التخلي استقبال القبلة واستدبارها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أهمية حرمة النظر بلا مرآة من حرمة النظر معها ، ومحتمل الأهمية مقدم عقلاً عند التزاحم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كما عن جماعة بل الظاهر من المذهب ، كما عن السرائر بل هو إجماع ، كما عن الخلاف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رفعه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الكافي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خرج أبو حنيفة من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 وهو غلام ، 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أين يضع الغريب ببلدكم؟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أفنية المساجد ، وشطوط الأنهار ، ومساقط الثمار ، ومنازل النزَّال ، ولا تستقبل القبلة بغائط ولا بول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 الذي رفعه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الغائط؟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تستقبل القبلة ولا تستدبرها ، ولا تستقبل الريح ، ولا تستدبرها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وأرسل نحوه في الفقيه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وفي المقنع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ولما في حديث المناهي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استقبال القبلة ببول أو غائط </w:t>
      </w:r>
      <w:r>
        <w:rPr>
          <w:rFonts w:eastAsia="IRNazanin" w:cs="IRNazanin"/>
          <w:color w:val="111111"/>
          <w:sz w:val="28"/>
          <w:szCs w:val="28"/>
          <w:rtl w:val="true"/>
          <w:lang w:bidi="fa-IR"/>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الجميع سنداً منجبر بما عرفت </w:t>
      </w:r>
    </w:p>
    <w:p>
      <w:pPr>
        <w:pStyle w:val="BookText"/>
        <w:rPr/>
      </w:pPr>
      <w:r>
        <w:rPr>
          <w:rFonts w:ascii="Amiri" w:hAnsi="Amiri" w:eastAsia="Amiri" w:cs="Amiri"/>
          <w:color w:val="111111"/>
          <w:sz w:val="28"/>
          <w:sz w:val="28"/>
          <w:szCs w:val="28"/>
          <w:rtl w:val="true"/>
          <w:lang w:bidi="ar-SA"/>
        </w:rPr>
        <w:t>والسياق مساق المكروه لا يصلح قرينة على الكراهة مع كون القرينة على الكراهة خارجية ،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سياقها مساق الأدب ربما يمنع من ظهورها في الوجوب ، ولا سيما مع الإشارة إليه في خبر محمد بن إسماعيل الآتي ، وفيما عن علل محمد بن علي بن إبراهيم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العمدة في إثبات الحرمة الإجماع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عن الاستدبار لا يناسب كون الحكم أدبياً ، لأن الاستدبار لا ينافي الأدب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يحسن بهذه المناسبة أن نثبت ما ذكره الوالد العلامة المقدس طاب ثراه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الأحكام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ببعض حقوقه وموعظة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 سره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وإذ قد عرفت أن الشارع المقدس أمرك بالانحراف عن القبلة وتجنبها في الحالتين ، تعظيما لها وإجلالا لقدرها ، لنسبتها إليه سبحانه فاذا لم يرض جل جلاله بمواجهة بيته الحسي المركب من الأحجار والأخشاب بالنجاسات ، مع ما بينها وبينه من المسافات ، فكيف يرضى أن يكون بيته المعنوي ، ومحل معرفته ، وفيوضاته ، وينبوع حكمته ، وموضع محبته ملطخاً بأدناس المعاصي وأرجاس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تسعني سمائي ولا أرضي ولا عرشي ولا كرسيي ، ولكن يسعني قلب عبدي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سبحانه قلب المؤمن أجل وأوسع من العرش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لمن أراد الوقوف بين يدي الملك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يطهِّر بيته الشريف بماء التوبة ، ويظهر الحياء منه ، حيث تركه قذراً نجساً ، ولم يهيئه لحضوره وإقباله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بمقاديم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أمال عورته 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الاستقبال والاستدبار بعورته فقط ، وإن لم يكن مقاديم بدنه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الحرمة بين الأبنية والصحاري ، والقول بعدم الحرمة في الأول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ويقتضيه ظاهر المرسل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التنقيح أن المحرم الاستقبال بالفرج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مراد المشهور ، إذ من البعيد التزامهم بعدم الحرمة لو مال بكتفيه عن القبلة إذا كان قد وجّه فرجه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أن يكون هو ظاهر النصوص المتقدمة ، وأوضح منها النبوي المحكي عن نوادر الراوندي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يبول الرجل وفرجه باد للقبلة </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نعم ظاهر المرسل الأول ونحوه المنع عن الاستقبال بنفس البول والغائط ، ولو مع انحراف البدن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امتناع ذلك عادة بالنسبة إلى الغائط في الجالس الذي هو الغالب ، يوجب حمل الاستقبال بالبول على الاستقبال بالفرج حال البول ، كما لعله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الإشارة إلى امتناع التفكيك بين العورة وقسم من البدن عادة ، وأن ظاهر النصوص تحريم الاستقبال بالبدن بالمقدار المذكور ، الملازم للاستقبال بالعورة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أن مراد الأصحاب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 المصنف رحمه اللّه من الاستقبال بالعورة ما يلازم استقباله بالبول ، بأن يميل عورته إلى القبلة وإن كان بدنه موجهاً إلى غيرها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حكي عن ابن الجنيد والمفيد وسلار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لخبر محمد بن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منزله كنيف مستقبل </w:t>
      </w:r>
    </w:p>
    <w:p>
      <w:pPr>
        <w:pStyle w:val="BookText"/>
        <w:rPr/>
      </w:pPr>
      <w:r>
        <w:rPr>
          <w:rFonts w:ascii="Amiri" w:hAnsi="Amiri" w:eastAsia="Amiri" w:cs="Amiri"/>
          <w:color w:val="111111"/>
          <w:sz w:val="28"/>
          <w:sz w:val="28"/>
          <w:szCs w:val="28"/>
          <w:rtl w:val="true"/>
          <w:lang w:bidi="ar-SA"/>
        </w:rPr>
        <w:t xml:space="preserve">والقبلة المنسوخة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يلحقها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حرمتهما في حال الاستبراء والاستنجاء ، وإن كان الترك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اضطر إلى أحد الأمرين تخير ، وإن كان الأحوط الاستدبار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 حذاء القبلة ، ثمَّ ذكر ، فانحرف عنها ، إجلالاً للقبلة ، وتعظيما لها ، لم يقم من مقعده ذلك حتى يغفر له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صدره قضية في واقعة لا يصلح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البناء على القبلة أعم من التخلي مستقبلاً أو مستدبراً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 لو لم يدل على المنع مطلقاً ، فلا يدل على الجواز في خصوص الأبنية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حكي عن الدلائل والذخيرة عموم الحكم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أن يستنجي كيف يقعد؟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يقعد كما يقعد للغائط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المخرج فلا تستقبل القبلة ولا تستدبرها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منصرف الموثق الكيفية بلحاظ بدن المتخلي لا بلحاظ أمر آخر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النبوي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ضعفه يأبى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بخروج مقدار من البول بالاستبراء أمكن ثبوت المنع فيه كما سيأتي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جزم في الجواهر ، لأن الاستقبال أعظم 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يتم لو أحرز أن القبح العرفي هو المناط ، لكنه ممنوع ، لعدم ثبوته </w:t>
      </w:r>
    </w:p>
    <w:p>
      <w:pPr>
        <w:pStyle w:val="BookText"/>
        <w:rPr/>
      </w:pPr>
      <w:r>
        <w:rPr>
          <w:rFonts w:ascii="Amiri" w:hAnsi="Amiri" w:eastAsia="Amiri" w:cs="Amiri"/>
          <w:color w:val="111111"/>
          <w:sz w:val="28"/>
          <w:sz w:val="28"/>
          <w:szCs w:val="28"/>
          <w:rtl w:val="true"/>
          <w:lang w:bidi="ar-SA"/>
        </w:rPr>
        <w:t xml:space="preserve">ولو دار أمره بين أحدهما وترك الستر مع وجود الناظر ، وجب الستر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اشتبهت القبلة لا يبعد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ترددت بين جهتين متقابلتين اختار الأخريين ، ولو تردد بين المتصلتين فكالترديد بين الأربع ، التكليف ساقط ،</w:t>
      </w:r>
    </w:p>
    <w:p>
      <w:pPr>
        <w:pStyle w:val="BookText"/>
        <w:rPr/>
      </w:pPr>
      <w:r>
        <w:rPr>
          <w:rFonts w:ascii="Amiri" w:hAnsi="Amiri" w:eastAsia="Amiri" w:cs="Amiri"/>
          <w:color w:val="111111"/>
          <w:sz w:val="28"/>
          <w:sz w:val="28"/>
          <w:szCs w:val="28"/>
          <w:rtl w:val="true"/>
          <w:lang w:bidi="ar-SA"/>
        </w:rPr>
        <w:t>في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احتمال الأهمية من الاستدبار بلا احتمال أهمية الاستدبار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تكثر النصوص الدالة على حرمته ، بخلاف الاستدبار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تقديمه عليه عند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بأهميته حسب ارتكاز المتشرعة ، الكاشف عن كونه كذلك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احتمال الأهمية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للإلحاق بالصلاة ، فإنه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لأنه يفهم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الظن مقام العلم عند تعذره ، فإنه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لاستصحاب بقاء التكليف ، القاضي بقيام الظن مقام العلم ، وإلا لزم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الواقعي معلوم بقاؤه ، والعجز عن العلم بالامتثال لا يمنع من ثبوته ، وإنما يمنع من حكم العقل بوجوب تحصيل العلم بامتثاله ، ولا يثبت ذلك اعتبار الظن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النصوص الشامل للمقام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التحري أبداً إذا لم يعلم أين وجه القبلة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محل إشكال أيضاً ، لاحتمال انصرافه إلى صورة التكليف بالاستقبال ، فلا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العلامات المخصوصة فلا بد من ملاحظة الأدلة الدالة على حجية كل منها ، ليُرى إطلاقه بنحو يشمل المقام وعدمه والكلام فيه موكول إلى مبحث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فيتخير بين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ترك إقعاد الطفل للتخلي على وجه يكون مستقبلاً أو مستدبراً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منع الصبي والمجنون إذا استقبلا أو استدبرا عند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ردع البالغ العاقل العالم بالحكم والموضوع ، من باب النهي عن المنكر كما أنه يجب إرشاده إن كان من جهة جهله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كان كل من الجهتين المتصلتين أو الجهات الأربع مما تحتمل القبلة في كل نقطة من نقاطها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علم كون القبلة في إحدى نقطتين معينتين من الجهتين ، أو إحدى نقاط معينة من الجهات الأربع ، فلا وجه لسقوط التكليف ، لإمكان الانحراف عن النقطتين أو النقاط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كون القبلة التي يحرم استقبالها تمام الجهة من الجهتين أو الجهات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ثابت هنا ، لصدق ترك الاستقبال بمجرد الانحراف عن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ينحرف عن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مقتضى إطلاق الأدلة بقاء التكليف ولو مع الجهل بالقبلة ، فإنما يتخير بين الجهات حيث يضطر إلى الاستقبال أو الاستدبار ، لا مطلقاً ، فإذا أمكن الانتظار الى أن يحصل له العلم بالقبلة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يجتنبها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استقبال بالغير ، يحتمل عموم الأدلة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منها الاستقبال ببدنه لا 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وجوب إرشاد الجاهل بالأحكام ، من الآيات ، والروايات ، وقد تقدم الكلام في عمومه وخصوصه في مباحث التقليد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يجب ردعه إن كان من جهة الجهل بالموضوع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سأل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وجوب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إيقاعه في خلاف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يتحقق ترك الاستقبال والاستدبار بمجرد الميل إلى أحد الطرفين ، ولا يجب التشريق أو التغريب ،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فيمن يتواتر بوله أو غائطه مراعاة ترك الاستقبال والاستدبار بقدر الإمكان ، وإن كان الأقوى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 والأصل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أداء الشهادة إنما هو في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حرمة التسبيب ، وقد تقدم في مبحث وجوب الاعلام بالنجس الاشكال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 بعض النصوص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ولكن شرّقوا أو غرّبوا </w:t>
      </w:r>
      <w:r>
        <w:rPr>
          <w:rFonts w:eastAsia="IRNazanin" w:cs="IRNazanin"/>
          <w:color w:val="111111"/>
          <w:sz w:val="28"/>
          <w:szCs w:val="28"/>
          <w:rtl w:val="true"/>
          <w:lang w:bidi="fa-IR"/>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محمول على الاستحباب ، لضعف الخبر ، وعدم ظهور العامل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المحرّم في ظاهر النصوص إخراج البول ، لا مجرد خروجه وإما لأن منصرفها التخلي ، بل هو الموضوع في بعضها ، ففي حديث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دخلتم الغائط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المخرج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 اشتباه القبلة بين الأربع لا يجوز أن يدور ببوله إلى جميع 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المرسل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يضع الغريب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و‌في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 الغائط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مخالفة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أنه لا فرق بين قطرات البول الواحد وبين أفراد البول المتعددة ، فإذا جازت المخالفة القطعية في الثاني جازت في الأول ، ووجه 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الاستقبال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منها الحكم على صرف طبيعة البول الصادق على القليل والكثير ، فيحرم على المكلف أن يستقبل بالإضافة إلى كل قطرة قطرة من بوله ، فيتعدد التكليف بتعدد القطرات ، وتكون كل قطرة واقعة مستقلة في قبال القطرة الأخرى ، فإذا اضطر إلى استقبال جهة في حال إخراج القطرة الاولى سقط التكليف الثابت بالإضافة إليها ، لخروجها عن محل الابتلاء ، وتوجه اليه التكليف الثابت بالإضافة إلى القطرة الأخرى ، فإذا اضطر الى استقبال جهة في إخراج القطرة الأخرى سقط التكليف الثابت بالإضافة إليها ، وتوجه اليه التكليف الثابت بالإضافة إلى القطرة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فهناك مخالفات وموافقات بعدد القطرات ، فله أن يختار في كل قطرة جهة وإن لم تكن هي الجهة التي اختارها في غيرها ، لأن كل جهة يحتمل فيها الموافقة والمخالفة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والبقاء على ما هو محتمل الموافقة والمخالفة ليس بأولى في نظر العقل من الوقوع في المخالفة القطعية المقرونة بالموافقة القطعية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كان الحق استمرار التخيير في مسألة الدوران بين المحذورين </w:t>
      </w:r>
    </w:p>
    <w:p>
      <w:pPr>
        <w:pStyle w:val="BookText"/>
        <w:rPr/>
      </w:pPr>
      <w:r>
        <w:rPr>
          <w:rFonts w:ascii="Amiri" w:hAnsi="Amiri" w:eastAsia="Amiri" w:cs="Amiri"/>
          <w:color w:val="111111"/>
          <w:sz w:val="28"/>
          <w:sz w:val="28"/>
          <w:szCs w:val="28"/>
          <w:rtl w:val="true"/>
          <w:lang w:bidi="ar-SA"/>
        </w:rPr>
        <w:t>نعم إذا اختار في مرة أحدها لا يجب عليه الاستمرار عليه بعدها ، بل له أن يختار في كل مرة جهة أخرى إلى تمام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ترك ما يوجب القطع بأحد الأمرين ولو تدريجاً ، خصوصاً إذا كان قاصداً ذلك من الأول ، بل لا يترك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الدوران في تلك المسألة بين الوجوب والحرمة ، والمصلحة الملزمة والمفسدة الملزمة ، فاذا اختار في الزمان الثاني خلاف ما يختاره أولاً فقد وقع في المخالفة القطعية ، لكن حصل له موافقة قطعية أيضاً ، وإذا اختار ما اختاره أولاً فقد حصل له مخالفة احتمالية ومعها موافقة احتمالية ، والعقل لا يرجّح الأول على الثاني ، بل هما عنده سواء ، وكذا في المقام ، فإن المخالفة القطعية الحاصلة من البول الى تمام الجهات أيضاً مقرونة بموافقة قطعية للتكليف المذكور بالإضافة الى غير 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بينهما فرق من حيث أن التكليف المعلوم هنا الحرمة تعييناً ، وهناك مردد بين الوجوب والحرمة ، لكنه ليس بفارق فيما نحن فيه من جواز المخالفة القطعية للتكليف المعلوم المقرونة بالموافقة القطعية له ، وأنها في نظر العقل كالموافقة الاحتمالية المقرونة بالمخالفة الاحتمالية ونظير المقام المسجون الذي لا يجد في السجن إلا إناءين من ماء أحدهما نجس والآخر طاهر ، فإنه لا يتعين عليه الشرب من واحد من الإناءين بعينه ، بل له أن يتناول من كل منهما في أبعاض شربة واحدة ، كما له أن يتناول من أحدهما في شربة ، ومن الآخر في الشربة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المناقشة فيما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الفرضين المذكورين من باب واحد وأنه يجوز أن يدور ببوله الى تمام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ضعفه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ببقاء شي‌ء من البول في المجرى يخرج بالاستبراء فالاحتياط بترك الاستقبال أو الاستدبار في حاله أشد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التخلي في ملك الغير من غير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الوقف الخاص ، بل في الطريق غير النافذ بدون إذن أربابه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يحرم على قبور المؤمنين إذا كان هتكاً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بمقاديم البدن الصدر والبطن والركبتان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 إذ لا تقصر النصوص عن شموله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نوع من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المعروف من كونه ملكاً لأربابه ، وعدم ثبوت سيرة تدل على جواز التصرف بمثل ذلك ، وإن قامت على جواز مثل التخطي والجلوس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الأردبيلي التأمل في الأول ، لعدم الدليل عليه ، وحيازة أربابه له غير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بنى في الجواهر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يقصدوا إلا الاستطراق الى أملاكهم ، فالثابت عدم جواز مزاحمتهم في ذلك ، كما هو الظاهر في جميع ما يعد حريماً للعامر ، وما يتوقف عليه صلاحه ، فان القدر الثابت عدم جواز مزاحمة ملاك العامر ، لا عدم جواز التصرف فيه بغير إذنهم ، لعدم ثبوت ملكهم له ، وكذا الحكم في الطرق غير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موكول إلى محله من كتاب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حرام ، لأن حرمة المؤمن ميتاً كحرمته حياً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الاستقبال العرفي للشي‌ء يتوقف على الاستقبال بالصدر والبطن فقط ، فالجالس متربعاً مستقبل وإن انحرف بركبتيه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استقبال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التخلي في مثل المدارس التي لا يعلم كيفية وقفها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اختصاصها بالطلاب ، أو بخصوص الساكنين منهم فيها ، أو من هذه الجهة أعم من الطلاب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إذن المتولي إذا لم يعلم كونه على خلاف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القبلة في المقام فقد عرفت أن المستفاد من النصوص كونه الاستقبال بالفرج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الركبتان فخارجتان هنا ولو قلنا باعتبارها في مطلق الاستقبال لأن الغالب في التخلي انحرافهما عن القبلة إلى اليمين واليسار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بناءً على أصالة الحرمة في الأموال ، كما أشرنا إلى وجهها في مبحث استعمال الماء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على حسب ما يقفها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مقتضاه توقف الحل في المقام على جعل الوقف على نحو العموم ، لأصالة عدم جعله كذلك ، فيترتب عليه نفي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كونه مأذوناً من قِبل المالك قبل الوقف ربما أمكن الرجوع إلى استصحاب الإذن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بمعنى إباحة المالك الكاشفة عن رضاه مما يعلم بعدم ترتب الأثر عليها ، وإن علم ببقائها إلى حين التصرف ، لأن إنشاء الوقف رافع لسلطنة المالك بكل وجه على التصرف في الوقف ، فضلاً عن الاذن فيه لغيره ، بل المدار في جواز تصرف الغير فيه هو ملاحظته للغير ولو إجمالا عند إنشاء الوقف وقد عرفت أن المرجع فيه حينئذ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معارضة بأصالة عدم قصد العموم ، ويكون المرجع الأصل المتقدم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إذنه بمنزلة إخباره وإخبار ذي اليد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تقييده بالائتمان</w:t>
      </w:r>
      <w:r>
        <w:rPr>
          <w:rFonts w:eastAsia="Amiri" w:cs="Amiri" w:ascii="Amiri" w:hAnsi="Amiri"/>
          <w:color w:val="111111"/>
          <w:sz w:val="28"/>
          <w:szCs w:val="28"/>
          <w:rtl w:val="true"/>
          <w:lang w:bidi="ar-SA"/>
        </w:rPr>
        <w:t xml:space="preserve">. </w:t>
      </w:r>
      <w:bookmarkStart w:id="24" w:name="pg12378_162950"/>
    </w:p>
    <w:p>
      <w:pPr>
        <w:pStyle w:val="BookText"/>
        <w:rPr/>
      </w:pPr>
      <w:bookmarkEnd w:id="24"/>
      <w:r>
        <w:rPr>
          <w:rFonts w:ascii="Amiri" w:hAnsi="Amiri" w:eastAsia="Amiri" w:cs="Amiri"/>
          <w:color w:val="111111"/>
          <w:sz w:val="28"/>
          <w:sz w:val="28"/>
          <w:szCs w:val="28"/>
          <w:rtl w:val="true"/>
          <w:lang w:bidi="ar-SA"/>
        </w:rPr>
        <w:t xml:space="preserve">والظاهر كفاية جريان العادة أيضاً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 التخلي من التصرفات الأخر</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9208898_417432637"/>
      <w:bookmarkStart w:id="26" w:name="_Toc8"/>
      <w:bookmarkEnd w:id="25"/>
      <w:r>
        <w:rPr>
          <w:rtl w:val="true"/>
        </w:rPr>
        <w:t>فصل في الاستنجاء</w:t>
      </w:r>
      <w:bookmarkEnd w:id="26"/>
    </w:p>
    <w:p>
      <w:pPr>
        <w:pStyle w:val="BookText"/>
        <w:rPr/>
      </w:pPr>
      <w:r>
        <w:rPr>
          <w:rFonts w:ascii="Amiri" w:hAnsi="Amiri" w:eastAsia="Amiri" w:cs="Amiri"/>
          <w:color w:val="111111"/>
          <w:sz w:val="28"/>
          <w:sz w:val="28"/>
          <w:szCs w:val="28"/>
          <w:rtl w:val="true"/>
          <w:lang w:bidi="ar-SA"/>
        </w:rPr>
        <w:t xml:space="preserve">يجب غسل مخرج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إذا كان يعلم استناد العادة إلى حجة ، وإلا أشكل الاكتفاء بها ، وأصالة الصحة فيها غير كافية في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العادة الجارية بمنزلة اليد النوعية على الوقف ، فتكون حجة على الاختصاص ، إما لاستفادة الحجية من دليل حجية اليد الشخصية ، أو لقيام السيرة على حجيتها بالخصوص في مقابل اليد الشخصية ، والأخير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الاستنجاء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هنا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يتوقف صحته على الطهارة الخبثية ،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أحكام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الوضوء ، فان الاستنجاء ليس شرطاً في صحته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كثير من الصحاح وغيرها ، كصحيح ابن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يبول فينسى غسل ذكره ، ثمَّ يتوضأ 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 ولا يعيد الوضوء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ونحوه صحاح عمرو بن أبي نصر وابن أذينة </w:t>
      </w:r>
      <w:r>
        <w:rPr>
          <w:rStyle w:val="FootnoteAnchor"/>
          <w:rtl w:val="true"/>
        </w:rPr>
        <w:footnoteReference w:id="29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 ابن بكير </w:t>
      </w:r>
      <w:r>
        <w:rPr>
          <w:rStyle w:val="FootnoteAnchor"/>
          <w:rtl w:val="true"/>
        </w:rPr>
        <w:footnoteReference w:id="293"/>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 وجوب إعادة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يتوضأ فينسى غسل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 ثمَّ يعيد الوضوء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ونحوه موثق سماعة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لهجرها ، ومعارضتها بما عرفت مما يجب تقديمه عليها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للاعتماد عليها في ذلك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 إجماعاً مستفيضاً نقله ، بل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جواز إزالة النجاسة بالمضاف ليس شاملاً لما نحن فيه ، بقرينة تنصيصه على الماء في محكي جُملِه ، وفي انتصاره ، ونقله الإجماع في الثاني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للحكم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تقدم في مبحث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بريد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يجزئ من الغائط المسح بالأحجار ، ولا يجزئ من البول إلا الماء </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 وقريب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ولا يكون عنده الماء ، فيمسح ذكره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يابس ذكي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الجواب عدم سراية نجاسة الذكر بعد المسح إلى ما يلاقيه ، لا طهارته بالمسح</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صريح الصدوق ، والكركي ، والشهيدين ، </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الدالة على اعتبار العدد في البول مما تقدم في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و‌لرواية نشيط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كم يجزئ من الماء في الاستنجاء من البول؟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ما على الحشفة من البلل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بناء على أن المراد الغسلتان ، كل غسلة بمثل ، كما فهمه جماعة ، كالمحقق ، والشهيدين ، والكركي ، والميسي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البول فلا بد من غسلة ، ويجزئ مثلاه مع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بذلك يجمع بينها وبين مرسلته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من البول أن يغسله بمثله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فتحمل على إرادة بيان مقدار الغسلة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يجزئ أن يغسله بمثله من الماء إذا كان على رأس الحشفة وغيره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ولعلها هي مرسلة نشيط</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يخدش الإطلاق الدال على اعتبار العدد في البول ، بأنه لو لم ينصرف الى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تلك النصوص على لفظ الإصابة فإنها تنصرف إلى إصابة البول الكائن في غير الجسد للجسد ، فلا تشمل البول الخارج من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فمعارض بإطلاق مصحح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الذي افترضه اللّه على العباد لمن جاء من الغائط أو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 ويذهب الغائط ، ثمَّ يتوضأ مرتين مرتين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الأول بغير المقام أولى من تقييد الغسل في الثاني ، بالمرتين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ذكر المرتين في الوضوء وإهمال ذكرها في غسل الذكر ، فان ذلك يناسب عدم اعتبارها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والأفضل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يسمى غسلاً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أو يعضده حسن ابن المغيرة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للاستنجاء 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ما ثمة ويبقى الريح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لا ينظر إليها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فغير ظاهرة فيما ذكر لو لم تكن ظاهرة في كفاية الغسل مرة بمثلي ما على الحشفة من البلل ، كما عن جماعة كثيرة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 والتقي ، والعلامة في كثير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 معارضتها بالمرسلة الأخرى ، لضعفها ، وعدم الاعتماد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من البول ثلاث مرات ومن الغائط بالمدر والخرق </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إما لأن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راجع إلى زرارة ، وضمير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على الأول تكون الحكاية من غير المعصوم ، وحجيتها غير ظاهرة لإجمال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يفهم من الاستمرار ، ولا سيما مع كون الحاكي مثل زرارة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 من اقتصر على التعبير بالغسل من دون تقييد كالسيد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جمله وانتصاره ، والشيخ في جمله ، والحلبي في كافيه ، وابن حمزة في وسيلته ، وبن زهرة في غنيته ، والحلي في سرائره ، وابن فهد في موجزه ، والشهيد في لمعته ودروسه ، والعلامة في كثير من كتبه ، وغيرهم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الأخذ بإطلاق النصوص وطرح رواية نشيط ، لإجمالها ، أو حملها على إرادة المبالغة في قلة الماء الغالب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 والنهاية ، والمقنعة ، والإصباح ، </w:t>
      </w:r>
    </w:p>
    <w:p>
      <w:pPr>
        <w:pStyle w:val="BookText"/>
        <w:rPr/>
      </w:pPr>
      <w:r>
        <w:rPr>
          <w:rFonts w:ascii="Amiri" w:hAnsi="Amiri" w:eastAsia="Amiri" w:cs="Amiri"/>
          <w:color w:val="111111"/>
          <w:sz w:val="28"/>
          <w:sz w:val="28"/>
          <w:szCs w:val="28"/>
          <w:rtl w:val="true"/>
          <w:lang w:bidi="ar-SA"/>
        </w:rPr>
        <w:t xml:space="preserve">ولا يجزئ غير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الذكر ،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الشرائع ، والقواعد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المسالك أنه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أقله مثلا البلل ، وظاهرهم الاكتفاء بذلك وإن لم يكن غسلاً عرفاً ، وعدم الاكتفاء بما دونه وإن كان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رواية نشيط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إجمالها وعدم ظهور المراد منها ، إذ مثلا البلل الكائن على الحشفة مما يمتنع استيلاؤه على موضع البلل ، لقلته جداً ، فضلاً عن أن يحصل معه الغلبة على النجاسة ، والقهر لها عرفاً ، فكيف يمكن الأخذ بها على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طرحها ، أو حملها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نفي الخلاف في عدم الاجتزاء بالمقدّر إذا لم يتحقق به غسل ، لكن ادعى أنه فرض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والندرة غير ظاهرة ، بل عرفت أن خلافه ممتنع عادة ، كما يظهر ذلك باختبار القطرة إذا وقعت على أعالي البدن فانصبت الى أسافله الى أن تنعدم ، فإن المسافة التي أنصبت فيها يحدث فيها البلل كلها مع أنها تزيد على مساحة القطرة أضعافاً ، فمثلا البلل يبلغ تقريباً عشر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أريد من البلل القطرة المتخلفة في بعض الأوقات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بنحو يشمل جميع الصور المذكورة ظاهر ، بناءً على اعتبار المرتين ، لإطلاق أدلة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الاكتفاء بالمرة فيشكل ، إذ العمدة فيه إطلاق مصحح يونس ، وموضوعه ذَكر الذكر ، والتعدي الى قُبل الأنثى بقاعدة الاشتراك غير ظاهر ، لأن شأنها التعدي من المخاطب الذكر إلى المخاطبة ، لا التعدي من موضوع الحكم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يشكل التعدي إلى غير المخرج الطبيعي ، فضلاً عما لو لم يكن معتاداً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فرق بين المخرج الطبيعي وغيره ، معتاداً أو غير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مخرج الغائط مخير بين الماء والمسح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بالأحجار أو الخرق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يتعد عن المخرج على وجه لا يصدق عليه الاستنجاء ،</w:t>
      </w:r>
    </w:p>
    <w:p>
      <w:pPr>
        <w:pStyle w:val="BookText"/>
        <w:rPr/>
      </w:pPr>
      <w:r>
        <w:rPr>
          <w:rFonts w:ascii="Amiri" w:hAnsi="Amiri" w:eastAsia="Amiri" w:cs="Amiri"/>
          <w:color w:val="111111"/>
          <w:sz w:val="28"/>
          <w:sz w:val="28"/>
          <w:szCs w:val="28"/>
          <w:rtl w:val="true"/>
          <w:lang w:bidi="ar-SA"/>
        </w:rPr>
        <w:t>فاعتبار العدد فيه ، عملاً باستصحاب النجاسة ،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الاستنجاء من الغائط فلا إشكال فيه ، وادعي عليه الإجماع ، كما يقتضيه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دل على اعتبار الطهارة فيما تعتبر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إجزاء الماء فأظهر من أن يحتاج إلى الاستدلال عليه بالنصوص ، كرواية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عليه أن يغسل ما ظهر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المقعدة </w:t>
      </w:r>
      <w:r>
        <w:rPr>
          <w:rFonts w:eastAsia="Amiri" w:cs="Amiri" w:ascii="Amiri" w:hAnsi="Amiri"/>
          <w:color w:val="111111"/>
          <w:sz w:val="28"/>
          <w:szCs w:val="28"/>
          <w:rtl w:val="true"/>
          <w:lang w:bidi="ar-SA"/>
        </w:rPr>
        <w:t xml:space="preserve">) » </w:t>
      </w:r>
      <w:r>
        <w:rPr>
          <w:rStyle w:val="FootnoteAnchor"/>
          <w:rtl w:val="true"/>
        </w:rPr>
        <w:footnoteReference w:id="304"/>
      </w:r>
      <w:r>
        <w:rPr>
          <w:rFonts w:ascii="Amiri" w:hAnsi="Amiri" w:eastAsia="Amiri" w:cs="Amiri"/>
          <w:color w:val="111111"/>
          <w:sz w:val="28"/>
          <w:sz w:val="28"/>
          <w:szCs w:val="28"/>
          <w:rtl w:val="true"/>
          <w:lang w:bidi="ar-SA"/>
        </w:rPr>
        <w:t xml:space="preserve">، و‌صحيحة إبراهيم بن أبي محمود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ظهر منه على الشرج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إجزاء المسح فقد حكى الإجماع عليه جماعة ، منهم الشيخ ، والمحقق ، والعلامة ، وسيد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صحيح زرارة ، ورواية بريد المتقدمان ، و‌موثق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التمسح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بثلاثة أحجار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جرت السنة في أثر الغائط بثلاثة أحجار ، أن يمسح العجان ، ولا يغسله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الأحجار فمذكورة في أكثر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الخِرَق فمذكورة في صحيح زرارة المتقدم ، و‌صحيحه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يتمسح من الغائط بالكرسف ، ولا </w:t>
      </w:r>
    </w:p>
    <w:p>
      <w:pPr>
        <w:pStyle w:val="BookText"/>
        <w:rPr/>
      </w:pPr>
      <w:r>
        <w:rPr>
          <w:rFonts w:ascii="Amiri" w:hAnsi="Amiri" w:eastAsia="Amiri" w:cs="Amiri"/>
          <w:color w:val="111111"/>
          <w:sz w:val="28"/>
          <w:sz w:val="28"/>
          <w:szCs w:val="28"/>
          <w:rtl w:val="true"/>
          <w:lang w:bidi="ar-SA"/>
        </w:rPr>
        <w:t xml:space="preserve">وإلا تعين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تعدى على وجه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w:t>
      </w:r>
    </w:p>
    <w:p>
      <w:pPr>
        <w:pStyle w:val="BookText"/>
        <w:rPr/>
      </w:pPr>
      <w:r>
        <w:rPr>
          <w:rFonts w:ascii="Amiri" w:hAnsi="Amiri" w:eastAsia="Amiri" w:cs="Amiri"/>
          <w:color w:val="111111"/>
          <w:sz w:val="28"/>
          <w:sz w:val="28"/>
          <w:szCs w:val="28"/>
          <w:rtl w:val="true"/>
          <w:lang w:bidi="ar-SA"/>
        </w:rPr>
        <w:t xml:space="preserve">يغتسل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الانتصار والغنية والتذكرة والذكرى والمعتبر وروض الجنان والمفاتيح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بناءً على تفسير التعدي بما في المتن ظاهر ، لقصور أدلة إجزاء التمسح عن شموله ، لاختصاصها بالاستنجاء غير الصادق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تفسيره بالتعدي عن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الجمُّ الغفير ، كما في مفتاح الكرامة وحكي الإجماع على تفسيره بذلك عن المعتبر ، والتذكرة ، والذكرى ، وروض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تعين الماء هو الإجماع لعموم الأدلة ، كما اعترف به جماعة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لدعوى انصرافها عنه ، لكونه المتعارف ، كما اعترف به في الحدائق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يستدل له بما رواه الجمهور عن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كنتم تبعرون بعراً ، واليوم تثلطون ثلطاً ، فأتبعوا الماء الأحجار </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أحدكم ثلاثة أحجار إذا لم يتجاوز محل العادة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وضعفهما سنداً منجبر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الجمع في الأولى بين الماء والأحجار يوجب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والتجاوز عن العادة في الثانية غير التجاوز عن المخرج ، كما عرفت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الخروج عن إطلاق الأدلة هو الإجماع إن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ممنوع ، فعن السرائر التصريح باعتبار تعدي الشرج ، وهو حلقة الدبر ، </w:t>
      </w:r>
    </w:p>
    <w:p>
      <w:pPr>
        <w:pStyle w:val="BookText"/>
        <w:rPr/>
      </w:pPr>
      <w:r>
        <w:rPr>
          <w:rFonts w:ascii="Amiri" w:hAnsi="Amiri" w:eastAsia="Amiri" w:cs="Amiri"/>
          <w:color w:val="111111"/>
          <w:sz w:val="28"/>
          <w:sz w:val="28"/>
          <w:szCs w:val="28"/>
          <w:rtl w:val="true"/>
          <w:lang w:bidi="ar-SA"/>
        </w:rPr>
        <w:t xml:space="preserve">وقع نقطة من الغائط على فخذه من غير اتصال بالمخرج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المخرج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ويتعين الماء فيما وقع على الفخذ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روض الجنان ، والمسالك ، والروضة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التعدي عن حواشي الدبر ، واستظهر في الجواهر أن مراد الأصحاب التعدي عن المحل المعتاد ، وأقام على ذلك جملة من القرائن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الفقهاء بأجمعهم صرحوا بأن الاستنجاء من الغائط غير منحصر بالماء ، إلا أن يتعدى عن المحل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حمل المخرج في كلامهم على المحل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غير ممكن بالنسبة إلى جملة من عباراتهم ، فلاحظ عبارتي التذكرة والنهاية وغيرهما ، 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الاستنجاء بالأحجار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عدم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تعدى المخرج وجب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قولي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 لا يشترط ، فان الخروج لا ينفك منه غالباً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منع الإجماع في محل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ما في المتن أقرب ، كما عن المدارك ، والدلائل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أن عدم التعدي عن المخرج يلازم عدم تلوّث الظاهر ، وحينئذ لا معنى لتشريع التمسح بالأحجار ، فلا بد أن يراد من اعتبار عدم التعدي عن المخرج ما هو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القرينة يتعين الرجوع إلى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البناء على انصراف الأدلة عن صورة التعدي فهل يختص الانصراف بالمقدار المتعدي ، أو يعم الجميع؟ قولان ، ولعل الأقرب الأول ، فيلحق التعدي مع الاتصال حكم التعدي مع الانفصال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مطهرية الماء ، وعدم مطهرية التمسح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والغسل أفضل من المسح بالأحجار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والجمع بينهما 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الغسل تعدد ، بل الحد النقاء وإن حصل بغسلة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المسح لا بد من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النقاء بالأقل ، وإن لم يحصل بالثلاث فالى النقاء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 كما عن 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به كثير من النصوص ، ففي صحيح هشام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الأنصار إن اللّه قد أحسن إليكم الثناء فما ذا تصنعون؟ قالوا نستنجي بالماء </w:t>
      </w:r>
      <w:r>
        <w:rPr>
          <w:rFonts w:eastAsia="IRNazanin" w:cs="IRNazanin"/>
          <w:color w:val="111111"/>
          <w:sz w:val="28"/>
          <w:szCs w:val="28"/>
          <w:rtl w:val="true"/>
          <w:lang w:bidi="fa-IR"/>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يستنجون بالكرسف والأحجار ، ثمَّ أحدث الوضوء ، وهو خلق كريم ، فأمر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وصنعه ، فأنزل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 </w:t>
      </w:r>
      <w:r>
        <w:rPr>
          <w:rStyle w:val="FootnoteAnchor"/>
          <w:rtl w:val="true"/>
        </w:rPr>
        <w:footnoteReference w:id="312"/>
      </w:r>
      <w:r>
        <w:rPr>
          <w:rFonts w:ascii="Amiri" w:hAnsi="Amiri" w:eastAsia="Amiri" w:cs="Amiri"/>
          <w:color w:val="111111"/>
          <w:sz w:val="28"/>
          <w:sz w:val="28"/>
          <w:szCs w:val="28"/>
          <w:rtl w:val="true"/>
          <w:lang w:bidi="ar-SA"/>
        </w:rPr>
        <w:t>، وغيرهما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 بل استظهر الإجماع عليه من الخلاف ، والمنتهى ،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تقدم من رواية الجمهور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جرت السنة في الاستنجاء بثلاثة أحجار أبكار ، ويتبع بالماء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ابن المغيرة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ومصحح يونس ، المتقدمين آنفاً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للتقييد بها في النصوص ، ففي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ويجزؤك عن الاستنجاء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جرت السنة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التمسح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بثلاثة أحجار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في أثر الغائط بثلاثة أحجار ، أن يمسح بعجان ، ولا يغسله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بريد المتقدمة </w:t>
      </w:r>
      <w:r>
        <w:rPr>
          <w:rStyle w:val="FootnoteAnchor"/>
          <w:rtl w:val="true"/>
        </w:rPr>
        <w:footnoteReference w:id="3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من الغائط المسح بالأحجار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دلالة الجميع إشكالاً ، لاقتران الأول والثالث بالسنة ، المحتمل كون المراد منه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عمل مجمل يجوز أن يكون للفضل ، وحكاية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في الوجوب ، لاحتمال كون السؤال عن أصل مشروعية التمسح بالأحجار ، لا عن لزوم العدد ، كي يكون الجواب دالاً على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يراد منه الجنس بقرينة العموم ، ولا مجال لحمله على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أقل الجمع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يتم في المنكّر لا في المعرّف ، الظاهر في العموم ، الذي يجب حمله على الجنس بعد امتناع حمله على العموم ، لأنه أقرب عرفاً ، كما يظهر من ملاحظة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لعدم التحديد بذلك ما في صحيح زرارة المتقدم </w:t>
      </w:r>
      <w:r>
        <w:rPr>
          <w:rStyle w:val="FootnoteAnchor"/>
          <w:rtl w:val="true"/>
        </w:rPr>
        <w:footnoteReference w:id="31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يستنجي من البول ثلاث مرات ، ومن الغائط بالمدر والخرق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وإطلاق حسن ابن المغيرة ، ومصحح يونس ، المتقدمين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يستشكل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مصدّر بالوضوء ، الظاهر في التطهير بالماء ، بقرينة ذكر غسل الذّكر في الجواب ، وترك ذكره في الغائط للاستهجان بذكر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بأن الظاهر كون موردي السؤال فيه الاستنجاء بالماء ، لقلة وجوده ، بل استعماله في تلك الأزمنة المتأخرة عن زمن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الظاهر من الريح الباقية في المحل هي المعلومة بتوسط استشمامها باليد ، ولا يكون ذلك إلا بالاستنجاء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المراد من النقاء فيه إما ذهاب العين ، أو هي مع الأثر ، والأول مختص بالاستجمار ، والثاني مختص بالماء ، ولا جامع بينهما كي تكون الرواية شاملة لهما معاً ، فهي إما مجملة ، أو محمولة على الثاني ، كما يقتضيه إطلاق النقاء ، أو للاتفاق على إرادة الاستنجاء بالماء منها ، أو لندرة استعمال الاستنجاء في خصوص الاستجمار ، أو لأن حملها على الأول لا يناسب أولوية السؤال عن الأثر من السؤال عن الريح ، فالسؤال عن الريح في الرواية يكشف عن كون المراد من النقاء ما يعم زوال الأثر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يخدش ذلك كله بأن ظاهر الوضوء في صدر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يتوضأ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يقابل الغسل والتيمم ، فالجواب بغسل الذَّكر وإذهاب الغائط إما تفضّلاً بمناسبة كونه من مقدمات الوضوء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رواية عبد الرحمن بن كثير الهاشمي الواردة في أدعية الاستنجاء ، والمضمضة ، والاستنشاق ، وغسل أعضاء الوضوء </w:t>
      </w:r>
      <w:r>
        <w:rPr>
          <w:rStyle w:val="FootnoteAnchor"/>
          <w:rtl w:val="true"/>
        </w:rPr>
        <w:footnoteReference w:id="320"/>
      </w:r>
      <w:r>
        <w:rPr>
          <w:rFonts w:ascii="Amiri" w:hAnsi="Amiri" w:eastAsia="Amiri" w:cs="Amiri"/>
          <w:color w:val="111111"/>
          <w:sz w:val="28"/>
          <w:sz w:val="28"/>
          <w:szCs w:val="28"/>
          <w:rtl w:val="true"/>
          <w:lang w:bidi="ar-SA"/>
        </w:rPr>
        <w:t xml:space="preserve">، ونحوها رواية عبد العزيز المروية عن الخرائج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p>
    <w:p>
      <w:pPr>
        <w:pStyle w:val="BookText"/>
        <w:rPr/>
      </w:pPr>
      <w:r>
        <w:rPr>
          <w:rFonts w:ascii="IRNazanin" w:hAnsi="IRNazanin" w:eastAsia="IRNazanin"/>
          <w:color w:val="111111"/>
          <w:sz w:val="28"/>
          <w:sz w:val="28"/>
          <w:szCs w:val="28"/>
          <w:rtl w:val="true"/>
          <w:lang w:bidi="fa-IR"/>
        </w:rPr>
        <w:t xml:space="preserve">الحذاء المتضمنة أنه وضّأ الباقر علیه السلام بجمع ، فناوله ماء واستنجى ، ثمَّ صب على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لكون السؤال عن الوضوء بمقدماته العادية والعدول في الغائط عن التعبير بالغسل إلى التعبير بالاذهاب كالصريح في عمومه للاستجمار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الوجه في العدول استهجان ذكر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لإمكان الفرار عن الاستهجان المذكور فيه وفي الذكر الى التعبير بالفرجين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والندرة الموجبة للانصراف المعتد به ممنوعة ، والعلم بالريح بعد نقاء المحل ضروري لا يحتاج إلى استشمام اليد أو غيرها ، فان ذهاب الريح يحتاج إلى عناية زائدة على ما يحتاج اليه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النقاء عرفاً ذهاب العين لا غير ، إذ الأثر وإن كان من مقولة الغائط إلا أن صدق الغائط عليه ممنوع ، وإلا فلا بد من إذهابه ، لوجوب إذهاب الغائط إجماعاً ونصاً ، كما اعترف به المستشكل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والاتفاق على إرادة الاستنجاء بالماء من الرواية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الريح بالسؤال دون الأثر جار على مقتضى النظر العرفي ، حيث لا يرون الأثر شيئاً في قبال العين ، كي يسألون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مجرد عدم السؤال لا يصلح قرينة عرفاً على إرادة الأعم من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الخدشات المذكورة لا يخلو بعضها من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ثبوت إطلاق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مصحح يونس إطلاقه محكم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الارتكاز العرفي في التطهير ينصرف إطلاق إذهاب الغائط إلى نقاء العين والأثر ، فالاكتفاء بزوال العين في الاستجمار يتوقف على الاعتماد على أخباره ، والقدر المتيقن منها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ما يتوهم منه الإطلاق ، عدا رواية بريد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من الغائط </w:t>
      </w:r>
    </w:p>
    <w:p>
      <w:pPr>
        <w:pStyle w:val="BookText"/>
        <w:rPr/>
      </w:pPr>
      <w:r>
        <w:rPr>
          <w:rFonts w:ascii="Amiri" w:hAnsi="Amiri" w:eastAsia="Amiri" w:cs="Amiri"/>
          <w:color w:val="111111"/>
          <w:sz w:val="28"/>
          <w:sz w:val="28"/>
          <w:szCs w:val="28"/>
          <w:rtl w:val="true"/>
          <w:lang w:bidi="ar-SA"/>
        </w:rPr>
        <w:t>فالواجب في المسح أكثر الأمرين من النقاء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ويجزئ ذو الجهات الثلاث من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المسح بالأحجار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إرادة الجنس ، كما هو الظاهر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يجزئ من البول إلا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ظهوره في الإيجاب الجزئي في مقابل السلب الكلي في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يتمسح من الغائط بالكرسف ولا يغتسل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يستنجي من البول ثلاث مرات ، ومن الغائط بالمدر والخرق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فلم يثبت كونه كلاماً للمعصوم ، فلا مجال للأخذ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ذلك القول بعدم اعتبار التثليث لو فرض زوال العين والأثر بما دون الثلاث ، عملاً بإطلاق المصحح ، واعتبار التثليث إذا لم يزل الأثر لأنه المتيقن من نصوص الاستجمار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القول بعدم اعتبار التثليث مطلقاً ، كما عن ظاهر ابني حمزة وزهرة ، والقاضي ، وصريح المختلف ، والمدارك ، والذخيرة ، وغيرها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جماعة ، أما للإطلاق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الظاهر من المسح بثلاثة أحجار هو ثلاث مسحات ،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ثلاثة أسواط وإما للقطع بعدم الفرق بين الاتصال والانفصال ، كما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الإطلاق قد عرفت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مبنى القائلين بالتثليث عدم الرجوع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المسح بثلاثة أحجار تثليث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والتنظير بما ذكر في غير محله ، لقيام القرينة في النظير ، مضافاً إلى الاختلاف </w:t>
      </w:r>
    </w:p>
    <w:p>
      <w:pPr>
        <w:pStyle w:val="BookText"/>
        <w:rPr/>
      </w:pPr>
      <w:r>
        <w:rPr>
          <w:rFonts w:ascii="Amiri" w:hAnsi="Amiri" w:eastAsia="Amiri" w:cs="Amiri"/>
          <w:color w:val="111111"/>
          <w:sz w:val="28"/>
          <w:sz w:val="28"/>
          <w:szCs w:val="28"/>
          <w:rtl w:val="true"/>
          <w:lang w:bidi="ar-SA"/>
        </w:rPr>
        <w:t>وبثلاثة أجزاء من الخرقة الواحدة ، وإن كان الأحوط ثلاثة منفصلات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كل قالع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من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بينهما بوجود الباء ، فإنه لا يظن أن يتوهم أن الظاهر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بثلاثة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ضربته ثلاث ضربات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بعدم الفرق ممنوع ، ومجرد عدم ظهور الفرق غير كاف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 بل عن الخلاف والغنية الإجماع عليه ، المؤيد بما قيل من جعل الأصحاب المنع عن العظم والروث والمحترم من قبيل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خبر ليث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استنجاء الرجل بالعظم أو البعر أو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العظم والروث فطعام الجن ، وذلك مما اشترطوا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بشي‌ء من ذلك </w:t>
      </w:r>
      <w:r>
        <w:rPr>
          <w:rFonts w:eastAsia="IRNazanin" w:cs="IRNazanin"/>
          <w:color w:val="111111"/>
          <w:sz w:val="28"/>
          <w:szCs w:val="28"/>
          <w:rtl w:val="true"/>
          <w:lang w:bidi="fa-IR"/>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وجود المانع في العظم والروث ، ولا يدل على عدمه في غيرهما ، فضلاً عن دلالته على وجود المقتضي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عموم الحكم هو الإجماع ، المؤيد بالتنصيص على المدر والخِرق والكرسف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وبرواية ليث التي يفهم منها حكم العود ، بل حكم العظم والروث على ما يأتي ، ولو تمَّ إطلاق رواية يونس أمكن التمسك به في المقام ، دون رواية ابن المغيرة وإن تمَّ إطلاقها ، لظهورها في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حتى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الفاقد لا يعطي ، الارتكازية توجب انصراف الإطلاقات إلى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التمسك بإطلاق نصوص الاستجمار على خلافها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يشترط البكارة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النجس ، ويجزئ المتنجس بعد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مسح بالنجس أو المتنجس لم يطهر بعد ذلك إلا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لم يكن لاقى البشرة ، بل لاقى عين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الغسل بالماء إزالة العين والأثر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الصغار التي لا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بمعنى اللون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يظهر من جماعة اشتراطها ، وإطلاق الأدلة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في الاستنجاء بثلاثة أحجار أبكار يتبع بالماء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قاصر السند والدلالة ، لأن الاتباع بالماء مستحب ، والسنة أعم من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لتنجس المحل به ، بناءً على تنجس المتنجس بملاقاة النجاسة ، فلا تشمله أدلة الاستجمار ، لاختصاص دليل مطهريته بنجاسة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بني على نجاسة نجس العين بملاقاة المتنجس ، يكون الحكم كما لو لاقى البشرة ، لسراية نجاسته العرضية إلى المحل ، اللّهم إلا أن يكون جامداً على نحو لا تسري نجاسته إلى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هو مورد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جمع من الأصحاب ، وفي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على وجوب إزالة الأثر بالغسل ، وعدم وجوبها عند الاستجمار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كشف الغطاء تفسيره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أنها لا تُرى للطافتها ، وإن كانت تحس باللمس ، واليه يرجع تفسيره بالأجزاء اللطيفة كما عن جماعة منهم الشهيد الثاني والميسي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المسالك وروض الجنان والمدارك والذخيرة إلى القيل ، ولم يعرف القائل به ، كما لم يعرف وجهه ، إذ لا عبرة باللون ، كما تقدم </w:t>
      </w:r>
    </w:p>
    <w:p>
      <w:pPr>
        <w:pStyle w:val="BookText"/>
        <w:rPr/>
      </w:pPr>
      <w:r>
        <w:rPr>
          <w:rFonts w:ascii="Amiri" w:hAnsi="Amiri" w:eastAsia="Amiri" w:cs="Amiri"/>
          <w:color w:val="111111"/>
          <w:sz w:val="28"/>
          <w:sz w:val="28"/>
          <w:szCs w:val="28"/>
          <w:rtl w:val="true"/>
          <w:lang w:bidi="ar-SA"/>
        </w:rPr>
        <w:t xml:space="preserve">والرائحة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المسح يكفي إزالة العين ، ولا يضر بقاء الأثر بالمعنى الأول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الاستنجاء بالمحترمات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حمل على اللون الزائل بأدنى مبالغة في المسح ، الذي حكي عن المنتهى والنهاية الجزم بوجوب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يخفى المضادة بين هذا التفسير وما قبله ، فان اللون مما يرى ويحس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الأردبيلي ، ونزل إزالته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هذا التنزيل الإجماع ، وحسن ابن المغيرة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خلاف ظاهر كلماتهم ، بل خلاف الاتفاق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للنجاسة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تابعة للنجاسة العينية ، وقد عرفت عدم اعتبار التعدد في الاستنجاء بالماء ، كما يقتضيه 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الوجه في الفرق بين الماء والاستجمار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عرفت الإشارة إليه ، من أن إطلاق أدلة الاستنجاء بالماء لما كان منزلاً على الارتكاز العرفي في التنظيف والتطهير ، وكان بقاء الأثر بذلك المعنى مخلا في ذلك عندهم ، كان مقتضى إطلاق الدليل وجوب إزالته ، وإطلاق أدلة الاستجمار وإن كان يجري فيه ذلك ، إلا أنه لما كانت إزالة الأثر بذلك المعنى بالمسح بالأحجار محتاجة إلى مبالغة كثيرة خارجة عن المتعارف ، وربما كانت حرجاً نوعاً ، كان إطلاق أدلة الاستجمار ظاهراً في 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الأولى تفسير الأثر بأنه ما لا يزول عادة بالمسح بالأحجار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ينافي احترامها الواجب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بالعظم والروث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استنجى بها عصى ، لكن يطهر المحل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الغنية ، والمعتبر ، وروض الجنان ، والدلائل ، والمفاتيح ، وكشف اللثام ، وظاهر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ليث المتقدمة </w:t>
      </w:r>
      <w:r>
        <w:rPr>
          <w:rStyle w:val="FootnoteAnchor"/>
          <w:rtl w:val="true"/>
        </w:rPr>
        <w:footnoteReference w:id="328"/>
      </w:r>
      <w:r>
        <w:rPr>
          <w:rFonts w:ascii="Amiri" w:hAnsi="Amiri" w:eastAsia="Amiri" w:cs="Amiri"/>
          <w:color w:val="111111"/>
          <w:sz w:val="28"/>
          <w:sz w:val="28"/>
          <w:szCs w:val="28"/>
          <w:rtl w:val="true"/>
          <w:lang w:bidi="ar-SA"/>
        </w:rPr>
        <w:t xml:space="preserve">فغير ظاهرة ، ونحوها ما عن الفقيه </w:t>
      </w:r>
      <w:r>
        <w:rPr>
          <w:rStyle w:val="FootnoteAnchor"/>
          <w:rtl w:val="true"/>
        </w:rPr>
        <w:footnoteReference w:id="329"/>
      </w:r>
      <w:r>
        <w:rPr>
          <w:rFonts w:ascii="Amiri" w:hAnsi="Amiri" w:eastAsia="Amiri" w:cs="Amiri"/>
          <w:color w:val="111111"/>
          <w:sz w:val="28"/>
          <w:sz w:val="28"/>
          <w:szCs w:val="28"/>
          <w:rtl w:val="true"/>
          <w:lang w:bidi="ar-SA"/>
        </w:rPr>
        <w:t>مما هو 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دعائم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الاستنجاء بالعظام والبعر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مجالس الصدوق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ونهى أن يستنحي الرجل بالروث والرمة </w:t>
      </w:r>
      <w:r>
        <w:rPr>
          <w:rFonts w:eastAsia="IRNazanin" w:cs="IRNazanin"/>
          <w:color w:val="111111"/>
          <w:sz w:val="28"/>
          <w:szCs w:val="28"/>
          <w:rtl w:val="true"/>
          <w:lang w:bidi="fa-IR"/>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في رواية ليث حاكم عليها ، فيصرفها إلى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ذلك احتمل في محكي التذكرة الكراهة ، بل ظاهر الوسائل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يصعب الاقدام على مخالفة الإجماع المذكور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جماعة منهم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رواية ليث في عدم المانع من الاستنجاء بها إلا ما يوجب الحرمة التكليفية أو الكراهة ، وظاهر معاقد الإجماعات السابقة وإن كان هو عدم حصول الطهارة به ، لكن تحرير الخلاف في ذلك مع دعوى الاتفاق على المنع يقتضي أن تكون حكاية الإجماع على الحكم التكليفي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في المحترمات من جهة الاحترام لا يلازم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يتم العموم الدال على مطهرية كل جسم قالع للنجاسة كان المنع عن مطهريتها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الاستنجاء بالمسحات إذا بقيت الرطوبة في المحل يشكل الحكم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حالها حال الأجزاء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الاستنجاء بالمسحات يعتبر أن لا يكون في ما يمسح به رطوبة مسرية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يجزئ مثل الطين ، والوصلة المرطوبة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تضر النداوة التي لا تسري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مع الغائط نجاسة أخرى كالدم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وصل الى المحل نجاسة من خارج يتعين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ذلك يبني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من بيت الخلاء ، ثمَّ شك في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تفسير الأثر ، بل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الرطوبة المجردة الموجودة بعد المسح بالأحجار يجب قلعها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تنجس المحل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المقام بالغسل بالماء مع الفارق ، إذ لا ضرورة تدل على حصول الطهارة في المقام كما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اختصاص دليل مطهرية الاستجمار بنجاسة الغائط لا غير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أن المرجع في المقام استصحاب نجاسة المحل ، للشك في ارتفاعها بالاستجمار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المستندة إلى الغائط مرتفعة بمقتضى إطلاق أدلة الاستجمار ، والمستندة إلى غيره مشكوكة الحدوث ، واستصحاب كلي النجاسة يكون من قبيل القسم الثالث من استصحاب الكلي ، نعم بناءً على أن المتنجس لا يتنجس ثانياً يكون استصحاب النجاسة من القسم الثاني من استصحاب الكلي إن احتمل تنجس المحل قبل خروج الغائط ، ومن القسم الأول إن احتمل طروء النجاسة بعد خروج الغائط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استنجى أم لا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عادته ، بل وكذا لو دخل في الصلاة ثمَّ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ذلك بعد تمام الصلاة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عليه الاستنجاء للصلوات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جريان قاعدة التجاوز في صورة الاعتياد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الطهارة من الخبث من الشروط المقارنة لكل جزء من أجزائها فإجراء قاعدة التجاوز أو الفراغ لإحرازها بالإضافة إلى الأجزاء السابقة لا يجدي في إحرازها ، بالإضافة إلى الأجزاء اللاحقة ، بل المرجع فيها استصحاب وجود النجاسة ، وحينئذ فيحكم ببطلان الصلاة ، ولا يجدي الاستنجاء في الأثناء ، لعدم الدليل على العفو عن النجاسة المتخللة بين زماني الشك والاستنجاء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الاستنجاء في الأثناء يعلم بأنه لا أثر له في صحة الإتمام ، إما لأنه استنجاء على الطهارة ، أو لبطلان الصلاة بنسيان الاستنجاء بناءً على بطلانها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تصلح قاعدة الفراغ إلا لإثبات الشرط بالإضافة إلى الصلاة المفروغ عنها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وسيأتي في محله أنه يستفاد من دليل القاعدة ثبوت الجزء المشكوك بلحاظ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 إذ لو سلم عموم القاعدة لغير الصلاة فلا يصدق التجاوز بمجرد التعدي عن المحل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فتح هذا الباب يوجب ما يبعد التزام الفقيه به ، 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احتمال جريان القاعدة حتى مع عدم الاعتبار ، من جهة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الدلك باليد في مخرج البول عند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خروج مثل المذي بني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الدلك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مسح مخرج الغائط بالأرض ثلاث مرات كفى مع فرض زوال العين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الاستنجاء بما يشك في كونه عظماً أو روثاً أو من المحترمات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ويطهر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 الاستنجاء حال كونه في بيت الخلاء ، فاذا خرج منه فقد تجاوز محله ، ولذلك توقف في المتن ، وعبّر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محل الاستنجاء ذلك لا مأخذ له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الأمر بالغسل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ماء وليس بوسخ فيحتاج أن يدلك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إذا احتمل كونه حائلاً ، اللّهم إلا أن تكون السيرة على عدم الدلك حجة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مقتضى الجمود على ما تحت عبارة النصوص ، فان مقتضاه كون المحل ممسوحاً بالحجر مثلاً ، لا كون الحجر ممسوحاً بالمحل ، كما سيأتي إن شاء اللّه في مبحث مسح الرأس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صدق مسح محل الغائط بالحجر مع إمراره على الحجر ،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مسحت يدي بالجدار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تحقيق ذلك في محله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بناء على الشك في مطهرية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كما في المثال الآتي</w:t>
      </w:r>
      <w:r>
        <w:rPr>
          <w:rFonts w:eastAsia="Amiri" w:cs="Amiri" w:ascii="Amiri" w:hAnsi="Amiri"/>
          <w:color w:val="111111"/>
          <w:sz w:val="28"/>
          <w:szCs w:val="28"/>
          <w:rtl w:val="true"/>
          <w:lang w:bidi="ar-SA"/>
        </w:rPr>
        <w:t xml:space="preserve">. </w:t>
      </w:r>
      <w:bookmarkStart w:id="27" w:name="pg12378_162970"/>
    </w:p>
    <w:p>
      <w:pPr>
        <w:pStyle w:val="BookText"/>
        <w:rPr/>
      </w:pPr>
      <w:bookmarkEnd w:id="27"/>
      <w:r>
        <w:rPr>
          <w:rFonts w:ascii="Amiri" w:hAnsi="Amiri" w:eastAsia="Amiri" w:cs="Amiri"/>
          <w:color w:val="111111"/>
          <w:sz w:val="28"/>
          <w:sz w:val="28"/>
          <w:szCs w:val="28"/>
          <w:rtl w:val="true"/>
          <w:lang w:bidi="ar-SA"/>
        </w:rPr>
        <w:t xml:space="preserve">وأما إذا شك في كون مائع ماءً مطلقاً أو مضافاً لم يكف في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بد من العلم بكونه ماء</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9208900_417432637"/>
      <w:bookmarkStart w:id="29" w:name="_Toc9"/>
      <w:bookmarkEnd w:id="28"/>
      <w:r>
        <w:rPr>
          <w:rtl w:val="true"/>
        </w:rPr>
        <w:t>فصل في الاستبراء</w:t>
      </w:r>
      <w:bookmarkEnd w:id="29"/>
    </w:p>
    <w:p>
      <w:pPr>
        <w:pStyle w:val="BookText"/>
        <w:rPr/>
      </w:pPr>
      <w:r>
        <w:rPr>
          <w:rFonts w:ascii="Amiri" w:hAnsi="Amiri" w:eastAsia="Amiri" w:cs="Amiri"/>
          <w:color w:val="111111"/>
          <w:sz w:val="28"/>
          <w:sz w:val="28"/>
          <w:szCs w:val="28"/>
          <w:rtl w:val="true"/>
          <w:lang w:bidi="ar-SA"/>
        </w:rPr>
        <w:t xml:space="preserve">والأولى في كيفياته أن يصبر حتى تنقطع دريرة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يبدأ بمخرج الغائط فيطهره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يضع إصبعه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مخرج الغائط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المطهر ، الموجب للرجوع إلى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الاستبراء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نفسه متعين ، إذ لا أثر للاستبراء ما دام البول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اليه عطف الخرط على البول بالفاء الدالة على الترتيب ، في مصحح عبد الملك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عده في المتن من الأولى ، إذ المقصود كون المجموع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أعثر على مأخذه عاجلاً فيما يحضرني ، فيمكن أن يكون وجهه أن لا تتلوث الإصبع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المقنعة ، والمعتبر ، وروض الجنان ،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النبوي المروي عن نوادر الراوندي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فليضع إصبعه الوسطى في أصل العجان ، ثمَّ ليسلّها ثلاثاً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لاستحباب الاستبراء بها ،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ويمسح إلى أصل الذكر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يضع سبابته فوق الذكر وإبهامه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ويمسح بقوة إلى رأسه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يعصر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مصحح عبد الملك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يبول ، ثمَّ يستنجي ، ثمَّ يجد بعد ذلك 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فخرط ما بين المقعدة والأنثيين ثلاث مرات ، وغمز ما بينهما ، ثمَّ استنجى ، فان سال حتى يبلغ السوق فلا يبالي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والخرط وإن كان أضيق من المسح إلا أن الظاهر أنه المراد من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مأخذاً لهذا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 المقنعة ، والمعتبر ، وروض الجنان ، وكشف اللثام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المسبحة تحت الذكر والإبهام فوقه ، عكس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المسح مذكور في كلام الجماعة المذكورين آنفاً وغيرهم ، وليس في النصوص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مصحح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بال ولم يكن معه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يعصر أصل ذكره إلى طرفه ثلاث عصرات ، وينتر طرفه ، فان خرج بعد ذلك شي‌ء فليس من البول ، ولكنه من الحبائل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السرائر روايته من كتاب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فهموا منه المسح المذكور بجعل الغاية غاية للعصر لا للمعصور ، كما هو غير بعيد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البيان ، والدروس ،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الشرائع ، </w:t>
      </w:r>
    </w:p>
    <w:p>
      <w:pPr>
        <w:pStyle w:val="BookText"/>
        <w:rPr/>
      </w:pPr>
      <w:r>
        <w:rPr>
          <w:rFonts w:ascii="Amiri" w:hAnsi="Amiri" w:eastAsia="Amiri" w:cs="Amiri"/>
          <w:color w:val="111111"/>
          <w:sz w:val="28"/>
          <w:sz w:val="28"/>
          <w:szCs w:val="28"/>
          <w:rtl w:val="true"/>
          <w:lang w:bidi="ar-SA"/>
        </w:rPr>
        <w:t xml:space="preserve">ثلاث مرات ، ويكفي سائر الكيفيات مع مراعاة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والقواعد ، وعن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الثلاثة الأخيرة هي النتر ، وهو الجذب بقوة وقد يشهد له ما في 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ينتره ثلاثاً ، ثمَّ إن سال حتى يبلغ السوق فلا يبالي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النتر في مصحح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المسح الأول ثلاثاً ، والثاني كذلك ، والعصر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كفاية ذلك ، فإنه عمل بما في جميع النصوص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 تعيينه ، وقد اختلفت في ذلك كلماتهم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 والمدارك ،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التسع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الاكتفاء بالثلاث الأول ، ونتر الذكر ثلاثاً ، حكى عن نهاية الصدوق وفقيهه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الشيخ ، وظاهر المبسوط ، والوسيلة ، والسرائر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بالمسح من عند المقعدة إلى الأنثيين ثلاث مرات ، ثمَّ يخرط القضيب ثلاثاً ولعله يرجع الى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في المقنعة أنه يمسح بإصبعه الوسطى تحت أنثييه إلى أصل القضيب مرة أو مرتين أو ثلاثاً ، ثمَّ يضع مسبحته تحت القضيب وإبهامه فوقه ، ويمرهما عليه باعتماد قوي من أصله إلى رأس الحشفة مرة أو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المرتضى وابن الجنيد الاكتفاء بنتر الذكر من أصله إلى طرفه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غيرهم غير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والقاعدة تقتضي الاكتفاء بكل ما ورد في النصوص المتقدمة ، إذ تقييد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لازمه اعتبار الغمز المذكور في مصحح عبد الملك مضافاً الى التسع ، ولم أعرف من نسب اليه ذلك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أحد بوجوبه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من جهة قرينة مناسبة </w:t>
      </w:r>
    </w:p>
    <w:p>
      <w:pPr>
        <w:pStyle w:val="BookText"/>
        <w:rPr/>
      </w:pPr>
      <w:r>
        <w:rPr>
          <w:rFonts w:ascii="Amiri" w:hAnsi="Amiri" w:eastAsia="Amiri" w:cs="Amiri"/>
          <w:color w:val="111111"/>
          <w:sz w:val="28"/>
          <w:sz w:val="28"/>
          <w:szCs w:val="28"/>
          <w:rtl w:val="true"/>
          <w:lang w:bidi="ar-SA"/>
        </w:rPr>
        <w:t xml:space="preserve">وفائدته الحكم بطهارة الرطوبة المشتبهة ، وعدم ناقضيتها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في الفائدة المذكورة طول المدة على وجه يقطع بعدم بقاء شي‌ء في المجرى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المقام من تنقية المحل من بقايا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السرائر ، واتفاقاً ، كما عن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يجمع بين ما دل على طهارة البلل وعدم ناقضيته ، كصحيح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بال ثمَّ توضأ ، ثمَّ قام إلى الصلاة ، ثمَّ وجد 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يتوضأ ، إنما ذلك من الحبائل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وبين ما دل على ناقضيته كصحيح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اغتسل وهو جنب قبل أن يبول ، ثمَّ يجد بللاً فقد انتقض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 ثمَّ اغتسل ، ثمَّ وجد بللا فليس ينقض غسله ، ولكن عليه الوضوء ، لأن البول لم يدع شيئاً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بال قبل أن يغتسل فلا يعبد غسله ، ولكن يتوضأ ويستنجي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محمد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الوضوء مما خرج من الذكر بعد الاستبراء؟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محمولاً على الاستحباب جمعاً ، أو على خصوص ما علم أنه بول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الجواهر عن بعض مشايخه ، واستوجهه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 الظاهر من النصوص كون اعتباره في الحكم بطهارة المشتبه لاقتضائه براءة </w:t>
      </w:r>
    </w:p>
    <w:p>
      <w:pPr>
        <w:pStyle w:val="BookText"/>
        <w:rPr/>
      </w:pPr>
      <w:r>
        <w:rPr>
          <w:rFonts w:ascii="Amiri" w:hAnsi="Amiri" w:eastAsia="Amiri" w:cs="Amiri"/>
          <w:color w:val="111111"/>
          <w:sz w:val="28"/>
          <w:sz w:val="28"/>
          <w:szCs w:val="28"/>
          <w:rtl w:val="true"/>
          <w:lang w:bidi="ar-SA"/>
        </w:rPr>
        <w:t xml:space="preserve">بأن احتمل أن الخارج نزل من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يكفي الظن بعدم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الاستبراء لا يضر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المرأة 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الأولى أن تصبر قليلاً ، وتتنحنح ، وتعصر فرجها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الرطوبة الخارجة منها محكومة بالطهارة ، وعدم الناقضية ، ما لم تعلم كونها 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قطع ذكره يصنع ما ذكر فيما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 ترك الاستبراء يحكم على الرطوبة المشتبهة بالنجاسة ، والناقضية ،</w:t>
      </w:r>
    </w:p>
    <w:p>
      <w:pPr>
        <w:pStyle w:val="BookText"/>
        <w:rPr/>
      </w:pPr>
      <w:r>
        <w:rPr>
          <w:rFonts w:ascii="Amiri" w:hAnsi="Amiri" w:eastAsia="Amiri" w:cs="Amiri"/>
          <w:color w:val="111111"/>
          <w:sz w:val="28"/>
          <w:sz w:val="28"/>
          <w:szCs w:val="28"/>
          <w:rtl w:val="true"/>
          <w:lang w:bidi="ar-SA"/>
        </w:rPr>
        <w:t>المحل من البول ، فاذا علم ببراءته بسبب آخر سقط اعتباره ، وكان المرجع في خروج محتمل البولية أصالة الطهارة من الحدث والخبث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فوق المجرى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اعتبار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 فالمرجع في خروج محتمل البولية منها أصالة الطهارة من 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المنتهى من أن الرجل والمرأة سواء والبكر والثيب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المراد ، ولا ظاهر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الصبر فقد ذكره في نجاة العباد ، ولم أعرف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التنحنح فذكره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العصر عرضاً فقد حكي عن بعض</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الظاهر كون المراد من الاستبراء نقاء المحل ، فلا فرق بين مقطوع الذكر وغيره في توقف نقاء بقية المجرى على الخرطات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لازم ذلك أن لو علم سليم الذكر نقاء ما بين المقعدة والأنثيين لم يحتج إليها واحتاج الى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تركه من الاضطرار وعدم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يلزم المباشرة في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فيكفي في ترتب الفائدة أن باشره غيره ، كزوجته ، أو مملوكته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خرجت رطوبة من شخص ، وشك شخص آخر في كونها بولا أو غيره ، فالظاهر لحوق الحكم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إن كان بعد استبرائه ، والنجاسة إن كان قبله ، وإن كان نفسه غافلا بأن كان نائماً مثلا ، فلا يلزم أن يكون من خرجت منه هو الشاك ، وكذا إذا خرجت من الطفل ، وشك وليه في كونها بولا ، فمع عدم استبرائه يحكم عليها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الاستبراء يبني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مضت مدة ، بل ولو كان من 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أنه استبرأ ، وشك بعد ذلك في أنه كان على الوجه الصحيح أم لا 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والاضطرار لا أثر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رفع الاضطرار </w:t>
      </w:r>
      <w:r>
        <w:rPr>
          <w:rStyle w:val="FootnoteAnchor"/>
          <w:rtl w:val="true"/>
        </w:rPr>
        <w:footnoteReference w:id="341"/>
      </w:r>
      <w:r>
        <w:rPr>
          <w:rFonts w:ascii="Amiri" w:hAnsi="Amiri" w:eastAsia="Amiri" w:cs="Amiri"/>
          <w:color w:val="111111"/>
          <w:sz w:val="28"/>
          <w:sz w:val="28"/>
          <w:szCs w:val="28"/>
          <w:rtl w:val="true"/>
          <w:lang w:bidi="ar-SA"/>
        </w:rPr>
        <w:t>لا يصلح للحكومة على الأدلة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المقصود منه نقاء المحل ، وهو حاصل بفعل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استقر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عدم الاختصاص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تمامية قاعدة التجاوز بلحاظ المحل العادي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من لم يستبرئ في خروج الرطوبة وعدمه بنى على عدمه ولو كان ظاناً بالخروج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رأى في ثوبه رطوبة ، وشك في أنها خرجت منه أو وقعت عليه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الخارج منه مذي ، ولكن شك في أنه هل خرج معه بول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عليه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يصدق عليه الرطوبة المشتبهة ، بأن يكون الشك في أن هذا الموجود هل هو بتمامه مذي أو مركب منه ومن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بال ولم يستبرئ ، ثمَّ خرجت منه رطوبة مشتبهة بين البول والمني يحكم عليها بأنها بول ، فلا يجب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خرجت منه بعد الاستبراء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عدمه ، ولا دليل على 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مفاد كان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المحكوم بالنجاسة في الأدلة المشتبه بنحو مفاد كان الناقصة ، سواء كان مردداً بين البول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 بول أو مذي مثلاً ، أم يحتمل كونه بولاً وغيره معاً ، على سبيل المزج والخلط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 مذي فقط ، أو بول ومذي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في الأدلة ما إذا كان الشك بنحو مفاد كان التامة ، كما في الفرض</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 لأن ظاهر النصوص أن ما يحكم عليه بأنه بول لو لا الاستبراء محكوم عليه بأنه من الحبائل بعد الاستبراء ، ولا إطلاق فيها يشمل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لازم شمولها له الحكم بأنه مني بعد الاستبراء في الفرض ، لأنها كما يظهر منها الحكم ببولية الخارج قبل الاستبراء ، </w:t>
      </w:r>
    </w:p>
    <w:p>
      <w:pPr>
        <w:pStyle w:val="BookText"/>
        <w:rPr/>
      </w:pPr>
      <w:r>
        <w:rPr>
          <w:rFonts w:ascii="Amiri" w:hAnsi="Amiri" w:eastAsia="Amiri" w:cs="Amiri"/>
          <w:color w:val="111111"/>
          <w:sz w:val="28"/>
          <w:sz w:val="28"/>
          <w:szCs w:val="28"/>
          <w:rtl w:val="true"/>
          <w:lang w:bidi="ar-SA"/>
        </w:rPr>
        <w:t xml:space="preserve">فإنه يجب عليه الاحتياط بالجمع بين الوضوء والغسل عملا بالعلم الإجمالي هذا إذا كان ذلك بعد أن توضأ ، وأما إذا خرجت منه قبل أن يتوضأ ، فلا يبعد جواز الاكتفاء بالوضوء ، لأن الحدث الأصغر معلوم ووجود موجب الغسل غير معلوم ، فمقتضى الاستصحاب وجوب الوضوء ، وعدم وجوب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منها الحكم بعدم بوليته بعده ، ولازمه كونه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تعرضها لذلك ، ويكون الحكم فيها عدم الاعتناء بالخارج بعده ، لأنه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عن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المتصور في الحَدَث الأكبر الطارئ على المحدِث بالأصغر 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مضاداً له ، بحيث لو طرأ سببه ارتفع الأصغر ، وثبت هو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مماثلاً له مجتمعاً معه في 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مؤكداً لوجوده ، فيكون معه وجوداً واحد في محل واحد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التأمل في أنه على الصورة الأولى يجوز بعد فعل الوضوء استصحاب كلي الحدث المعلوم إجمالاً حال خروج الرطوبة المشتبهة المرددة بين الأصغر والأكبر ، لأنه من قبيل القسم الثاني من أقسام استصحاب الكلى لتردد الحدث المعلوم بالإجمال حينئذ بين وجودين يحتمل كل منهما بعينه دون الآخر ، ومع هذا الاستصحاب لا مجال للحكم بصحة الصلاة بعد الوضوء ، إلا بعد أن يغتسل أيضاً ، فإن وجوب الغسل وإن لم يكن من أحكام كلي الحدث المستصحب ، لكن لما ثبت بالاستصحاب وجود الحدث المانع من صحة الصلاة يحكم العقل بوجوب الغسل ، ليحصل اليقين بارتفاع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يعارضه استصحاب عدم الأكبر فإنه ينفي وجوب الغسل لأنه من أحكامه </w:t>
      </w:r>
    </w:p>
    <w:p>
      <w:pPr>
        <w:pStyle w:val="BookText"/>
        <w:rPr/>
      </w:pPr>
      <w:r>
        <w:rPr>
          <w:rFonts w:ascii="Amiri" w:hAnsi="Amiri" w:eastAsia="Amiri" w:cs="Amiri"/>
          <w:color w:val="111111"/>
          <w:sz w:val="28"/>
          <w:sz w:val="28"/>
          <w:szCs w:val="28"/>
          <w:rtl w:val="true"/>
          <w:lang w:bidi="ar-SA"/>
        </w:rPr>
        <w:t>وبعد التساقط يرجع إلى استصحاب عدم وجوب الغسل ، فإنه حاكم على قاعدة الاشتغال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لمعارضته باستصحاب وجوب الطهور ، المعلوم حال خروج الرطوبة المشتبهة ، للتردد بين وجوب الوضوء المعلوم الارتفاع بعد الوضوء ، ووجوب الغسل المعلوم عدم سقوطه على تقدير حدوثه ، وقد عرفت فيما تقدم عدم جريان الاستصحاب في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الطهارة الواجبة هي المعنى النفساني الناشئ من الوضوء والغسل كان جريان استصحاب وجوبه في محله ، وكان معارضاً لاستصحاب عدم وجوب الغسل ، فيرجع بعد تساقطهما إلى قاعدة الاشتغال بالطهارة من الحدث ، إلا أن يحكم عليها استصحاب كون المكلف بحيث لو توضأ صار طاهراً ، ونحوه من الاستصحابات التعليقية ، التي لا يخلو جريانها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الصورة الثانية ، فلا مجال لاستصحاب كلي الحدث المعلوم وجوده حال الرطوبة إلى ما بعد الوضوء ، لأنه من قبيل القسم الثالث ، للعلم تفصيلاً بثبوت الأصغر في ذلك الحال ، والشك في وجود الأكبر معه ، فأصالة عدم الحدث الأكبر محكّمة ، ومقتضاها عدم الحاجة الى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أن الأصغر إذا اجتمع مع الأكبر لا يرتفع إلا بالغسل ، كان بقاء الحدث الأصغر بعد الوضوء محتملا ، لاحتمال كون الرطوبة منياً ، وعليه فاستصحاب بقاء الأصغر محكّم ، ولا بد من الغسل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بعينه جار في الصورة الثالثة ، إذ أن مرتبتي الوجود الواحد بمنزلة الوجودين ، فيعلم بارتفاع إحداهما ، ويجري استصحاب عدم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لمعارضته باستصحاب نفس الوجود ، نظير الاستصحاب الجاري في التدريجات ، للفرق بينهما عرفاً ،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فيبتني الاكتفاء </w:t>
      </w:r>
    </w:p>
    <w:p>
      <w:pPr>
        <w:pStyle w:val="BookText"/>
        <w:rPr/>
      </w:pPr>
      <w:r>
        <w:rPr>
          <w:rFonts w:ascii="Amiri" w:hAnsi="Amiri" w:eastAsia="Amiri" w:cs="Amiri"/>
          <w:color w:val="111111"/>
          <w:sz w:val="28"/>
          <w:sz w:val="28"/>
          <w:szCs w:val="28"/>
          <w:rtl w:val="true"/>
          <w:lang w:bidi="ar-SA"/>
        </w:rPr>
        <w:t xml:space="preserve">بالوضوء وعدمه على ارتفاع الأصغر المقارن للأكبر بالوضوء وعدمه ، فان بني على عدم ارتفاعه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استصحابه في المقام حتى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تردد الواقع بين الصورة الأولى والأخيرتين ، امتنع استصحاب كلي الحدث ، إذ لا يحرز حينئذ كون المشكوك الباقي بالاستصحاب هو المتيقن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غض النظر عن بعض النصوص ، كصحيح ابن مسلم المروي عن مستطرفات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لم ير في منامه شيئاً فاستيقظ فاذا هو ببلل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غسل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يصيب بثوبه منياً ولم يعلم أنه 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ليغسل ما وجد بثوبه وليتوضأ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على الثوب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من يحتمل كون المني عن جنابة سابقة قد اغتسل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فاما أن يستفاد منهما أن الوضوء مطهر للمحدث بالأصغر إذا لم يكن جنباً ، أو أن الأصغر يرتفع بالوضوء وإن كان مقارناً للأكبر ، وأنه لا تضاد بينهما ، وأن الصورة الأولى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يكتفى بالوضوء على تقدير كل من الصور ، إذ في الأولى يحرز تمام الموضوع بالاستصحاب ، وفي الأخيرتين يحرز بعضه بالوجدان وبعضه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يكتفي بالوضوء على تقدير إحدى الأخيرتين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يظن الاشكال من أحد في الاكتفاء بالوضوء لمن كان محدثاً بالأصغر واحتمل طروء الجنابة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يبعد أن يستفاد من مشروعية </w:t>
      </w:r>
      <w:bookmarkStart w:id="30" w:name="pg12378_162980"/>
    </w:p>
    <w:p>
      <w:pPr>
        <w:pStyle w:val="Heading2"/>
        <w:numPr>
          <w:ilvl w:val="1"/>
          <w:numId w:val="1"/>
        </w:numPr>
        <w:rPr/>
      </w:pPr>
      <w:bookmarkStart w:id="31" w:name="__RefHeading___Toc9208902_417432637"/>
      <w:bookmarkStart w:id="32" w:name="_Toc10"/>
      <w:bookmarkEnd w:id="30"/>
      <w:bookmarkEnd w:id="31"/>
      <w:r>
        <w:rPr>
          <w:rtl w:val="true"/>
        </w:rPr>
        <w:t>فصل في مستحبات التخلي ومكروهاته</w:t>
      </w:r>
      <w:bookmarkEnd w:id="32"/>
    </w:p>
    <w:p>
      <w:pPr>
        <w:pStyle w:val="BookText"/>
        <w:rPr/>
      </w:pPr>
      <w:r>
        <w:rPr>
          <w:rFonts w:ascii="Amiri" w:hAnsi="Amiri" w:eastAsia="Amiri" w:cs="Amiri"/>
          <w:color w:val="111111"/>
          <w:sz w:val="28"/>
          <w:sz w:val="28"/>
          <w:szCs w:val="28"/>
          <w:rtl w:val="true"/>
          <w:lang w:bidi="ar-SA"/>
        </w:rPr>
        <w:t xml:space="preserve">أما الأول فإن يطلب خلوة أو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يرى شخصه وأن يطلب مكاناً مرتفعاً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موضعاً رخواً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لنوم الجنب عدم التضاد بين الحدثين ، وارتفاع الأصغر المقارن للأكبر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مستحبات التخلي ومكروهاته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الغائط فليستتر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لم يُرَ على بول ولا غائط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و‌للمسند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يره أحد من الناس على بول ولا غائط قط ولا اغتسال ، لشدة تستره </w:t>
      </w:r>
      <w:r>
        <w:rPr>
          <w:rFonts w:eastAsia="Amiri" w:cs="Amiri" w:ascii="Amiri" w:hAnsi="Amiri"/>
          <w:color w:val="111111"/>
          <w:sz w:val="28"/>
          <w:szCs w:val="28"/>
          <w:rtl w:val="true"/>
          <w:lang w:bidi="ar-SA"/>
        </w:rPr>
        <w:t xml:space="preserve">.. » </w:t>
      </w:r>
      <w:r>
        <w:rPr>
          <w:rStyle w:val="FootnoteAnchor"/>
          <w:rtl w:val="true"/>
        </w:rPr>
        <w:footnoteReference w:id="346"/>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ابن مسكان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توقياً عن البول ، كان إذا أراد البول يعمد إلى مكان مرتفع من الأرض ، أو إلى مكان من الأمكنة فيه التراب الكثير ، كراهية أن ينضح عليه البول </w:t>
      </w:r>
      <w:r>
        <w:rPr>
          <w:rFonts w:eastAsia="IRNazanin" w:cs="IRNazanin"/>
          <w:color w:val="111111"/>
          <w:sz w:val="28"/>
          <w:szCs w:val="28"/>
          <w:rtl w:val="true"/>
          <w:lang w:bidi="fa-IR"/>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روايتي السكوني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فقه الرجل أن يرتاد موضعاً لبوله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يقدم رجله اليسرى عند الدخول في بيت الخلاء ، ورجله اليمنى عند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ويجزئ عن ستر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يسمي عند كشف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يتكئ في حال الجلوس على رجله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مشهور ، وعن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المستند بناءً على قاعدة التسامح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ابن أسباط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إذا دخل الكنيف يقنع رأسه ويقول سراً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و‌عن أبي ذر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والذي نفسي بيده لأظل حين أذهب الى الغائط متقنعاً بثوبي استحياءً من الملكين </w:t>
      </w:r>
      <w:r>
        <w:rPr>
          <w:rFonts w:eastAsia="IRNazanin" w:cs="IRNazanin"/>
          <w:color w:val="111111"/>
          <w:sz w:val="28"/>
          <w:szCs w:val="28"/>
          <w:rtl w:val="true"/>
          <w:lang w:bidi="fa-IR"/>
        </w:rPr>
        <w:t xml:space="preserve">.. »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الستر ذكره جماعة ، بل عن المعتبر والذكرى الاتفاق عليه ، لما عن 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تغطية الرأس إن كان مكشوفاً عند التخلي سنة من سنن النبي صلی اللّه علیه و آله </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ومن هذا يظهر وجه الاجزاء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انكشف أحدكم البول أو لغير ذلك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الشيطان يغض بصره حتى يفرغ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ذكره جملة من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أقف فيه على نص ، وأسنده في الذكرى إلى 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 xml:space="preserve">ويفرج رجله 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يستبرئ بالكيفية التي 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يتنحنح قبل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يقرأ الأدعية المأثورة ، بأن يقول عند الدخول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الرجس النجس الخبيث المخبث الشيطان الرجيم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 xml:space="preserve">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أصحابه الاتكاء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أعلم بما قالا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مأخذه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 كالعلامة ، والشهيد ، وأبي العباس ، على ما 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الاستبصار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لصحيحتي حفص ومحمد بن مسلم المتقدمتين </w:t>
      </w:r>
      <w:r>
        <w:rPr>
          <w:rStyle w:val="FootnoteAnchor"/>
          <w:rtl w:val="true"/>
        </w:rPr>
        <w:footnoteReference w:id="353"/>
      </w:r>
      <w:r>
        <w:rPr>
          <w:rFonts w:ascii="Amiri" w:hAnsi="Amiri" w:eastAsia="Amiri" w:cs="Amiri"/>
          <w:color w:val="111111"/>
          <w:sz w:val="28"/>
          <w:sz w:val="28"/>
          <w:szCs w:val="28"/>
          <w:rtl w:val="true"/>
          <w:lang w:bidi="ar-SA"/>
        </w:rPr>
        <w:t>، لاشتمالهما على ما هو ظاهر في وجوب النتر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كونه للإرشاد إلى ما يترتب عليه من عدم المبالاة بالخارج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الاعتماد عليهما في الاستحباب ، فالعمدة فيه فتوى الجماعة ، كما ذكر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له مأخذاً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مفتاح الفلاح ، وعن التذكرة ، والدروس ، ذكر التنحنح ثلاثاً في كيفية الاستبراء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أقف فيه على خبر ، ولا في كلام القدماء على أثر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مرسل الصدوق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اضافة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أمط عني الأذى ، وأعذني من الشيطان الرجيم </w:t>
      </w:r>
      <w:r>
        <w:rPr>
          <w:rFonts w:eastAsia="IRNazanin" w:cs="IRNazanin"/>
          <w:color w:val="111111"/>
          <w:sz w:val="28"/>
          <w:szCs w:val="28"/>
          <w:rtl w:val="true"/>
          <w:lang w:bidi="fa-IR"/>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ما في المتن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الحافظ المؤدي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خروج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أطعمنيه طيباً في عافية ، وأخرجه خبيثاً في عافية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النظر إلى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الحلال ، وجنبني عن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رؤية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الماء طهوراً ولم يجعله نجساً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معاوية كما في المتن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الصدوق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وبين ما في مرسل الصدوق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الخلاء يقنع رأسه ، ويقول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أخرج عني الأذى سرحاً بغير حساب ، واجعلني لك من الشاكرين فيما تصرفه عني من الأذى والغم الذي لو حبسته عني هلكت ، لك الحمد ، اعصمني من شر ما في هذه البقعة ، وأخرجني منها سالماً ، وحل بيني وبين طاعة الشيطان الرجيم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الوسائل </w:t>
      </w:r>
      <w:r>
        <w:rPr>
          <w:rStyle w:val="FootnoteAnchor"/>
          <w:rtl w:val="true"/>
        </w:rPr>
        <w:footnoteReference w:id="359"/>
      </w:r>
      <w:r>
        <w:rPr>
          <w:rFonts w:ascii="Amiri" w:hAnsi="Amiri" w:eastAsia="Amiri" w:cs="Amiri"/>
          <w:color w:val="111111"/>
          <w:sz w:val="28"/>
          <w:sz w:val="28"/>
          <w:szCs w:val="28"/>
          <w:rtl w:val="true"/>
          <w:lang w:bidi="ar-SA"/>
        </w:rPr>
        <w:t xml:space="preserve">والحدائق 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كما أطعمتنيه طيباً في عافية فأخرجه مني خبيثاً في عافية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المرسل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الحدائق عن الفقيه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رواية عبد الرحمن بن كثير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أكفأ الماء بيده اليمنى على يده اليسرى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والحمد لله </w:t>
      </w:r>
    </w:p>
    <w:p>
      <w:pPr>
        <w:pStyle w:val="BookText"/>
        <w:rPr/>
      </w:pPr>
      <w:r>
        <w:rPr>
          <w:rFonts w:ascii="Amiri" w:hAnsi="Amiri" w:eastAsia="Amiri" w:cs="Amiri"/>
          <w:color w:val="111111"/>
          <w:sz w:val="28"/>
          <w:sz w:val="28"/>
          <w:szCs w:val="28"/>
          <w:rtl w:val="true"/>
          <w:lang w:bidi="ar-SA"/>
        </w:rPr>
        <w:t xml:space="preserve">وعند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حصِّن فرجي وأعفّه واستر عورتي وحرّمني على النار ووفقني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يقربني منك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الفراغ من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من البلاء ، وأماط عني الأذى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القيام عن محل الاستنجاء يمسح يده اليمنى على بطنه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أماط عني الأذى ، وهنأني طعامي وشرابي ، وعافاني من البلوى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الخروج أو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عرفني لذته ، وأبقى في جسدي قوته ، وأخرج عني أذاه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نعمة ، يا لها نعمة ، يا لها نعمة ، لا يقدّر القادرون قدرها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ثمَّ استنجى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ذكر النظر الى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مذكور في رواية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بعده لم يذكر في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أبي بصير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ما أخرج مني من الأذى في يسر وعافية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مرسل الفقيه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الوسائل </w:t>
      </w:r>
      <w:r>
        <w:rPr>
          <w:rStyle w:val="FootnoteAnchor"/>
          <w:rtl w:val="true"/>
        </w:rPr>
        <w:footnoteReference w:id="364"/>
      </w:r>
      <w:r>
        <w:rPr>
          <w:rFonts w:ascii="Amiri" w:hAnsi="Amiri" w:eastAsia="Amiri" w:cs="Amiri"/>
          <w:color w:val="111111"/>
          <w:sz w:val="28"/>
          <w:sz w:val="28"/>
          <w:szCs w:val="28"/>
          <w:rtl w:val="true"/>
          <w:lang w:bidi="ar-SA"/>
        </w:rPr>
        <w:t xml:space="preserve">والحدائق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خرج مسح على بطنه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 عني أذاه ، وأبقى فيَّ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من نعمة لا يقدّر القادرون قدرها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القداح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إذا خرج من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لذته ، وأبقى قوته في جسدي ، وأخرج </w:t>
      </w:r>
    </w:p>
    <w:p>
      <w:pPr>
        <w:pStyle w:val="BookText"/>
        <w:rPr/>
      </w:pPr>
      <w:r>
        <w:rPr>
          <w:rFonts w:ascii="Amiri" w:hAnsi="Amiri" w:eastAsia="Amiri" w:cs="Amiri"/>
          <w:color w:val="111111"/>
          <w:sz w:val="28"/>
          <w:sz w:val="28"/>
          <w:szCs w:val="28"/>
          <w:rtl w:val="true"/>
          <w:lang w:bidi="ar-SA"/>
        </w:rPr>
        <w:t xml:space="preserve">ويستحب أن يقدم الاستنجاء من الغائط على الاستنجاء من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يجعل المسحات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استنجى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لم ينق بالثلاثة وأتى برابع يستحب أن يأتي بخامس ليكون وتراً ، وإن حصل النقاء بالرابع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الاستنجاء والاستبراء باليد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 أذاه ، يا لها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وهو لا يوافق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إذا أراد أن يستنجي بالماء يبدأ بالمقعدة أو بالإحليل؟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بالمقعدة ثمَّ بالإحليل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عيسى بن عبد اللّه الهاشمي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استنجى أحدكم فليوتر بها وتراً إذا لم يكن الماء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من المشاهير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مرسل يونس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يستنجي الرجل بيمينه </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الجفاء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الاولى الاقتصار على عد الاستنجاء باليمين من المكروهات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 الاستبراء فقد يستفاد من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الرجل فلا يمس ذكره بيمينه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يستفاد مما قبله ، ومما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كانت يمناه لطهوره وطعامه ، ويسراه لخلائه وما كان من أذى ونحوه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ويستحب أن يعتبر ويتفكر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 سعى واجتهد في تحصيله وتحسينه كيف صار أذية عليه ، ويلاحظ قدرة اللّه تعالى في رفع هذه الأذية عنه وإراحته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استقبال الشمس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هذا رزقك ، فانظر من أين أخذته ، وإلى ما صار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رواية أبي أسامة </w:t>
      </w:r>
      <w:r>
        <w:rPr>
          <w:rStyle w:val="FootnoteAnchor"/>
          <w:rtl w:val="true"/>
        </w:rPr>
        <w:footnoteReference w:id="37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يستقبل الرجل الشمس والقمر بفرجه وهو يبول </w:t>
      </w:r>
      <w:r>
        <w:rPr>
          <w:rFonts w:eastAsia="IRNazanin" w:cs="IRNazanin"/>
          <w:color w:val="111111"/>
          <w:sz w:val="28"/>
          <w:szCs w:val="28"/>
          <w:rtl w:val="true"/>
          <w:lang w:bidi="fa-IR"/>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حديث الكاهلي </w:t>
      </w:r>
      <w:r>
        <w:rPr>
          <w:rStyle w:val="FootnoteAnchor"/>
          <w:rtl w:val="true"/>
        </w:rPr>
        <w:footnoteReference w:id="375"/>
      </w:r>
      <w:r>
        <w:rPr>
          <w:rFonts w:ascii="Amiri" w:hAnsi="Amiri" w:eastAsia="Amiri" w:cs="Amiri"/>
          <w:color w:val="111111"/>
          <w:sz w:val="28"/>
          <w:sz w:val="28"/>
          <w:szCs w:val="28"/>
          <w:rtl w:val="true"/>
          <w:lang w:bidi="ar-SA"/>
        </w:rPr>
        <w:t xml:space="preserve">، وحديث المناهي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وموضوعها الاستقبال بالفرج ، لا بالبول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 ظاهرها التحريم ، إلا أن إعراض المشهور عنه مانع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تصلح سنداً للكراهة ، بناء على 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يتأمل في قدح مثل هذا الاعراض ، لاحتمال كون مستنده بناءهم على قرينية خلو جملة من النصوص عنه مع اشتمالها على غيره من المكروهات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الحمل على الكراهة ينبغي أن يكون هو ذلك ، ولا سيما مع عموم الابتلاء به ، وكون سياقه مساق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ظاهر المفيد والصدوق من القول بالحرمة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بالبول والغائط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وترتفع بستر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بيده ، أو دخوله في بناء ، أو وراء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واستقبال الريح بالبول ، بل بالغائط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والجلوس في الشوارع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لإطلاق النهي عن الاستقبال في مرسلتي الكليني والصدوق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الثانية النهي عن الاستدبار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موردها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والمحكي عن الفخر الإجماع على عدم كراهة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يجدي في غير ما يستفاد من 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النهي عن استقبالها في مرفوعي محمد بن يحيى وعبد الحميد ابن أبي العلاء أو غيره </w:t>
      </w:r>
      <w:r>
        <w:rPr>
          <w:rStyle w:val="FootnoteAnchor"/>
          <w:rtl w:val="true"/>
        </w:rPr>
        <w:footnoteReference w:id="378"/>
      </w:r>
      <w:r>
        <w:rPr>
          <w:rFonts w:ascii="Amiri" w:hAnsi="Amiri" w:eastAsia="Amiri" w:cs="Amiri"/>
          <w:color w:val="111111"/>
          <w:sz w:val="28"/>
          <w:sz w:val="28"/>
          <w:szCs w:val="28"/>
          <w:rtl w:val="true"/>
          <w:lang w:bidi="ar-SA"/>
        </w:rPr>
        <w:t xml:space="preserve">، غير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لإثبات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عطف عليه النهي عن الاستدبار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الوارد في رواية علل محمد بن علي القمي </w:t>
      </w:r>
      <w:r>
        <w:rPr>
          <w:rStyle w:val="FootnoteAnchor"/>
          <w:rtl w:val="true"/>
        </w:rPr>
        <w:footnoteReference w:id="379"/>
      </w:r>
      <w:r>
        <w:rPr>
          <w:rFonts w:ascii="Amiri" w:hAnsi="Amiri" w:eastAsia="Amiri" w:cs="Amiri"/>
          <w:color w:val="111111"/>
          <w:sz w:val="28"/>
          <w:sz w:val="28"/>
          <w:szCs w:val="28"/>
          <w:rtl w:val="true"/>
          <w:lang w:bidi="ar-SA"/>
        </w:rPr>
        <w:t>بأن الريح ترد البول ، وأن مع الريح ملكاً فلا يستقبل بالعورة ، لا يقتضي التخصيص بالبول ، فضلا عن التخصيص بالاستقبال مع تصريح النصوص بالاستدبار 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الشارع ، وهو الطريق الأعظم ، كما عن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مطلق الطريق النافذ ، كما في صحيح عاصم </w:t>
      </w:r>
      <w:r>
        <w:rPr>
          <w:rStyle w:val="FootnoteAnchor"/>
          <w:rtl w:val="true"/>
        </w:rPr>
        <w:footnoteReference w:id="380"/>
      </w:r>
      <w:r>
        <w:rPr>
          <w:rFonts w:ascii="Amiri" w:hAnsi="Amiri" w:eastAsia="Amiri" w:cs="Amiri"/>
          <w:color w:val="111111"/>
          <w:sz w:val="28"/>
          <w:sz w:val="28"/>
          <w:szCs w:val="28"/>
          <w:rtl w:val="true"/>
          <w:lang w:bidi="ar-SA"/>
        </w:rPr>
        <w:t xml:space="preserve">، و‌في حديث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قارعة الطريق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وهو أعلاه الذي تقرعه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تبل على المحجة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على الكراهة ، </w:t>
      </w:r>
    </w:p>
    <w:p>
      <w:pPr>
        <w:pStyle w:val="BookText"/>
        <w:rPr/>
      </w:pPr>
      <w:r>
        <w:rPr>
          <w:rFonts w:ascii="Amiri" w:hAnsi="Amiri" w:eastAsia="Amiri" w:cs="Amiri"/>
          <w:color w:val="111111"/>
          <w:sz w:val="28"/>
          <w:sz w:val="28"/>
          <w:szCs w:val="28"/>
          <w:rtl w:val="true"/>
          <w:lang w:bidi="ar-SA"/>
        </w:rPr>
        <w:t xml:space="preserve">أو المشارع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منزل القافلة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دروب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تحت الأشجار المثمرة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غير أوان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لنظير ما تقدم في الأول ، ومثله الكلام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مشرعة ، وهو مورد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تتقي شطوط الأنهار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ونحوه مرفوع علي بن إبراهيم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يتغوط على شفير بئر ماء يستعذب منها أو نهر يستعذب </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ونحوه خبر الحصين بن مخارق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بمنازل النزال ، كما في مرفوع القمي </w:t>
      </w:r>
      <w:r>
        <w:rPr>
          <w:rStyle w:val="FootnoteAnchor"/>
          <w:rtl w:val="true"/>
        </w:rPr>
        <w:footnoteReference w:id="387"/>
      </w:r>
      <w:r>
        <w:rPr>
          <w:rFonts w:ascii="Amiri" w:hAnsi="Amiri" w:eastAsia="Amiri" w:cs="Amiri"/>
          <w:color w:val="111111"/>
          <w:sz w:val="28"/>
          <w:sz w:val="28"/>
          <w:szCs w:val="28"/>
          <w:rtl w:val="true"/>
          <w:lang w:bidi="ar-SA"/>
        </w:rPr>
        <w:t xml:space="preserve">، وظل النزال ، كما في رواية الكرخي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أفنية المساجد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عاصم ذكر مواضع ، ثمَّ فسرها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بأبواب الدور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عاصم ، أو فيها ثمرتها ، كما في خبر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فيها ثمرها ، كما في خبر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شجرة مثمرة ، كما في حديث المناهي ، و‌خبر عبد اللّه بن الحسن مع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أينعت ، أو نخلة قد أينعت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أثمرت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أو نحو ذلك ، كما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المرفوع </w:t>
      </w:r>
    </w:p>
    <w:p>
      <w:pPr>
        <w:pStyle w:val="BookText"/>
        <w:rPr/>
      </w:pPr>
      <w:r>
        <w:rPr>
          <w:rFonts w:ascii="Amiri" w:hAnsi="Amiri" w:eastAsia="Amiri" w:cs="Amiri"/>
          <w:color w:val="111111"/>
          <w:sz w:val="28"/>
          <w:sz w:val="28"/>
          <w:szCs w:val="28"/>
          <w:rtl w:val="true"/>
          <w:lang w:bidi="ar-SA"/>
        </w:rPr>
        <w:t xml:space="preserve">والبول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الأرض الصلبة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ثقوب الحشرات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مساقط الثمار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الجميع اختصاص الحكم بحال الثمر ، ولا سيما بملاحظة التعليل في بعض النصوص بوجود الملك الموكل بالثمر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فتعميم الحكم لا مستند له إلا فتوى جماعة به ، واحتمال الإطلاق في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مظنة أن يصيبه الشيطان بشي‌ء ، كما في صحيح ابن مسلم وغيره </w:t>
      </w:r>
      <w:r>
        <w:rPr>
          <w:rStyle w:val="FootnoteAnchor"/>
          <w:rtl w:val="true"/>
        </w:rPr>
        <w:footnoteReference w:id="392"/>
      </w:r>
      <w:r>
        <w:rPr>
          <w:rFonts w:ascii="Amiri" w:hAnsi="Amiri" w:eastAsia="Amiri" w:cs="Amiri"/>
          <w:color w:val="111111"/>
          <w:sz w:val="28"/>
          <w:sz w:val="28"/>
          <w:szCs w:val="28"/>
          <w:rtl w:val="true"/>
          <w:lang w:bidi="ar-SA"/>
        </w:rPr>
        <w:t xml:space="preserve">، وفي بعضها أنه من الجفاء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المستدرك عن جامع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عدّ من الخصال الموجبة للفقر البول في الحمام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ثاني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لما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أن يبال في الجحر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 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يبول الرجل في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ولكن يتخوف عليه من الشيطان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تبل في ماء نقيع ، فإنه من فعل ذلك فأصابه شي‌ء فلا يلومن </w:t>
      </w:r>
    </w:p>
    <w:p>
      <w:pPr>
        <w:pStyle w:val="BookText"/>
        <w:rPr/>
      </w:pPr>
      <w:r>
        <w:rPr>
          <w:rFonts w:ascii="Amiri" w:hAnsi="Amiri" w:eastAsia="Amiri" w:cs="Amiri"/>
          <w:color w:val="111111"/>
          <w:sz w:val="28"/>
          <w:sz w:val="28"/>
          <w:szCs w:val="28"/>
          <w:rtl w:val="true"/>
          <w:lang w:bidi="ar-SA"/>
        </w:rPr>
        <w:t xml:space="preserve">خصوصاً الراكد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وخصوصاً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والتطميح بالبول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في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نفسه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 ونحوه خبر ابن مسلم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المناهي ذكر الراكد </w:t>
      </w:r>
      <w:r>
        <w:rPr>
          <w:rStyle w:val="FootnoteAnchor"/>
          <w:rtl w:val="true"/>
        </w:rPr>
        <w:footnoteReference w:id="400"/>
      </w:r>
      <w:r>
        <w:rPr>
          <w:rFonts w:ascii="Amiri" w:hAnsi="Amiri" w:eastAsia="Amiri" w:cs="Amiri"/>
          <w:color w:val="111111"/>
          <w:sz w:val="28"/>
          <w:sz w:val="28"/>
          <w:szCs w:val="28"/>
          <w:rtl w:val="true"/>
          <w:lang w:bidi="ar-SA"/>
        </w:rPr>
        <w:t xml:space="preserve">، و‌في مرسل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البول في الماء الراكد يورث النسيان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المرسل عن مسمع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يبول الرجل في الماء الجاري إلا من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للماء أهلاً </w:t>
      </w:r>
      <w:r>
        <w:rPr>
          <w:rStyle w:val="FootnoteAnchor"/>
          <w:rtl w:val="true"/>
        </w:rPr>
        <w:footnoteReference w:id="402"/>
      </w:r>
      <w:r>
        <w:rPr>
          <w:rFonts w:ascii="Amiri" w:hAnsi="Amiri" w:eastAsia="Amiri" w:cs="Amiri"/>
          <w:color w:val="111111"/>
          <w:sz w:val="28"/>
          <w:sz w:val="28"/>
          <w:szCs w:val="28"/>
          <w:rtl w:val="true"/>
          <w:lang w:bidi="ar-SA"/>
        </w:rPr>
        <w:t xml:space="preserve">، وقريب منه ما في حديث الأربعمائة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وظهورها في الكراهة المصطلحة غير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يبول الرجل في الماء الجاري وكره أن يبول في الماء الراكد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فإنه لا بد أن يحمل التفصيل على خفة الكراهة وشدتها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ينقل من أن الماء بالليل للجن ، فلا يبال فيه ولا يغتسل ، حذراً من إصابة آفة من 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المستند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يطمّح الرجل ببوله من السطح ومن الشي‌ء المرتفع في الهواء </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 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إشكال في الكراهة ، وإن حكي عن الهداية التعبير </w:t>
      </w:r>
    </w:p>
    <w:p>
      <w:pPr>
        <w:pStyle w:val="BookText"/>
        <w:rPr/>
      </w:pPr>
      <w:r>
        <w:rPr>
          <w:rFonts w:ascii="Amiri" w:hAnsi="Amiri" w:eastAsia="Amiri" w:cs="Amiri"/>
          <w:color w:val="111111"/>
          <w:sz w:val="28"/>
          <w:sz w:val="28"/>
          <w:szCs w:val="28"/>
          <w:rtl w:val="true"/>
          <w:lang w:bidi="ar-SA"/>
        </w:rPr>
        <w:t xml:space="preserve">والأكل والشرب حال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بيت الخلاء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والاستنجاء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وباليسار إذا كان عليه خاتم فيه اسم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يستفاد من اخبار اللقمة التي وجدها الحسين ابن علي علیهماالسلام ومحمد بن علي الباقر علیهماالسلام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منها الكراهة في بيت الخلاء مطلقاً ، كما عن 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التعدي عن موردها إلى الشرب غير ظاهر إلا لمحض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وجهه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 الكثيرة الدالة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كخبر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نقش على خاتمه اسم اللّه فليحوّله عن اليد التي يستنجي بها في المتوضإ </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خبر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نقش خاتم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يساره يستنجي بها ، وكان نقش خاتم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يده اليسرى يستنجي بها </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فساقط عن مقام الحجية ، فقد قيل في 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أكذب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حمله على التقية ، أو على الجواز ، وإن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يطهر من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أبي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الخلاء وفي يدي خاتم فيه اسم من أسماء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يجامع فيه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إدخاله الخلاء وإن لم يكن في اليد التي يستنجي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وطول المكث في بيت الخلاء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والتخلي على قبر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هتكاً ، وإلا كان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الدرهم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مطلقاً إذا كان عليه اسم اللّه أو محترم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ينافيه ما ورد 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 فليحمل على كونه في اليد التي يستنجي بها ، كما يظهر ذلك بالتأمل في بعض النصوص ، وإن كان يأبى ذلك مثل موثق عمار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فظهور النصوص في كون الحكم أدبياً مانع عن الحمل على الحرمة ، ولا سيما مع إعراض المشهور عن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الأخبار الكثيرة أنه يورث الباسور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مظنة أن يصيبه الشيطان بشي‌ء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خال عن التقييد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رواية ابن عبد الحميد </w:t>
      </w:r>
      <w:r>
        <w:rPr>
          <w:rStyle w:val="FootnoteAnchor"/>
          <w:rtl w:val="true"/>
        </w:rPr>
        <w:footnoteReference w:id="413"/>
      </w:r>
      <w:r>
        <w:rPr>
          <w:rFonts w:ascii="Amiri" w:hAnsi="Amiri" w:eastAsia="Amiri" w:cs="Amiri"/>
          <w:color w:val="111111"/>
          <w:sz w:val="28"/>
          <w:sz w:val="28"/>
          <w:szCs w:val="28"/>
          <w:rtl w:val="true"/>
          <w:lang w:bidi="ar-SA"/>
        </w:rPr>
        <w:t>، فقد عدّ فيها التغوط بين القبور مما يتخوف منه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غياث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كره أن يدخل الخلاء ومعه درهم أبيض ، إلا أن يكون مصروراً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مطلقة ، إلا أنه قيده بعض بما يكون عليه اسم اللّه ، لمعروفية نقش ذلك عليه في عصر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وجه للإطلاق إلا فهم عدم خصوصية للأبيض ، بناءً على تقييده بما كان عليه اسم اللّه ، لقرب دعوى كون الوجه فيه احترام </w:t>
      </w:r>
    </w:p>
    <w:p>
      <w:pPr>
        <w:pStyle w:val="BookText"/>
        <w:rPr/>
      </w:pPr>
      <w:r>
        <w:rPr>
          <w:rFonts w:ascii="Amiri" w:hAnsi="Amiri" w:eastAsia="Amiri" w:cs="Amiri"/>
          <w:color w:val="111111"/>
          <w:sz w:val="28"/>
          <w:sz w:val="28"/>
          <w:szCs w:val="28"/>
          <w:rtl w:val="true"/>
          <w:lang w:bidi="ar-SA"/>
        </w:rPr>
        <w:t xml:space="preserve">إلا أن يكون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غير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ينافيه ما عرفت في الخاتم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لاستثناء المصرور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حسن صفوان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يجيب الرجل آخر وهو على الغائط أو يكلمه حتى يفرغ </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المحمول على الكراهة بلا إشكال يعرف ، إلا من الفقيه حيث عبر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الكراهة ، كما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للكراهة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تتكلم على الخلاء ، فإنه من تكلم على الخلاء لم تقض له حاجة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 الكثيرة المصرّحة بحسنه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 أبي حمزة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مكتوب في التوراة التي لم تتغير ان موسى علیه السلام سأل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إنه يأتي عليَّ مجالس أُعزك وأجلك أن أذكرك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 ذكري حسن على كل حال </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التسبيح في المخرج وقراءة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يرخّص في الكنيف في أكثر من آية الكرسي ، وبحمد اللّه ، 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آية الكرسي الآية المشتملة على لفظ الكرسي التي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المقرر عند القراء والمفسرين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حكاية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تسميت العاطس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حبس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الغائط ، وقد يكون حراماً إذا كان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واجباً ، كما إذا كان متوضئاً ولم يسع الوقت للتوضؤ بعدهما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مستحباً ، كما إذا توقف مستحب أهم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بأدنى ملاحظة لكلماتهم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المروية في مجمع البيان أنها خمسون كلمة ، ولا ينطبق إلا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ففي كل مورد وردت مطلقة حملت على ذلك ، إلا أن تقيد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حينئذ قراءتها اليه ، كما ورد في موارد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تدعنّ ذكر اللّه على كل حال ، ولو سمعت المنادي ينادي بالأذان وأنت على الخلاء فاذكر اللّه عز وجل ، وقل كما يقول المؤذن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 ونحوه غيره ،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ذلك يزيد في الرزق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عاجلا مأخذ لهذا بالخصوص غير دخوله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عطس أحدكم وهو على خلاء فليحمد اللّه في نفسه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التسميت الدعاء للغير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هاج بك البول فبل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وفي الرسالة الذهبية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لا يشتكي مثانة فلا يحبس البول ولو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البول حين إرادة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وقبل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خروج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الركوب على الدابة ، إذا كان النزول والركوب صعباً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ركوب السفينة إذا كان الخروج صعباً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وجد لقمة خبز في بيت الخلاء يستحب أخذها وإخراجها ، وغسلها ثمَّ أكلها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الدابة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عاجلا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يتسع الوقت لزيادة التتبع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ألا أعلمك أربع خصال تستغني بها عن الطب؟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تجلس على الطعام إلا وأنت جائع ، ولا تقم من الطعام إلا وأنت تشتهيه ، وجوّد المضغ ، وإذا نمت فاعرض نفسك على الخلاء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الآن مأخذه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الاستبراء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الآن مأخذه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الآن مأخذه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الخلاء فوجد لقمة خبز في القذر ، فأخذها وغسلها ودفعها الى مملوك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معك لآكلها إذا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اللقمة؟ فقال </w:t>
      </w:r>
      <w:r>
        <w:rPr>
          <w:rFonts w:eastAsia="Amiri" w:cs="Amiri" w:ascii="Amiri" w:hAnsi="Amiri"/>
          <w:color w:val="111111"/>
          <w:sz w:val="28"/>
          <w:szCs w:val="28"/>
          <w:rtl w:val="true"/>
          <w:lang w:bidi="ar-SA"/>
        </w:rPr>
        <w:t xml:space="preserve">: </w:t>
      </w:r>
      <w:bookmarkStart w:id="33" w:name="pg12378_162996"/>
    </w:p>
    <w:p>
      <w:pPr>
        <w:pStyle w:val="Heading2"/>
        <w:numPr>
          <w:ilvl w:val="1"/>
          <w:numId w:val="1"/>
        </w:numPr>
        <w:rPr/>
      </w:pPr>
      <w:bookmarkStart w:id="34" w:name="__RefHeading___Toc9208904_417432637"/>
      <w:bookmarkStart w:id="35" w:name="_Toc11"/>
      <w:bookmarkEnd w:id="33"/>
      <w:bookmarkEnd w:id="34"/>
      <w:r>
        <w:rPr>
          <w:rtl w:val="true"/>
        </w:rPr>
        <w:t>فصل في موجبات الوضوء ونواقضه</w:t>
      </w:r>
      <w:bookmarkEnd w:id="35"/>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والغائط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الموضع الأصلي ، ولو غير 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غيره مع انسداده ،</w:t>
      </w:r>
    </w:p>
    <w:p>
      <w:pPr>
        <w:pStyle w:val="BookText"/>
        <w:rPr/>
      </w:pPr>
      <w:r>
        <w:rPr>
          <w:rFonts w:ascii="IRNazanin" w:hAnsi="IRNazanin" w:eastAsia="IRNazanin"/>
          <w:color w:val="111111"/>
          <w:sz w:val="28"/>
          <w:sz w:val="28"/>
          <w:szCs w:val="28"/>
          <w:rtl w:val="true"/>
          <w:lang w:bidi="fa-IR"/>
        </w:rPr>
        <w:t xml:space="preserve">أكلتها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ما استقرت في جوف أحد إلا وجبت له الجنة ، فاذهب فأنت حر فإني أكره أن أستخدم رجلا من أهل الجنة </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وقريب منه ما عن العيون عن الحسين بن علي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المضمون حكي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موجبات الوضوء ونواقضه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المعتبر ، والمنتهى ، والدلائل ، والمدارك ، والذخيرة ، وغيرها ، بل لعله إجماع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بذلك متواترة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كما في الحدائق ، بل هو إجماع ، كما في المستند وعن شرح الدروس ، بل في أولهما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الإجماع عليه 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روض الجنان حكايته عن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استفادة ذلك منهم سكوتهم عن التعرض لاعتبار الاعتياد وعدمه فيه ، وتعرضهم لذلك في غيره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إطلاق النصوص على اختلاف ألسنتها مثل خبر زكريا بن آدم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ينقض الوضوء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والريح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يمكن أن يدعى من الانصراف إلى صورة </w:t>
      </w:r>
    </w:p>
    <w:p>
      <w:pPr>
        <w:pStyle w:val="BookText"/>
        <w:rPr/>
      </w:pPr>
      <w:r>
        <w:rPr>
          <w:rFonts w:ascii="Amiri" w:hAnsi="Amiri" w:eastAsia="Amiri" w:cs="Amiri"/>
          <w:color w:val="111111"/>
          <w:sz w:val="28"/>
          <w:sz w:val="28"/>
          <w:szCs w:val="28"/>
          <w:rtl w:val="true"/>
          <w:lang w:bidi="ar-SA"/>
        </w:rPr>
        <w:t xml:space="preserve">أو بدونه بشرط الاعتياد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الخروج على حسب المتعارف ،</w:t>
      </w:r>
    </w:p>
    <w:p>
      <w:pPr>
        <w:pStyle w:val="BookText"/>
        <w:rPr/>
      </w:pPr>
      <w:r>
        <w:rPr>
          <w:rFonts w:ascii="Amiri" w:hAnsi="Amiri" w:eastAsia="Amiri" w:cs="Amiri"/>
          <w:color w:val="111111"/>
          <w:sz w:val="28"/>
          <w:sz w:val="28"/>
          <w:szCs w:val="28"/>
          <w:rtl w:val="true"/>
          <w:lang w:bidi="ar-SA"/>
        </w:rPr>
        <w:t xml:space="preserve">الاعتياد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من اعتبر الاعتياد الشخصي في غير المخرج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تمت دعوى الانصراف كان الوجه في عدم اعتبار الاعتياد الشخصي في الموضع الأصلي منحصراً في الإجماع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الانسداد لا إشكال في النقض ، ولا خلاف ظاهر ، وعن المنتهى والمدارك الإجماع ، وفي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حكي عليه الإجماع 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وبدونه هو المعروف ، بل في طهارة شيخنا الأعظم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يحك الخلاف إلا من شرح الدروس وقوّاه في 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 أيضاً إلى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الحكم في المقامين من مطلقات النصوص يشكل من جهة دعوى الانصراف المتقدمة ، بل ولكثير من النصوص الحاصرة للناقض بما يخرج من الطرفين ، كصحيح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ينقض الوضوء إلا ما خرج من طرفيك ، أو النوم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وفي رواية أديم بن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ينقض الوضوء ما خرج من طرفيك الأسفلين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مفهوم قيد ، والكلام في حجيته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 لأنه من مفهوم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أنه جار مجرى الغالب فيخرج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أيضاً وعن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مدفوعة بأن ذلك يوجب التشكيك في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حمله على ما من شأنه أن يخرج من الطرفين حمل على خلاف الظاهر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إلا أن يراد بذلك أن الموصول لم يلحظ كونه عنواناً للموضوع ليكون قيداً ، إذ لا ريب في عدم النقض بما يخرج منهما مما لا يكون بولا أو غائطاً ، كالمذي والودي والوذي والدم والدود وغيرها ، فلا بد أن يكون الموصول ملحوظاً مرآة وطريقاً إلى نفس البول والغائط ، ويكون الكلام المذكور 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ينقض الوضوء إلا البول والغائط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بذلك ما في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ينقض الوضوء؟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يخرج من طرفيك الأسفلين من الذكر والدبر من الغائط والبول أو مني أو ريح ، والنوم حتى يذهب العقل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 فان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البول والغائط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للموصول ، كتفسير الطرفين بالذكر والدبر ، وليس تخصيصاً ، كما أشار إلى ذلك شيخنا الأعظم في طهارته ، ولذلك عطف البول على 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 المني وما بعده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يدل على أن المني معطوف على اسم الموصول لا بيان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الحصر ليس بالإضافة إلى ما يخرج من غير الطرفين من البول والغائط ، بل بالإضافة إلى غيرهما من القي‌ء والحجامة ونحوهما ، كما يفصح عن ذلك خبر أبي بصير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الرعاف والحجامة وكل دم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في هذا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الوضوء من طرفيك الأسفلين اللذين أنعم اللّه بهما عليك </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فتسقط هذه المقيدات عن صلاحية التقييد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الانصراف فقد تكرر غير مرة أن التعارف والغلبة لا يصلحان </w:t>
      </w:r>
    </w:p>
    <w:p>
      <w:pPr>
        <w:pStyle w:val="BookText"/>
        <w:rPr/>
      </w:pPr>
      <w:r>
        <w:rPr>
          <w:rFonts w:ascii="Amiri" w:hAnsi="Amiri" w:eastAsia="Amiri" w:cs="Amiri"/>
          <w:color w:val="111111"/>
          <w:sz w:val="28"/>
          <w:sz w:val="28"/>
          <w:szCs w:val="28"/>
          <w:rtl w:val="true"/>
          <w:lang w:bidi="ar-SA"/>
        </w:rPr>
        <w:t xml:space="preserve">ففي غير الأصلي مع عدم الاعتياد وعدم كون الخروج على حسب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اشكال والأحوط النقض مطلقاً ، خصوصاً إذا كان دون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البناء على ذلك في المقام يقتضي تقييد النقض بالغالب من أسباب الخروج ، وكيفياته ، وأمكنته ، وأزمانه ، وغير ذلك مما لا مجال لاحتماله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مانع من العمل بالمطلقات المقتضية لحصول النقض بالخروج من غير الموضع الأصلي ، مع انسداده وعدمه ، والاعتياد وعدمه ، والخروج على حسب المتعارف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نسب إلى المشهور من التفصيل فيما يخرج من غير الأصلي بين صورة الاعتياد فينقض ، لصدق الطرفين اللذين أنعم اللّه بهما ، وغيرها فلا ، لعدم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من ثبوت الإطلاقات في نفسها ، وعدم ثبوت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صدق الطرفين على الحادثين ، إذ المراد منهما قطعاً الدبر والذكر ، ولا سيما مع التصريح بذلك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الخارج مما دون المعدة فينقض وغيره فلا ينقض ، لعدم صدق الغائط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الصدق وعدمه مما لا يناطان بالخروج عما دون المعدة وعدمه قطعاً ، مع أن الكلام في فرض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 خروجه مما فوق المعدة خروجه قبل هضم المعدة له ، فلا يكون بولا أو غائطاً فيكون قائلا بالنقض مطلقاً ، عملا بإطلاق الأدلة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من اعتبر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البناء على النقض حينئذ إطلاق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المنصرف </w:t>
      </w:r>
    </w:p>
    <w:p>
      <w:pPr>
        <w:pStyle w:val="BookText"/>
        <w:rPr/>
      </w:pPr>
      <w:r>
        <w:rPr>
          <w:rFonts w:ascii="Amiri" w:hAnsi="Amiri" w:eastAsia="Amiri" w:cs="Amiri"/>
          <w:color w:val="111111"/>
          <w:sz w:val="28"/>
          <w:sz w:val="28"/>
          <w:szCs w:val="28"/>
          <w:rtl w:val="true"/>
          <w:lang w:bidi="ar-SA"/>
        </w:rPr>
        <w:t xml:space="preserve">ولا فرق فيهما بين القليل والكثير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مثل القطرة ، ومثل تلوث رأس شيشة الاحتقان بالعذرة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الرطوبات الأخر غير البول والغائط الخارجة من المخرجين ليست ناقضة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الدود أو نوى التمر ونحوهما إذا لم يكن متلطخاً بالعذرة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مخرج الغائط إذا كان من</w:t>
      </w:r>
    </w:p>
    <w:p>
      <w:pPr>
        <w:pStyle w:val="BookText"/>
        <w:rPr/>
      </w:pPr>
      <w:r>
        <w:rPr>
          <w:rFonts w:ascii="Amiri" w:hAnsi="Amiri" w:eastAsia="Amiri" w:cs="Amiri"/>
          <w:color w:val="111111"/>
          <w:sz w:val="28"/>
          <w:sz w:val="28"/>
          <w:szCs w:val="28"/>
          <w:rtl w:val="true"/>
          <w:lang w:bidi="ar-SA"/>
        </w:rPr>
        <w:t>إلى صورة الخروج المتعارف ، ووجه التوقف في غير ذلك قصور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الذي لا يقدح فيه التعارف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روايات الحصر في البول والغائط</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البول ، بل قيل لا خلاف فيه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كثير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يوجب الوضوء إلا غائط أو بول ، أو ضرطة تسمع صوتها ، أو فسوة تجد ريحها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اختصاص الحكم بالخارج من مخرج الغائط ، لأن الخارج من غيره لا يسمى ضرطة أو فسوة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الريح المذكور في النصوص إما منصرف الى خصوص ما يخرج من الدبر ، أو محمول عليه ، إذ لا مجال للأخذ بإطلاقه ، إذ ليس كل ريح ناقض للوضوء ، بشهادة خروج التجشؤ ونحوه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وجه اعتبار خروجه من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مخرج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الكلام في الريح هو الكلام فيما قبله بعينه ، فيكفي في نقض الريح خروجه من مخرج الغائط وإن لم يكن هو المخرج الأصلي ، فبناءً على ما عرفت منا فيما قبله يكون المراد بالريح في النص الإشارة إلى </w:t>
      </w:r>
    </w:p>
    <w:p>
      <w:pPr>
        <w:pStyle w:val="BookText"/>
        <w:rPr/>
      </w:pPr>
      <w:r>
        <w:rPr>
          <w:rFonts w:ascii="Amiri" w:hAnsi="Amiri" w:eastAsia="Amiri" w:cs="Amiri"/>
          <w:color w:val="111111"/>
          <w:sz w:val="28"/>
          <w:sz w:val="28"/>
          <w:szCs w:val="28"/>
          <w:rtl w:val="true"/>
          <w:lang w:bidi="ar-SA"/>
        </w:rPr>
        <w:t xml:space="preserve">المعدة ، صاحب صوتاً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خرج من القبل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لم يكن من المعدة كنفخ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إذا دخل من الخارج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الريح المعبر عنه بالضرطة ، أو الفسوة لو خرج من الدبر ، وإن لم يخرج فعلا منه ، ولم يسم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ذلك يظهر أنه لا يعتبر الخروج من مخرج الغائط في حصول النقض به ، فينقض وإن خرج من غيره ، فالمدار على الخارج لا المخرج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عليه 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والسماع أو وجدان الرائحة غير معتبر إجماعاً ونصاً ، ففي خبر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رجل يكون في الصلاة فيعلم أن ريحاً قد خرجت فلا يجد ريحها ولا يسمع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الوضوء والصلاة ، ولا يعتد بشي‌ء مما صلى إذا علم ذلك يقيناً </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فاعتبار ذلك في صحيح زرارة وغيره لدفع الوسواس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 بل ظهور الريح في نصوص الحصر فيما يخرج من الدبر دليل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المعتبر وعن التذكرة وشرح الموجز من النقض بما يخرج من قبل المرأة ، لأن لها منفذاً إلى الجوف فيمكن خروج الريح من المعدة إليه ،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 منه ما من شأنه أن يخرج من الدبر كان 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كذلك لو خرج من 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الجماعة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ينفخ في دبر الإنسان حتى يخيل أنه قد خرج منه ريح فلا ينقض الوضوء إلا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حال المشي ،</w:t>
      </w:r>
    </w:p>
    <w:p>
      <w:pPr>
        <w:pStyle w:val="BookText"/>
        <w:rPr/>
      </w:pPr>
      <w:r>
        <w:rPr>
          <w:rFonts w:ascii="Amiri" w:hAnsi="Amiri" w:eastAsia="Amiri" w:cs="Amiri"/>
          <w:color w:val="111111"/>
          <w:sz w:val="28"/>
          <w:sz w:val="28"/>
          <w:szCs w:val="28"/>
          <w:rtl w:val="true"/>
          <w:lang w:bidi="ar-SA"/>
        </w:rPr>
        <w:t xml:space="preserve">ريح يسمعها أو يجد ريحها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حكى عليه الإجماع صريحاً وظاهراً جماعة ، منهم السيد والشيخ والفاضلان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كثير من النصوص وخصوص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عبد الحميد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نام وهو راكع أو ساجد أو ماش على أي الحالات فعليه الوضوء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الحجاج المروي في الوافي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الخفقة والخفقتين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الخفقة والخفقتين ، إن اللّه تعالى يقول بل الانسان على نفسه بصير ،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طعم النوم قائماً أو قاعداً فقد وجب عليه الوضوء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وقريب منهما رواية ابن خلاد الآتية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نسب الى الصدوق عدم النقض بالنوم قاعداً مع عدم الانفراج لقوله في فقيهه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يرقد وهو قاعد هل عليه 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وضوء عليه ما دام قاعداً إن لم ينفرج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وقريب منها رواية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التهذيب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لا يصلحان لمعارضة ما عرفت ، مما هو أكثر عدداً ، وأصح سنداً ، ومعول عليه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ذكره الرواية لا يدل على عمله بها ، لما تقدم من شهادة غير واحد من الأساطين بعدوله عما </w:t>
      </w:r>
    </w:p>
    <w:p>
      <w:pPr>
        <w:pStyle w:val="BookText"/>
        <w:rPr/>
      </w:pPr>
      <w:r>
        <w:rPr>
          <w:rFonts w:ascii="Amiri" w:hAnsi="Amiri" w:eastAsia="Amiri" w:cs="Amiri"/>
          <w:color w:val="111111"/>
          <w:sz w:val="28"/>
          <w:sz w:val="28"/>
          <w:szCs w:val="28"/>
          <w:rtl w:val="true"/>
          <w:lang w:bidi="ar-SA"/>
        </w:rPr>
        <w:t xml:space="preserve">إذا غلب على القلب والسمع والبصر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تنقض الخفقة إذا لم تصل إلى الحدّ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أزال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الاغماء ، والسكر ، والجنون ، دون مثل البهت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صدر كتابه ، من أنه لا يذكر فيه إلا ما يعتمد عليه ، ويكون حجة بينه وبين ربه ، وإن كان ذلك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رواية عمران بن حمران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عبداً صالحاً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وهو جالس لا يتعمد النوم فلا وضوء عليه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ورواية ابن سنان </w:t>
      </w:r>
      <w:r>
        <w:rPr>
          <w:rStyle w:val="FootnoteAnchor"/>
          <w:rtl w:val="true"/>
        </w:rPr>
        <w:footnoteReference w:id="441"/>
      </w:r>
      <w:r>
        <w:rPr>
          <w:rFonts w:ascii="Amiri" w:hAnsi="Amiri" w:eastAsia="Amiri" w:cs="Amiri"/>
          <w:color w:val="111111"/>
          <w:sz w:val="28"/>
          <w:sz w:val="28"/>
          <w:szCs w:val="28"/>
          <w:rtl w:val="true"/>
          <w:lang w:bidi="ar-SA"/>
        </w:rPr>
        <w:t>الدالة على أن النوم وهو جالس يوم الجمعة في المسجد غير ناقض ، لأنه في حال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ينسب العمل بهما إلى أحد ، فلا يمكن الاعتماد عليهما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وكان المناسب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قاعداً ولم ينفرج أو لم يتعمد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بذلك للتوضيح ، أو لإخراج ما يسمى نوماً عرفاً ولو مسامحة ، وذكر كل من الأولين كاف عن ذكر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ذكرها لمتابعة صحيح زرارة الآتي في المسألة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صحيح ابن الحجاج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يحمل موثق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الرجل يخفق رأسه وهو في الصلاة قائماً أو راكعاً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وضوء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فيه خلافاً بين أهل العلم ، كما عن المنتهى ، وعن النهاية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الاستحاضة القليلة ، بل الكثيرة والمتوسطة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أوجبتا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الجنابة فهي تنقض الوضوء ، لكن توجب الغسل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طروء أحد النواقض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نسبته إلى علمائنا ، وعن الغنية ، والمستدرك ، والدلائل ، والكفاية ، إجماع الأصحاب ، وعن التهذيب إجماع المسلمين ، وعن الخصال أنه من دين الإمامية ، وعن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الأصحاب نقلوا الإجماع على ناقضيته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توقف الحر في وسائله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تجدي في إثباته رواية معمر بن خلاد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به علة لا يقدر على الاضطجاع ، والوضوء يشتد عليه ، وهو قاعد مستند بالوسائد فربما أغفى وهو قاعد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يشتد عليه لحال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خفي عليه الصوت فقد وجب عليه الوضوء </w:t>
      </w:r>
      <w:r>
        <w:rPr>
          <w:rFonts w:eastAsia="Amiri" w:cs="Amiri" w:ascii="Amiri" w:hAnsi="Amiri"/>
          <w:color w:val="111111"/>
          <w:sz w:val="28"/>
          <w:szCs w:val="28"/>
          <w:rtl w:val="true"/>
          <w:lang w:bidi="ar-SA"/>
        </w:rPr>
        <w:t xml:space="preserve">.. »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دلالة فيه على أن العلة في ناقضية النوم خفاء الصوت ، وإنما يدل على ناقضية الإغفاء في حال خفاء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دل على الأول اختص النقض بمثل الاغماء ، ولا يطرد في السكر والجنون ، لعدم خفاء الصوت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المصنف التعرض لسائر الأحداث الكبيرة الموجبة للوضوء مع الغسل ، كما هو أحد القولين فيها ، ولو قيل بعدم وجوب الوضوء فيها كانت من قبيل الجنابة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 كما تضمنه صحيح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نامت العين والاذن والقلب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حرك في جنبه </w:t>
      </w:r>
    </w:p>
    <w:p>
      <w:pPr>
        <w:pStyle w:val="BookText"/>
        <w:rPr/>
      </w:pPr>
      <w:r>
        <w:rPr>
          <w:rFonts w:ascii="Amiri" w:hAnsi="Amiri" w:eastAsia="Amiri" w:cs="Amiri"/>
          <w:color w:val="111111"/>
          <w:sz w:val="28"/>
          <w:sz w:val="28"/>
          <w:szCs w:val="28"/>
          <w:rtl w:val="true"/>
          <w:lang w:bidi="ar-SA"/>
        </w:rPr>
        <w:t xml:space="preserve">وكذا إذ شك في أن الخارج بول أو مذي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يكون قبل الاستبراء ، فيحكم بأنه بول ، فان كان متوضئاً انتقض وضوؤه ،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ماء الاحتقان ولم يكن معه شي‌ء من الغائط لم ينتقض الوضوء ، وكذا لو شك في خروج شي‌ء من الغائط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القيح الخارج من مخرج البول أو الغائط ليس بناقض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الدم الخارج منهما ، إلا إذا علم أن بوله أو غائطه صار 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شي‌ء ولم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أنه قد نام ، حتى يجي‌ء من ذلك أمر بيِّن ، وإلا فإنه على يقين من وضوئه ، ولا ينقض اليقين أبداً بالشك </w:t>
      </w:r>
      <w:r>
        <w:rPr>
          <w:rFonts w:eastAsia="Amiri" w:cs="Amiri" w:ascii="Amiri" w:hAnsi="Amiri"/>
          <w:color w:val="111111"/>
          <w:sz w:val="28"/>
          <w:szCs w:val="28"/>
          <w:rtl w:val="true"/>
          <w:lang w:bidi="ar-SA"/>
        </w:rPr>
        <w:t xml:space="preserve">.. » </w:t>
      </w:r>
      <w:r>
        <w:rPr>
          <w:rStyle w:val="FootnoteAnchor"/>
          <w:rtl w:val="true"/>
        </w:rPr>
        <w:footnoteReference w:id="444"/>
      </w:r>
      <w:r>
        <w:rPr>
          <w:rFonts w:ascii="Amiri" w:hAnsi="Amiri" w:eastAsia="Amiri" w:cs="Amiri"/>
          <w:color w:val="111111"/>
          <w:sz w:val="28"/>
          <w:sz w:val="28"/>
          <w:szCs w:val="28"/>
          <w:rtl w:val="true"/>
          <w:lang w:bidi="ar-SA"/>
        </w:rPr>
        <w:t xml:space="preserve">و‌في رواية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أن تحدث وضوءاً أبداً حتى تستيقن أنك قد أحدثت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ونحوهما غيرهما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فرق في جريان الاستصحاب بين الشك في وجود الناقض والشك في ناقضية الموجود لعموم الدليل ، 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الوجه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بولاً ولا غائطاً ، فينفى نقضه بأدلة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الدم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إن صدق عليه أنه بول أو غائط حال الخروج ، ويكون صدق الدم عليه من باب المسامحة ، كما هو مستعمل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الصدق </w:t>
      </w:r>
    </w:p>
    <w:p>
      <w:pPr>
        <w:pStyle w:val="BookText"/>
        <w:rPr/>
      </w:pPr>
      <w:r>
        <w:rPr>
          <w:rFonts w:ascii="Amiri" w:hAnsi="Amiri" w:eastAsia="Amiri" w:cs="Amiri"/>
          <w:color w:val="111111"/>
          <w:sz w:val="28"/>
          <w:sz w:val="28"/>
          <w:szCs w:val="28"/>
          <w:rtl w:val="true"/>
          <w:lang w:bidi="ar-SA"/>
        </w:rPr>
        <w:t xml:space="preserve">وكذا المذي ، والوذي ، والودي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الحقيقة فغير ظاهر ، لأن البول والغائط عرفاً غير الدم ، وأما مجرد كون أصله بولاً أو غائطاً ثمَّ استحال إلى الدم فلا يجدي في حصول النقض به ، لاقتضاء أدلة الحصر عدم ناقضية ما لم يكن 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غائطاً حال الخروج وإن كان أصله بولا وأما استصحاب كونه ناقضاً على تقدير الخروج ، فلو تمَّ في نفسه ، ولم يستشكل فيه بما استشكل في مطلق الاستصحاب التعليقي ، ولو باختلاف الموضوع في المقام ، فلا يصلح لمعارضة إطلاق حصر النقض في غيره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أدلة الحصر نفي ناقضيتها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كمصحح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سال من ذكرك شي‌ء من مذي أو ودي وأنت في الصلاة فلا تغسله ، ولا تقطع له الصلاة ، ولا تنقض له الوضوء ، وإن بلغ عقبيك ، فإنما ذلك بمنزلة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خرج منك بعد الوضوء فإنه من الحبائل ، أو من البواسير ، وليس بشي‌ء ، فلا تغسله من ثيابك ، إلا أن تقذره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ابن رباط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يخرج من الإحليل المني والمذي والوذي والودي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المني فهو الذي تسترخي له العظام ، ويفتر منه الجسد ، وفيه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المذي فهو الذي يخرج من شهوة ، ولا 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الودي فهو الذي يخرج بعد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الوذي فهو الذي يخرج من الأدواء ، ولا شي‌ء فيه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يمذي وهو في الصلاة ، من شهوة ، أو من غير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منه </w:t>
      </w:r>
    </w:p>
    <w:p>
      <w:pPr>
        <w:pStyle w:val="BookText"/>
        <w:rPr/>
      </w:pPr>
      <w:r>
        <w:rPr>
          <w:rFonts w:ascii="Amiri" w:hAnsi="Amiri" w:eastAsia="Amiri" w:cs="Amiri"/>
          <w:color w:val="111111"/>
          <w:sz w:val="28"/>
          <w:sz w:val="28"/>
          <w:szCs w:val="28"/>
          <w:rtl w:val="true"/>
          <w:lang w:bidi="ar-SA"/>
        </w:rPr>
        <w:t xml:space="preserve">والأول هو ما يخرج بعد الملاعبة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المذي أينقض الوضوء؟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شهوة نقض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 ونحوه خبر الكاهلي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منهما في التفصيل 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يخرج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لك فيه 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خرج منك على شهوة فتوضأ ، وإن خرج منك على غير ذلك فليس عليك فيه وضوء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مرسل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المذي من الشهوة ، ولا من الانعاظ ، ولا من القبلة ، ولا من مس الفرج ، ولا من المضاجعة ، وضوء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يكون بالحمل على الاستحباب ، كما يشهد به ما في صحيح محمد بن إسماعيل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المقداد أن 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وأستحيي أن 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أتوضأ؟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الحمل على الاستحباب ما في صحيح ابن سنان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والودي فمنه الوضوء ، لأنه يخرج من دريرة البول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صحيح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 بي وصيفة ففخذت </w:t>
      </w:r>
    </w:p>
    <w:p>
      <w:pPr>
        <w:pStyle w:val="BookText"/>
        <w:rPr/>
      </w:pPr>
      <w:r>
        <w:rPr>
          <w:rFonts w:ascii="Amiri" w:hAnsi="Amiri" w:eastAsia="Amiri" w:cs="Amiri"/>
          <w:color w:val="111111"/>
          <w:sz w:val="28"/>
          <w:sz w:val="28"/>
          <w:szCs w:val="28"/>
          <w:rtl w:val="true"/>
          <w:lang w:bidi="ar-SA"/>
        </w:rPr>
        <w:t xml:space="preserve">والثاني ما يخرج بعد خروج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ما يخرج بعد خروج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جماعة من العلماء استحباب الوضوء عقيب المذي ، والودي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والكذب ، والظلم ، والإكثار من الشعر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والقي‌ء ، والرعاف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فأمذيت أنا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اختلفت النصوص المتقدم إليها الإشارة في اختصاصه بالشهوة أو أن منه ما يكون لا من 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غير واحد ، ولم أعرف له 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في مرسل ابن رباط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مرسل ابن رباط ، وصحيح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نشيد الشعر هل ينقض الوضوء؟ أو ظلم الرجل صاحبه ، أو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إلا أن يكون شعراً يصدق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يسيراً من الشعر الأبيات الثلاثة والأربعة ، فاما أن يكثر من الشعر الباطل فهو ينقض الوضوء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وموثقه الآخر </w:t>
      </w:r>
      <w:r>
        <w:rPr>
          <w:rStyle w:val="FootnoteAnchor"/>
          <w:rtl w:val="true"/>
        </w:rPr>
        <w:footnoteReference w:id="457"/>
      </w:r>
      <w:r>
        <w:rPr>
          <w:rFonts w:ascii="Amiri" w:hAnsi="Amiri" w:eastAsia="Amiri" w:cs="Amiri"/>
          <w:color w:val="111111"/>
          <w:sz w:val="28"/>
          <w:sz w:val="28"/>
          <w:szCs w:val="28"/>
          <w:rtl w:val="true"/>
          <w:lang w:bidi="ar-SA"/>
        </w:rPr>
        <w:t>وغيره في الكذب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محمولة على الاستحباب إجماعاً ، معتضداً بأدلة حصر النواقض</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 ينقض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الحدث تسمع صوته ، أو تجد ريحه ، والقرقرة في البطن إلا شيئاً تصبر </w:t>
      </w:r>
    </w:p>
    <w:p>
      <w:pPr>
        <w:pStyle w:val="BookText"/>
        <w:rPr/>
      </w:pPr>
      <w:r>
        <w:rPr>
          <w:rFonts w:ascii="Amiri" w:hAnsi="Amiri" w:eastAsia="Amiri" w:cs="Amiri"/>
          <w:color w:val="111111"/>
          <w:sz w:val="28"/>
          <w:sz w:val="28"/>
          <w:szCs w:val="28"/>
          <w:rtl w:val="true"/>
          <w:lang w:bidi="ar-SA"/>
        </w:rPr>
        <w:t xml:space="preserve">والتقبيل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فرج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 باطن الدبر ، والإحليل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 والضحك في الصلاة ، والقي‌ء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الحذّاء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الرعاف ، والقي‌ء ، والتخليل يسيل الدم ، إذا استكرهت شيئاً تنقض الوضوء ، وإن لم تستكره لم تنقض الوضوء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معارضة بما دل على خلاف ذلك من النصوص المعول عليها ، المعتضدة بأدلة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قبل الرجل المرأة من شهوة أو مس فرجها أعاد الوضوء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المحمول على الاستحباب ، بقرينة غيره ، كخبر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مس فرج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 شي‌ء ، وإن شاء غسل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والقبلة لا تتوضأ منها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مس كلباً فليتوضأ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الإجماع على خلافه ، وأدلة الحصر ، المؤيد باقتصار النصوص الواردة في مس الكلب على غسل اليد ، يوجب الحمل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ما يشهد به من النصوص</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يتوضأ ثمَّ يمس باطن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نقض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مس باطن إحليله فعليه أن يعيد </w:t>
      </w:r>
    </w:p>
    <w:p>
      <w:pPr>
        <w:pStyle w:val="BookText"/>
        <w:rPr/>
      </w:pPr>
      <w:r>
        <w:rPr>
          <w:rFonts w:ascii="Amiri" w:hAnsi="Amiri" w:eastAsia="Amiri" w:cs="Amiri"/>
          <w:color w:val="111111"/>
          <w:sz w:val="28"/>
          <w:sz w:val="28"/>
          <w:szCs w:val="28"/>
          <w:rtl w:val="true"/>
          <w:lang w:bidi="ar-SA"/>
        </w:rPr>
        <w:t xml:space="preserve">ونسيان الاستنجاء قبل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والضحك في الصلاة ، والتخليل إذا أدمى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الاستحباب في هذه الموارد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أن يتوضأ برجاء المطلوبية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الصدوق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هجره ومعارضته بأدلة حصر النواقض ، وما دل على نفي النقض بمس الفرج ، مانع من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يتوضأ فينسى غسل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 ثمَّ يعيد الوضوء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ونحوه موثق أبي بصير </w:t>
      </w:r>
      <w:r>
        <w:rPr>
          <w:rStyle w:val="FootnoteAnchor"/>
          <w:rtl w:val="true"/>
        </w:rPr>
        <w:footnoteReference w:id="465"/>
      </w:r>
      <w:r>
        <w:rPr>
          <w:rFonts w:ascii="Amiri" w:hAnsi="Amiri" w:eastAsia="Amiri" w:cs="Amiri"/>
          <w:color w:val="111111"/>
          <w:sz w:val="28"/>
          <w:sz w:val="28"/>
          <w:szCs w:val="28"/>
          <w:rtl w:val="true"/>
          <w:lang w:bidi="ar-SA"/>
        </w:rPr>
        <w:t xml:space="preserve">، المحمول على الاستحباب ، لصحيح 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يبول فينسى غسل ذكره ، ثمَّ يتوضأ 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ذكره ، ولا يعيد الوضوء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ونحوه غير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بالأول موثق سماعة المتقدم ، وبالثاني في الجملة صحيح الحذّاء المتقدم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صدور النصوص المتقدمة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الاحتمال مع أنه لا يجدي في رفع اليد عن الدليل مع إمكان الجمع العرفي بينه وبين معارضه ، لما تحرر في الأصول من أنه إذا تعارضت أصالة الظهور مع أصالة الجهة تعين سقوط الأولى عن الحجية ، فيتعين التصرف في الظهور لا الحمل على التقية ، وأن الحمل على التقية إنما يكون مع التعارض المستقر الذي لا يمكن معه الجمع العرفي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بعض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صحيح محمد بن إسماعيل المتقدم في المذي ، فإنه </w:t>
      </w:r>
      <w:bookmarkStart w:id="36" w:name="pg12378_163011"/>
    </w:p>
    <w:p>
      <w:pPr>
        <w:pStyle w:val="BookText"/>
        <w:rPr/>
      </w:pPr>
      <w:bookmarkEnd w:id="36"/>
      <w:r>
        <w:rPr>
          <w:rFonts w:ascii="Amiri" w:hAnsi="Amiri" w:eastAsia="Amiri" w:cs="Amiri"/>
          <w:color w:val="111111"/>
          <w:sz w:val="28"/>
          <w:sz w:val="28"/>
          <w:szCs w:val="28"/>
          <w:rtl w:val="true"/>
          <w:lang w:bidi="ar-SA"/>
        </w:rPr>
        <w:t xml:space="preserve">ولو تبين بعد هذا الوضوء كونه محدثاً بأحد النواقض المعلومة كفى ، ولا يجب عليه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لو توضأ احتياطاً ، لاحتمال حدوث الحدث ، ثمَّ تبين كونه محدثاً كفى ، ولا يجب ثانياً</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9208906_417432637"/>
      <w:bookmarkStart w:id="38" w:name="_Toc12"/>
      <w:bookmarkEnd w:id="37"/>
      <w:r>
        <w:rPr>
          <w:rtl w:val="true"/>
        </w:rPr>
        <w:t>فصل في غايات الوضوآت الواجبة وغير الواجبة</w:t>
      </w:r>
      <w:bookmarkEnd w:id="38"/>
    </w:p>
    <w:p>
      <w:pPr>
        <w:pStyle w:val="BookText"/>
        <w:rPr/>
      </w:pPr>
      <w:r>
        <w:rPr>
          <w:rFonts w:ascii="Amiri" w:hAnsi="Amiri" w:eastAsia="Amiri" w:cs="Amiri"/>
          <w:color w:val="111111"/>
          <w:sz w:val="28"/>
          <w:sz w:val="28"/>
          <w:szCs w:val="28"/>
          <w:rtl w:val="true"/>
          <w:lang w:bidi="ar-SA"/>
        </w:rPr>
        <w:t xml:space="preserve">فإن الوضوء إما شرط في صحة فعل ، كالصلاة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كالصريح في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قلنا باستحباب الوضوء عند عروض أحد الأمور المذكورة ، لأن الوضوء حينئذ يكون صحيحاً واقعاً ، فيترتب عليه رفع الحدث الأصغر ، إذ لا يعتبر في رفعه أكثر من وقوع الوضوء صحيحاً وإن لم ينو به رفع الحدث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يتم لو جاء بالوضوء برجاء المطلوبية الفعلية ، فإنه إذا انكشف الحدث انكشف الأمر بالوضوء ، فكان مطابقاً لأمره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جاء به برجاء المطلوبية الاستحبابية ، بقيد كونها كذلك ، أشكلت صحة الوضوء لو لم يثبت الاستحباب ، لأن احتمال عدم الاستحباب واقعاً يستلزم احتمال عدم التقرب واقعاً المعتبر في الوضوء ، ولا بد من إحراز ذلك في صحة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الوجه 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غايات الوضوء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مستفيض النقل ، بل ضرورة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النصوص المتجاوزة حد التواتر ، كصحيح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شرط في كماله ، كقراءة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 </w:t>
      </w:r>
      <w:r>
        <w:rPr>
          <w:rStyle w:val="FootnoteAnchor"/>
          <w:rtl w:val="true"/>
        </w:rPr>
        <w:footnoteReference w:id="46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في الوسائل في أوائل الوضوء أبواباً تتضمن بعض تلك النصوص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محكياً في خمسة عشر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كثير من الصحاح ، كصحيح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وسألته عن رجل طاف ، ثمَّ ذكر أنه على غير 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يقطع طوافه ولا يعتد به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أقرأ المصحف ثمَّ يأخذني البول ، فأقوم فأبول وأستنجي وأغسل يدي ، وأعود إلى المصحف فأقرأ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تتوضأ للصلاة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و‌في حديث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يقرأ العبد القرآن إذا كان على غير طهر حتى يتطهر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فهد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قراءة المتطهر خمس وعشرون حسنة وغيره عشر حسنات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الروايتين الأولتين كراهة القراءة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يشكل الإتيان بالوضوء بقصد قراءة القرآن الكاملة ، بل لا بد من الإتيان به بقصد الكون على الطهارة ، أو غاية أخرى ويشير إليه في الرواية الأولى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تتوضأ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وإما شرط في جوازه ، كمس كتابة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رافع لكراهته ، كالأكل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 الكراهة عبادية ، لكون القراءة من العبادات ، فيكون الفرد الأفضل القراءة على حال الوضوء ، فيكون الوضوء شرطاً فيها ، ويكون مستحباً غيرياً ، وتكون من غاياته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قريباً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أبا حمزة الوضوء قبل الطعام وبعده يذيبان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يذهبان؟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يذيبان </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 ونحوه غيره مما هو كثير نعم في رواية هشام بن سالم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سره أن يكثر خير بيته فليتوضأ عند حضور طعامه ، ومن توضأ قبل الطعام وبعده عاش في سعة من رزقه ، وعوفي من البلاء في جسده </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و‌زاد الموسوي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والوضوء هنا غسل اليدين قبل الطعام وبعده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حكومتها على سائر النصوص الواردة في الباب ، كما هو ظاهر الوسائل وغيره ، وحينئذ فلا تصلح لإثبات استحباب الوضوء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اختصاص حكومته على خصوص النبوي المذكور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الأول ، كما يظهر من ملاحظة رواية الفضل ابن يونس المذكورة في باب استحباب غسل الأيدي في إناء واحد </w:t>
      </w:r>
      <w:r>
        <w:rPr>
          <w:rStyle w:val="FootnoteAnchor"/>
          <w:rtl w:val="true"/>
        </w:rPr>
        <w:footnoteReference w:id="477"/>
      </w:r>
      <w:r>
        <w:rPr>
          <w:rFonts w:ascii="Amiri" w:hAnsi="Amiri" w:eastAsia="Amiri" w:cs="Amiri"/>
          <w:color w:val="111111"/>
          <w:sz w:val="28"/>
          <w:sz w:val="28"/>
          <w:szCs w:val="28"/>
          <w:rtl w:val="true"/>
          <w:lang w:bidi="ar-SA"/>
        </w:rPr>
        <w:t xml:space="preserve">من أطعمة الوسائل وغيرها من روايات الباب وغيره ، فان النظر فيها يشرف على </w:t>
      </w:r>
    </w:p>
    <w:p>
      <w:pPr>
        <w:pStyle w:val="BookText"/>
        <w:rPr/>
      </w:pPr>
      <w:r>
        <w:rPr>
          <w:rFonts w:ascii="Amiri" w:hAnsi="Amiri" w:eastAsia="Amiri" w:cs="Amiri"/>
          <w:color w:val="111111"/>
          <w:sz w:val="28"/>
          <w:sz w:val="28"/>
          <w:szCs w:val="28"/>
          <w:rtl w:val="true"/>
          <w:lang w:bidi="ar-SA"/>
        </w:rPr>
        <w:t xml:space="preserve">أو شرط في تحقق أمره ، كالوضوء للكون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له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كالوضوء الواجب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والوضوء المستحب نفساً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به كما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 بان المراد بالوضوء غسل اليدين ، لا أقل من اقتضائه الاجمال المانع من البناء على استحباب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كون الروايات فيما نحن فيه مدلولها مختلف ، فظاهر بعضها أنه رافع لكراهة الأكل ، وبعضها ظاهر في أنه شرط لكماله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يترتب على الوضوء للمحدث بالأصغر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مقصودة من الأمر به أو من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رجحانه ولو لغيره ، فيصح نذره ، وتجب موافقته ، نعم يشكل جعل هذا القسم مقابلا لبقية الأقسام ، لأن الأمر الآتي من قبل النذر لا يصلح أن يكون مشرِّعاً للمنذور ، بل لا بد أن يكون المنذور مشرِّعاً من قبل أمر آخر ، فيدخل في أحد الأقسام المذكورة بل قد يشكل جعل الوضوء للكون على الطهارة في عرض الوضوء للصلاة ونحوها مما يعتبر فيه الطهارة ، لأن الغاية في الثاني أيضاً الكون على الطهارة والغاية فيه الصلاة ، فيكون الغايتان طوليتين ، لا عرضيتين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غير واحد بالوضوء للكون على الطهارة ، الذي هو من الغايات التوليدية ، في قبال الوضوء المستحب غيرياً ، وهو ما يستحب لغيره من الأفعال الاختيارية للمكلف ، كالصلاة والطواف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واستحبابه بهذا المعنى كأنه لا خلاف فيه ، كما في كشف اللثام ، وعن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دل على استحباب الكون على الطهارة </w:t>
      </w:r>
    </w:p>
    <w:p>
      <w:pPr>
        <w:pStyle w:val="BookText"/>
        <w:rPr/>
      </w:pPr>
      <w:r>
        <w:rPr>
          <w:rFonts w:ascii="Amiri" w:hAnsi="Amiri" w:eastAsia="Amiri" w:cs="Amiri"/>
          <w:color w:val="111111"/>
          <w:sz w:val="28"/>
          <w:sz w:val="28"/>
          <w:szCs w:val="28"/>
          <w:rtl w:val="true"/>
          <w:lang w:bidi="ar-SA"/>
        </w:rPr>
        <w:t xml:space="preserve">مثل إطلاق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 الْمُتَطَهِّرِينَ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أكثر من الطهور يزد اللّه تعالى في عمرك ، وإن استطعت أن تكون بالليل والنهار على الطهارة فافعل ، فإنك تكون إذا مت على طهارة شهيداً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جعله في قبال 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استحبابه لنفسه لأي مصلحة كانت ولو كانت 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ما دل على الحث على الوضوء نفسه ، مثل مرسل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على الوضوء نور على نور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الحديث القدسي الذي رواه الديلمي في الإرشاد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أحدث ولم يتوضأ فقد جفاني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المفروغية عن استحباب الكون على الطهارة ربما توجب انصراف ما ذكر من النصوص الى استحبابه لا استحباب نفس الوضوء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النورانية تناسب الطهارة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ذلك كان القول به ضعيفاً ، بل ظاهر شيخنا الأعظم في التنبيه الثالث من تنبيهات مبحث نية الوضوء المفروغية عن بطلانه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الفاضلان والشهيد في الذكرى من أنه لو نوى المحدث بالأصغر وضوءاً مطلقاً مقابلا للوضوء للغايات حتى الكون على الطهارة كان باطلا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أريد به الوضوء المأتي به لا لغاية ، ولا للكون على الطهارة ، خرج عن المقسم وهو الوضوء المندوب ، لكونه على هذا الوجه تشريعاً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البناء على ظهور هذه النصوص في موضوعية نفس الوضوء لا بلحاظ الطهارة يوجب البناء عليه أيضاً في بقية </w:t>
      </w:r>
    </w:p>
    <w:p>
      <w:pPr>
        <w:pStyle w:val="BookText"/>
        <w:rPr/>
      </w:pPr>
      <w:r>
        <w:rPr>
          <w:rFonts w:ascii="Amiri" w:hAnsi="Amiri" w:eastAsia="Amiri" w:cs="Amiri"/>
          <w:color w:val="111111"/>
          <w:sz w:val="28"/>
          <w:sz w:val="28"/>
          <w:szCs w:val="28"/>
          <w:rtl w:val="true"/>
          <w:lang w:bidi="ar-SA"/>
        </w:rPr>
        <w:t xml:space="preserve">أما الغايات للوضوء الواجب فيجب للصلاة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أداءً أو قضاءً ، عن النفس أو عن الغير ، ولأجزائها المنسية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وسجدتي السهو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أيضاً للطواف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النصوص المتعرضة لتشريعه للغايات ، وحينئذ يشكل البناء على التداخل ، كما سيأتي وإن كان هذا الاشكال ، يختص بما إذا كان التعبير عن الشرط بالوضوء ، لا بكونه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فالظاهر أنه لا يترتب على الاستحباب النفسي بهذا المعنى مزيد فائدة ، إذ لعله يكفي في تحقق التقرب بالوضوء الإتيان به بداعي المحبوبية ، ولو مع الغفلة عن الكون على الطهارة ، واعتبار قصد التوصل إلى ذي المقدمة في تحقق التقرب بالمقدمة إنما هو في غير التوليديات أما فيها فيكفي في تحقق التقرب بالمقدمة الإتيان بها بداعي المطلوبية في الجملة ولو مع الغفلة عن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أحكام النجاسات من أن القضاء متحد مع الأداء في جميع الخصوصيات المعتبرة فيه شطراً أو شرطاً أو غيرهما ، وإنما الاختلاف بينهما في المحل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الطهارة شرط في الصلاة ، لا في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عين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يثبت كون الطهارة شرطاً في الصلاة ، بل مجرد كون الحدث قاطعاً ، فلا موجب لاعتبار الطهارة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وجه الاحتياط وضعفه في أحكام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ما كان جزءاً للحج أو العمرة ، وإن كانا مندوبين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فالطواف المستحب ما لم يكن جزءاً من أحدهما لا يجب الوضوء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شرط في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أيضاً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أيضاً لمسّ كتابة القرآن إن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يجب إتمامهما بالشروع فيهما إجماعاً ، كما عن المنتهى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النصوص كخبر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يطوف الرجل النافلة وهو على غير وضوء ، ثمَّ يتوضأ ويصلي ، وإن طاف متعمداً على غير وضوء فليتوضأ وليصل ومن طاف تطوعاً وصلى ركعتين على غير وضوء فليعد الركعتين ، ولا يعيد الطواف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وقريب منه صحيحا حريز ومحمد بن مسلم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الحلبي والمنتهى من اعتبارها فيه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المس بدونه ، كما هو المشهور ، كما عن جماعة ، بل عن المختلف وظاهر البيان والتبيان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يشكل بأن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حكاية عن وصف خارجي للقرآن ، لا جعل حكم التشريعي ولا سيما بملاحظة ظهور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المعصوم ، لا ما يعم المتطهِّر ولا ينافي ذلك ما في خبر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المصحف لا تمسه على غير طهر ، ولا جنباً ، ولا تمس خطه ، ولا تعلقه </w:t>
      </w:r>
    </w:p>
    <w:p>
      <w:pPr>
        <w:pStyle w:val="BookText"/>
        <w:rPr/>
      </w:pPr>
      <w:r>
        <w:rPr>
          <w:rFonts w:ascii="Amiri" w:hAnsi="Amiri" w:eastAsia="Amiri" w:cs="Amiri"/>
          <w:color w:val="111111"/>
          <w:sz w:val="28"/>
          <w:sz w:val="28"/>
          <w:szCs w:val="28"/>
          <w:rtl w:val="true"/>
          <w:lang w:bidi="ar-SA"/>
        </w:rPr>
        <w:t xml:space="preserve">إن اللّه تعالى يقول 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يكون المراد الاستدلال على تعظيم اللّه تعالى للقرآن ، المناسب لكراهة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ظهور الذيل في كونه تعليلا لجميع ما ذكر في الصدر يعين ذلك ، إذ لا يعتبر في جواز بعضها الطهارة جزماً ، فتكون الرواية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الاستدلال بها على المقام ، لأن قرينة السياق والتعليل المذكور يناسب الكراهة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عليه مرسل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اقرأ المصحف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على 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 الكتابة ، ومس الورق واقرأه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معتبر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عمن قرأ في المصحف وهو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ولا يَمس الكتاب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ينجبر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الشيخ في المبسوط والحلي والأردبيلي وغيرهم من الخلاف في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جعل المس غاية للوضوء لا يخلو من إشكال ، لأن المتوقف على الوضوء جواز المس ، لا نفس المس فلا يكون الأمر بالوضوء غيرياً ، بل يكون عقلياً من باب لزوم الجمع بين غرضي الشارع ، فاذا وجب المس بالنذر أو بغيره لم يكن ذلك الوجوب كافياً في تشريع الوضوء ، لعدم كونه مقدمة له ، بل هو مقدمة لجوازه ، والجواز ليس من فعل المكلف ، والوجوب الغيري إنما يتعلق بما هو مقدمة لفعل المكلف إذا وجب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بالنذر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لوقوعه في موضع يجب إخراجه منه ، أو لتطهيره إذا صار متنجساً وتوقف الإخراج أو التطهير على مس كتابته ، ولم يكن التأخير بمقدار الوضوء موجباً لهتك حرمته ، وإلا وجبت المبادرة من دون الوضوء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به أسماء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 الخاصة ، دون أسماء الأنبياء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علیهم السلام ، وإن كان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الوضوء في المذكورات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النذر وأخويه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على تقدير كونه محدثاً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نذر المس تتوقف على رجحانه في نفسه ، كما عن جماعة ، لكنه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لرجحانه لغيره ، لتوقف الواجب المنذور عليه ، كما قد يتفق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حرمة المس حينئذ ، للمزاحمة بالواجب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التيمم بقصد الكون على الطهارة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التيمم لضيق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منهم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المنع عن 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غير ظاهرة ، لأن مهانة الحدث ليست من الأمور العرفية ، ليمكن أن تنتقل الى الذهن من الكلام ، ليتعدى عن مورده الى ما 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ذلك لم يتعرض له الكثير من الأصحاب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في أحكام الجنابة ما له دخل في المقام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 وعن كشف الالتباس الإلحاق أيضاً ، للفحوى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والاشكال فيها هنا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يتوهم أن مس المحدث بدن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 علیهم السلام حرام ، مع أنه أولى من مس أسمائهم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وإلا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في النذر وأخويه فتابع للنذر ، فان نذر كونه على الطهارة لا يجب إلا إذا كان محدثاً ، وإن نذر الوضوء التجديدي وجب وإن كان على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نذر أن يتوضأ لكل صلاة وضوءاً رافعاً للحدث وكان متوضئاً يجب عليه نقضه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صحة مثل هذا النذر على إطلاقه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الموجب له في ظرف حصول الطهارة التي هي الشرط في الغايات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بالحدث ، مقدمة لتوصيف الوضوء بكونه رافعاً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الوضوء المنذور في الفرض وان كان راجحاً في نفسه إلا أن وصف كونه رافعاً للحدث لما كان مستلزماً لنقض الطهارة المرجوح كان مرجوحاً ، ويعتبر في المنذور أن يكون راجحاً بذاته ووصفه ، كما هو المحكي عن جماعة من الأساطين ، بل هو الظاهر ، لا من جهة النصوص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منها اعتبار كونه راجحاً بذاته ، واعتبار رجحان الوصف مخالف لعموم ما دل على لزوم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أن معنى صيغة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يتوقف على أن يكون المنذور راجحاً محبوباً لله تعالى ، سواء أكانت اللام الداخلة على لفظ الجلالة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لله عليّ كذا ، أم لام الالتزام ، 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فلأن اعتبار الملكية للشي‌ء يتوقف على كون الشي‌ء محبوباً للمالك ومرغوباً فيه له ، ولذا لا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عليّ أن يخيط ثوبي ، كما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عليّ أن أخيط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w:t>
      </w:r>
    </w:p>
    <w:p>
      <w:pPr>
        <w:pStyle w:val="BookText"/>
        <w:rPr/>
      </w:pPr>
      <w:r>
        <w:rPr>
          <w:rFonts w:ascii="Amiri" w:hAnsi="Amiri" w:eastAsia="Amiri" w:cs="Amiri"/>
          <w:color w:val="111111"/>
          <w:sz w:val="28"/>
          <w:sz w:val="28"/>
          <w:szCs w:val="28"/>
          <w:rtl w:val="true"/>
          <w:lang w:bidi="ar-SA"/>
        </w:rPr>
        <w:t>الثاني فكذلك ، إذ لا يصح اعتبار مفهوم الالتزام للغير بشي‌ء إذا لم يكن راجحاً في نظره ، لأن معنى الالتزام له الالتزام لأجله ، ولا معنى لكون الالتزام لأجل الغير إذا لم يكن الملتزم به محبوباً لذلك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التزمت لأجلك أن أهدم دارك ، كما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لأجلك أن ابني دارك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تعرف أن القيود المرجوحة المأخوذة في موضوع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التقييد بها تمام المنذور ، فيبطل النذر ، كما لو نذر أن يوقع صلاته الواجبة في الحمام ، بحيث يكون المقصود نذر إيقاعها في الحمام وكونها فيه لا نذر نفس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بعض المنذور ، كما لو نذر أن يصلي صلاة في الحمام ، فيكون المنذور نفس الصلاة وكونها في الحمام وحكمه بطلان نذر التقييد ، وحينئذ فإن كان النذر المتعلق بالذات والتقييد منشأ بنحو وحدة المطلوب بطل في الذات ، وإن كان بنحو تعدد المطلوب صح في الذات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خارجاً عن المنذور بأن يكون لوحظ مرآة للذات الملازمة للتقييد ، فيكون تمام المنذور نفس الذات ، وحينئذ صح النذر إذا كانت الذات راجحة في الجملة في حال القيد من دون لزوم ارتكاب أمر مرجوح ، كما لو نذر ذات الصلاة التي تكون في الحمام ، بجعل الموصول معرِّفاً لتلك الذات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إلى ما ذكرنا أشار كاشف اللثام في صلاة النذر ان اشتراط المزية في المكان إنما هو إذا كان النذر نذرين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أصلي ركعتين ، وأصليهما في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أصلي ركعتين في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فمصحح النذر إنما هو رجحان الصلاة فيه على تركها ، وهو حاصل وإن كرهت فيه ، لأن الكراهة إنما هي قلة الثواب ، 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وجوب الوضوء لسبب النذر أقسام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أن يأتي بعمل يشترط في صحته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أن يتوضأ إذا أتى بالعمل الفلاني غير المشروط بالوضوء ، مثل أن ينذر أن لا يقرأ القرآن إلا مع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الوضوء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ليس من قبيل الأقسام المذكورة ، بل هو قسم آخر لأن الوضوء الرافع إنما يشرع على تقدير الحدث ، فاذا كانت مشروعيته على هذا التقدير كان نذره صحيحاً أيضاً منوطاً بذلك التقدير ، نظير نذر التوبة ، فإنه لا يصح إلا على تقدير الذنب ، ولا يكون مقتضياً لفعل الذنب ، وكذلك في المقام نذر الوضوء الرافع لا يكون مقتضياً لفعل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نذره على نحو يكون مقتضياً لفعل الحدث كان باطلا ، لأنه غير راجح ، وكذا نذر التوبة على نحو يكون مقتضياً لفعل الذنب ، ونذر استعمال الدواء على نحو يكون مقتضياً لفعل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الوضوء الرافع إن كان المقصود منه نذره على تقدير الحدث فهو صحيح ، ولكنه لا يقتضي نقض الطهارة ، وان كان المقصود نذره مقيداً بالحدث على نحو يقتضي الحدث ، لكونه من قبيل قيد الواجب ، فهو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إشارة إلى صحته في بعض الفروض ، كما لو كان نقض الحدث راجحاً ، لكون حبسه موجباً للضرر المعتدّ به ، فيصح حينئذ نذر الوضوء بذاته وقيده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دفع الضرر أو رجحانه لا يقتضي مرجوحية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فوجوب الوضوء بالنذر للمقدمية للمنذور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صحيح ، لأنه نذر لترك الراجح ، إذ </w:t>
      </w:r>
    </w:p>
    <w:p>
      <w:pPr>
        <w:pStyle w:val="BookText"/>
        <w:rPr/>
      </w:pPr>
      <w:r>
        <w:rPr>
          <w:rFonts w:ascii="Amiri" w:hAnsi="Amiri" w:eastAsia="Amiri" w:cs="Amiri"/>
          <w:color w:val="111111"/>
          <w:sz w:val="28"/>
          <w:sz w:val="28"/>
          <w:szCs w:val="28"/>
          <w:rtl w:val="true"/>
          <w:lang w:bidi="ar-SA"/>
        </w:rPr>
        <w:t>فحينئذ لا يجب عليه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أراد أن يقرأ يجب عليه أن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ينذر أن يأتي بالعمل الكذائي مع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ينذر أن يقرأ القرآن مع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يجب الوضوء والقراءة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ينذر أن يتوضأ من غير نظر الى 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الأقسام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ربما يستشكل في الخامس من حيث أن صحته موقوفة على ثبوت الاستحباب النفسي للوضوء وهو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حرمة مس كتابة القرآن على المحدث بين أن يكون باليد أو بسائر أجزاء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بالباطن ، كمسها باللسان أو بالأسنان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المس بالشعر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 يبعد عدم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القراءة على غير وضوء لا تخرج عن أن تكون 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مطابق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أن ينذر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فإنه يتضمن أن المنذور الوضوء على تقدير القراءة بنحو الشرط المتأخر ، وهو غير نذر ترك القراءة بلا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واضح بينهما مفهوماً ، وحكماً ، وثمرة ، فإنه لو تعذر عليه الوضوء جازت القراءة على الأول وحرمت على الثاني ، على تقدير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بالاختصاص بباطن الكف ، وعن جماعة الاختصاص بما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والظفر ، وكل ذلك غير ظاهر في قبال الإطلاق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نظير المس بثوبه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بين المس ابتداءً أو استدامة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يده على الخط فأحدث يجب عليه رفعها فوراً ، وكذا لو مس غفلة ثمَّ التفت أنه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 الماحي للخط أيضاً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له أن يمحوه باللسان أو باليد الرطبة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بين أنواع الخطوط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المهجور منها ، كالكوفي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أنحاء الكتابة من الكتب بالقلم أو الطبع أو القص بالكاغذ أو الحفر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يخرج عن كونه من مس المحدث للكتابة ، والمحو إنما يكون بالمس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بعده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جوّز في المستند المس فيه ، وفي المقلوب ، وفيما ليس بظاهر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ظهر بعد عمل ، كمقابلة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ذلك عن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التعارف لا يعوّل عليه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استشكل شيخنا الأعظم رحمه اللّه في الكتابة بالحفر ، لعدم كون الكتابة مما يقبل المس ومثله الكتابة بالتخريم ، كما في الشبابيك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يعلم بعدم الفرق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الأولى فغير ظاهر ، لأن المراد من مس الكتابة مس محل الكتابة ، وهو ممكن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يتأمل في صدق الكتابة على البياض الحادث من إدارة السواد على صورة الحرف ، وفي مثل الشبابيك المخرِّمة التي يحدث من إشراق الشمس عليها نور للشمس في الأرض بصورة الكتابة أو ظل كذلك ، لكن الإنصاف أن إطلاق كتابة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الآية والكلمة ، بل والحرف وإن كان يكتب ولا يقرأ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الحرف الذي يقرأ ولا يكتب إذا 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الواو الثاني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 بواوين ، وكالألف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كرحمان ولقمان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بين ما كان في القرآن أو في كتاب ،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الجزء الممسوس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جزء من الكتابة عرفاً ، فيحرم مسه كغيره من أجزائها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يعد غلطاً زائداً ، وإلا كان خارجاً عن الكتابة ، ولا مانع من مسه ، ولعل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 وألف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عدم الاختصاص بالكتابة المصطلحة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اختصاص الحكم بمس الجزء في ضمن مجموع القرآن ، لأنه الظاهر من الآية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يمس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مس الكتابة ، والاقتصار على مورده جمود لا يساعد عليه العرف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صرّح الشهيد في الذكرى </w:t>
      </w:r>
      <w:r>
        <w:rPr>
          <w:rStyle w:val="FootnoteAnchor"/>
          <w:rtl w:val="true"/>
        </w:rPr>
        <w:footnoteReference w:id="488"/>
      </w:r>
      <w:r>
        <w:rPr>
          <w:rFonts w:ascii="Amiri" w:hAnsi="Amiri" w:eastAsia="Amiri" w:cs="Amiri"/>
          <w:color w:val="111111"/>
          <w:sz w:val="28"/>
          <w:sz w:val="28"/>
          <w:szCs w:val="28"/>
          <w:rtl w:val="true"/>
          <w:lang w:bidi="ar-SA"/>
        </w:rPr>
        <w:t xml:space="preserve">بجواز مس الدراهم المكتوب عليها القرآن ، لخبر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لأوتى بالدرهم فآخذه وإني لجنب ، ثمَّ ذكر أن عليه 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بالخبر صحيح البزنطي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w:t>
      </w:r>
    </w:p>
    <w:p>
      <w:pPr>
        <w:pStyle w:val="BookText"/>
        <w:rPr/>
      </w:pPr>
      <w:r>
        <w:rPr>
          <w:rFonts w:ascii="Amiri" w:hAnsi="Amiri" w:eastAsia="Amiri" w:cs="Amiri"/>
          <w:color w:val="111111"/>
          <w:sz w:val="28"/>
          <w:sz w:val="28"/>
          <w:szCs w:val="28"/>
          <w:rtl w:val="true"/>
          <w:lang w:bidi="ar-SA"/>
        </w:rPr>
        <w:t xml:space="preserve">لو وجدت كلمة من القرآن في كاغذ ، أو نصف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قص من ورق القرآن أو الكتاب يحرم مسها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الكلمات المشتركة بين القرآن وغيره المناط قصد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الأصحاب عدم العمل به ، ولذا لم يتعرضوا لاستثناء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الإشارة الى أن الدراهم المسكوكة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مكتوباً عليها القرآن فلو حرم المس لزم الحرج المؤدي إلى الهرج والمرج ، وانتفاء ذلك يدل على انتفاء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 ولكنه لا يخلو من تأمل ، ولو تمَّ لجرى في اسم اللّه تعالى ، فان تلك الدراهم مكتوب عليها كلمة التوحيد والشهادة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اختصاص الدراهم بالجواز ضعيف ، لأن هذا الاختصاص لو كان لبان ولم يبق على هذا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تمَّ الجواز في الدراهم لم يبعد الاقتصار في الحرمة على المصحف فلا يشمل الآيات المكتوبة على الجدار ونحوه مما لم يصدق عليه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عنوان القرآن لها ، وإلا فقد يكون للهيئة القائمة بالحروف دخل فيه ، فمع ارتفاع الهيئة بالفصل لا مانع من المس ، كما لو كتب آية من القرآن بحب الحنطة ، ثمَّ شوّش الترتيب ، فإنه يجوز مس الحب مع كونه مادة للكتابة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المتعين بعد عدم إمكان الالتزام بالحرمة ولو مع قصد غير القرآن ، ولا الالتزام بالإباحة مع قصد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يمكن دعوى اعتبار القصد حتى في المختص ، لعدم صدق كتابة القرآن بدونه ، كما قيل في القراءة أيضاً ، بل لعله الظاهر ، كما سيأتي في محله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فيما كتب عليه القرآن بين الكاغذ ، واللوح ، والأرض ، والجدار ، والثوب ، بل وبدن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كتب على يده لا يجوز مسه عند الوضوء ، بل يجب محوه أولا ثمَّ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كتب على الكاغذ بلا مداد فالظاهر عدم المنع من مسه ، لأنه ليس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كتب بما يظهر أثره بعد ذلك فالظاهر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كماء البصل فإنه لا أثر له إلا إذا أحمي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يحرم المس من وراء الشيشة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الخط مرئياً ، وكذا إذا وضع عليه كاغذ رقيق يرى الخط</w:t>
      </w:r>
    </w:p>
    <w:p>
      <w:pPr>
        <w:pStyle w:val="BookText"/>
        <w:rPr/>
      </w:pPr>
      <w:r>
        <w:rPr>
          <w:rFonts w:ascii="Amiri" w:hAnsi="Amiri" w:eastAsia="Amiri" w:cs="Amiri"/>
          <w:color w:val="111111"/>
          <w:sz w:val="28"/>
          <w:sz w:val="28"/>
          <w:szCs w:val="28"/>
          <w:rtl w:val="true"/>
          <w:lang w:bidi="ar-SA"/>
        </w:rPr>
        <w:t>ويمكن الفرق بأن الكتابة للشي‌ء عبارة عن ترتيب الحروف بنحو يحكي عن ذلك الشي‌ء ، فيصدق ولو مع عدم قصده ، ولا كذلك القراءة للشي‌ء ، فإنها تتوقف على ملاحظة المقروء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التأمل يقضي بأنه إن لوحظت إضافة الكتابة أو القراءة إلى الشي‌ء نحو إضافة الفعل إلى مفعوله ، توقف الصدق على لحاظ المفعول ، وإن لوحظت الإضافة بمعنى اللام لم تتوقف على لحاظ المضاف اليه ، ولا فرق بين القراءة والكتابة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فعدم اعتبار قصد الكاتب في المختص يتوقف على ظهور الدليل في كون الإضافة بمعنى اللام لا من إضافة الفعل إلى مفعوله ، وهو محل تأمل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تحريم المس مع عدم القصد من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 واقعاً وإن لم يدركه الحس ، فيشمله الإطلاق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مساً حقيقياً للكتابة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تحته ، وكذا المنطبع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نفذ المداد في الكاغذ حتى ظهر الخط من الطرف الآخر لا يجوز 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إذا كتب بالعكس فظهر من الطرف طرداً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مس المسافة الخالية التي يحيط بها الحرف كالحاء أو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أحوطه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جواز كتابة المحدث آية من القرآن بإصبعه على الأرض أو غيرها إشكال ، ولا يبعد عدم الحرمة ، فإن الخط يوجد بعد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الكتب على بدن المحدث وإن كان الكاتب على وضوء فالظاهر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إذا كان بما يبقى 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منع الأطفال والمجانين من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 الشامل للكتابة المقلوبة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لخروجه عن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الإشكال المتقدم في مس الكتابة إذا كانت بالحفر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الجمود على لفظ مس الكتابة عدمها ، لاتحاد الماس والممسوس ، إلا أن الظاهر من المس ما يعم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يبق أثره فالظاهر عدم الحرمة ، لعدم تحقق الكتابة حقيقة بل هو صورة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الاشكال فيما يبقى أثره بأن المس يتوقف على الاثنينية بين الماس والممسوس ، وهي غير حاصلة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ذلك بتنقيح المناط</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 ، وحكي عن روض الجنان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وقصور النصوص عن إثباته ، لاختصاص دلالتها بالتحريم على الماس المرفوع </w:t>
      </w:r>
    </w:p>
    <w:p>
      <w:pPr>
        <w:pStyle w:val="BookText"/>
        <w:rPr/>
      </w:pPr>
      <w:r>
        <w:rPr>
          <w:rFonts w:ascii="Amiri" w:hAnsi="Amiri" w:eastAsia="Amiri" w:cs="Amiri"/>
          <w:color w:val="111111"/>
          <w:sz w:val="28"/>
          <w:sz w:val="28"/>
          <w:szCs w:val="28"/>
          <w:rtl w:val="true"/>
          <w:lang w:bidi="ar-SA"/>
        </w:rPr>
        <w:t>إلا إذا كان مما يعد هتكاً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عدم التسبب لمسهم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توضأ الصبي المميز فلا إشكال في مسه ، بناءً على الأقوى من صحة وضوئه وسائر عباداته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يحرم على المحدث مس غير الخط من ورق القرآن حتى ما بين السطور والجلد والغلاف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يكره تعليقه وحمله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الطفل والمجنون بحديث رفع القلم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المعتبر والمنتهى والسرائر وغيرها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ولإطلاق الآية ، وعدم اختصاص الخطاب فيها بالماس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التعظيم غير واجب ، والآية قد عرفت الإشكال في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التمسك بها كان إطلاقها محكماً ، لو لا دعوى السيرة على الجواز ، بل لو لا وضوح الجواز للزم الهرج والمرج المؤديان إلى السؤال ، وتعرف الحال ، كما لا يخفى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للأصل ، وإن قلنا بحرمة التسبيب الى فعل الحرام لعدم كونه حراماً في حق الطفل ، نظير ما إذا اضطر المكلف إلى شرب النجس فحلَّ له ذلك ، فإنه يجوز التسبب إلى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شمول النص للمس ولو ببدن الغير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المشروعية ، وقصور حديث رفع القلم عن الحكومة عليها ، لأن ذلك خلاف الامتنان كما نبهنا عليه سابقاً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 بل ظاهر غير واحد أنه من المسلَّمات ، وعن المنتهى وفي الحدائق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حُمل النهي عن مس المصحف وتعليقه في رواية إبراهيم بن عبد الحميد المتقدمة </w:t>
      </w:r>
      <w:r>
        <w:rPr>
          <w:rStyle w:val="FootnoteAnchor"/>
          <w:rtl w:val="true"/>
        </w:rPr>
        <w:footnoteReference w:id="491"/>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ترجمة القرآن ليست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لغة كانت ، فلا بأس بمسها على المحدث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فرق في اسم اللّه تعالى بين اللغات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وضع الشي‌ء النجس على القرآن وان كان يابساً ، لأنه هتك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المتنجس فالظاهر عدم البأس به مع عدم الرطوبة ، فيجوز للمتوضئ أن يمس القرآن باليد المتنجسة ، وان كان الأولى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كتبت آية من القرآن على لقمة خبز لا يجوز للمحدث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للمتطهر فلا بأس ، خصوصاً إذا كان بنية الشفاء أو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أنه مقتضى الجمع بينه وبين ما في مرسل حريز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ومس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محمله محمل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عبارة عن الألفاظ المخصوصة ، فلا يعم كل لفظ حاكٍ عن المعني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اسمه تعالى على كل ما كان حاكياً عن الذات الأحدية بأي لغةٍ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للعرف في تشخيص الهتك بوضع النجس أو المتنجس ، لأن النجاسة فيهما ليست من الأمور العرفية ، ومجرد حكم الشارع بها لا يوجب صدق الهتك عندهم ، بل المرجع فيه 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يمكن الفرق بين النجس والمتنجس ، وإن كان كل منهما نجساً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استلزم مس الكتابة ولو بباطن البدن ، لما عرفت من عدم </w:t>
      </w:r>
      <w:bookmarkStart w:id="39" w:name="pg12378_163031"/>
    </w:p>
    <w:p>
      <w:pPr>
        <w:pStyle w:val="Heading2"/>
        <w:numPr>
          <w:ilvl w:val="1"/>
          <w:numId w:val="1"/>
        </w:numPr>
        <w:rPr/>
      </w:pPr>
      <w:bookmarkStart w:id="40" w:name="__RefHeading___Toc9208908_417432637"/>
      <w:bookmarkStart w:id="41" w:name="_Toc13"/>
      <w:bookmarkEnd w:id="39"/>
      <w:bookmarkEnd w:id="40"/>
      <w:r>
        <w:rPr>
          <w:rtl w:val="true"/>
        </w:rPr>
        <w:t>فصل في الوضوءات المستحبة</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مستحباً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يقصد غاية من الغايات ، حتى الكون على الطهارة ، وإن كان الأحوط قصد إحداها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الوضوء المستحب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يستحب في حال الحدث الأصغر فيفيد الطهارة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يستحب في حال الطهارة منه كالوضوء التجديدي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مستحب في حال الحدث الأكبر ، وهو لا يفيد 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لرفع الكراهة ، أو لحدوث كمالٍ في الفعل الذي يأتي به ، كوضوء الجنب للنوم ، ووضوء الحائض للذكر في مصلاها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يستلزم المس كما لو تفرقت أجزاء اللقمة بالمضغ على نحو زالت الهيئة المعتبرة في صدق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الوضوءات المستحبة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يكفي في جواز التقرب بالوضوء مع قطع النظر عن غاية من الغايات كونه مأموراً به ، وهو معلوم على كل حال ، وخصوصية كون الأمر نفسياً أو غيرياً لا توجب اختلافاً في صحة التقرب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أن يفيد مرتبة من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القسم الأول فلأمور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الصلوات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شرط في صحتها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لا يكون جزءاً من حج أو عمرة ولو مندوبين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شرطاً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شرط في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التهيؤ للصلاة في أول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أول زمان إمكانها إذا لم يمكن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 كما في الجواهر ، ومحل وفاق ، كما في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يقتضيه إطلاق خبر علي بن الفضل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طاف الرجل بالبيت وهو على غير وضوء فلا يعتد بذلك الطواف ، وهو كمن لم يطف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على طواف الفريضة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يقتضيه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منه أنه في غير ما نحن فيه وأمثاله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جماعة ، منهم العلامة والشهيد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للمرسل عن الذكرى من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وقر الصلاة من أخر الطهارة لها حتى يدخل وقتها </w:t>
      </w:r>
      <w:r>
        <w:rPr>
          <w:rFonts w:eastAsia="IRNazanin" w:cs="IRNazanin"/>
          <w:color w:val="111111"/>
          <w:sz w:val="28"/>
          <w:szCs w:val="28"/>
          <w:rtl w:val="true"/>
          <w:lang w:bidi="fa-IR"/>
        </w:rPr>
        <w:t xml:space="preserve">»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النهاية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على استحباب إيقاع الصلاة في أول وقتها أو أول زمان إمكانها من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استحباب المسارعة إلى 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يتم بناءً على عدم وجوب الوضوء قبل الوقت ، كما هو المتسالم عليه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عن كشف اللثام ، من أن الخبر لم أعثر عليه ، وأما الاعتبار فلا أرى الوضوء المقدم إلا ما يفعل للكون على الطهارة ، ولا معنى للتأهب للفرض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إذ يكفي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الشهيد والعلامة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والاستحباب للكون غير الاستحباب للتهيؤ ، لاختلاف موضوعيهما فللمكلف الإتيان بالوضوء بداعي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استحباب الصلاة في أول الوقت إنما يقتضي استحباب الطهارة حينئذ ، وهي لا تستند إلى الوضوء قبل الوقت ، إذ الوضوء مهما وُجد ترتب عليه حدوث الطهارة ، أما بقاؤها فلا يستند إلى الوضوء لانعدامه بعد وجوده ، لأنه فعل غير قار ، ولا إلى الحدوث ، لاتحاد الحدوث والبقاء وجوداً ، فيمتنع أن يكون أحدهما علة للآخر وإنما يستند البقاء الى استعدادات الذات ، فيكون الوضوء وبقاء الطهارة من قبيل المتلازمين لا يكون الأمر النفسي أو الغيري بأحدهما داعياً إلى فعل الآخر ، فالوضوء دائماً إنما يفعل بداعي الكون على الطهارة ، وهذا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فعل الوضوء بداعي أمر الغايات الاختيارية للمكلف إذا كانت مشروطة بالطهارة ، لا نفس الوضوء ، ولا يختص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شبهة في مقابل الضرورة ، إذ جميع الغايات الاختيارية إنما تترتب على بقاء مقدماتها لا حدوثها ، فان الصعود على السطح إنما يتوقف على بقاء نصب السلَّم لا حدوثه ، فلو بني على ذلك امتنع تعلق الأمر الغيري بها لو قيل بوجوب المقدمة الموصلة ، وذلك كما ترى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بأن البقاء وإن كان مستنداً الى الاستعداد ، إلا أن الاستعداد مستند إلى الوضوء الذي هو علة الحدوث ، ولا ينافيه عدم الوضوء في حال البقاء ، لأن الاستعداد ليس من قبيل الوجود ، بل هو سابق عليه ، </w:t>
      </w:r>
    </w:p>
    <w:p>
      <w:pPr>
        <w:pStyle w:val="BookText"/>
        <w:rPr/>
      </w:pPr>
      <w:r>
        <w:rPr>
          <w:rFonts w:ascii="Amiri" w:hAnsi="Amiri" w:eastAsia="Amiri" w:cs="Amiri"/>
          <w:color w:val="111111"/>
          <w:sz w:val="28"/>
          <w:sz w:val="28"/>
          <w:szCs w:val="28"/>
          <w:rtl w:val="true"/>
          <w:lang w:bidi="ar-SA"/>
        </w:rPr>
        <w:t xml:space="preserve">إتيانها في أول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يكون قريباً من الوقت أو زمان الإمكان ، بحيث يصدق عليه التهيؤ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يستند إلى المعدوم ، فان عدم المانع من أجزاء العلة التامة ، ولا دخل له في المعلول إلا من حيث تأثيره في حفظ القابلية والاستعداد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الوضوء قبل الوقت مستحباً ، نظير استحباب الغسل قبله لمن أراد الصوم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الاستدلال المذكور بان استحباب المبادرة والمسارعة فرع مشروعية الفعل ، فاذا كانت مشروعية الصلاة مشروطة بالوقت كان استحباب المبادرة إليها مشروطاً به ، فيكون استحباب مقدمته أيضاً مشروطاً ، والتفكيك بين استحباب الشي‌ء واستحباب مقدمته في الاشتراط والإطلاق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التفكيك بينهما في الاشتراط والإطلاق ، لكن يمكن التفكيك في كيفية الاشتراط بأن تكون المسارعة مشروطة بالوقت على نحو الشرط المتقدم ، والوضوء مشروطاً به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الإشكال بأنه قبل تحقق الشرط لا استحباب نفسي فكيف يتحقق حينئذ الاستحباب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يدفعه أن الشرط للاستحباب النفسي ليس الوجود الخارجي ، بل الوجود الذهني ، فقبل تحقق الشرط خارجاً يكون الاستحباب النفسي حاصلا ، لكنه منوط بالشرط ، فلا مانع من أن يحدث من مثل هذا الوجوب المنوط وجوب غيري أيضاً منوط قبل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الإشكال في كثير من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يقتضيه المرسل المحكى عن الذكرى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تقتضيه الأدلة المتقدمة ، وإنما يقتضيه مفهوم التهيؤ المذكور في كلام الأصحاب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المشاهد المشرفة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عدا الصلاة والطواف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أهل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مرازم بن حكيم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عليكم بإتيان المساجد ، فإنها بيوت اللّه تعالى في الأرض ، من أتاها متطهراً طهره اللّه من ذنوبه ، وكتب من زواره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وقريب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خبر يدل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جعلها في النجاة ملحقة بالمساجد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الإلحاق ما قد يستفاد من بعض الأخبار أنها بيوت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حمزة أنه ألحق بالمساجد كل مكان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أعلم بما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أن تقضي المناسك كلها على غير وضوء ، إلا الطواف بالبيت ، فان فيه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 أفضل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يحيى الأزرق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أتم مناسكه بوضوء كان أحب إلي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الجنازة يخرج بها ولست على وضوء ، فان ذهبت أتوضأ فاتتني الصلاة ، أيجزؤني أن أصلي عليها وأنا على غير 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على طهر أحب إلي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مما عن الذكرى والمدارك أن به رواية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لمس حواشيه ، أو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وطلب الحاجة من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الدلائل أن في الخبر تقييدها بالمؤمنين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أيحل له أن يكتب القرآن في الألواح والصحيفة وهو على غير 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المحمول على الاستحباب إجماعاً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يقتضيه ما دل على كتابة الحائض للتعويذ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رواية ابن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إثبات الاستحباب به ما لم يقم دليل على استحباب المس والحمل إشكال ظاهر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طلب حاجته وهو على غير وضوء فلم تقض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الحاجة ربما يشمل الدعاء ، وإن كان الظاهر منه السعي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استحبابه للدعاء يستفاد من النصوص التي لا تحضرني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اشتهر عدّ الطهارة من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وربما استشكل في ظهور الصحيح المذكور في استحباب الوضوء للحاجة بل ظاهره أن الحاجة بدون الوضوء لا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الوضوء ، نظير ما ورد </w:t>
      </w:r>
      <w:r>
        <w:rPr>
          <w:rStyle w:val="FootnoteAnchor"/>
          <w:rtl w:val="true"/>
        </w:rPr>
        <w:footnoteReference w:id="502"/>
      </w:r>
      <w:r>
        <w:rPr>
          <w:rFonts w:ascii="Amiri" w:hAnsi="Amiri" w:eastAsia="Amiri" w:cs="Amiri"/>
          <w:color w:val="111111"/>
          <w:sz w:val="28"/>
          <w:sz w:val="28"/>
          <w:szCs w:val="28"/>
          <w:rtl w:val="true"/>
          <w:lang w:bidi="ar-SA"/>
        </w:rPr>
        <w:t xml:space="preserve">في كثير من المستحبات بل أكثرها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الأئمة ولو من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شرطيته 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أنواع الترغيب والترهيب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 أن النصوص الواردة في الطهارة لزيارتهم بل الغسل أكثر من أن تحصى ، كما لا يخفى على من لاحظ الكتب المؤلفة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عبد الرحمن 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سجد سجدة الشكر وهو متوضئ كتب اللّه له بها عشر صلوات ومحي عنه عشر خطايا عظام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يستفاد من 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قرئ بشي‌ء من العزائم الأربع فسمعتها فاسجد ، وإن كنت على غير وضوء وإن كنت جنباً ، وإن كانت المرأة لا تصلي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فتوى العلماء ، كما عن المعتبر ، وإجماعهم ، كما عن المنتهى للنبوي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وسنّة أن لا يؤذّن أحد إلا وهو طاهر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الدعائم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يؤذن الرجل على غير طهر ، ويكون على طهر أفضل ولا يقيم إلا على طهر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مصباح السيد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للصحاح المستفيضة الدالة على ذلك ، كصحيح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تؤذن وأنت على غير طهور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الزوج على الزوجة ليلة الزفاف ، بالنسبة إلى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المسافر على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فيستحب 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تقيم إلا وأنت على وضوء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محله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رجلاً يقول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قد أسننت ، وقد تزوجت امرأة بكراً صغيرة ولم أدخل بها ، وإني أخاف إذا دخلت علي فرأتني أن تكرهني لخضابي وكبري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فمرهم قبل أن تصل إليك أن تكون متوضئة ، ثمَّ أنت لا تصل إليها حتى تتوضأ وصل ركعتين </w:t>
      </w:r>
      <w:r>
        <w:rPr>
          <w:rFonts w:eastAsia="IRNazanin" w:cs="IRNazanin"/>
          <w:color w:val="111111"/>
          <w:sz w:val="28"/>
          <w:szCs w:val="28"/>
          <w:rtl w:val="true"/>
          <w:lang w:bidi="fa-IR"/>
        </w:rPr>
        <w:t xml:space="preserve">.. » </w:t>
      </w:r>
      <w:r>
        <w:rPr>
          <w:rStyle w:val="FootnoteAnchor"/>
          <w:rtl w:val="true"/>
        </w:rPr>
        <w:footnoteReference w:id="508"/>
      </w:r>
      <w:r>
        <w:rPr>
          <w:rFonts w:ascii="Amiri" w:hAnsi="Amiri" w:eastAsia="Amiri" w:cs="Amiri"/>
          <w:color w:val="111111"/>
          <w:sz w:val="28"/>
          <w:sz w:val="28"/>
          <w:szCs w:val="28"/>
          <w:rtl w:val="true"/>
          <w:lang w:bidi="ar-SA"/>
        </w:rPr>
        <w:t>والاشكال المتقدم من عدم الظهور في الاستحباب جار هنا ، وفي بعض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من سفر فدخل على أهله وهو على غير وضوء ورأى ما يكره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محمد بن كردوس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تطهر ثمَّ آوى إلى فراشه بات وفراشه كمسجده </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 ونحوه خبر حفص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مقاربة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جلوس القاضي في مجلس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الكون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كتابة القرآن في صورة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شرط في جوازه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الأقوى استحبابه نفسياً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فهو الوضوء للتجديد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جوازه ثالثاً ورابعاً فصاعداً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عن المجالس والعلل 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حملت امرأتك فلا تجامعها إلا وأنت على وضوء ، فإنه إن قضي بينكما ولد يكون أعمى القلب بخيل اليد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بناءً على استحباب المس ، كما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أنه محل تأمل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رواية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جدد وضوءه لغير حدث جدَّد اللّه توبته من غير استغفار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الوضوء بعد الطهر عشر حسنات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الغسل فلا يستحب فيه التجديد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الوضوء بعد غسل الجنابة وإن طالت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فلأمور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لذكر الحائض في مصلاها مقدار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لنوم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ظاهر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يقتضيه إطلاق مرسل سعدان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الطهر على الطهر عشر حسنات </w:t>
      </w:r>
      <w:r>
        <w:rPr>
          <w:rFonts w:eastAsia="IRNazanin" w:cs="IRNazanin"/>
          <w:color w:val="111111"/>
          <w:sz w:val="28"/>
          <w:szCs w:val="28"/>
          <w:rtl w:val="true"/>
          <w:lang w:bidi="fa-IR"/>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إجمال ما به الطهر وأن المتيقن منه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يقتضيه المرسل ورواية ابن مسلم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دل على أن غسل الجنابة ليس معه وضوء ، إذ الظاهر منه نفي الوجوب لحدث الجنابة ، لا نفي المشروعية ولو للتجديد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وعليها أن تتوضأ وضوء الصلاة عند وقت كل صلاة ، ثمَّ تقعد في موضع طاهر فتذكر اللّه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ابن بابويه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 في محله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أينبغي له أن ينام وهو جنب؟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ذلك حتى يتوضأ </w:t>
      </w:r>
      <w:r>
        <w:rPr>
          <w:rFonts w:eastAsia="IRNazanin" w:cs="IRNazanin"/>
          <w:color w:val="111111"/>
          <w:sz w:val="28"/>
          <w:szCs w:val="28"/>
          <w:rtl w:val="true"/>
          <w:lang w:bidi="fa-IR"/>
        </w:rPr>
        <w:t xml:space="preserve">» </w:t>
      </w:r>
      <w:r>
        <w:rPr>
          <w:rStyle w:val="FootnoteAnchor"/>
          <w:rtl w:val="true"/>
        </w:rPr>
        <w:footnoteReference w:id="518"/>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هو نام ولم يتوضأ ولم يغتسل فليس عليه شي‌ء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وأكله وشربه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وتغسيله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لجماع مَن مس الميت ولم يغتسل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لتكفين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الرجل جنباً لم يأكل ولم يشرب حتى يتوضأ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عبد الرحمن بن أبي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أيأكل الجنب قبل أن يتوضأ؟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لنكسل ، ولكن ليغسل يده ، فالوضوء أفضل </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للمروي عن كشف الغمة عن الوشا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فلان بن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أراد أن يجامع يعاود أهله للجماع توضأ وضوء الصلاة ، فأحببت أن تسأل أبا الحسن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ذلك قال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فابتدأني من غير أن أسأله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علیه السلام إذا جامع وأراد أن يعاود توضأ للصلاة ، وإذا أراد أيضاً توضأ للصلاة </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حسن شهاب بن عبد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يغسّل الميت ، أو من غسَّل ميتاً له أن يأتي أهله ثمَّ يغتسل؟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سواء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جنباً غسل يديه وتوضأ وغسَّل الميت وهو جنب ، وإن غسل ميتاً توضأ ثمَّ أتى أهله ويجزؤه غسل واحد لهما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ومنه يعرف الحكم فيما بعده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جماعة من القدماء والمتأخرين ، بل في الحدائق نسبته </w:t>
      </w:r>
    </w:p>
    <w:p>
      <w:pPr>
        <w:pStyle w:val="BookText"/>
        <w:rPr/>
      </w:pPr>
      <w:r>
        <w:rPr>
          <w:rFonts w:ascii="Amiri" w:hAnsi="Amiri" w:eastAsia="Amiri" w:cs="Amiri"/>
          <w:color w:val="111111"/>
          <w:sz w:val="28"/>
          <w:sz w:val="28"/>
          <w:szCs w:val="28"/>
          <w:rtl w:val="true"/>
          <w:lang w:bidi="ar-SA"/>
        </w:rPr>
        <w:t xml:space="preserve">أو 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من غسَّله ولم يغتسل غسل المس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يختص القسم الأول من المستحب بالغاية التي توضأ لأجلها ، بل يباح به جميع الغايات المشروطة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الثاني والثالث ، فإنهما إن وقعا على نحو ما قُصدا لم يؤثرا</w:t>
      </w:r>
    </w:p>
    <w:p>
      <w:pPr>
        <w:pStyle w:val="BookText"/>
        <w:rPr/>
      </w:pPr>
      <w:r>
        <w:rPr>
          <w:rFonts w:ascii="Amiri" w:hAnsi="Amiri" w:eastAsia="Amiri" w:cs="Amiri"/>
          <w:color w:val="111111"/>
          <w:sz w:val="28"/>
          <w:sz w:val="28"/>
          <w:szCs w:val="28"/>
          <w:rtl w:val="true"/>
          <w:lang w:bidi="ar-SA"/>
        </w:rPr>
        <w:t>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في المدارك والحدائق والجواهر وغيرها بعدم العثور على مستنده ، بل ظاهر الأخبار خلافه ، لاشتمالها على ذكر غسل اليدين من العاتق أو المنكب أو المرفق على اختلاف ألسنتها من دون تعرض فيها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علل بأمور اعتبارية غير صالحة لإثباته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الحلبي وابن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توضأ إذا أدخلت الميت القبر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تبعد دعوى ظهورها في استحباب الوضوء بعد الإدخال ، لا الوضوء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لا اختصاص لها بمن غسله ولم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أطلق في الشرائع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المشهور ، بل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 من مذهب الأصحاب ، وادعى بعضهم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يؤدي بالطهارة المندوبة الفرض من الصلاة بإجماع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مجمع البرهان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مما لا شك فيه ولا ينبغي فيه النزاع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في مفتاح الكرامة فيما في محكي المدارك بأن الأصحاب مختلفون في ذلك اختلافاً شديداً ، وفيما حكاه من الإجماع بأنا لم نعرف حاكيه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ادعاه في السرائر بأنه نقضه بقوله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إجماعنا منعقد على أنه لا تُستباح الصلاة إلا بنية رفع الحدث أو استباحة الصلاة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فمحصل الكلام هو أن الغايات المذكورة في القسم الأول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أقسام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صُرح في دليلها بأن الشرط في صحتها أو كمالها هو الطهارة ، كما في جملة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صرح في دليلها بأن الشرط كونه على وضوء ، كما في جملة 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تضمن الدليل أن الشرط نفس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مما لم نتحصله ، إذ الصلاة ، والطواف ، ودخول المساجد ، ومناسك الحج ، وصلاة الأموات ، وقراءة القرآن ، ولمسه ، وحمله ، وكتبه ، وطلب الحاجة وسجدتا الشكر ، والتلاوة والأذان ، والإقامة ، وورود المسافر ، والنوم ومقاربة الحامل ، ودخول الزوج ، وزيارة الأئمة علیهم السلام ، لا تخلو عن أن تكون من أحد القسمين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دخول المشاهد ، وزيارة قبور المؤمنين ، وجلوس القاضي فلم نقف على ألسنة أدلتها ، ليتعين كونها من أحد القسمين الأولين أو من الثالث ، فالكلام في هذا القسم يكون فرضياً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الأول فلا ينبغي النزاع في الاكتفاء بالوضوء المأتي به لغاية منه في بقية أفراده ، لأنه لا ينبغي التأمل في حصول الطهارة بالوضوء المأتي به لغاية منه ، لأن ذلك مقتضى دليل مشروعيته لتلك الغاية ، فإذا حصلت الطهارة فقد حصل الشرط المعتبر في بقية أفراد القسم المذكور ، فلا موجب للتكرار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ينبغي النزاع في الاكتفاء بالوضوء المأتي به لغاية من أفراد القسم الثاني في بقية أفراده ، إذ بالوضوء يكون المكلف على وضوء ، فيحصل الشرط المعتبر في بقية الأفراد ، ولا موجب للتكرار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الاكتفاء بالوضوء المأتي به لبعض أفراد القسم الأول في جواز تمام أفراد القسم الثاني ، إذ به يكون المكلف على وضوء أيضاً ، فيحصل شرط أفراد 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عكس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الاكتفاء بالوضوء المأتي به لبعض أفراد القسم الثاني في أفراد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محل للإشكال ، لاحتمال عدم إيجاب ذلك </w:t>
      </w:r>
    </w:p>
    <w:p>
      <w:pPr>
        <w:pStyle w:val="BookText"/>
        <w:rPr/>
      </w:pPr>
      <w:r>
        <w:rPr>
          <w:rFonts w:ascii="Amiri" w:hAnsi="Amiri" w:eastAsia="Amiri" w:cs="Amiri"/>
          <w:color w:val="111111"/>
          <w:sz w:val="28"/>
          <w:sz w:val="28"/>
          <w:szCs w:val="28"/>
          <w:rtl w:val="true"/>
          <w:lang w:bidi="ar-SA"/>
        </w:rPr>
        <w:t>الوضوء للطهارة وعدم عموم يدل على أن كل وضوء موجب للطهارة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الظاهر من كون المكلف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طهارة في قبال كونه على غير وضوء ، الذي هو بمعنى كونه على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بعض النصوص المتقدمة ، كرواية عبد الحميد الواردة في الوضوء لصلاة الجنازة ، وصحيح ابن سنان الوارد في الوضوء للإقامة ، وعليه فيرجع القسم الثاني إلى الأول ، ويلحق أفراده حكم أفراده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يمكن إثبات أن كل وضوء موجب للطهارة بنصوص النواقض ، فان مقتضى الاقتصار على لفظ جملة منها ، وإن كان هو مجرد نقض الحدث للوضوء وارتفاع أثره به ، إلا أن جملة أخرى تضمنت كون الوضوء رافعاً للحدث ومطهراً منه ، بل الجميع منها حتى القسم الأول وارد هذا المورد ، لا بيان مجرد انتقاض الوضوء بالحدث ، فإطلاق هذه النصوص محكَّم ، بل ينبغي عد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مطهرية الوضوء ورفعه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مدلول النصوص ، كما يظهر بأدنى 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العلل عن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أسر بالوضوء وبدئ به ، لأن يكون العبد طاهراً إذا قام</w:t>
      </w:r>
      <w:r>
        <w:rPr>
          <w:rFonts w:eastAsia="Amiri" w:cs="Amiri" w:ascii="Amiri" w:hAnsi="Amiri"/>
          <w:color w:val="111111"/>
          <w:sz w:val="28"/>
          <w:szCs w:val="28"/>
          <w:rtl w:val="true"/>
          <w:lang w:bidi="ar-SA"/>
        </w:rPr>
        <w:t xml:space="preserve">. »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وجب الوضوء مما خرج من الطرفين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فأمروا بالطهارة </w:t>
      </w:r>
      <w:r>
        <w:rPr>
          <w:rFonts w:eastAsia="Amiri" w:cs="Amiri" w:ascii="Amiri" w:hAnsi="Amiri"/>
          <w:color w:val="111111"/>
          <w:sz w:val="28"/>
          <w:szCs w:val="28"/>
          <w:rtl w:val="true"/>
          <w:lang w:bidi="ar-SA"/>
        </w:rPr>
        <w:t xml:space="preserve">.. » </w:t>
      </w:r>
      <w:r>
        <w:rPr>
          <w:rStyle w:val="FootnoteAnchor"/>
          <w:rtl w:val="true"/>
        </w:rPr>
        <w:footnoteReference w:id="526"/>
      </w:r>
      <w:r>
        <w:rPr>
          <w:rFonts w:ascii="IRNazanin" w:hAnsi="IRNazanin" w:eastAsia="IRNazanin"/>
          <w:color w:val="111111"/>
          <w:sz w:val="28"/>
          <w:sz w:val="28"/>
          <w:szCs w:val="28"/>
          <w:rtl w:val="true"/>
          <w:lang w:bidi="fa-IR"/>
        </w:rPr>
        <w:t>ونحوهما كثير يظهر للمتبع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يقتضيه أيضاً التعبير عن الطهارة بقولهم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الحدث بقولهم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غير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لا ينبغي التأمل في الاكتفاء بالوضوء لأحد أفراد القسمين الأولين في بقية أفراده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فيما قصدا لأجله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انكشف الخطأ بأن كان محدثاً بالأصغر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وضوؤه تجديدياً ، ولا مجامعاً للأكبر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فعلى تقدير ثبوت أفراده قد يشكل الحكم فيه بالاكتفاء بالوضوء لأحد أفراده في بقيتها ، لأصالة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الاكتفاء به لأحد أفراد القسمين الأولين فلا ينبغي الإشكال فيه ، بناءً على ما عرفت من عموم مطهريته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يثبت هذا العموم أمكن الاكتفاء به في أفراد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إرجاعه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الشرط وهو كونه على وضوء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الاشكال ببناء الأصحاب على التداخل مطلقاً ، إذ لا يُظن من أحد الخلاف في جواز الاكتفاء بالوضوء المأتي به للصلاة الواجبة أو المندوبة في الدخول بأي غاية تفرض من غايات القسم الثالث ، إذ المحكي من الخلاف إنما هو في جواز الاكتفاء بالوضوء المأتي به لقراءة القرآن ونحوها مما لا يعتبر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الخلاف إما البناء على بطلان الوضوء لذلك ، لعدم نية رفع الحدث أو استباحة الصلاة ، أو لعدم ثبوت كونه مطهراً ، فاذا ثبت عدم اعتبار نية رفع الحدث أو الاستباحة ، وثبت عموم مطهرية الوضوء ، لم يكن وجه للخلاف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للتشكيك في بناء الأصحاب على التداخل في باب الوضوء للغايات ، والخلاف في بعض المسائل إنما هو لشبهة خاصة به ، فاذا ثبت بطلان الشبهة كان بناؤهم على التداخل محكِّماً ، ومنه يُستكشف رجوع القسم الثالث إلى القسمين الأولين مع أن البحث في ذلك ليس له مزيد اهتمام ، لما عرفت من عدم تحصل هذا القسم أو ندرته فلاحظ ، واللّه سبحانه أعلم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القسم الثاني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تعدد الغايات فيه ، أما الثالث </w:t>
      </w:r>
    </w:p>
    <w:p>
      <w:pPr>
        <w:pStyle w:val="BookText"/>
        <w:rPr/>
      </w:pPr>
      <w:r>
        <w:rPr>
          <w:rFonts w:ascii="Amiri" w:hAnsi="Amiri" w:eastAsia="Amiri" w:cs="Amiri"/>
          <w:color w:val="111111"/>
          <w:sz w:val="28"/>
          <w:sz w:val="28"/>
          <w:szCs w:val="28"/>
          <w:rtl w:val="true"/>
          <w:lang w:bidi="ar-SA"/>
        </w:rPr>
        <w:t xml:space="preserve">رجعا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وقوى القول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وإباحة جميع الغايات به إذا كان قاصداً لامتثال الأمر الواقعي المتوجه إليه في ذلك الحال بالوضوء ، وان اعتقد أنه الأمر بالتجديدي منه مثلاً فيكون من باب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القريب الاكتفاء به لغايات متعددة ما لم ينقض مثلاً إذا توضأ الجنب للأكل اكتفى به في الأكل والشرب والجماع أو النوم ، ولو توضأ غاسل الميت للتكفين جاز له الاكتفاء به في الدفن ، إلا أن يمس الميت عند تكفينه فينتقض ، ولو توضأ للجماع فجامع انتقض واحتاج إلى تكريره للأكل والشرب والنوم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نصوص مشروعيته للغايات المذكورة سياق نصوص مشروعيته لغيرها ، الظاهرة في أن المعتبر هو كونه على وضوء غير منتقض ، فما دام الوضوء على حاله غير منتقض يكتفى به في الغايات المقصودة بفعله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رجوعاً موضوعياً حقيقياً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البطلان أن الوضوء عبادة لا تصح بلا تقرب ، ولا مقرب في المقام ، إذ الأمر بالوضوء التجديدي لا يصلح للمقربية ، لانتفائه وعدم كون المأتي به من أفراد موضوعه ، والأمر بالوضوء المطهّر وإن كان موجوداً ، لكنه غير مقصود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يظهر صحة التفصيل 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إذا كان المقصود الأمر الفعلي المتوجه إلى المكلف كان منطبقاً على الأمر الواقعي بالوضوء المطهِّر ، فيكون الأمر المذكور مقصوداً ، ولا ينافيه اعتقاد كونه الأمر التجديدي ، لأن الخطأ في اعتقاد الصفة لا يمنع من قصد ذات الموصوف ، فمن قصد إكرام جاره وكان قد اعتقد أن عمره خمسون سنة فأكرمه ، كان إكرامه له مقصوداً ، </w:t>
      </w:r>
    </w:p>
    <w:p>
      <w:pPr>
        <w:pStyle w:val="BookText"/>
        <w:rPr/>
      </w:pPr>
      <w:r>
        <w:rPr>
          <w:rFonts w:ascii="Amiri" w:hAnsi="Amiri" w:eastAsia="Amiri" w:cs="Amiri"/>
          <w:color w:val="111111"/>
          <w:sz w:val="28"/>
          <w:sz w:val="28"/>
          <w:szCs w:val="28"/>
          <w:rtl w:val="true"/>
          <w:lang w:bidi="ar-SA"/>
        </w:rPr>
        <w:t xml:space="preserve">وتكون تلك الغاية مقصودة له على نحو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التقييد ،</w:t>
      </w:r>
    </w:p>
    <w:p>
      <w:pPr>
        <w:pStyle w:val="BookText"/>
        <w:rPr/>
      </w:pPr>
      <w:r>
        <w:rPr>
          <w:rFonts w:ascii="Amiri" w:hAnsi="Amiri" w:eastAsia="Amiri" w:cs="Amiri"/>
          <w:color w:val="111111"/>
          <w:sz w:val="28"/>
          <w:sz w:val="28"/>
          <w:szCs w:val="28"/>
          <w:rtl w:val="true"/>
          <w:lang w:bidi="ar-SA"/>
        </w:rPr>
        <w:t>وإن لم يكن عمره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قيد إكرامه له بالوصف المذكور فقصد إكرام جاره الموصوف بكونه عمره خمسون سنة فأكرمه لم يكن إكرامه له مقصوداً ، إذا لم يكن عمره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في الثاني لما أخذ قيداً لموضوع الإكرام المقصود ، فبدونه ينتفي موضوعه ، فينتفي بانتفاء موضوعه ، ويكون الإكرام الخارجي الوارد على غير الموضوع غير مقصود ، وفي الأول لما أخذ خارجاً عن الموضوع لم يكن انتفاؤه موجباً لانتفائه ، لينتفي الإكرام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 من لازم التقييد إنما هو إذا كان التقييد بنحو وحدة المطلوب ، أما إذا كان بنحو تعدد المطلوب فحال القيد حال الأمور المقارنة في أن انتفاءه لا يوجب انتفاء القصد ، كما هو حكم الداعي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انتفاء الموضوع المقصود يوجب انتفاء القصد كذلك انتفاء الداعي للقصد يوجب انتفاءه ، لأن الداعي من علل وجود القصد ، وانتفاء العلة يوجب انتفاء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كان الداعي بوجوده الخارجي علة إلى القصد ، أما لو كان بوجوده العلمي الاعتقادي فانتفاؤه بوجوده الخارجي لا يوجب انتفاءه مع تحقق الوجود اعلمي ومن هنا اشتهر أن تخلف الدواعي لا يوجب تخلف المقصود ، وبنى عليه الفقهاء في الإيقاعات والعقود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أخذ صفة التجديدية داعياً تارة وقيداً أخرى ، مع أن المحقق في محله أن شرائط الوجوب يمتنع أخذها شرطاً في الواجب ، وبالعكس</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أخذ الداعي قيداً في الواجب مع بقائه على صفة الداعوية ، </w:t>
      </w:r>
    </w:p>
    <w:p>
      <w:pPr>
        <w:pStyle w:val="BookText"/>
        <w:rPr/>
      </w:pPr>
      <w:r>
        <w:rPr>
          <w:rFonts w:ascii="Amiri" w:hAnsi="Amiri" w:eastAsia="Amiri" w:cs="Amiri"/>
          <w:color w:val="111111"/>
          <w:sz w:val="28"/>
          <w:sz w:val="28"/>
          <w:szCs w:val="28"/>
          <w:rtl w:val="true"/>
          <w:lang w:bidi="ar-SA"/>
        </w:rPr>
        <w:t xml:space="preserve">بحيث لو كان الأمر الواقعي على خلاف ما اعتقده لم يتوضأ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وأخذ قيد الواجب مع كونه قيداً له ودخيلاً في ترتب الأثر عليه قيداً للوجوب ، ولا يمتنع أن يكون الوصف داعياً في حال وقيداً في حال أخرى مع انسلاخه عن الداعوية في حال أخذه قيداً ، وانسلاخه عن القيدية في حال كونه داعياً ،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ما يتردد بين كونه داعياً وقيداً يختص بالعلل الغائية التي تترتب على وجود المراد ، أما ما لا يكون كذلك فلا يحتمل أن يكون داعياً ، والظاهر أن صفة التجديدية من هذا القبيل ، فينبغي التردد فيها بين أن تكون قيداً بنحو وحدة المطلوب ، وأن تكون بنحو تعدد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لوازم التقييد فقط ، بل من لوازم الداعي أيضاً نعم يمتنع ذلك في الصفات الملحوظة الموجودة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تفترق هي عن الداعي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الفرق بين الداعي والتقييد فلا يكون بذلك ، بل يكون بمحض لحاظ الوصف شرطاً لوجود القصد أو قيداً للمقصود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الأوصاف الملحوظة للفاعل حال إرادة الفعل تكون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المقارنة ، والداعي الذي هو العلة الغائية ، وقيد الموضوع على نحو وحدة المطلوب ، وقيده على نحو تعدد المطلوب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المائز الذي ذكره في المتن بين الداعي والقيد يلزم أن يُجعل مائزاً بين القيد على نحو وحدة المطلوب وبين القيد على نحو تعدد المطلوب ، لا بين القيد والداعي ، فان كلاً منهما يشترك في أنه لولاه لم يفعل الفاعل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المائز بين القيد والداعي أن الأول ملحوظ قيداً في موضوع الإرادة والثاني علة للإرادة لا 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الداعي لما كان داعياً بوجوده العلمي لا الخارجي </w:t>
      </w:r>
    </w:p>
    <w:p>
      <w:pPr>
        <w:pStyle w:val="BookText"/>
        <w:rPr/>
      </w:pPr>
      <w:r>
        <w:rPr>
          <w:rFonts w:ascii="Amiri" w:hAnsi="Amiri" w:eastAsia="Amiri" w:cs="Amiri"/>
          <w:color w:val="111111"/>
          <w:sz w:val="28"/>
          <w:sz w:val="28"/>
          <w:szCs w:val="28"/>
          <w:rtl w:val="true"/>
          <w:lang w:bidi="ar-SA"/>
        </w:rPr>
        <w:t xml:space="preserve">أما لو كان على نحو التقييد كذلك ، ففي صحته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في الوضوء قصد 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بان</w:t>
      </w:r>
    </w:p>
    <w:p>
      <w:pPr>
        <w:pStyle w:val="BookText"/>
        <w:rPr/>
      </w:pPr>
      <w:r>
        <w:rPr>
          <w:rFonts w:ascii="Amiri" w:hAnsi="Amiri" w:eastAsia="Amiri" w:cs="Amiri"/>
          <w:color w:val="111111"/>
          <w:sz w:val="28"/>
          <w:sz w:val="28"/>
          <w:szCs w:val="28"/>
          <w:rtl w:val="true"/>
          <w:lang w:bidi="ar-SA"/>
        </w:rPr>
        <w:t>لم يكن تخلفه خارجاً مانعاً عن حصول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في الحقيقة اعتقاد ترتب الغاية ، لا نفس وجودها ، وإلا امتنع أن تكون علة للإرادة ومتأخرة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القيد على نحو تعدد المطلوب هو حال الداعي بعينه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احتمال كون الوصف من قبيل الداعي وكونه من قبيل القيد يختص بالعلل الغائية ، وصفة التجديدية في الوضوء ليست منها ، وكذا الحكم في كثير من الموارد التي يذكرون أنه يتردد الأمر فيها بين أن تكون على نحو الداعي ، وعلى نحو القيد ، واللازم أن يكون التردد فيها بين القيد على نحو وحدة المطلوب وعلى نحو تعدده ، والغالب في مثل التردد المذكور كونه من قبيل تعدد المطلوب ، ولذا بني المحققون على ثبوت الخيار عند تخلف الوصف ، بناءً منهم على أن الارتكاز العرفي يساعد فيه على نحو تعدد المطلوب ، فيكون القصد فيه الى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المطلق ، ونفس المقيد ولو كان القصد على نحو وحدة المطلوب كان اللازم 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ينبغي في كثير من الموارد التي يذكر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فيها بين القيد والداعي ، فإن التردد فيها بين القيد بنحو وحدة المطلوب ونحو تعدده ، والارتكاز العرفي فيها يساعد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ما عن الشيخ والمحقق وجماعة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البطلان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تنزيل إطلاق القائلين بالصحة على غير هذا المعنى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مما لا إشكال فيه ولا خلاف ، كما هو ظاهر جماعة ، </w:t>
      </w:r>
    </w:p>
    <w:p>
      <w:pPr>
        <w:pStyle w:val="BookText"/>
        <w:rPr/>
      </w:pPr>
      <w:r>
        <w:rPr>
          <w:rFonts w:ascii="Amiri" w:hAnsi="Amiri" w:eastAsia="Amiri" w:cs="Amiri"/>
          <w:color w:val="111111"/>
          <w:sz w:val="28"/>
          <w:sz w:val="28"/>
          <w:szCs w:val="28"/>
          <w:rtl w:val="true"/>
          <w:lang w:bidi="ar-SA"/>
        </w:rPr>
        <w:t xml:space="preserve">يقصد الوضوء لأجل خروج البول أو لأجل النوم ، بل لو قصد أحد الموجبات وتبين أن الواقع غيره صحّ ، إلا أن يكون 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الوضوء الواحد للأحداث المتعددة إذا قصد رفع طبيعة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وعن المدارك نسبته إلى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أدلة مطهرية الوضوء ، إذ هو على تقدير اعتباره يكون خارجاً عن الوضوء ، مقيداً لإطلاق أدلة مطهريته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المتقدم في سابقة ، فلا يظهر وجه للجزم هنا والتوقف هناك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وإن كان على خلاف أصالة عدم التداخل ، التي يقتضيها في المقام إطلاق مثل رواية ابن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طعم النوم قائماً أو قاعداً فقد وجب عليه الوضوء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الخروج عنها بعد قيام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ورود مثل هذا اللسان في عامة الأحداث ، بل الشائع في النصوص التعبير بالنقض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الوضوء إلا حدث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ومن المعلوم أن صفة النقض لا تقبل التكرر والتكثر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الوضوء إنما تؤثر في وجود صفة واحدة هي المعبر عنها بالحدث إن اقترنت أثَّر مجموعها فيها ، وإن ترتبت استند الأثر إلى المتقدم منها دون المتأخر كما هو الحال في العلل التي لها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يظهر لك أن التعبير في المتن وغيره بالأحداث ، وقصد رفع واحد دون آخر أو نحو ذلك ، </w:t>
      </w:r>
    </w:p>
    <w:p>
      <w:pPr>
        <w:pStyle w:val="BookText"/>
        <w:rPr/>
      </w:pPr>
      <w:r>
        <w:rPr>
          <w:rFonts w:ascii="Amiri" w:hAnsi="Amiri" w:eastAsia="Amiri" w:cs="Amiri"/>
          <w:color w:val="111111"/>
          <w:sz w:val="28"/>
          <w:sz w:val="28"/>
          <w:szCs w:val="28"/>
          <w:rtl w:val="true"/>
          <w:lang w:bidi="ar-SA"/>
        </w:rPr>
        <w:t xml:space="preserve">بل لو قصد رفع أحدها صح وارتفع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قصد رفع البعض دون البعض ، فإنه يبطل ، لأنه يرجع الى قصد عدم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مبني على المسامحة بلحاظ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يُعثر على تصريح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احتمله العلامة في النهاية ، لأن ما لم ينو رفعه يبقى ، والأحداث لا تتجزأ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ليس إلا حدث واحد يستند وجوده الى السبب المتقدم فان نواه ولم ينو رفع المتأخر فقد نوى رفع الحدث مطلقاً ، فلا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نوى المتأخر أشكلت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نية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المتأخر حدثاً ، فما ذكر يكون حينئذ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يتم لو قصد رفع أثر المتقدم دون المتأخر ، إذ المتأخر لا أثر له ليقصد رفعه ، فلا يقدح قصد مثل ذلك وإن قلنا باعتبار قصد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لو قصد عدم رفع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مبني على اعتبار نية الرفع ، أما لو لم نقل به فلا مانع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الى خلل في القربة ، كما لو كان راجعاً الى تقييد الوضوء المقصود التقرب بفعله ، كأن يقصد الوضوء الذي يكون فعله موجباً لرفع حدث دون حدث ، فان البطلان حينئذ في محله ، لعدم مشروعيته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نوى رفع الحدث مطلقاً أو نوى رفع المتقدم مع الغفلة عن المتأخر ، أو مع عدم نية رفعه ، صح الوضوء ولو بناءً على اعتبار نية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نوى رفع المتأخر بطل بناءً على اعتبار نية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يرجع الى نية رفع المتقدم للجهل بالتطبيق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للوضوء غايات متعددة فقصد الجميع حصل امتثال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وأثيب عليها كلها ، وان قصد البعض حصل الامتثال بالنسبة اليه ويثاب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يصح بالنسبة إلى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أداءً بالنسبة الى ما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اعتبار نية الرفع ، إلا أن يلزم خلل في التقرب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المقام وبين العبادات الملحوظ في مقام فعلها الضمائم الراجحة ، فكما يتوقف صدق امتثال أمر العبادة على قصده أصالة لا تبعاً للضميمة ، يتوقف صدق امتثال أمر الغايات في المقام على قصد أمر كل غاية مستقلا لا تبعاً ، وكما أنه لا يكفي في تحقق امتثال الأمر العبادي كونه مع رجحان الضميمة داعياً واحداً ، لا يكفي في امتثال أمر الغايات كون مجموع أوامرها داعياً واحداً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الفرق بين المقامين بأن أوامر الغايات كلها متعلقة بالوضوء ، فالإتيان به لأجلها إتيان به لمحض أمره ، سواء كان كل منها داعياً مستقلا ، أم كان المجموع داعياً واحداً ، أم كان بعضها داعياً وبعضها تابعاً ، بخلاف باب الضمائم فإن أمر الوضوء متعلق به ، وأمر الضميمة متعلق بالضميمة بعنوانها لا بالوضوء ، فالإتيان به لأجل أمر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بعض الداعي ، أم تمامه وكان أمر الوضوء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كونه عبادياً بالمعنى الذي قام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لا يترتب عليه الأثر إلا في ظرف الإتيان به بداعي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أنه لا إشكال في ترتب الثواب بقصد الغاية ولو تبعاً لغاية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حصول الطهارة به المعتبرة في سائر الغايات ، فلا موجب للتكرار ، </w:t>
      </w:r>
    </w:p>
    <w:p>
      <w:pPr>
        <w:pStyle w:val="BookText"/>
        <w:rPr/>
      </w:pPr>
      <w:r>
        <w:rPr>
          <w:rFonts w:ascii="Amiri" w:hAnsi="Amiri" w:eastAsia="Amiri" w:cs="Amiri"/>
          <w:color w:val="111111"/>
          <w:sz w:val="28"/>
          <w:sz w:val="28"/>
          <w:szCs w:val="28"/>
          <w:rtl w:val="true"/>
          <w:lang w:bidi="ar-SA"/>
        </w:rPr>
        <w:t xml:space="preserve">وكذا إذا كان للوضوء المستحب غايات عديدة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اجتمعت الغايات الواجبة والمستحبة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يجوز قصد الكل ، ويثاب عليها ، وقصد البعض دون البعض ، ولو كان ما قصده هو الغاية المندوبة ، ويصح معه إتيان جميع الغايات ، ولا يضر في ذلك كون الوضوء عملاً واحداً لا يتصف بالوجوب والاستحباب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الغاية الواجبة لا يكون إلا واجباً ، لأنه على فرض صحته لا ينافي جواز قصد الأمر الندبي وإن كان متصفاً بالوجوب فالوجوب الوصفي لا ينافي الندب الغائي ، لكن التحقيق صحة اتصافه فعلا بالوجوب والاستحباب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كالكلام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إمكان اجتماع الغايات الواجبة والمستحبة للوضوء ، كالوضوء بعد دخول الوقت ، فان له غاية واجبة وهي صلاة الفريضة ، وغاية مستحبة وهي صلاة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أنه لو قصد الغاية الواجبة جاز له فعلها وفعل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جواز فعله للغاية المندوبة ، فان المحكي عن ظاهر كثير أنه لا يجوز الوضوء بنية الندب لمن عليه وضوء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لعدم إمكان نية الندب به حينئذ لا وصفاً ، ولا غاية ، لانتفائه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بناءً على عدم اعتبارها أيضاً ، إذ هو عبادة ولا يمكن التقرب بالأمر الندبي لانتفائه ، ولا بالأمر الوجوبي ، لاعتبار قصد التوصل إلى ذي المقدمة في مقربية الأمر الغيري ، فلا يمكن التقرب بالوجوب الغيري مع عدم إرادة التوصل إلى الغاية الواجبة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مانع </w:t>
      </w:r>
    </w:p>
    <w:p>
      <w:pPr>
        <w:pStyle w:val="BookText"/>
        <w:rPr/>
      </w:pPr>
      <w:r>
        <w:rPr>
          <w:rFonts w:ascii="Amiri" w:hAnsi="Amiri" w:eastAsia="Amiri" w:cs="Amiri"/>
          <w:color w:val="111111"/>
          <w:sz w:val="28"/>
          <w:sz w:val="28"/>
          <w:szCs w:val="28"/>
          <w:rtl w:val="true"/>
          <w:lang w:bidi="ar-SA"/>
        </w:rPr>
        <w:t>من اجتماع الوجوب والندب في موضوع واحد من جهتين ، فان الوضوء بعنوان كونه مقدمة للصلاة الواجبة واجب ، وبعنوان كونه مقدمة للصلاة النافلة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 في هذا ظاهر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له على الروضة في هذا المقام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أنه لا يكون في وقت العبادة الواجبة إلا الوضوء الواجب ، لأن الوضوء في كل وقت مستحب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سلم عدم اتصافه بالوجوب والاستحباب في زمان واحد ، فإنما يمنع ذلك من إمكان نية الندب وصفاً ، ولا يمنع من إمكان نيته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إمكان التقرب بالأمر الندبي المتعلق بالغاية ، لا الأمر الغيري المتعلق به ، فان مبنى كلامه هذا انتفاء الأمر الغيري الندبي فيمتنع لحاظه غاية كما يمتنع لحاظه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ذكره هو مراد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فقصد الندب فيه ليس بمعنى كونه مندوباً في نفسه مطلقاً ، حتى يكون فاسداً باعتبار كونه واجباً ، بل بمعنى كونه مندوباً لتلك الغاية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أن للوضوء غايتين واجبة ومندوبة ، فكما أن مقدميته للغاية الواجبة توجب كونه واجباً كذلك مقدميته للغاية المندوبة توجب كونه مندوباً ، وليس اقتضاء إحداهما أقوى من اقتضاء الأخرى ، ولازم التضاد بين الوجوب والاستحباب تزاحم مقتضاهما ، فاذا سلم تساويهما في في الاقتضاء سقطا معاً عن التأثير ، فلا يكون الوضوء واجباً غيرياً ، ولا مندوباً كذلك ، لأن ثبوت الوجوب دون الندب ترجيح بلا مرجح ، فالالتزام بالوجوب دون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يجري على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بين الندب والوجوب هو اختلاف الطلب فيهما بالشدة والضعف ، فيكون الندب منتزعاً من مرتبة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ضعيفة من الطلب ، والوجوب منتزعاً من مرتبة قوية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الفارق بينهما ورود الترخيص وعدمه ، فيكون الندب منتزعاً من الطلب المرخص في تركه ، والوجوب منتزعاً من الطلب غير المرخص في تركه ، كما هو التحقيق ، وأوضحناه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 القولين فالندب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اقتضاء للفعل ناشئة من صرف الطلب ، وجهة لا اقتضاء ناشئة من القيد العدمي ، أو من القيد الوجودي على الخلاف المتقدم ، والمقدمية دائماً إنما تقتضي سراية الحيثية الاقتضائية من ذي المقدمة إلى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تقتضي سراية الحيثية اللااقتضائية ، ولذا لا تجد التنافي بين إباحة الشي‌ء وتحريم مقدمته ، ولكن تجد التنافي بين إباحة الشي‌ء وتحريمه ، فإن الإباحة لما كانت لا اقتضاء لا تسري من ذي المقدمة إلى المقدمة ، ليلزم التنافي بينها وبين تحريم المقدمة ، فالوضوء الذي يكون مقدمة لغاية مندوبة لا يسري إليه الندب بذاته وقيده ، بل إنما يسري إليه الندب بذاته لا غير ، وأما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يكون للوضوء ، لقصور ذات الندب في نظر العقل عن اقتضاء الإلزام ، لا بالسراية من الغاية المندوبة ومثل هذه المرتبة من الطلب لا تنافي وجوبه الغيري الناشئ من مقدميته للغاية الواجبة ، إذ يمكن أن يكون حينئذ واجداً لمرتبتين ، إحداهما لا اقتضاء لها في المنع من الترك ، والأخرى لها هذا الاقتضاء ، فيمكن الإتيان به بداعي تلك المرتبة فيكون امتثالا لذات الندب ، كما في جميع المندوبات النفسية ، إذ الانبعاث فيها إنما يكون من قبل ذات الطلب بذاته لا بقيده فان المقرب في فعل الصلاة النافلة هو فعلها بداعي ذات الطلب ، بلا دخل لحيثية ضعفه أو لحيثية الترخيص في مخالفته في حصول الإطاعة والمقربية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ظهر أن الوضوء حينما يكون له غايتان واجبة ومندوبة يسري إليه ذات الطلب </w:t>
      </w:r>
      <w:bookmarkStart w:id="42" w:name="pg12378_163056"/>
    </w:p>
    <w:p>
      <w:pPr>
        <w:pStyle w:val="Heading2"/>
        <w:numPr>
          <w:ilvl w:val="1"/>
          <w:numId w:val="1"/>
        </w:numPr>
        <w:rPr/>
      </w:pPr>
      <w:bookmarkStart w:id="43" w:name="__RefHeading___Toc9208910_417432637"/>
      <w:bookmarkStart w:id="44" w:name="_Toc14"/>
      <w:bookmarkEnd w:id="42"/>
      <w:bookmarkEnd w:id="43"/>
      <w:r>
        <w:rPr>
          <w:rtl w:val="true"/>
        </w:rPr>
        <w:t>فصل في بعض مستحبات الوضوء</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ربع الصاع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الندبي ، كما لو لم يكن له إلا غاية مندوبة ، بلا فرق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أيضاً أن المقرب في حال كونه مقدمة لغاية مندوبة لا غير ، وفي حال كونه مقدمة لغاية مندوبة وواجبة إذا لم يقصد به إلا المندوبة ، هو بعينه المقرب في سائر المندوبات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الطلب لا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كان للوضوء غايتان مندوبة وواجبة أمكن التقرب بمرتبة الطلب الندبي ، سواء لوحظت وصفاً أم غاية ، وبمرتبة الطلب الوجوبي ، وبمجموع المرتبتين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بعض مستحبات الوضوء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مذهب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المنتهى والتذكرة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يتوضأ بمد ، ويغتسل بصاع ، والمد رطل ونصف ، والصاع ستة أرطال </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أبي بصير ومحمد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يغتسل بصاع من ماء ، ويتوضأ بمد من ماء </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 ومثلهما في ذلك غيرهما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المعروف ، بل هو قول العلماء كافة ، كما عن المنتهى ، بل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الخلاف والغنية وظاهر التذكرة وغيرها وهو المصرح به في صحيح زرارة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موثق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ستمائة وأربعة عشر مثقالاً وربع مثقال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فالمد مائة وخمسون مثقالاً وثلاثة مثاقيل ونصف مثقال وحمصة ونصف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بصاع ، وتوضأ بمد ، وكان الصاع على عهده خمسة أمداد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ونحوه خبر المروزي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للاعتماد عليهما في قبال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جعفر بن إبراهيم الهمداني في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الصاع ستة أرطال بالمدني ، وتسعة أرطال بالعراقي وأخبرني أنه يكون بالوزن ألفاً ومائة وسبعين وزنة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إبراهيم بن محمد الهمداني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الفطرة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تدفعه وزناً ستة أرطال برطل المدينة ، والرطل مائة وخمسة وتسعون درهماً ، يكون الفطرة ألفاً ومائة وسبعين درهماً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الوزنة في الأول هي الدرهم ، بل هو الموجود في النسخة المصححة من الوسائل وحيث أن الدرهم نصف مثقال شرعي وخمسه يكون الصاع ثمانمائة وتسعة عشر مثقالاً شرعياً ، وحيث أن المثقال الشرعي ثلاثة أرباع المثقال الصيرفي يكون ستمائة وأربعة عشر مثقالا صيرفياً وربعاً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المثقال الصيرفي أربع وعشرون حمصة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بالسواك عند كل وضوء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بأي شي‌ء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بالإصبع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والأفضل عود الأراك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الإناء الذي يغترف منه على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اليدين قبل الاغتراف مرة في حدث النوم والبول ، ومرتين في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علي بن إبراهيم بإسناده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السواك أن تدلكه بإصبعك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التسوّك بالإبهام والمسبحة عند الوضوء سواك </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مكارم الأخلاق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يستاك بالأراك ، أمره بذلك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Style w:val="FootnoteAnchor"/>
          <w:rtl w:val="true"/>
        </w:rPr>
        <w:footnoteReference w:id="538"/>
      </w:r>
      <w:r>
        <w:rPr>
          <w:rFonts w:ascii="Amiri" w:hAnsi="Amiri" w:eastAsia="Amiri" w:cs="Amiri"/>
          <w:color w:val="111111"/>
          <w:sz w:val="28"/>
          <w:sz w:val="28"/>
          <w:szCs w:val="28"/>
          <w:rtl w:val="true"/>
          <w:lang w:bidi="ar-SA"/>
        </w:rPr>
        <w:t xml:space="preserve">و‌عن الرسالة الذهبية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يا أمير المؤمنين أن أجود ما استكت به ليف الأراك ، فإنه يجلو الأسنان ، ويطيب النكهة ويشد اللثة ويسمنها ، وهو نافع من الحفر إذا كان باعتدال </w:t>
      </w:r>
      <w:r>
        <w:rPr>
          <w:rFonts w:eastAsia="Amiri" w:cs="Amiri" w:ascii="Amiri" w:hAnsi="Amiri"/>
          <w:color w:val="111111"/>
          <w:sz w:val="28"/>
          <w:szCs w:val="28"/>
          <w:rtl w:val="true"/>
          <w:lang w:bidi="ar-SA"/>
        </w:rPr>
        <w:t xml:space="preserve">.. »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 على مستند 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أنه علله بأنه أمكن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خصه في المتن بما يغترف منه ، لا ما إذا كان ضيّق الرأس ، فإن الأمكنية في الاستعمال تقتضي وضعه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قد ينافي الحكم المذكور ما في بعض الأخبار البيانية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بقعب فوضعه بين يديه والأمر سهل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الوضوء كم يفرغ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المضمضة والاستنشاق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منهما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على يده اليمنى قبل أن يدخلها في الإناء؟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واحدة من حدث البول ، واثنتان من حدث الغائط ، وثلاثاً من الجنابة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حريز أو حسنه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الرجل يده من النوم مرة ، ومن الغائط والبول مرتين ، ومن الجنابة ثلاثاً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الاكتفاء بالمرتين من البول والغائط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عدم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مبني على التداخل كما نسب في المقام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وإطلاق المرتين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مستفيضة أو متواترة ، ففي 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من الوضوء ، فان نسيتهما فلا تُعد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بظاهره على نفي استحبابهما محمول على نفي الوجوب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إلى الوضوء فإنه من 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تمضمض ثلاث مرات ، واستنشق ثلاثاً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تمضمض ثلاثاً واستنشق ثلاثاً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فموردها </w:t>
      </w:r>
    </w:p>
    <w:p>
      <w:pPr>
        <w:pStyle w:val="BookText"/>
        <w:rPr/>
      </w:pPr>
      <w:r>
        <w:rPr>
          <w:rFonts w:ascii="Amiri" w:hAnsi="Amiri" w:eastAsia="Amiri" w:cs="Amiri"/>
          <w:color w:val="111111"/>
          <w:sz w:val="28"/>
          <w:sz w:val="28"/>
          <w:szCs w:val="28"/>
          <w:rtl w:val="true"/>
          <w:lang w:bidi="ar-SA"/>
        </w:rPr>
        <w:t xml:space="preserve">بثلاث أكف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الكف الواحدة أيضاً لكل من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التسمية عند وضع اليد في الماء أو صبه على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التقية ، فيمتنع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 الأمر بهما عند زوال التقية شاهد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 بيان الوضوء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فيه الإسباغ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بعض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مستند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الاكتفاء بكف واحدة لهما ، كما عن الاقتصاد والجامع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وضعت يدك في الماء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التوابين واجعلني من المتطهرين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يتوضأ الرجل حتى يسمي ، يقول قبل أن يمس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وفي مصحح زرارة الحاكي لوضوء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غرف ملأها ماءً فوضعها على جبينيه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استحباب التسمية أيضاً عند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النصوص </w:t>
      </w:r>
      <w:r>
        <w:rPr>
          <w:rStyle w:val="FootnoteAnchor"/>
          <w:rtl w:val="true"/>
        </w:rPr>
        <w:footnoteReference w:id="548"/>
      </w:r>
      <w:r>
        <w:rPr>
          <w:rFonts w:ascii="Amiri" w:hAnsi="Amiri" w:eastAsia="Amiri" w:cs="Amiri"/>
          <w:color w:val="111111"/>
          <w:sz w:val="28"/>
          <w:sz w:val="28"/>
          <w:szCs w:val="28"/>
          <w:rtl w:val="true"/>
          <w:lang w:bidi="ar-SA"/>
        </w:rPr>
        <w:t>استحبابها في غير ذلك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مجرد التلفظ باسم من أسمائه تعالى فالظاهر أنه لا تصدق التسمية عليه ، وإن كان قد يشهد له خلو بعض النصوص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والأفضل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وأفضل منهما بسم اللّه وباللّه اللّهم اجعلني من التوابين واجعلني من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الاغتراف باليمنى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يصبه</w:t>
      </w:r>
    </w:p>
    <w:p>
      <w:pPr>
        <w:pStyle w:val="BookText"/>
        <w:rPr/>
      </w:pPr>
      <w:r>
        <w:rPr>
          <w:rFonts w:ascii="Amiri" w:hAnsi="Amiri" w:eastAsia="Amiri" w:cs="Amiri"/>
          <w:color w:val="111111"/>
          <w:sz w:val="28"/>
          <w:sz w:val="28"/>
          <w:szCs w:val="28"/>
          <w:rtl w:val="true"/>
          <w:lang w:bidi="ar-SA"/>
        </w:rPr>
        <w:t>عن لفظ الاسم والاكتفاء بالشهادة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حديث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أنك إذا ضربت يدك في الماء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تناثرت الذنوب </w:t>
      </w:r>
      <w:r>
        <w:rPr>
          <w:rFonts w:eastAsia="Amiri" w:cs="Amiri" w:ascii="Amiri" w:hAnsi="Amiri"/>
          <w:color w:val="111111"/>
          <w:sz w:val="28"/>
          <w:szCs w:val="28"/>
          <w:rtl w:val="true"/>
          <w:lang w:bidi="ar-SA"/>
        </w:rPr>
        <w:t xml:space="preserve">.. » </w:t>
      </w:r>
      <w:r>
        <w:rPr>
          <w:rStyle w:val="FootnoteAnchor"/>
          <w:rtl w:val="true"/>
        </w:rPr>
        <w:footnoteReference w:id="550"/>
      </w:r>
      <w:r>
        <w:rPr>
          <w:rFonts w:ascii="Amiri" w:hAnsi="Amiri" w:eastAsia="Amiri" w:cs="Amiri"/>
          <w:color w:val="111111"/>
          <w:sz w:val="28"/>
          <w:sz w:val="28"/>
          <w:szCs w:val="28"/>
          <w:rtl w:val="true"/>
          <w:lang w:bidi="ar-SA"/>
        </w:rPr>
        <w:t>والجمع عرفاً بينه وبين ما سبق الحمل على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 في النصوص المعتبرة الصحاح وغيرها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أفضليته اشتماله على الدعاء ، وتكثر النصوص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الصدوق </w:t>
      </w:r>
      <w:r>
        <w:rPr>
          <w:rStyle w:val="FootnoteAnchor"/>
          <w:rtl w:val="true"/>
        </w:rPr>
        <w:footnoteReference w:id="552"/>
      </w:r>
      <w:r>
        <w:rPr>
          <w:rFonts w:ascii="Amiri" w:hAnsi="Amiri" w:eastAsia="Amiri" w:cs="Amiri"/>
          <w:color w:val="111111"/>
          <w:sz w:val="28"/>
          <w:sz w:val="28"/>
          <w:szCs w:val="28"/>
          <w:rtl w:val="true"/>
          <w:lang w:bidi="ar-SA"/>
        </w:rPr>
        <w:t xml:space="preserve">حكاية صورة أخرى للتسمية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به كثير من النصوص البيانية ، و‌في مصحح ابن أذينة الوارد في 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بيده اليمنى ، فمن أجل ذلك صار الوضوء باليمين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مصحح ابن أذينة ، و‌في مصحح بكير وزرارة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غمس كفه اليمنى في الماء فاغترف بها من الماء ، فأفرغه على يده اليسرى ، فغسل يده اليمنى </w:t>
      </w:r>
      <w:r>
        <w:rPr>
          <w:rFonts w:eastAsia="Amiri" w:cs="Amiri" w:ascii="Amiri" w:hAnsi="Amiri"/>
          <w:color w:val="111111"/>
          <w:sz w:val="28"/>
          <w:szCs w:val="28"/>
          <w:rtl w:val="true"/>
          <w:lang w:bidi="ar-SA"/>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 ونحوه مصحح محمد بن مسلم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في اليسرى ثمَّ يغسل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الأدعية المأثورة عند كل من المضمضة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ينافيه ما في جملة من الأخبار البيانية ففي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أعاد يده اليسرى في الإناء فأسدلها علي يده اليمنى </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 ونحوه مصححه الأخر </w:t>
      </w:r>
      <w:r>
        <w:rPr>
          <w:rStyle w:val="FootnoteAnchor"/>
          <w:rtl w:val="true"/>
        </w:rPr>
        <w:footnoteReference w:id="557"/>
      </w:r>
      <w:r>
        <w:rPr>
          <w:rFonts w:ascii="Amiri" w:hAnsi="Amiri" w:eastAsia="Amiri" w:cs="Amiri"/>
          <w:color w:val="111111"/>
          <w:sz w:val="28"/>
          <w:sz w:val="28"/>
          <w:szCs w:val="28"/>
          <w:rtl w:val="true"/>
          <w:lang w:bidi="ar-SA"/>
        </w:rPr>
        <w:t xml:space="preserve">والثالث له ولبكير </w:t>
      </w:r>
      <w:r>
        <w:rPr>
          <w:rStyle w:val="FootnoteAnchor"/>
          <w:rtl w:val="true"/>
        </w:rPr>
        <w:footnoteReference w:id="558"/>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الجمع بينهما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 الفعل المذكور لا يصلح لمعارضة القول الوارد في مصحح ابن أذينة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لقني حجتك يوم ألقاك ، وأطلق لساني بذكرك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تحرّم علي ريح الجنة ، واجعلني ممن يشم ريحها وروحها وطيبها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بيض وجهي يوم تسود فيه الوجوه ولا تسود وجهي يوم تبيض فيه الوجوه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غسل اليمنى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أعطني كتابي بيميني ، والخلد في الجنان بيساري ، وحاسبني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غسل اليسرى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تعطني كتابي بشمالي ، ولا تجعلها مغلولة إلى عنقي ، وأعوذ بك من مقطِّعات النيران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غشني برحمتك وبركاتك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كل من الوجه واليدين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ثبتني على الصراط يوم تزل فيه الأقدام ، واجعل سعيي فيما يرضيك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مذكور في رواية عبد الرحمن بن كثير الهاشمي </w:t>
      </w:r>
      <w:r>
        <w:rPr>
          <w:rStyle w:val="FootnoteAnchor"/>
          <w:rtl w:val="true"/>
        </w:rPr>
        <w:footnoteReference w:id="559"/>
      </w:r>
      <w:r>
        <w:rPr>
          <w:rFonts w:ascii="Amiri" w:hAnsi="Amiri" w:eastAsia="Amiri" w:cs="Amiri"/>
          <w:color w:val="111111"/>
          <w:sz w:val="28"/>
          <w:sz w:val="28"/>
          <w:szCs w:val="28"/>
          <w:rtl w:val="true"/>
          <w:lang w:bidi="ar-SA"/>
        </w:rPr>
        <w:t>، وفي نسخ كتب الحديث اختلاف في بعض الخصوصيات ، وما ذكرنا هو المطابق لما في نسخة معتبرة من التهذيب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بل عن الانتصار ، والغنية ،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الاستبصار نفي الخلاف بين المسلمين في كون الثانية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 ما في صحيح معاوية 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مثنى مثنى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 ونحوه صحيح صفوان </w:t>
      </w:r>
      <w:r>
        <w:rPr>
          <w:rStyle w:val="FootnoteAnchor"/>
          <w:rtl w:val="true"/>
        </w:rPr>
        <w:footnoteReference w:id="561"/>
      </w:r>
      <w:r>
        <w:rPr>
          <w:rFonts w:ascii="Amiri" w:hAnsi="Amiri" w:eastAsia="Amiri" w:cs="Amiri"/>
          <w:color w:val="111111"/>
          <w:sz w:val="28"/>
          <w:sz w:val="28"/>
          <w:szCs w:val="28"/>
          <w:rtl w:val="true"/>
          <w:lang w:bidi="ar-SA"/>
        </w:rPr>
        <w:t xml:space="preserve">، ورواية زرارة </w:t>
      </w:r>
      <w:r>
        <w:rPr>
          <w:rStyle w:val="FootnoteAnchor"/>
          <w:rtl w:val="true"/>
        </w:rPr>
        <w:footnoteReference w:id="562"/>
      </w:r>
      <w:r>
        <w:rPr>
          <w:rFonts w:ascii="Amiri" w:hAnsi="Amiri" w:eastAsia="Amiri" w:cs="Amiri"/>
          <w:color w:val="111111"/>
          <w:sz w:val="28"/>
          <w:sz w:val="28"/>
          <w:szCs w:val="28"/>
          <w:rtl w:val="true"/>
          <w:lang w:bidi="ar-SA"/>
        </w:rPr>
        <w:t xml:space="preserve">، وما في موثق يونس بن يعقوب المتقدم في الاستنجاء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يتوضأ مرتين مرتين </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 وما في مرسل الأحول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اثنتين اثنتين </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 وما في مرسل ابن أبي المقدام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لأعجب ممن يرغب أن يتوضأ اثنتين وقد توضأ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اثنتين اثنتين </w:t>
      </w:r>
      <w:r>
        <w:rPr>
          <w:rFonts w:eastAsia="IRNazanin" w:cs="IRNazanin"/>
          <w:color w:val="111111"/>
          <w:sz w:val="28"/>
          <w:szCs w:val="28"/>
          <w:rtl w:val="true"/>
          <w:lang w:bidi="fa-IR"/>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وما في رواية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يستيقن أن واحدة من الوضوء تجزؤه لم يؤجر على الثنتين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وما في رواية محمد بن الفضل فيما كتبه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وجهك مرة فريضة ، </w:t>
      </w:r>
    </w:p>
    <w:p>
      <w:pPr>
        <w:pStyle w:val="BookText"/>
        <w:rPr/>
      </w:pPr>
      <w:r>
        <w:rPr>
          <w:rFonts w:ascii="IRNazanin" w:hAnsi="IRNazanin" w:eastAsia="IRNazanin"/>
          <w:color w:val="111111"/>
          <w:sz w:val="28"/>
          <w:sz w:val="28"/>
          <w:szCs w:val="28"/>
          <w:rtl w:val="true"/>
          <w:lang w:bidi="fa-IR"/>
        </w:rPr>
        <w:t xml:space="preserve">وأخرى إسباغاً </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ونحوها رواية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 وما في رواية داود الرقي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مثنى مثنى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قد يعارضها جملة أخرى كما في حديث ميسرة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واحدة واحدة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وما في خبر يونس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مرة مرة </w:t>
      </w:r>
      <w:r>
        <w:rPr>
          <w:rStyle w:val="FootnoteAnchor"/>
          <w:rtl w:val="true"/>
        </w:rPr>
        <w:footnoteReference w:id="571"/>
      </w:r>
      <w:r>
        <w:rPr>
          <w:rFonts w:ascii="Amiri" w:hAnsi="Amiri" w:eastAsia="Amiri" w:cs="Amiri"/>
          <w:color w:val="111111"/>
          <w:sz w:val="28"/>
          <w:sz w:val="28"/>
          <w:szCs w:val="28"/>
          <w:rtl w:val="true"/>
          <w:lang w:bidi="ar-SA"/>
        </w:rPr>
        <w:t xml:space="preserve">ونحوه ما في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 </w:t>
      </w:r>
      <w:r>
        <w:rPr>
          <w:rStyle w:val="FootnoteAnchor"/>
          <w:rtl w:val="true"/>
        </w:rPr>
        <w:footnoteReference w:id="572"/>
      </w:r>
      <w:r>
        <w:rPr>
          <w:rFonts w:ascii="Amiri" w:hAnsi="Amiri" w:eastAsia="Amiri" w:cs="Amiri"/>
          <w:color w:val="111111"/>
          <w:sz w:val="28"/>
          <w:sz w:val="28"/>
          <w:szCs w:val="28"/>
          <w:rtl w:val="true"/>
          <w:lang w:bidi="ar-SA"/>
        </w:rPr>
        <w:t xml:space="preserve">، و‌ما في مصحح عبد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وضوء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مرة </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 و‌مرسل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كان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مرة مرة </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لا يقبل اللّه الصلاة إلا به </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و‌مرسل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واحدة فرض ، واثنتان لا يؤجر ، والثالثة بدعة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 و‌رواية ابن أبي يعفور المروية عن النوادر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في واحدة ، ومن زاد على اثنتين لم يؤجر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وخلو الأخبار البيانية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أخبار الواحدة والمرة محمولة على الفرض ، بل لعلها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البيانية لا تصلح لمعارضة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تضمن </w:t>
      </w:r>
    </w:p>
    <w:p>
      <w:pPr>
        <w:pStyle w:val="BookText"/>
        <w:rPr/>
      </w:pPr>
      <w:r>
        <w:rPr>
          <w:rFonts w:ascii="IRNazanin" w:hAnsi="IRNazanin" w:eastAsia="IRNazanin"/>
          <w:color w:val="111111"/>
          <w:sz w:val="28"/>
          <w:sz w:val="28"/>
          <w:szCs w:val="28"/>
          <w:rtl w:val="true"/>
          <w:lang w:bidi="fa-IR"/>
        </w:rPr>
        <w:t xml:space="preserve">اقتصار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المرة ظاهر في أفضلية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للإشكال عليه بأنه حكاية حال ، لظهور المداومة في الفضل ، بل ظاهر صدور حكاية ذلك من الأئمة علیهم السلام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رواية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تصلح لمعارضتها الأخبار الأُول لإمكان حملها على مشروعية الثانية وإن كان تركها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إلى ذلك ما في صدر رواية داود الرقي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وأضاف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لضعف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مصحح زرارة الحاكي لوضوء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وتر يحب الوتر ، فقد يجزؤك من الوضوء ثلاث غرفات </w:t>
      </w:r>
      <w:r>
        <w:rPr>
          <w:rFonts w:eastAsia="IRNazanin" w:cs="IRNazanin"/>
          <w:color w:val="111111"/>
          <w:sz w:val="28"/>
          <w:szCs w:val="28"/>
          <w:rtl w:val="true"/>
          <w:lang w:bidi="fa-IR"/>
        </w:rPr>
        <w:t xml:space="preserve">.. »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يأبى الحمل على مجرد المشروعية مرسل ابن أبي المقدام ، بناءً على أن المراد يرغب عن أن يتوضأ كما يشهد به ذيله ، لا يرغب في أن يتوضأ ، كما لعله ظاهر نفس الكلام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إرساله ومنافاته لما دل على أن 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ما كان إلا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حمله على ذلك ، فيكون التعجب من جهة اعتقاد الراغب عدم المشروعية ، ولا سيما مع الاستشهاد بفعل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الجملة ولو كان المراد التعجب من اعتقاد عدم الأفضلية لم يكن التعليل مناسباً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مجرد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مداومة لا يدل على الأفضلية ، بل المداومة على غيره دالٌّ على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مرسل ابن أبي عمير فيمكن حمل نفي الأجر فيه على الثنتين على صورة اعتقاد وجوبهما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به خبر ابن بكير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إرادة عدم الأجر بالنسبة إلى الترك ، لأن الترك أفضل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النصوص مشروعية الثانية ، وإن كان تركها أفضل ، نظير صلاة النافلة ، والصوم في الأوقات المكروهة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يبدأ الرجل بظاهر ذراعيه في الغسلة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الثانية بباطنهما ، والمرأة بالعكس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يصب الماء على أعلى كل 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هو الذي تجتمع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الفقيه والهداية ، من أن من توضأ مرتين لم يؤجر ومثله ما عن الأمالي ، من أن من توضأ مرتين فهو جائز ، إلا أنه لا يؤجر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منه ما عن البزنطي ، من أن الفضل في واحدة ، ومن زاد على اثنتين لا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مطابق لمتن رواية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مراد الكافي ، حيث عبر بذيل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جملة من كتب الشيخ ، والفاضلين ، والشهيد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جماعة بعدم الوقوف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والمنسوب إلى أكثر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الذكرى ، والروضة ، وكشف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بداءة الرجل بالظاهر والمرأة بالباطن ، من دون فرق بين الغسلة 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خبر ابن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فرض اللّه تعالى على النساء في الوضوء للصلاة أن يبتدئن بباطن أذرعهن وفي الرجل بظاهر الذراع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الاستحباب اتفاقاً ، كما عن المنتهى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 يظهر من مصحح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الحاكي لوضوء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 حيث تضمن وضع الكف الأولى على جبينه ، والثانية على مرفقه اليمنى ، والثالثة على مرفقه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الغسل من الأعلى فواجب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يغسل ما يجب غسله من مواضع الوضوء بصب الماء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بغمسه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ذلك مع إمرار اليد على تلك المواضع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تحقق الغسل بدونه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حاضر القلب في جميع أفعاله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يقرأ القدر حال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الأخبار البيانية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تشهد به النصوص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المروي عن 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تلطم وجهك بالماء لطماً ، ولكن اغسله من أعلى وجهك إلى أسفله بالماء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فامسح الماء على ذراعيك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على الاستحباب إجماعاً ، وعن المنتهى نسبته الى مذهب فقهاء أهل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أمير المؤمنين ، والحسن بن علي ، وعلي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أخذوا في الوضوء تغيّرت ألوانهم ، وارتعدت فرائصهم ، فيقال لهم علیهم السلام في ذلك ، فيقولون ما لفظه أو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من وقف بين يدي ذي العرش أن يتغير لونه وترتعد فرائصه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أيما مؤمن قرأ في وضوئه إِنّا أَنْزَلْناهُ فِي لَيْلَةِ الْقَدْرِ ، خرج من ذنوبه كيوم ولدته أمه </w:t>
      </w:r>
      <w:r>
        <w:rPr>
          <w:rFonts w:eastAsia="Amiri" w:cs="Amiri" w:ascii="Amiri" w:hAnsi="Amiri"/>
          <w:color w:val="111111"/>
          <w:sz w:val="28"/>
          <w:szCs w:val="28"/>
          <w:rtl w:val="true"/>
          <w:lang w:bidi="ar-SA"/>
        </w:rPr>
        <w:t xml:space="preserve">» </w:t>
      </w:r>
      <w:r>
        <w:rPr>
          <w:rStyle w:val="FootnoteAnchor"/>
          <w:rtl w:val="true"/>
        </w:rPr>
        <w:footnoteReference w:id="583"/>
      </w:r>
      <w:bookmarkStart w:id="45" w:name="pg12378_163068"/>
    </w:p>
    <w:p>
      <w:pPr>
        <w:pStyle w:val="BookText"/>
        <w:rPr/>
      </w:pPr>
      <w:bookmarkEnd w:id="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يقرأ آية الكرسي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يفتح عينه حال 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9208912_417432637"/>
      <w:bookmarkStart w:id="47" w:name="_Toc15"/>
      <w:bookmarkEnd w:id="46"/>
      <w:r>
        <w:rPr>
          <w:rtl w:val="true"/>
        </w:rPr>
        <w:t>فصل في مكروهاته</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بالغير في المقدمات القريبة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 البلد الأمين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بعد إسباغ الوضوء إِنّا أَنْزَلْناهُ فِي لَيْلَةِ الْقَدْرِ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تمام الوضوء ، وتمام الصلاة ، وتمام رضوانك ، وتمام مغفرتك ، لم تمر بذنب قد أذنبه إلا محته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كتاب جامع الأخبار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قرأ على أثر وضوئه آية الكرسي مرة أعطاه اللّه ثواب </w:t>
      </w:r>
      <w:r>
        <w:rPr>
          <w:rFonts w:eastAsia="Amiri" w:cs="Amiri" w:ascii="Amiri" w:hAnsi="Amiri"/>
          <w:color w:val="111111"/>
          <w:sz w:val="28"/>
          <w:szCs w:val="28"/>
          <w:rtl w:val="true"/>
          <w:lang w:bidi="ar-SA"/>
        </w:rPr>
        <w:t xml:space="preserve">.. »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أرسله في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افتحوا عيونكم عند الوضوء ، لعلها لا ترى نار جهنم </w:t>
      </w:r>
      <w:r>
        <w:rPr>
          <w:rFonts w:eastAsia="IRNazanin" w:cs="IRNazanin"/>
          <w:color w:val="111111"/>
          <w:sz w:val="28"/>
          <w:szCs w:val="28"/>
          <w:rtl w:val="true"/>
          <w:lang w:bidi="fa-IR"/>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وفي ثواب الأعمال مسنداً عن ابن عباس ، وقريب منه ما عن نوادر الراوندي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مكروهات الوضوء</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لخبر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إبريق يريد أن يتهيأ للصلاة ، فدنوت منه لأصب عليه فأبى ذلك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تنهاني أن أصب على يديك تكره أن أوجر؟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أنت وأوزر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كأن يصب الماء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نفس الغسل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أتوضأ للصلاة وهي العبادة فأكره أن يشركني فيها أحد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روي في الإرشاد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والمأمون يتوضأ للصلاة ، والغلام يصب على يده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تشرك يا أمير المؤمنين بعبادة ربك أحداً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إذا توضأ لم يدع أحداً يصب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لا تدعهم يصبون عليك 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أشرك في صلاتي أحداً وقال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يَرْجُوا </w:t>
      </w:r>
      <w:r>
        <w:rPr>
          <w:rFonts w:eastAsia="Amiri" w:cs="Amiri" w:ascii="Amiri" w:hAnsi="Amiri"/>
          <w:color w:val="111111"/>
          <w:sz w:val="28"/>
          <w:szCs w:val="28"/>
          <w:rtl w:val="true"/>
          <w:lang w:bidi="ar-SA"/>
        </w:rPr>
        <w:t xml:space="preserve">... )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الفقيه والمقنع مرسلاً ، وفي العلل مسنداً ، وكذلك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خصلتان لا أحب أن يشاركني فيهما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وضوئي فإنه من صلاتي ، وصدقتي فإنها من يدي إلى يد السائل ، فإنها تقع في يد الرحمن </w:t>
      </w:r>
      <w:r>
        <w:rPr>
          <w:rFonts w:eastAsia="IRNazanin" w:cs="IRNazanin"/>
          <w:color w:val="111111"/>
          <w:sz w:val="28"/>
          <w:szCs w:val="28"/>
          <w:rtl w:val="true"/>
          <w:lang w:bidi="fa-IR"/>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على الكراهة ، لما في رواية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صبّ على يد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فغسل به وجهه ، وكفاً فغسل به ذراعه الأيمن ، وكفاً فغسل به ذراعه الأيسر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المدارك التوقف ، لضعف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دعوى انجباره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بناءً على قاعدة التسامح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التمندل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مطلق مسح البلل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في مكان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من الآنية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ومرسلاً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وتمندل كتبت له حسنة ، ومن توضأ ولم يتمندل حتى يجف وضوؤه كتبت له ثلاثون حسنة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الكراهة العبادية ، كما لعله مراد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معارض بكثير من النصوص المتضمنة لفعل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إسماعيل بن الفضل به </w:t>
      </w:r>
      <w:r>
        <w:rPr>
          <w:rStyle w:val="FootnoteAnchor"/>
          <w:rtl w:val="true"/>
        </w:rPr>
        <w:footnoteReference w:id="594"/>
      </w:r>
      <w:r>
        <w:rPr>
          <w:rFonts w:ascii="Amiri" w:hAnsi="Amiri" w:eastAsia="Amiri" w:cs="Amiri"/>
          <w:color w:val="111111"/>
          <w:sz w:val="28"/>
          <w:sz w:val="28"/>
          <w:szCs w:val="28"/>
          <w:rtl w:val="true"/>
          <w:lang w:bidi="ar-SA"/>
        </w:rPr>
        <w:t xml:space="preserve">، ومداومة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أصح سنداً وأشهر رواية ، والترجيح بذلك مقدم على الترجيح بمخالفة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بناء الأصحاب على ذلك موهناً لنصوص الرجحان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الخبر الأول ، وإن قوى خلافه في الحدائق والجواهر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المستدرك عن جامع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عد مما يورث الفقر غسل الأعضاء في موضع الاستنجاء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ينافيه رواية عبد الرحمن ابن كثير الهاشمي الحاكية لوضوء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ورواية الحذاء الحاكية لوضوء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لا يعارض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المفضضة ، أو المذهبة ، أو المنقوشة بالصور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بالمياه المكروهة كالمشمس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وماء الغسالة من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والماء الآجن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وماء البئر قبل نزح المقدرات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والماء القليل الذي ماتت فيه الحية أو العقرب أو الوزغ ، وسؤر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كراهتها في بعض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عمومه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وللموثق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الطست يكون فيه التماثيل ، أو الكوز أو التور يكون فيه التماثيل ، أو فضة لا يتوضأ منه ولا فيه </w:t>
      </w:r>
      <w:r>
        <w:rPr>
          <w:rFonts w:eastAsia="Amiri" w:cs="Amiri" w:ascii="Amiri" w:hAnsi="Amiri"/>
          <w:color w:val="111111"/>
          <w:sz w:val="28"/>
          <w:szCs w:val="28"/>
          <w:rtl w:val="true"/>
          <w:lang w:bidi="ar-SA"/>
        </w:rPr>
        <w:t xml:space="preserve">.. »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الحكم في المذهب للإلحاق بالمفضِّض ، كما تقدم الكلام في نظيره في مبحث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الحكم في المنقوش بالصور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إسماعيل بن أبي زياد عن أبي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الذي تسخنه الشمس لا تتوضؤوا به ، ولا تغسلوا به ، ولا تعجنوا به ، فإنه يورث البرص </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المحمول على الكراهة ، بقرينة التعليل ، ولما في رواية محمد بن سنان </w:t>
      </w:r>
      <w:r>
        <w:rPr>
          <w:rStyle w:val="FootnoteAnchor"/>
          <w:rtl w:val="true"/>
        </w:rPr>
        <w:footnoteReference w:id="601"/>
      </w:r>
      <w:r>
        <w:rPr>
          <w:rFonts w:ascii="Amiri" w:hAnsi="Amiri" w:eastAsia="Amiri" w:cs="Amiri"/>
          <w:color w:val="111111"/>
          <w:sz w:val="28"/>
          <w:sz w:val="28"/>
          <w:szCs w:val="28"/>
          <w:rtl w:val="true"/>
          <w:lang w:bidi="ar-SA"/>
        </w:rPr>
        <w:t>من نفي البأس في الوضوء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الوجه في الكراهة ما تقدم ذكره دليلا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عن الوضوء في الماء 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لونه وطعمه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مجمع البحرين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لأخبار القول بالنجاسة ، المحمولة على الكراهة ، كما تقدم</w:t>
      </w:r>
      <w:r>
        <w:rPr>
          <w:rFonts w:eastAsia="Amiri" w:cs="Amiri" w:ascii="Amiri" w:hAnsi="Amiri"/>
          <w:color w:val="111111"/>
          <w:sz w:val="28"/>
          <w:szCs w:val="28"/>
          <w:rtl w:val="true"/>
          <w:lang w:bidi="ar-SA"/>
        </w:rPr>
        <w:t xml:space="preserve">. </w:t>
      </w:r>
      <w:bookmarkStart w:id="48" w:name="pg12378_163072"/>
    </w:p>
    <w:p>
      <w:pPr>
        <w:pStyle w:val="BookText"/>
        <w:rPr/>
      </w:pPr>
      <w:bookmarkEnd w:id="48"/>
      <w:r>
        <w:rPr>
          <w:rFonts w:ascii="Amiri" w:hAnsi="Amiri" w:eastAsia="Amiri" w:cs="Amiri"/>
          <w:color w:val="111111"/>
          <w:sz w:val="28"/>
          <w:sz w:val="28"/>
          <w:szCs w:val="28"/>
          <w:rtl w:val="true"/>
          <w:lang w:bidi="ar-SA"/>
        </w:rPr>
        <w:t xml:space="preserve">الحائض ، والفار ، والفرس ، والبغل ، والحمار ، والحيوان الجلال ، وآكل الميتة ، بل كل حيوان لا يؤكل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9208914_417432637"/>
      <w:bookmarkStart w:id="50" w:name="_Toc16"/>
      <w:bookmarkEnd w:id="49"/>
      <w:r>
        <w:rPr>
          <w:rtl w:val="true"/>
        </w:rPr>
        <w:t>فصل في أفعال الوضوء</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من قصاص الشعر إلى الذقن طولاً ، وما اشتمل عليه الإبهام والوسطى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كراهة أسئارها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الحكم بالاستحباب أو الكراهة في كثير مما سبق مبني على تمامية قاعدة التسامح في أدلة السنن ، ولولاها أشكل الحكم بهما ، لضعف الدليل ، وحيث أن الظاهر عدم تماميتها فاللازم الفعل أو الترك برجاء المحبوبية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أفعال الوضوء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نظمه في سلك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مع ذلك الكتاب ، والسنة المتواترة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فيه ، بل عن المعتبر والمنتهى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جماعة حكاية 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صحيح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حد الوجه الذي ينبغي أن يوضأ ، الذي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الذي أمر اللّه عز وجل بغسله الذي لا ينبغي لأحد أن يزيد عليه ولا ينقص منه ، إن زاد عليه لم يؤجر ، وان نقص منه أثم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دارت عليه الوسطى والإبهام من قصاص شعر الرأس إلى الذقن ، وما جرت عليه الإصبعان مستديراً فهو من الوجه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الصدغ من الوجه؟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ورواه في الكافي والتهذيب عنه ، إلا أنه ذكر </w:t>
      </w:r>
    </w:p>
    <w:p>
      <w:pPr>
        <w:pStyle w:val="BookText"/>
        <w:rPr/>
      </w:pPr>
      <w:r>
        <w:rPr>
          <w:rFonts w:ascii="Amiri" w:hAnsi="Amiri" w:eastAsia="Amiri" w:cs="Amiri"/>
          <w:color w:val="111111"/>
          <w:sz w:val="28"/>
          <w:sz w:val="28"/>
          <w:szCs w:val="28"/>
          <w:rtl w:val="true"/>
          <w:lang w:bidi="ar-SA"/>
        </w:rPr>
        <w:t>فيه السبابة مع الوسطى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جرت عليه الإصبعان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لا أثر له في الفرق ، إلا أن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جداً ، بل ممتنع ، لتنافي التحديدين ، ولذا لم يتوهم أحد الخلاف في التقدير ممن ضم السبابة إلى الوسطى والإبهام ، كما عن المبسوط ، والناصريات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التحديد العرضي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التحديد الطولي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قصاص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دارت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التعبير بالدوران في الجملة الأولى بمناسبة تدوير الوجه بتدوير الرأس وأن وضع الإصبعين يوجب توهم دائرة ، ولا يحسن عرفاً استعماله في المسطحات ، والتعبير بالاستدارة في الجملة الثانية بملاحظة تدوير الوجه عرفاً باستدارة اللحيين الى الذقن ، بل وباستدارة قصاص الشعر من الناصية إلى مواضع التحذيف إلى منابت الشعر حول العِذار ، فهذه الاستدارة العرفية من جانبي الوجه الفوقاني والتحتاني هي المرادة من الاستدارة في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المشهور عدم الاستدارة في النصف الفوقاني من الوجه الواجب الغسل ، واختصاص الاستدارة من جانبي الذقن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ما ذكرناه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استشكله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أنه لو جعل الحد الطولي من القصاص إلى الذقن يلزم دخول النزعتين والصدغين في الوجه الواجب الغسل ، إذ الأوّلتان تحت القصاص بالنسبة إلى الشعر النابت فوقهما ، والثانيان داخلان فيما حوته الإبهام والوسطى ، مع أن دخول الأولتين مما لا يتوهم الالتزام به ، ودخول الثانيين مخالف لصريح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w:t>
      </w:r>
    </w:p>
    <w:p>
      <w:pPr>
        <w:pStyle w:val="BookText"/>
        <w:rPr/>
      </w:pPr>
      <w:r>
        <w:rPr>
          <w:rFonts w:ascii="Amiri" w:hAnsi="Amiri" w:eastAsia="Amiri" w:cs="Amiri"/>
          <w:color w:val="111111"/>
          <w:sz w:val="28"/>
          <w:sz w:val="28"/>
          <w:szCs w:val="28"/>
          <w:rtl w:val="true"/>
          <w:lang w:bidi="ar-SA"/>
        </w:rPr>
        <w:t>حمل الرواية على إرادة بيان أن الوجه الواجب الغسل هو ما حوته الدائرة الهندسية الحقيقية التي يكون قطرها قدر ما بين الإصبعين ، ويكون المراد من دوران الإصبعين في الجملة الأولى دورانهما من القصاص إلى الذقن لتشكيل الدائرة المذكورة ، فيلزم منه خروج النزعتين والصدغين من الوجه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ذكره خلاف الظاهر جداً ، لما عرفت من معنى الدوران في الصدر والذيل ، وأن التحديد بالدائرة الهندسية يوجب خروج جزء من أسفل الوجه أو أعلاه من الوجه الواجب الغسل ، لأن ما بين الإبهام والوسطى أقل مما بين القصاص والذقن ، فالدائرة التي قطرها يساوي ما بين الإبهام والوسطى لا تستوعبه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دخول النزعتين 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عموم القصاص لمنتهى منابت الشعر في النزعتين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كون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لو عمّ القصاص قصاص النزعتين لكان الصحيح ظاهراً في وجوب غسل الناصية المسامتة لمنتهى النزعتين ، وهو كما ترى ، فليس ظاهراً إلا في قصاص الناصية وما يسامتها مما يحيط بالجبينين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الصدغ فان فسر بما بين العين والاذن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أهل اللغة ، وفي القاموس والمجمع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أحد معنييه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بعضه في الوجه على كلا التفسيرين ، وإن فسر بالشعر المتدلي على ما بين العين والاذن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الصحاح ، والنهاية ، وفي القاموس والمجمع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أحد معنييه ، واستشهد له في المجمع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صدغ معقرب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عنه على كلا التفسيرين ، فلا يكون التصريح في ذيل الصحيح بخروج الصدغ عن الوجه معيّناً لما ذكره من المعنى ، بل اللازم حمل الصدغ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المحكي عن القاموس وغيره بقرينة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w:t>
      </w:r>
    </w:p>
    <w:p>
      <w:pPr>
        <w:pStyle w:val="BookText"/>
        <w:rPr/>
      </w:pPr>
      <w:r>
        <w:rPr>
          <w:rFonts w:ascii="Amiri" w:hAnsi="Amiri" w:eastAsia="Amiri" w:cs="Amiri"/>
          <w:color w:val="111111"/>
          <w:sz w:val="28"/>
          <w:sz w:val="28"/>
          <w:szCs w:val="28"/>
          <w:rtl w:val="true"/>
          <w:lang w:bidi="ar-SA"/>
        </w:rPr>
        <w:t xml:space="preserve">والأنزع والأغم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خرج وجهه أو يده عن المتعارف يرجع كل منهم إلى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فيلاحظ أن اليد المتعارفة في الوجه المتعارف إلى أي موضع تصل؟ وأن الوجه المتعارف</w:t>
      </w:r>
    </w:p>
    <w:p>
      <w:pPr>
        <w:pStyle w:val="BookText"/>
        <w:rPr/>
      </w:pPr>
      <w:r>
        <w:rPr>
          <w:rFonts w:ascii="Amiri" w:hAnsi="Amiri" w:eastAsia="Amiri" w:cs="Amiri"/>
          <w:color w:val="111111"/>
          <w:sz w:val="28"/>
          <w:sz w:val="28"/>
          <w:szCs w:val="28"/>
          <w:rtl w:val="true"/>
          <w:lang w:bidi="ar-SA"/>
        </w:rPr>
        <w:t>على المشهور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انحسر شعره عن الحد المتعارف ، والثاني من نبت الشعر على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وجوب غسل الوجه مطلقاً ، صغيراً أو كبيراً على النحو المتعارف أو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لتوهم اختصاصه بالمتعارف وإن قيل به في كلية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المقام ليس من قبيل المطلق ، بل من قبيل العام ، ضرورة وجوب غسل كل وجه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الصحيح سؤالاً وجواباً أن للوجه الواجب الغسل في الوضوء مفهوماً واحداً لا يختلف باختلاف خلقة المكلفين من حيث الصغر والكبر وطول الأصابع وقصرها ، بل الاختلاف بالكبر والصغر من قبيل اختلاف أفراد المفهوم الواحد ، فاذا كان الواجب في الوضوء غسل الوجه لا غير وجب غسله كبيراً كان أو صغيراً بلا زيادة عليه ، لا أنه يجب في الصغير غسله وزيادة وفي الكبير غسل بعضه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حمل الإبهام والوسطى المذكورتين في الصحيح لتحديد الوجه على المتعارفتين منهما بلحاظ الوجه المتعارف ، إذ لو أريد مطلقهما لزم التحديد بالأقل والأكثر لصدق المطلق على كل منهما ، وامتناع التحديد بالأقل والأكثر ظاهر ، ولو أريد منهما خصوص النادر كان بلا قرينة عليه ، وهو ممتنع ، بخلاف الحمل على الغالب المتعارف ، فإن الغلبة والتعارف يصلحان قرينة عليه عند التردد بينه وبين النادر ، فيكون المتكلم قد اعتمد عليهما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p>
    <w:p>
      <w:pPr>
        <w:pStyle w:val="BookText"/>
        <w:rPr/>
      </w:pPr>
      <w:r>
        <w:rPr>
          <w:rFonts w:ascii="Amiri" w:hAnsi="Amiri" w:eastAsia="Amiri" w:cs="Amiri"/>
          <w:color w:val="111111"/>
          <w:sz w:val="28"/>
          <w:sz w:val="28"/>
          <w:szCs w:val="28"/>
          <w:rtl w:val="true"/>
          <w:lang w:bidi="ar-SA"/>
        </w:rPr>
        <w:t xml:space="preserve">لو أريد من الإبهام والوسطى المتعارفتان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بالإضافة إلى خصوص الوجه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اختلاف مفهوم الوجه باختلافه كبراً وصغراً ، واختلافهما كذلك ، فيكون وجه ذي الأصابع الطويلة يدخل فيه الأذنان ووجه ذي الأصابع القصيرة يخرج منه الخدان إذا كان وجههما متعارفاً ، وكذا الحال لو كانت أصابعهما متعارفة ، لكن كان وجههما خارجاً عن المتعارف صغراً أو كبرا ، وقد عرفت أن ظاهر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بقرينة السؤال عن دخول الصدغ في الوجه ، والجواب بعدم دخوله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الوجه واحد لا يختلف بالكبر والصغر ، وأن المقصود بالجواب تحديد ذلك المفهوم الواحد وتمييزه عما يتصل به ، فيكون التحديد بما بين الإبهام والوسطى لا على نحو الموضوعية ، بل على نحو الطريقية إلى التحديد بأجزاء الوجه التي قد تزيد مساحتها على الحد المذكور وقد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الأصحاب فهموا ذلك حملوا الإصبعين على المتعارف منهما في الوجه المتعارف لا مطلقاً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أيضاً الحمل على المتعارف في الوجه والإصبعين ، لاختلاف المتعارف فيهما بالزيادة والنقصان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يدفع بأن الإرجاع إلى عموم المتعارف بلحاظ أن الأقل حكم واقعي ، والأكثر حكم طريقي ، بمعنى كون الأكثر طريقاً إلى ثبوت الأقل ، ولا مانع عقلاً من أن تكون أفراد المتعارف مختلفة ، بعضها موضوع حقيقي ، وبعضها مشتمل عليه ، وتقدم في الصحيح أن الصدغ ليس من الوجه ، وفي جملة من النصوص </w:t>
      </w:r>
      <w:r>
        <w:rPr>
          <w:rStyle w:val="FootnoteAnchor"/>
          <w:rtl w:val="true"/>
        </w:rPr>
        <w:footnoteReference w:id="603"/>
      </w:r>
      <w:r>
        <w:rPr>
          <w:rFonts w:ascii="Amiri" w:hAnsi="Amiri" w:eastAsia="Amiri" w:cs="Amiri"/>
          <w:color w:val="111111"/>
          <w:sz w:val="28"/>
          <w:sz w:val="28"/>
          <w:szCs w:val="28"/>
          <w:rtl w:val="true"/>
          <w:lang w:bidi="ar-SA"/>
        </w:rPr>
        <w:t xml:space="preserve">أن الاذن ليست منه ، وعلى هذا فلا بد من النظر إلى متعارف الوجه والأصابع ، وإلى ما تحتويه الإصبعان من الأعضاء ، كالجبهة والجبينين والعينين والحاجبين والخدين والأنف والفم وغير ذلك ، فيكون تمامه من </w:t>
      </w:r>
    </w:p>
    <w:p>
      <w:pPr>
        <w:pStyle w:val="BookText"/>
        <w:rPr/>
      </w:pPr>
      <w:r>
        <w:rPr>
          <w:rFonts w:ascii="Amiri" w:hAnsi="Amiri" w:eastAsia="Amiri" w:cs="Amiri"/>
          <w:color w:val="111111"/>
          <w:sz w:val="28"/>
          <w:sz w:val="28"/>
          <w:szCs w:val="28"/>
          <w:rtl w:val="true"/>
          <w:lang w:bidi="ar-SA"/>
        </w:rPr>
        <w:t>أين قصاصه؟ فيغسل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إجراء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يكفي المسح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 يجري من جزء إلى جزء آخر ولو بإعانة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استيلاء الماء عليه وإن لم يجر إذا صدق</w:t>
      </w:r>
    </w:p>
    <w:p>
      <w:pPr>
        <w:pStyle w:val="BookText"/>
        <w:rPr/>
      </w:pPr>
      <w:r>
        <w:rPr>
          <w:rFonts w:ascii="Amiri" w:hAnsi="Amiri" w:eastAsia="Amiri" w:cs="Amiri"/>
          <w:color w:val="111111"/>
          <w:sz w:val="28"/>
          <w:sz w:val="28"/>
          <w:szCs w:val="28"/>
          <w:rtl w:val="true"/>
          <w:lang w:bidi="ar-SA"/>
        </w:rPr>
        <w:t>الوجه دون ما زاد عليه ، فيكون الوجه غير المتعارف هو تلك الأعضاء سواء حوتها اصبعاه أم زادتا عليها أم نقصتا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بعينه في القصاص ، فاذا كان المتعارف منه ما يكون على حد الجبهة وجب غسل تمام الجبهة في غيره وإن نبت الشعر عليها ، ولم يجب غسل ما فوقها وإن انحسر عنه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التهذيب نسبة الاتفاق عليه إلى ظاهر الأصحاب ، وعن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المعروف بين الفقهاء ، ولا سيما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أوامر الغسل بناءً على اعتبار الجريان في مفهومه ، كما عن جماعة ، وعن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يشهد به العرف واللغة ، ولا سيما بملاحظة مقابلته بالمسح ، إذ لو لم يؤخذ الجريان في مفهومه لم يحصل الفرق بين الغسل بالماء والمسح به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أحاط به الشعر فليس للعباد أن يطلبوه ولا يبحثوا عنه ، ولكن يجري عليه الماء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ونحوه مما ورد في الغسل كصحيح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جرى عليه الماء فقد طهر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ومصحح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ما جرى عليه الماء من جسده قليله وكثيره فقد أجزأه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بناءً على عدم الفصل بينه وبين الوضوء</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قد عرفت في مبحث التطهير بالماء التأمل في دخول الجريان في مفهوم الغسل ، وعدم ظهور كون المقابلة بينه وبين المسح من هذه الجهة ، بل الظاهر أنه يعتبر في الغسل استيلاء الماء وغلبته على المحل ، ويعتبر في المسح إمرار الماسح ذي البلل على المحل فيكون بينهما تباين مفهوماً وخارجاً ، وإن كان بينهما عموم من وجه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 فالظاهر أن التعبير بالجريان فيه كان جريا على الغالب المتعارف ، وليس في مقام تقييد مطلقات الغسل ، بل في مقام آخر ، فلا يصلح لتقييد إطلاقات الأمر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ملاحظة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 جلدك الماء فحسبك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يوهم ما ينافي الإطلاقات المذكورة ما في مصحح زرارة ومحمد بن مسلم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الوضوء حد من حدود اللّه ليعلم اللّه مَن يطيعه ومَن يعصيه ، وإن المؤمن لا ينجسه شي‌ء ، إنما يكفيه مثل الدهن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و‌في مصحح ابن مسلم الوارد في كيفية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أحدكم الراحة من الدهن فيملأ بها جسده ، والماء أوسع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ونحوهما غيرهما ، فإنها وإن لم تكن تنافي اعتبار جريان الماء وحركته من محل إلى آخر ، لكنها ظاهرة في عدم اعتبار استيلائه على المحل ، والاكتفاء بمجرد سراية الرطوبة والبلل من محل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من حملها على إرادة المبالغة في عدم احتياج الوضوء إلى الماء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الجواهر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لإباء سياقها عن صلاحية التصرف في أدلة اعتبار الغسل ، بل ذيل الثاني كالصريح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الابتداء بالأعلى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جماعة كثيرة ، بل نسب إلى الأكثر والمشهور ، بل عن التبيان 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ويستدل له بالوضوءات البيانية لوضوء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 كفاً من ماء فأسدلها على وجهه من أعلى الوجه ثمَّ مسح بيده الجانبين جميعاً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 ونحوه مصححه الآخر </w:t>
      </w:r>
      <w:r>
        <w:rPr>
          <w:rStyle w:val="FootnoteAnchor"/>
          <w:rtl w:val="true"/>
        </w:rPr>
        <w:footnoteReference w:id="611"/>
      </w:r>
      <w:r>
        <w:rPr>
          <w:rFonts w:ascii="Amiri" w:hAnsi="Amiri" w:eastAsia="Amiri" w:cs="Amiri"/>
          <w:color w:val="111111"/>
          <w:sz w:val="28"/>
          <w:sz w:val="28"/>
          <w:szCs w:val="28"/>
          <w:rtl w:val="true"/>
          <w:lang w:bidi="ar-SA"/>
        </w:rPr>
        <w:t>، على رواية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فوضعها على جبينه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وقريب منها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إجمال الفعل ، لاحتمال كونه من أحد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مورد البيان ، ولا سيما بملاحظة التفات الراوي إلى الخصوصية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يظهر من الرواية كون المحكي هو خصوص الواجب من الوضوء ، بل من الجائز إرادة حكاية ما يشتمل على بعض المستحبات ، بل لعل الظاهر ذلك بملاحظة اشتماله على بعض الخصوصيات المستحبة ، فلا ظهور لها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المنتهى والذكرى بعد ذكر الصحيح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قال بعد ما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وضوء لا يقبل اللّه الصلاة إلا به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حجيته وعدم قدح إرساله ، لا بد أن يكون المراد باسم الإشارة صرف ماهية الوضوء ، لا مع تمام الخصوصيات ، للاتفاق على استحباب بعضها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له أيضاً برواية أبي جرير الرقاشي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تعمق في الوضوء ولا تلطم وجهك بالماء لطماً ، ولكن اغسله من أعلى وجهك إلى أسفله بالماء مسحاً ، وكذلك فامسح على </w:t>
      </w:r>
    </w:p>
    <w:p>
      <w:pPr>
        <w:pStyle w:val="BookText"/>
        <w:rPr/>
      </w:pPr>
      <w:r>
        <w:rPr>
          <w:rFonts w:ascii="Amiri" w:hAnsi="Amiri" w:eastAsia="Amiri" w:cs="Amiri"/>
          <w:color w:val="111111"/>
          <w:sz w:val="28"/>
          <w:sz w:val="28"/>
          <w:szCs w:val="28"/>
          <w:rtl w:val="true"/>
          <w:lang w:bidi="ar-SA"/>
        </w:rPr>
        <w:t xml:space="preserve">والغسل من الأعلى إلى الأسفل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ذراعيك ورأسك وقدميك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استحباب المسح لا ينافي الأخذ بظهورها في وجوب الغسل من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المحتمل أن يكون المراد بالغسل المسح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كونه مفعولاً مطلقاً ، الذي يجب أن يكون من جنس فعله ، فالإجماع على استحباب المسح يكون مانعاً من الأخذ بظهورها في وجوب الابتداء من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إمكان دعوى ظهورها في مقام بيان المسح مقابل اللطم فيكون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للمسح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مقام بيان طلب الغسل من الأعلى ، فيشبه أن يكون الظرف متعلقاً بالمسح لا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يشكل رفع اليد عن إطلاق الغسل الوارد في الكتاب المجيد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إهماله من هذه الجهة ، لوروده مورد بيان أصل التشريع لا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صدرت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ونحوه اختار جماعة جواز النكس ، منهم السيد ، والشهيد ، وابنا إدريس وسعيد ، ومال اليه ، أو قال به آخرون ، كصاحب المعالم ، وشيخنا البهائي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ظهور رواية الرقاشي في 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اغسله ماسحاً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مفعولاً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فدلالتها على وجوب الغسل من الأعلى لا قصور فيها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الجواهر أنه بعد البناء على وجوب الابتداء بالأعلى فهناك احتمالات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الابتداء بالأعلى خاصة ولو كان يسيراً ، ولا ترتيب في الباقي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الأعلى فالأعلى بحسب الخطوط العرضية فلا يجوز غسل الأدنى قبل الأعلى وإن لم يكن مسامتاً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يجب غسل ما تحت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وجوب غسل الأعلى فالأعلى بحسب الخطوط الطولية ، فلا يجوز غسل الأدنى قبل الأعلى المسامت له حقيقة ، ويجوز غسله قبل الأعلى غير المسامت له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 لكن عرفاً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مقتضى كلام كثير من المتأخرين ، ونسب الثاني إلى بعض القاصرين ، والثالث إلى محتمل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 والرابع إلى الشهيد الثاني في شرح الرسالة وبعض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فهو خلاف ما تقدم من أدلة الابتداء بناءً على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خلاف ظاهر النصوص البيانية المتضمنة لغسل الوجه باليد اليمنى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بها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والرابع ، فهما خلاف إطلاق رواية أبي جرير ، فان مقتضاه الاكتفاء بالغسل من الأعلى إلى الأدنى عرفاً ، إذ الظاهر صدقه ولو لم يكن على حسب الخطوط الطولية حقيقة أو عرفاً ، ولعل المراد من الوجه الأخير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يظهر من النصوص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إسدال الكف على الوجه من أعلاه أو على الجبهة أو على الجبين ، أو على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اقتران الأجزاء العليا للوجه في الغسل ، بلا ترتيب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في ذلك رواية المسح تحت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الغسل الوضوئي ليس بوضع الماء ، بل بالمسح باليد من الأعلى حقيقة إلى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جماعة ، وعن التذكرة نسبته إلى علمائنا ، بل عن الخلاف والناصريات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أرأيت ما أحاط به الشعر؟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أحاط به الشعر فليس على العباد أن يطلبوه ولا يبحثوا عنه ، ولكن يجري </w:t>
      </w:r>
    </w:p>
    <w:p>
      <w:pPr>
        <w:pStyle w:val="BookText"/>
        <w:rPr/>
      </w:pPr>
      <w:r>
        <w:rPr>
          <w:rFonts w:ascii="Amiri" w:hAnsi="Amiri" w:eastAsia="Amiri" w:cs="Amiri"/>
          <w:color w:val="111111"/>
          <w:sz w:val="28"/>
          <w:sz w:val="28"/>
          <w:szCs w:val="28"/>
          <w:rtl w:val="true"/>
          <w:lang w:bidi="ar-SA"/>
        </w:rPr>
        <w:t xml:space="preserve">بل يجب غسل ظاهره ، سواء شعر اللحية والشارب والحاجب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صدق إحاطة الشعر على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لزم غسل البشرة الظاهرة في خلاله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الماء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و‌في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يتوضأ أيبطن لحيته؟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صحيح زرارة ، والتنصيص على اللحية في صحيح ابن مسلم وعلى الجميع في محكي معقد إجماع الخلاف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موضوع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الاشكال فيما تصدق به الإحاطة ، وأنه خصوص منابت الشعر الكثيف الساتر بكثافته للبشرة ، أو يعم ما يستر بالاسترسال ، أو منابت الشعر الخفيف الذي تظهر بشرته للرائي دائماً أو في بعض الأحوال دون بعض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اضطربت الكلمات فيما هو مورد الاتفاق على وجوب غسله أو عدم وجوبه ، ومورد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اختصاص النصوص المتقدمة بمنابت الشعر المحتاج غسلها إلى بحث وطلب ، فلا تشمل صورة الستر بالاسترسال ، كما في طرفي الشارب الطويلين ، ولا منابت الشعر الظاهرة التي تغسل بمجرد إمرار اليد على الشعر ، فضلاً عن إجراء الماء عليه ، فالمرجع فيهما إطلاق أدلة وجوب غسل الوجه من الكتاب والسنة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صدق الوجه على البشرة التي تحت الشعر ، لأن الوجه اسم لما يواجه به ، فلا يصدق على المستور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المذكور في الآية والرواية يراد به العضو المخصوص الذي ينبت فيه الشعر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الشعر النابت فيها ففي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وجهان ، أقواهما </w:t>
      </w:r>
    </w:p>
    <w:p>
      <w:pPr>
        <w:pStyle w:val="BookText"/>
        <w:rPr/>
      </w:pPr>
      <w:r>
        <w:rPr>
          <w:rFonts w:ascii="Amiri" w:hAnsi="Amiri" w:eastAsia="Amiri" w:cs="Amiri"/>
          <w:color w:val="111111"/>
          <w:sz w:val="28"/>
          <w:sz w:val="28"/>
          <w:szCs w:val="28"/>
          <w:rtl w:val="true"/>
          <w:lang w:bidi="ar-SA"/>
        </w:rPr>
        <w:t xml:space="preserve">عدم الوجوب ، لعدم الدخول في مسمى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وجوب غسل الوجه قاصرة عن الدلالة على وجوب غسله تبعا ، ومجرد ثبوت التبعية خارجا لا يقتضي التبعية في مقام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عرفت في مسألة تداخل الوضوء أن ظاهر أدلة اعتباره في الغايات هو اعتبار أثره وهو الطهارة ، كان الشك في المقام من قبيل الشك في المحصل الذي هو مجرى قاعدة الاشتغال لا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فرق بين المقام وبين الشك في الأقل والأكثر ، فإذا بنينا على البراءة هناك وأجبنا عن شبهة الاحتياط من جهة العلم الإجمالي بالغرض فليكن الجواب جارياً هنا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بأن الغرض هناك لم يقع مورداً للتكليف ، بل مورده نفس فعل المكلف بالمباشرة ، وظاهر الأدلة هنا أن نفس الأثر موضوع للتكليف الشرعي ، وهذا الفرق يمكن أن يكون فارقاً بينهما في جريان البراءة والاحتياط عند العقلاء ، كما ذكرنا ذلك فيما علقناه على مباحث الأقل والأكثر من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بنينا على أن التكليف بالمسبب راجع إلى التكليف بالسبب كان المقامان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عن بعض الأجلة من الحكم بجريان البراءة في جميع موارد الشك في حصول الغرض إذا كان بيان محصله من وظيفة الشارع ، بلا فرق بين كون المأخوذ في لسان الدليل نفس الغرض ومحصله ، فان ما ذكر غير واضح من طريقة العقلاء ، وإن كان لا يخلو من وجه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في المقام وغيره من إثبات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بإجراء حديث الرفع لنفي جزئية الشي‌ء للوضوء 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مخدوش بأن أدلة الجزئية الواقعية إنما تفيد حكماً واقعياً وحديث الرفع ونحوه من أدلة البراءة إنما يفيد حكماً ظاهرياً ، فيمتنع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إدخال شي‌ء من أطراف الحد 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جزء من باطن الأنف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يظهر من الشفتين بعد الانطباق من الباطن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يكون الثاني بمنزلة الاستثناء من الأول ، إذ ليس هو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اشتغال ذمة المكلف بالغرض لا تجدي الأصول في إثباته إلا ما كان منها متكفلا لثبوته ، ومن المعلوم أن حديث الرفع لا يصلح لذلك لأنه رافع لا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الرجوع إلى الأصل من البراءة والاحتياط موقوف على عدم ظهور النصوص البيانية في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عليها المعول في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والمحكي عن جامع المقاصد في مبحث غسل الجنابة دعوى الإجماع على وجوب غسل الشعر النابت في الوجه واليدين في الوضوء ، فان تمَّ كان عليه المعوّل ، وإلا كان المرجع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المقدمة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لعدم إمكان الغسل اختياراً إلى الحد الحقيقي إلا بضم جزء مما يخرج عن الحد مما يعلم أنه ليس داخلاً فيه ، فيكون الوجوب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مقدمية بين غسل الجزء الخارج عن الحد وغسل الجزء الداخل فيه ، بل هما من قبيل المتلازمين ووجوب احد المتلازمين لا يقتضي وجوب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الجزء المشكوك كونه من الداخل والخارج وجوب غسله عقلي من باب وجوب المقدمة العلمية ، فيبتني وجوب غسله وعدمه على وجوب الاحتياط في المقام والرجوع الى البراءة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الجزء المعلوم كونه من الخارج فليس بواجب ، لا شرعاً ، ولا عقلا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بينه وبين داخل الفم في ظهورهما عند انفتاح الشفتين وبطونهما عند انطباقهما ، فالفرق بينهما في ذلك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الشعر الخارج عن الحد ، كمسترسل اللحية في الطول ، وما هو خارج عن ما بين الإبهام والوسطى في العرض لا يجب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كانت للمرأة لحية فهي كالرجل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وجوب غسل الباطن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خبر زرارة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المضمضة والاستنشاق فريضة ولا سنة ، إنما عليك أن تغسل ما ظهر </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 الأمر بصب الماء على أعلى الوجه والأمر بمسحه </w:t>
      </w:r>
      <w:r>
        <w:rPr>
          <w:rStyle w:val="FootnoteAnchor"/>
          <w:rtl w:val="true"/>
        </w:rPr>
        <w:footnoteReference w:id="618"/>
      </w:r>
      <w:r>
        <w:rPr>
          <w:rFonts w:ascii="Amiri" w:hAnsi="Amiri" w:eastAsia="Amiri" w:cs="Amiri"/>
          <w:color w:val="111111"/>
          <w:sz w:val="28"/>
          <w:sz w:val="28"/>
          <w:szCs w:val="28"/>
          <w:rtl w:val="true"/>
          <w:lang w:bidi="ar-SA"/>
        </w:rPr>
        <w:t>، فان مطبق الشفتين لا يغسل بمجرد ذلك ، فيحتاج الأمر بغسله إلى بيان زائد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أيضاً يستفاد من روايات الحضرمي وأبى بصير </w:t>
      </w:r>
      <w:r>
        <w:rPr>
          <w:rStyle w:val="FootnoteAnchor"/>
          <w:rtl w:val="true"/>
        </w:rPr>
        <w:footnoteReference w:id="619"/>
      </w:r>
      <w:r>
        <w:rPr>
          <w:rFonts w:ascii="Amiri" w:hAnsi="Amiri" w:eastAsia="Amiri" w:cs="Amiri"/>
          <w:color w:val="111111"/>
          <w:sz w:val="28"/>
          <w:sz w:val="28"/>
          <w:szCs w:val="28"/>
          <w:rtl w:val="true"/>
          <w:lang w:bidi="ar-SA"/>
        </w:rPr>
        <w:t>، المتضمنة أن المضمضة والاستنشاق ليسا من الوضوء ، لأنهما من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أيضاً مما ورد في غسل الجنابة من الاجزاء بالارتماس </w:t>
      </w:r>
      <w:r>
        <w:rPr>
          <w:rStyle w:val="FootnoteAnchor"/>
          <w:rtl w:val="true"/>
        </w:rPr>
        <w:footnoteReference w:id="620"/>
      </w:r>
      <w:r>
        <w:rPr>
          <w:rFonts w:ascii="Amiri" w:hAnsi="Amiri" w:eastAsia="Amiri" w:cs="Amiri"/>
          <w:color w:val="111111"/>
          <w:sz w:val="28"/>
          <w:sz w:val="28"/>
          <w:szCs w:val="28"/>
          <w:rtl w:val="true"/>
          <w:lang w:bidi="ar-SA"/>
        </w:rPr>
        <w:t>، بناءً على عدم الفصل بينه وبين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 ، كما عن المدارك وكشف اللثام وغيرهما ، بل يظهر من محكي الخلاف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البشرة مما يجب غسلها لتفرق الشعر ، وبُني على وجوب غسل الشعر النابت فيها ، لم يفرَّق فيه بين ما دخل في الحد وما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إذاً الإجماع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 المتقدم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غسل باطن العين والأنف والفم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شي‌ء منها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ما أحاط به الشعر لا يجزئ غسل المحاط عن المحيط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الشعور الرقاق المعدودة من البشرة يجب غسلها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أن الشعر محيط أم لا يجب الاحتياط بغسله مع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فيه وفيما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يجري عليه الماء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لظهور الجملة الخبرية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ورودها مورد توهم الحظر ، فتكون دالة على الاكتفاء بإجراء الماء على الشعر وبدليته عن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يؤيده ما في رواية الفقيه للصحيح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 العباد </w:t>
      </w:r>
      <w:r>
        <w:rPr>
          <w:rFonts w:eastAsia="Amiri" w:cs="Amiri" w:ascii="Amiri" w:hAnsi="Amiri"/>
          <w:color w:val="111111"/>
          <w:sz w:val="28"/>
          <w:szCs w:val="28"/>
          <w:rtl w:val="true"/>
          <w:lang w:bidi="ar-SA"/>
        </w:rPr>
        <w:t xml:space="preserve">.. » </w:t>
      </w:r>
      <w:r>
        <w:rPr>
          <w:rStyle w:val="FootnoteAnchor"/>
          <w:rtl w:val="true"/>
        </w:rPr>
        <w:footnoteReference w:id="622"/>
      </w:r>
      <w:r>
        <w:rPr>
          <w:rFonts w:ascii="Amiri" w:hAnsi="Amiri" w:eastAsia="Amiri" w:cs="Amiri"/>
          <w:color w:val="111111"/>
          <w:sz w:val="28"/>
          <w:sz w:val="28"/>
          <w:szCs w:val="28"/>
          <w:rtl w:val="true"/>
          <w:lang w:bidi="ar-SA"/>
        </w:rPr>
        <w:t xml:space="preserve">ولا ينافيه رواية الشيخ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لعدم إرادة ظاهره جزماً ، إذ لا ريب في عدم تحريم الطلب والبحث لا تكليفاً ولا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من الرواية جعل بدلية الشعر عن البشرة ، بل ظاهرها عدم وجوب غسلها ووجوب غسل الشعر ، فيتعين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لفهمه مما دل على وجوب غسل البشرة ، أما الشعر الغليظ فقد عرفت الإشكال في وجوب غسله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غسله أو غسل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بقي مما في الحد ما لم يُغسل ولو مقدار رأس إبرة لا يصح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أن يلاحظ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آماقه وأطراف عينه لا يكون عليها شي‌ء من القيح أو الكحل المانع ، وكذا يلاحظ حاجبه لا يكون عليه شي‌ء من الوسخ ، وان لا يكون على حاجب المرأة وسمة أو خطاط له جرم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تيقن وجود ما يشك في مانعيته يجب تحصيل اليقين بزواله أو وصول الماء إلى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بوجوب غسل الشعر النابت في البشرة مطلقاً كان الشك في وجوب غسل البشرة شكاً بدوياً ، وحينئذ فوجوب الاحتياط بغسله والرجوع الى البراءة مبنيان على الأصل في المقام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المركب بفوات جزئه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بوجود أحد الأمور المذكورة ، أما مع الشك فسيأتي تعرضه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شغل الذمة اليقيني يستدعي الفراغ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عدم الحاجب ، أو عدم الحجب ، لا تجدي في إثبات وصول الماء إلى البشرة ، إلا بناءً على الأصل المثبت ، الذي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و‌لصحيح ابن جعفر عن أخيه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المرأة عليها السوار والدملج في بعض ذراعها ، لا تدري يجري الماء تحته أم لا ، كيف تصنع إذا توضأت أو اغتسلت؟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تحركه حتى يدخل الماء تحته أو تنزعه </w:t>
      </w:r>
      <w:r>
        <w:rPr>
          <w:rFonts w:eastAsia="IRNazanin" w:cs="IRNazanin"/>
          <w:color w:val="111111"/>
          <w:sz w:val="28"/>
          <w:szCs w:val="28"/>
          <w:rtl w:val="true"/>
          <w:lang w:bidi="fa-IR"/>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يعارضه ما 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الخاتم الضيِّق لا يدري هل يجري الماء تحته إذا توضأ أم لا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أن الماء لا </w:t>
      </w:r>
    </w:p>
    <w:p>
      <w:pPr>
        <w:pStyle w:val="BookText"/>
        <w:rPr/>
      </w:pPr>
      <w:r>
        <w:rPr>
          <w:rFonts w:ascii="Amiri" w:hAnsi="Amiri" w:eastAsia="Amiri" w:cs="Amiri"/>
          <w:color w:val="111111"/>
          <w:sz w:val="28"/>
          <w:sz w:val="28"/>
          <w:szCs w:val="28"/>
          <w:rtl w:val="true"/>
          <w:lang w:bidi="ar-SA"/>
        </w:rPr>
        <w:t xml:space="preserve">ولو شك في أصل وجوده يجب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المبالغة حتى يحصل الاطمئنان بعدمه أو زواله أو وصول الماء إلى البشرة على فرض وجوده</w:t>
      </w:r>
    </w:p>
    <w:p>
      <w:pPr>
        <w:pStyle w:val="BookText"/>
        <w:rPr/>
      </w:pPr>
      <w:r>
        <w:rPr>
          <w:rFonts w:ascii="Amiri" w:hAnsi="Amiri" w:eastAsia="Amiri" w:cs="Amiri"/>
          <w:color w:val="111111"/>
          <w:sz w:val="28"/>
          <w:sz w:val="28"/>
          <w:szCs w:val="28"/>
          <w:rtl w:val="true"/>
          <w:lang w:bidi="ar-SA"/>
        </w:rPr>
        <w:t xml:space="preserve">يدخله فليخرجه إذا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بين الصدر والذيل بحمل أحدهما على الآخر بعيد ، فيلحقه حكم المجمل ، ويرجع إلى القاعدة المتقدمة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وجوب الفحص ، لاستمرار السيرة التي يقطع فيها برأي المعصوم على عدمه وعن بعض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لم يعتمدوا على الإجماع المدعى ، لعدم تعرض جلّ الأصحاب لذلك ، ولا على السيرة لعدم ثبوتها إلا في صورة الاطمئنان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دعوى الإجماع والسيرة في بعض أفراد هذا الشك ، مثل الشك في وجود قلنسوة على الرأس ، أو جورب في الرجل ، أو وجود لباس آخر على البدن أغلظ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كون الحاجب المشكوك في وجوده رقيقاً أو غليظاً 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والحوالة على موارد السيرة فرار عن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يقتضي البناء على ثبوت السيرة وعدم اختصاصها بحال الاطمئنان ، لثبوتها مع عدم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السيرة في مثل الشك في وجود القلنسوة ونحوها لعدم الشك أو ندرته جداً ، لا للاعتناء بالشك ، كي يشكل الفرق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الندرة مصححة للفرق ومانعة عن كونه اقتراحاً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عدم الاعتناء في صورة الظن ، لأنه المتيقن من موردها ،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تبقى صورة الظن بالوجود والشك المتساوي الطرفين وثبوت السيرة فيهما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وأما ما ذكره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الاعتماد على أصالة عدم الحاجب وإن كان مثبتاً ، لخفاء الواسطة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الثقبة في الأنف موضع الحلقة أو الخزامة لا يجب غسل باطنها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يكفي ظاهرها ، سواء كانت الحلقة فيها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المرفقين إلى أطراف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مقدماً لليمنى على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الابتداء بالمرفق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منه إلى الأسفل عرفاً ، فلا يجزئ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ظاهر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لجرى حتى في صورة الشك في حاجبية الموجود ، لعدم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يجب القول بصحة قاعدة الاقتضاء وأصالة 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الباطن ، الذي عرفت عدم وجوب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 وسنة ، وإجماعاً من المسلمين ، بل لعله من ضروريات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في الجملة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والسنة ناطقان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محصلا ، ومنقولاً مستفيضاً كاد يكون متواتراً ، كالسنة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صحيح منصور وغيره شاهد به ، كما يأتي إن شاء اللّه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أن الحال فيه كما مر في الوجه ، وفي مفتاح الكرامة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كما قالوا في الإجماعات والشهرة والأقوال ، إلا أن ابن سعيد هنا وافق ، وكذا السيد 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خبر الهيثم بن عروة التميمي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ومسحت من ظهر كفي الى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هكذا تنزيلها ، إنما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من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يده من مرفقه إلى أصابعه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والمرفق مركب من شي‌ء من الذراع وشي‌ء من 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مكاتبة علي بن يقطين المروية عن إرشاد المفيد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واغسل يدك من المرفقين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ما عن كشف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فعلمه صلی اللّه علیه و آله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على الوجه واليدين من المرفق </w:t>
      </w:r>
      <w:r>
        <w:rPr>
          <w:rFonts w:eastAsia="IRNazanin" w:cs="IRNazanin"/>
          <w:color w:val="111111"/>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وما عن العياشي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الشعر؟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عنده آخر فعل ، وإلا فلا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الأخير باحتماله رفع الوجوب الثابت حال التقية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قبله باحتمال كونه قيداً لليدين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بمخالفته للمتواتر من تنزيلها إلى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يحمل على كون المراد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فيصح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صحيح زرارة المروي في الفقيه ،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ترد الشعر في غسل اليدين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النكس أعم من لزوم الابتداء بالأعلى فالأعلى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موصل الذراع في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المجمع ، والقاموس ، وعن الصحاح ، والمطرز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المراد طرف الساعد الداخل في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المنتهى وغيره ، في مسألة من قطعت يده من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المشترك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المحقق القمي في الغنائم من أهل اللغة ، وجعله الموافق للاشتقاق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الطرفين المتداخلين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القمي في الغنائم من العرف ، ومحاورات الشارع ، ومن الفقهاء ، بل استظهره غير واحد أيضاً من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 xml:space="preserve">ويجب غسله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وشي‌ء آخر من العضد</w:t>
      </w:r>
    </w:p>
    <w:p>
      <w:pPr>
        <w:pStyle w:val="BookText"/>
        <w:rPr/>
      </w:pPr>
      <w:r>
        <w:rPr>
          <w:rFonts w:ascii="Amiri" w:hAnsi="Amiri" w:eastAsia="Amiri" w:cs="Amiri"/>
          <w:color w:val="111111"/>
          <w:sz w:val="28"/>
          <w:sz w:val="28"/>
          <w:szCs w:val="28"/>
          <w:rtl w:val="true"/>
          <w:lang w:bidi="ar-SA"/>
        </w:rPr>
        <w:t xml:space="preserve">الاحتمالات أيضاً جارية فيما عن كثير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بأنه مجمع عظمي الذراع والعضد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 المراد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المراد مما نسبه في الحدائق إلى المشهور ، من أنه رأس عظمي الذراع والعضد ، وإن جعله فيها مقابلاً لتفسيره بمجمع عظمي الذراع والعضد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يظهر للنزاع في معنى المرفق ثمرة مهمة ، إذ الظاهر اتفاقهم على وجوب غسل تمام البشرة المستديرة على موضع التواصل والتداخل بين العظمين بأي معنى أخذ المرفق ، كما يقتضيه أيضاً ما دل على وجوب غسل المرفق ، إذ لا يراد منه غسل نفس العظم أو الحد ، بل يراد منه تقدير منتهى حد المقدار المغسول من اليد بمنتهى موضع المرفق ، ولا يختلف ذلك باختلاف كون المرفق خصوص رأس عظم الذراع الداخل في العضد أو رأس عظم العضد الداخل فيه الذراع ، أو مجموع العظمين المتداخلين ، أو الخط الموهوم المفروض على محل التواصل والتداخل ، لاتحاد المقدار الواجب الغسل من اليد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كونه الخط الموهوم فما دل على وجوب غسله لا بد أن يحمل على وجوب غسل أقل ما يفرض من كل من العظمين المتواصلين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غسل أقل مقدار من العضد زائداً على المقدار المتداخل منه في الذراع ، بخلاف ما لو جعل عبارة عن مجموع العظمين أو عن أحدهما ، فإنه يقتصر على ما يسامتهما معاً من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نحواً من الثمرة العملية ، إلا أنه ينبغي القطع بأن ما دل على وجوب غسل المرفق لا يراد به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الخلاف والمعتبر والتذكرة وكشف اللثام وغيرها ، </w:t>
      </w:r>
    </w:p>
    <w:p>
      <w:pPr>
        <w:pStyle w:val="BookText"/>
        <w:rPr/>
      </w:pPr>
      <w:r>
        <w:rPr>
          <w:rFonts w:ascii="IRNazanin" w:hAnsi="IRNazanin" w:eastAsia="IRNazanin"/>
          <w:color w:val="111111"/>
          <w:sz w:val="28"/>
          <w:sz w:val="28"/>
          <w:szCs w:val="28"/>
          <w:rtl w:val="true"/>
          <w:lang w:bidi="fa-IR"/>
        </w:rPr>
        <w:t xml:space="preserve">وعن الخلاف نسبته إلى جميع الفقهاء إلا زفر ، وقريب منه ما عن المعتبر والمنتهى ، وعن الشيخ الطبرسي في جامع الجوامع أنه مذهب أهل البيت علیهم السلام ، وعن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ثبت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هو العمدة في الحكم مؤيداً أو معتضداً بالأخبار البيانية المتضمنة لوضع الماء على المرفق وأما الآية والنصوص المتضمنة لذكر المرفق مدخولاً لحرف الغاية أو الابتداء فلا تصلح لإثباته ، لو لم تصلح لنفيه ، بناءً على كون الأصل الخروج في مدخولهما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فظاهر جميع ما ذكر الوجوب أصالة لا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خصوصية للمرفق من دون سائر ما يتوقف عليه غسل الأعضاء مما هو خارج عن الحد ، ولا يظن من زفر وغيره من العقلاء الخلاف في لا بدية ما يتوقف عليه الواجب عقلا ، وإن كان خلافه في الوجوب الشرعي ، فلا يختص الخلاف به ، بل يوافقه كل من لا يقول بوجوب المقدمة ، مع أنه لا وجه لتخصيص خلافه بالمقام ، ولا وجه لوجوب غسل تمام المرفق ، إذ المقدار الذي يتوقف عليه غسل اليد جزء منه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 ولغير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فظاهر المحكي عن جماعة كون الوجوب مقدمياً ، 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المنتهى في من أبينت يده من مفصل الذراع والساعد من غير قطع لعظم العضد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غسل طرف العضد ، لأنه إنما وجب غسله توصلا إلى غسل المرفق ، ومع سقوط الأصل انتفى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 وجوب غسل المرفق نفسياً ، وعظم العضد مقدمياً ، لا غسل المرفق مقدمياً ، فلا يكون مخالفاً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مراد غيره ممن لا يحضرني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عليهم ما عرفت من أن المراد من غسل المرفق الواجب نفسياً ليس غسل نفس العظم ، بل غسل اليد إلى </w:t>
      </w:r>
    </w:p>
    <w:p>
      <w:pPr>
        <w:pStyle w:val="BookText"/>
        <w:rPr/>
      </w:pPr>
      <w:r>
        <w:rPr>
          <w:rFonts w:ascii="Amiri" w:hAnsi="Amiri" w:eastAsia="Amiri" w:cs="Amiri"/>
          <w:color w:val="111111"/>
          <w:sz w:val="28"/>
          <w:sz w:val="28"/>
          <w:szCs w:val="28"/>
          <w:rtl w:val="true"/>
          <w:lang w:bidi="ar-SA"/>
        </w:rPr>
        <w:t xml:space="preserve">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هو في الحد يجب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لحماً زائداً أو إصبعاً زائدة ،</w:t>
      </w:r>
    </w:p>
    <w:p>
      <w:pPr>
        <w:pStyle w:val="BookText"/>
        <w:rPr/>
      </w:pPr>
      <w:r>
        <w:rPr>
          <w:rFonts w:ascii="Amiri" w:hAnsi="Amiri" w:eastAsia="Amiri" w:cs="Amiri"/>
          <w:color w:val="111111"/>
          <w:sz w:val="28"/>
          <w:sz w:val="28"/>
          <w:szCs w:val="28"/>
          <w:rtl w:val="true"/>
          <w:lang w:bidi="ar-SA"/>
        </w:rPr>
        <w:t>منتهى العظم ، وذلك مما يدخل فيه عظم العضد ، فلا معنى للفرق بين العظمين في كون وجوب غسل أحدهما نفسياً وغسل الآخر غيرياً ، إذ لا يجب غسل كلا منهما لا نفسياً ولا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الإشكال في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الأظهر أن الإجماع منعقد على وجوب غسل المرفق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وجوب غسل طرف العضد أصالة مبني على دخوله في المرفق ، فمن قال بدخوله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التذكرة ، والشهيد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بوجوبه ، ومن قال بخروجه عنه قال بعدم وجوب غسله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المراد منه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بلا خلاف على الظاهر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طهارة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اتفاقاً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جزء عرفاً من اليد ، فيدخل تحت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فيه من غير واحد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بالإصبع واللحم الزائدين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والظفر أيضاً لجزئيته من اليد عرفاً ، وحينئذ فلا فرق بين خروجها عن حد اليد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غسلها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بعض العدم في الأول ، وعن التذكرة والمنتهى والنهاية وجامع المقاصد التردد فيه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في قبال الإطلاق ، لا سيما بناءً على كون مقتضى الأصل الاحتياط ، اللّهم إلا أن يكون من جهة ظهور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المروي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 غسل اليدين من المرفق إلى أطراف الأصابع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في كون الحد طرف </w:t>
      </w:r>
    </w:p>
    <w:p>
      <w:pPr>
        <w:pStyle w:val="BookText"/>
        <w:rPr/>
      </w:pPr>
      <w:r>
        <w:rPr>
          <w:rFonts w:ascii="Amiri" w:hAnsi="Amiri" w:eastAsia="Amiri" w:cs="Amiri"/>
          <w:color w:val="111111"/>
          <w:sz w:val="28"/>
          <w:sz w:val="28"/>
          <w:szCs w:val="28"/>
          <w:rtl w:val="true"/>
          <w:lang w:bidi="ar-SA"/>
        </w:rPr>
        <w:t xml:space="preserve">ويجب غسل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الأصابع ، فإذا خرجت عن الحد لم يجب غسلها ، نظير ما تقدم في شعر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ليس مسوقاً للتحديد ، فلا مجال لرفع اليد به عن إطلاق اليد في الآية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أنه ظاهر المشهور ، لدخوله في محل الفرض ، كما علله البعض أو أنه من توابع اليد ، كما علله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شرح الدروس الظاهر عدم الوجوب للأصل إن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حكاية صريح الإجماع عن جامع المقاصد على وجوب غسل شعر الوجه واليدين في الوضوء ، وصريح شيخنا الأعظم رحمه اللّه الاتفاق على وجوب غسله هنا ، فان تمَّ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فالمرجع فيه الأصل الجاري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من الأدلة البيانية عدم الوجوب ، من جهة السكوت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 بل في طهارة شيخنا الأعظم رحمه اللّه 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كشف الغطاء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تكاثف عليها الشعر أجزأ غسله عن غسل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عموم الصحيح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أحاط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الظاهر اختصاصه بالوجه ، كما يظهر من ملاحظة الفقيه ، حيث ذكر في ذيل صحيح زرارة المتضمن لتحديد الوجه الذي نقلناه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أحاط به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من المعلوم أن هذا الكلام ليس سؤالا ابتدائياً ، وإلا لم يكن له معنى محصل ،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تعرض بعد ذلك لحد غسل اليدين ، وحد مسح الرأس ، وحد مسح الرجلين ، ولم يتعرض لحد غسل الوجه ، فلو لم يكن ذيلا </w:t>
      </w:r>
    </w:p>
    <w:p>
      <w:pPr>
        <w:pStyle w:val="BookText"/>
        <w:rPr/>
      </w:pPr>
      <w:r>
        <w:rPr>
          <w:rFonts w:ascii="Amiri" w:hAnsi="Amiri" w:eastAsia="Amiri" w:cs="Amiri"/>
          <w:color w:val="111111"/>
          <w:sz w:val="28"/>
          <w:sz w:val="28"/>
          <w:szCs w:val="28"/>
          <w:rtl w:val="true"/>
          <w:lang w:bidi="ar-SA"/>
        </w:rPr>
        <w:t xml:space="preserve">ومن قطعت يده من فوق المرفق لا يجب عليه غسل 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لتحديد الوجه لم يكن وجه ظاهر لإهماله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مجال للتشكيك في اختصاص السؤال عما أحاط به الشعر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مجال للأخذ بعموم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المورد لا يختص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بأن ذلك مسلم حيث يكون للوارد عموم ، ومع كون السؤال عما أحاط به الشعر من الوجه لا يكون 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 بل ينصرف إلى المعهود الذكر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 كما عن المنتهى وكشف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مفتاح الكرامة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أجد فيه خلافاً ، إلا ما نقله في البيان عن المفيد ، وهو الظاهر من عبارة الكاتب ، على ما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لانعدام الحكم بانعدام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البدلية لا 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الاحتياط الجارية في المقام لا مجال لها بعد الإجماع المتقدم المتلقى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الحال في جملة من النصوص كحسن ابن مسلم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الأقطع اليد والرجل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يغسلهما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الأقطع اليد والرجل كيف يتوضأ؟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ذلك المكان الذي قطع منه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مصححته الأخرى في الأقطع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قطع منه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حملها على القطع مما دون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قرب ظهور الأقطع في ذلك ، بأن يكون المراد منه المعنى الاسمي ، ولو لا ذلك كان مقتضى إطلاق الجميع وجوب الغسل ، ولو قطعت اليد من الكتف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وإن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قطع تمام المرفق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قطعت مما دون المرفق يجب عليه غسل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قطعت من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إخراج عظم الذراع من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w:t>
      </w:r>
    </w:p>
    <w:p>
      <w:pPr>
        <w:pStyle w:val="BookText"/>
        <w:rPr/>
      </w:pP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أيضاً بملاحظة اشتمال الأولين على الأمر بغسل الرجل المقطوعة ، الذي هو خلاف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قطعت يده من المرفق كيف يتوضأ؟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بقي من عضده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فظاهر السؤال فيه القطع مما دون المرفق ، كما يقتضيه دخول حرف الابتداء عليه ، الظاهر في خروجه عن القطع ، فيكون المراد من الجواب غسل ما بقي مما يجب غسله لو لا القطع ، 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للتبعيض ، لا بيان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الأول خلاف الظاهر ، ولو كان هو المراد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فليغسل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خلاف فرض القطع من المرفق ، وإنما يصح لو كان القطع لبعض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الإجماع المتقدم كفاية في وجوب الحمل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 المراد من الصحيح ، الواجب حينئذ حمله على الاستحباب ، بل استظهر منه ذلك في محكي الخلاف ، فحمله على الاستحباب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جعل الأقوى حمل المرفق المذكور في السؤال على إرادة بعض المرفق ، وقد عرفت أن ظاهر حرف الابتداء كون القطع مما دون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الحكم فيه مما سبق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المدارك وكشف اللثام ، وعن المنتهى نسبته الى </w:t>
      </w:r>
    </w:p>
    <w:p>
      <w:pPr>
        <w:pStyle w:val="BookText"/>
        <w:rPr/>
      </w:pPr>
      <w:r>
        <w:rPr>
          <w:rFonts w:ascii="Amiri" w:hAnsi="Amiri" w:eastAsia="Amiri" w:cs="Amiri"/>
          <w:color w:val="111111"/>
          <w:sz w:val="28"/>
          <w:sz w:val="28"/>
          <w:szCs w:val="28"/>
          <w:rtl w:val="true"/>
          <w:lang w:bidi="ar-SA"/>
        </w:rPr>
        <w:t xml:space="preserve">ما كان من العضد جزءاً من المرفق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كانت له يد زائدة دون المرفق وجب غسلها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كاللحم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فوقه ، فان علم زيادتها لا يجب غسلها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ويكفي غسل الأصلية ،</w:t>
      </w:r>
    </w:p>
    <w:p>
      <w:pPr>
        <w:pStyle w:val="BookText"/>
        <w:rPr/>
      </w:pPr>
      <w:r>
        <w:rPr>
          <w:rFonts w:ascii="Amiri" w:hAnsi="Amiri" w:eastAsia="Amiri" w:cs="Amiri"/>
          <w:color w:val="111111"/>
          <w:sz w:val="28"/>
          <w:sz w:val="28"/>
          <w:szCs w:val="28"/>
          <w:rtl w:val="true"/>
          <w:lang w:bidi="ar-SA"/>
        </w:rPr>
        <w:t>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المتيقن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الاستصحاب إذا طرأ القطع في أثناء الوقت ، وقاعدة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في الأعصار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طرأ القطع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ثبوتها لا يخلو عن إشكال ، لضعف النصوص الدالة عليها </w:t>
      </w:r>
      <w:r>
        <w:rPr>
          <w:rStyle w:val="FootnoteAnchor"/>
          <w:rtl w:val="true"/>
        </w:rPr>
        <w:footnoteReference w:id="634"/>
      </w:r>
      <w:r>
        <w:rPr>
          <w:rFonts w:ascii="IRNazanin" w:hAnsi="IRNazanin" w:eastAsia="IRNazanin"/>
          <w:color w:val="111111"/>
          <w:sz w:val="28"/>
          <w:sz w:val="28"/>
          <w:szCs w:val="28"/>
          <w:rtl w:val="true"/>
          <w:lang w:bidi="fa-IR"/>
        </w:rPr>
        <w:t>، وعدم ثبوت الجابر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والذكرى والمقاصد العلية ، بل نسب إلى الشيخ رحمه اللّه والقاضي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في ما قبله ، وقد تقدم في محكي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غسل طرف العضد ، لأنه إنما وجب غسله توصلاً إلى غسل المرفق ، ومع سقوط الأصل انتفى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ينسب إلى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المراد من وجوب غسل المرفق غسل اليد الى منتهى المرفق ، فلا مجال لهذا الكلام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اللحم والإصبع الزائدين من الإجماع وغيره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 وعن غيرها ، لانصراف الإطلاق عنها ، ولتثنية اليد في جملة من النصوص بضميمة عدم احتمال الاكتفاء بغسلها عن غسل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الانصراف المستند الى التعارف لا يعتد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وتثنية اليد لا تصلح لتقييده ، لإمكان كونها جرياً على المتعارف مع أن قصور الإطلاق لو سلم كفى في وجوب غسلها أصالة الاحتياط المتقدم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يعلم الزائدة من الأصلية وجب غسلهما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مسح الرأس والرجل بهما من باب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كانتا أصليتين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ويكفي المسح بإحداهما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الوسخ تحت الأظفار إذا لم يكن زائداً على المتعارف لا تجب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ما تحته معدوداً من الظاهر ، فإن الأحوط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اختار في التلخيص والمنتهى والإرشاد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 على ما ذكرناه ، ومن باب المقدمة العلمية ، بناء على عدم وجوب غسل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بوجوب المسح بالأصلية بعينها ، وحيث ترددت بينهما وجب الاحتياط بالمسح بهما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متساويتين في الخلقة من جميع الجهات واقعاً ، فإنه لا وجه للحكم بزيادة إحداهما بعينها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امتاز هذا الفرض عن فرض زيادة إحداهما بعينها واقعاً مع عدم تميزها في نظر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ذكرناه في معنى الأصلية لا ينافي كون إحداهما لا بعينها زائدة بلحاظ الخلقة النوعية ، بحيث تعد عيباً في المبيع ، موجباً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المتقدم في الزائدة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غسل ما تحته بعد كونه من الباطن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المنتهى احتمال عدم الوجوب ، لكونه ساتراً عادة كاللحية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ولعموم البلوى ، فلو وجبت الإزالة لبينوه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وأيده الأسترابادي </w:t>
      </w:r>
    </w:p>
    <w:p>
      <w:pPr>
        <w:pStyle w:val="BookText"/>
        <w:rPr/>
      </w:pPr>
      <w:r>
        <w:rPr>
          <w:rFonts w:ascii="Amiri" w:hAnsi="Amiri" w:eastAsia="Amiri" w:cs="Amiri"/>
          <w:color w:val="111111"/>
          <w:sz w:val="28"/>
          <w:sz w:val="28"/>
          <w:szCs w:val="28"/>
          <w:rtl w:val="true"/>
          <w:lang w:bidi="ar-SA"/>
        </w:rPr>
        <w:t xml:space="preserve">وإن كان زائداً على المتعارف وجبت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قصَّ أظفاره فصار ما تحتها ظاهراً وجب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إزالة الوسخ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هو المتعارف بين العوام من غسل اليدين الى الزندين والاكتفاء عن غسل الكفين بالغسل المستحب قبل الوجه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انقطع لحم من اليدين وجب غسل ما ظهر بعد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غسل ذلك اللحم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دام لم ينفصل ، وإن كان اتصاله بجلدة رقيقة ، ولا يجب قطعه أيضاً ليغسل ما تحت تلك الجلدة ، وإن كان أحوط لو عدَّ ذلك اللحم شيئاً خارجياً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يحسب جزءاً من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ورد من استحباب إطالة المرأة أظفار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الستر به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إلحاقه بالباطن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العادة فلم تثبت بنحو تكون سيرة معتمدة ، بل دعوى ثبوت العادة بعيدة ، لأن الجزء الذي يعد من الظاهر يبعد عن موضع التقليم ، ويكون طرف الإصبع ، وثبوت العادة على وجود الوسخ فيه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حكي عن المشهور وجوب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استحباب إطالة المرأة أظفارها غير متعرض للمقام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تحته 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حينئذ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 على وجوب غسل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جزء</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يكون من قبيل الحاجب تسامحاً ، ولأجل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الشقوق التي تحدث على ظهر الكف من جهة البرد إن كانت وسيعة يُرى جوفها وجب إيصال الماء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لا يجب ، عملاً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الإيصال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يعلو البشرة مثل الجدري عند الاحتراق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باقياً يكفي غسل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انخرق ، ولا يجب إيصال الماء تحت الجلدة ، بل لو قطع بعض الجلدة وبقي البعض الآخر يكفي غسل ظاهر ذلك البعض ، ولا يجب</w:t>
      </w:r>
    </w:p>
    <w:p>
      <w:pPr>
        <w:pStyle w:val="BookText"/>
        <w:rPr/>
      </w:pPr>
      <w:r>
        <w:rPr>
          <w:rFonts w:ascii="Amiri" w:hAnsi="Amiri" w:eastAsia="Amiri" w:cs="Amiri"/>
          <w:color w:val="111111"/>
          <w:sz w:val="28"/>
          <w:sz w:val="28"/>
          <w:szCs w:val="28"/>
          <w:rtl w:val="true"/>
          <w:lang w:bidi="ar-SA"/>
        </w:rPr>
        <w:t>يحسن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الظاهر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كونه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يتم لو كان الشك بنحو الشبهة المصداقية ، أما لو كان بنحو الشبهة المفهومية ، فلا مجال للاستصحاب ، لامتناع جريان الاستصحاب في المفهوم المردد ، كما أوضحناه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استصحاب حصول الطهارة بدونه فهو من الاستصحاب التعليقي ، وجريانه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استصحاب عدم وجوب غسله فهو إنما يتم بناء على أن الشرط نفس الوضوء ، أما لو كان هو الطهارة فإثباتها بالاستصحاب المذكور مبني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صحة استصحاب الباطن على هذا المبنى لا تخلو من إشكال حتى لو كانت الشبهة مصداقية ، لأنه لا يثبت الطهارة إلا على القول بالأصل المثبت ، وإلا فليس عنوان الباطن موضوعاً للحكم الشرعي ، ولا قيداً له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عرفاً ، وما تحته من الباطن وإن انخرق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قطع بعض الجلدة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قطعه بتمامه ، ولو ظهر ما تحت الجلدة بتمامه لكن الجلدة متصلة قد تلزق وقد لا تلزق يجب غسل ما تحتها ، وإن كانت لازقة يجب رفعها أو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ينجمد على الجرح عند البرء ويصير كالجلد لا يجب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البرء ، ويجزئ غسل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رفعه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الدواء الذي انجمد عليه وصار كالجلد فما دام لم يمكن رفعه يكون بمنزلة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 ظاهره ، وإن أمكن رفعه بسهولة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الوسخ على البشرة إن لم يكن جرماً مرئياً لا يجب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عند المسح بالكيس في الحمام أو غيره يجتمع ويكون كثيراً ، ما دام يصدق عليه غسل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مثل البياض الذي يتبين على اليد من الجص أو النورة إذا كان يصل الماء إلى ما تحته ويصدق معه غسل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كونه حاجباً أم لا وجب إزالته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تحتها من الظاهر ، والتزاقها فوقه يكون من قبيل التزاق الحاجب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جزء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الحاجب الخارج</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جرماً مرئياً ، ولكنه عرفاً جزء من البدن ، ويكون غسله غسلا للبشرة ، مثل ما يعلو ظهر القدم وبطنها عند ترك غسله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طالت المدة كثيراً لا يعد عرفاً جزءاً من البدن ، فيجب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الوسواسي الذي لا يحصل له القطع بالغسل يرجع إلى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نفذت شوكة في اليد أو غيرها من مواضع الوضوء أو الغسل لا يجب إخراجها ، إلا إذا كان محلها على فرض الإخراج محسوباً من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يصح الوضوء بالارتماس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إزالته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عن العمل على الوسواس يختص بما زاد على المتعارف ، فإنه الوسواس ، وأما العمل على المتعارف فليس وسواساً ، فلا يشمله النهي ، فيجب ، إذ احتمال عدم وجوب العمل عليه أصلا تدفعه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ذات رأس يحجب الظاهر ، أو يكون الثقب الذي هي فيه واسعاً بحيث يرى باطنه لو لا حجبها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في البرهان ، وظاهر الجواهر ، ويشهد به تصريحهم بكفاية وضع العضو المجبور في الماء حتى يصل الى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إطلاق أدلة الغسل ، بناء على ما عرفت من تحققه بمجرد استيلاء الماء على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ذلك بناء على اعتبار الجريان في مفهومه ولذا جعل الاتفاق المذكور شاهداً على عدم اعتبار الجريان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الاتفاق المذكور إنما هو على الاكتفاء برمس العضو في قبال الاحتياج إلى صب الماء عليه ، فلا ينافي اعتبار تحريك العضو ليتحقق الجريان المعتبر في مفهوم الغسل ، اللّهم إلا أن يدعى الاتفاق على عدم الاحتياج إلى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في المجبور لا يصلح للشهادة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التخيير بين الرمس والنزع محل خلاف ، والمحكي عن </w:t>
      </w:r>
    </w:p>
    <w:p>
      <w:pPr>
        <w:pStyle w:val="BookText"/>
        <w:rPr/>
      </w:pPr>
      <w:r>
        <w:rPr>
          <w:rFonts w:ascii="Amiri" w:hAnsi="Amiri" w:eastAsia="Amiri" w:cs="Amiri"/>
          <w:color w:val="111111"/>
          <w:sz w:val="28"/>
          <w:sz w:val="28"/>
          <w:szCs w:val="28"/>
          <w:rtl w:val="true"/>
          <w:lang w:bidi="ar-SA"/>
        </w:rPr>
        <w:t xml:space="preserve">مع مراعاة الأعلى فالأعلى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اليد اليسرى لا بد أن يقصد الغسل حال الإخراج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يلزم المسح بالماء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وكذا في اليد اليمنى ، إلا أن يبقي شيئاً من اليد اليسرى ليغسله باليد اليمنى ، حتى يكون ما يبقي عليها من الرطوبة من ماء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وجوب النزع تعييناً إن أمكن ، كما سيأتي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يتحقق بمجرد نية الغسل من الأعلى فالأعلى ، لأن الواجب في الوضوء حدوث الغسل ، لا ما يعم البقاء ، ولذا لا يكفي أن يغسل وجهه للتبريد ثمَّ ينوي بإبقاء البلل وعدم تجفيفه الغسل الوضوئي ، بل لا بد من إمرار اليد على الوجه بنحو يغسل ثانياً بتحريك الماء من محل إلى آخر ، كما سيأتي ، فلا بد من تحريك العضو المرموس في الماء تدريجاً إلى أن يحصل غسل الاجزاء من الأعلى إلى الأدنى تدريجاً ، ولا يكفي التحريك يسيراً ، كما يظهر بالتأمل ، لأن وجوب الغسل من الأعلى فالأعلى ملازم للترتب الزماني بين الأجزاء في الغسل ، وهذا لا يحصل بالحركة اليسيرة لأنها ملازمة لتقارن أكثر الأجزاء في الغسل ، وإنما يحصل باستمرار الحركة من أعلى العضو إلى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يعتبر الترتب في الحدوث كفى رمس العضو مدة يسيرة مع نية الغسل مترتباً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بأن يقصد الغسل الثاني المستحب حال الإخراج ، وحال الإدخال من الأعلى يقصد الغسل الأول الواجب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ويشكل بأن الغمس لا يصدق معه الاستيناف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صدق بلل الوضوء الذي يجب المسح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الوضوء بماء 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قام تحت السماء حين نزوله فقصد بجريانه على وجهه غسل الوجه ، مع مراعاة الأعلى فالأعلى ، وكذلك بالنسبة إلى يديه ، وكذلك إذا قام تحت الميزاب أو نحوه ، ولو لم ينو من الأول لكن بعد جريانه على جميع حال الوضوء مسح بيده على وجهه بقصد غسله وكذا على يديه إذا حصل الجريان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وكذا لو ارتمس في الماء ثمَّ خرج وفعل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شي‌ء أنه من الظاهر حتى يجب غسله ، أو الباطن فلا ، فالأحوط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سابقاً من الباطن ، وشك في أنه صار ظاهراً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يتعين</w:t>
      </w:r>
    </w:p>
    <w:p>
      <w:pPr>
        <w:pStyle w:val="BookText"/>
        <w:rPr/>
      </w:pPr>
      <w:r>
        <w:rPr>
          <w:rFonts w:ascii="Amiri" w:hAnsi="Amiri" w:eastAsia="Amiri" w:cs="Amiri"/>
          <w:color w:val="111111"/>
          <w:sz w:val="28"/>
          <w:sz w:val="28"/>
          <w:szCs w:val="28"/>
          <w:rtl w:val="true"/>
          <w:lang w:bidi="ar-SA"/>
        </w:rPr>
        <w:t>به ، وهو 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الجواهر وغيرها الاتفاق عليه ويشهد به في الجملة رواية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لا يكون على وضوء فيصيبه المطر حتى يبتق رأسه ولحيته وجسده ويداه ورجلاه ، هل يجزئه ذلك من الوضوء؟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غسله فان ذلك بجزؤه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حمله على نحو لا ينافي غيره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أن هذا ليس من التولية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غسل العضو ثانياً بالجريان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الإشكال في جريان الاحتياط أو البراءة في الشك في المقام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غسله ، لاستصحاب كونه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p>
    <w:p>
      <w:pPr>
        <w:pStyle w:val="BookText"/>
        <w:rPr/>
      </w:pPr>
      <w:r>
        <w:rPr>
          <w:rFonts w:ascii="Amiri" w:hAnsi="Amiri" w:eastAsia="Amiri" w:cs="Amiri"/>
          <w:color w:val="111111"/>
          <w:sz w:val="28"/>
          <w:sz w:val="28"/>
          <w:szCs w:val="28"/>
          <w:rtl w:val="true"/>
          <w:lang w:bidi="ar-SA"/>
        </w:rPr>
        <w:t>غسله لو كان سابقاً من الظاهر ثمَّ شك في أنه صار باطناً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بقي من البلة في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فيه في المسألة الخامسة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 وسنة ، وإجماعاً من المسلمين ، كما في الجواهر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صريحاً ، كما عن الخلاف والغنية والانتصار والتذكرة ، وظاهراً ، كما عن غيرها ، وعن جملة منها استثناء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في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يجزئك من الوضوء ثلاث غرفات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للوجه ، واثنتان للذراعين ، وتمسح ببلة يمناك ناصيتك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مصحح ابن أذينة الوارد في المعراج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امسح رأسك بفضل ما بقي في يدك من الماء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مكاتبة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 بمقدم رأسك وظاهر قدميك من فضل نداوة وضوئك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الأخبار البيانية </w:t>
      </w:r>
      <w:r>
        <w:rPr>
          <w:rStyle w:val="FootnoteAnchor"/>
          <w:rtl w:val="true"/>
        </w:rPr>
        <w:footnoteReference w:id="639"/>
      </w:r>
      <w:r>
        <w:rPr>
          <w:rFonts w:ascii="Amiri" w:hAnsi="Amiri" w:eastAsia="Amiri" w:cs="Amiri"/>
          <w:color w:val="111111"/>
          <w:sz w:val="28"/>
          <w:sz w:val="28"/>
          <w:szCs w:val="28"/>
          <w:rtl w:val="true"/>
          <w:lang w:bidi="ar-SA"/>
        </w:rPr>
        <w:t xml:space="preserve">المتضمنة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رأسه بما بقي في يده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يُعدهما في الإناء ،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يجدد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يخدش في الأول باحتمال العطف على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إلا على الاجزاء ، وهو أعم 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خلاف الظاهر ، لاحتياجه إلى التقدير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ويخدش في الثاني بإجماله ، لأنه من قضايا الأحوال ، وحكاية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إنما تكون ظاهرة في الوجوب لو كانت واردة في مقام بيان الحكم الشرعي ، وهو غير ظاهر ، كسائر أحاديث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 بما مر آنفاً </w:t>
      </w:r>
    </w:p>
    <w:p>
      <w:pPr>
        <w:pStyle w:val="BookText"/>
        <w:rPr/>
      </w:pPr>
      <w:r>
        <w:rPr>
          <w:rFonts w:ascii="Amiri" w:hAnsi="Amiri" w:eastAsia="Amiri" w:cs="Amiri"/>
          <w:color w:val="111111"/>
          <w:sz w:val="28"/>
          <w:sz w:val="28"/>
          <w:szCs w:val="28"/>
          <w:rtl w:val="true"/>
          <w:lang w:bidi="ar-SA"/>
        </w:rPr>
        <w:t>من الاجمال وعدم الظهور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مرسل خلف بن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الرجل ينسى مسح رأسه وهو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لحيته بلل فليمسح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لحية؟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 من حاجبيه أو من أشفار عينيه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ضعيف ، وظاهر في صحة الصلاة مع نقص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في الوجوب أيضاً ، لاحتمال كون ما ذكر فيه لأنه أقرب إلى المحافظة على بقاء الهيئة الصلاتية وعدم حصول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يتأتى ذلك في خبر مالك بن أعين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نسي مسح رأسه ثمَّ ذكر أنه لم يمسح رأسه فإن كان في لحيته بلل فليأخذ منه وليمسح رأسه ، وإن لم يكن في لحيته بلل فلينصرف وليعد الوضوء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مرسل الفقيه المصرح فيه بالمسح أولا من بلة الوضوء ، فلا بأس حينئذ بالاعتماد عليهما مؤيدين أو معتضدين بما سبق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موثق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مسح الرأس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أمسح بما على يدي من الندى رأسي؟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تضع يدك في الماء ثمَّ تمسح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جعفر بن عمارة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أمسح رأسي ببلل 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لرأسك ماء جديداً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ونحوهما خبر معمر بن خلاد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صريحة في المخالفة لجميع ما تقدم ، وغير معمول بها حتى من ابن الجنيد ، فلا بد إما </w:t>
      </w:r>
    </w:p>
    <w:p>
      <w:pPr>
        <w:pStyle w:val="BookText"/>
        <w:rPr/>
      </w:pPr>
      <w:r>
        <w:rPr>
          <w:rFonts w:ascii="Amiri" w:hAnsi="Amiri" w:eastAsia="Amiri" w:cs="Amiri"/>
          <w:color w:val="111111"/>
          <w:sz w:val="28"/>
          <w:sz w:val="28"/>
          <w:szCs w:val="28"/>
          <w:rtl w:val="true"/>
          <w:lang w:bidi="ar-SA"/>
        </w:rPr>
        <w:t xml:space="preserve">ويجب أن يكون على الربع المقدم من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يجزئ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طرحها ، أو حملها على التقية ، لموافقتها لمذهب كثير من العامة ، كما عن الشيخ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ابن الجنيد من جواز المسح بماء جديد فيشهد له إطلاق الآية والنصوص التي ورد بعضها في ناسي المسح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بما في خبر أبي بصير الوارد في من ذكر وهو في الصلاة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شك فلم يدر مسح أو لم يمسح فليتناول من لحيته إن كانت مبتلة وليمسح على رأسه ، وإن كان أمامه ماء فليتناول منه وليمسح به رأسه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إطلاق الآية وغيرها مقيد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ليس مما نحن فيه ، لوروده في الشك الذي هو مورد قاعدة الفراغ ، فالمسح فيه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يصلح لمعارضة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حكاية الإجماعات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وسيجي‌ء التنبيه على اعتبار كون المسح ببلل اليد دون غيره أو عدمه في المسألة الخامسة والعشرين فانتظر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 كما عن الخلاف والانتصار والغنية والمعتبر والتذكرة والذكرى والمدارك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صحيح ابن مسلم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 الرأس على مقدمه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 حماد عن أحدهما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الرجل يتوضأ وعليه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يرفع العمامة بقدر ما يدخل إصبعه فيمسح على مقدم رأسه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يقيد إطلاق الآية وبعض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حسن الحسين بن أبي </w:t>
      </w:r>
    </w:p>
    <w:p>
      <w:pPr>
        <w:pStyle w:val="BookText"/>
        <w:rPr/>
      </w:pPr>
      <w:r>
        <w:rPr>
          <w:rFonts w:ascii="Amiri" w:hAnsi="Amiri" w:eastAsia="Amiri" w:cs="Amiri"/>
          <w:color w:val="111111"/>
          <w:sz w:val="28"/>
          <w:sz w:val="28"/>
          <w:szCs w:val="28"/>
          <w:rtl w:val="true"/>
          <w:lang w:bidi="ar-SA"/>
        </w:rPr>
        <w:t xml:space="preserve">والأولى والأحوط 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ما بين البياضين من</w:t>
      </w:r>
    </w:p>
    <w:p>
      <w:pPr>
        <w:pStyle w:val="BookText"/>
        <w:rPr/>
      </w:pP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الرأس على مقدمه ومؤخره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الطرح في قبال ما عرفت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للتنصيص عليها في صحيح زرارة المتقدم ، و‌في خبر الحسين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مسح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المرأة إذا أصبحت مسحت رأسها وتضع الخمار عنها وإذا كان الظهر والعصر والمغرب والعشاء تمسح بناصيتها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في كيفية الجمع بينهما وبين ما تقدم ، فيكون الجمع بتقييد النصوص المتقدمة بهما ، أو بحملهما على الاستحباب ، أو بحمل المقدم على 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معانيه كما عن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بحمل الناصية على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المصباح وظاهر البيضاوي وغيره ، وفي مجمع البيان انها شعر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 وبعضها أقوال ، أقربها الأخير ، إذ الظاهر من المقدم عرفا ولغة هو ما يقابل المؤخر والجانبين ، وكون الناصية أحد معانيه مما لا يُعهد ، وعده في القاموس منها مبني على المسامحة ، كعدة الجبهة من معانيه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الذي يظهر من القاموس أن الناصية أحد معاني مقدمة الرأس ، لا أحد معاني مقدم الرأس ، اما الناصية فلا يخلوا المراد منها من إجمال ، إذ كما حكي تفسيرها بالمقدم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المصباح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القاموس قصاص الشعر ، وكذا في المجمع ، لكن قيده بما فوق الجبهة ، وعن التذكرة وغيرها أنها ما بين النزعتين ، ومع هذا الاجمال لا مجال لرفع اليد عن ظاهر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تعرف الوجه في ما ذكره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الجانبين فوق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بقدر عرض إصبع واحدة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بمقدار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 كما عن مجمع البيان ، وظاهر التبيان ، وآيات الأحكام للأردبيلي ،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يقتضيه إطلاق صحيح زرارة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تخبرني من اين علمت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ببعض الرأس وبعض الرجلين؟ فضحك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به الكتاب من اللّه عز وجل ، لأن اللّه عز وجل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فَاغْسِلُوا وُجُوهَكُمْ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فعرفنا أن الوجه كله ينبغي أن يغسل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وَأَيْدِيَكُمْ إِلَى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فوصل اليدين إلى المرفقين بالوجه ، فعرفنا أنه ينبغي أن يغسلا إلى المرفقين ، ثمَّ فصل بين الكلامين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بِرُؤُسِكُمْ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فعرفنا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ببعض الرأس ، لمكان الباء </w:t>
      </w:r>
      <w:r>
        <w:rPr>
          <w:rFonts w:eastAsia="IRNazanin" w:cs="IRNazanin"/>
          <w:color w:val="111111"/>
          <w:sz w:val="28"/>
          <w:szCs w:val="28"/>
          <w:rtl w:val="true"/>
          <w:lang w:bidi="fa-IR"/>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وبكير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مسحت بشي‌ء من رأسك ، أو بشي‌ء من قدميك ما بين كعبيك إلى أطراف الأصابع ، فقد أجزأك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تضمن وجوب مسح المقدم أو الرأس أو الناصية فلا مجال للاستدلال به على ذلك ، لظهوره في وجوب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لقياسه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مسست زيداً أو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للفرق بينهما بشهادة صحة 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مسحت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قبال 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 بعضه وغسلته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مسست بعضه ومسسته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بعضه وضربته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الأخيرين بمعنى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إلى ذلك يشير الصحيح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لمكان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يراد منه كون الباء للتبعيض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p>
    <w:p>
      <w:pPr>
        <w:pStyle w:val="BookText"/>
        <w:rPr/>
      </w:pPr>
      <w:r>
        <w:rPr>
          <w:rFonts w:ascii="Amiri" w:hAnsi="Amiri" w:eastAsia="Amiri" w:cs="Amiri"/>
          <w:color w:val="111111"/>
          <w:sz w:val="28"/>
          <w:sz w:val="28"/>
          <w:szCs w:val="28"/>
          <w:rtl w:val="true"/>
          <w:lang w:bidi="ar-SA"/>
        </w:rPr>
        <w:t xml:space="preserve">أثبته جماعة من أهل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كونها للإلصاق ، ويكون الوجه في إفادتها للتبعيض انها تفيد مجرد إيضاح المسح وإلصاقه بالمحل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لأجل مسح بعضه ، فيكون المراد بها ما هو أعم من الكل والبعض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افترقت عن باء التبعيض ، كما ظهر الفرق بين وجود الباء وعدمها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فالمحكي عن الفقيه ، وخلاف السيد ، وكتاب عمل يوم وليلة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المسح بثلاث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لخبر معمر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يجزئ من المسح على الرأس موضع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الرجل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المرأة يجزئها من مسح الرأس أن تمسح مقدمه قدر ثلاث أصابع ، ولا تلقي عنها خمارها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بناء على عدم الفصل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 إجزاء الثلاث أشبه بمفهوم العدد ، غير ظاهر في التعيين بنحو يصلح لتقييد المطلقات ، ولا سيما مثل الآية والصحيحين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ضعيف غير 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يحتمل فيه رجوع الاجزاء إلى عدم إلقاء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معارضتها بمرسل حماد المتقدم المتضمن إدخال الإصبع تحت العمامة ونحوه ما رواه حماد عن الحسين </w:t>
      </w:r>
      <w:r>
        <w:rPr>
          <w:rStyle w:val="FootnoteAnchor"/>
          <w:rtl w:val="true"/>
        </w:rPr>
        <w:footnoteReference w:id="655"/>
      </w:r>
      <w:r>
        <w:rPr>
          <w:rFonts w:ascii="Amiri" w:hAnsi="Amiri" w:eastAsia="Amiri" w:cs="Amiri"/>
          <w:color w:val="111111"/>
          <w:sz w:val="28"/>
          <w:sz w:val="28"/>
          <w:szCs w:val="28"/>
          <w:rtl w:val="true"/>
          <w:lang w:bidi="ar-SA"/>
        </w:rPr>
        <w:t>، ولعله عين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 ما إذا ثقل عليه نزع العمامة لمكان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الضرورة ، كما عن الشيخ رحمه اللّه في النهاية ، حيث فصّل بين الضرورة فيكفي الإصبع للمسند ، وبين الاختيار فلا بد من الثلاث للخبرين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إذ لو سلم أن مورده الضرورة فالضرورة في لبس العمامة حال الوضوء ، لا في إدخال إصبع واحدة دون ثلاث ، فان التمكن </w:t>
      </w:r>
    </w:p>
    <w:p>
      <w:pPr>
        <w:pStyle w:val="BookText"/>
        <w:rPr/>
      </w:pPr>
      <w:r>
        <w:rPr>
          <w:rFonts w:ascii="Amiri" w:hAnsi="Amiri" w:eastAsia="Amiri" w:cs="Amiri"/>
          <w:color w:val="111111"/>
          <w:sz w:val="28"/>
          <w:sz w:val="28"/>
          <w:szCs w:val="28"/>
          <w:rtl w:val="true"/>
          <w:lang w:bidi="ar-SA"/>
        </w:rPr>
        <w:t xml:space="preserve">عرض ثلاث أصابع ، بل الأولى أن يكون بالثلاث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طرف الطول أيضاً يكفي بالمسمى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إدخال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التقدير في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غالباً التمكن من إدخال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أبي علي من التفصيل بين الرجل فاصبع واحدة وبين المرأة فثلاث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بالمرسل والصحيح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التأمل فيما ذكر يظهر ضعف ما عن ظاهر جماعة من الأساطين من تحديد الأقل بإصبع واحدة ، إذ ليس عليه دليل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الشيخ في التهذيب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على ما في المقنعة من كفاية الإصبع بإطلاق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لا يلزم على ذلك جواز ما دون الإصبع ، لأنا لو خلينا والظاهر لقلنا بجواز ذلك ، لكن السنة منعت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إذ لم يعثر في السنة على المنع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كما عرفت ذكر الثلاث ، ولا يبعد أن يكون له نحو اختصاص ، فليحمل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تعرف الوجه في قول المصنف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والأفضل بل الأحوط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المسح بتمام الثلاث ، لا مجرد المقدار ، بل عن الصدوق والحلبي الجزم باستحباب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عن صريح شرح الدروس واللوامع ، وجعلا محل الخلاف المتقدم في وجوب الثلاث أصابع واستحبابها عرض الرأس لا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محكي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المسالك أن محل الخلاف هو طول الرأس وأما عرضه فيكفي فيه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لدعوى كونه الظاهر من خبر التثليث ، وربما وافقه عليه في الجواهر ، واستظهر </w:t>
      </w:r>
    </w:p>
    <w:p>
      <w:pPr>
        <w:pStyle w:val="BookText"/>
        <w:rPr/>
      </w:pPr>
      <w:r>
        <w:rPr>
          <w:rFonts w:ascii="Amiri" w:hAnsi="Amiri" w:eastAsia="Amiri" w:cs="Amiri"/>
          <w:color w:val="111111"/>
          <w:sz w:val="28"/>
          <w:sz w:val="28"/>
          <w:szCs w:val="28"/>
          <w:rtl w:val="true"/>
          <w:lang w:bidi="ar-SA"/>
        </w:rPr>
        <w:t xml:space="preserve">وإن كان الأفضل أن يكون بطول 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أراد إدراك الأفضل ينبغي أن يضع ثلاث أصابع على الناصية ، ويمسح بمقدار إصبع من الأعلى إلى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يجب كونه كذلك ، فيجزئ النكس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الحدائق ما حكاه عن الأمين الأسترابادي من أن المعتبر في عرض الرأس طول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والتثليث إنما هو في طوله ، مستظهرين له من روايتي الثلاث ، ومن صحيح المسح على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المستند التخيير بين عرض الثلاث عرضاً وطولها طولا وبين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 منصرف نصوص الثلاث هو التقدير العرضي ، بل رواية معمر بن عمر كالصريحة في ذلك بقرينة عطف الرجل ، كما لا يخفى ، وحينئذ يكون المرجع في الطول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في المسالك والحدائق ، وصحيح الناصية لا يوافقه طولا ولا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الناصية من قبيل المثلث تقريباً ، وضلعها الفوقاني أطول من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الاحتمال الأخير يتوقف على ظهور روايتي الثلاث في التقدير بطولها وعرضها ، وهو خلاف الظاهر أيضاً ، لا سيما في رواية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اقتضى الإطلاق التخيير بين الأمرين اقتضى أيضاً الجواز بشكل قطر 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يخالف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 الثلاث أصابع مذكورة لتحديد العرض بعرضها والطول بطولها ، فهو قريب من الاحتمال الأخير ، الذي عرفت أنه خلاف الظاهر ، لا سيما في رواية معمر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 بل عن شرح المفاتيح نسبته إلى مشهور المتأخرين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بمسح الوضوء مقبلا ومدبراً </w:t>
      </w:r>
      <w:r>
        <w:rPr>
          <w:rFonts w:eastAsia="IRNazanin" w:cs="IRNazanin"/>
          <w:color w:val="111111"/>
          <w:sz w:val="28"/>
          <w:szCs w:val="28"/>
          <w:rtl w:val="true"/>
          <w:lang w:bidi="fa-IR"/>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على جواز النكس في الرجلين </w:t>
      </w:r>
      <w:r>
        <w:rPr>
          <w:rStyle w:val="FootnoteAnchor"/>
          <w:rtl w:val="true"/>
        </w:rPr>
        <w:footnoteReference w:id="657"/>
      </w:r>
      <w:r>
        <w:rPr>
          <w:rFonts w:ascii="Amiri" w:hAnsi="Amiri" w:eastAsia="Amiri" w:cs="Amiri"/>
          <w:color w:val="111111"/>
          <w:sz w:val="28"/>
          <w:sz w:val="28"/>
          <w:szCs w:val="28"/>
          <w:rtl w:val="true"/>
          <w:lang w:bidi="ar-SA"/>
        </w:rPr>
        <w:t>، بناء على عدم الفصل بينهما وبين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يناقش في الأخير بعدم ثبوت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بأنه وإن روي كذلك في التهذيب 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يستقبل شعر ذراعه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روي 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مسح الرأس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بأس بمسح القدمين مقبلا ومدبراً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تعدد الرواية بعيد مع اتحاد الراوي والمروي عنه ، ومجرد رواية المتن الأول عن سعد بطريق ابن قولويه ، والثاني عنه بطريق العطار ، لا يدفع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الوسائل الرائجة من رواية المتن الأول عن حماد بن عيسى غلط ، كما يظهر من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الاستبصار بعد ذكر المتن الأول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مخصوص بمسح الرجلين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وإن كان قد يظهر منه عموم المتن للرأس ، لكن يوهن الظهور المذكور ما في التهذيب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روى خبر يونس الآتي الدال على جواز النكس في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مقصور على مسح الرجلين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النكس في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المتن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مجرد استبعاد تعدد الرواية لا يصلح وجهاً لرفع اليد عن أصالة التعدد الراجعة إلى أصالة عدم الخطأ ، لا سيما وفي بعض نسخ التهذيب رواية المتن الثاني عن حماد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الاتحاد فاطلاقات المسح كافية في جواز النكس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يجب كونه على البشرة ، فيجوز أن يمسح على الشعر النابت في المقدم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بشرط أن لا يتجاوز بمده عن حدّ الرأس ، فلا يجوز المسح على المقدار المتجاوز وإن كان مجتمعاً في الناصية ،</w:t>
      </w:r>
    </w:p>
    <w:p>
      <w:pPr>
        <w:pStyle w:val="BookText"/>
        <w:rPr/>
      </w:pPr>
      <w:r>
        <w:rPr>
          <w:rFonts w:ascii="Amiri" w:hAnsi="Amiri" w:eastAsia="Amiri" w:cs="Amiri"/>
          <w:color w:val="111111"/>
          <w:sz w:val="28"/>
          <w:sz w:val="28"/>
          <w:szCs w:val="28"/>
          <w:rtl w:val="true"/>
          <w:lang w:bidi="ar-SA"/>
        </w:rPr>
        <w:t>كما أشرنا إلى ذلك ، فلا يهم حينئذ تحقيق الاتحاد والتعدد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كون المتعارف عدم النكس ، وعلى قدح التعارف في تمامية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جماعة ممن منع من النكس ، كالصدوق ، والمفيد في المقنعة والشيخ في الخلاف ، وابن حمزة ، وغيرهم من المتأخرين ، على ما حكى عنهم ، بل عن الدروس نسبته إلى المشهور ، وعن الانتصار أنه مما انفردت به الإمامية ، وعن الخلاف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تحقيق التعدد مهماً جداً ، ليترتب عليه جواز النكس ، ولا مجال لدعوى الانصراف فيه ، لأنه نص في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غير مرة أنه لا عبرة بالتعارف في تقييد الإطلاق ، وإجماع الخلاف خالفه حاكيه وغيره في المبسوط وغيره ، فلا يمكن الاعتماد عليه ، فالقول بالجواز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فعن جماعة الكراهة ، وعن آخرين استحباب المسح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عليهما دليل ظاهر إلا ما دل على حسن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 ومنقولاً مستفيضاً ، بل لعله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ما دل على الاكتفاء بمسح الناصية </w:t>
      </w:r>
      <w:r>
        <w:rPr>
          <w:rStyle w:val="FootnoteAnchor"/>
          <w:rtl w:val="true"/>
        </w:rPr>
        <w:footnoteReference w:id="659"/>
      </w:r>
      <w:r>
        <w:rPr>
          <w:rFonts w:ascii="Amiri" w:hAnsi="Amiri" w:eastAsia="Amiri" w:cs="Amiri"/>
          <w:color w:val="111111"/>
          <w:sz w:val="28"/>
          <w:sz w:val="28"/>
          <w:szCs w:val="28"/>
          <w:rtl w:val="true"/>
          <w:lang w:bidi="ar-SA"/>
        </w:rPr>
        <w:t xml:space="preserve">، بناء على أنها هي الشعر النابت في المقدم والجمع عرفاً بينه وبين ما دل على لزوم مسح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المرفوع الوارد في المختضب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مسح الرأس الظاهر في البشرة ، هو حمل البشرة والرأس على ما يعم الشعر النابت فيه ، كما هو المتعارف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يجوز على النابت في غير المقدم وإن كان واقعاً على المقدم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المسح على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فيقيد إطلاق الناصية الشامل للشعر المتدلي على الوجه أو غيره مما هو خارج عن المقدم ، فيختص بما كان على المقدم ، ليصدق مسح الرأس أو المقدم لا رفع اليد عن التعيين في كل منهما مع الأخذ بإطلاقه ، كي يكون مقتضى إطلاق الناصية جواز المسح على المتدلي على الوجه مثلا إذا كان نابتاً في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الأمر في المجتمع منه على المقدم إذا كان يخرج بمده عن حده ، لصدق الناصية والرأس بالمعنى المتقدم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شرح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المشهور بين القوم بحيث لم نعرف فيه خلافاً عدم جواز المسح إلا على أصول ذلك المجتمع ، وإن في إثباته بالدليل إشكالا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الإشكال بأنه لم يثبت كون الناصية اسماً للشعر ، والعمدة في جواز المسح عليه الإجماع والضرورة ، والقدر المتيقن منه غير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المدارك وكشف اللثام ، لعدم صدق المقدم عليه ، ولا الناصية ، بل هو حينئذ من الحائل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المعتبر والتذكرة والمنتهى والذكرى والمدارك وغيرها ويشهد به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المسح على الخفين وعلى العمامة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تمسح عليهما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و‌في مرفوع محمد بن يحيى في الذي يخضب رأسه في 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حتى يصيب بشرة رأسه بالماء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 فوق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العمامة أو القناع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شيئاً رقيقاً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عن وصول الرطوبة إلى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حال الاضطرار لا مانع من المسح على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كالبرد ، وإذا كان شيئاً لا يمكن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المسح بباطن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باليمنى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الحناء </w:t>
      </w:r>
      <w:r>
        <w:rPr>
          <w:rFonts w:eastAsia="IRNazanin" w:cs="IRNazanin"/>
          <w:color w:val="111111"/>
          <w:sz w:val="28"/>
          <w:szCs w:val="28"/>
          <w:rtl w:val="true"/>
          <w:lang w:bidi="fa-IR"/>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 وقريب منه صحيح ابن مسلم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محمولان على التقية ، أو الضرورة ، أو غيرهما ، لما عرفت من الإجماع المعتضد بظاهر الأدلة ، وبالنص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خلافاً لأبي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في أحكام الجبائر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باليد ففي الحدائق حكاية دعوى الاتفاق عليه من جملة من أصحابنا ، وفي طهارة شيخنا الأعظم نفي الخلاف فيه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بالكف فهو المحكي عن جماعة ، والموجود في جملة من الأخبار البيانية ، والغالب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كفاية هذا المقدار في رفع اليد عن الإطلاقات تأملا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لا يحضرني قائل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بباطن الكف فهو المتبادر للغلبة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يقع الإشكال في قدح مثل هذا التبادر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كان ظاهر الشهيد في محكي ذكراه عدم الوجوب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باطن اليد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الغنية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 أن يكون بباطن الكفين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كما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ويساعده صحيح </w:t>
      </w:r>
    </w:p>
    <w:p>
      <w:pPr>
        <w:pStyle w:val="BookText"/>
        <w:rPr/>
      </w:pPr>
      <w:r>
        <w:rPr>
          <w:rFonts w:ascii="Amiri" w:hAnsi="Amiri" w:eastAsia="Amiri" w:cs="Amiri"/>
          <w:color w:val="111111"/>
          <w:sz w:val="28"/>
          <w:sz w:val="28"/>
          <w:szCs w:val="28"/>
          <w:rtl w:val="true"/>
          <w:lang w:bidi="ar-SA"/>
        </w:rPr>
        <w:t xml:space="preserve">والأولى أن يكون بالأصابع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مسح الرأس لا فرق بين أن يكون طولا أو عرضاً أو منحرفاً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وتمسح ببلة يمناك ناصيتك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والاستحباب ، كما عن المشهور ، بل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مقيد بالصحيح ، لما عرفت من أن احتمال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اعتباره ، بل في الحدائق نسبته إلى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أقف على مصرح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فدليله غير ظاهر ، والأمر بإدخال الإصبع تحت العمامة في النص المتقدم </w:t>
      </w:r>
      <w:r>
        <w:rPr>
          <w:rStyle w:val="FootnoteAnchor"/>
          <w:rtl w:val="true"/>
        </w:rPr>
        <w:footnoteReference w:id="666"/>
      </w:r>
      <w:r>
        <w:rPr>
          <w:rFonts w:ascii="Amiri" w:hAnsi="Amiri" w:eastAsia="Amiri" w:cs="Amiri"/>
          <w:color w:val="111111"/>
          <w:sz w:val="28"/>
          <w:sz w:val="28"/>
          <w:szCs w:val="28"/>
          <w:rtl w:val="true"/>
          <w:lang w:bidi="ar-SA"/>
        </w:rPr>
        <w:t>وارد مورد الإرشاد إلى كيفية المسح في حال لبس العمامة ، لا التعيين والإلزام ، فلا يصلح مقيداً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المتقدم في النكس بعينه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النصوص به متواترة ، بل عن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أكثر من عدد الرمل والحصى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سواء قرئ 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ابن كثير ، وأبي عمر ، وحمزة ، وعاصم في رواية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نافع ، وابن عامر ، والكسائي ، </w:t>
      </w:r>
    </w:p>
    <w:p>
      <w:pPr>
        <w:pStyle w:val="BookText"/>
        <w:rPr/>
      </w:pPr>
      <w:r>
        <w:rPr>
          <w:rFonts w:ascii="IRNazanin" w:hAnsi="IRNazanin" w:eastAsia="IRNazanin"/>
          <w:color w:val="111111"/>
          <w:sz w:val="28"/>
          <w:sz w:val="28"/>
          <w:szCs w:val="28"/>
          <w:rtl w:val="true"/>
          <w:lang w:bidi="fa-IR"/>
        </w:rPr>
        <w:t xml:space="preserve">من رؤوس الأصابع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وعاصم في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الأول يكون عطفاً على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على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على الثاني معطوف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على الجر ، بجعل الجر للمجاورة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ضب 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غرائب الاستعمال ، فلا يحمل عليه الكلام ، لا سيما كلام اللّه تعالى ، ولا سيما إذا كان وارداً مورد الاعجاز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اعترف به غير واحد ، بل حكى في مفتاح الكرامة الإجماع عليه عن الخلاف ، والانتصار ، والغنية ، والسرائر ، والمنتهى ، والتذكرة ، وغيرها ، وهذا 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البيانية فقد عرفت الإشكال في استفادة الوجوب منها ، وكذا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البزنطي </w:t>
      </w:r>
      <w:r>
        <w:rPr>
          <w:rStyle w:val="FootnoteAnchor"/>
          <w:rtl w:val="true"/>
        </w:rPr>
        <w:footnoteReference w:id="668"/>
      </w:r>
      <w:r>
        <w:rPr>
          <w:rFonts w:ascii="Amiri" w:hAnsi="Amiri" w:eastAsia="Amiri" w:cs="Amiri"/>
          <w:color w:val="111111"/>
          <w:sz w:val="28"/>
          <w:sz w:val="28"/>
          <w:szCs w:val="28"/>
          <w:rtl w:val="true"/>
          <w:lang w:bidi="ar-SA"/>
        </w:rPr>
        <w:t>المتضمن للمسح بتمام الكف من أطراف الأصابع إلى الكعبين ، فهو محمول عندهم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بين العرض 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الأول على الاستحباب والثاني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المرتكز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زرارة وبكير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مسحت بشي‌ء من رأسك أو بشي‌ء من قدميك ما بين كعبيك إلى أطراف الأصابع ، فقد أجزأك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لا تخلو من خفاء ، لأنها تتوقف على زيادة الباء ، وكون الموصول بدلا من مدخولها تحديداً له ، إذ لو كانت للإلصاق لأفادت المعنى المتقدم الملازم للبعضية ، فلا يدل على الاستيعاب الطولي ، وإن جعل الموصول بدلا من الشي‌ء ، فضلا عما لو كان بدلا من القدمين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الشريفة فالإشكال في دلالتها أظهر ، من جهة عطف </w:t>
      </w:r>
    </w:p>
    <w:p>
      <w:pPr>
        <w:pStyle w:val="BookText"/>
        <w:rPr/>
      </w:pPr>
      <w:r>
        <w:rPr>
          <w:rFonts w:ascii="Amiri" w:hAnsi="Amiri" w:eastAsia="Amiri" w:cs="Amiri"/>
          <w:color w:val="111111"/>
          <w:sz w:val="28"/>
          <w:sz w:val="28"/>
          <w:szCs w:val="28"/>
          <w:rtl w:val="true"/>
          <w:lang w:bidi="ar-SA"/>
        </w:rPr>
        <w:t xml:space="preserve">الأرجل على الرؤوس ، التي لا يجب فيها الاستيعاب لمكان الباء ، كما صرح به في الصحيح ، فان مقتضاه مجرد إلصاق المسح بالأرجل ، ولا فرق في ذلك بين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للمسح كما يقتضيه ظاهر الكلام ، أو للممسوح كما يقتضيه الجمع بينه وبين ما دل على جواز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قراءة النصب والعطف على المحل تكون الأرجل غير مقدر دخول الباء عليها ، بل تكون مفعولا به للمسح ، ومقتضاه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مقتضى العطف على المحل عدم تقدير لفظ الباء ، لا عدم ملاحظة معناها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تضمنته جملة من النصوص من عدم وجوب استبطان الشراك </w:t>
      </w:r>
      <w:r>
        <w:rPr>
          <w:rStyle w:val="FootnoteAnchor"/>
          <w:rtl w:val="true"/>
        </w:rPr>
        <w:footnoteReference w:id="670"/>
      </w:r>
      <w:r>
        <w:rPr>
          <w:rFonts w:ascii="Amiri" w:hAnsi="Amiri" w:eastAsia="Amiri" w:cs="Amiri"/>
          <w:color w:val="111111"/>
          <w:sz w:val="28"/>
          <w:sz w:val="28"/>
          <w:szCs w:val="28"/>
          <w:rtl w:val="true"/>
          <w:lang w:bidi="ar-SA"/>
        </w:rPr>
        <w:t xml:space="preserve">، والاكتفاء في مسح الرجل بإدخال اليد في الخف المخرق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في محكي الذكرى عدم الوجوب ، ونفي عنه البعد في رياض المسائل ، وجزم به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السبر لنصوص الباب مع التأمل يشرف الفقيه على القطع باعتبار الاستيعاب الطولي ، وعدم استبطان الشراك ، وإدخال اليد في الخف المخرق أعم من عدم الاستيعاب ، كما يظهر مما يأتي ، بل ذكر الشي‌ء في مسح الرأس والقدمين في صحيح زرارة وبكير المتقدم ظاهر في إرادة بيان معنى الباء ، فالباء الداخلة على الشي‌ء لا يراد منها التبعيض ، إذ لا معنى لبعض الشي‌ء في مقابل الشي‌ء ، ولأجل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تفسير للشي‌ء لا للقدمين ، يكون الكلام ظاهراً في استيعاب المسح لما بين الكعبين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المشهور 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وهما قبتا القدمين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والمفصل بين الساق والقدم على قول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فسره بذلك المفيد في المقنعة ، وحكى الشيخ رحمه اللّه في التهذيب الإجماع عليه ممن قال بوجوب المسح ، وفي محكي المعتبر نسبته إلى مذهب فقهاء أهل البيت علیهم السلام ، وفي الذكرى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الكعبان عندنا معقد الشراك ، وقبتا القدم ، وعليه إجماعنا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محكي الانتصار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الكعبان العظمان الناتيان في ظهر القدم عند معقد الشراك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ادعى الإجماع عليه ، وفي محكي مجمع البيان نسبته إلى الإمامية ، وفي محكي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الناتيان في وسط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ادعى إجماع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عباراتهم المتقاربة ، المدعى على مضمونها الإجماع ، وفي محكي نهاية ابن الأثير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قوم إلى أنهما العظمان اللذان في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محكي المصباح ولباب التأويل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رحمه اللّه ، قال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ويراد بالكعبين هنا المفصل بين الساق والقدم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عبارة علمائنا اشتباه على غير المحصل ، فان الشيخ وأكثر الجماعة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الكعبين هما الناتيان في وسط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 كلام المفيد والسيد وابن أبي عقيل وابن الجنيد المتضمنة تفسيره بما تقدم عن المشهور ، ثمَّ استدل برواية زرارة وبكير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المعروفة بصحيحة الأخوين ، ورواية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مقدم رأسه وظهر قدميه ، لظهورها في استيعاب ظهر القدم في المسح ، ثمَّ 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ولأنه أقرب إلى ما حدده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المسح ظهر القدمين </w:t>
      </w:r>
    </w:p>
    <w:p>
      <w:pPr>
        <w:pStyle w:val="BookText"/>
        <w:rPr/>
      </w:pPr>
      <w:r>
        <w:rPr>
          <w:rFonts w:ascii="Amiri" w:hAnsi="Amiri" w:eastAsia="Amiri" w:cs="Amiri"/>
          <w:color w:val="111111"/>
          <w:sz w:val="28"/>
          <w:sz w:val="28"/>
          <w:szCs w:val="28"/>
          <w:rtl w:val="true"/>
          <w:lang w:bidi="ar-SA"/>
        </w:rPr>
        <w:t xml:space="preserve">من رؤوس الأصابع إلى الكعبين ، وهما العظمان الناتيان في وسط القدم ، وهما معقد الشراك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مجمع الساق والقدم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مأخوذ من كَعب ثدي المرأة أي ارتفع ، ولقول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ذكر صحيحة الأخوين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وخطأه جماعة ممن تأخر عنه أولهم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تفرد الفاضل بأن الكعب هو المفصل بين الساق والقدم ، وصب عبارات الأصحاب كلها عليه ، وجعله مدلول كلام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برواية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لمسح ظهر القدمين ، وهو يعطي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أقرب إلى حد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أن الظهر المطلق هنا يحمل على المقيد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اللغة إن أراد بهم العامة فهم مختلفون ، وإن أراد بهم لغوية الخاصة فهم متفقون على ما ذكرنا ، حسب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إحداث قول ثالث مستلزم رفع ما أجمع عليه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وافقه عليه آخرون ففي كنز العرفان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الكعبان ملتقى الساق والقدم ، والناتيان لا شاهد لهما لغة ، ولا عرفاً ، ولا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غيره في تقريب مختار العلامة رحمه اللّه ، بل حكى غير واحد عن الفخر الرازي في تفسيره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الإمامية وكل من ذهب إلى وجوب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 عبارة عن عظم مستدير مثل كعب الغنم والبقر ، موضوع تحت عظم الساق حيث يكون مفصل الساق والقدم ، وهو قول محمد بن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ومثله محكي كلام النيشابوري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الحكاية منهما من الغرابة بمكان إذ لا يعرف ذلك من أحد من أصحابنا ولا من غيرهم ، كما عرفت كلماتهم نعم حكي عن علماء التشريح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فظاهر عبارات الأصحاب في معنى الكعب هو ما ذكره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وغيره ، ونسب إلى المشهور وحمله على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تساعده كلماتهم ، ومجرد كون المفصل أقرب إلى تفسير أهل اللغة لا يجدي في حمله على المفصل ، مضافاً إلى ما عرفت من الشهيد وغيره من حكاية اتفاق لغوية الخاصة على المعنى المشهور ، وغيرهم بين موافق للمشهور وقائل بأنهما العظمان الناتيان في جانبي الساق ، فكيف يكون المفصل أقرب إلى حد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الكشاف وطراز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من أوجب المسح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المفصل بين الساق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يكون عين ما ذكر أهل اللغة ، لا أنه أقرب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غرابة حكايتهما كحكاية الرازي والنيشابوري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مقدم رأسه وظهر قدميه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لتعيين الكعب ، لإهماله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يصلح لمعارضة صحيح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المسح على القدمين كيف هو؟ فوضع كفه على الأصابع فمسحها إلى الكعبين إلى ظاهر القدم </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فان الظاهر أن الغاية الثانية تفسير للأولى ، فيكون الكعب متحداً مع ظاهر القدم في المقدار ، وما في رواية ميسرة عن أبي جعفر علیه السلام الواردة في الوضوء البياني ، قال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مسح رأسه وقدميه ثمَّ وضع كفه على ظهر القدم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بيده إلى أسفل العرقوب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الظنبوب </w:t>
      </w:r>
      <w:r>
        <w:rPr>
          <w:rFonts w:eastAsia="IRNazanin" w:cs="IRNazanin"/>
          <w:color w:val="111111"/>
          <w:sz w:val="28"/>
          <w:szCs w:val="28"/>
          <w:rtl w:val="true"/>
          <w:lang w:bidi="fa-IR"/>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الوضوء واحد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ووصف الكعب في ظهر القدم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الظاهر </w:t>
      </w:r>
    </w:p>
    <w:p>
      <w:pPr>
        <w:pStyle w:val="BookText"/>
        <w:rPr/>
      </w:pPr>
      <w:r>
        <w:rPr>
          <w:rFonts w:ascii="Amiri" w:hAnsi="Amiri" w:eastAsia="Amiri" w:cs="Amiri"/>
          <w:color w:val="111111"/>
          <w:sz w:val="28"/>
          <w:sz w:val="28"/>
          <w:szCs w:val="28"/>
          <w:rtl w:val="true"/>
          <w:lang w:bidi="ar-SA"/>
        </w:rPr>
        <w:t xml:space="preserve">مقابل الباطن ، فلا تدل على معنى 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بمنافاة ذلك لحرف الغاية ، إذ الظاهر بهذا المعنى ليس غاية المسح والممسوح ، بل هو محل المسح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كون المومأ اليه هو المشار إليه أولا ، خلاف الظاهر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الوصف ظاهر في ذكر أوصاف الكعب ولو كان هو المرتفع المحسوس لم يحتج إلى الوصف ، بل كان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ظاهر قوله في ظهر القدم أو صريحه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للمشهور بما دل على عدم وجوب استبطان الشراك </w:t>
      </w:r>
      <w:r>
        <w:rPr>
          <w:rStyle w:val="FootnoteAnchor"/>
          <w:rtl w:val="true"/>
        </w:rPr>
        <w:footnoteReference w:id="677"/>
      </w:r>
      <w:r>
        <w:rPr>
          <w:rFonts w:ascii="Amiri" w:hAnsi="Amiri" w:eastAsia="Amiri" w:cs="Amiri"/>
          <w:color w:val="111111"/>
          <w:sz w:val="28"/>
          <w:sz w:val="28"/>
          <w:szCs w:val="28"/>
          <w:rtl w:val="true"/>
          <w:lang w:bidi="ar-SA"/>
        </w:rPr>
        <w:t>لكنه موقوف على ظهوره في انتهاء المسح الواجب الى الشراك ، ومعرفة موضع الشراك إذ لو دل على الاكتفاء بمسح الشراك عن البشرة أو كون موضع الشراك هو المفصل لم ينفع المشهور ، لكن مقتضى ما ذكروه في معنى الكعب أن موضع الشراك هو قبة القدم لا المفصل ، وما تقدم في التذكرة من أنه المفصل قد عرفت وجهه وضعفه ، واحتمال الاجتزاء عن مسح البشرة بمسح الشراك مما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فالمناقشة في الاستدلال المذكور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الاستدلال به حينئذ بناءً على وجوب مسح الكعبين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الشراك يندفع بالماسح إلى منتهى الكعب فلا يمنع من مسحه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استدلال العلامة رحمه اللّه بمصححة الأخوين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الكعبان؟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دون عظم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هذا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عظم الساق والكعب أسفل من ذلك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فلا فرق في دلالتها على مدعاه بين 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عظم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w:t>
      </w:r>
    </w:p>
    <w:p>
      <w:pPr>
        <w:pStyle w:val="BookText"/>
        <w:rPr/>
      </w:pPr>
      <w:r>
        <w:rPr>
          <w:rFonts w:ascii="Amiri" w:hAnsi="Amiri" w:eastAsia="Amiri" w:cs="Amiri"/>
          <w:color w:val="111111"/>
          <w:sz w:val="28"/>
          <w:sz w:val="28"/>
          <w:szCs w:val="28"/>
          <w:rtl w:val="true"/>
          <w:lang w:bidi="ar-SA"/>
        </w:rPr>
        <w:t xml:space="preserve">المعصوم أو من كلام الراوي ، ولا بين كون المراد تحت عظم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البهائي رحمه اللّه ، حيث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 عبارة عن العظم المائل إلى الاستدارة الواقع في ملتقى الساق والقدم الناتئ في وسط القدم العرضي نتوءاً غير محسوس كثير الارتكاز زائد في أعلاه في حفرتي الساق وزائد في أسفله في حفرتي 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المراد غير عظم الساق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الناتئ في جانبي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 في المفصل وليس هو العظم الناتئ في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المحتمل قريباً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عظم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الراوي قيداً للمفصل يعني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المفصل الذي يكون دون عظم الساق وليس هو مفصل الساق ، فينطبق على ما ذكر المشهور ، فان الظاهر تسالمهم على وجود مفصل في قبة القدم ، وعلى هذا يكون المشار اليه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السؤال الثاني هو قصبة الساق ، والتعبير بأنه أسفل من الساق أو دونه بلحاظ قامة الإنسان ، فيكون الكعب بالمعنى المشهور أسفل من الساق لا أنه تحت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الاحتمال لا مجال للاستدلال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 هذا المعنى خلاف الظاهر أمكن حمل الكلام عليه ، جمعاً بينه وبين النصوص المتقدمة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الإنصاف يقتضي أن اتفاق القدماء والمتأخرين إلى زمان العلامة على أن الكعب هو ما يكون في ظهر القدم مع كثرة الابتلاء بالوضوء في كل يوم مرات ، ودعواهم الإجماع ، يوجب وضوح الحكم على نحو لا يحتاج إلى الاستدلال عليه برواية أورد الاستدلال على خلافه بالرواية ، ولو كان ما ذكره العلامة هو معنى الكعب لما خفي على الأكابر المتقدمين عليه المتصلين بالمعاصرين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محل الابتلاء العام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p>
    <w:p>
      <w:pPr>
        <w:pStyle w:val="BookText"/>
        <w:rPr/>
      </w:pPr>
      <w:r>
        <w:rPr>
          <w:rFonts w:ascii="Amiri" w:hAnsi="Amiri" w:eastAsia="Amiri" w:cs="Amiri"/>
          <w:color w:val="111111"/>
          <w:sz w:val="28"/>
          <w:sz w:val="28"/>
          <w:szCs w:val="28"/>
          <w:rtl w:val="true"/>
          <w:lang w:bidi="ar-SA"/>
        </w:rPr>
        <w:t xml:space="preserve">ويكفي المسمى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كلامهم على ما ذكره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المشهور متعين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شهرة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محكي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استيعاب الرجلين بالمسح ، بل الواجب من رؤوس الأصابع إلى الكعبين ولو بإصبع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محكي التذكرة إلى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إطلاق جملة من النصوص ، بل خصوص بعضها ، كصحيح الأخوين المتقدم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مسحت بشي‌ء من رأسك أو بشي‌ء من قدميك ما بين كعبيك إلى أطراف الأصابع فقد أجزأك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يدل على التحديد الطولي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الاستدلال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التحديد العرضي ، والتفكيك بينهما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و‌كصحيح زرارة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بِرُؤُسِكُمْ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 لمكان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الرجلين بالرأس كما وصل اليدين بالوجه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وصلهما بالرأس أن المسح على بعضهما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البعضية لا بد أن تكون من حيث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البعضية بلحاظ مجموع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مطلقة صالحة للانطباق على تمام الظاهر إلى الكعبين وبعضه ، فلا يصلح لمعارضة غيره إذا كان مقيداً له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ورد في المسح بإدخال اليد في الخف المخرق </w:t>
      </w:r>
      <w:r>
        <w:rPr>
          <w:rStyle w:val="FootnoteAnchor"/>
          <w:rtl w:val="true"/>
        </w:rPr>
        <w:footnoteReference w:id="681"/>
      </w:r>
      <w:r>
        <w:rPr>
          <w:rFonts w:ascii="Amiri" w:hAnsi="Amiri" w:eastAsia="Amiri" w:cs="Amiri"/>
          <w:color w:val="111111"/>
          <w:sz w:val="28"/>
          <w:sz w:val="28"/>
          <w:szCs w:val="28"/>
          <w:rtl w:val="true"/>
          <w:lang w:bidi="ar-SA"/>
        </w:rPr>
        <w:t xml:space="preserve">، وإن كان سنده </w:t>
      </w:r>
    </w:p>
    <w:p>
      <w:pPr>
        <w:pStyle w:val="BookText"/>
        <w:rPr/>
      </w:pP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أخذ البلل لمسح الرأس والرجلين من اللحية والحاجبين وأشفار العينين </w:t>
      </w:r>
      <w:r>
        <w:rPr>
          <w:rStyle w:val="FootnoteAnchor"/>
          <w:rtl w:val="true"/>
        </w:rPr>
        <w:footnoteReference w:id="682"/>
      </w:r>
      <w:r>
        <w:rPr>
          <w:rFonts w:ascii="Amiri" w:hAnsi="Amiri" w:eastAsia="Amiri" w:cs="Amiri"/>
          <w:color w:val="111111"/>
          <w:sz w:val="28"/>
          <w:sz w:val="28"/>
          <w:szCs w:val="28"/>
          <w:rtl w:val="true"/>
          <w:lang w:bidi="ar-SA"/>
        </w:rPr>
        <w:t>، وإن كان مورده 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رواية معمر بن عمر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صحيح البزنطي المتقدم في معنى الكعب ، المذيل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بإصبعين من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بكفه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 ولا سيما مع عدم العمل به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عثرت فانقطع ظفري فجعلت على إصبعي مرارة ، فكيف أصنع بالوضوء؟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هذا وأشباهه من كتاب اللّه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عليه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كانت ظاهرة في وجوب الاستيعاب لأن تطبيق قاعدة الحرج يتوقف عليه إلا أنها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ردع عبد الأعلى عن توهمه أنه على تقدير وجوب المسح على تمام الأصابع لا بد من رفع المرارة ولو كان حرجاً ، لا في مقام ردعه عن اعتقاد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وربما نسب إلى الشيخ رحمه اللّه القول باعتبار الإصبع ، لقوله رحمه اللّه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اقتصر في المسح عليهما بإصبع واحدة لم يكن به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من القريب أن يكون وجه الاقتصار على الإصبع أنه أقل ما يقع به المسح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التذكرة عن بعض أصحابنا اعتبار أن يكون بمقدار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لرواية معمر بن عمر المتقدمة ، التي عرفت في مسح الرأس عدم ظهورها في الوجوب ، ولو فرض فهي محمولة </w:t>
      </w:r>
    </w:p>
    <w:p>
      <w:pPr>
        <w:pStyle w:val="BookText"/>
        <w:rPr/>
      </w:pPr>
      <w:r>
        <w:rPr>
          <w:rFonts w:ascii="Amiri" w:hAnsi="Amiri" w:eastAsia="Amiri" w:cs="Amiri"/>
          <w:color w:val="111111"/>
          <w:sz w:val="28"/>
          <w:sz w:val="28"/>
          <w:szCs w:val="28"/>
          <w:rtl w:val="true"/>
          <w:lang w:bidi="ar-SA"/>
        </w:rPr>
        <w:t xml:space="preserve">ولو بعرض إصبع أو أقل ، والأفضل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عرض ثلاث أصابع ، وأفضل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مسح تمام ظهر القدم ويجزئ الابتداء بالأصابع وبالكعبين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والأحوط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الاستحباب ، وكذا نقول هنا ، لامتناع التفكيك بينهما عرفاً في ذلك ، كما يظهر من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إشارة الحلبي اعتبار الإصبعين ، وربما كان هو ظاهر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نعرف له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يعتد به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البزنطي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كما عن الذكرى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حماد المتقدم في مسح الرأس أو صحيحيه </w:t>
      </w:r>
      <w:r>
        <w:rPr>
          <w:rStyle w:val="FootnoteAnchor"/>
          <w:rtl w:val="true"/>
        </w:rPr>
        <w:footnoteReference w:id="685"/>
      </w:r>
      <w:r>
        <w:rPr>
          <w:rFonts w:ascii="Amiri" w:hAnsi="Amiri" w:eastAsia="Amiri" w:cs="Amiri"/>
          <w:color w:val="111111"/>
          <w:sz w:val="28"/>
          <w:sz w:val="28"/>
          <w:szCs w:val="28"/>
          <w:rtl w:val="true"/>
          <w:lang w:bidi="ar-SA"/>
        </w:rPr>
        <w:t xml:space="preserve">، لظهوره في التخيير بين الأمرين ، واحتمال إرادة نفي البأس في الجمع بين المسح مقبلا ومدبراً خلاف الظاهر مع أنه لا مجال له في مصحح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من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يمسح ظهر القدمين من أعلى القدمين إلى الكعب ، ومن الكعب إلى أعلى القدم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مسح الرجلين موسع ، من شاء مسح مقبلا ومن شاء مسح مدبراً ، فإنه من الأمر الموسع إن شاء اللّه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ما في صدره من التعبير بعد وضوح المراد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عينه جماعة ، كما هو ظاهر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كالفقيه ، والمقنعة والانتصار ، والوسيلة ، والغنية ، وصريح السرائر ، والبيان ، والألفية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الأحوط تقديم الرجل اليمنى على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الأقوى جواز مسحهما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يقدّم اليسرى على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الانتهاء ، وللوضوءات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ولصحيح البزنطي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كل ذلك لقاعدة الاشتغال ، بناءً على جريانها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الخروج عن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 فتحمل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كونها لتحديد الممسوح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والوضوءات البيانية على أنه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على كونه لبيان الأفضل ، ولا سيما بعد وجوب حمله على ذلك من حيث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أنه لبيان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لا مجال له مع الدليل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وجوبه محكي عن الفقيه ، والمراسم ، وشرح الفخر ، والبيان واللمعة ، وجامع المقاصد والمسالك ، والمدارك وغيرها ، بل نسب إلى الخلاف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وامسح على القدمين ، وأبدأ بالشق الأيمن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النجاشي عن 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توضأ أحدكم فليبدأ باليمين قبل الشمال من جسده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والوضوءات البيانية </w:t>
      </w:r>
      <w:r>
        <w:rPr>
          <w:rStyle w:val="FootnoteAnchor"/>
          <w:rtl w:val="true"/>
        </w:rPr>
        <w:footnoteReference w:id="689"/>
      </w:r>
      <w:r>
        <w:rPr>
          <w:rFonts w:ascii="IRNazanin" w:hAnsi="IRNazanin" w:eastAsia="IRNazanin"/>
          <w:color w:val="111111"/>
          <w:sz w:val="28"/>
          <w:sz w:val="28"/>
          <w:szCs w:val="28"/>
          <w:rtl w:val="true"/>
          <w:lang w:bidi="fa-IR"/>
        </w:rPr>
        <w:t>بضميمة القطع بعدم وقوع خلاف الترتيب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بدأ بميامنه </w:t>
      </w:r>
      <w:r>
        <w:rPr>
          <w:rFonts w:eastAsia="IRNazanin" w:cs="IRNazanin"/>
          <w:color w:val="111111"/>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توضأتم فابدءوا بميامنكم </w:t>
      </w:r>
      <w:r>
        <w:rPr>
          <w:rFonts w:eastAsia="IRNazanin" w:cs="IRNazanin"/>
          <w:color w:val="111111"/>
          <w:sz w:val="28"/>
          <w:szCs w:val="28"/>
          <w:rtl w:val="true"/>
          <w:lang w:bidi="fa-IR"/>
        </w:rPr>
        <w:t xml:space="preserve">» </w:t>
      </w:r>
      <w:r>
        <w:rPr>
          <w:rStyle w:val="FootnoteAnchor"/>
          <w:rtl w:val="true"/>
        </w:rPr>
        <w:footnoteReference w:id="691"/>
      </w:r>
      <w:r>
        <w:rPr>
          <w:rFonts w:ascii="Amiri" w:hAnsi="Amiri" w:eastAsia="Amiri" w:cs="Amiri"/>
          <w:color w:val="111111"/>
          <w:sz w:val="28"/>
          <w:sz w:val="28"/>
          <w:szCs w:val="28"/>
          <w:rtl w:val="true"/>
          <w:lang w:bidi="ar-SA"/>
        </w:rPr>
        <w:t>لكن فيه إرسال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ما قبله جداً بابي هريرة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القطع بعدم وقوع خلاف الترتيب في الوضوءات البيانية لا يجدي مع احتمال كونه مستحباً ، وكون المبيّن هو الفرد الفاضل ، كما هو مبنى دعوى القطع وخبر النجاشي غير ثابت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القدح في المصحح باعراض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معارضته بعدم التعرض لمضمونه في النصوص البيانية ، ونصوص الترتيب الظاهرة في عدمه ، أو بالتوقيع المروي عن الاحتجاج عن محمد بن عبد اللّه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كتب إليه يسأله عن المسح على الرجلين بأيهما يبدأ ، باليمين أو يمسح عليهما جميعاً معاً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 عليهما جميعاً معاً ، فان بدأ بإحداهما قبل الأخرى فلا يبدأ إلا باليمين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مخالفة المشهور لإمكان عدم عثورهم عليه ، لا كالمصحح المروي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الشيخ غير ظاهر من محكي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فالأخذ بالتوقيع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 ، فيقدم لا ظهريته مما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اختار ما في المتن جماعة كما عن جامع المقاصد ، وشرح المفاتيح نسبته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لما 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 بل في محكي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أحد منا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تقديم اليسرى كالمقارنة ، فان ذلك خلاف ظاهر التوقيع ، وقد عرفت عدم ثبوت الاعراض الموهن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منه يظهر ما في محكي المقنعة من وجوب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تقدير تمامية سند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لعدم وضوح سند الاحتجاج إلى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العمل بمصحح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الجماعة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والاعراض عنه غير ثابت ، وعدم التعرض لمضمونه في النصوص البيانية ونصوص الترتيب لا يقوى على رفع اليد عن ظاهره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والأحوط ان يكون مسح اليمنى باليمنى ، واليسرى باليسرى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لا يبعد جواز مسح كليهما بكل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شعر على ظاهر القدمين فالأحوط الجمع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البشرة في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وتمسح ببلة يمناك ناصيتك ، وما بقي من بلة يمينك ظهر قدمك اليمنى ، وتمسح ببلة يسارك ظهر قدمك اليسرى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المفاتيح التصريح به ، بل عن المناهل عن بعض 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إطلاق كلماتهم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ولوامع النراقي ، رد الدعوى المذكورة ، اعتماداً على ظهور عبارة ابن الجنيد في الوجوب ، الا أن الظهور لو تمَّ لا يقدح في دعوى الاتفاق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إطلاق الأدلة ، وعدم ظهور صحيح زرارة في الوجوب بنحو يقوى على تقييد إطلاق الآية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مصحح الأخوين من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رأسه وقدميه بفضل كفه ، لم يحدث لهما ماء جديداً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وما في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مسح بما بقي في يده رأسه ورجليه ، ولم يعدهما في الإناء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فظاهرهما تعدد الكف واليد ، بقرينة ذيل الثاني فيكون حالهما حال بقية النصوص البيانية المتضمنة للمسح باليدين والكفين وقد عرفت الإشكال أيضاً في ظهور ذلك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ما سبق ظهور صحيح زرارة في الوجوب ، فالعمل بمضمونه متعين ، ويقيد به إطلاق الأدلة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في وجوب مسح البشرة ، كما يقتضيه ظاهر التعبير </w:t>
      </w:r>
    </w:p>
    <w:p>
      <w:pPr>
        <w:pStyle w:val="BookText"/>
        <w:rPr/>
      </w:pPr>
      <w:r>
        <w:rPr>
          <w:rFonts w:ascii="Amiri" w:hAnsi="Amiri" w:eastAsia="Amiri" w:cs="Amiri"/>
          <w:color w:val="111111"/>
          <w:sz w:val="28"/>
          <w:sz w:val="28"/>
          <w:szCs w:val="28"/>
          <w:rtl w:val="true"/>
          <w:lang w:bidi="ar-SA"/>
        </w:rPr>
        <w:t xml:space="preserve">وتجب إزالة الموانع والحواجب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بالبشرة في المقام ، ولأجله نسب في الحدائق إلى ظاهر كلمة الأصحاب الاتفاق عليه ، وعلله الشهيد الثاني في شرح الرسالة بأن الشعر لا يسمى رجلا ولا جزءاً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 أحاط به الشعر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قد تقدم بيان اختصاصه بالوجه ،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يجدي في الشعر غير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كون المراد بالبشرة في كلامهم ما يقابل الحائل بقرينة إردافه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المسح على الحائل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والشعر وإن لم يسم رجلا ولا جزءاً ، إلا أن نباته غالباً في الرجل وصعوبة التخليل بالمسح ، ولزوم الحرج من وجوب إزالته بالحلق ونحوه ، يوجب البناء على عموم الدليل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إنما يتم لو كان الغالب من الشعر النابت مستوعباً للخط العرضي ، وهو ممنوع ، فوجوب المسح على البشرة أوفق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فهل يجب أيضاً مسح الشعر النابت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بوجوب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نابتاً في الوجه واليدين أولا؟ وجهان مبنيان على دلالة ما دل على وجوب مسح البشرة على وجوب مسحه أيضاً تبعاً كما تقدم من بعض الجزم بها في غسل الوجه واليدين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الرجوع فيه إلى الأصل من الاحتياط أو البراءة ، كما تقدم بيان ذلك في حكم شعر الوجه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الاكتفاء بالمسح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ظاهر الكتاب والسنة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عده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كثير من النصوص الواردة في المنع عن المسح على الخف والعمامة ، وظاهر بعضها عدم الخصوصية ، ففي خبر الكلبي النسابة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واليقين بوصول الرطوبة إلى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قطع بعض قدمه مسح على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ويسقط مع قطع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المسح على الخفين؟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ورد اللّه كل شي‌ء إلى شيئه ، ورد الجلد إلى الغنم ، فترى أصحاب المسح أين يذهب وضوؤهم؟</w:t>
      </w:r>
      <w:r>
        <w:rPr>
          <w:rFonts w:eastAsia="Amiri" w:cs="Amiri" w:ascii="Amiri" w:hAnsi="Amiri"/>
          <w:color w:val="111111"/>
          <w:sz w:val="28"/>
          <w:szCs w:val="28"/>
          <w:rtl w:val="true"/>
          <w:lang w:bidi="ar-SA"/>
        </w:rPr>
        <w:t xml:space="preserve">! »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 ولا دليل على اعتبار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وجود الحاجب لم يبعد الاكتفاء بالظن بعدمه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بل يظهر من كلماتهم كونه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قاعدة الميسور المتسالم على جريانها في الوضوء ، وعن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نقف على نص في مسح موضع القطع كما في اليدين ، غير أن الصدوق لما روى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الأقطع عضده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روي في قطع الرجلين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نعم في رواية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الأقطع اليد والرجل ، كيف يتوضأ؟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ذلك المكان الذي قطع منه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هي مرسل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الاستدلال بها يتوقف على حملها على قطع بعض الواجب لا جميعه ، وعلى حمل الغسل على المسح من باب الازدواج ، والاعتماد في الحمل على ذلك على الإجماع ليس بأولى من الاعتماد عليه في أصل الحكم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قبله في ظهور التسالم عليه ، وهو الحجة فيه ، كما سبق في قطع اليد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أنه يعتبر أن يكون المسح بنداوة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المسح بماء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بالنداوة الباقية في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يضع يده بعد تمامية الغسل على سائر أعضاء الوضوء ، لئلا يمتزج ما في الكف بما فيها ، لكن الأقوى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وجهه في مسح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محكي عبارات كثير ، كالمقنعة والمبسوط والسرائر وكثير من كتب الفاضلين والشهيد ، من عدم جواز أخذ البلل من غير اليد مع وجوده فيها ، بل عن كشف اللثام وشرح المفاتيح للوحيد وحاشية المدارك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يتراءى من كثير من النصوص ، كالنصوص البيانية المتضمنة للمسح بما في اليد ، وكالآمرة بالمسح ببلل اليد ، وكالآمرة بالأخذ من بلل اللحية إن جف ما في اليد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كلام كثير ، وعن المقاصد العلية والمدارك اختياره ، بل هو الذي استظهره العلامة الطباطبائي من كلامهم فجعل جفاف اليد شرطاً لوجوب الأخذ من غيرها ، لا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وإن كان يشهد له إطلاق الآية والروايات الآمرة بالمسح مطلقاً ، وإطلاق ما في مكاتبة ابن يقطين </w:t>
      </w:r>
      <w:r>
        <w:rPr>
          <w:rStyle w:val="FootnoteAnchor"/>
          <w:rtl w:val="true"/>
        </w:rPr>
        <w:footnoteReference w:id="700"/>
      </w:r>
      <w:r>
        <w:rPr>
          <w:rFonts w:ascii="Amiri" w:hAnsi="Amiri" w:eastAsia="Amiri" w:cs="Amiri"/>
          <w:color w:val="111111"/>
          <w:sz w:val="28"/>
          <w:sz w:val="28"/>
          <w:szCs w:val="28"/>
          <w:rtl w:val="true"/>
          <w:lang w:bidi="ar-SA"/>
        </w:rPr>
        <w:t xml:space="preserve">من دون مقيد ظاهر ، إذ ما يتراءى منه التقييد لا يصلح له ، لما تقدم في الكلام على مسح الرأس من الإشكال في الوضوءات البيانية ، ومصحح ابن أذينة الوارد في المعراج </w:t>
      </w:r>
      <w:r>
        <w:rPr>
          <w:rStyle w:val="FootnoteAnchor"/>
          <w:rtl w:val="true"/>
        </w:rPr>
        <w:footnoteReference w:id="701"/>
      </w:r>
      <w:r>
        <w:rPr>
          <w:rFonts w:ascii="Amiri" w:hAnsi="Amiri" w:eastAsia="Amiri" w:cs="Amiri"/>
          <w:color w:val="111111"/>
          <w:sz w:val="28"/>
          <w:sz w:val="28"/>
          <w:szCs w:val="28"/>
          <w:rtl w:val="true"/>
          <w:lang w:bidi="ar-SA"/>
        </w:rPr>
        <w:t xml:space="preserve">، وأما الأمر بالأخذ من اللحية إن جف ما في اليد فلم نعثر منه إلا على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المرسل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نسيت مسح رأسك فامسح عليه وعلى رجليك من بلة وضوئك ، فان لم يكن بقي في يدك من نداوة وضوئك شي‌ء فخذ ما بقي منه في لحيتك وامسح به رأسك ورجليك ، وإن لم يكن لك لحية فخذ من حاجبيك وأشفار عينيك وامسح به رأسك ورجليك ، وإن لم يبق من بلة وضوئك شي‌ء أعدت الوضوء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في نفسه ظاهراً في الترتيب الشرعي ، لكن لا يبعد حمله على إرادة التنبيه على محالّ البلل التي يترتب عرفاً وعادة الأخذ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عدم العثور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أفتى بالترتيب بين اللحية وبين الحاجب وأشفار العين ، وعن ظاهر بعض دعوى الإجماع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يتوقف جواز الأخذ من الأخيرين على فقد اللحية ، كما هو مفاد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يقوى مثله على تقييد المطلقات ومنه يظهر وجه حمل مرسل خلف بن حماد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ينسى مسح رأسه وهو في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لحيته بلل فليمسح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لحية؟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يمسح من حاجبيه أو من أشفار عينيه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على الترتيب العادي لا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عرفت سابقاً </w:t>
      </w:r>
      <w:r>
        <w:rPr>
          <w:rStyle w:val="FootnoteAnchor"/>
          <w:rtl w:val="true"/>
        </w:rPr>
        <w:footnoteReference w:id="704"/>
      </w:r>
      <w:r>
        <w:rPr>
          <w:rFonts w:ascii="Amiri" w:hAnsi="Amiri" w:eastAsia="Amiri" w:cs="Amiri"/>
          <w:color w:val="111111"/>
          <w:sz w:val="28"/>
          <w:sz w:val="28"/>
          <w:szCs w:val="28"/>
          <w:rtl w:val="true"/>
          <w:lang w:bidi="ar-SA"/>
        </w:rPr>
        <w:t>ظهور مصحح زرارة في الوجوب ، وقد تضمن مسح القدم اليمنى ببلة اليمنى والقدم اليسرى ببلة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المسح ببلة اليمنى ليس ما يقابل المسح ببلة اليسرى ، بأن يكون إطلاقه يقتضي المسح بالبلة المذكورة ولو بواسطة غير اليمنى ، بل المقصود المسح بنفس اليمنى المبتلة في مقابل المسح باليسرى ، </w:t>
      </w:r>
    </w:p>
    <w:p>
      <w:pPr>
        <w:pStyle w:val="BookText"/>
        <w:rPr/>
      </w:pPr>
      <w:r>
        <w:rPr>
          <w:rFonts w:ascii="Amiri" w:hAnsi="Amiri" w:eastAsia="Amiri" w:cs="Amiri"/>
          <w:color w:val="111111"/>
          <w:sz w:val="28"/>
          <w:sz w:val="28"/>
          <w:szCs w:val="28"/>
          <w:rtl w:val="true"/>
          <w:lang w:bidi="ar-SA"/>
        </w:rPr>
        <w:t>وكفاية كونه برطوبة الوضوء وإن كانت من سائر الأعضاء ، فلا يضر الامتزاج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البلة باقية في اليد ، وأما لو جفت فيجوز الأخذ من سائر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 من غير ترتيب بينها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تقديم اللحية والحواجب على غيرهما من سائر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فالمقابلة تكون بين اليمنى واليسرى ، لا بين بلة اليمنى وبلة اليسرى ، لا أقل من احتمال ذلك على نحو لا يصلح الحديث لأجله أن يرفع به اليد عن إطلاق المسح المقتضي جواز المسح بمطلق بلل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غير اللحية والحاجبين وأشفار العينين ، كما صرح به في محكي المسالك والمدارك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هو الكلام في ما قبله ، 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إطلاق المسح ببلل الوضوء حجة ، لعدم ثبوت المقيد له ، تعين ما ذكر من جواز الأخذ من سائر الأعضاء بلا ترتيب ، وإن لم يكن حجة لوجود المقيد تعين الترتيب بين بلل اليد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الترتيب بين بلل اللحية وغيره ، فان قام الإجماع على انتفائه فهو ، وإلا فالمرسلان المذكوران يصلحان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يناقش فيهما لضعف السند والإطلاقات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البناء على الترتيب فلا ينبغي التأمل في جواز الأخذ من غير الثلاث على تقدير فقدها أو فقد البلل فيها ، كما يعطيه ذيل المرسل المتقدم المعتضد بالإطلاقات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بما يتراءى بدواً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منه تقديم اللحية على الحاجب وأشفار العين ، كما يتراءى أيضاً من المرسلين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الأحوط عدم أخذها مما خرج من اللحية عن حد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كالمسترسل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الكف ما يكفي الرأس فقط مسح به الرأس ثمَّ يأخذ للرجلين من سائرها ، على الأحوط ، وإلا فقد عرفت أن الأقوى جواز الأخذ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المسح أن يتأثر الممسوح برطوبة الماسح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ذلك بواسطة الماسح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الممسوح رطوبة خارجة ، فان كانت قليلة غير مانعة من تأثير رطوبة الماسح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انصراف النصوص إلى خصوص المقدار المفروض غسله بالوضوء ، فيكون بلله بلل الوضوء ، وقد تقدم أن المقدار المسترسل مما لا يجب غسله ، فلا يعمه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وجه الاحتياط الآتي مما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المسح بالبلل كالمسح بالدهن ظاهر في ذلك ، لا مجرد المسح بالعضو متلبساً بالبلل ، كما صرح به جماعة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مقوم لمفهوم المسح به ، فلو نقل رطوبة الماسح إلى الممسوح لا بامراره عليه ، بل بواسطة جسم آخر ،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تنتقل بلة الوضوء خالصة من الامتزاج بغيرها إلى الممسوح</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بل ظاهر ما في محكي التذكرة من 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الرأس أو الرجل رطوبة ففي المسح عليها قبل تنشيفها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الإشكال في جواز وجود رطوبة في المحل في الجملة ، لأن تقييد الاشكال بصورة عدم التنشيف يختص بالرطوبة المسرية ، لأنها الصالحة للتنشيف ، ونحوه أو أوضح منه في ذلك محكي الذكرى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لا بد من تجفيفها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التأثير كالظن لا يكفي بل لا بد من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على الماسح حاجب ولو وصلة رقيقة لا بد من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مانعاً من تأثير رطوبته في 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المحكي عن جماعة ، منهم العلامة في المختلف ، وحكاه عن والده ، معللا له بحرمة التجديد ، ومع الرطوبة يكون المسح بماء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ما أشار إليه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اعتبار المسح ببلل الوضوء خالصاً ووجود الرطوبة مانع من ذلك ، إذ بوضع الماسح على المحل تنتقل الرطوبة إليه ، ولا يكون المسح ببلل الوضوء خالصاً ، ومنه يظهر ضعف ما حكي عن السرائر ، والمعتبر ، وربما نسب إلى الأكثر ، من أنه لو كان في ماء وغسل وجهه ويديه ثمَّ خرج منه جاز له مسح رأسه ورجليه ، لأن يديه لا تنفك عن ماء الوضوء ، ولا يضر ما كان على قدميه من الماء لعموم ظواهر 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ذلك لعدم اعتبار الخلوص ، كما هو صريح ما عن المعتبر أيضاً من جواز المسح بعد الغسلة الثالثة التي صرح بأنها غير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خلاف ظاهر ما دل على اعتبار المسح ببلل الوضوء ، فان ظاهره اعتبار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المعيار في منع رطوبة الممسوح كونها بحيث تنتقل إلى الماسح قبل تحقق المسح ببلل الوضوء فيكون مسحاً بغيره ، ولا يكفي مجرد غلبة بلل الماسح ، كما عن الدروس إلا أن يكون المراد صورة استهلاك رطوبة الممسوح ، بحيث لا يكون المسح إلا ببلل الوضوء ، وإن كان فرض الاستهلاك مع اتحاد الجنس 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اعتبار المباشرة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يمكن المسح بباطن الكف يجزئ المسح بظاهرها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عليه رطوبة نقلها من سائر المواضع إليه ثمَّ يمسح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تعذر بالظاهر أيضاً مسح بذراعه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عدم رطوبته يأخذ من سائر المواضع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عدم التمكن من المسح بالباطن من جهة عدم الرطوبة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 اعتبار خصوص الباطن فظاهر ، وأما بناء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تمامية قاعدة الميسور ولو في خصوص المقام ، فإنه لا يظن من أحد التوقف فيه ، ولذا قال في محكي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محل المسح هو باطن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تعذر المسح بالباطن أجزأ الظاهر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تعيين الظاهر دون 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يُبنى على أصالة الاحتياط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يبنى على الاحتياط عند دوران الأمر بين التعيين والتخيير الذي منه المقام ، أو يكون إجماع على وجوب الميسور عرفاً ، فإنه إنما ينطبق على الظاهر ، لأنه من الكف المشتمل عليها بعض النصوص ، أما الذراع مثلا فليس ميسور الباطن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جواز المسح بمطلق بلل الوضوء ، إما مطلقاً ، أو مع فقد البلل عما يلزم المسح به ،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هو الكلام في سابقة ، وفي محكي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المسح بالكف فالأقوى جوازه بالذراع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الفرق بين المسألتين بالقطع هناك وعدمه هنا ، ومجرد اختلاف التقييد بالباطن عن التقييد بالكف بالوضوح والخفاء لا أثر له في الفرق</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المتقدم في الكف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وعدم إمكان الأخذ من سائر المواضع أعاد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ظاهر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عدم التمكن من المسح به عدم الرطوبة وعدم إمكان أخذها من سائر المواضع لا ينتقل إلى الذراع ، بل عليه أن 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رطوبة على الماسح زائدة ، بحيث توجب جريان الماء على الممسوح ، لا يجب تقليلها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يقصد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موجب لسقوط المسح ببلل الوضوء مع إمكانه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ما بعده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محكي الذكرى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يقدح إكثار ماء الوضوء لأجل المسح ، لأنه من بلل الوضوء ، وكذا لو مسح بماء جار على العضو وإن أفرط الجريان ، لصدق الامتثال ، ولأن الغسل غير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الإشارة إليه في مبحث غسل الوجه ، من أن الغَسل والمسح وإن كانا متباينين مفهوماً وخارجاً ، إلا أن بينهما عموماً من وجه مورداً ، فالمسح مع كثرة الماء الممسوح به يلازمه الغسل ، وإن كان منشأ انتزاع المسح هو إمرار الماسح على المحل ، ومنشأ انتزاع الغَسل هو غلبة الماء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ما عن المقاصد العلية من 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اشتراط عدم الجريان في المسح مطلقاً ، وأن بين المفهومين تبايناً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الآية والأخبار والإجماع على أن الغسل لا يجزئ عن المسح ، ولا شك أن الماء الجاري على العضو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 لتحقق مفهومه ، فيجوز سوق الإجماع على عدم جوازه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على عدم إجزاء الغسل لا يدل على عدم أجزاء المسح المصاحب له ، كما أن الإجماع على وجوب غسل الوجه واليدين وعدم </w:t>
      </w:r>
    </w:p>
    <w:p>
      <w:pPr>
        <w:pStyle w:val="BookText"/>
        <w:rPr/>
      </w:pPr>
      <w:r>
        <w:rPr>
          <w:rFonts w:ascii="Amiri" w:hAnsi="Amiri" w:eastAsia="Amiri" w:cs="Amiri"/>
          <w:color w:val="111111"/>
          <w:sz w:val="28"/>
          <w:sz w:val="28"/>
          <w:szCs w:val="28"/>
          <w:rtl w:val="true"/>
          <w:lang w:bidi="ar-SA"/>
        </w:rPr>
        <w:t>المسح بإمرار اليد وإن حصل به الغسل ، والأولى تقليلها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المسح إمرار الماسح على 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عكس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الحركة اليسيرة في الممسوح لا تضر بصدق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يمكن حفظ الرطوبة في الماسح ، من جهة الحر في الهواء أو حرارة البدن أو نحو ذلك ، ولو باستعمال ماء كثير بحيث كلما أعاد الوضوء لم ينفع ، فالأقوى جواز المسح بالماء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المسح باليد اليابسة ،</w:t>
      </w:r>
    </w:p>
    <w:p>
      <w:pPr>
        <w:pStyle w:val="BookText"/>
        <w:rPr/>
      </w:pPr>
      <w:r>
        <w:rPr>
          <w:rFonts w:ascii="Amiri" w:hAnsi="Amiri" w:eastAsia="Amiri" w:cs="Amiri"/>
          <w:color w:val="111111"/>
          <w:sz w:val="28"/>
          <w:sz w:val="28"/>
          <w:szCs w:val="28"/>
          <w:rtl w:val="true"/>
          <w:lang w:bidi="ar-SA"/>
        </w:rPr>
        <w:t>الاجتزاء بالمسح لا يدل على عدم إجزاء الغسل المصاحب له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الوجه في قول المصنف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والأولى تقليلها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اعتباره في مفهوم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 لصدق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يدي بالجدار ، ومسحت رجلي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والفارق بين الماسح والممسوح أن الممسوح هو الذي يقصد إزالة شي‌ء عنه والماسح ما يكون آلة لذلك ، فان كان الوسخ باليد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مسحت يدي بالجدار ، وإن كان الوسخ بالجدار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الجدار بيدي ، واستعمال العكس مجاز</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المعتبر والبيان والمقاصد العلية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الواردة على أدلة بدلية التيمم ، لظهور دليلها في صحة الوضوء الناقص ، وأدلة بدلية التيمم إنما تدل على بدليته في ظرف العجز عن الوضوء الصحيح نعم قد عرفت الإشكال في تمامية القاعدة المذكورة ، لضعف دليلها بالإرسال وعدم ثبوت الجابر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الأعلى مولى آل سام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من عثر فانقطع ظفره فوضع على إصبعه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مجرد نفي </w:t>
      </w:r>
    </w:p>
    <w:p>
      <w:pPr>
        <w:pStyle w:val="BookText"/>
        <w:rPr/>
      </w:pPr>
      <w:r>
        <w:rPr>
          <w:rFonts w:ascii="Amiri" w:hAnsi="Amiri" w:eastAsia="Amiri" w:cs="Amiri"/>
          <w:color w:val="111111"/>
          <w:sz w:val="28"/>
          <w:sz w:val="28"/>
          <w:szCs w:val="28"/>
          <w:rtl w:val="true"/>
          <w:lang w:bidi="ar-SA"/>
        </w:rPr>
        <w:t>لزوم رفع المرارة والمسح على البشرة ، بقرينة التمسك بآية نفي الحرج التي هي نافية لا مثبتة ، ولا تعرض فيها لقاعدة وجوب الوضوء الناقص عند تعذر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وجوب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اعتمد عليه في المستند لإثبات وجوب الوضوء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إذ المتيقن سابقاً هو وجوب المسح ببلل الوضوء ، وهو معلوم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الاستصحاب يختص بصورة طروء العذر في الوقت ، إذ لو كان ثابتاً قبل الوقت كان الاستصحاب تعليقياً ، والاشكال فيه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أدلة المسح ، بعد قصور أدلة اعتبار المسح ببلل الوضوء ، لاختصاص الأدلة المذكورة بصورة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استند اليه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بمنع القصور ، لإطلاق أدلة التقييد ببلل الوضوء من الإجماع وغيره ، ولا ينافي الإجماع على التقييد بناء جماعة على السقوط في المقام لظهور أن بناءهم على ذلك من قبيل وجوب الميسور ، لا لعدم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ذكر الأصحاب في عداد مسوغات التيمم عدم التمكن من المسح بنداوة الوضوء ، فغير كاف في وجوب الوضوء الناقص ، وعدم مشروعية التيمم ، لإمكان فهم مشروعيته من إطلاق كلماتهم ، فإنهم أطلقوا مشروعية التيمم عند العجز عن الوضوء ، الظاهر في الوضوء التام الصحيح وحكمهم بوجوب الوضوء الناقص في كثير من موارد العجز عن الوضوء التام لا يصلح أن يكون دليلا في المقام ، لإمكان الفرق بين الموارد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لهذا احتمل في محكي جامع المقاصد ، والمدارك ، والأنوار القمرية ، وجوب التيمم ، بل عن المقاصد العلية حكاية ذلك قولا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بنى على تمامية قاعدة الميسور فالظاهر صدقه على المسح بماء جديد ، لا المسح باليد المجردة ، لشبهة أن الماء الجديد أجنبي عن بلل الوضوء فكيف يكون المسح به ميسوراً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القول بذلك </w:t>
      </w:r>
    </w:p>
    <w:p>
      <w:pPr>
        <w:pStyle w:val="BookText"/>
        <w:rPr/>
      </w:pPr>
      <w:r>
        <w:rPr>
          <w:rFonts w:ascii="Amiri" w:hAnsi="Amiri" w:eastAsia="Amiri" w:cs="Amiri"/>
          <w:color w:val="111111"/>
          <w:sz w:val="28"/>
          <w:sz w:val="28"/>
          <w:szCs w:val="28"/>
          <w:rtl w:val="true"/>
          <w:lang w:bidi="ar-SA"/>
        </w:rPr>
        <w:t xml:space="preserve">ثمَّ بالماء الجديد ، ثمَّ التيمم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في مسح الرجلين أن يضع يده على الأصابع ويمسح إلى الكعبين بالتدريج ، فيجوز أن يضع تمام كفه على تمام ظهر القدم من طرف الطول إلى المفصل ويجرها قليلا بمقدار صدق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يعرف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ينافي صدق الميسور بحسب ارتكاز العرف الناشئ من فهمهم من الخطاب وجوب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العضو ، وكونها رطوبة اليد ، فاذا تعذر الثاني بقي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القول بسقوط المسح رأساً ، بدعوى عدم جريان القاعدة عند تعذر القيود ، لعدم صدق الميسور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صدقه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يقال بأنه إذا شك في تمامية قاعدة الميسور فالواجب الجمع بين الوضوء الناقص والتيمم ، للعلم الإجمالي بوجوب أحدهما ، وأصالة عدم وجوب الوضوء الناقص لا يجدي في تعيين التيمم ، إذ لم يؤخذ مجرى الأصل المذكور في لسان الأدلة موضوعاً لوجوب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القدرة على الوضوء فلو سلم كونه موضوعاً لوجوب التيمم فليس مجرى للأصل للعلم بالقدرة على الناقص ، وبعدم القدرة على التام ، وإنما الشك في صحة الناقص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أدلة الجزئية والشرطية كاف في إثبات عدم مشروعية الناقص وعدم القدرة على الوضوء الصحيح ووجوب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إن شاء اللّه في أحكام الجبائر ما له 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بالاحتمالات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كفاية الأخيرين ، إذ لا يحتمل قدح الماء الجديد ، كما لعله ظاهر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دليل وجوب المسح ، المقتضي لعدم الفرق بين التدريج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المسح على الحائل كالقناع والخف والجورب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الضرورة من تقية أو 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منه على رجله ، أو لا يمكن معه نزع الخف مثلا ، وكذا لو خاف من سبع أو عدو أو نحو ذلك مما يصدق عليه الاضطرار</w:t>
      </w:r>
    </w:p>
    <w:p>
      <w:pPr>
        <w:pStyle w:val="BookText"/>
        <w:rPr/>
      </w:pPr>
      <w:r>
        <w:rPr>
          <w:rFonts w:ascii="Amiri" w:hAnsi="Amiri" w:eastAsia="Amiri" w:cs="Amiri"/>
          <w:color w:val="111111"/>
          <w:sz w:val="28"/>
          <w:sz w:val="28"/>
          <w:szCs w:val="28"/>
          <w:rtl w:val="true"/>
          <w:lang w:bidi="ar-SA"/>
        </w:rPr>
        <w:t>والدفعة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صحيح البزنطي </w:t>
      </w:r>
      <w:r>
        <w:rPr>
          <w:rStyle w:val="FootnoteAnchor"/>
          <w:rtl w:val="true"/>
        </w:rPr>
        <w:footnoteReference w:id="706"/>
      </w:r>
      <w:r>
        <w:rPr>
          <w:rFonts w:ascii="Amiri" w:hAnsi="Amiri" w:eastAsia="Amiri" w:cs="Amiri"/>
          <w:color w:val="111111"/>
          <w:sz w:val="28"/>
          <w:sz w:val="28"/>
          <w:szCs w:val="28"/>
          <w:rtl w:val="true"/>
          <w:lang w:bidi="ar-SA"/>
        </w:rPr>
        <w:t xml:space="preserve">الوارد في كيفية المسح على القدمين محمول على بيان المقدار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يقتضيه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لزوم التدريج مع أنك عرفت وجوب حمله على الاستحباب ، ومعارضته بما دل على جواز النكس ، ومع ذلك لا يقوى على تقييد الإطلاق</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البرد فإجماع ، كما عن ظاهر الناصريات وصريح الخلاف والمختلف والتذكرة والذكرى ، وفي الحدائق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كلمة الأصحاب الاتفاق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به الصحيح عن أبي الورد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ظبيان حدثني أنه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أراق الماء ثمَّ مسح على الخفين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أبو ظبيان ، أما بلغكم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الكتاب الخفين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هل فيهما رخصة؟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من عدو تتقيه ، أو ثلج تخاف على رجليك </w:t>
      </w:r>
      <w:r>
        <w:rPr>
          <w:rFonts w:eastAsia="IRNazanin" w:cs="IRNazanin"/>
          <w:color w:val="111111"/>
          <w:sz w:val="28"/>
          <w:szCs w:val="28"/>
          <w:rtl w:val="true"/>
          <w:lang w:bidi="fa-IR"/>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بأبي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حاشية الوحيد رحمه اللّه في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أجمع على العمل بروايته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عده في الوجيزة في الممدوحين ، وأن في السند حماد بن عثمان وهو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وإن كان هو الخف والثلج ، لكن يجب التعدي عنهما إلى مطلق الحائل والضرورة ، للإجماع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إشعار الخوف </w:t>
      </w:r>
    </w:p>
    <w:p>
      <w:pPr>
        <w:pStyle w:val="BookText"/>
        <w:rPr/>
      </w:pPr>
      <w:r>
        <w:rPr>
          <w:rFonts w:ascii="Amiri" w:hAnsi="Amiri" w:eastAsia="Amiri" w:cs="Amiri"/>
          <w:color w:val="111111"/>
          <w:sz w:val="28"/>
          <w:sz w:val="28"/>
          <w:szCs w:val="28"/>
          <w:rtl w:val="true"/>
          <w:lang w:bidi="ar-SA"/>
        </w:rPr>
        <w:t>المذكور فيه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عبد الأعلى المتقدمة في مسألة كفاية المسمى عرضاً فقد عرفت الاشكال فيها ، فلا مجال لاستفادة القاعدة الكلية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لأجل كون موردها المرارة ، كالحناء التي هي مورد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التعدي من موردها إلى مطلق الحائل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التقية فقد نفى الخلاف فيه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خبر أبي الورد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عمومات مشروعية التقية ، بناء على دلالتها على الصحة والاجزاء ، وقد عقد لها في الوسائل في كتاب الأمر بالمعروف أبواباً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ظاهر المعتبر والمقنع عدم الجواز ، وعن المفاتيح الميل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لمصحح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في مسح الخفين تقية؟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أتقي فيهن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المسكر ، والمسح على الخفين ، ومتعة الحج </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المصحح عن أبي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 تسعة أعشار الدين في التقية ، ولا دين لمن لا تقية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والتقية في كل شي‌ء إلا في شرب النبيذ ، والمسح على الخفين ، ومتعة الحج </w:t>
      </w:r>
      <w:r>
        <w:rPr>
          <w:rFonts w:eastAsia="IRNazanin" w:cs="IRNazanin"/>
          <w:color w:val="111111"/>
          <w:sz w:val="28"/>
          <w:szCs w:val="28"/>
          <w:rtl w:val="true"/>
          <w:lang w:bidi="fa-IR"/>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تأولها الأصحاب بوجوه مذكورة في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بينها وبين خبر أبي الورد يقتضي حملها على نفي الوجوب ، ويكون المراد من الرخصة في خبر أبي الورد الرخصة على غير وجه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مراد زرارة حيث قال في ذيل مصححه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عليكم أن لا تتقوا فيهن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 زرارة أن عدم الاتقاء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ينافيه ظاهر السؤال ، وبقية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نفي التقية فيها موضوعاً ، لاختلاف مذاهب المخالفين فيها </w:t>
      </w:r>
    </w:p>
    <w:p>
      <w:pPr>
        <w:pStyle w:val="BookText"/>
        <w:rPr/>
      </w:pPr>
      <w:r>
        <w:rPr>
          <w:rFonts w:ascii="Amiri" w:hAnsi="Amiri" w:eastAsia="Amiri" w:cs="Amiri"/>
          <w:color w:val="111111"/>
          <w:sz w:val="28"/>
          <w:sz w:val="28"/>
          <w:szCs w:val="28"/>
          <w:rtl w:val="true"/>
          <w:lang w:bidi="ar-SA"/>
        </w:rPr>
        <w:t xml:space="preserve">من غير فرق بين مسح الرأس والرجلين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الحائل متعدداً لا يجب نزع ما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المسح على الحائل أيضاً لا بد من الرطوبة المؤثرة في الماسح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سائر ما يعتبر في مسح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ضيق الوقت عن رفع الحائل أيضاً مسوغ للمسح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لا يترك الاحتياط بضم التيمم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يجوز المسح على الحائل في الضرورات ما عدا التقية إذا لم يمكن رفعها ، ولم يكن بد من المسح على الحائل ولو بالتأخير إلى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في ترك المسح على الخفين خوف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معاقد الإجماع ، بل صريح غير واحد الاتفاق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عموم الحكم للرأس في الضرورة غير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ضرورة التقية فعموم أدلتها كافية فيه ، فلا مجال لاحتمال الانتقال إلى التيمم فيها ، وإن حكي ذلك عن بعض فيها وفي غيرها من الضرورات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في غيرها لو لا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الدليل كون الحائل بمنزلة البشرة ، فيعتبر في المسح عليه ما يعتبر في المسح عليها ، وقد تقدم اعتبار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الضرورة في كلام الأصحاب ما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خبر أبي الورد ، بعد البناء على التعدي عن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المقدار غير كاف في عموم الحكم للفرض ، لاحتمال اختصاص الضرورة في كلامهم بغير ذلك ولأن التعدي عن مورد خبر أبي الورد حتى إلى المقام غير واضح</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المتيقن من معقد الإجماع ، ولا إطلاق في خبر أبي الورد ، </w:t>
      </w:r>
    </w:p>
    <w:p>
      <w:pPr>
        <w:pStyle w:val="BookText"/>
        <w:rPr/>
      </w:pPr>
      <w:r>
        <w:rPr>
          <w:rFonts w:ascii="Amiri" w:hAnsi="Amiri" w:eastAsia="Amiri" w:cs="Amiri"/>
          <w:color w:val="111111"/>
          <w:sz w:val="28"/>
          <w:sz w:val="28"/>
          <w:szCs w:val="28"/>
          <w:rtl w:val="true"/>
          <w:lang w:bidi="ar-SA"/>
        </w:rPr>
        <w:t xml:space="preserve">وأما في التقية فالأمر أوسع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الذهاب إلى مكان لا تقية فيه ، وإن أمكن بلا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التقية وإراءتهم المسح على الخف مثلا</w:t>
      </w:r>
    </w:p>
    <w:p>
      <w:pPr>
        <w:pStyle w:val="BookText"/>
        <w:rPr/>
      </w:pPr>
      <w:r>
        <w:rPr>
          <w:rFonts w:ascii="Amiri" w:hAnsi="Amiri" w:eastAsia="Amiri" w:cs="Amiri"/>
          <w:color w:val="111111"/>
          <w:sz w:val="28"/>
          <w:sz w:val="28"/>
          <w:szCs w:val="28"/>
          <w:rtl w:val="true"/>
          <w:lang w:bidi="ar-SA"/>
        </w:rPr>
        <w:t>لوروده لبيان الرخصة في حال الاضطرار في الجملة في مقابل سقوط التكليف رأساً ، وكذا أمثاله من أدلة الابدال الاضطرارية ، فان منصرف الجميع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البدار لذوي 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إن شاء اللّه في مبحث وضوء الجبيرة بعض الكلام في المقام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البيان وجامع المقاصد والرياض وغيرها ، بل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صريح المدارك وبعض المتأخرين ، بل ظاهر كل من تمسك على مشروعية التقية بأدلة نفي الحرج والضرر ، وربما نُسب إلى الشيخ في الخلاف وكأنه لدعوى عدم الدليل عليه ، إذ لا إطلاق لخبر أبي الورد الوارد في المقام كما تقدم في الضرورة غير التقية ، ومثله ما عن تفسير العياشي </w:t>
      </w:r>
      <w:r>
        <w:rPr>
          <w:rStyle w:val="FootnoteAnchor"/>
          <w:rtl w:val="true"/>
        </w:rPr>
        <w:footnoteReference w:id="711"/>
      </w:r>
      <w:r>
        <w:rPr>
          <w:rFonts w:ascii="Amiri" w:hAnsi="Amiri" w:eastAsia="Amiri" w:cs="Amiri"/>
          <w:color w:val="111111"/>
          <w:sz w:val="28"/>
          <w:sz w:val="28"/>
          <w:szCs w:val="28"/>
          <w:rtl w:val="true"/>
          <w:lang w:bidi="ar-SA"/>
        </w:rPr>
        <w:t xml:space="preserve">الوارد في جواز رد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الغسل منكوساً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العمل به لضعفه إشكالا ، وكذا في التعدي عن مورده إلى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مكاتبة ابن يقطين المتقدمة </w:t>
      </w:r>
      <w:r>
        <w:rPr>
          <w:rStyle w:val="FootnoteAnchor"/>
          <w:rtl w:val="true"/>
        </w:rPr>
        <w:footnoteReference w:id="712"/>
      </w:r>
      <w:r>
        <w:rPr>
          <w:rFonts w:ascii="Amiri" w:hAnsi="Amiri" w:eastAsia="Amiri" w:cs="Amiri"/>
          <w:color w:val="111111"/>
          <w:sz w:val="28"/>
          <w:sz w:val="28"/>
          <w:szCs w:val="28"/>
          <w:rtl w:val="true"/>
          <w:lang w:bidi="ar-SA"/>
        </w:rPr>
        <w:t>فإن موردها عدم المندوحة مطلقاً حتى من حيث الوقت ، بشهادة اشتمالها على الأمر بالتقية في جميع الأزمنة والأمكنة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داود الرقي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أخبار الحث على الصلاة معهم التي عقد لها في الوسائل باباً في صلاة الجماعة </w:t>
      </w:r>
      <w:r>
        <w:rPr>
          <w:rStyle w:val="FootnoteAnchor"/>
          <w:rtl w:val="true"/>
        </w:rPr>
        <w:footnoteReference w:id="714"/>
      </w:r>
      <w:r>
        <w:rPr>
          <w:rFonts w:ascii="Amiri" w:hAnsi="Amiri" w:eastAsia="Amiri" w:cs="Amiri"/>
          <w:color w:val="111111"/>
          <w:sz w:val="28"/>
          <w:sz w:val="28"/>
          <w:szCs w:val="28"/>
          <w:rtl w:val="true"/>
          <w:lang w:bidi="ar-SA"/>
        </w:rPr>
        <w:t xml:space="preserve">، فموردها صورة الخوف في ترك الحضور في مواضع التقية ، وفي ترك العمل على </w:t>
      </w:r>
    </w:p>
    <w:p>
      <w:pPr>
        <w:pStyle w:val="BookText"/>
        <w:rPr/>
      </w:pPr>
      <w:r>
        <w:rPr>
          <w:rFonts w:ascii="Amiri" w:hAnsi="Amiri" w:eastAsia="Amiri" w:cs="Amiri"/>
          <w:color w:val="111111"/>
          <w:sz w:val="28"/>
          <w:sz w:val="28"/>
          <w:szCs w:val="28"/>
          <w:rtl w:val="true"/>
          <w:lang w:bidi="ar-SA"/>
        </w:rPr>
        <w:t>تقدير الحضور ، فلا تشمل صورة عدم الخوف في ترك الحضور أو ترك العمل على تقدير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العامة الدالة على مشروعية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ديني ودين آبائي ، وأن من لا تقية له لا دين له ، أو لا إيمان له ، ونحوها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الاجزاء ، فضلاً عن شمولها لصورة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كونها ديناً الاجزاء ، وإطلاقها يقتضي الشمول لصورة وجود المندوحة عرضية وتدريجية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ظهورها في التحريض على التقية والترغيب فيها افترقت عن أدلة تشريع الابدال الاضطرارية ، فان منصرف تلك الأدلة صورة عدم المندوحة ، بخلاف هذه الأدلة ، فهذا اللسان من البيان نظير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سجيتي وسجية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ظاهر في عموم الحكم لصورة وجود المندوحة وعدمها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مصحح زرارة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في كل شي‌ء ، وكل شي‌ء يضطر اليه ابن آدم فقد أحله اللّه له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فلو سلم عموم الحل فيه للتكليف والوضع ، ليدل على الاجزاء ، ولم يُدَّع ظهوره في خصوص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يدل على الاجزاء فلا إطلاق فيه يشمل صورة وجود المندوحة ، بقرينة تضمنه الاضطرار غير الصادق مع وجود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قبيل الكبرى لما قبله ، بل هو بيان لحكم آخر في مقابل ما قبله ، وحينئذ يكون إطلاق ما قبله شاملا لصورة وجود المندوحة وعدمها ، وإن كان هو مختصاً بصورة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في العموم لصورة وجود المندوحة خبر مسعدة </w:t>
      </w:r>
    </w:p>
    <w:p>
      <w:pPr>
        <w:pStyle w:val="BookText"/>
        <w:rPr/>
      </w:pPr>
      <w:r>
        <w:rPr>
          <w:rFonts w:ascii="Amiri" w:hAnsi="Amiri" w:eastAsia="Amiri" w:cs="Amiri"/>
          <w:color w:val="111111"/>
          <w:sz w:val="28"/>
          <w:sz w:val="28"/>
          <w:szCs w:val="28"/>
          <w:rtl w:val="true"/>
          <w:lang w:bidi="ar-SA"/>
        </w:rPr>
        <w:t xml:space="preserve">ابن صدقة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وتفسير ما يتقى مثل أن يكون قوم سوء ظاهر حكمهم وفعلهم على غير حكم الحق وفعله ، فكل شي‌ء يعمل المؤمن بينهم لمكان التقية مما لا يؤدي إلى الفساد في الدين فإنه جائز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فيه بأن الظاهر من الجواز التكليف كما تقدم في الحل ، فلا يدل على الاجزاء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استثناء المسح على الخفين ومتعة الحج في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المصحح عن أبي عمر الأعجمي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والتقية في كل شي‌ء ، إلا في شرب النبيذ ، والمسح على الخفين ، ومتعة الحج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يقتضي عموم المستثنى منه للتكليف والوضع ، فيدل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إطلاق فيه يشمل صورة وجود المندوحة لوروده لبيان موارد التقية لا غير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المذكورة إنما تتم بالنسبة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والتقية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بالنسبة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دين لمن لا تقية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استثناء فرد من العام لا يقتضي نفي إطلاق ذلك العام من حيث الأزمان والأحوال ، كما يظهر ذلك من ملاحظة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هذه ونحوها والعمومات المشار إليها آنفاً كافية في الدلالة على المشروعية مع المندوحة العرضية والطولية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صرح باعتبار عدم المندوحة العرضية في مكاتبة إبراهيم بن شيبة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الصلاة خلف من يتولى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يرى المسح على الخفين ، أو خلف من يحرّم المسح وهو يمسح ،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جامعك وإياهم موضع فلم تجد بداً من الصلاة ،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فأذن لنفسك وأقم ، فإن سبقك إلى القراءة فسبح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سلم سندها من القدح فلا بد من توجيهها ، لإباء العمومات السابقة عن التقييد بصورة عدم المندوحة ، لما عرفت من تضمنها للترغيب المنافي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ولمعارضتها للأخبار المتضمنة للحث على الصلاة مع المخالفين ، ففي رواية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في مساجدهم ، وعودوا مرضاهم ، واشهدوا جنائزهم ، وإن استطعتم أن تكونوا الأئمة والمؤذنين فافعلوا ، فإنكم إذا فعلتم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 رحم اللّه تعالى جعفراً ، ما كان أحسن ما يؤدب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تركتم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الجعفرية فعل اللّه بجعفر ، ما كان أسوأ ما يؤدب أصحابه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 ونحوها رواية هشام الكندي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عشائرهم ، وعودوا مرضاهم ، واشهدوا جنائزهم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وقال فيها قبل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لمن انقطعتم اليه زيناً ، ولا تكونوا علينا شيناً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وقريب منهما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يصلي فخرج الامام وقد صلى الرجل ركعة من 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إماماً عدلا فليصل أخرى وينصرف ، ويجعلها تطوعاً ، وليدخل مع الإمام في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إمام عدل فليبن على صلاته كما هو ويصلي ركعة أخرى ، ويجلس قدر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 ثمَّ ليتم صلاته معه على ما استطاع ، فإن التقية واسعة ، وليس شي‌ء من التقية إلا وصاحبها مأجور عليها إن شاء اللّه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الصحة ، وفي وجود المندوحة </w:t>
      </w:r>
    </w:p>
    <w:p>
      <w:pPr>
        <w:pStyle w:val="BookText"/>
        <w:rPr/>
      </w:pPr>
      <w:r>
        <w:rPr>
          <w:rFonts w:ascii="Amiri" w:hAnsi="Amiri" w:eastAsia="Amiri" w:cs="Amiri"/>
          <w:color w:val="111111"/>
          <w:sz w:val="28"/>
          <w:sz w:val="28"/>
          <w:szCs w:val="28"/>
          <w:rtl w:val="true"/>
          <w:lang w:bidi="ar-SA"/>
        </w:rPr>
        <w:t xml:space="preserve">بقرينة امتناع تخصيص صدره المتضمن لحكم الامام العدل بصورة عدم المندوحة والتفكيك بينه وبين الذيل بعيد جداً ، ولا سيما بملاحظة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التقية واسعة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ومثله رواية سيف بن عمير عن أبي الصباح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قال 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علم نبيه التنزيل والتأويل ، فعلَّمه رسول اللّه صلی اللّه علیه و آله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 واللّه ، ثمَّ قال ما صنعتم من شي‌ء أو حلفتم عليه من يمين في تقية فأنتم منه في سعة </w:t>
      </w:r>
      <w:r>
        <w:rPr>
          <w:rFonts w:eastAsia="IRNazanin" w:cs="IRNazanin"/>
          <w:color w:val="111111"/>
          <w:sz w:val="28"/>
          <w:szCs w:val="28"/>
          <w:rtl w:val="true"/>
          <w:lang w:bidi="fa-IR"/>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ينفي وجوب الإعادة ولو مع المندوحة ، لأنها ضيق ، فإنه لا يعتبر في عدم نفوذ اليمين الصادرة عن التقية عدم المندوحة ، فيتعين أن يكون كذلك ما صنعوه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الضيق الحاصل للمكلف إذا أتى بالعبادة على غير الوجه المشروع ليس من نفس الفعل كذلك ، بل من قبيل الأمر بها على الوجه المشروع ، وليس المقام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الضيق هناك من قبل الحكم المجهول نفسه ، فالرواية مختصة بالأسباب الموجبة للضيق على المكلف مثل اليمين ونحوها ، ولا تشمل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يكفي غيرها مما عرفته في الدلالة على المشروعية مطلقاً حتى مع وجود المندوحة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ما عن المحقق الثاني من التفصيل بين ما ورد دليل بالخصوص على مشروعية التقية فيه فيصح مع المندوحة ، وبين غيره فلا يصح معها ، وإن كان ظاهر المحكي من كلامه أن مراده التفصيل بين الأول فيصح ولو مع المندوحة ، وبين غيره فلا يصح ولو مع عدمها ، وأن الوجه في الأول إطلاق دليل شرع التقية فيه بالخصوص ، وفي الثاني قصور </w:t>
      </w:r>
    </w:p>
    <w:p>
      <w:pPr>
        <w:pStyle w:val="BookText"/>
        <w:rPr/>
      </w:pPr>
      <w:r>
        <w:rPr>
          <w:rFonts w:ascii="Amiri" w:hAnsi="Amiri" w:eastAsia="Amiri" w:cs="Amiri"/>
          <w:color w:val="111111"/>
          <w:sz w:val="28"/>
          <w:sz w:val="28"/>
          <w:szCs w:val="28"/>
          <w:rtl w:val="true"/>
          <w:lang w:bidi="ar-SA"/>
        </w:rPr>
        <w:t>إطلاقات التقية عن إثبات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دلالة النصوص على صحة العمل المأتي به على وجه التقية من دون فرق بين صورة إمكان الإعادة وغيرها ، وصورة وجود المندوحة العرضية وعدمها ، كرواية الأعجمي ورواية هشام والشحام وموثق سماعة ، وكفى بالعمومات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ديني ودين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جميع ذلك ، بل ظاهر روايتي الشحام وهشام رجحان التقية ، وإن لم يكن خوف على النفس أو المال ، بل لمجرد الاحتفاظ بالجهات الأدبية ،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في كل ضرورة وصاحبها أعلم بها حين تنزل به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في الاختصاص بحال الضرورة إلا بناء على حجية مفهوم اللقب وهي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يصعب رفع اليد عن النصوص المتقدمة لأجله ، ولعل المراد من الضرورة الضرورة في مكان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السابر لنصوص التقية يشرف على القطع بعدم اعتبار المندوحة في صحة العمل ، من دون فرق بين المندوحة الطولية والعرضية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تختص مشروعية التقية بصورة خوف الضرر على نفسه ، أو ماله أو نفس غيره ، أو ماله ، أو التودد والتحبب ، فمع العلم بانتفاء ذلك لم تشرع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مشروعيتها إذا تأدت التقية بفعل الواقع لأجل إيهام الحاضرين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الفرق في مشروعية التقية بين المخالف وغيره ، لإطلاق نصوصها ، والانصراف إلى المخالفين غير ظاهر بنحو يعتد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من النصوص صورة الاختلاف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الاختلاف في تطبيق المذهب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الأدلة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ضرر أو حرج </w:t>
      </w:r>
    </w:p>
    <w:p>
      <w:pPr>
        <w:pStyle w:val="BookText"/>
        <w:rPr/>
      </w:pPr>
      <w:r>
        <w:rPr>
          <w:rFonts w:ascii="Amiri" w:hAnsi="Amiri" w:eastAsia="Amiri" w:cs="Amiri"/>
          <w:color w:val="111111"/>
          <w:sz w:val="28"/>
          <w:sz w:val="28"/>
          <w:szCs w:val="28"/>
          <w:rtl w:val="true"/>
          <w:lang w:bidi="ar-SA"/>
        </w:rPr>
        <w:t>ارتفع الوجوب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الاجزاء حينئذ غير ظاهر ، لقصور أدلة نفي الحرج والضرر عن إثبات ذلك ، كما عرفت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الاختلاف في الموضوع الاختلاف في رؤية الهلال بالنسبة إلى صوم شهر رمضان وأفعال الحج ، فإنه لا مورد للتقية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حكم حاكمهم بثبوت الهلال كان الاختلاف في نفوذ حكم الحاكم اختلافاً في الحكم ، فيكون الوقوف مع المخالفين مجزئاً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الاجزاء في موارد التقية يختص بصورة ما إذا كان الاتقاء بفعل الناقص في مقام امتثال الأمر المتوجه إلى المكلف المتقي ، فاذا كانت التقية في ترك الواجب لم يكن الترك مفرغاً للذمة ، فمن أفطر يوماً من شهر رمضان اعتماداً على حكم حاكم المخالفين تقية ، لا يكون إفطاره مجزئاً ، لأنه ترك للواجب ، لا أداء له على الوجه الناقص ، ولذلك ورد في مرسلة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إفطاري يوماً وقضاءه أيسر عليَّ من أن تضرب عنقي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فوجوب القضاء في المقام لا ينافي ما ذكرنا من الاجزاء ، لأن الإفطار ليس أداء للمأمور به ، بل هو ترك له ، وقد عرفت أنه لا دليل على إجزاء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الحج مع الوقوف في اليوم الثامن اعتماداً على حكم حاكمهم من قبيل الأداء الناقص ، ومثله الإفطار قبل الغروب ، واستعمال ما لم يكن مفطراً عندهم ، فإنه من قبيل الأداء الناقص</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تعرف إجزاء الحج إذا وقف تقية مع المخالفين ، ولم يقف في اليوم التاسع ، من دون فرق بين صورتي العلم بالمخالفة للواقع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ذلك مرسلة رفاعة حتى لو صح سندها ، لما عرفت من اختصاصها بصورة الترك بالمرة ، فلا تشمل صورة الإتيان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إذا كان الحج المذكور في سنة الاستطاعة أشكل الاجتزاء به عن حج الإسلام لعدم ثبوت الاستطاعة بالنسبة إلى الواقع الأولي ، وثبوت الاستطاعة بالنسبة إلى البدل المأتي به على وجه التقية يتوقف على عموم تشريع التقية لمثل ذلك ، وهو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مما دل على أنه لا تقية في متعة الحج ، فإنه يدل على ثبوت التقية في الحج في غير المتعة ، وإطلاقه يقتضي عدم الفرق بين حج الإسلام وغيره ، وما كان في سنة الاستطاعة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تلخص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اعتبار عدم المندوحة الطولية ، ولا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مشروعية التقية ولو بلحاظ الجهات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الاضطرار إلى فعل الناقص في مكان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مشروعية التقية من غير المخالف ولو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كون الاختلاف في المذهب ، لا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يعتبر في الاجزاء وسقوط الأمر كون التقية بفعل الناقص ، فلا يحصل الاجزاء إذا كانت التقية بترك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فرق في الاجزاء بين الحج الذي هو مشروط وجوبه بالقدرة وبين غيره من العبادات التي وجوبها مطلق غير مشروط</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يفصل في صحة الحج إذا كان الوقوف في غير وقته للتقية بين صورة العلم بمخالفة حكم حاكمهم للواقع وصورة الجهل ، فيبني على البطلان في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رفاعة السابقة الدالة على بطلان الصوم ، بناء على التعدي عن موردها ولكن عرفت أن موردها صورة ترك الصوم تقية ، فلا يقاس المقام عليه مما كانت التقية بإتيان المأمور به على غير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سندها 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العمدة في صحة الحج في الصورة المذكورة هو السيرة ، والقدر المتيقن منها صورة عدم العلم </w:t>
      </w:r>
    </w:p>
    <w:p>
      <w:pPr>
        <w:pStyle w:val="BookText"/>
        <w:rPr/>
      </w:pPr>
      <w:r>
        <w:rPr>
          <w:rFonts w:ascii="Amiri" w:hAnsi="Amiri" w:eastAsia="Amiri" w:cs="Amiri"/>
          <w:color w:val="111111"/>
          <w:sz w:val="28"/>
          <w:sz w:val="28"/>
          <w:szCs w:val="28"/>
          <w:rtl w:val="true"/>
          <w:lang w:bidi="ar-SA"/>
        </w:rPr>
        <w:t xml:space="preserve">فالأحوط بل الأقوى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بذل المال لرفع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سائر الضرورات والأحوط في التقية أيضاً الحيلة في رفعها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ترك التقية في مقام وجوبها ومسح على البشرة ففي صحة الوضوء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بالخلاف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إجمال السيرة ففي النص الدال على ثبوت التقية في الحج كفاية ، بناء على أن مذهب المخالفين نفوذ حكم الحاكم وإن علم بمخالفته للواقع ، كما يشهد بذلك تتبع كلماتهم ، ودعوى جماعة منهم الإجماع على نفوذ حكم الحاكم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المنساق من خبر أبي الورد ونحوه ، وظاهر موثق سماعة ، وبعض ما ورد في الصلاة معهم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النصوص المتقدمة كونها من قبيل المانع الشرعي فيكون عدمها من قبيل شرط الوجوب غير الواجب التحصيل ، ولذا أجزأ الفعل مع المندوحة ، ولا كذلك سائر الضرورات ، فإنها من قبيل العذر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القدرة على رفعها بالمال ترتفع موضوعاً ، فإطلاق دليل وجوب الوضوء التام يقتضي وجوب بذل المال لرفعها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بذل المال ضرر فيرتفع بعموم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الوضوء حكم ضروري نظير وجوب الزكاة فيكون دليله مخصصاً لأدلة نفي الضرر ، فيؤخذ بإطلاقه ويقدم على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مما دل على وجوب شراء ماء الوضوء بالمال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إن شاء اللّه في مبحث التيمم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احتمال كون ظاهر أوامر التقية كون المسح على الخفين </w:t>
      </w:r>
    </w:p>
    <w:p>
      <w:pPr>
        <w:pStyle w:val="BookText"/>
        <w:rPr/>
      </w:pPr>
      <w:r>
        <w:rPr>
          <w:rFonts w:ascii="Amiri" w:hAnsi="Amiri" w:eastAsia="Amiri" w:cs="Amiri"/>
          <w:color w:val="111111"/>
          <w:sz w:val="28"/>
          <w:sz w:val="28"/>
          <w:szCs w:val="28"/>
          <w:rtl w:val="true"/>
          <w:lang w:bidi="ar-SA"/>
        </w:rPr>
        <w:t>مثلا جزءاً من الوضوء ، فتركه ترك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احتمال كون الأمر بالتقية موجباً للنهي عن المسح على البشرة ، فيمتنع التقرب به ، فيفسد ، كما علله به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الأول منع ظهور أوامر التقية في ذلك ، غاية الأمر كونها ديناً يقتضي بدلية ما يوافق التقية عن الواقع ، فيكون في طول الواقع ، فالإتيان بالواقع مجزي مسقط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الثاني بأنه لا وجه لاقتضاء الأمر بالمسح على الخفين للنهي عن المسح على البشرة حتى بناء على أن الأمر بالشي‌ء يقتضي النهي عن ضده ، لاختصاص ذلك بالضد المضيق وليس 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كما تكون بالفعل فتقتضي وجوبه وحرمة تركه تكون بالترك فتقتضي وجوبه أيضاً وحرمة الفعل والمسح على البشرة في نفسه مخالف للتقية فيحرم ، ولا يصح التعبد به مع قطع النظر عن وجوب المسح على الخفين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واجبة ، وهي عبارة عن المسح على الخف ، فترك التقية الذي هو حرام ترك المسح على الخف ، وهو لا ينطبق على المسح على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الذي تقتضيه هو المداراة لهم والمجاراة معهم ، والحرام ترك ذلك ، بحيث يظهر الخلاف لهم ، وهذا الحرام يحصل بالمسح على الرجل حتى لو مسح على الخف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 وجوب المسح على الرجل ، أو مذهبي عدم الاجتزاء بالمسح على الخف ، ونحو ذلك مما يدل على الخلاف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كانت التقية واجبة ، أما لو كانت مستحبة فلا مجال للبطلان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فرق بين كون خوف الضرر المأخوذ موضوعاً لوجوب التقية ملحوظاً طريقاً إلى الضرر الواقعي وملحوظاً موضوعاً في قبال الواقع أما على الثاني فالبطلان واضح ، لثبوت التحريم واقعاً ، الموجب لفساد العبادة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بعد دخول الوقت أنه لو أخر الوضوء والصلاة يضطر إلى المسح على الحائل فالظاهر وجوب المبادرة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ضرورة التقية ، وإن كان متوضئاً وعلم أنه لو أبطله يضطر إلى المسح على الحائل لا يجوز له الابطال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قبل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المبادرة أو حرمة الإبطال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الاضطرار بسبب التقية فالظاهر عدم وجوب المبادرة ، وكذا يجوز الابطال وإن كان بعد دخول الوقت ، لما مر من الوسعة في أمر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والأحوط فيها أيضاً المبادرة أو عدم الابطال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 فالظاهر أنه كذلك وإن لم يكن ضرر واقعاً ولا تحريم كذلك لأن الخوف بعد ما كان طريقاً ووجب ظاهراً العمل به كان الجري على خلافه تجرءاً بحكم المعصية في المنع من صلاحية التقرب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تركها تفويت للواجب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الصحة على تقدير ترك المبادرة والاضطرار إلى المسح على الخف ، لإطلاق دليل بدليته للمضطر إذ لا منافاة بين فوات الواجب ووجوب بدله الناقص ، كما هو الحال في سائر الأعذار العقلية التي يقع فيها المكلف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ذلك وإن قلنا إن الوقت شرط في وجوب الطهارة المائية ، لحرمة تفويت الواجب عقلا ولو قبل وقته المشروط وجوبه به ، حسب ما حرر في محله من مبحث الواجب المشروط ، ووجوب التعلم ، ويأتي في مبحث التيمم ما له دخل في المقام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الكاشفة عن كون مصلحتها يتدارك بها مصلحة الواقع ، وليست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جواز المسح على الحائل في حال الضرورة بين الوضوء الواجب والمندوب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التقية أو تحقق إحدى الضرورات الأخر ، فمسح على الحائل ، ثمَّ بان أنه لم يكن موضع تقية ، أو ضرورة ، ففي صحة وضوئه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كالأعذار العقلية ، والتفكيك بين الفرض وسائر صور وجود المندوحة خلاف ظاهر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بينهما في سائر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وجهه في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 في المقام إطلاق رواية أبي الورد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المستند في الصحة أدلة الحرج والضرر ونحوها أشكلت الصحة في المستحب ، لعدم جريان تلك الأدلة في المستحبات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الإشكال في كون الخوف ملحوظاً موضوعاً في نفسه أو طريقاً صرفاً ، فعلى الأول يلزم القول بالصحة لتحقق الموضوع ، وعلى الثاني بالبطلان لخطأ الطريق ، ولا دليل على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اعتقاد الضرورة إن كان من اعتقاد عدم القدرة فالحكم بالبطلان متعين إذ لا مجال لاحتمال الموضوعية في مثله ، لعدم الدليل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قبيل اعتقاد الضرر فان كان الأمر بالعمل الواقع حينئذ حرجاً عرفاً فالحكم الصحة ، وإن انكشف عدم الضرر ، لعدم الفرق بين دليلي الحرج والضرر في نفي الواقع ، وإن لم يكن حرجاً عرفاً فلا دليل على الصحة ، إذ لم يثبت من أدلة خوف الضرر أو اعتقاده موضوعية الخوف والاعتقاد ، بل مقتضى الجمع العرفي بينها وبين أدلة موضوعية الضرر هو طريقية الخوف ، كما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أمكنت التقية بغسل الرجل فالأحوط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الأقوى جواز المسح على الحائل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زال السبب المسوغ للمسح على الحائل من تقية أو ضرورة ، فإن كان بعد الوضوء فالأقوى عدم وجوب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قبل الصلاة ، إلا إذا كانت بلة اليد باقية ،</w:t>
      </w:r>
    </w:p>
    <w:p>
      <w:pPr>
        <w:pStyle w:val="BookText"/>
        <w:rPr/>
      </w:pPr>
      <w:r>
        <w:rPr>
          <w:rFonts w:ascii="Amiri" w:hAnsi="Amiri" w:eastAsia="Amiri" w:cs="Amiri"/>
          <w:color w:val="111111"/>
          <w:sz w:val="28"/>
          <w:sz w:val="28"/>
          <w:szCs w:val="28"/>
          <w:rtl w:val="true"/>
          <w:lang w:bidi="ar-SA"/>
        </w:rPr>
        <w:t>سنشير إلى ذلك في مبحث وضوء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التقية فإن كان الخطأ في كون المتقى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أو في كون رأيه مخالفاً للواقع ، فالحكم البطلان ، لعدم الدليل على الصحة وأدلة مشروعية التقية مختصة بصورة المفروغية عن ثبوت العداوة ومخالفة رأي العدو للواقع ، فلا تصلح للاعتماد عليها في ظرف انتفاء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الأمر بالجري على خلاف التقية حرجاً عرفاً فالحكم الصحة لما سبق وإن كان الخطأ في ترتب الضرر على مخالفة التقية فلا تبعد الصحة أيضاً ، لظهور أدلة التقية في موضوعية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الذخيرة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حكاه عن جملة منهم ونسب في غيرهما إلى البيان وروض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الغسل أقرب إلى الواجب ، بخلاف المسح على الخف ، إذ الخف موضوع أجنبي عن البشرة كما أشير إليه في النصوص المتقدمة ، وثبوت البدلية في بعض الأحوال لا ينافي الأقربية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مقتضى الاحتياط اللازم في المقام ، بناءً على كونه من الشك في المحصل بل مطلقاً بناءً عليه في الدوران بين التعيين والتخيير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لإطلاق أدلة التقية ، لكون كل منهما موافقاً للتقية ومخالفاً للواجب الأولي ، ومجرد أقربية أحدهما لا توجب انصراف الإطلاق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جعل في محكي التذكرة والذكرى الغسل أولى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مجال له بناءً على اعتبار عدم المندوحة في صحة الناقص </w:t>
      </w:r>
    </w:p>
    <w:p>
      <w:pPr>
        <w:pStyle w:val="BookText"/>
        <w:rPr/>
      </w:pPr>
      <w:r>
        <w:rPr>
          <w:rFonts w:ascii="Amiri" w:hAnsi="Amiri" w:eastAsia="Amiri" w:cs="Amiri"/>
          <w:color w:val="111111"/>
          <w:sz w:val="28"/>
          <w:sz w:val="28"/>
          <w:szCs w:val="28"/>
          <w:rtl w:val="true"/>
          <w:lang w:bidi="ar-SA"/>
        </w:rPr>
        <w:t>ولو بالتأخير ، فإنه إذا زال السبب انكشف فساد الوضوء من أول الأمر ، لانكشاف وجود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مجال بناء على أنه لا يعتبر في صحة الناقص عدم وجود المندوحة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الخلاف حينئذ في وجوب الإعادة وعدمه الخلاف في كون دليل صحة الوضوء الناقص للمعذور هل يدل على كونه بمنزلة الوضوء التام من جميع الجهات حتى بلحاظ ما بعد زوال العذر من الغايات ، أو لا دلالة له على ذلك؟ وعلى الثاني ، فهل يكون مقتضى الأصول العملية هو ذلك أو لا؟ فيه قولان ، نسب كل منهما إلى جماعة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في الذخيرة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نسبه إلى المبسوط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الآية ، يعني بها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 </w:t>
      </w:r>
      <w:r>
        <w:rPr>
          <w:rStyle w:val="FootnoteAnchor"/>
          <w:rtl w:val="true"/>
        </w:rPr>
        <w:footnoteReference w:id="728"/>
      </w:r>
      <w:r>
        <w:rPr>
          <w:rFonts w:ascii="Amiri" w:hAnsi="Amiri" w:eastAsia="Amiri" w:cs="Amiri"/>
          <w:color w:val="111111"/>
          <w:sz w:val="28"/>
          <w:sz w:val="28"/>
          <w:szCs w:val="28"/>
          <w:rtl w:val="true"/>
          <w:lang w:bidi="ar-SA"/>
        </w:rPr>
        <w:t xml:space="preserve">،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نسبه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طهارة شرعية ، ولم يثبت 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ارتفاع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البناء على عدم اعتبار عدم المندوحة في صحة الوضوء الاضطراري فالظاهر من دليل مشروعيته كونه فرداً للماهية كالفرد التام ، غاية الأمر أن فرديته إنما تكون في حال العذر كما أن التام إنما تكون فرديته في حال عدمه ، وعليه يكون كل منهما في عرض الآخر فيترتب على كل منهما ما يترتب على الآخر من غير فرق بينهما ، فكما أن مقدمية التام لا تختص بما قبل طروء العذر من الغايات ، بل يترتب عليه جميع الغايات الموقوفة على صرف الماهية ، من غير فرق بين ما يكون قبل طروء العذر وما يكون بعده ، كذلك الناقص لا تختص مقدميته بما قبل زوال العذر ، بل كما هو مقدمة لما كان في حال العذر من الغايات يكون مقدمة لما بعد زواله ، واحتمال خلاف ذلك في الناقص خلاف إطلاق دليله ، كاحتمال خلاف ذلك </w:t>
      </w:r>
    </w:p>
    <w:p>
      <w:pPr>
        <w:pStyle w:val="BookText"/>
        <w:rPr/>
      </w:pPr>
      <w:r>
        <w:rPr>
          <w:rFonts w:ascii="Amiri" w:hAnsi="Amiri" w:eastAsia="Amiri" w:cs="Amiri"/>
          <w:color w:val="111111"/>
          <w:sz w:val="28"/>
          <w:sz w:val="28"/>
          <w:szCs w:val="28"/>
          <w:rtl w:val="true"/>
          <w:lang w:bidi="ar-SA"/>
        </w:rPr>
        <w:t>في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ظهور دليل مشروعية الناقص ولو مع المندوحة لا ينبغي التشكيك في ظهوره في كون الناقص كالتام ، ويكون مقتضى الجمع بين هذا الدليل وإطلاق ما دل على وجوب الوضوء التام مطلقاً ، هو تقييد الثاني بصورة عدم العذر ، فيكون الوضوء الصحيح لغير المعذور هو التام وللمعذور هو الناقص ، فيترتب على كل منهما من الغايات ما يترتب على الآخر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لو لم يبن على تقييد إطلاق دليل وجوب التام بدليل وجوب الناقص ، بل على بدلية الناقص عن التام على نحو يفي بتمام مصلحته فيكون التام في حال العذر واجباً والناقص واجباً بدلا على نحو البدلية التامة عنه ، كما هو محتمل أدلة مشروعية التقية بعد الجمع بينها وبين أدلة الواقع الأولى ، فإن العمل المتقى به بعد ما كان بدلا عن الواقع ووافياً بتمام مصلحته كان مجزئاً عنه ، ولو مع ارتفاع التقية ، لأن الإتيان به امتثال للأمر بالواقع كالإتيان بالواقع نفسه ، فلا موجب للإعادة بعد ارتفاع العذر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بني على اعتبار عدم وجود المندوحة في صحة الناقص فاللازم حينئذ القول بوجوب إعادته بعد زوال العذر لو كان قد وقع مشروعاً صحيحاً ، كما لو توضأ المعذور في آخر الوقت فصلى وبعد خروج الوقت زال عذره ولم يكن قد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الوجه في اعتبار عدم المندوحة كون الدليل مسوقاً مساق جعل شي‌ء على المكلف في فرض سقوط التكليف الأولي لأجل العذر ، فلا يدل على انتفاء ملاك الفعل التام ومصلحته في تلك الحال ، فيكون إطلاق دليل وجوبه الشامل لحال العذر محكماً ، فيدل على بقاء مناطه في حال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قيل بوجوب المبادرة إلى التام لو علم بطروء الاضطرار في أثناء الوقت إلى تركه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تقدم في المسألة السابعة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إطلاق دليل التام يقتضي وجود المناط فيه تعييناً حتى في حال العذر بحيث يحرم تفويته اختياراً ، ولم يكن دليل مشروعية الناقص مزاحماً له في ذلك ، بل إنما يكون دالاً على جعل شي‌ء على المكلف في تلك الحال ، من دون دلالة على وفائه بمصلحته ، وأنه بمنزلته من جميع الجهات ، فكيف لا يجب فعله بعد زوال العذر ويحرم تفويته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دليله إذا كان دالاً على وجوبه بالإضافة إلى الغاية الواقعة في حال العذر ، ولذا قيل بوجوب المبادرة إليه لو علم بطروء الاضطرار في أثناء الوقت ، فلأن يدل على وجوبه بالإضافة إلى الغاية الواقعة بعد زوال العذر بطريق أولى ، ومقتضى ذلك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تجب الإعادة بالإضافة إلى الغاية التي تكون بعد زوال العذر فالواجب إعادة الغاية التي فعلت في حال العذر أيضاً ، لعدم وقوعها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مسلم بالنظر إلى القواعد الأولية ، لكن وجب الخروج عنه لظهور النص والفتوى في الاجزاء ، إلا أن الاجزاء أعم من حصول تمام الغرض ، إذ قد يكون لعدم إمكان تدارك المقدار الفائت ، وحينئذ يُحتاج في الاجزاء بالنسبة إلى الغايات الأخر إلى دليل ، وهو مفقود لاختصاص دليل البدلية بحال الاضطرار ، فلا يشمل صورة ارتفاعه ، فيتعين فعل التام وعدم الاجتزاء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أن اعتبار عدم وجود المندوحة في صحة الناقص المذكور في المسألة الخامسة والثلاثين ، ووجوب المبادرة إلى التام المذكور في المسألة السابعة والثلاثين ، ووجوب الإعادة المذكور هنا ، متلازمة في مقام استفادتها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للتفكيك بينها ، كما وقع في المتن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مما ذكرنا تعرف أنه لا مجال للأصول العملية في المقام ، لأنه </w:t>
      </w:r>
    </w:p>
    <w:p>
      <w:pPr>
        <w:pStyle w:val="BookText"/>
        <w:rPr/>
      </w:pPr>
      <w:r>
        <w:rPr>
          <w:rFonts w:ascii="Amiri" w:hAnsi="Amiri" w:eastAsia="Amiri" w:cs="Amiri"/>
          <w:color w:val="111111"/>
          <w:sz w:val="28"/>
          <w:sz w:val="28"/>
          <w:szCs w:val="28"/>
          <w:rtl w:val="true"/>
          <w:lang w:bidi="ar-SA"/>
        </w:rPr>
        <w:t xml:space="preserve">فيجب إعادة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أثناء الوضوء فالأقوى الإعادة إذا لم تبق 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دليل مشروعية الناقص ظاهراً في تقييد دليل وجوب التام كان مقتضاه عدم وجوب الإعادة ، وإن لم يكن ظاهراً في ذلك كان مقتضى إطلاق وجوب التام وجوب الإعادة ، ولا مجال للأصل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عدم إطلاق في دليل وجوب التام ، مع عدم ظهور دليل الناقص في كونه بمنزلة النام ، كان مقتضى استصحاب الحدث الثابت قبل فعل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مجال للتشكيك في مانعيته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الإعادة ، للشك في ارتفاعه بفعل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لمعارضته باستصحاب صحة الصلاة الناقصة ، لعدم اليقين السابق بصحة هذه الصلاة ، بل هي مشكوكة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الصلاة بحيث لو فعلت قبل زوال العذر كانت صحيحة ، فهي على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سلم كان المرجع بعد التساقط قاعدة الاشتغال ، الموجبة للإعادة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تعرف أنه إذا زال السبب المسوغ للوضوء الاضطراري فإن كانت الضرورة التقية لم تجب الإعادة ، وإن كانت غير التقية وجبت الإعادة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الضرورة غير التقية فواضح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التقية فلقصور الأدلة عن إثبات الصحة في مثل الفرض ، وقد عرفت أن موثق سماعة المتقدم </w:t>
      </w:r>
      <w:r>
        <w:rPr>
          <w:rStyle w:val="FootnoteAnchor"/>
          <w:rtl w:val="true"/>
        </w:rPr>
        <w:footnoteReference w:id="729"/>
      </w:r>
      <w:r>
        <w:rPr>
          <w:rFonts w:ascii="Amiri" w:hAnsi="Amiri" w:eastAsia="Amiri" w:cs="Amiri"/>
          <w:color w:val="111111"/>
          <w:sz w:val="28"/>
          <w:sz w:val="28"/>
          <w:szCs w:val="28"/>
          <w:rtl w:val="true"/>
          <w:lang w:bidi="ar-SA"/>
        </w:rPr>
        <w:t>قد تضمن وجوب فعل الواقع مهما استطاع ، الصادق عرفاً في المقام ، ومجرد التأخير آنا ما لا يعتد به في نفي الاستطاعة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زمان ارتفاع التقية معتداً به عرفاً لبعده ، لم يبعد شمول أدلة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عمل في مقام التقية بخلاف مذهب من يتقيه ففي صحة وضوئه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التقية ترتفع به ، كما إذا كان مذهبه وجوب المسح على الحائل دون غسل الرجلين فغسلهما ،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ترك المسح والغسل بالمرة ، يبطل وضوؤه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ارتفعت التقية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في كل من الغسلات أن يصب على العضو عشر غرفات بقصد غسلة واحدة ، فالمناط في تعدد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ثانية ، الحرام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تعدد الصب ، بل تعدد الغسل مع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الابتداء في الغسل بالأعلى ، لكن لا يجب الصب على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صب على الأسفل ، وغسل من الأعلى بإعانة اليد ،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الفرض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التأمل في صلاحية أدلة مشروعية التقية لتشريع ذلك ، وإن كان هو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بالواقع ، ولا ببدله ، المستفاد من أدلة مشروعية التقية بدليته ، كأدلة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البدلية بين الوضوء المذكور الناقص وبين الوضوء التام ، فإطلاق أدلة التقية يقتضي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الوضوء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يظن الاشكال فيه ، إذ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الغسل ، لا في الصب ، وما في النصوص البيانية من صب الماء على الأعلى غير ظاهر في الوجوب ، كما تكرر في أمثال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الإسراف في ماء الوضوء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الإسباغ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يكون ماء الوضوء بمقدار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لتمام ما يصرف فيه من أفعاله ومقدماته من المضمضة ، والاستنشاق ، وغسل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لله تعالى ملكا يكتب سرف الوضوء كما يكتب عدوانه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ولا إشكال ظاهر ، والنصوص به متواترة ، أو قريبة من التواتر ، ففي صحيح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أسبغ وضوءه ، وأحسن صلاته ، وأدى زكاة ماله ، وكف غضبه ، وسجن لسانه ، واستغفر لذنبه ، وأدى النصيحة لأهل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استكمل حقيقة الايمان ، وأبواب الجنان مفتحة له </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دليله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يبلغ حينئذ ثلاث عشرة أو أربع عشرة كفاً ، وهي تقارب المد ، كما في محكي الحبل المتين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لاحتمال حمله على أفعاله الواجبة ، ضرورة زيادته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موجب لإدخال ماء الاستنجاء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ارتكبه في محكي الذكرى ، وتبعه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روايتا ابن كثير </w:t>
      </w:r>
      <w:r>
        <w:rPr>
          <w:rStyle w:val="FootnoteAnchor"/>
          <w:rtl w:val="true"/>
        </w:rPr>
        <w:footnoteReference w:id="733"/>
      </w:r>
      <w:r>
        <w:rPr>
          <w:rFonts w:ascii="IRNazanin" w:hAnsi="IRNazanin" w:eastAsia="IRNazanin"/>
          <w:color w:val="111111"/>
          <w:sz w:val="28"/>
          <w:sz w:val="28"/>
          <w:szCs w:val="28"/>
          <w:rtl w:val="true"/>
          <w:lang w:bidi="fa-IR"/>
        </w:rPr>
        <w:t xml:space="preserve">والحذاء </w:t>
      </w:r>
      <w:r>
        <w:rPr>
          <w:rStyle w:val="FootnoteAnchor"/>
          <w:rtl w:val="true"/>
        </w:rPr>
        <w:footnoteReference w:id="734"/>
      </w:r>
      <w:r>
        <w:rPr>
          <w:rFonts w:ascii="Amiri" w:hAnsi="Amiri" w:eastAsia="Amiri" w:cs="Amiri"/>
          <w:color w:val="111111"/>
          <w:sz w:val="28"/>
          <w:sz w:val="28"/>
          <w:szCs w:val="28"/>
          <w:rtl w:val="true"/>
          <w:lang w:bidi="ar-SA"/>
        </w:rPr>
        <w:t xml:space="preserve">الحاكيتان لوضوء علي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الوضوء برمس الأعضاء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ويجوز برمس أحدها وإتيان البقية على المتعارف ، بل يجوز التبعيض في غسل عضو واحد مع مراعاة الشروط المتقدمة ، من البدئة بالأعلى ، وعدم كون المسح بماء جديد ،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يشكل صحة وضوء الوسواسي إذا زاد في غسل اليسرى من اليدين في الماء ، من لزوم المسح بالماء الجديد ، في بعض الأوقات ، بل إن قلنا بلزوم كون المسح ببلة الكف دون رطوبة سائر الأعضاء يجي‌ء الإشكال في مبالغته في إمرار اليد ، لأنه يوجب مزج رطوبة الكف برطوبة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غير الوسواسي إذا بالغ في إمرار يده على اليد اليسرى لزيادة اليقين لا بأس به ما دام يصدق عليه أنه غسل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اليقين إذا صب عليها ماءً خارجياً</w:t>
      </w:r>
    </w:p>
    <w:p>
      <w:pPr>
        <w:pStyle w:val="BookText"/>
        <w:rPr/>
      </w:pPr>
      <w:r>
        <w:rPr>
          <w:rFonts w:ascii="IRNazanin" w:hAnsi="IRNazanin" w:eastAsia="IRNazanin"/>
          <w:color w:val="111111"/>
          <w:sz w:val="28"/>
          <w:sz w:val="28"/>
          <w:szCs w:val="28"/>
          <w:rtl w:val="true"/>
          <w:lang w:bidi="fa-IR"/>
        </w:rPr>
        <w:t>وأبي جعفر علیهماالسلام ، حيث ذكر فيهما الاستنجاء قبله ، فلا تصلحان شاهداً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ماء الاستنجاء من البول لقلته لا بحدي دخوله ولا يقدح خروجه ، وماء الاستنجاء من الغائط لكثرته يمتنع 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اختار غير واحد ما في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وجهه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حال ما في المقام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دل على وجوب المسح ببلل الكف إنما يراد به البلل المتخلف في الكف بعد غسل اليسرى ، فلا يقدح المزج بغسلها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افترق عن الوسواسي فان المزج فيه بعد تمام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الغرض منه زيادة اليقين ، لعده في العرف غسلة أخرى ، وإذا كان غسله لليسرى بإجراء الماء من الإبريق مثلا وزاد على مقدار الحاجة مع الاتصال لا يضر ما دام يعد غسلة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 مسح الرجلين بواحدة من الأصابع الخمس إلى الكعبين أيها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الخنصر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بناءً على اعتبار المسح ببلل الكف يتحقق الاشكال بمجرد الإمرار وإن لم يصب ماءً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يشكل ذلك مع الشك في تحقق غسل اليسرى ، لأن الاحتياط في غسلها يؤدي إلى احتمال مزج بلل الكف ببلل 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بني على ذلك لزم الهرج والمرج ، إذ قلما ينفك متوضئ عن الابتلاء بالشك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شك الوسواسي فلا عبرة به لخروجه عن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بللها بلل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الاشكال المتقدم في الوسواسي جارٍ فيه بعينه ، والاختلاف بينهما إنما يكون بالحرمة وعدمها ، لا بالصحة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 والفتوى ، بل في كلام جماعة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أردنا الإشارة إلى دليله من أحكام الوضوء ، في خامس رجب المرجب ، عصر الاثنين ، السنة الثامنة والأربعين بعد الألف والثلاثمائة هجرية على مهاجرها أفضل السلام وأكمل التحية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العلامة المرحوم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w:t>
      </w:r>
      <w:r>
        <w:rPr>
          <w:rFonts w:eastAsia="Amiri" w:cs="Amiri" w:ascii="Amiri" w:hAnsi="Amiri"/>
          <w:color w:val="111111"/>
          <w:sz w:val="28"/>
          <w:szCs w:val="28"/>
          <w:rtl w:val="true"/>
          <w:lang w:bidi="ar-SA"/>
        </w:rPr>
        <w:t xml:space="preserve">. </w:t>
      </w:r>
      <w:bookmarkStart w:id="51" w:name="pg12378_163167"/>
    </w:p>
    <w:p>
      <w:pPr>
        <w:pStyle w:val="Heading2"/>
        <w:numPr>
          <w:ilvl w:val="1"/>
          <w:numId w:val="1"/>
        </w:numPr>
        <w:rPr/>
      </w:pPr>
      <w:bookmarkStart w:id="52" w:name="__RefHeading___Toc9208916_417432637"/>
      <w:bookmarkStart w:id="53" w:name="_Toc17"/>
      <w:bookmarkEnd w:id="51"/>
      <w:bookmarkEnd w:id="52"/>
      <w:r>
        <w:rPr>
          <w:rtl w:val="true"/>
        </w:rPr>
        <w:t>فصل في شرائط الوضوء</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يصح بالمضاف ولو حصلت الإضافة بعد الصب على المحل ، من جهة كثرة الغبار أو الوسخ عليه ، فاللازم كونه باقياً على الإطلاق إلى تمام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شرائط الوضوء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 في الماء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يتحقق مسمى الغسل بالماء المعتبر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ضرورة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النصوص المتجاوزة حد التواتر ، المذكورة في الوسائل في أبواب أحكام المياه ، كأبواب الماء المتغير ، والماء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البئر وغيرها من الأبواب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توضأ به وصلى وجبت عليه إعادة الوضوء ، وإعادة الصلاة ، في الوقت ، أو قضاؤها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الإعادة فلأنها مقتضى فوات المشروط بفوات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حديث لا تعاد </w:t>
      </w:r>
      <w:r>
        <w:rPr>
          <w:rStyle w:val="FootnoteAnchor"/>
          <w:rtl w:val="true"/>
        </w:rPr>
        <w:footnoteReference w:id="736"/>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القضاء فلعموم ما دل على وجوب قضاء الفريضة الفائتة </w:t>
      </w:r>
      <w:r>
        <w:rPr>
          <w:rStyle w:val="FootnoteAnchor"/>
          <w:rtl w:val="true"/>
        </w:rPr>
        <w:footnoteReference w:id="737"/>
      </w:r>
      <w:r>
        <w:rPr>
          <w:rFonts w:ascii="Amiri" w:hAnsi="Amiri" w:eastAsia="Amiri" w:cs="Amiri"/>
          <w:color w:val="111111"/>
          <w:sz w:val="28"/>
          <w:sz w:val="28"/>
          <w:szCs w:val="28"/>
          <w:rtl w:val="true"/>
          <w:lang w:bidi="ar-SA"/>
        </w:rPr>
        <w:t xml:space="preserve">، وخصوص ما ورد في قضاء من صلى بغير طهور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السرائر نفي الإعادة والقضاء ، لأن كلاً منهما يحتاج في ثبوته إلى دليل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طهارة مواضع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طهارة كل عضو قبل غسله ، ولا يلزم أن يكون قبل الشروع تمام محاله طاهراً ، فلو كانت نجسة ويغسل كل عضو بعد تطهيره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غسل واحد بقصد الإزالة والوضوء وإن كان برمسه في الكر</w:t>
      </w:r>
    </w:p>
    <w:p>
      <w:pPr>
        <w:pStyle w:val="BookText"/>
        <w:rPr/>
      </w:pPr>
      <w:r>
        <w:rPr>
          <w:rFonts w:ascii="Amiri" w:hAnsi="Amiri" w:eastAsia="Amiri" w:cs="Amiri"/>
          <w:color w:val="111111"/>
          <w:sz w:val="28"/>
          <w:sz w:val="28"/>
          <w:szCs w:val="28"/>
          <w:rtl w:val="true"/>
          <w:lang w:bidi="ar-SA"/>
        </w:rPr>
        <w:t>وأما ما في الحدائق من أن النجس هو ما علم المكلف بملاقاته للنجاسة فمع الجهل بملاقاة الماء للنجاسة لا يكون نجساً ، بل 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المقطوع به من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ماء طاهر الا ما علمت أنه قذر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نظيف حتى تعلم أنه قذر ، فاذا علمت فقد قذر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إذ ليس هو حكما واقعياً ، ليتوهم تقييده لما دل على ثبوت النجاسة بمجرد الملاقاة ، بل هو ظاهري ، بقرينة ظهور الغاية في العلم بالقذارة ، الدال على احتمال ثبوت القذارة قبل العلم ، الذي هو ظرف الحكم بالطهارة ، فلو حمل على الحكم الواقعي لزم اجتماع الحكمين ولو احتمالا ، وهو ممتنع ، لتضاد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على معذورية الجاهل </w:t>
      </w:r>
      <w:r>
        <w:rPr>
          <w:rStyle w:val="FootnoteAnchor"/>
          <w:rtl w:val="true"/>
        </w:rPr>
        <w:footnoteReference w:id="741"/>
      </w:r>
      <w:r>
        <w:rPr>
          <w:rFonts w:ascii="Amiri" w:hAnsi="Amiri" w:eastAsia="Amiri" w:cs="Amiri"/>
          <w:color w:val="111111"/>
          <w:sz w:val="28"/>
          <w:sz w:val="28"/>
          <w:szCs w:val="28"/>
          <w:rtl w:val="true"/>
          <w:lang w:bidi="ar-SA"/>
        </w:rPr>
        <w:t>فما دل على معذوريته من حيث العقاب لا يدل على نفي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نفيهما بالعموم مفقود ، أو لا يصلح لمعارضة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الشيخ في المبسوط ، من نفي القضاء دون الإعادة ، لأن القضاء بأمر جديد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أنه موجود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النسبة تأملا ،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لقلة المتعرض لذلك ، بل لم أجد في ما يحضرني تحريراً له في المقام ، وإنما حرر في غسل الجنابة ، وقد ذكروا في المسألة أقوالا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طهارة تمام الأعضاء قبل الشروع في الغسل ، ووجوب طهارة كل جزء قبل الشروع فيه ، وعدم وجوب شي‌ء منهما ، والتفصيل بين الغسل في الكثير وما لو كانت النجاسة في آخر العضو وبين ما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للأول بظاهر الأخبار الواردة في بيان كيفية غسل الجنابة ، المتضمنة للأمر بتطهير الفرج وغيره قبل الشروع فيه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وللثاني بأصالة عدم التداخل ، وبأن ماء الغسل لا بد أن يقع على محل طاهر ، وإلا لأجزاء الغسل مع بقاء عين النجاسة ، وبانفعال الماء بمجرد الملاقاة ، فيمتنع الغسل به ،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وسيأتي إن شاء اللّه الكلام في 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أدلة الثاني فيمكن الخدش في أولها بأنه لو تمَّ اقتضى وجوب الغسل ثانياً للتطهير من الخبث ، ولم يقتض بطلان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مذاق الشارع أن رفع الخبث يحصل بمجرد الغسل ، فلا بد أن يحتاج رفع الحدث إلى غسل ثان ، لأصالة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جريان أصالة عدم التداخل بنحو تستدعي شرطية طهارة المحل ، فإنه خلاف الإطلاق ، كما سيأتي إن شاء اللّه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بأنه مصادرة ولا مانع ظاهراً من الالتزام باجزاء الغسل مع بقاء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بأنه لا يتم بناءً على طهارة ماء الغسالة ، ولا بناء على نجاسته بالانفصال ، ولا يطرد في صورة الارتماس بالكثير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هذا الإشكال الأخير فصّل بعضٌ التفصيل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المتعين بناء على المختار من انفعال ماء الغسالة بمجرد الملاقاة ، إذ احتمال عدم قدح الانفعال بالاستعمال في جواز </w:t>
      </w:r>
    </w:p>
    <w:p>
      <w:pPr>
        <w:pStyle w:val="BookText"/>
        <w:rPr/>
      </w:pPr>
      <w:r>
        <w:rPr>
          <w:rFonts w:ascii="Amiri" w:hAnsi="Amiri" w:eastAsia="Amiri" w:cs="Amiri"/>
          <w:color w:val="111111"/>
          <w:sz w:val="28"/>
          <w:sz w:val="28"/>
          <w:szCs w:val="28"/>
          <w:rtl w:val="true"/>
          <w:lang w:bidi="ar-SA"/>
        </w:rPr>
        <w:t>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الإزالة بالغمس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 بإخراجه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تنجس عضو بعد غسله وإن لم يتم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بالتوضؤ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يصر مضافاً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يضر في صحة الوضوء نجاسة سائر مواضع البدن بعد كون محاله 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عدم ترك الاستنجاء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في بعض مواضع وضوئه جرح لا يضره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ينقطع دمه ، فليغمسه بالماء وليعصره قليلا حتى ينقطع الدم آناً ما ، ثمَّ ليحركه بقصد الوضوء مع ملاحظة الشرائط الأخر ، والمحافظة على عدم لزوم المسح بالماء الجديد إذا كان في اليد اليسرى ، بأن يقصد الوضوء بالإخراج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على المحل حائل يمنع وصول الماء إلى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وجوده يجب الفحص حتى يحصل</w:t>
      </w:r>
    </w:p>
    <w:p>
      <w:pPr>
        <w:pStyle w:val="BookText"/>
        <w:rPr/>
      </w:pPr>
      <w:r>
        <w:rPr>
          <w:rFonts w:ascii="Amiri" w:hAnsi="Amiri" w:eastAsia="Amiri" w:cs="Amiri"/>
          <w:color w:val="111111"/>
          <w:sz w:val="28"/>
          <w:sz w:val="28"/>
          <w:szCs w:val="28"/>
          <w:rtl w:val="true"/>
          <w:lang w:bidi="ar-SA"/>
        </w:rPr>
        <w:t>الغسل به بعد ذلك مما لا يمكن التعويل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الإزالة بالغمس لا يتوقف على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الغسل ، كما تقدم في الوضوء الارتماسي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مما لا إشكال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إثباته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بعض النصوص من الأمر بإعادة الوضوء لناسي الاستنجاء ، كما تقدم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ينبغي عده من الشرائط ، كما هو ظاهر ظهور أصل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اليقين أو الظن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العلم بوجوده يجب تحصيل اليقين بزواله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الماء ، وظرفه ، ومكان الوضوء ، ومصب مائه ، 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يصح لو كان واحد منها غصباً ، من غير فرق بين صورة الانحصار وعدمه ، إذ مع فرض عدم الانحصار وإن لم يكن مأموراً بالتيمم ، إلا أن وضوءه حرام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غسل الوجه ، كما تقدم في المتن اعتبار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إباحة ماء الوضوء في الجملة فقد استفاض نقل الإجماع عليه ، ويظهر من غير واحد ذلك ، حتى من القائلين بجواز اجتماع الأمر والنهي ، ولذلك استدل بعض عليه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الدلائل أنه حكى عن الكليني رحمه اللّه القول بجواز الوضوء بالمغصوب ، وأنه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قدح مثل ذلك في الإجماع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فالبطلان واضح مع غصبية الماء ، لأن الوضوء به تصرف فيه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غصب الظرف ، بناء على صدق التصرف فيه على الوضوء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الاشكال فيه في حكم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مكان الوضوء ، بمعنى الفضاء الذي يكون فيه العضو ، لأن وجود البلل على العضو وإمرار العضو الماسح فيه نحو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تمنع حرمته ، لانصراف دليل حرمة التصرف في مال غيره إلا بإذنه ورضاه عن الفضاء ، أو مثل هذا النحو من التصرف ، أو يمنع انطباق التصرف على الوضوء ، لأنه عبارة عن وصول الماء إلى المحل ، وإمرار العضو الغاسل أو الماسح مقدمة له ، كما أشار إليه المصنف في أواخر ختام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بمعنى المكان الذي يقرّ فيه المتوضي فالبطلان فيه </w:t>
      </w:r>
    </w:p>
    <w:p>
      <w:pPr>
        <w:pStyle w:val="BookText"/>
        <w:rPr/>
      </w:pPr>
      <w:r>
        <w:rPr>
          <w:rFonts w:ascii="Amiri" w:hAnsi="Amiri" w:eastAsia="Amiri" w:cs="Amiri"/>
          <w:color w:val="111111"/>
          <w:sz w:val="28"/>
          <w:sz w:val="28"/>
          <w:szCs w:val="28"/>
          <w:rtl w:val="true"/>
          <w:lang w:bidi="ar-SA"/>
        </w:rPr>
        <w:t xml:space="preserve">من جهة كونه تصرفاً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مستلزماً للتصرف في مال الغير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صب الماء المباح من الظرف الغصبي في الظرف المباح ثمَّ توضأ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تصرفه السابق على الوضوء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هذه الصورة بين صورة الانحصار وعدمه ، إذ مع الانحصار وإن كان قبل التفريغ في الظرف المباح مأموراً بالتيمم إلا أنه بعد هذا يصير واجداً للماء في الظرف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التفريغ أيضاً حراماً ، كما لو كان الماء مملوكاً له ، وكان إبقاؤه في ظرف الغير تصرفاً</w:t>
      </w:r>
    </w:p>
    <w:p>
      <w:pPr>
        <w:pStyle w:val="BookText"/>
        <w:rPr/>
      </w:pPr>
      <w:r>
        <w:rPr>
          <w:rFonts w:ascii="Amiri" w:hAnsi="Amiri" w:eastAsia="Amiri" w:cs="Amiri"/>
          <w:color w:val="111111"/>
          <w:sz w:val="28"/>
          <w:sz w:val="28"/>
          <w:szCs w:val="28"/>
          <w:rtl w:val="true"/>
          <w:lang w:bidi="ar-SA"/>
        </w:rPr>
        <w:t>ممنوع ، كما عن المعتبر وغيره ، لأن الكون فيه وإن كان تصرفاً فيه محرماً ، لكنه لا يتحد مع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التصرف في المكان المغصوب على نفس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 وظاهر ما نسب إلى المشهور من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إباحة مصب مائه فلأنه لو كان غصباً كان وجود الماء على الأعضاء من قبيل المقدمات الإعدادية لوجوده في المصب ، فحرمة كونه في المصب تقتضي حرمة مقدماته التي يعلم بترتبه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ثبوت الإجماع على البطلان حينئذ تأمل أو منع ، بل الظاهر ابتناؤه على القول باستحقاق العقاب على فعلها ولو بلحاظ كون فعلها تجرءاً موجباً للعقاب ، كما هو الظاهر ، فلو منع ذلك كان اللازم القول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منع ذلك إذا كان المغصوب الظرف فقط ، كما عرفت أيضاً في مبحث الأواني إمكان القول بالصحة حينئذ ولو مع الانحصار والاغتراف تدريجاً فراجع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الوضوء لا يكون حينئذ تصرفاً في المغصوب ، بل في الظرف المباح </w:t>
      </w:r>
    </w:p>
    <w:p>
      <w:pPr>
        <w:pStyle w:val="BookText"/>
        <w:rPr/>
      </w:pPr>
      <w:r>
        <w:rPr>
          <w:rFonts w:ascii="Amiri" w:hAnsi="Amiri" w:eastAsia="Amiri" w:cs="Amiri"/>
          <w:color w:val="111111"/>
          <w:sz w:val="28"/>
          <w:sz w:val="28"/>
          <w:szCs w:val="28"/>
          <w:rtl w:val="true"/>
          <w:lang w:bidi="ar-SA"/>
        </w:rPr>
        <w:t>فيه ، فيجب تفريغه حينئذ ، فيكون من الأول مأموراً بالوضوء ولو مع الانحصار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عدم صحة الوضوء بالماء المضاف ، أو النجس ، أو مع الحائل ، بين صورة العلم والعمد والجهل أو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الغصب فالبطلان مختص بصورة العلم والعمد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في الماء أو المكان أو المصب ، فمع الجهل بكونها مغصوبة أو النسيان لا 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مع الجهل بالحكم أيضاً إذا كان قاصراً ، بل ومقصراً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النجس من بعض تقدم ضعفه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المتيقن من معقد الإجماع على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الإجماع عليه ، ولا يقتضيه القول بالامتناع أيضاً ، لأن المبغوضية الواقعية التي يعذر العبد في مخالفتها لا تنافي العبادية ، فإذا فرض كون الوضوء تاماً في نفسه ، جامعاً لأجزائه وشرائطه حتى حيثية التعبد به كان صحيحاً مسقطاً لأمره ، كما هو موضَّح في محله من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الحكم في الجاهل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سبق العلم فكالعالم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بأن النسيان تفريط لا يعذر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لا يكون عن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إطلاق حديث الرفع يقتضي العذر وإن كان عن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معذورية الجاهل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أحد التسعة المذكورة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للأدلة الدالة على وجوب الفحص في الشبهة الحكمية ، ولا تعم الشبهة الموضوعية ومنه يظهر ضعف ما عن الدلائل من البطلان إذا كان النسيان عن تفريط</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حصول نية القربة من الفاعل غير كاف في صحة العبادة ، </w:t>
      </w:r>
    </w:p>
    <w:p>
      <w:pPr>
        <w:pStyle w:val="BookText"/>
        <w:rPr/>
      </w:pPr>
      <w:r>
        <w:rPr>
          <w:rFonts w:ascii="Amiri" w:hAnsi="Amiri" w:eastAsia="Amiri" w:cs="Amiri"/>
          <w:color w:val="111111"/>
          <w:sz w:val="28"/>
          <w:sz w:val="28"/>
          <w:szCs w:val="28"/>
          <w:rtl w:val="true"/>
          <w:lang w:bidi="ar-SA"/>
        </w:rPr>
        <w:t xml:space="preserve">منه قصد القربة ، وإن كان الأحوط مع الجهل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المقصر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التفت إلى الغصبية في أثناء الوضوء صح ما مضى من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ويجب تحصيل المباح للباقي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التفت بعد الغسلات قبل المسح ، هل يجوز المسح بما بقي من الرطوبة في يده ، ويصح الوضوء ، أو لا؟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أقواهما الأول ، لأن هذه النداوة لا تعد مالا ، وليس مما يمكن رده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توضأ بالماء المغصوب عمداً ثمَّ أراد الإعادة ، هل يجب عليه تجفيف ما على</w:t>
      </w:r>
    </w:p>
    <w:p>
      <w:pPr>
        <w:pStyle w:val="BookText"/>
        <w:rPr/>
      </w:pPr>
      <w:r>
        <w:rPr>
          <w:rFonts w:ascii="Amiri" w:hAnsi="Amiri" w:eastAsia="Amiri" w:cs="Amiri"/>
          <w:color w:val="111111"/>
          <w:sz w:val="28"/>
          <w:sz w:val="28"/>
          <w:szCs w:val="28"/>
          <w:rtl w:val="true"/>
          <w:lang w:bidi="ar-SA"/>
        </w:rPr>
        <w:t>بل اللازم وقوع الفعل على وجه المقربية ، فإذا كان الجاهل المقصر غير معذور عند العقل ، ويكون مستحقاً للعقاب ، يكون فعله مبعداً له ، فيمتنع كونه عبادة ، لتضاد المقربية والمبعدية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يتعين القول بوجوب الإعادة على الجاهل 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حكمهم بوجوب الإعادة على الجاهل ، وإن كان مقتضى تعليلهم بالتقصير الاختصاص بالمقصر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لمطابقته للمأمور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الأول عن المقاصد العلية ، وشرح نجيب الدين ، وقد يظهر مما عن مجمع البرهان فيما لو خاط ثوبه بخيط مغصوب ، حيث اختار عدم وجوب النزع ، وإمكان جواز الصلاة في الثوب المخاط به ، إذ لا غصب فيه يجب رده ، كما قيل بجواز المسح بالرطوبة هنا انتهى ملخصاً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كاف في الجواز مع بقائه على ملكية المالك ، ولو بالاستصحاب فلا يجوز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اختصاص حرمة التصرف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pStyle w:val="BookText"/>
        <w:rPr/>
      </w:pPr>
      <w:r>
        <w:rPr>
          <w:rFonts w:ascii="Amiri" w:hAnsi="Amiri" w:eastAsia="Amiri" w:cs="Amiri"/>
          <w:color w:val="111111"/>
          <w:sz w:val="28"/>
          <w:sz w:val="28"/>
          <w:szCs w:val="28"/>
          <w:rtl w:val="true"/>
          <w:lang w:bidi="ar-SA"/>
        </w:rPr>
        <w:t xml:space="preserve">محال الوضوء من رطوبة الماء المغصوب أو الصبر حتى تجف ، أو لا؟ قولان ،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وأحوطهما الأول ، وإذا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أرضى أن تمسح بهذه الرطوبة أو تتصرف فيها ، لا يسمع منه ، بناء على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w:t>
      </w:r>
    </w:p>
    <w:p>
      <w:pPr>
        <w:pStyle w:val="BookText"/>
        <w:rPr/>
      </w:pPr>
      <w:r>
        <w:rPr>
          <w:rFonts w:ascii="Amiri" w:hAnsi="Amiri" w:eastAsia="Amiri" w:cs="Amiri"/>
          <w:color w:val="111111"/>
          <w:sz w:val="28"/>
          <w:sz w:val="28"/>
          <w:szCs w:val="28"/>
          <w:rtl w:val="true"/>
          <w:lang w:bidi="ar-SA"/>
        </w:rPr>
        <w:t xml:space="preserve">الموضوع في التوقيع والموثق المتقدمين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 وإلا لجاز التصرف ولو مع إمكان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 على كون الضمان بسبب التلف أو ما بحكمه من قبيل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جماعة ، ومال إليه المصنف رحمه اللّه في حاشيته على المكاسب ، تبعاً لصاحب الجواهر ومجمع البرهان ، ولا يخلو من قوة ، فإنه الموافق للمرتكزات العرفية ، كما أشرنا إلى ذلك في 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في المقام الالتزام بدخول الرطوبة في ملك المتوضي ، وجاز له المسح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على القول الآخر ، وأن الضمان من قبيل الغرامة لتدارك الخسارة ، وليس فيها معاوضة ، ولذا تثبت في صورة التلف الحقيقي ، الذي لا مجال فيه للقول بدخول التالف في ملك الضامن ، لانعدامه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دعوى كون الرطوبة من قبيل العرض ، فلا تكون ملكاً لمالك الماء ، غير ظاهرة ، إذ العرض إذا كان أثراً للعين كان ملكاً لمالك العين ، مع أن كونها من قبيل العرض يوجب خروج الفرض عن محل الكلام ، إذ الكلام في الرطوبة التي يصح المسح بها بانتقالها إلى الممسوح ، ومع كونها كذلك لا يمكن الحكم بكونها كالعرض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حاله مما سبق</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مجرد ما ذكره لا يقتضي ذلك ، إلا أن يلتزم بخروجه عن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إمكان انتفاعه بها فله ذلك ، ولا يجوز المسح بها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الشك في رضا المالك لا يجوز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عليه حكم الغصب ، فلا بد فيما إذا كان ملكاً للغير من الاذن في التصرف فيه صريحاً ، أو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الحال السابقة هي الرضا ، فيجوز التصرف ،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يخفى أن الأدلة الدالة على المنع عن التصرف في مال الغير مختلفة ، بعضها ظاهر في اعتبار طيب النفس ، مثل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امرئ مسلم ولا دمه إلا بطيبة نفسه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ظاهر في اعتبار الإذن الإنشائي ، مثل التوقيع الشريف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لأحد أن يتصرف في مال غيره إلا بإذنه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يحتمل بتقييد المستثنى في كل منهما بالآخر ، ومقتضى ذلك اعتبار حصول الطيب النفسي والاذن الإنشائي معاً ، فلا يجتزأ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بتقييد المستثنى منه في كل منهما بالمستثنى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الاجتزاء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يحمل الموثق على الحكم الواقعي ، والتوقيع على الحكم الطريقي ، ومقتضاه اعتبار الطيب مطلقاً ، ويكون الإذن الإنشائي طريقاً إليه يرجع اليه عند الشك ، وهذا هو الأقرب عرفاً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الموثق اعتبار الطيب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السيرة تقتضي الاجتزاء بالطيب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ظاهر الاتفاق على جواز التصرف بإذن الفحوى ، فإن أكثر الأمثلة المذكورة لها ليس فيها طيب فعلي ، لتوقفه على حضور </w:t>
      </w:r>
    </w:p>
    <w:p>
      <w:pPr>
        <w:pStyle w:val="BookText"/>
        <w:rPr/>
      </w:pPr>
      <w:r>
        <w:rPr>
          <w:rFonts w:ascii="Amiri" w:hAnsi="Amiri" w:eastAsia="Amiri" w:cs="Amiri"/>
          <w:color w:val="111111"/>
          <w:sz w:val="28"/>
          <w:sz w:val="28"/>
          <w:szCs w:val="28"/>
          <w:rtl w:val="true"/>
          <w:lang w:bidi="ar-SA"/>
        </w:rPr>
        <w:t xml:space="preserve">أو شاهد حال قطعي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التصرف في الذهن ، وهو مفقود ، نعم لو التفت إليه المالك لطابت نفسه به ، وهذا هو المراد بالطيب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طيب نفس المالك معلقاً على أمر زائد على الالتفات بأن كان المالك لا تطيب نفسه بالتصرف بمجرد التفاته إليه ، بل يحتاج إلى وعظ ونصح وإرشاد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يجزئ مثل هذا الطيب ، ولم يجز التصرف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الاجتزاء بالطيب التقديري المعلق على الالتفات يختص بالتصرفات الخارجية ، مثل الإتلاف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التصرفات الاعتبارية مثل البيع ونحوه فلا يجزئ فيها ذلك عند الأصحاب ، وإن اختار الاجتزاء به بعض المحققين في مبحث الفضولي ، لكنه ضعيف ، كما أشرنا إلى ذلك في مبحث الفضولي من نهج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التصرفات الاعتبارية تفترق عن التصرفات الخارجية من وجه آخر ، وهو عدم الاجتزاء بالطيب النفساني فيها وإن اجتزئ به في التصرفات الخارجية ، لما يظهر من بعض الأدلة هناك من اعتبار الرضا الإنشائي زائداً على طيب النفس ، والكلام فيه موكول إلى محله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المدارك والرياض ، بل نسب إلى ظاهر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المجلسي والمحقق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له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ثبوتها مع عدم الفعل الدال على ذلك تأملا ، فالاقتصار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وجود فعل دال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 ، بل لعل حجية ظهور الفعل كحجية ظهور القول مما استقر عليه بناء العقلاء مع قطع النظر عن سيرة المتشرعة ، فالعمل عليه متعين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الوضوء والشرب من الأنهار الكبار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كانت قنوات ، أو منشقة من شط ، وإن لم يعلم رضى المالكين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منسوب إلى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ذلك حق للمسلمين ، فيجوز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من أن الناس في ثلاثة شَرَع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 والنار ، والكلاء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قيام الضرورة على انتفاء الاشتراك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من باب التخصيص ، فمع الشك يرجع إلى العام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الاستدلال محكي عن المجلسي والكاشاني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بشهادة الحال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العلامة والشهيد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بأصالة الإباحة بعد سقوط أدلة المنع عن التصرف في مال الغير ، بمعارضتها بما دل على مطهرية الماء أو انصرافها عن المقام أو بلزوم الحرج الشديد لو لا ذلك ، وللأخبار الكثيرة المتضمنة جواز الشرب والوضوء من الماء ما لم يتغير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الأدلة المذكورة كما ترى ، إذ الحق ممنوع ، والخبر ظاهر أو محمول على ما هو مباح بالأصل قبل عروض التملك ، لقيام الضرورة على انتفاء الاشتراك في كثير من الموارد ، إذ البناء على ثبوت عموم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بالدليل كما سبق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الحمل على الحكم الأدبي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ذكرنا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الحال 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بين أدلة مطهرية الماء وأدلة المنع عن التصرف ، إذ الجمع بينها وبين ما دل على اعتبار القربة هو اعتبار رضا المالك ، لا البناء على التساقط ، ثمَّ الحكم بجواز التصرف في مال الغير والوضوء من مائه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وإن كان فيهم الصغار والمجانين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نهيهم يشكل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غصبها غاصب أيضاً يبقى جواز التصرف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جارية في مجراها الأول ، بل يمكن بقاؤه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للغاصب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وضيوفه ، وكل من يتصرف فيها بتبعيته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الأراضي الوسيعة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فيها ، كغيره من بعض التصرفات ، كالجلوس والنوم ونحوهما ، ما لم ينه المالك ، ولم يعلم كراهته ،</w:t>
      </w:r>
    </w:p>
    <w:p>
      <w:pPr>
        <w:pStyle w:val="BookText"/>
        <w:rPr/>
      </w:pPr>
      <w:r>
        <w:rPr>
          <w:rFonts w:ascii="Amiri" w:hAnsi="Amiri" w:eastAsia="Amiri" w:cs="Amiri"/>
          <w:color w:val="111111"/>
          <w:sz w:val="28"/>
          <w:sz w:val="28"/>
          <w:szCs w:val="28"/>
          <w:rtl w:val="true"/>
          <w:lang w:bidi="ar-SA"/>
        </w:rPr>
        <w:t>مع أنه لو تمَّ لجرى في سائر المياه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 أدلة المنع عن المقام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الحرج 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يقتضي جواز التصرف في مال الغير ، فإنه خلاف الامتنان ، وإنما يقتضي نفي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الدالة على جواز الوضوء من الماء ما لم يتغير يعلم حالها مما ذكر في أدلة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إذن في الحكم المذكور هو السيرة القطعية على الوضوء والشرب والغسل وغيرها ، الواجبة الاتباع ، لكشفها عن رضا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يجب الاقتصار على المقدار المتيقن منها ، والرجوع في غيره إلى أصالة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ذلك في معقد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ثبوت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الاستصحاب فمحكوم بعموم المنع عن التصرف في مال الغير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 ولو ارتكازاً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المنع مع عدم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أتباعه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مع الظن أيضاً الأحوط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بعض أقسامها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ليس للمالك النهي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الحياض الواقعة في المساجد والمدارس إذا لم يعلم كيفية وقفها من اختصاصها بمن يصلي فيها ، أو الطلاب الساكنين فيها ، أو عدم 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لغيرهم الوضوء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مع جريان العادة بوضوء كل من يريد مع عدم منع من أحد ، فإن ذلك يكشف عن عموم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 المساجد والمدارس ، كالخانات ،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شق نهر أو قناة من غير إذن مالكه لا يجوز الوضوء بالماء الذي في الشق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المكان مباحاً أو مملوكاً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يشكل إذا أخذ الماء من ذلك الشق وتوضأ في مكان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له أن يأخذ من أصل النهر أو القناة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كالمتسع منها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نهى لم يوجب نهيه المنع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للسيرة ولو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أحكام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جريان العادة يكون بمنزلة اليد النوعية ، فيكون أمارة على ثبوت حق للنوع ، كما تقدم التعرض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سيرة على جواز الشق ، وإلا جاز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السيرة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غيِّر مجرى نهر من غير إذن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يغصب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بقاء حق الاستعمال الذي كان سابقاً من الوضوء والشرب من ذلك الماء لغير الغاصب إشكال ، وإن كان لا يبعد بقاء هذا بالنسبة إلى مكان التغيير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ما قبله وما بعده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حوض المسجد وقف على المصلين فيه لا يجوز الوضوء منه بقصد الصلاة في مكان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توضأ بقصد الصلاة فيه ثمَّ بدا له أن يصلي في مكان آخر أو لم يتمكن من ذلك فالظاهر عدم بطلان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معلوم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يصح لو توضأ غفلة أو باعتقاد عدم الاشتراط ، ولا يجب عليه أن يصلي فيه ، وإن كان أحوط ، بل لا يترك في صورة التوضؤ بقصد الصلاة فيه والتمكن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الماء في الحوض وأرضه وأطرافه مباحاً ، لكن في بعض أطرافه نصب آجر أو حجر غصبي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حاله إلا حال من تصرف في الماء تصرفاً غير مأذون فيه شرعاً ، ومثله لا يخرج عن مورد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بالقصد المذكور يعلم بخروجه عن مورد الاذن ، ويكون عاصياً بالوضوء ، فيمتنع تقربه بفعله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معصية حين وقوعه ، فلا موجب لبطلانه في جميع 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بالضمان إذا كان الماء متمولا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تركه ، لما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يشكل الوضوء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الآنية إذا كان طرف منها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الوضوء في المكان المباح مع كون فضائه غصبياً مشكل بل لا يصح ، لأن حركات يده تصرف في مال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الوضوء مستلزماً لتحريك شي‌ء مغصوب فهو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الوضوء تحت الخيمة المغصوبة إن 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صحة الوضوء من الإناء المغصوب ، وأما الأخذ من الماء للوضوء أو لغيره ، فإنما يحرم إذا كان تصرفاً في القطعة المغصوبة ، لاقتضائه تموج الماء ، الموجب لصدق التصرف فيها عرفاً ، كما أشرنا إلى ذلك في مبحث الأواني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حركات يده في حال المسح ، أما في حال الغسل فحرمة الحركات لا توجب البطلان ، لأنها خارجة عن حقيقة الوضوء ، وإنما الموجب للبطلان كون وجود الماء على الأعضاء تصرفاً في الفضاء ، وهو عين الوضوء ، فيحرم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العبادي والمسح العبادي عبارة عن الأثر الحاصل من وجود الماء على المحل ، وتحريك اليد سبب له ، ولا مانع من التعبد بالأثر وإن كان السبب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انتفاء ملاك الوضوء في حال مشروعية التيمم ، فان الوضوء إذا كان مستلزماً للحرام سقط التكليف به للعجر ، فلا يشرع ، ويشرع التيمم ، أما بناء على بقاء ملاكه فإنما يبطل إذا كان علة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تحقق الفرض مشكل ، إلا على النحو الذي سبق في اعتبار إباحة 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تصرفاً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حال الحر والبرد المحتاج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مجرد الجلوس تحت الخيمة ليس تصرفاً فيها عرفاً ، كالجلوس تحت السماء ، ولو فرض كونه تصرفاً لم يكن فرق بين الحر والبرد وغيرهما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صدق الانتفاع بها في الحالين المذكورين من دون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أن الانتفاع بمال الغير لا دليل على تحريمه ، لأن الموضوع في التوقيع الشريف هو التصرف ، وإطلاق 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امرئ مسلم </w:t>
      </w:r>
      <w:r>
        <w:rPr>
          <w:rFonts w:eastAsia="Amiri" w:cs="Amiri" w:ascii="Amiri" w:hAnsi="Amiri"/>
          <w:color w:val="111111"/>
          <w:sz w:val="28"/>
          <w:szCs w:val="28"/>
          <w:rtl w:val="true"/>
          <w:lang w:bidi="ar-SA"/>
        </w:rPr>
        <w:t xml:space="preserve">.. » </w:t>
      </w:r>
      <w:r>
        <w:rPr>
          <w:rStyle w:val="FootnoteAnchor"/>
          <w:rtl w:val="true"/>
        </w:rPr>
        <w:footnoteReference w:id="749"/>
      </w:r>
      <w:r>
        <w:rPr>
          <w:rFonts w:ascii="Amiri" w:hAnsi="Amiri" w:eastAsia="Amiri" w:cs="Amiri"/>
          <w:color w:val="111111"/>
          <w:sz w:val="28"/>
          <w:sz w:val="28"/>
          <w:szCs w:val="28"/>
          <w:rtl w:val="true"/>
          <w:lang w:bidi="ar-SA"/>
        </w:rPr>
        <w:t>محمول عليه ، كما أشرنا إلى وجهه في مبحث الأواني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الانتفاع بمال الغير ذا مالية معتد بها عند العقلاء كان مملوكاً للغير ، فيحرم التصرف فيه حينئذ ، لما عرفت من حرمة التصرف بملك الغير ، ولو كان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يحرم على مالك العين إذا آجرها الجلوس فيها بغير إذن المستأجر ، لأنه تصرف في منفعة غيره ، وإن لم يكن تصرفاً في عين غيره ، بل كان في عين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يصح التفصيل بين صورة الحاجة إلى 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حال الحر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إذ في الأولى يكون للخيمة منفعة ذات مالية معتد بها عند العقلاء ، فتكون مملوكة لمالك الخيمة ، فيحرم على غيره الجلوس تحتها ، وفي الثانية لا يكون لها ذلك ، فلا مانع من الجلوس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 الخيام في بعض المواضع تكون ذات منفعة مملوكة دائماً ، وإن لم يكن حر أو برد ، إذ المنفعة لها تكون كمنفعة الدار لا يختص وجودها بحال أحدهما ، فكأن ذكرهما في المتن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مطرد في سائر الأعيان التي يُنتفع بها منفعة ذات مالية بنحو يبذل بإزائها المال ، فلا يجوز استيفاؤها إلا بإذن مالك العين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تعدى الماء المباح عن المكان المغصوب إلى المكان المباح لا إشكال في جواز الوضوء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اجتمع ماء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كالجاري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الغير إن قصد المالك تملكه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كان باقياً على إباحته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أخذه غيره وتملكه ملك ، إلا أنه عصى من حيث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غير الماء من المباحات مثل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أطارته الريح من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المنفعة لا مالية لها فلا تكون مملوكة لمالك العين ، فلا مانع من استيفائها ، لعدم الدليل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الفرق بين الأعيان والمنافع ، فإن الأعيان تكون مملوكة وإن لم تكن ذات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المنافع فإنها لا تكون مملوكة إلا إذا كان لها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منه يظهر ان ما في الجواهر من حرمة الجلوس تحت الخيمة ، لأنه انتفاع بها ، غير ظاهر ، إذ لا دليل على حرمة مطلق الانتفاع بمال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الضرورة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الحكم ببطلان الوضوء تحت الخيمة لأن استيفاء منفعتها المحرم لا ينطبق على الوضوء ، فلا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الإشكال في كلام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يخرج عن كونه مباحاً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القصد غير كاف في صدق الحيازة ، بل لا بد من أن يكون له فعل اختياري بقصد الاستيلاء على المحاز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بقائه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تابعاً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نبت عشب أو شجر في ملكه ، أو نبع ماء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كونه ملكاً له ، لأنه نماء ملكه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نفي وجدان الخلاف في عدم تملكه للصيد إذا توحل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المكان الغصبي غفلة ، وفي حال الخروج توضأ ، بحيث لا ينافي فوريته ، فالظاهر صحته ، لعدم حرمته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دخل عصياناً ثمَّ 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بقصد التخلص من الغصب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يتب ولم يكن بقصد التخلص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صحة وضوئه حال الخروج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وقع قليل من الماء المغصوب في حوض مباح ، فإن أمكن ردَّه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قابلا لذلك ، لم يجز التصرف في ذلك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رده يمكن أن يقال بجواز التصرف فيه ، لأن المغصوب محسوب تالفاً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من دون رضا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أرضه إذا لم يقصد اصطياده ، وكذا فيما لو وثبت السمكة في 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للاضطرار الرافع لفعلية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التوبة توجب كون الخروج المحرم غير مبعد كما لو كانت بعد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التخلص مما لا اثر له في عدم صدق المعصية على الخروج كما أوضحناه في مسألة الاجتماع من حاشية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الإتيان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جريان حكم الوضوء في الفضاء المغصوب عليه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فرض التلف في غير المتماثلات ، كما لو وقع قليل من المضاف في المطلق ، فإنه بتلاشي أجزائه وتفرقها يكون تالفاً بنظر العرف ، أما في المتماثلات فلا وجه لعده تالفاً ، كما يظهر بالتأمل في الأمثلة ، بل الظاهر أن المالك يكون شريكا في مجموع ماء الحوض بنسبة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ظرف ماء الوضوء من أواني الذهب أو الفضة ، وإلا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اغترف منه أو إدارة على أعضائه ، وسواء انحصر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الانحصار يجب أن يفرغ ماءه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آخر ويتوضأ به ، وإن لم يمكن التفريغ إلا بالتوضؤ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أن التفريغ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توضأ منه جهلا أو نسياناً أو غفلة صح كما في الآنية الغصبية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كونه منهما يجوز الوضوء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يجوز سائر استعمالاته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توضأ من آنية باعتقاد غصبيتها ، أو كونها من الذهب أو الفضة ، ثمَّ تبين عدم كونها كذلك ، ففي صحة الوضوء إشكال ، ولا يبعد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منه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 الإشارة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تصرفاً في آنية الذهب أو الفضة ،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الاشكال فيه ، واستظهار الصحة في مبحث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مقدمياً للوضوء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الوضوء حينئذ تفريغاً لا استعمالا للإناء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للقول بالبطلان مع إمكان الإفراغ في إناء آخر ، والفرق بين صورة إمكان التفريغ في إناء آخر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الاستعمال في الأولى دون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المانع جهة المبعدية وهي غير حاصلة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البطلان ، بناء على استحقاق العقاب على التجرؤ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ماء الوضوء مستعملا في رفع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طاهراً ، مثل ماء الاستنجاء مع الشرائط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الوضوء الواجب والمستحب على الأقوى ، حتى مثل وضوء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المستعمل في رفع الحدث الأصغر فلا إشكال في جواز التوضؤ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جوازه من المستعمل في رفع الحدث الأكبر ، وإن كان الأحوط تركه مع وجود ماء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المستعمل في الأغسال المندوبة فلا إشكال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المستعمل في رفع الأكبر هو الماء الجاري على البدن للاغتسال إذا اجتمع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ينصب من اليد أو الظرف حين الاغتراف ، أو حين إرادة الاجراء على البدن من دون أن يصل إلى البدن ، فليس من المستعمل ، وكذا ما يبقى في الإناء ، وكذا القطرات الواقعة في الإناء ولو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توضأ من المستعمل في الخبث ، جهلا أو نسياناً بطل ، ولو توضأ من المستعمل في رفع الأكبر احتاط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مانع من استعمال الماء ، من مرض ،</w:t>
      </w:r>
    </w:p>
    <w:p>
      <w:pPr>
        <w:pStyle w:val="BookText"/>
        <w:rPr/>
      </w:pP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مجرد نية القربة غير كاف في صحة العبادة ما لم يقع على وجه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الحرام لا ينطبق على الوضوء نفسه ، وإنما لم يشرع للعجز ، بناء على أن العجز مانع عن وجود ملاكه ، فاذا انكشف في الواقع مشروعيته لانتفاء العجز واقعاً ، كان البناء على صحة الوضوء في محله إذا تحققت منه نية القربة ، لعدم المانع عن صحة التقرب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خوف ، أو عطش ، أو نحو ذلك ، والا فهو مأمور بالتيمم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الكلام أن الأمر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دليل نفي الحرج </w:t>
      </w:r>
      <w:r>
        <w:rPr>
          <w:rStyle w:val="FootnoteAnchor"/>
          <w:rtl w:val="true"/>
        </w:rPr>
        <w:footnoteReference w:id="750"/>
      </w:r>
      <w:r>
        <w:rPr>
          <w:rFonts w:ascii="Amiri" w:hAnsi="Amiri" w:eastAsia="Amiri" w:cs="Amiri"/>
          <w:color w:val="111111"/>
          <w:sz w:val="28"/>
          <w:sz w:val="28"/>
          <w:szCs w:val="28"/>
          <w:rtl w:val="true"/>
          <w:lang w:bidi="ar-SA"/>
        </w:rPr>
        <w:t xml:space="preserve">الجاري لنفي 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دليل حرمة الضرر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 الأول فتلك الأدلة وإن دلت بالالتزام على وجوب التيمم للعلم الإجمالي بوجوبه أو وجوب الوضوء ، إلا أن مجرد ذلك لا يقتضي نفي ملاك الوضوء ، لأن الحرج إنما يلزم من لزوم الوضوء ، لا من وجود ملاكه ، فأدلة نفي الحرج إنما تنفي اللزوم لا غير ، ويبقى ملاكه بحاله غير منفي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دليل على بقاء الملاك بعد انتفاء اللزوم بأدلة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اللزوم تدل بالالتزام على وجود الملاك ، وأدلة نفي الحرج إنما تعارضها في الدلالة على اللزوم ، ولا تعارضها في الدلالة الالتزامية على وجود الملاك ، فاذا بطلت حجيتها في الدلالة على اللزوم لا موجب لبطلان حجيتها في الدلالة الالتزامية ، إذا ساعد على بقاء حجيتها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وتبعية الدلالة الالتزامية في الثبوت لا تقتضي تبعيتها في الحجية كلية ، ولذا بنى الأصحاب على حجية المتعارضين في الدلالة على نفي الحكم الثالث مع بنائهم على سقوط حجيتهما في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المقام أوضح من أن يُستشهد له بمثل ذلك ، فان المفهوم عرفاً من أدلة نفي الحرج هو الامتنان بالتسهيل على العباد ، لا انتفاء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 ذلك نية البدلية بالتيمم في موارد الحرج ، إذ لا معنى للبدلية عن الوضوء إلا إذا كان ملاكه موجوداً ، فان انتفاء ملاك المبدل منه مانع من اعتبار البدلية </w:t>
      </w:r>
    </w:p>
    <w:p>
      <w:pPr>
        <w:pStyle w:val="BookText"/>
        <w:rPr/>
      </w:pPr>
      <w:r>
        <w:rPr>
          <w:rFonts w:ascii="Amiri" w:hAnsi="Amiri" w:eastAsia="Amiri" w:cs="Amiri"/>
          <w:color w:val="111111"/>
          <w:sz w:val="28"/>
          <w:sz w:val="28"/>
          <w:szCs w:val="28"/>
          <w:rtl w:val="true"/>
          <w:lang w:bidi="ar-SA"/>
        </w:rPr>
        <w:t>عنه ، ولذا لا يصح اعتبار بدلية التيمم عن الغسل في موارد الحدث الأصغر ، ولا بدليته عن الوضوء في موارد الحدث الأكبر ، وكيف يمكن الالتزام بأن التيمم مبيح ، وأن الحدث حاصل في حاله ولا ملاك في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في مبحث التيمم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توضأ في مورد الحرج صح وضوؤه ، لوجود ملاكه ، الموجب لمشروعيته ، ولا يتوهم من ذلك الجمع بين الوضوء والتيمم ، فان التيمم إنما يجب بدلا عن الوضوء مبيحاً لغاياته ، فاذا تحقق الوضوء وترتب عليه أثره وهو الطهارة ، لم يكن مجال للبدلية ، فيسقط وجوب التيمم قهراً ،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فدليل حرمة الوضوء الضرري الدال بالالتزام على وجوب التيمم ، وإن كان لا يدل على ارتفاع ملاك الوضوء ، على نحو ما تقدم في أدلة نفي الحرج بعينه ، إلا أنهما يفترقان بأن أدلة الحرج لا تقتضي تحريم الفعل الحرجي ، بخلاف أدلة نفي الضرر ، فان الضرر فيها محرم ، ولو بملاحظة قرينة خارجية من إجماع ونحوه ، فاذا حرم كان تحريمه مانعاً من صلاحية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العلم بالضرر وخوفه ، لأن خوفه طريق شرعاً إلى ثبوته ، فيكون الاقدام عليه في ظرف وجود الطريق إليه إقداماً على المعصية ، فيمتنع التقرب به ، كما في صورة العلم بالضرر ، فيبطل الوضوء مع العلم بالضرر أو خوفه ، وإن لم يكن ضرر واقعاً ، بناء على استحقاق المتجرئ للعقاب ، ولو قلنا بعدم الاستحقاق صح الوضوء إذا لم يترتب الضرر الواقعي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الضرر مأموناً صح ولو مع الضرر الواقعي به ، لما عرفت من وجود الملاك المصحح للتقرب به من دون مانع من ذلك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تعرف أن مجرد كون التيمم مأموراً به لا يلازم فساد </w:t>
      </w:r>
    </w:p>
    <w:p>
      <w:pPr>
        <w:pStyle w:val="BookText"/>
        <w:rPr/>
      </w:pPr>
      <w:r>
        <w:rPr>
          <w:rFonts w:ascii="Amiri" w:hAnsi="Amiri" w:eastAsia="Amiri" w:cs="Amiri"/>
          <w:color w:val="111111"/>
          <w:sz w:val="28"/>
          <w:sz w:val="28"/>
          <w:szCs w:val="28"/>
          <w:rtl w:val="true"/>
          <w:lang w:bidi="ar-SA"/>
        </w:rPr>
        <w:t xml:space="preserve">ولو توضأ والحال هذه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جاهلا بالضرر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متحققاً في الواقع ، والأحوط الإعادة أو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الوقت واسعاً للوضوء والصلاة ، بحيث لم يلزم من التوضؤ وقوع صلاته ولو ركعة منها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وجب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التيمم أيضاً</w:t>
      </w:r>
    </w:p>
    <w:p>
      <w:pPr>
        <w:pStyle w:val="BookText"/>
        <w:rPr/>
      </w:pP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بناءً على أنه يستفاد من أدلة مشروعيتهما تنافي ملاكيهما ، لتنافي شرطيهما ، وحينئذ فيبطل الوضوء الحرجي ، كما أنه يبطل الوضوء الضرري ولو كان الضرر مأموناً ، لوجوب التيمم واقعاً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مشروعية التيمم هو العلم أو الظن بالضرر ، لا نفس الضرر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بطلان الوضوء في حالي العلم أو الظن بالضرر لجهة عدم مشروعيته ، لانتفاء ملاكه ، لا لجهة الحرمة المانعة من صحة التعبدية ، ، كما ذكرنا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في مبحث التيمم ما يتضح به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هذا في مثل المرض من أجل أن نفس الوضوء ووصول الماء إلى المحل حرام ، ولا يصح في مثل خوف العطش ، فان المحرم فيه إراقة الماء المؤدية إلى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غسل الوجه وبقية الأعضاء فلا ينطبق عليه الحرام ، وليس هو مقدمة له ، فلا مانع من صحة الوضوء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ما ذكرنا من وجود ملاك الوضوء الضرري ، وأن بطلانه من جهة فوات عباديته ، لأن حرمته مانعة من كونه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انتفاء ملاك وجوب الوضوء الضرري فالمتعين القول بالبطلان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إيقاع الصلاة بتمامها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w:t>
      </w:r>
    </w:p>
    <w:p>
      <w:pPr>
        <w:pStyle w:val="BookText"/>
        <w:rPr/>
      </w:pPr>
      <w:r>
        <w:rPr>
          <w:rFonts w:ascii="Amiri" w:hAnsi="Amiri" w:eastAsia="Amiri" w:cs="Amiri"/>
          <w:color w:val="111111"/>
          <w:sz w:val="28"/>
          <w:sz w:val="28"/>
          <w:szCs w:val="28"/>
          <w:rtl w:val="true"/>
          <w:lang w:bidi="ar-SA"/>
        </w:rPr>
        <w:t>كذلك ، بأن يكون زمانه بقدر زمان الوضوء أو أكثر ، إذ حينئذ يتعين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توضأ في الصورة الأولى بطل إن كان قصده امتثال الأمر المتعلق به من حيث هذه الصلاة على نحو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توضأ لغاية أخرى أو بقصد القربة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قصد ذلك الأمر بنحو الداعي لا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صورة كون استعمال الماء مضراً ، لو صب الماء على ذلك المحل الذي يتضرر به ووقع في الضرر ، ثمَّ توضأ ، صح إذا لم يكن الوضوء موجباً لزيادته ، لكنه عصى بفعله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المباشرة في أفعال الوضوء في حال الاختيار ، فلو باشرها الغير ، أو أعانه في الغسل ، أو المسح ،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لا يسوغ جواز إيقاع بعضها 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الأمر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الأمر بالشي‌ء لا يقتضي النهي عن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توضيح ذلك في الوضوءات المستحبة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عدم جواز التولية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الانتصار والذكرى ، وظاهر المعتبر ،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حرمة التولية في معقد هذه الإجماعات هو الحرمة الوضعية ، لا التكليفية ، نظير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الوضوء غسل الوجه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انه يشهد بما ذكر كثير من الخطابات الواردة في الكتاب والسنة ، لظهورها في اعتبار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ظاهر الخطابات اعتبار صحة النسبة إلى المخاطب ، فما دل على مشروعية النيابة من بناء العقلاء يكون حاكماً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المقدمات للافعال فهي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المقدمات البعيدة كإتيان الماء أو تسخينه أو نحو ذلك وهذه لا مانع من تصدي الغير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المقدمات القريبة ، مثل صب الماء في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عليه بالأخبار المتقدم إليها الإشارة في كراهة الاستعانة </w:t>
      </w:r>
      <w:r>
        <w:rPr>
          <w:rStyle w:val="FootnoteAnchor"/>
          <w:rtl w:val="true"/>
        </w:rPr>
        <w:footnoteReference w:id="753"/>
      </w:r>
      <w:r>
        <w:rPr>
          <w:rFonts w:ascii="Amiri" w:hAnsi="Amiri" w:eastAsia="Amiri" w:cs="Amiri"/>
          <w:color w:val="111111"/>
          <w:sz w:val="28"/>
          <w:sz w:val="28"/>
          <w:szCs w:val="28"/>
          <w:rtl w:val="true"/>
          <w:lang w:bidi="ar-SA"/>
        </w:rPr>
        <w:t xml:space="preserve">المتضمنة للاستدلال على المنع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يُشْرِكْ بِعِبادَةِ رَبِّهِ أَحَداً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تطبيق الآية في خبر الوشاء ، ومرسل الفقيه والمقنع ، والمسند في العلل عن شهاب بن عبد ربه ، وغيرها ، إنما كان بلحاظ كون العبادة هي الصلاة ، ومن المعلوم أن صب ماء الوضوء ليس إشراكا في الصلاة ، بل استعانة في مقدماتها ، فالمراد من الإشراك ما يعم الاستعانة ، وقد عرفت أن الاستعانة ليست محرمة لا تكليفاً ولا وضعاً ، لما ورد في صحيح الحذاء أنه صب على يد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للوضوء </w:t>
      </w:r>
      <w:r>
        <w:rPr>
          <w:rStyle w:val="FootnoteAnchor"/>
          <w:rtl w:val="true"/>
        </w:rPr>
        <w:footnoteReference w:id="755"/>
      </w:r>
      <w:r>
        <w:rPr>
          <w:rFonts w:ascii="Amiri" w:hAnsi="Amiri" w:eastAsia="Amiri" w:cs="Amiri"/>
          <w:color w:val="111111"/>
          <w:sz w:val="28"/>
          <w:sz w:val="28"/>
          <w:szCs w:val="28"/>
          <w:rtl w:val="true"/>
          <w:lang w:bidi="ar-SA"/>
        </w:rPr>
        <w:t>، ولو فرض إجمال الصحيح كفى الإجماع والسيرة صارفاً لهذه الأخبار عن ظاهرها ، من المنع عن الاستعانة مطلقاً ، ولا سيما مع اشتمالها على بعض الخصوصيات المناسبة للكراهة جداً ، مثل التعبير بالكراهة ، ولا أحب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ان حمل الآية المذكورة على ما تضمنته النصوص من قبيل التفسير بالباطن ، فان ظاهرها الإشراك في المعبودية كما تضمنته رواية جراح المدائني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فالنصوص المذكورة لا مجال للتمسك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وجه الحكم ما عرفت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منعاً ولا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ينافيه ظاهر الأخبار المتقدمة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يكره مباشرة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صب الماء على أعضائه مع كونه هو المباشر لإجرائه وغسل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وإن كان لا يخلو تصدي الغير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الظاهر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البطلان فيما لو باشر الغير غَسله ، أو أعانه على المباشرة ، بأن يكون الاجراء والغسل منهما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الماء جارياً من ميزاب أو نحوه ، فجعل وجهه أو يده تحته ، بحيث جرى الماء عليه بقصد الوضوء صح ، ولا ينافي وجوب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الدالة على المنع من الاستعانة مطلقاً ولو بالمقدمات البعيدة ، كما اعترف به في محكي شرح المفاتيح ، ونسبه إلى فتواهم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ويتعين حمل ما ورد عنهم علیهم السلام في طلب إحضار الماء على صورة العسر ، أو بيان الجواز أو بيان عدم الكراهة بالنسبة إلى مثل الابن والمملوك ، إذ الفعل لا يعارض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وفتوى الأصحاب مطلقة ، حتى بالنسبة إلى الابن والمملوك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رواية الإرشاد المتقدمة في كراهة الاستعانة ظاهرة في كراهة الاستعانة بالغلام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سياق جميع النصوص عدم الفرق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موضوع كلام الأصحاب ، والنصوص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فوات المباشرة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المباشرة الواجبة بالإجماع وظاهر النص هي ما يصح معها نسبة الفعل الواجب إلى المكلف مستقلا ، وصب الماء في الفرض المذكور لا ينافي صحة نسبة الغسل إلى المكلف مستقلا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لتحققها بالمعنى المتقدم جزماً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كان شخص يصب الماء من مكان عال لا بقصد أن يتوضأ به أحد ، وجعل هو يده أو وجهه تحته ، صح أيضاً ، ولا يعد هذا من إعانة الغير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يتمكن من المباشرة جاز أن يستنيب بل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توقف على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فيغسل الغير أعضاءه ، وينوي هو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أمكن إجراء الغير الماء بيد المنوب عنه بأن يأخذ يده ويصب الماء فيها ويجريه بها هل يجب أم لا؟ الأحوط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الأقوى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القصد من أحدهما دون الآخر يوجب نسبة الفعل إلى القاصد كما يظهر ذلك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حكمهم بضمان المسبب القاصد دون المباشر الغافل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اتفاق الفقهاء ، كما عن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ما ورد في المجدور والكسير وغيرهما أنهم ييممون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سليمان بن خالد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وجعاً شديد الوجع ، فأصابته جنابة وهو في مكان بارد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فدعوت الغلمة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واغسلوني ، فحملوني ووضعوني على خشبات ، ثمَّ صبوا علي الماء فغسلوني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معقد الإجماع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المأمور بالوضوء ، وهو المتقرب ، والمباشر المتولي بمنزلة الآلة في حصول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مناط المباشرة في الاجراء ، واليد 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والمفروض أن فعل الاجراء من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المسح لا بد من كونه بيد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النائب ، فيأخذ يده ويمسح بها رأسه ورجليه ، وإن لم يمكن ذلك أخذ الرطوبة التي في يده ويمسح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يقدر على المباشرة في بعض دون بعض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الترتيب بتقديم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اليد اليمنى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بمنزلة الآلة إذا لم يكن قاصداً للفعل ، أما إذا كان قاصداً له يكون الفعل منسوباً اليه لا إلى العاجز ، فيتعين عليه النية ، ولا تكفي نية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لو كانت حيثية الصدور قد كلف بها العاجز ، فإنه حينئذ يجب على المعين أن ينوب فيها عن العاجز ، وينوي امتثال أمر العاجز ، ولا تكفي نية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يكلف بها العاجز وإنما كلف بنفس الفعل على نحو التسبيب ، بلا ملاحظة حيثية صدوره من الفاعل ، فلا مجال لنية المعين المباشر ، وإن كان قاصداً للفعل ، إذ لا أمر بتلك الحيثية لا متوجهاً اليه نفسه ، ولا متوجهاً إلى العاجز كي ينوب عنه في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الإشكال في تعبير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يجوز للمختار غسل أعضائه بأي آلة غير يده ولو كانت يد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المسح بها بعينها ، فلا مجال لتركه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الفرق بين آلة الغسل وآلة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رطوبة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وجود الدليل الدال على الاجزاء فيه ، لأن الفائت في مثال الرطوبة الجزء لا محض النسبة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عن الخلاف ، والانتصار ، والغنية ، والسرائر ، </w:t>
      </w:r>
    </w:p>
    <w:p>
      <w:pPr>
        <w:pStyle w:val="BookText"/>
        <w:rPr/>
      </w:pPr>
      <w:r>
        <w:rPr>
          <w:rFonts w:ascii="Amiri" w:hAnsi="Amiri" w:eastAsia="Amiri" w:cs="Amiri"/>
          <w:color w:val="111111"/>
          <w:sz w:val="28"/>
          <w:sz w:val="28"/>
          <w:szCs w:val="28"/>
          <w:rtl w:val="true"/>
          <w:lang w:bidi="ar-SA"/>
        </w:rPr>
        <w:t>ثمَّ اليد اليسرى ، ثمَّ مسح الرأس ، ثمَّ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الترتيب بين أجزاء كل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مراعاة الأعلى فالأعلى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أخل بالترتيب ولو جهلا أو نسياناً بطل إذا تذكر بعد الفراغ وفوات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تذكر في الأثناء</w:t>
      </w:r>
    </w:p>
    <w:p>
      <w:pPr>
        <w:pStyle w:val="BookText"/>
        <w:rPr/>
      </w:pPr>
      <w:r>
        <w:rPr>
          <w:rFonts w:ascii="Amiri" w:hAnsi="Amiri" w:eastAsia="Amiri" w:cs="Amiri"/>
          <w:color w:val="111111"/>
          <w:sz w:val="28"/>
          <w:sz w:val="28"/>
          <w:szCs w:val="28"/>
          <w:rtl w:val="true"/>
          <w:lang w:bidi="ar-SA"/>
        </w:rPr>
        <w:t>والمعتبر ، والمنتهى ، والتذكرة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في الجملة 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 بين الوضوء كما قال اللّه عز وجل ، ابدأ بالوجه ، ثمَّ باليدين ، ثمَّ امسح الرأس والرجلين ، ولا تقدمن شيئاً بين يدي شي‌ء ، تخالف ما أمرت به ، فان غسلت الذراع قبل الوجه فابدأ بالوجه وأعد على الذراع ، وإن مسحت الرجل قبل الرأس فامسح على الرأس قبل الرجل ثمَّ أعد على الرجل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ويأتي ما يدل عليه أيضاً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التدارك ، لفوات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التذكرة اختصاص التفصيل المذكور في المتن بالعامد ، أما الناسي فيعيد من رأس ولو مع عدم الجفاف ، وظاهر التحرير عكس ذلك فيعيد العامد حتى مع حصول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ووجهما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بالإعادة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أنه لو بدأ بشماله قبل يمينه في الوضوء يعيد الوضوء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محمول على صورة فوات الموالاة ، بقرينة ما يأتي مما دل على الإعادة بنحو يحصل الترتيب ، أو على إرادة إعادة الجزء من إعادة الوضوء ، كما ذكر في 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 الجمع المذكور غير عرفي تعين الجمع العرفي بينهما بالحمل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بني على الأخذ به لم يكن وجه للتفصيل بين العمد والسهو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w:t>
      </w:r>
    </w:p>
    <w:p>
      <w:pPr>
        <w:pStyle w:val="BookText"/>
        <w:rPr/>
      </w:pPr>
      <w:r>
        <w:rPr>
          <w:rFonts w:ascii="Amiri" w:hAnsi="Amiri" w:eastAsia="Amiri" w:cs="Amiri"/>
          <w:color w:val="111111"/>
          <w:sz w:val="28"/>
          <w:sz w:val="28"/>
          <w:szCs w:val="28"/>
          <w:rtl w:val="true"/>
          <w:lang w:bidi="ar-SA"/>
        </w:rPr>
        <w:t xml:space="preserve">لكن كانت نيته فاسدة ، حيث نوى الوضوء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تكن نيته فاسدة فيعود على ما يحصل به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يكون وجهه الأخذ بما دل على لزوم الإعادة بعد حمله على خصوص العامد ، وإخراج الناسي منه ، بقرينة خبر منصور الآتي ، الدال على اختصاص الإعادة بالجزء المأتي به على خلاف الترتيب المختص بالناسي ، بقرينة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استيقنت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اعتبار سند الحديث لا يخلو من إشكال ولو سلم كان حجة لما في ظاهر التحرير ، أما ما هو ظاهر التذكرة فغير ظاهر 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أشرنا في ما سبق إلى أن قدح التشريع إنما يُسلم حيث يكون الامتثال بالجزء للأمر التشريعي ، أما لو كان للأمر الشرعي الواقعي ، ويكون التشريع في أمر المقدار المأتي به على خلاف الترتيب ، لم يكن وجه للبطلان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وللنصوص كرواية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بدأت بيسارك قبل يمينك ، ومسحت رأسك ورجليك ، ثمَّ استيقنت بعد أنك بدأت بها ، غسلت يسارك ثمَّ مسحت رأسك ورجليك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منصور بن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أنك إذا غسلت شمالك قبل يمينك كان عليك أن تعيد على شمالك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يتراءى من بعض النصوص وجوب إعادة ما فعله متأخراً ، ففي صحيح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يتوضأ فيبدأ بالشمال قبل اليمين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اليمين واليسار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ولا فرق في وجوب الترتيب بين الوضوء الترتيبي والارتماسي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عدم جفاف الأعضاء السابقة قبل الشروع في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غسل يساره قبل يمينه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يعيد الوضوء من حيث أخطأ ، يغسل يمينه ثمَّ يساره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منهما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نسيت غسل وجهك فغسلت ذراعيك قبل وجهك فأعد غسل وجهك ثمَّ اغسل ذراعيك بعد الوجه ، فإن بدأت بذراعك الأيسر قبل الأيمن فأعد على غسل الأيمن ثمَّ اغسل اليسار </w:t>
      </w:r>
      <w:r>
        <w:rPr>
          <w:rFonts w:eastAsia="Amiri" w:cs="Amiri" w:ascii="Amiri" w:hAnsi="Amiri"/>
          <w:color w:val="111111"/>
          <w:sz w:val="28"/>
          <w:szCs w:val="28"/>
          <w:rtl w:val="true"/>
          <w:lang w:bidi="ar-SA"/>
        </w:rPr>
        <w:t xml:space="preserve">.. »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منها صورة فعل المتأخر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أبت عن ذلك فهي محمولة على الاستحباب ، بقرينة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 والغنية ، والمنتهى ، والتذكرة ، وشرح الدروس ، والذكرى ، والمفاتيح ، والمدارك ، وغيرها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المتابعة بهذا المعنى هو المشهور ، كما عن الروضة ، والمقاصد العلية والذخيرة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توضأت بعض وضوئك فعرضت لك حاجة حتى يبس وضوؤك فأعد وضوءك ، فان الوضوء لا يبعض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توضأت فنفذ الماء ، فدعوت الجارية فأبطأت علي ، فيجف وضوئي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ظهورهما في أن </w:t>
      </w:r>
    </w:p>
    <w:p>
      <w:pPr>
        <w:pStyle w:val="BookText"/>
        <w:rPr/>
      </w:pPr>
      <w:r>
        <w:rPr>
          <w:rFonts w:ascii="Amiri" w:hAnsi="Amiri" w:eastAsia="Amiri" w:cs="Amiri"/>
          <w:color w:val="111111"/>
          <w:sz w:val="28"/>
          <w:sz w:val="28"/>
          <w:szCs w:val="28"/>
          <w:rtl w:val="true"/>
          <w:lang w:bidi="ar-SA"/>
        </w:rPr>
        <w:t>الوجه في الإعادة هو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تفسيرها أنها وجوب المتابعة اختياراً ، وعدم الجفاف اضطراراً ، لكن لا يبطل الوضوء إلا بالجفاف وإن حصل الإثم بترك المتابعة اختياراً ، وهو المحكي عن الخلاف ، ومصباح السيد ، وظاهر المبسوط ، والمصرح به في المعتبر والتحرير ، قال في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المتابعة مع الاختيار ، لأن الأوامر المطلقة تقتضي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أتبع وضوءك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أخل بالمتابعة لم يبطل الوضوء إلا مع جفاف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ما في التحرير ، بل حكي ذلك عن كتب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فرق ولم يجف فلا إثم ولا إبطال ، إلا أن يفحش التراخي فيأثم 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له بما تضمن الأمر بالمتابعة ، كمصحح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 بين الوضوء كما قال اللّه عز وجل ، ابدأ بالوجه ثمَّ باليدين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كما تقدم </w:t>
      </w:r>
      <w:r>
        <w:rPr>
          <w:rStyle w:val="FootnoteAnchor"/>
          <w:rtl w:val="true"/>
        </w:rPr>
        <w:footnoteReference w:id="768"/>
      </w:r>
      <w:r>
        <w:rPr>
          <w:rFonts w:ascii="Amiri" w:hAnsi="Amiri" w:eastAsia="Amiri" w:cs="Amiri"/>
          <w:color w:val="111111"/>
          <w:sz w:val="28"/>
          <w:sz w:val="28"/>
          <w:szCs w:val="28"/>
          <w:rtl w:val="true"/>
          <w:lang w:bidi="ar-SA"/>
        </w:rPr>
        <w:t xml:space="preserve">، و‌مصحح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الرجل أن يغسل يمينه فغسل شماله ومسح رأسه ورجليه ، فذكر بعد ذلك ، غسل يمينه وشماله ومسح رأسه ورجليه ، وإن كان إنما نسي شماله فليغسل الشمال ولا يعيد على ما كان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وضوءك بعضه بعضاً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حكم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من الوضوء الذراع والرأس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الوضوء ، إن الوضوء يتبع بعضه بعضاً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المتابعة في الأولين الترتيب ، كما يشهد به سياقهما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ومثلهما الثالث ، بقرينة ما دل على الاكتفاء بالإعادة على ما يحصل به الترتيب ،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دال على البطلان في مورد الاضطرار وهو خلاف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الاستدلال على القول المذكور بما دل على وجوب الاستئناف من رأس عند مخالفة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يدل على وجوب المتابعة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الاستدلال بظهور الأمر في الفور ، وبقاعدة الاشتغال ، وبإجماع الخلاف على وجوبها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الأول ، ولو سلم فليس هنا للفور بالإضافة إلى الوجه باعتراف الخصم ، فيكون بالإضافة إلى بقية الأعضاء كذلك ، والتفكيك بينهما في ذلك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الاشتغال في الشبهات الوجوبية ساقطة اتفاقا ، لأن المدعى هو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مجال للأخذ بدعوى الإجماع مع ظهور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وجه القول الثالث في تفسير الموالاة ، وأنها المتابعة اختياراً ، ومراعاة الجفاف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الوضوء بترك المتابعة اختياراً كما يبطل بالجفاف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القول إلى المقنعة ، والنهاية ، والمبسوط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الجمع بين إطلاق ما دل على وجوب المتابعة وما دل على الصحة عند الفصل نسياناً أو لحاجة ، أو نفاد الماء ، أو نحوها من أنواع الضرورة إذا لم يحصل الجفاف ، فإن نتيجة التقييد اعتبار المتابعة مع الاختيار والصحة بدونها مع الاضطرار إذا لم يحصل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المتابعة بهذا المعنى لم يدل ، على وجوبها دليل لا وجوبها النفسي ولا وجوبها الغيري ، وأن المراد منها في النصوص المتقدمة معنى آخر كما سبق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الرابع المحكي عن الفقيه ، وهو أحد الأمرين من المتابعة ومراعاة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سيشير إليه في المتن ، وعن جماعة من المتأخرين </w:t>
      </w:r>
    </w:p>
    <w:p>
      <w:pPr>
        <w:pStyle w:val="BookText"/>
        <w:rPr/>
      </w:pPr>
      <w:r>
        <w:rPr>
          <w:rFonts w:ascii="Amiri" w:hAnsi="Amiri" w:eastAsia="Amiri" w:cs="Amiri"/>
          <w:color w:val="111111"/>
          <w:sz w:val="28"/>
          <w:sz w:val="28"/>
          <w:szCs w:val="28"/>
          <w:rtl w:val="true"/>
          <w:lang w:bidi="ar-SA"/>
        </w:rPr>
        <w:t xml:space="preserve">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الأخذ بإطلاق أدلة الغسل ، والاقتصار في تقييدها على خصوص صورة اليبس المستند إلى التأخير ، مما هو مورد الموثق والصحيح المتقدمين في الاستدلال للقول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للخروج عن إطلاق الغسل عدا الموثق والصحيح المتقدمين ، وثانيهما لا طريق إلى تعيين وجه الأمر بالإعادة فيه ، لاحتمال أن يكون من جهة الجفاف ، وأن يكون من جهة الفصل ، وأن يكون منهما معاً ، واستظهار أحدها بعينه حدس لا يؤبه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الأمر بالإعادة في أولهما فمقتضى ذكر كل من الفصل واليبوسة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لمجموعهما دخلا فيه ، ولازم ذلك جواز الفصل الطويل جداً إذا كانت الرطوبة باقية ، ولو لرطوبة الهواء ، وأنه لا تقدح اليبوسة مع عدم الفصل كما هو مفاد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الجمود على ما تحت العبارة قدح خصوص التأخير المؤدي إلى اليبوسة ، فلو تحققت اليبوسة بمجرد الغسل لحرارة الهواء مثلا جاز التأخير ولو كثيراً ، لعدم استنادها إلى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غض النظر عن التعليل في ذيله الظاهر في أن الوضوء عمل واحد له هيئة اتصالية فلا يقبل التبعيض كالغسل أما بملاحظته فاللازم المنع عن الفصل الطويل مطلقاً ، سواء أدى إلى اليبوسة أم كان مع الرطوبة لرطوبة الهواء مثلا ، أو كان مع اليبوسة بلا استناد لها إليه كما سبق ، وحيث أن ظهور التعليل مقدم على ظهور الحكم المعلل ، فاللازم المنع من الفصل الطويل مطلقاً وإن لم يؤد إلى اليبوسة ، وحمل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تحديد الفصل القادح بما يؤدي إلى اليبوسة بحسب المتعارف ، لا لدخل اليبوسة بما هي في الحكم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لا يحمل التبعيض في الذيل على التبعيض بلحاظ </w:t>
      </w:r>
    </w:p>
    <w:p>
      <w:pPr>
        <w:pStyle w:val="BookText"/>
        <w:rPr/>
      </w:pPr>
      <w:r>
        <w:rPr>
          <w:rFonts w:ascii="Amiri" w:hAnsi="Amiri" w:eastAsia="Amiri" w:cs="Amiri"/>
          <w:color w:val="111111"/>
          <w:sz w:val="28"/>
          <w:sz w:val="28"/>
          <w:szCs w:val="28"/>
          <w:rtl w:val="true"/>
          <w:lang w:bidi="ar-SA"/>
        </w:rPr>
        <w:t xml:space="preserve">فلو جف تمام ما سبق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جف العضو السابق على العضو الذي يريد أن يشرع فيه الأحوط الاستيناف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بقيت الرطوبة في العضو السابق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عدم الجفاف إنما هو إذا كان الجفاف من جهة الفصل بين الأعضاء أو طول الزمان ، وأما إذا تابع في الأفعال وحصل الجفاف من جهة حرارة بدنه أو حرارة الهواء أو غير ذلك فلا بطلان ، فالشرط في الحقيقة أحد الأمرين من التتابع العرفي</w:t>
      </w:r>
    </w:p>
    <w:p>
      <w:pPr>
        <w:pStyle w:val="BookText"/>
        <w:rPr/>
      </w:pPr>
      <w:r>
        <w:rPr>
          <w:rFonts w:ascii="Amiri" w:hAnsi="Amiri" w:eastAsia="Amiri" w:cs="Amiri"/>
          <w:color w:val="111111"/>
          <w:sz w:val="28"/>
          <w:sz w:val="28"/>
          <w:szCs w:val="28"/>
          <w:rtl w:val="true"/>
          <w:lang w:bidi="ar-SA"/>
        </w:rPr>
        <w:t xml:space="preserve">الأثر ، وهو الرطوبة ، فيدل على جواز الفصل الطويل مع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خلاف الظاهر في نفسه لازمه حصول التبعيض في الجفاف مطلقاً ولو مع الموالاة حقيقة ، فيبطل الوضوء حينئذ ، والالتزام به بعيد جداً ، بل هو خلاف ظاهرهم ، وإن حكي عن بعض القول بالتيمم حينئذ ، لكنه ضعيف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حمل التبعيض على ما يقابل أحد الأمرين من المتابعة واتصال الأثر لم يرد عليه إلا أنه خلاف الظاهر ، فالمتعين استظهاره من النص ما ذكرنا ، وهو عدم جواز التبعيض بمعنى الفصل الطويل الذي يؤدي إلى اليبوسة في المتعارف وإن لم تحصل اليبوسة ، فيتعين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ظاهر عبارات جماعة ، منهم السيدان ، بل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الخوانساري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ذلك من كل من قيد الجفاف بالهواء المعتدل ، لكن الظاهر أن المقصود منه إخراج صورة الجفاف مع الموالاة لا صورة بقاء الرطوبة مع طول المدة وحصول التبعيض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القدر المتيقن من النص</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الناصريات ، والمراسم ، والمهذب ، 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فهموا من التبعيض ما يقابل اتصال أثر اللاحق بالسابق ، وهو مفقود في </w:t>
      </w:r>
    </w:p>
    <w:p>
      <w:pPr>
        <w:pStyle w:val="BookText"/>
        <w:rPr/>
      </w:pPr>
      <w:r>
        <w:rPr>
          <w:rFonts w:ascii="Amiri" w:hAnsi="Amiri" w:eastAsia="Amiri" w:cs="Amiri"/>
          <w:color w:val="111111"/>
          <w:sz w:val="28"/>
          <w:sz w:val="28"/>
          <w:szCs w:val="28"/>
          <w:rtl w:val="true"/>
          <w:lang w:bidi="ar-SA"/>
        </w:rPr>
        <w:t xml:space="preserve">وعدم الجفاف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الموالاة بمعنى التتابع ، وإن كان لا يبطل الوضوء بتركه إذا حصلت الموالاة ، بمعنى عدم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يلزم بقاء الرطوبة في تمام العضو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يكفي بقاؤها في الجملة ولو في بعض أجزاء ذلك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توضأ وشرع في الصلاة ثمَّ تذكر أنه ترك بعض المسحات أو تمامها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ووضوؤه أيضاً إذا لم يبق الرطوبة في أعضائه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أخذها ومسح بها واستأنف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مشى بعد الغسلات خطوات ثمَّ أتى</w:t>
      </w:r>
    </w:p>
    <w:p>
      <w:pPr>
        <w:pStyle w:val="BookText"/>
        <w:rPr/>
      </w:pP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العدم ، لأن الظاهر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وضوئك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هو أعضاؤه ، وتعليق اليبس بها ظاهر في يبسها بتمامها ، نظير تعليق الغسل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دل على جواز أخذ البلل من اللحية ونحوها لمسح الرأس والرجلين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ابن الجنيد من البطلان بجفاف بعض ما سبق أي عضو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ذكر من حكي عنهم هذا القول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ظهور النص في يبس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الطهارة المشروطة بها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بطلانه فقد الموالاة ، وتعذر المسح ، ببلل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بالمسحات لا بأس ، وكذا قبل تمام الغسلات إذا أتى بما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التوضؤ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 الموالاة نسياناً بطل وضوؤه مع فرض عدم التتابع العرفي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اعتقد عدم الجفاف ثمَّ 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جف الوجه حين الشروع في اليد ، لكن بقيت الرطوبة في مسترسل اللحية أو الأطراف الخارجة عن الحد ، ففي كفايتها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مختاره في معنى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بعض الأقوال فيه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 الكفاية في الجواهر ، لما دل على جواز الأخذ منها لمسح الرأس عند جفاف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ما سبق الإشكال في ذلك ، ولولاه لم يبعد فهمه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 الوضوء وكل طهارة من حدث منسوب إلى علمائنا كما عن المنتهى ، والتذكرة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الخلاف ، والمختلف ، وجامع المقاصد ، والمدارك ، والتنقيح الإجماع عليه ، وهو ظاهر غيرهم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فيه خلاف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من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عدم تعرض قدماء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 لإمكان اتكالهم على وضوح كون الوضوء من العبادات التي لا بد فيها من النية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w:t>
      </w:r>
    </w:p>
    <w:p>
      <w:pPr>
        <w:pStyle w:val="BookText"/>
        <w:rPr/>
      </w:pPr>
      <w:r>
        <w:rPr>
          <w:rFonts w:ascii="Amiri" w:hAnsi="Amiri" w:eastAsia="Amiri" w:cs="Amiri"/>
          <w:color w:val="111111"/>
          <w:sz w:val="28"/>
          <w:sz w:val="28"/>
          <w:szCs w:val="28"/>
          <w:rtl w:val="true"/>
          <w:lang w:bidi="ar-SA"/>
        </w:rPr>
        <w:t xml:space="preserve">لَهُ الدِّينَ </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في التوحيد ، كما فسرها به جماعة ، وعن البهائي الجزم به ، ويشهد به عطف الصلاة والزكاة وسياق نظائره من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وأن الحمل على ما ذكر في الاستدلال يوجب تخصيص الأكثر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يظهر ما في الاستدلال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الأعمال بالنيات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عمل إلا بنية </w:t>
      </w:r>
      <w:r>
        <w:rPr>
          <w:rFonts w:eastAsia="IRNazanin" w:cs="IRNazanin"/>
          <w:color w:val="111111"/>
          <w:sz w:val="28"/>
          <w:szCs w:val="28"/>
          <w:rtl w:val="true"/>
          <w:lang w:bidi="fa-IR"/>
        </w:rPr>
        <w:t xml:space="preserve">»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 فان لزوم التخصيص المستهجن يوجب حمله على نفي الجزاء على العمل غير المنوي ، كما يشهد به سياق بعض ما روي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رحمه اللّه عد النية من الشرائط ، كما لعله المشهور ، بل قد يظهر من محكي المقتصر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حكي القول بالجزئية عن الموجز الحاوي ، وظاهر غيره ، ونسب إلى ظاهر الذكرى ، مستدلا عليه بالآية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ظاهر الآية كون العبادية والإخلاص غاية للأمر ، لا جزءاً ولا قيداً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أن الآية ليست مما نحن فيه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الواضح أنها ليست شرطاً للمنوي بذاته ، لأنها ليست بمنزلة العارض على المنوي ، الذي لا يعقل أخذه في المعروض لا جزءاً ولا قيداً له ، كما أنها ليست شرطاً للمنوي بما أنه مأمور به ، كما هو محرر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شرط في كونه فعلا اختيارياً للفاعل ، المعتبر ذلك في عبادية العبادة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كونها شرطاً في الوضوء وغيره من العبادات أنه لا يصح بدونها ، ولا يترتب عليه أثره بفقدها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القصد إلى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كون الداعي أمر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المنتهى ، وشرح نجيب الدين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القصد الإرادة ، كما فسرت النية بها في أكثر محكي عبارات الأصحاب ، بل في محكي رسالة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عرّفها المتكلمون بأنها إرادة من الفاعل للفعل ، وعرفها الفقهاء بأنها إرادة إيجاد الفعل المطلوب شرعاً على وجهه ، ونحوه ما عن التنقيح ، وفي محكي حواشي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عند المتكلمين إرادة بالقلب يقصد بها إلى الفعل ، وعند الفقهاء إرادة الفعل ، وعن شرح المفاتيح أنها الباعثة على العمل المنبعثة عن العلم ، ونحوه ما عن العلامة الطباطبائي قدس سره وإن كان الظاهر من لفظ القصد أنه غير الإرادة ، وأنه السعي نحو الشي‌ء ، ولذا يتعلق بالأعيان الخارجية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زيداً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زيداً ، إلا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المعلوم أن المراد منه في المقام هو الإرادة ، كما يستعمل فيها عرفاً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الوضوء عبادة اتفاقاً ، بمعنى أنه لا يترتب عليه الأثر إلا إذا جاء به العبد بعنوان العبادة ، ولا ينبغي التأمل في أنه يعتبر في تحقق العنوان المذكور كون الإتيان بالفعل عن داعي أمر المولى ، بمعنى كون أمر المولى هو الموجب لترجيح وجود الفعل على عدمه في نظر العبد ، الموجب ذلك لتعلق إرادته به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ولأجل أن مجرد كون الفعل مأموراً به لا يوجب رجحانه في نظر العبد ذاتاً ، وإنما يوجب رجحانه عرضاً بلحاظ عناوين أخر ، تعرض المصنف رحمه اللّه كغيره لتلك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الفعل حقاً من حقوق المولى ، فيفعله أداء 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شكراً له على نعمة </w:t>
      </w:r>
    </w:p>
    <w:p>
      <w:pPr>
        <w:pStyle w:val="BookText"/>
        <w:rPr/>
      </w:pPr>
      <w:r>
        <w:rPr>
          <w:rFonts w:ascii="Amiri" w:hAnsi="Amiri" w:eastAsia="Amiri" w:cs="Amiri"/>
          <w:color w:val="111111"/>
          <w:sz w:val="28"/>
          <w:sz w:val="28"/>
          <w:szCs w:val="28"/>
          <w:rtl w:val="true"/>
          <w:lang w:bidi="ar-SA"/>
        </w:rPr>
        <w:t xml:space="preserve">إما لأنه تعالى أهل للطاعة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أعلى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لدخول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للرفعة عنده والقرب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بعض رجوعه إلى ما بعده ، فيشكل الاكتفاء به عند من استشكل في الاكتفاء 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موجباً للتفصي عن البعد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موجباً لحصول الثواب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موجباً للأمن من العقاب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موجباً للثواب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موجباً للأمن من العقاب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وظاهر غير واحد كون الدواعي المذكورة في عرض قصد الامتثال ، لأنهم ذكروا للقربة المعتبرة في العبادة معاني ، أحدها ، قصد الامتثال ، والباقي الدواعي المذكورة ، فتكون ملحوظة للفاعل دواعي له على فعله ، في قبال قصد الامتثال وفي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غير محله ، إذ الظاهر أن تلك الدواعي إنما تلحظ في طول قصد الامتثال ودواعي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إنما تترتب عليه ، ولا تترتب على 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من الافعال ما هو عبادة بذاته أمكن أن تكون الأمور المذكورة دواعي إليه من دون توسط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المحقق في محله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دواعي أخر ذكرها بعض الأصحاب ، ويمكن تصور غيرها مما لم يذكر ، وتختلف داعويتها باختلاف النفوس في رغباتها وملاذها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تسمية الدواعي المذكورة في كلماتهم بالغايات لا تخلو من مسامحة في بعضها ، حيث أنه لا يترتب على الفعل العبادي ، وإنما هو عنوان فيه مرغب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لخلوه عن الطمع في ما يرجع نفعه إليه ، كما حكي عن أمير المؤمنين </w:t>
      </w:r>
    </w:p>
    <w:p>
      <w:pPr>
        <w:pStyle w:val="BookText"/>
        <w:rPr/>
      </w:pPr>
      <w:r>
        <w:rPr>
          <w:rFonts w:ascii="Amiri" w:hAnsi="Amiri" w:eastAsia="Amiri" w:cs="Amiri"/>
          <w:color w:val="111111"/>
          <w:sz w:val="28"/>
          <w:sz w:val="28"/>
          <w:szCs w:val="28"/>
          <w:rtl w:val="true"/>
          <w:lang w:bidi="ar-SA"/>
        </w:rPr>
        <w:t xml:space="preserve">الجنة والفرار من النار ، وهو أدناها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عبدتك خوفاً من نارك ولا طمعاً في جنتك ، ولكن وجدتك أهلا للعبادة فعبدتك </w:t>
      </w:r>
      <w:r>
        <w:rPr>
          <w:rFonts w:eastAsia="IRNazanin" w:cs="IRNazanin"/>
          <w:color w:val="111111"/>
          <w:sz w:val="28"/>
          <w:szCs w:val="28"/>
          <w:rtl w:val="true"/>
          <w:lang w:bidi="fa-IR"/>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نهج البلاغة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عبدوا اللّه رغبة فتلك عبادة التجار ، وإن قوماً عبدوا اللّه رهبة فتلك عبادة العبيد ، وإن قوماً عبدوا اللّه شكراً فتلك عبادة الأحرار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هارون بن خارجة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ثلاثة قوم عبدوا اللّه عز وجل خوفاً فتلك عبادة العبيد ، وقوم عبدوا اللّه تبارك وتعالى طلب الثواب فتلك عبادة الأجراء ، وقوم عبدوا اللّه عز وجل حباً له فتلك عبادة الأحرار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العبادة للحب أعلى من العبادة لكونه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حكي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غير مروي في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رواه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الشهيد في الذكرى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 روايات العامة ، كما ذكر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الوسائل </w:t>
      </w:r>
      <w:r>
        <w:rPr>
          <w:rStyle w:val="FootnoteAnchor"/>
          <w:rtl w:val="true"/>
        </w:rPr>
        <w:footnoteReference w:id="778"/>
      </w:r>
      <w:r>
        <w:rPr>
          <w:rFonts w:ascii="IRNazanin" w:hAnsi="IRNazanin" w:eastAsia="IRNazanin"/>
          <w:color w:val="111111"/>
          <w:sz w:val="28"/>
          <w:sz w:val="28"/>
          <w:szCs w:val="28"/>
          <w:rtl w:val="true"/>
          <w:lang w:bidi="fa-IR"/>
        </w:rPr>
        <w:t>، والأمر سهل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أدناها رجاء الثواب وخوف العقاب الدنيويين ، والحصر في الأخبار المتقدمة وغيرها محمول على الحصر الإضافي ، أو يراد من الرغبة والرهبة والخوف والثواب ما يعم جهة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فعن </w:t>
      </w:r>
    </w:p>
    <w:p>
      <w:pPr>
        <w:pStyle w:val="BookText"/>
        <w:rPr/>
      </w:pPr>
      <w:r>
        <w:rPr>
          <w:rFonts w:ascii="Amiri" w:hAnsi="Amiri" w:eastAsia="Amiri" w:cs="Amiri"/>
          <w:color w:val="111111"/>
          <w:sz w:val="28"/>
          <w:sz w:val="28"/>
          <w:szCs w:val="28"/>
          <w:rtl w:val="true"/>
          <w:lang w:bidi="ar-SA"/>
        </w:rPr>
        <w:t xml:space="preserve">وما بينهما متوسطات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التلفظ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إخطارها بالبال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نية العقاب والثواب فقد قطع أكثر الأصحاب بفساد العبادة بقصدهما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المسائل المهنائية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العدلية على عدم استحقاق الثواب بذلك ، وعن الرازي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المتكلمين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غير ظاهر من سيرة العقلاء ، ولا مما ورد في الكتاب والسنة من بيان الجزاء على الطاعات في العاجل والآجل الوارد في مقام الترغيب على الطاعات ، خصوصاً ما ورد في بعض العبادات كصلاة الحاجات وصومها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مراد الجماعة المذكورين صورة ما إذا كان قصد الثواب أو العقاب داعياً في قبال 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يكون داعياً الى قصد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ومترتبات على حسب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بل ولا يستحب ، كما هو صريح جماعة ، بل ظاهر محكي الذكرى الإجماع عليه ، لعدم الدليل عليه والشرع خال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التبيان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كما عن المقداد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 ، حيث حكي عنهم أن النية المعتبرة في العبادات هي الإرادة التفصيلية المتعلقة بالصورة المخطرة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لهم ظاهراً عليه ، إذ الثابت بالإجماع كون الوضوء عبادة ، ومن المعلوم من بناء العقلاء أنه يكفي في تحقق العبادة كون الفعل اختيارياً صادراً عن إرادة الفاعل بداعي تعلق الأمر به ، وهذا كما يكون بالإرادة التفصيلية القائمة بالصورة المخطرة يكون بالإرادة الارتكازية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اكتفاؤهم بمقارنة الإرادة التفصيلية المذكورة لأول الفعل وإن زالت في الأثناء إذا </w:t>
      </w:r>
    </w:p>
    <w:p>
      <w:pPr>
        <w:pStyle w:val="BookText"/>
        <w:rPr/>
      </w:pPr>
      <w:r>
        <w:rPr>
          <w:rFonts w:ascii="Amiri" w:hAnsi="Amiri" w:eastAsia="Amiri" w:cs="Amiri"/>
          <w:color w:val="111111"/>
          <w:sz w:val="28"/>
          <w:sz w:val="28"/>
          <w:szCs w:val="28"/>
          <w:rtl w:val="true"/>
          <w:lang w:bidi="ar-SA"/>
        </w:rPr>
        <w:t xml:space="preserve">بل يكفي وجود الداعي في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لو سئل عن شغله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غافلا بحيث لو سئل بقي متحيراً فلا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مسبوقاً بالعزم والقصد حين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استمرار النية إلى آخر العمل ، فلو نوى الخلاف أو تردد وأتى ببعض الافعال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يعود إلى النية الأولى قبل فوات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حصلت الإرادة الارتكازية وبقيت إلى آخره ، مع أن من المعلوم أن عنوان العبادة كما يكون لأول الفعل يكون لآخره ، فاذا كان يكفي في عبادية الأخير الإرادة الارتكازية التي ذكرناها فلِمَ لا تكفي لأوله؟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المراد من إخطار النية في عبارة المتن إخطار المنوي تفصيلا ، فالعبارة لا تخلو من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الإرادة الارتكازية ، الباقية ببقاء الداعي الارتكازي التي كان حدوثها ناشئاً عن خطور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كاشف عن انتفاء الإرادة المذكورة ، ولو كانت موجودة امتنع الجهل بها ، لأنها من الأمور الوجدانية التي يُعلم بها بمجرد الالتفات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التحير ناشئاً عن قسر النفس عن الالتفات إلى ما فيها لبعض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قادحاً في صحة الوضوء إذا أحرز الفاعل بعد تحقق الالتفات منه كون فعله لأجل الداعي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النية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الفعل حينئذ ، إذ لا يعتبر في صحة العبادة استمرار نيتها ، وإنما يعتبر صدور كل جزء منها عن الإرادة المعتبرة فيها ولو بأن تعود بعد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يجب نية الوجوب والندب لا 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للفعل المأتي به ، بأن ينوي إتيان الفعل الواجب أو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اعتباره كذلك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الامتثال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لتوقف التعيين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لقاعدة الاشتغال الجارية هنا حتى بناء على البراءة في الأقل والأكثر ، إذ الشك في وجوب نية ذلك ليس شكا في التكليف الشرعي ، لخروج النية المذكورة عن حيز الطلب ، وإنما الشك في تحقق الامتثال المعتبر عقلا قطعاً في العبادة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توقف الامتثال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وضوح إمكان الامتثال مع تردد العبادة بين الواجب والمستحب والعجز عن معرفته ، ومجرد عدم القدرة في الفرض على قصد الوجوب أو الندب لا أثر له في الفرق بينه وبين فرض العلم ، لأن تحقق الامتثال اللازم فيهما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التعيين عليه مطلقاً ممنوع ، لإمكان حصول التعيين بقصد قيود المطلوب بأحدهما على نحو يتميز عن المطلوب بالآخر ، أو قصد الطلب الشخصي المتخصص به وإن لم يلتفت إلى كونه وجوباً أو ندباً مع أن ظاهر من اعتبره هو اعتباره من حيث هو ، لا من حيث التعيين وإن كان ظاهر دليله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قاعدة الاشتغال فالتحقيق عدم جريانها في المقام كمسألة الأقل والأكثر ، لأن الشك هنا وإن كان في سقوط التكليف بدونه ، إلا أن مجرد ذلك غير كاف في وجوب الاحتياط ، بل إنما يجب مع الشك في السقوط إذا كان منشؤه الشك في إتيان المأمور به ، لا في مثل المقام مما كان منشؤه الشك في حصول المصلحة ، وإلا لزم الاحتياط في مسألة الأقل والأكثر ، لحصول الشك المذكور مع الاقتصار على فعل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المدار في جريان البراءة كون العقاب بلا بيان ، وهو حاصل هنا وليس المدار فيها كون الشك في التكليف ، كي يشكل جريانها هنا بأن </w:t>
      </w:r>
    </w:p>
    <w:p>
      <w:pPr>
        <w:pStyle w:val="BookText"/>
        <w:rPr/>
      </w:pPr>
      <w:r>
        <w:rPr>
          <w:rFonts w:ascii="Amiri" w:hAnsi="Amiri" w:eastAsia="Amiri" w:cs="Amiri"/>
          <w:color w:val="111111"/>
          <w:sz w:val="28"/>
          <w:sz w:val="28"/>
          <w:szCs w:val="28"/>
          <w:rtl w:val="true"/>
          <w:lang w:bidi="ar-SA"/>
        </w:rPr>
        <w:t xml:space="preserve">ولا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الشك هنا ليس في التكليف ، للعلم بعدم التكليف بالقيد المذكور ، لامتناع أخذه قيداً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القاعدة ساقطة بالإطلاق المقامي فان عدم تعرض الشارع لبيان اعتبار ذلك في العبادة مع أنه مما يغفل غالباً عنه طريق إلى عدم اعتباره ، كما أشار إليه الوحيد رحمه اللّه في محكي حاشية المدارك وشرح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يظهر أنه لو بني على الاحتياط في الوضوء وغيره من جهة أن الشك فيه شك في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تقريبه في أوائل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الاحتياط هنا ، لدلالة الإطلاق المقامي على 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جماعة ، وعن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مشهور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الوجوب والندب إن كان الشرعيين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جعلهما غاية للامتثال ، فضلا عن وجوبه ، إذ الغاية ما تترتب على المغي ، ومن المعلوم أن المترتب على فعل الواجب والمندوب سقوط الوجوب والندب لا ثبوتهما ، فلا بد أن يكون المراد من كونهما غاية أنهما داعيان إلى ذات الفعل ، كما تقدم مثل هذا الاستعمال في بعض معاني القربة ، فيرجع قصدهما كذلك إلى قصد الأمر ، ويرجع القول باعتبارهما غاية إلى القول باعتبار قصد خصوصية الوجوب أو الندب في الأمر الداعي ، وأنه لا يكفي قصد مطلق الأمر المردد بين الوجوبي والندبي ، بل لا بد من قصد الأمر الموصوف بأحدهما معيناً ، وحينئذ يجري فيه ما تقدم في أخذهما وصفاً للفعل ، والكلام فيه هو الكلام هناك 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 المراد أنهما داعيان إلى الفعل الصادر عن الأمر فيكونان داعيين إلى الامتثال فهو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الكلام فيه نفياً وإثباتاً كسابقه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 الوجوب والندب العقليين اللذين هما حسن الفعل </w:t>
      </w:r>
    </w:p>
    <w:p>
      <w:pPr>
        <w:pStyle w:val="BookText"/>
        <w:rPr/>
      </w:pPr>
      <w:r>
        <w:rPr>
          <w:rFonts w:ascii="Amiri" w:hAnsi="Amiri" w:eastAsia="Amiri" w:cs="Amiri"/>
          <w:color w:val="111111"/>
          <w:sz w:val="28"/>
          <w:sz w:val="28"/>
          <w:szCs w:val="28"/>
          <w:rtl w:val="true"/>
          <w:lang w:bidi="ar-SA"/>
        </w:rPr>
        <w:t xml:space="preserve">ولا نية وجه الوجوب والندب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الوضوء الواجب أو المندوب ، أو لوجوبه أو ندبه ،</w:t>
      </w:r>
    </w:p>
    <w:p>
      <w:pPr>
        <w:pStyle w:val="BookText"/>
        <w:rPr/>
      </w:pPr>
      <w:r>
        <w:rPr>
          <w:rFonts w:ascii="Amiri" w:hAnsi="Amiri" w:eastAsia="Amiri" w:cs="Amiri"/>
          <w:color w:val="111111"/>
          <w:sz w:val="28"/>
          <w:sz w:val="28"/>
          <w:szCs w:val="28"/>
          <w:rtl w:val="true"/>
          <w:lang w:bidi="ar-SA"/>
        </w:rPr>
        <w:t xml:space="preserve">مع قبح الترك أو لا مع قبحه ، فكونهما غاية لا بد أن يكون المراد منه أيضاً ما عرفت من مجرد الداعوية ، لا ما يترتب على المغي ، وحينئذ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الداعوية إلى ذات الفعل ، أو إلى الفعل الصادر عن داعوية الأمر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توقف على القول بوجوب حسن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تعلق الإرادة التشريعية بما لا يكون راجح الوجود على العدم كالإرادة التكوينية ، ولا يتم على القول بعدم لزوم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قصده حينئذ ، لصدق عنوان العبادة عند العقلاء بدونه جزماً ، بل الإطلاق المقامي قاض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فما لا بد منه لأن الفعل عن داعي الأمر لا بد أن يكون من جهة حسنه الناشئ من أحد الوجوه المتقدم إليها الإشارة في دواعي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العدلية والمحقق الطوسي ، من أنه يشترط في استحقاق الثواب على الواجب والمندوب الإتيان به لوجوبه أو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إرادة قصد الأمر بنحو الداعي الذي لا إشكال في اعتباره في العبادات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غير ذلك كان ممنوعاً جداً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الأمر ، كما عن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اللطف في الواجبات والمندوبات العقلية ، بمعنى ما يقرب إليها ، كما يشهد به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المصلحة ، كما عن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كونه وجهاً للوجوب أو الندب إشكال ، لأن الوجوب </w:t>
      </w:r>
    </w:p>
    <w:p>
      <w:pPr>
        <w:pStyle w:val="BookText"/>
        <w:rPr/>
      </w:pPr>
      <w:r>
        <w:rPr>
          <w:rFonts w:ascii="Amiri" w:hAnsi="Amiri" w:eastAsia="Amiri" w:cs="Amiri"/>
          <w:color w:val="111111"/>
          <w:sz w:val="28"/>
          <w:sz w:val="28"/>
          <w:szCs w:val="28"/>
          <w:rtl w:val="true"/>
          <w:lang w:bidi="ar-SA"/>
        </w:rPr>
        <w:t xml:space="preserve">أو أتوضأ لما فيه من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يكفي قصد القربة وإتيانه لداعي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نوى أحدهما في موضع الآخر كفى إن لم يكن على وجه التشريع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التقييد ، فلو اعتقد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فنوى الوجوب وصفاً أو غاية ، ثمَّ تبين عدم دخوله ، صح إذا لم يكن على وجه التقييد ، وإلا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أتوضأ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في الوضوء قصد رفع الحدث أو الاستباحة ،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قصد الغاية التي أمر لأجلها</w:t>
      </w:r>
    </w:p>
    <w:p>
      <w:pPr>
        <w:pStyle w:val="BookText"/>
        <w:rPr/>
      </w:pPr>
      <w:r>
        <w:rPr>
          <w:rFonts w:ascii="Amiri" w:hAnsi="Amiri" w:eastAsia="Amiri" w:cs="Amiri"/>
          <w:color w:val="111111"/>
          <w:sz w:val="28"/>
          <w:sz w:val="28"/>
          <w:szCs w:val="28"/>
          <w:rtl w:val="true"/>
          <w:lang w:bidi="ar-SA"/>
        </w:rPr>
        <w:t>أو الندب من علله ، فلا يكون علة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فنيته هي نية الأمر التي قد عرفت اعتبارها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عطفه على الوجوب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العبارة المذكورة إنما حكيت عن العدلية ، فالمراد لا بد أن يكون ما عدا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دليل على اعتبار نية ذلك ، لا تخييراً بينها وبين نية الوجوب أو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القائلين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تعييناً ، لما عرفت من صدق العبادة بدونها ، والإطلاق المقامي قاض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الانبعاث حينئذ يكون عن الأمر التشريعي ، لا الأمر الشرعي هذا إذا كان التشريع في ذات الأمر ، أما إذا كان في وصف كونه واجباً أو ندباً فلا بأس ، إذ لا يخرج الامتثال حينئذ عن أن يكون عن داعي الأمر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انتفاء القيد يقتضي انتفاء المقيد فما قصد امتثاله منتف وما هو ثابت لم يقصد امتثاله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الدليل </w:t>
      </w:r>
    </w:p>
    <w:p>
      <w:pPr>
        <w:pStyle w:val="BookText"/>
        <w:rPr/>
      </w:pPr>
      <w:r>
        <w:rPr>
          <w:rFonts w:ascii="Amiri" w:hAnsi="Amiri" w:eastAsia="Amiri" w:cs="Amiri"/>
          <w:color w:val="111111"/>
          <w:sz w:val="28"/>
          <w:sz w:val="28"/>
          <w:szCs w:val="28"/>
          <w:rtl w:val="true"/>
          <w:lang w:bidi="ar-SA"/>
        </w:rPr>
        <w:t>على وجوبها ، فقاعدة البراءة العقلية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الإطلاق المقامي ، فإنه يقتضي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ظاهر الكافي ، والغنية ، وموضع من الوسيلة ، وغيرها ، من اعتبار نيتهما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عن المبسوط ، والسرائر ، والتحرير ، والمنتهى ، والمختلف ، والتذكرة ، من الاكتفاء بنية أحدهما تخييراً ، وظاهر محكي السرائر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عن بعض كتب الشيخ رحمه اللّه من لزوم نية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عن السيد رحمه اللّه من لزوم نية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ضعيف ، مخالف لقاعدة البراءة ، وللإطلاق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يستدل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إنما شرع لذلك ، وأنه يتوقف عليه التمييز ، وأن لكل امرئ ما نوى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حيث أن الظاهر أن ذلك الوضوء لأجل الصلاة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 لظهوره في وجوب نفس الطهور ، فيجب قصده بقصد الطهارة ورفع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مما جعل سنداً للأقوال المذكورة ، بضميمة إرجاع الرفع إلى الاستباحة أو عدم الإرجاع ، أو كون الأثر الأول للوضوء هو الطهارة ، فهو المتعين للنية ، أو كون الفرض الأصلي هو الاستباحة فهو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ضعفه بالتأمل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الحال أنه إن أريد من اعتبار نية ذلك في صحة الوضوء كونها مقومة لذات الوضوء الذي هو موضوع الأمر ، فالأدلة المذكورة لا تقتضيه بل الأدلة المتقدمة في بيان الوضوء من الكتاب والسنة ظاهرة في خروجها عن حقيقته ، وأنه ليس إلا غسل الوجه واليدين ومسح الرأس والرجلين ، كما عرفت أيضاً في أوائل مباحث الوضوء ، كظهور النصوص أيضاً في أنه </w:t>
      </w:r>
    </w:p>
    <w:p>
      <w:pPr>
        <w:pStyle w:val="BookText"/>
        <w:rPr/>
      </w:pPr>
      <w:r>
        <w:rPr>
          <w:rFonts w:ascii="Amiri" w:hAnsi="Amiri" w:eastAsia="Amiri" w:cs="Amiri"/>
          <w:color w:val="111111"/>
          <w:sz w:val="28"/>
          <w:sz w:val="28"/>
          <w:szCs w:val="28"/>
          <w:rtl w:val="true"/>
          <w:lang w:bidi="ar-SA"/>
        </w:rPr>
        <w:t>إذا وقع صحيحاً كان رافعاً للحدث كما ينقضه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كون نية ذلك دخيلة في عبادية الوضوء فمنعه ظاهر أيضاً ، لما عرفت من أن العبادية إنما تتقوم بكون الداعي إلى الفعل أمر المولى لا غير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تحرر في محله من الأصول أن الأوامر الغيرية لا تصلح للداعوية إلى الفعل والبعث اليه بما هي هي في قبال الأوامر النفسية ، وإنما تصلح لذلك بما أنها من شؤونها ، ويترتب عليه لزوم قصد الغاية بفعل الوضوء ، فلو جي‌ء به لا لغاية أصلا امتنع أن يكون بداعي الأمر الشرعي الغيري ، فلا يكون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مقصود القائل باعتبار نية الرفع أو الاستباحة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كما قد يظهر من جملة من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الجملة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يتوقف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ثبوت استحباب الوضوء في نفسه في قبال استحبابه للكون على الطهارة ، إذ لو كان مستحباً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المصنف رحمه اللّه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التعبد بأمره النفسي بلا نظر إلى أمر الطهارة وسائر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قصد الغاية مطلقاً في الواجبات الغيرية حتى في ما كانت الغاية فيه من التوليديات المترتبة على المقدمة بلا توسط فعل اختياري ، إذ لو لم نقل 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صحة الوضوء إذا قصد أمره الغيري وإن لم يلتفت إلى كونه يوجب الطهارة ورفع الحدث ، بل لو قيل به فيها أمكن القصد إليها إجمالا وإن لم يلتفت إلى أنها خصوص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من الحدث والاستباحة مطلق الغايات ، إذ لا فرق في ذلك بين رفع الحدث والصلاة وغيرهما من الغايات في كفاية قصد واحدة منها في حصول عباديته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الكلام في ما أشار إليه المصنف رحمه 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قصد الغاية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لا تتوقف صحة الوضوء على قصد الغاية ، لكفاية قصد </w:t>
      </w:r>
    </w:p>
    <w:p>
      <w:pPr>
        <w:pStyle w:val="BookText"/>
        <w:rPr/>
      </w:pPr>
      <w:r>
        <w:rPr>
          <w:rFonts w:ascii="Amiri" w:hAnsi="Amiri" w:eastAsia="Amiri" w:cs="Amiri"/>
          <w:color w:val="111111"/>
          <w:sz w:val="28"/>
          <w:sz w:val="28"/>
          <w:szCs w:val="28"/>
          <w:rtl w:val="true"/>
          <w:lang w:bidi="ar-SA"/>
        </w:rPr>
        <w:t xml:space="preserve">بالوضوء ، وكذا لا يجب قصد الموجب من بول أو نوم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قصد الغاية معتبر في تحقق الامتثال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قصدها يكون ممتثلا للأمر الآتي من جهتها ، وإن لم يقصدها يكون أداء للمأمور به لا امتثالا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فالمقصود من عدم اعتبار قصد الغاية عدم اعتباره في الصحة وإن كان معتبراً في 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الأداء موقوفاً على الامتثال ، فحينئذ لا يحصل الأداء أيضاً ، كما لو نذر أن يتوضأ لغاية معينة ، فتوضأ ولم يقصدها ، فإنه لا يكون ممتثلا للأمر النذري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يكون أداء للمأمور به بالأمر النذري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وضوؤه صحيحاً ، لأن أداءه فرع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أداء للمأمور به بالأمر الوضوئي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الغيري به الآتي من قبل الأمر بالكون على الطهارة في حفظ عباديته وإن لم يقصد الكون على الطهارة ، بناء على ما قربناه من عدم اعتبار قصد التوصل في الغايات التوليدية ، أو بناء على ثبوت الاستحباب النفسي للوضوء ، كما قواه المصنف رحمه اللّه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وجهه في المسألة الرابعة من فصل الوضوءات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امتثال للأمر الذي كان فعل الوضوء بداعويته عبادة ، لا امتثال لأمر الغاية ، فلا تحسن المقابلة بين الأداء والامتثال في المقام ، إذ الوضوء لا يصح إلا بقصد امتثال أمر ما كما تقدم ، غاية الأمر أنه لا يلزم قصد امتثال الأمر الآتي من قبل الغاية ، بل يكفي قصد امتثال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ينبعث من قبله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أداء المنذور كأداء سائر ما يكون في ذمة المكلف من الأعيان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الخلوص فلو ضم إليه الرياء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والأفعال ، إنما يكون بالقصد ، فان المديون لزيد درهما إذا دفع له درهماً لا يكون وفاءً عما في ذمته إلا بقصده ، إذ الدرهم كما يصلح لأن يكون وفاءً يصلح لأن يكون هبة ، وأن يكون قرضاً وأن يكون غير ذلك ، ولا معين لواحد منها إلا القصد ، فلو لم يقصد شيئاً لم يخرج الدرهم عن كونه ملكا للدافع على ما كان عليه قبل الدفع ، ولأجل أن النذر يوجب كون الفعل المنذور ملكا لله سبحانه في ذمة الناذر يجري عليه حكم الدين ، لا يتعين مصداقه إلا بالقصد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إلا ما يحكى عن المرتضى رحمه اللّه كما عن جامع المقاصد 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الإجماعات المتقدمة على كون الوضوء عبادة ، لمنافاة الرياء لعباديته في جملة من الصور ، كما ستأتي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العمل المرائي فيه من الكتاب المجيد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الَّذِينَ هُمْ عَنْ صَلاتِهِمْ ساهُونَ الَّذِينَ هُمْ يُراؤُنَ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والإجماع ، والنصوص ، كرواية زرارة وحمران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عبداً عمل عملا يطلب به وجه اللّه والدار الآخرة وأدخل فيه رضا أحد من الناس كان مشركا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عملا مما أمر اللّه تعالى به مراءاة للناس فهو مشرك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تعالى في الرياء ، فإنه الشرك باللّه ، إن المرائي يدعى يوم القيامة بأربعة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 يا فاجر ، يا غادر ، يا خاسر ، </w:t>
      </w:r>
    </w:p>
    <w:p>
      <w:pPr>
        <w:pStyle w:val="BookText"/>
        <w:rPr/>
      </w:pPr>
      <w:r>
        <w:rPr>
          <w:rFonts w:ascii="Amiri" w:hAnsi="Amiri" w:eastAsia="Amiri" w:cs="Amiri"/>
          <w:color w:val="111111"/>
          <w:sz w:val="28"/>
          <w:sz w:val="28"/>
          <w:szCs w:val="28"/>
          <w:rtl w:val="true"/>
          <w:lang w:bidi="ar-SA"/>
        </w:rPr>
        <w:t xml:space="preserve">سواء كانت القربة مستقلة والرياء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 ،</w:t>
      </w:r>
    </w:p>
    <w:p>
      <w:pPr>
        <w:pStyle w:val="BookText"/>
        <w:rPr/>
      </w:pPr>
      <w:r>
        <w:rPr>
          <w:rFonts w:ascii="Amiri" w:hAnsi="Amiri" w:eastAsia="Amiri" w:cs="Amiri"/>
          <w:color w:val="111111"/>
          <w:sz w:val="28"/>
          <w:sz w:val="28"/>
          <w:szCs w:val="28"/>
          <w:rtl w:val="true"/>
          <w:lang w:bidi="ar-SA"/>
        </w:rPr>
        <w:t xml:space="preserve">حبط عملك وبطل أجرك ، فلا خلاص لك اليوم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 و‌في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يؤمر برجال الى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لهم خازن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أشقياء ما كان حالكم؟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نعمل لغير اللّه ، فقيل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ثوابكم ممن عملتم له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الملك ليصعد بعمل العبد مبتهجاً به ، فاذا صعد بحسناته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سجّين إنه ليس إياي أراد به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الأبواب المعقودة لها في أوائل الوسائل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والتحريم ينافي العبادة ، لامتناع التقرب بما هو مبعد ، واعتبار صلاحية المقربية في ما هو عبادة من القطعيات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الرياء المحرم لا ينطبق على العمل الخارجي ، وإنما ينطبق على مجرد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النصوص ، بل ينبغي أن يكون بطلان العمل المرائي فيه من ضروريات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السيد رحمه اللّه من صحة العمل وسقوط الثواب ، لأن نفي قبول العمل أعم من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ينحصر الدليل على البطلان بما دل على نفي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إطلاق نفي القبول يلازم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على عبادية الوضوء لا تقتضي البطلان في هذه الصورة ، بناء على عدم منافاة الضميمة للعبادية إذا كانت تابعة للقربة ، فينحصر الدليل على البطلان فيها بالأدلة اللفظية من الكتاب والسنة الدالة على حرمة </w:t>
      </w:r>
    </w:p>
    <w:p>
      <w:pPr>
        <w:pStyle w:val="BookText"/>
        <w:rPr/>
      </w:pPr>
      <w:r>
        <w:rPr>
          <w:rFonts w:ascii="Amiri" w:hAnsi="Amiri" w:eastAsia="Amiri" w:cs="Amiri"/>
          <w:color w:val="111111"/>
          <w:sz w:val="28"/>
          <w:sz w:val="28"/>
          <w:szCs w:val="28"/>
          <w:rtl w:val="true"/>
          <w:lang w:bidi="ar-SA"/>
        </w:rPr>
        <w:t xml:space="preserve">أو كان كلاهما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وسواء كان الرياء في أصل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كيفياته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المرائي فيه ، وبطلانه ، وأكثرها ظاهر في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إطلاق ما دل على حرمة الرياء ، وأنه شرك يقتضي عموم الحكم لها ، بل لعل رواية زرارة وحمران المتقدمة ظاهرة فيها ، ويعضدها مثل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 علامات للمرائي ينشط إذا رأى الناس ، ويكسل إذا كان وحده ، ويحب أن يحمد في جميع أموره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الإدخال في الأولى على الإدخال بنحو الجزئية ، والنشاط في الثانية على ما يقابل التقاعد ، كما ارتكبه شيخنا الأعظم رحمه اللّه لأجل ظهور أكثر النصوص في غير المقام ، ولأجله استشكل في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له ، لعدم التنافي بين أكثر النصوص وبين ما ذكر ، لا سيما مع اعتضاده بالإطلاق ، فيكون الحمل بلا قرينة ، فالتعميم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الصورة الأولى جار بعينه هنا ، لكن عموم النصوص 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لأحدهما استقلال ، وإنما كان مجموعهما علة ، فالحكم فيه هو الحكم في الصورة الثانية ، لانتفاء العبادية حينئذ ، إذ من الواضح عند العقلاء أن قوام العبادية استقلال الأمر الشرعي بالداعوية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القدر المتيقن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الكيفيات التي يكون بها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متحدة مع المأمور به في الخارج ، مثل أن يرائي في الصلاة في أول الوقت ، أو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أجنبية عنه ، مثل أن يرائي بالتحنك أو الخشوع أو البكاء أو نحو ذلك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على النحو الأول </w:t>
      </w:r>
    </w:p>
    <w:p>
      <w:pPr>
        <w:pStyle w:val="BookText"/>
        <w:rPr/>
      </w:pPr>
      <w:r>
        <w:rPr>
          <w:rFonts w:ascii="Amiri" w:hAnsi="Amiri" w:eastAsia="Amiri" w:cs="Amiri"/>
          <w:color w:val="111111"/>
          <w:sz w:val="28"/>
          <w:sz w:val="28"/>
          <w:szCs w:val="28"/>
          <w:rtl w:val="true"/>
          <w:lang w:bidi="ar-SA"/>
        </w:rPr>
        <w:t xml:space="preserve">أو في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ولو كان جزءاً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p>
    <w:p>
      <w:pPr>
        <w:pStyle w:val="BookText"/>
        <w:rPr/>
      </w:pPr>
      <w:r>
        <w:rPr>
          <w:rFonts w:ascii="Amiri" w:hAnsi="Amiri" w:eastAsia="Amiri" w:cs="Amiri"/>
          <w:color w:val="111111"/>
          <w:sz w:val="28"/>
          <w:sz w:val="28"/>
          <w:szCs w:val="28"/>
          <w:rtl w:val="true"/>
          <w:lang w:bidi="ar-SA"/>
        </w:rPr>
        <w:t>فالحكم البطلان ، لأن تحريمها يوجب تحريم نفس العبادة ، فيمتنع التعبد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صدق الرياء بالعبادة ، فيجري حكمه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على النحو الثاني فالحكم الصحة ، لعدم الموجب لبطلان العبادة بعد مباينتها لموضوعه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الرياء على العبادة نفسها حينئذ ممنوعة ، بل تطبيقه عليها ناشئ من المسامحة والعناية ، بمعنى كون المجموع ظرفاً للرياء ، لا أنه متعلق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ظاهر الأدلة هو بطلان الجزء لا غير ، لأنه المرائي فيه والمفروض أن بقية الأجزاء قد وقعت على نحو الإخلاص فتصح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اقتصر على الجزء المذكور بطل الكل ، لفواته بفوات جزئه ، وكذا لو لم يقتصر عليه إذا كانت زيادته قادحة في صحة الكل ، كأجزاء الصلاة ، فلو رأيي في القراءة بطلت الصلاة ، ولا يجدي التدارك للزيادة العمدية القادحة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صلاته فعليه الإعادة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الحكم بالبطلان في الأجزاء غير ظاهر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الأجزاء المستحبة ليست أجزاءً أصلا ، لا لصرف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كماهية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انتفاء الماهية بانتفائها ، ولا للماهية الفاضلة وإلا كانت عين صرف الماهية في الخارج ، لأن الماهية الفاضلة أفضل الفردين ، ويتحد صرف الماهية مع كل من أفراده بتمام أجزائه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اتحد مع تمام الاجزاء سرى إليها حكمه ، فتكون الأجزاء المستحبة واجبة لو كان صرف الماهية واجباً ، فلا بد من الإتيان بها بداعي الوجوب مع أنه لا ريب عندهم في أن الإتيان بها بداعي الاستحباب ، فلا بد أن </w:t>
      </w:r>
    </w:p>
    <w:p>
      <w:pPr>
        <w:pStyle w:val="BookText"/>
        <w:rPr/>
      </w:pPr>
      <w:r>
        <w:rPr>
          <w:rFonts w:ascii="Amiri" w:hAnsi="Amiri" w:eastAsia="Amiri" w:cs="Amiri"/>
          <w:color w:val="111111"/>
          <w:sz w:val="28"/>
          <w:sz w:val="28"/>
          <w:szCs w:val="28"/>
          <w:rtl w:val="true"/>
          <w:lang w:bidi="ar-SA"/>
        </w:rPr>
        <w:t xml:space="preserve">وسواء نوى الرياء من أول العمل أو نوى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وسواء تاب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فالرياء في العمل بأي وجه كان مبطل له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الأخبار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خير شريك من عمل لي ولغيري تركته لغيري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ولكن إبطاله إنما هو إذا كان جزءاً من الداعي على العمل ولو على وجه التبعية ، وأما إذا لم يكن كذلك ، بل كان مجرد خطور في القلب ،</w:t>
      </w:r>
    </w:p>
    <w:p>
      <w:pPr>
        <w:pStyle w:val="BookText"/>
        <w:rPr/>
      </w:pPr>
      <w:r>
        <w:rPr>
          <w:rFonts w:ascii="Amiri" w:hAnsi="Amiri" w:eastAsia="Amiri" w:cs="Amiri"/>
          <w:color w:val="111111"/>
          <w:sz w:val="28"/>
          <w:sz w:val="28"/>
          <w:szCs w:val="28"/>
          <w:rtl w:val="true"/>
          <w:lang w:bidi="ar-SA"/>
        </w:rPr>
        <w:t>تكون أموراً مستحبة في وجود الماهية خارجة عنها ، ووجود الماهية يكون ظرفاً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الرياء فيها مبطلا لها نفسها لا غير ، إذ لا موجب لبطلان الماهية الواجبة بعد أن كانت خالية عن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ملازمة بين القول بأن الرياء في الجزء قادح في صحة الكل وبين القول بأن الرياء في الجزء المستحب قادح في صحة الماهية ، بل يمكن التفكيك بينهما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ظاهر خبر يونس بن عمار الآتي عدم قدح الرياء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سنداً ودلالة ، ولذا قوى في الجواهر البطلان بعد أن جعل للصحة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الإنصاف أنه لا مجال للتردد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يصلح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لمقابلة الأدلة المتقدمة ، المعتضدة بفتوى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دليل التوبة إنما يدل على محوها للذنب ، لا على تصحيح العمل الباطل بمقتضى الإطلاق</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لم أجدها مذيلا بها الحديث على اختلاف متونه وطرقه ، وإنما الموجود في رواية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لمن عمله غيري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من دون أن يكون جزءاً من الداعي ، فلا يكون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حين العمل في أن داعيه محض القربة أو مركب منها ومن الرياء فالعمل باطل ، لعدم إحراز الخلوص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الشرط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العجب فالمتأخر منه لا يبطل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روايات علي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لمن عمله دوني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وفي غيره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 ، لعدم الدليل عليه ، واختصاص الأدلة المتقدم إليها الإشارة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ظاهر الأصحاب ، حيث اقتصروا على ذكر الرياء الذي ليس هو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وجداناً ، ولا بالأصل ، إذ لا أصل يحرز الإخلاص مع أنه لا بد من إحرازه ، لقاعدة الاشتغال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 الأصحاب ، حيث أهملوا ذكره في المفسدات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البطلان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كثير من الأخبار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ينطبق على العمل ، ليمتنع التقرب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كونه من المهلكات </w:t>
      </w:r>
      <w:r>
        <w:rPr>
          <w:rStyle w:val="FootnoteAnchor"/>
          <w:rtl w:val="true"/>
        </w:rPr>
        <w:footnoteReference w:id="793"/>
      </w:r>
      <w:r>
        <w:rPr>
          <w:rFonts w:ascii="IRNazanin" w:hAnsi="IRNazanin" w:eastAsia="IRNazanin"/>
          <w:color w:val="111111"/>
          <w:sz w:val="28"/>
          <w:sz w:val="28"/>
          <w:szCs w:val="28"/>
          <w:rtl w:val="true"/>
          <w:lang w:bidi="fa-IR"/>
        </w:rPr>
        <w:t xml:space="preserve">، وأنه مانع من صعود العمل إلى اللّه سبحانه ، ومن قبوله </w:t>
      </w:r>
      <w:r>
        <w:rPr>
          <w:rStyle w:val="FootnoteAnchor"/>
          <w:rtl w:val="true"/>
        </w:rPr>
        <w:footnoteReference w:id="794"/>
      </w:r>
      <w:r>
        <w:rPr>
          <w:rFonts w:ascii="Amiri" w:hAnsi="Amiri" w:eastAsia="Amiri" w:cs="Amiri"/>
          <w:color w:val="111111"/>
          <w:sz w:val="28"/>
          <w:sz w:val="28"/>
          <w:szCs w:val="28"/>
          <w:rtl w:val="true"/>
          <w:lang w:bidi="ar-SA"/>
        </w:rPr>
        <w:t>أعم من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علي بن سويد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العجب الذي يفسد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يزين للعبد سوء عمله فيراه حسناً ، فيعجبه ويحسب أنه يحسن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يؤمن العبد بربه فيمنَّ على اللّه تعالى ، ولله عليه فيه المن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المقارن وإن كان الأحوط فيه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السمعة فإن كانت داعية على العمل ، أو كانت جزءاً من الداعي ، بطل ، وإلا فلا ، كما في 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كان الداعي له على العمل هو القربة ، إلا أنه يفرح إذا اطلع عليه الناس ، من غير أن يكون داخلا في قصده ، لا يكون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ينبغي</w:t>
      </w:r>
    </w:p>
    <w:p>
      <w:pPr>
        <w:pStyle w:val="BookText"/>
        <w:rPr/>
      </w:pPr>
      <w:r>
        <w:rPr>
          <w:rFonts w:ascii="Amiri" w:hAnsi="Amiri" w:eastAsia="Amiri" w:cs="Amiri"/>
          <w:color w:val="111111"/>
          <w:sz w:val="28"/>
          <w:sz w:val="28"/>
          <w:szCs w:val="28"/>
          <w:rtl w:val="true"/>
          <w:lang w:bidi="ar-SA"/>
        </w:rPr>
        <w:t>فالظاهر أن المراد من الفساد فيه مجرد عدم القبول ، لا عدم الصحة ، فإن القسم الأول مجرد ارتكاب السيئات ، والقسم الثاني محله مما لا يقبل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خبر يونس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له 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صلاته خالياً فيدخله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أول صلاته بنية يريد بها ربه فلا يضره ما دخله بعد ذلك فليمض في صلاته وليخسأ الشيطان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 العجب المقارن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الجواهر عن بعض مشايخه من الإفساد فيه ، ولذا خصه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بعض أخبار الرياء لها بالتنصيص عليها في بعضها ، كرواية 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واعملوا لله في غير رياء ولا سمعة ، فإنه من عمل لغير اللّه وكله اللّه الى عمله يوم القيامة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وبعضها بالتعليل وبعضها بإلغاء خصوصية الرؤية ، لأنها ملحوظة طريقاً كالسماع في السمعة ، فتمام موضوع الحكم كون الداعي إلى العمل جهة الناس قبال جهته تعالى ، وعليه فيجري عليها حكم الرياء تكليفاً ووضعاً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يعمل </w:t>
      </w:r>
    </w:p>
    <w:p>
      <w:pPr>
        <w:pStyle w:val="BookText"/>
        <w:rPr/>
      </w:pPr>
      <w:r>
        <w:rPr>
          <w:rFonts w:ascii="Amiri" w:hAnsi="Amiri" w:eastAsia="Amiri" w:cs="Amiri"/>
          <w:color w:val="111111"/>
          <w:sz w:val="28"/>
          <w:sz w:val="28"/>
          <w:szCs w:val="28"/>
          <w:rtl w:val="true"/>
          <w:lang w:bidi="ar-SA"/>
        </w:rPr>
        <w:t>للإنسان أن يكون ملتفتاً ، فان الشيطان غرور وعدو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الضمائم ، فإن كانت 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قصده في الوضوء القربة وتعليم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داعي القربة مستقلا والضميمة تبعاً ، أو كانا مستقلين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القربة تبعاً أو كان الداعي هو المجموع منهما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الشي‌ء من الخير ، فيراه إنسان فيسره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ما من أحد إلا وهو يحب أن يظهر له في الناس الخير إذا لم يكن صنع ذلك لذلك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الدروس واللوامع ظاهر الإجماع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البطلان في الضميمة ، وحكي أيضاً عن الإيضاح ، والموجز ، وجامع المقاصد ، والبيان وروض الجنان ، ومجمع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الضميمة المباحة ،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المقدار الذي قام الإجماع على اعتباره في الوضوء وغيره من العبادات هو صدور الفعل بداعي الأمر المستقل في البعث لو لا الضميمة ، فاعتبار غير ذلك محتاج إلى دليل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ماله نفع ، فانتظر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به عن أمره ، وإطلاق معقد ظاهر الإجماع المحكي آنفاً على عدم قدح الضميمة الراجحة وإن كان يقتضي الصحة هنا أيضاً ، إلا أن ملاحظة إجماعهم على كون الوضوء عبادة ، ووضوح استقلال الأمر العبادي في البعث ، يقتضي حمله على إرادة غير ذلك ، في قبال الخلاف في الضميمة المباحة مع استقلال الأمر ، لشبهة منافاتها للإخلاص غير الواردة في الضميمة الراجحة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كانت مباحة فالأقوى أنها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كضم التبرد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الضميمة 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منافاة ذلك للإخلاص المعتبر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اعتبار الإخلاص بالمعنى المنافي للضميمة مع استقلال الأمر في البعث لولاها ، بل ظاهر رواية سفيان بن عيينة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والعمل الخالص الذي لا تريد أن يحمدك عليه أحد إلا اللّه عز وجل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أن المراد بالإخلاص ما يقابل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أطلق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المعتبر ، والمبسوط ، وغيرها ، بل 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وإن كان يقضي القول بالصحة ولو مع استقلال الضميمة وتبعية القربة ، لكن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 على صورة تبعية الضميمة ، بل ينبغي الجزم بعدم إرادة الإطلاق وكيف يصح توهم صحة العبادة مع استقلال الضميمة وتبعية القربة؟ مع ما عرفت من الإجماع على عبادية الوضوء ، وأن قوام العبادية انقياد العبد إلى المولى بأمره واستقلال أمره في بعثه ، وما دون ذلك نقص في العبودية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التفصيل بين كون الضميمة تابعة فالصحة وبين غيره فالفساد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مقتضي للحكم بالفساد مع استقلال الأمر ولو مع استقلال الضميمة ، واشتراك الضميمة مع الأمر في البعث لو كان ينافي العبادية لنافاها ولو مع تبعية الضميمة ، فإنه أيضاً يكون مجموع داعي الأمر والضميمة باعثاً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ويستند الفعل الخارجي إليهما معاً ، والاختلاف بينهما في أن عدم الأمر يوجب عدم الفعل في الثاني ، بخلاف الأول ، لا يوجب الفرق في تحقق الاشتراك في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المستفاد من بناء العقلاء </w:t>
      </w:r>
    </w:p>
    <w:p>
      <w:pPr>
        <w:pStyle w:val="BookText"/>
        <w:rPr/>
      </w:pPr>
      <w:r>
        <w:rPr>
          <w:rFonts w:ascii="Amiri" w:hAnsi="Amiri" w:eastAsia="Amiri" w:cs="Amiri"/>
          <w:color w:val="111111"/>
          <w:sz w:val="28"/>
          <w:sz w:val="28"/>
          <w:szCs w:val="28"/>
          <w:rtl w:val="true"/>
          <w:lang w:bidi="ar-SA"/>
        </w:rPr>
        <w:t>إلى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في صورة استقلالهما أيضاً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المدار في كون الفعل عبادة ومظهراً من مظاهر العبودية كون أمر المولى في نظر العبد علة تامة للفعل ، وأما انحصار العلة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فرض عدم الأمر لزم عدم الفعل من جهة عدم الدواعي النفسانية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مما له دخل في عبوديته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من كمال عبوديته ، لكن لا دليل على اعتبار هذه المرتبة من العبادية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بني على ذلك لزم تعذر التعبد في كثير من موارد العبادات إذا اتفق وجود الداعي النفساني إلى الفعل ولو لم يكن مأموراً به ، بل يتفق ذلك للأولياء والصلحاء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بني على ذلك لم يكن وجه ظاهر للفرق بين الضميمة الراجحة والمباحة ، إذ عبادية الأمر في المقامين بمعنى واحد ، وقد عرفت الاتفاق على الصحة مع الضميمة الراجحة ولو كانت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 العبودية كون أمر المولى ونهيه في نظر العبد علة تامة في البعث والزجر ، فاذا لم يكونا كذلك بل كانا جزءاً للعلة فيهما أو مؤكداً لها كان ذلك نقصاً في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انحصار العلة في البعث والزجر بهما كمال في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والمقدار الثابت بالإجماع وملاحظة بناء العقلاء في العبادة التي هي من مظاهر العبودية هو اعتبار تمام العبودية ، فلا يكتفى بما دونها ، ولا يعتبر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صحة ما في المتن في الضميمة الراجحة والمباحة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الحال في خصوص المقام من جهة لزوم الاحتياط فيه ، لأنه من الشك في المحصل ، كما تقدم تقريبه في أفعال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يندفع بدعوى الإجماع على عدم اعتبار أكثر من العبادية في الوضوء ، الظاهر في تمام العبادية ، دون 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الإعادة ولو مع تبعية </w:t>
      </w:r>
    </w:p>
    <w:p>
      <w:pPr>
        <w:pStyle w:val="BookText"/>
        <w:rPr/>
      </w:pPr>
      <w:r>
        <w:rPr>
          <w:rFonts w:ascii="Amiri" w:hAnsi="Amiri" w:eastAsia="Amiri" w:cs="Amiri"/>
          <w:color w:val="111111"/>
          <w:sz w:val="28"/>
          <w:sz w:val="28"/>
          <w:szCs w:val="28"/>
          <w:rtl w:val="true"/>
          <w:lang w:bidi="ar-SA"/>
        </w:rPr>
        <w:t xml:space="preserve">وإن كانت محرمة غير الرياء والسمعة فهي في الإبطال مثل الرياء ، لأن الفعل يصير محرماً ، فيكون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الفرق بينها وبين الرياء أنه لو لم يكن داعيه في ابتداء العمل إلا القربة ، لكن حصل له في الأثناء في جزء من الأجزاء يختص البطلان بذلك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عدل عن قصده وأعاده من دون فوات الموالاة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ذلك الجزء مستحباً وإن لم يتداركه ، بخلاف 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عرفت ، فان حاله حال الحدث في الإبطال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الرياء بعد العمل ليس بمبطل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توضأت المرأة في مكان يراها الأجنبي لا يبطل وضوؤها وإن كان من قصدها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الضميمة ، لما عرفت من حكاية البطلان عن جماعة من الأعيان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التعبد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التحريم به ، ولا مقتضى لسراية البطلان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أنه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البطلان به ، لاختصاص النصوص بالعمل الصادر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مرسل علي بن أسباط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الإبقاء على العمل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الإبقاء على العمل؟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 الرجل بصلة وينفق نفقة لله وحده لا شريك له فكتبت له سراً ثمَّ يذكرها فتمحى فتكتب له علانية ، ثمَّ يذكرها فتحمى وتَكتب له رياء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لضعفه وهجره محمول على نحو من الإحباط</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مقدمة للحرام ، ليحرم بقصد التوصل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إمكان اجتماع الغايات المتعددة للوضوء ، كما إذا كان بعد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القضاء أيضاً ، وكان ناذراً لمس المصحف ، وأراد قراءة القرآن ، وزيارة المشاهد كما لا إشكال في أنه إذا نوى الجميع وتوضأ وضوءاً واحداً لها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وحصل امتثال الأمر بالنسبة إلى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إذا نوى واحداً منها أيضاً كفى عن الجميع ، وكان أداء بالنسبة إليها ، وإن لم يكن امتثالا إلا بالنسبة إلى ما نواه ، ولا ينبغي الإشكال في أن الأمر متعدد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قيل إنه لا يتعدد ،</w:t>
      </w:r>
    </w:p>
    <w:p>
      <w:pPr>
        <w:pStyle w:val="BookText"/>
        <w:rPr/>
      </w:pPr>
      <w:r>
        <w:rPr>
          <w:rFonts w:ascii="Amiri" w:hAnsi="Amiri" w:eastAsia="Amiri" w:cs="Amiri"/>
          <w:color w:val="111111"/>
          <w:sz w:val="28"/>
          <w:sz w:val="28"/>
          <w:szCs w:val="28"/>
          <w:rtl w:val="true"/>
          <w:lang w:bidi="ar-SA"/>
        </w:rPr>
        <w:t>إذا انحصر مكان الوضوء في المكان الذي يراها فيه الأجنبي ، فإن النهي عن التكشف فيه موجب لسلب القدرة على الوضوء فيتعين التيمم ، فلا يكون الوضوء مشروعاً حينئذ بناءً على ارتفاع مشروعية الوضوء عند مشروعية التيمم ، فيكون الحكم فيه هو الحكم عند انحصار ماء الوضوء في الإناء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الذي يظهر من أدلة الغايات أن غاية الوضوء هي الطهارة وغاية الطهارة الغايات المذكورة ، فليست هي في عرض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السادسة من فصل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إذا كان كل واحد صالحاً للاستقلال في البعث إلى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المجموع صالحاً لذلك ، لا كل واحد ، فيشكل الامتثال بالنسبة إلى واحد ، فضلا عن الجميع ، كما سبق في الضميمة 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بعضها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تابعاً كان امتثالا بالنسبة إلى الأول دون الثاني ، كما أشرنا إلى ذلك في فصل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في المتن منزّل على الأول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نهاية الإشكال بناءً على كون الوضوء حقيقة واحدة </w:t>
      </w:r>
    </w:p>
    <w:p>
      <w:pPr>
        <w:pStyle w:val="BookText"/>
        <w:rPr/>
      </w:pPr>
      <w:r>
        <w:rPr>
          <w:rFonts w:ascii="Amiri" w:hAnsi="Amiri" w:eastAsia="Amiri" w:cs="Amiri"/>
          <w:color w:val="111111"/>
          <w:sz w:val="28"/>
          <w:sz w:val="28"/>
          <w:szCs w:val="28"/>
          <w:rtl w:val="true"/>
          <w:lang w:bidi="ar-SA"/>
        </w:rPr>
        <w:t>وإنما المتعدد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أنه هل يكون المأمور به متعدداً أيضاً ، وأن كفاية الوضوء الواحد من باب التداخل أو لا؟ بل 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العلماء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يجب عليه أن يعين أحدهما ،</w:t>
      </w:r>
    </w:p>
    <w:p>
      <w:pPr>
        <w:pStyle w:val="BookText"/>
        <w:rPr/>
      </w:pPr>
      <w:r>
        <w:rPr>
          <w:rFonts w:ascii="Amiri" w:hAnsi="Amiri" w:eastAsia="Amiri" w:cs="Amiri"/>
          <w:color w:val="111111"/>
          <w:sz w:val="28"/>
          <w:sz w:val="28"/>
          <w:szCs w:val="28"/>
          <w:rtl w:val="true"/>
          <w:lang w:bidi="ar-SA"/>
        </w:rPr>
        <w:t>بذاته مقدمة لكل واحدة من الغايات ، فإن حيثية المقدمية ليست من الحيثيات التقييدية ، كي يكون المقام من قبيل مسألة الاجتماع الذي قال فيه جماعة بالجواز ، بل هي تعليلية محضة ، فيمتنع اجتماع الأمرين فيه ، لأن المثلين كالضدين يمتنع اجتماعهما في محل واحد لا تكثر فيه بوجه ، وإن قيل بجواز الاجتماع فيه هناك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نفي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ذاتي الأمرين ومرتبتهما بنحو يكونان وجوداً واحداً متأكداً ، ولا بأس به حينئذ ، كما تقدم في فصل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ينافيه مقابلته للقول بالاتحاد مع تعدد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لازم ذلك كون وجود الأمر الواحد ذا مراتب متعددة فيكون واحداً متأكداً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ما يحضرني على هذا القول ، فضلا عن نسبته إلى عالم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القول بتعدد الوضوء بتعدد السبب ، وهو الحدث ، كما تقدم في أوائل مبحث الوضوء ، ولكنه غير القول بتعدد الوضوء بتعدد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في الجواهر في مبحث عدم اعتبار تعيين الحدث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تعرف أنه لا إشكال في الاكتفاء بوضوء واحد للغايات المتعددة واجبة كانت أو مندوبة ، والظاهر أنه ليس من التداخل في شي‌ء لأن المطلوب في الجميع رفع الحدث ، وهو أمر واحد غير ممكن التعدد فلا يتصور فيه تداخل ، بخلاف الأغسال المندوبة إذ ليس المقصود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تنويع الحدث ، فيكون للحاجة حدث غيره بالنسبة إلى دخول </w:t>
      </w:r>
    </w:p>
    <w:p>
      <w:pPr>
        <w:pStyle w:val="BookText"/>
        <w:rPr/>
      </w:pPr>
      <w:r>
        <w:rPr>
          <w:rFonts w:ascii="Amiri" w:hAnsi="Amiri" w:eastAsia="Amiri" w:cs="Amiri"/>
          <w:color w:val="111111"/>
          <w:sz w:val="28"/>
          <w:sz w:val="28"/>
          <w:szCs w:val="28"/>
          <w:rtl w:val="true"/>
          <w:lang w:bidi="ar-SA"/>
        </w:rPr>
        <w:t xml:space="preserve">وإلا بطل لأن التعيين شرط عند تعدد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 وهكذا ، كدعوى احتمال أن الوضوءات المندوبات كالأغسال المندوبة ، مما لا يرتكبه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يتجه التداخل في الوضوءات التي لم يكن المقصود منها رفع الحدث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موقوف على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فالمستفاد من أدلة اعتبار الوضوء في الغايات المتقدمة الذكر أن الوضوء الذي يكون مقدمة لواحدة منها هو الذي يكون مقدمة للأخرى ، ولا تعدد فيه ، ليمكن فرض التداخل ، ولو بُني على المغايرة لم يكن وجه للتداخل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الوجه فيه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يعلم استناد الجمعين الى ظواهر الأدلة ، فلا يصح الاعتماد على إجماعهم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القصد إليه الموقوف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يختص بما إذا كان متعيناً في نفسه في قبال الآخر ، نظير صلاة الظهر في قبال صلاة العصر ، ونافلة الصبح قبال فريضته ، فإن صحة إحداهما دون الأخرى دليل على تخصيص كل منهما بمخصصات لا تكون في الأخرى ، فيمتنع القصد إلى ما هو متخصص من دون الالتفات إلى مخصصاته 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يكونا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وجب صوم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التعيين ، بل امتنع ، لأنه فرع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تعدد منه السهو في الصلاة فوجب عليه سجود السهو مكرراً لم يجب عليه التعيين ، بل تعذر ، ولو عيّنه بتعيين السبب فنوى السجود عن زيادة السجدة في قبال السجود عن زيادة التشهد لم يتعين ، لخروج التعيين المذكور عن المأمور به ، بل يسقط واحد ويبقى الباقي ، وكذا لو نذر أن يصوم يوماً إن شفى اللّه تعالى مريضه ، ثمَّ نذر أن يصوم يوماً آخر إن رزق ولداً ، فشفي مريضه ، ورزق ولد ، كان عليه صوم يومين بلا تعيين ، فلو صام ناوياً الوفاء بنذر الشفاء لم يتعين </w:t>
      </w:r>
    </w:p>
    <w:p>
      <w:pPr>
        <w:pStyle w:val="BookText"/>
        <w:rPr/>
      </w:pPr>
      <w:r>
        <w:rPr>
          <w:rFonts w:ascii="Amiri" w:hAnsi="Amiri" w:eastAsia="Amiri" w:cs="Amiri"/>
          <w:color w:val="111111"/>
          <w:sz w:val="28"/>
          <w:sz w:val="28"/>
          <w:szCs w:val="28"/>
          <w:rtl w:val="true"/>
          <w:lang w:bidi="ar-SA"/>
        </w:rPr>
        <w:t xml:space="preserve">وذهب بعضهم إلى الثاني ، وأن التعدد إنما هو في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في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إلى أنه يتعدد بالنذر ولا يتعدد بغيره ، وفي النذر أيضاً لا مطلقاً بل في بعض الصور ، مثلا إذا نذر أن يتوضأ لقراءة القرآن ، ونذر أن يتوضأ لدخول المسجد ، فحينئذ يتعدد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يغني أحدهما عن الآخر ، فاذا لم ينو شيئاً منهما لم يقع امتثال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أداؤه ، وإن نوى أحدهما المعين</w:t>
      </w:r>
    </w:p>
    <w:p>
      <w:pPr>
        <w:pStyle w:val="BookText"/>
        <w:rPr/>
      </w:pPr>
      <w:r>
        <w:rPr>
          <w:rFonts w:ascii="Amiri" w:hAnsi="Amiri" w:eastAsia="Amiri" w:cs="Amiri"/>
          <w:color w:val="111111"/>
          <w:sz w:val="28"/>
          <w:sz w:val="28"/>
          <w:szCs w:val="28"/>
          <w:rtl w:val="true"/>
          <w:lang w:bidi="ar-SA"/>
        </w:rPr>
        <w:t>بل يسقط يوم ويبقى آخر ، لأن التعيين المذكور لما لم يكن داخلا في المأمور به كان المأتي به صالحاً للفردية لكل منهما ، ويخرج عن ذلك بالتعيين ، بل يسقط أحدهما ويبقى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ما ذكرنا قياس المقام بالإرادة التكوينية ، فإن من أراد أن يصوم يوماً إذا جاء زيد ، وأراد أن يصوم يوماً آخر إن جاء عمرو ، فجاء زيد وعمرو ، فإنه تحصل له إرادة صوم يومين بلا ميز بينهما إلا بمحض الاثنينية ، تكون تلك الإرادة علة لصوم يوم ثمَّ آخر ، ولا تكون علة لصوم يوم مجي‌ء زيد في قبال يوم مجي‌ء عمرو ، لأنها إنما تعلقت بصوم يوم غير مقيد بكونه لمجي‌ء زيد أو لمجي‌ء عمرو ، لأن خصوصية السبب لا تقتضي خصوصية في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بعض الكلام في ذلك في فصل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المنذور بالنذر الثاني غير المنذور بالنذر الأول بحسب قصد الناذر فيرجع النذر إلى نذر وضوءين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الغايات إذا لم تشرع التعدد فالنذر لا يصلح لتشريعه ، لوجوب مشروعية المنذور مع قطع النظر عن النذر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المنذور هو الوضوء المأتي به بقصد الغاية المعينة ، فإذا لم يقصدها لم يأت بالمنذور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حصل امتثاله وأداؤه ، ولا يكفي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وضوؤه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أنه موجب لرفع الحدث ، وإذا نذر أن يقرأ القرآن متوضئاً ، ونذر أيضاً أن يدخل المسجد متوضئاً فلا يتعدد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وضوء واحد عنهما ، وإن لم ينو شيئاً منهما ، ولم يمتثل أحدهما ، ولو نوى الوضوء لأحدهما كان امتثالا بالنسبة إليه وأداء بالنسبة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شرع في الوضوء قبل دخول الوقت وفي أثنائه دخل لا إشكال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لمباينته له ، للاختلاف في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فصل الغايات من أن كل وضوء فعله المحدث بالأصغر كان رافعاً لحدثه وإن لم يكن وفاء لنذره لعدم انطباق المنذور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المنذور بالنذر الثاني هو أن يكون على وضوء وإن جي‌ء به لغاية أخرى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المستفاد من الأدلة كون الوضوء حقيقة واحدة يترتب عليها أثر واحد ، وما يكون مقدمة لغاية هو الذي يكون مقدمة لبقية الغايات ، فاذا استحب قبل الوقت ودخل في أثنائه بقي على استحبابه ، غاية الأمر أن يكون الوقت سبباً لوجوبه ، فيكون إتمامه واجباً ومستحباً على نحو يؤكد أحدهما الآخر ، فلا موجب لبطلانه ، ليجب استينافه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العلامة رحمه اللّه في القواعد جعل أقوى الاحتمالات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وتعليله بامتناع اتصاف الشي‌ء الواحد بالوجوب والاستحباب عليل ، 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الممنوع اجتماع الوجوب والاستحباب بحديهما في الواحد الذي لا تكثر فيه ، أما اجتماعهما </w:t>
      </w:r>
    </w:p>
    <w:p>
      <w:pPr>
        <w:pStyle w:val="BookText"/>
        <w:rPr/>
      </w:pPr>
      <w:r>
        <w:rPr>
          <w:rFonts w:ascii="Amiri" w:hAnsi="Amiri" w:eastAsia="Amiri" w:cs="Amiri"/>
          <w:color w:val="111111"/>
          <w:sz w:val="28"/>
          <w:sz w:val="28"/>
          <w:szCs w:val="28"/>
          <w:rtl w:val="true"/>
          <w:lang w:bidi="ar-SA"/>
        </w:rPr>
        <w:t xml:space="preserve">وأنه متصف بالوجوب باعتبار ما كان بعد الوقت من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وبالاستحباب بالنسبة الى ما كان قبل الوقت ، فلو أراد نية الوجوب والندب نوى الأول بعد الوقت والثاني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عليه صلاة واجبة أداء أو قضاء ولم يكن عازماً على إتيانها فعلا ، فتوضأ لقراءة القرآن ، فهذا الوضوء متصف بالوجوب وإن لم يكن الداعي عليه الأمر الوجوبي ، فلو أراد قصد الوجوب والندب لا بد أن يقصد</w:t>
      </w:r>
    </w:p>
    <w:p>
      <w:pPr>
        <w:pStyle w:val="BookText"/>
        <w:rPr/>
      </w:pPr>
      <w:r>
        <w:rPr>
          <w:rFonts w:ascii="Amiri" w:hAnsi="Amiri" w:eastAsia="Amiri" w:cs="Amiri"/>
          <w:color w:val="111111"/>
          <w:sz w:val="28"/>
          <w:sz w:val="28"/>
          <w:szCs w:val="28"/>
          <w:rtl w:val="true"/>
          <w:lang w:bidi="ar-SA"/>
        </w:rPr>
        <w:t>لا بحديهما بل بذاتيهما فلا مانع منه في الواحد الذي لا تكثر فيه خارجاً فضلا عما له تكثر وأجزاء كالوضوء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الوضوء المندوب غير الوضوء الواجب أشكل أن يصح بعد دخول الوقت ، بناء على أن الوضوء بعد دخول الوقت لا يكون إلا واجباً ، لأن ما نواه لا يكون إلا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نفي الاشكال في المتن هنا ربما ينافي دعواه للإشكال في أن المأمور به متعدد أو متحد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مما ذكرنا يظهر أنه له أن ينوي كلا من الوجوب والاستحباب في الإتمام لما عرفت من اجتماعهما فيه هذا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أضعف الوجوه بناء ما بقي على ما مضى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 بقصد الاستحباب ، لوقوع النية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ضعفه ظاهر ، لأنه خلاف إطلاق دليل وجوبه بعد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من وجوب مطلق المقدمة ، أما لو اعتبر في وجوب المقدمة قصد التوصل بها لم يجب الوضوء المذكور ، كما أنه لو اعتبر نفس الإيصال توقف وجوبه على فعل الغاية الواجبة به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بعد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الوجوب الوصفي والندب الغائي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الوضوء الواجب امتثالا للأمر به لقراءة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الأقوى ان هذا الوضوء متصف بالوجوب والاستحباب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مانع من اجتماعهما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استعمال الماء بأقل ما يجزئ من الغسل غير مضر واستعمال الأزيد مضراً ، يجب عليه الوضوء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زاد عليه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يكون استعمال الزيادة بعد تحقق الغسل بأقل المجزي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زاد عليه جهلا أو نسياناً لم يبطل ، بخلاف ما لو كان أصل الاستعمال مضراً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الاستيناف الذي تقدم اختياره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الغاية المقصودة في فعله امتثال الأمر الندبي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يقصد الندب الوصفي أيضاً ، بل ذلك من لوازم قصد الندب الغائي ، لأن الأمر الندبي يمتنع أن يدعو إلى غير متعلقه ، فلا بد أن يكون الوضوء مندوباً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فصل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حرمة الضرر ووجوب الوضوء</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لحرمته من جهة الإضرار فيمتنع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المقدار الزائد غير مقوم لغسل الوضوء ، فحرمته لا توجب حرمة الوضوء العبادي ليبطل ، فيكون المقام نظير جهر المرأة بالقراءة في موضع يسمع صوتها الأجنبي ، الذي اختار فيه بعض الأعيان الصحة مع بنائه على حرمة الاسماع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إنما يتم فيما لو كان الواجب مرتبة خاصة من الطبيعة ، كما إذا وجب إعطاء مدّ واحد ، فإنه إذا أعطى مدين جاز أن يكون </w:t>
      </w:r>
    </w:p>
    <w:p>
      <w:pPr>
        <w:pStyle w:val="BookText"/>
        <w:rPr/>
      </w:pPr>
      <w:r>
        <w:rPr>
          <w:rFonts w:ascii="Amiri" w:hAnsi="Amiri" w:eastAsia="Amiri" w:cs="Amiri"/>
          <w:color w:val="111111"/>
          <w:sz w:val="28"/>
          <w:sz w:val="28"/>
          <w:szCs w:val="28"/>
          <w:rtl w:val="true"/>
          <w:lang w:bidi="ar-SA"/>
        </w:rPr>
        <w:t xml:space="preserve">وتوضأ جهلا أو نسياناً ، فإنه يمكن الحكم ببطلانه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مأمور واقعاً بالتيمم هناك ، بخلاف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توضأ ثمَّ ارتد لا يبطل وضوؤه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عاد إلى الإسلام لا يجب عليه الإعادة ، وإن ارتد في أثنائه ، ثمَّ تاب قبل فوات الموالاة ، لا يجب عليه الاستيناف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أن يغسل بدنه من جهة الرطوبة التي كانت عليه حين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إذا كان ارتداده بعد غسل اليسرى وقبل</w:t>
      </w:r>
    </w:p>
    <w:p>
      <w:pPr>
        <w:pStyle w:val="BookText"/>
        <w:rPr/>
      </w:pPr>
      <w:r>
        <w:rPr>
          <w:rFonts w:ascii="Amiri" w:hAnsi="Amiri" w:eastAsia="Amiri" w:cs="Amiri"/>
          <w:color w:val="111111"/>
          <w:sz w:val="28"/>
          <w:sz w:val="28"/>
          <w:szCs w:val="28"/>
          <w:rtl w:val="true"/>
          <w:lang w:bidi="ar-SA"/>
        </w:rPr>
        <w:t xml:space="preserve">الامتثال بأحدهما والآخر يكون حراماً ، أما إذا كان الواجب صرف الوجود الصادق على القليل والكثير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الامتثال بما هو حرام ولو ببعض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جهر المرأة ، وما ذكره بعض الأعيان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منه في الشرط السابع من شرائط الوضوء الجزم بالصحة في مثل الفرض ، وتقدم هناك توجيهها وتضعيف التعليل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مشروعية الوضوء في الفرض الأول لا تعم الوضوء المأتي به ، لحرمته ، فلا يكون صحيحاً ، بل حكمه واقعاً تجديد الوضوء بالماء القليل الذي لا يضر استعماله ، فمجرد المشروعية لا توجب صحة الوضوء المأتي به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 وعن الخلاف ، والذكرى ، وغيرهما ، وظاهر محكي كلامهم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كذلك ، لأدلة حصر نواقض الوضوء بغيره ، ولأنه مقتضى استصحاب الطهارة من الحدث ، التي لا تنافيها نجاسة الكفر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البيانية القولية ، فإن مقتضاها كون مجموع ما </w:t>
      </w:r>
    </w:p>
    <w:p>
      <w:pPr>
        <w:pStyle w:val="BookText"/>
        <w:rPr/>
      </w:pPr>
      <w:r>
        <w:rPr>
          <w:rFonts w:ascii="Amiri" w:hAnsi="Amiri" w:eastAsia="Amiri" w:cs="Amiri"/>
          <w:color w:val="111111"/>
          <w:sz w:val="28"/>
          <w:sz w:val="28"/>
          <w:szCs w:val="28"/>
          <w:rtl w:val="true"/>
          <w:lang w:bidi="ar-SA"/>
        </w:rPr>
        <w:t xml:space="preserve">المسح ثمَّ تاب يشكل المسح لنجاسة الرطوبة التي على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نهى المولى عبده عن الوضوء في سعة الوقت ، إذا كان مفوّتاً لحقه ، فتوضأ ، يشكل الحكم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الزوجة إذا كان وضوؤها مفوّتاً لحق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وقع قبل الارتداد وبعده وضوءاً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لإطلاق الإعادة لو حصل في الأثناء ، كما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محكي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أنه إنما يعيد إذا جف البلل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عن الدروس ، والذكرى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بطهارتها بالتبعية كعَرَقه والوسخ الكائن على بدنه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حرمة تفويت حق المولى وإن كان لا يقتضي حرمة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الأمر بالشي‌ء لا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عموم ما دل على وجوب إطاعة العبد لسيده يقتضي الحرمة ، فيمتنع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يمنع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الوضوء تصرف عرفاً في بدنه المملوك لسيده ، فلا يجوز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قيام السيرة على التصرف المذكور ونحوه بلا إذن المولى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الاشكال فيها ضعيف ، ضرورة عدم كونها ملكاً للزوج ، وعدم وجوب إطاعتها له ، إلا في خصوص أداء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بعض النصوص محمول عليه قطعاً ، إذ لا يظن من أحد الالتزام بوجوب إطاعته لو أمرها بعتق عبيدها ، أو تمليك مالها ، أو أكل طعام بعينه ، أو غير ذلك مما لا يرتبط بحق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مفوتاً لحق الزوج ابتنى القول بالبطلان على اقتضاء الأمر بالضد النهي عن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والأجير مع منع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الحدث بعد الوضوء بنى على بقاء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كان سبب شكه خروج رطوبة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المستأجر عن الوضوء لا يقتضي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يقتضي حرمة تفويت الأجير لحقه ، لأنه بغير إذنه ، إلا أن اقتضاءه لحرمة الوضوء مبني على أن الأمر بالشي‌ء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مفاد الإجارة تمليك عمل بعينه في ذمة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كخياطة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تمليك منفعة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كمنفعة 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تمليك تمام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كون الوضوء من المنافع المملوكة للمستأجر بعقد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كثر وجود المرضى الذين لا يستطيعون الوضوء ويحتاجون إلى من يوضئهم ، فاستأجره لذلك ، فوضأ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الوضوء المذكور تصرفاً في منفعة المستأجر بغير إذنه ، فيحرم ، ويبطل ، لامتناع التقرب بما هو حرام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الخلاف ، والمنتهى ، وغيرهما ، وعن التذكرة نفي معرفة الخلاف فيه إلا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نامت العين والاذن والقلب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حُرّك إلى جنبه شي‌ء ولم يعلم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يستيقن أنه قد نام ، حتى يجي‌ء من ذلك أمر بيِّن وإلا فإنه على يقين من وضوئه ، ولا ينقض اليقين أبداً بالشك ، وإنما ينقضه بيقين آخر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استيقنت أنك قد أحدثت فتوضأ ، وإياك أن تحدث وضوءاً أبداً حتى تستيقن أنك قد أحدثت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مشتبهة بالبول ولم يكن مستبرئاً ، فإنه حينئذ يبني على انها بول وأنه 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شك في الوضوء بعد الحدث يبني على بقاء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غير المعتبر كالشك في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الدالة على ذلك ، المتقدمة في مبحث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المنتهى وغيره ، بل عن المدارك أنه إجماع بين المسلمين ، بل عن فوائد الأسترابادي عده من ضروريات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الاستصحاب المستفاد من النصوص ، كذيل الصحيح المتقدم وغيره ، كما هو محرر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الشك الذي هو قوام الاستصحاب يراد منه خلاف اليقين ، كما هو 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الظن المعتبر على الاستصحاب إنما هو لحكومة أدلة اعتباره على دليل الاستصحاب ، لأن دليل اعتباره يدل على كونه يقيناً تنزيلا ، فيكون رفع اليد به عن اليقين السابق من قبيل نقض اليقين باليقين ، كما هو محرر في محله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ظاهر البهائي في الحبل المتين أن البناء على الوضوء في المسألة الأولى مشروط بالظن الشخصي بعدم الحدث ، فلو شك في الحدث أو ظن به تطهر ، لكن النصوص المتقدمة كالصريحة في خلافه ، بل صحيح عبد الرحمن صريح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أجد الريح في بطني حتى أظن أنها قد خرجت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 وضوء حتى تسمع الصوت أو تجد الريح </w:t>
      </w:r>
      <w:r>
        <w:rPr>
          <w:rFonts w:eastAsia="IRNazanin" w:cs="IRNazanin"/>
          <w:color w:val="111111"/>
          <w:sz w:val="28"/>
          <w:szCs w:val="28"/>
          <w:rtl w:val="true"/>
          <w:lang w:bidi="fa-IR"/>
        </w:rPr>
        <w:t xml:space="preserve">»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ظاهر لتخصيص ذلك في المسألة الأولى التي هي مورد النصوص المتقدمة ، بل الأولى تخصيص الثانية بها ، لخلوها عن مثل تلك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علم الأمرين وشك في المتأخر منهما بنى على أنه محدث إذا جهل تاريخهما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الشرط الموجب للشك في المشروط ، الذي لا بد في نظر العقل من اليقين بحصوله ، لقاعدة أن شغل الذمة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المعتبر وجامع المقاصد التفصيل بين الجهل بالحال السابقة على الحالتين فكالمشهور ، وبين صورة العلم بها فيؤخذ بضدها ، ونسب إلى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بثبوت الضد والشك في انتقاضه ،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باستصحاب نفس الحالة السابقة ، للعلم بارتفاعها ، ولا باستصحاب مثلها ، للشك في ثبوته ، لاحتمال تعاقب المتجانسين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متطهراً وعلم بوقوع الحدث والوضوء منه وجهل المتأخر منهما ، فلأجل أنه يحتمل كون الوضوء متقدماً وواقعاً عقيب الطهارة ، ويحتمل كونه متأخراً ورافعاً للحدث ، فلم يتيقن حصول طهارة غير الأولى ، فلا مجال لاستصحابها ، لعدم اليقين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عن شرح الدروس وغيره من المعارضة باستصحاب الطهارة المعلومة ، حال الوضوء المجهول التاريخ ، للشك في ارتفاعها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قواعد العلامة وعن غيرها من كتبه التفصيل بين الجهل بالحال السابقة فكالمشهور ، وبين العلم بها فيبني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الوجه فيه استصحاب نفس الحال السابقة فقد عرفت حصول اليقين بانتقاضها ، وإن كان استصحاب الحال التي كانت حال الوضوء مثلا ، التي يحتمل اتحادها مع الحال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شرح الدروس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تمَّ كان معارضاً باستصحاب ضد الحال السابقة ، ولو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المدارك </w:t>
      </w:r>
    </w:p>
    <w:p>
      <w:pPr>
        <w:pStyle w:val="BookText"/>
        <w:rPr/>
      </w:pPr>
      <w:r>
        <w:rPr>
          <w:rFonts w:ascii="Amiri" w:hAnsi="Amiri" w:eastAsia="Amiri" w:cs="Amiri"/>
          <w:color w:val="111111"/>
          <w:sz w:val="28"/>
          <w:sz w:val="28"/>
          <w:szCs w:val="28"/>
          <w:rtl w:val="true"/>
          <w:lang w:bidi="ar-SA"/>
        </w:rPr>
        <w:t xml:space="preserve">أو جهل تاريخ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جهل تاريخ الحدث وعلم تاريخ الوضوء بنى على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استصحاب الحدث</w:t>
      </w:r>
    </w:p>
    <w:p>
      <w:pPr>
        <w:pStyle w:val="BookText"/>
        <w:rPr/>
      </w:pPr>
      <w:r>
        <w:rPr>
          <w:rFonts w:ascii="Amiri" w:hAnsi="Amiri" w:eastAsia="Amiri" w:cs="Amiri"/>
          <w:color w:val="111111"/>
          <w:sz w:val="28"/>
          <w:sz w:val="28"/>
          <w:szCs w:val="28"/>
          <w:rtl w:val="true"/>
          <w:lang w:bidi="ar-SA"/>
        </w:rPr>
        <w:t xml:space="preserve">بل حكي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تخصيص كلامه بصورة كون كل من الحادثين المجهول تقدم كل منهما معلوم النقض لما قبله ، كما لو علم كون الوضوء المعلوم رافعاً للحدث ، وكون الحدث المعلوم رافعاً للطهارة ، فمع العلم بالحال السابقة يخرج الفرض عن الشك إلى اليقين ، إذ الحال السابقة إن كانت هي الحدث فالمتقدم هو الوضوء والمتأخر الحدث ، وإن كانت هي الطهارة فبالعكس ، ولا شك حينئذ ، كما عن الذكرى والمدارك الاعتراف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مورد الكلام صورة احتمال حدوث وضوء آخر بعد الحدث المتأخر في الفرض الأول ، وحدث آخر بعد الوضوء المتأخر 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محكي المختلف ، واعترف به الوحيد في حاشية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المسألة عن صورة الجهل بالتاريخ ، وتدخل في مسألة الشك في الحدث بعد يقين الوضوء ، أو في عكسها اللتين قد عرفت وجوب الرجوع فيهما إلى الاستصحاب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قصور أدلة الاستصحاب عن شمول مجهول التاريخ في الطرفين ، ففي المقام يكون المرجع قاعدة الاشتغال ابتداء ، كما تقدم في الاستدلال للمشهور ، لا أنها المرجع بعد سقوط الاستصحاب في الطرفين من أجل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تاريخ الحدث ، فيبني على أنه محدث ، إما لاستصحاب الحدث غير المعارض باستصحاب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جريان الأصل في مجهول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لقاعدة الاشتغال بعد سقوط الاستصحاب في الطرفين للمعارضة ، كما هو ظاهر المشهور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الوضوء للاستصحاب ، خلافاً لظاهر المشهور ، </w:t>
      </w:r>
    </w:p>
    <w:p>
      <w:pPr>
        <w:pStyle w:val="BookText"/>
        <w:rPr/>
      </w:pPr>
      <w:r>
        <w:rPr>
          <w:rFonts w:ascii="Amiri" w:hAnsi="Amiri" w:eastAsia="Amiri" w:cs="Amiri"/>
          <w:color w:val="111111"/>
          <w:sz w:val="28"/>
          <w:sz w:val="28"/>
          <w:szCs w:val="28"/>
          <w:rtl w:val="true"/>
          <w:lang w:bidi="ar-SA"/>
        </w:rPr>
        <w:t xml:space="preserve">حينئذ حتى يعارضه ، لعدم اتصال الشك باليقين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يحكم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صورة جهلهما أو جهل تاريخ الوضوء</w:t>
      </w:r>
    </w:p>
    <w:p>
      <w:pPr>
        <w:pStyle w:val="BookText"/>
        <w:rPr/>
      </w:pPr>
      <w:r>
        <w:rPr>
          <w:rFonts w:ascii="Amiri" w:hAnsi="Amiri" w:eastAsia="Amiri" w:cs="Amiri"/>
          <w:color w:val="111111"/>
          <w:sz w:val="28"/>
          <w:sz w:val="28"/>
          <w:szCs w:val="28"/>
          <w:rtl w:val="true"/>
          <w:lang w:bidi="ar-SA"/>
        </w:rPr>
        <w:t>حيث لم يفرقوا بين معلوم التاريخ ومجهولة في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ذكرها سيد المحققين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في درسه الشريف على ما حكي ، واشتهرت بين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تقرب بأحد وجوه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الأستاذ رحمه اللّه في الكفاية من عدم إحراز كون رفع اليد عن اليقين في زمان الشك من نقض اليقين بالشك لاحتمال انفصاله عنه باليقين بوجود الضد ، فيكون من نقض اليقين باليقين وقد تقرر في محله أن التمسك بعموم الدليل العام موقوف على إحراز عنوانه مثلا إذا شككنا في الحدث في الساعة الثالثة من الزوال في الفرض المتقدم ، فلم نبن على بقائه ، احتمل أن يكون من نقض اليقين باليقين بالطهارة ، لاحتمال حصوله قبل الزوال الذي هو زمان اليقين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مبني على سراية العلم إلى الخارج ، إذ لو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من تقومه بالصور الذهنية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يحتمل أن يكون رفع اليد عن مجهول التاريخ في زمان الشك من نقض اليقين باليقين ، إذ لو لاحظنا الأزمنة الإجمالية من زمان اليقين بحدوثه إجمالا إلى زمان الشك لم نجد فيها ما يحتمل أن يكون زمان يقين بارتفاعه ، بل كلها أزمنة 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سلم ذلك جرى في استصحاب معلوم التاريخ أيضاً ، فإن زمان اليقين بحدوث مجهول التاريخ مما يحتمل انطباقه على ما بعد زمان اليقين بحدوث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كالساعة الثانية من الزوال في الفرض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فيحتمل أن يكون رفع اليد عن معلوم التاريخ في زمان الشك في وجوده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قبيل نقض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تمَّ ذلك لاقتضى المنع عن جريان الاستصحاب في أطراف العلم الإجمالي مطلقاً ، وفي الكلي في القسم الثاني ، وفيما لو علم بارتفاع الحادث وتردد بين زمانين ، كما لو عُلم بموت الزوج وتردد بين أن يكون في السنة الأولى والثانية ، فإنه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لاستصحاب حياته في السنة الأولى ، لاحتمال كون رفع اليد عن اليقين بحياته من 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التي لا مجال للتأمل في جريان الاستصحاب فيها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من دليل الاستصحاب أن لو رجعنا القهقرى من زمان الشك في وجود المستصحب إلى الأزمنة التفصيلية السابقة ، فلا بد أن نعثر على زمان تفصيلي يعلم بوجود المستصحب فيه ، وهذا المعنى غير حاصل في مجهول التاريخ ، فانا إذا فرضنا أن زيداً في الساعة الأولى من الزوال كان متطهراً ، وعلمنا بأنه أحدث إما في ساعة قبل الزوال أو في ساعة بعده ، فاذا شككنا في أنه في الساعة الثالثة من الزوال محدث أو متطهر ، وأردنا الرجوع إلى الأزمنة التفصيلية السابقة على الساعة الثالثة ، لم نعثر على زمان يعلم فيه بالحدث إذ الساعة الثانية من الزوال يحتمل حدوث الحدث فيها ، والساعة الأولى يعلم بحصول الطهارة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دعوى ظهور أدلة الاستصحاب في اعتبار هذا المعنى في جريانه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لازمها أن لو تردد حدوث المستصحب بين زمانين واحتمل انعدامه في ثاني أزمنة حدوثه لم يجر الاستصحاب فيه ، مثلا إذا علمنا أن زيداً تطهر في إحدى الساعتين الأولى أو الثانية من الزوال ، واحتمل حدثه في الساعة الثانية بعد الطهارة ، يمتنع استصحاب الطهارة ، لعدم زمان تفصيلي يعلم فيه بالطهارة ولا يظن إمكان الالتزام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الظاهر من دليل الاستصحاب كون الشك الذي لا يجوز نقض اليقين به شكا في زمان واحد يشك فيه في البقاء والارتفاع معاً ، وليس الشك في مجهول التاريخ كذلك ، إذ الحدث في المثال المتقدم مما لا يحتمل ارتفاعه في الساعة الثالثة من الزوال وإنما يحتمل ارتفاعه في الساعة الأولى منه لا غير ، لأنه إن كان قد وجد قبل الزوال فقد ارتفع في الساعة الأولى من الزوال ، وإن كان قد وجد بعده فهو باق في الساعة الثالثة من الزوال ، فاحتمال البقاء في زمان واحتمال الارتفاع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هذا الظهور ، ولا قرينة عليه ، بل قوام الاستصحاب الشك في البقاء في آن الاستصحاب ،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لجرى في معلوم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الشك في بقاء الطهارة في الساعة الثالثة من الزوال ليس شكا في ارتفاعها فيها ، بل إنما يحتمل ارتفاعها في الثانية التي يحتمل حدوث الحدث فيها ، وكذا أمثاله من موارد الشك في حدوث الرافع في زمان معين قبل زمان الشك في البقاء ، مما لا مجال للتأمل في جريان الاستصحاب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قوام الاستصحاب أن يكون الشك في امتداد المستصحب ، وليس هنا كذلك ، فان الحدث المجهول التاريخ في المقام إن كان سابقاً على الزوال فهو مرتفع ، ولا امتداد له ، وإن كان متأخراً عن الزوال فهو باق ، فالشك في الحقيقة في التقدم والتأخر ، لا في الامتداد وعدمه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ريب في حصول الشك في امتداد مجهول التاريخ وإن كان السبب فيه الشك في التقدم والتأخر ، وكون السبب ذلك لا يضر في حصول شرط الاستصحاب وقوامه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الوجوه ذكرها بعض الأعيان المحققين </w:t>
      </w:r>
      <w:r>
        <w:rPr>
          <w:rStyle w:val="FootnoteAnchor"/>
          <w:rtl w:val="true"/>
        </w:rPr>
        <w:footnoteReference w:id="805"/>
      </w:r>
      <w:r>
        <w:rPr>
          <w:rFonts w:ascii="Amiri" w:hAnsi="Amiri" w:eastAsia="Amiri" w:cs="Amiri"/>
          <w:color w:val="111111"/>
          <w:sz w:val="28"/>
          <w:sz w:val="28"/>
          <w:szCs w:val="28"/>
          <w:rtl w:val="true"/>
          <w:lang w:bidi="ar-SA"/>
        </w:rPr>
        <w:t>في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آخر ربما يستفاد من كلامه أيضاً ، وهو أن اعتبار البقاء عرفاً الذي هو متعلق الشك في الاستصحاب تابع للحدوث الذي هو متعلق اليقين ، فان كان الحدوث باعتبار الأزمنة التفصيلية فصدق البقاء عرفاً موقوف على ملاحظتها ، وإن كان بلحاظ الأزمنة الإجمالية فصدق البقاء عرفاً لا بد أن يكون أيضاً بملاحظتها ، فاختلاف زماني اليقين والشك بالإجمال والتفصيل مانع من صدق الشك في البقاء عرفاً ، لأن المفهوم من البقاء عرفاً امتداد الوجود في الآنات المتصلة بآن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الثاني للحدوث والآن الثالث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آن الحدوث مردداً بين آنين تفصيلين فالآن الثاني المتصل به لا بد أن يكون مردداً أيضاً بين آنين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الآن الثالث المتصل بالآن الثاني ، فبقاء الحدوث المردد بين آنين لا بد أن يكون بلحاظ الآنات الإجمالية المتصلة بذلك الآن المردد كل واحد منها بين آنين ، وإذا كان آن الحدوث معيناً تفصيلا فبقاء ذلك الحدوث لا بد أن يكون بلحاظ الآنات التفصيلية المتصلة به ، ولا يصح اعتباره بلحاظ الأزمنة الإجمالية ، وحينئذ فإذا فرض كون الأثر الشرعي مترتباً على مجرد بقاء مجهول التاريخ ولو في الزمان الإجمالي ، كما لو قال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الحدث وبقي مدة طويلة أو قصيرة فعليك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صحة استصحابه ووجوب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الأثر لبقاء مجهول التاريخ في خصوص الزمان التفصيلي فلا مجال لاستصحابه ، لأن وجوده في الزمان التفصيلي ليس بقاء لحدوثه الإجمالي ، ليجري فيه الاستصحاب ، وحينئذ فاستصحابه بلحاظ الزمان التفصيلي يتوقف على تطبيق زمان الحدوث على كل من الأزمنة التفصيلية ، ثمَّ يُستصحب بلحاظ كل واحد على تقدير انطباقه عليه ، فاذا تردد حدوث الحدث بين زمانين وشك في وجوده في </w:t>
      </w:r>
    </w:p>
    <w:p>
      <w:pPr>
        <w:pStyle w:val="BookText"/>
        <w:rPr/>
      </w:pPr>
      <w:r>
        <w:rPr>
          <w:rFonts w:ascii="Amiri" w:hAnsi="Amiri" w:eastAsia="Amiri" w:cs="Amiri"/>
          <w:color w:val="111111"/>
          <w:sz w:val="28"/>
          <w:sz w:val="28"/>
          <w:szCs w:val="28"/>
          <w:rtl w:val="true"/>
          <w:lang w:bidi="ar-SA"/>
        </w:rPr>
        <w:t xml:space="preserve">وإن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مقتضى شرطية الوضوء وجوب إحرازه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زمان ثالث لهما ، فاستصحاب وجوده في الزمان الثالث لا يصح بلحاظ نفس الزمان المجمل المردد ، بل بلحاظ تقدير انطباقه على كل من الزمانين ثمَّ يستصحب حينئذ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حدث في الزمان الأول فهو مشكوك البقاء الى الزمان الثالث ، وإن كان قد حدث في الزمان الثاني فهو أيضاً مشكوك البقاء في الزمان الثالث ، فاذا كان مشكوك البقاء على كل تقدير ، كان محكوماً بالبقاء شرعاً كذلك ، ومجهول التاريخ في المقام ليس كذلك ، لأنه إن وجد قبل زمان معلوم التاريخ كان معلوم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الحادثين المجهولي التاريخ ، فان كل واحد منهما لو فرض وجوده في أول الزمانين المردد وجودهما في كل منهما ، كان معلوم الارتفاع أيضاً ، فيمتنع جريان الاستصحاب فيهما بلحاظ الزمان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الحادث المردد بين زمانين ، المعلوم الارتفاع على تقدير حدوثه في الزمان الأول ، سواء احتمل بقاؤه على تقدير حدوثه في الثاني أم علم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الحادث المردد حدوثه بين زمانين المعلوم الارتفاع على تقدير حدوثه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بعض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التأمل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نستمد العناية وبه 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يتصل فيه زمان الشك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يتم ذلك بالنسبة إلى الحدث في صورة الجهل بتاريخ الوضوء ، ولذا تقدم منه استصحاب الوضوء في صورة الجهل بتاريخ الحدث</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بوجوب الفراغ اليقيني عند شغل الذمة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ولكن الأحوط الوضوء في هذه الصورة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مأموراً بالوضوء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الشك فيه بعد الحدث إذا نسي وصلى فلا إشكال في بطلان صلاته بحسب الظاهر ، فيجب عليه الإعادة إن تذكَّر في الوقت ، والقضاء إن تذكر بعد الوقت وأما إذا كان مأموراً به من جهة الجهل بالحالة السابقة فنسيه وصلى يمكن أن يقال بصحة صلاته من باب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مشكل ، فالأحوط الإعادة أو القضاء</w:t>
      </w:r>
    </w:p>
    <w:p>
      <w:pPr>
        <w:pStyle w:val="BookText"/>
        <w:rPr/>
      </w:pPr>
      <w:r>
        <w:rPr>
          <w:rFonts w:ascii="Amiri" w:hAnsi="Amiri" w:eastAsia="Amiri" w:cs="Amiri"/>
          <w:color w:val="111111"/>
          <w:sz w:val="28"/>
          <w:sz w:val="28"/>
          <w:szCs w:val="28"/>
          <w:rtl w:val="true"/>
          <w:lang w:bidi="ar-SA"/>
        </w:rPr>
        <w:t xml:space="preserve">بناء على كون المرجع قاعدة الاشتغال لا استصحاب الحدث في صورة العلم بتاريخ الحدث والجهل بتاريخ الوضوء ، ولكن هذا المبنى غير ظاهر ، لأن حكم العقل بالاشتغال يتوقف على عدم البيان من الشارع ، والاستصحاب بيان ، فيكون وارداً على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يكفي في الرجوع الى حكم العقل بالاشتغال عدم البيان على نفي التكليف ، وهو حاصل بمجرد الشك في الفراغ ، بلا حاجة إلى ملاحظة الحال السابقة ، فلا مجال للاستصحاب المثبت للتكليف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أن حكم العقل المذكور يتوقف على عدم البيان على نفي التكليف ولا على ثبوته ، لا مجرد عدم البيان على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ليتعين الرجوع في المقام إلى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الشك في ذلك ، فلا مجال 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الجهل بتاريخ الحدث والعلم بتاريخ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الاحتياط احتمال معارضة الاستصحاب في الطرفين والرجوع الى قاعدة الاشتغال ، الموجبة لتحصيل الطهارة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تيقن الحدث وشك في الطهارة ، إما أن يبقى </w:t>
      </w:r>
    </w:p>
    <w:p>
      <w:pPr>
        <w:pStyle w:val="BookText"/>
        <w:rPr/>
      </w:pPr>
      <w:r>
        <w:rPr>
          <w:rFonts w:ascii="Amiri" w:hAnsi="Amiri" w:eastAsia="Amiri" w:cs="Amiri"/>
          <w:color w:val="111111"/>
          <w:sz w:val="28"/>
          <w:sz w:val="28"/>
          <w:szCs w:val="28"/>
          <w:rtl w:val="true"/>
          <w:lang w:bidi="ar-SA"/>
        </w:rPr>
        <w:t>شاكاً إلى زمان الصلاة ملتفتاً إلى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حينئذ في بطلان صلاته ظاهراً ،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لقاعدة الفراغ بعد فعل الصلاة ، إذ ليس موضوعها ما يعم صورة حدوث الشك قبل الصلاة واستمراره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يبقى شاكاً إلى ما بعد الصلاة ، ولكنه يغفل عن شكه ، وحكمه كالأول ، إذ لا فرق بينهما في استمرار الشك من حين حدوثه قبل الصلاة إلى ما بعدها ، ولا في جريان الاستصحاب لتحقق أركانه وهما اليقين والشك ، وإنما يفترقان في تنجز الاستصحاب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عدم التفات الثاني إلى كونه شاكاً مانع عن تنجز الاستصحاب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يغفل عن نفس المشكوك ، فيذهب شكه بالمرة لتوقف الشك على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عدم جريان الاستصحاب في حقه ، لانتفاء موضوعه ، وهو الشك ، ومجرد كونه شاكاً على تقدير الالتفات غير كاف في جريانه ، لأن ظاهر دليله اعتبار الشك الفعلي كاليقين ، وكما لا يكفي اليقين التقديري لا يكفي الشك كذلك ، وحينئذ فلا تكون صلاته حين وقوعها محكومة ظاهراً بالفساد ، ولا بكونها في حال حدث ظاهري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التفت بعد الصلاة وشك كان شكه حادثاً بعد الصلاة مسبوقاً بالعدم ، فتمكن دعوى جريان قاعدة الفراغ لإثبات صحة الصلاة ، وتكون مقدمة على استصحاب الحدث الجاري حينئذ لولاها ، إلا أن الظاهر من دليل القاعدة خصوص الشك الابتدائي بعد الفراغ ، فلا تشمل صورة كون المكلف شاكاً قبل الفراغ ، وإن زال شكه بالغفلة عن الواقع نعم لو احتمل بعد الفراغ أنه قد توضأ بعد الشك جرت القاعدة حينئذ ، لأن الشك في الصحة من هذه الجهة شك ابتدائي غير مسبوق بالمثل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عبارة المتن التعرض للصورة الثالثة ، وحينئذ لا بد أن </w:t>
      </w:r>
    </w:p>
    <w:p>
      <w:pPr>
        <w:pStyle w:val="BookText"/>
        <w:rPr/>
      </w:pPr>
      <w:r>
        <w:rPr>
          <w:rFonts w:ascii="Amiri" w:hAnsi="Amiri" w:eastAsia="Amiri" w:cs="Amiri"/>
          <w:color w:val="111111"/>
          <w:sz w:val="28"/>
          <w:sz w:val="28"/>
          <w:szCs w:val="28"/>
          <w:rtl w:val="true"/>
          <w:lang w:bidi="ar-SA"/>
        </w:rPr>
        <w:t xml:space="preserve">يحمل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الظاهري الناشئ من استصحاب الحدث الجاري بعد الفراغ ، الذي هو المرجع بعد قصور قاعدة الفراغ عن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يتم بناء على ما يظهر منه في ذيل المسألة السابقة من عدم جريان الاستصحاب المثبت للتكليف في موارد جريان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جاهلا بالحال السابقة فصوره أيضاً ثلاث ، والحكم فيها كما سبق ،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بينهما في ثبوت الحكم الظاهري في الأول من جهة الاستصحاب وعدمه في الثاني ، لأن قاعدة الاشتغال ليست من الأحكام الظاهرية الشرعية ، لا يصلح فارقاً بينهما في الحكم ، فإنه إذا فرض اختصاص أدلة قاعدة الفراغ بخصوص الشك الحادث بعد العمل ، الذي لم يسبق له وجود ولو مماثلا ، يكون مقتضى قاعدة الاشتغال الجارية بعد العمل هو الإعادة كمقتضى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المتن من نفي الاشكال في الأول ودعواه في الثاني غير ظاهر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يفترقان في أن مقتضى استصحاب الحدث في الأول وجوب الفضاء لو التفت بعد خروج الوقت ، ولا تصلح قاعدة الاشتغال لإثباته ، لأنه حكم جديد غير الحكم الأول ، فالمرجع فيه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يرجع في إثباته حينئذ إلى استصحاب وجوب الفعل الى ما بعد خروج الوقت ، بناء على التحقيق من جريان الاستصحاب في المقيد بالزمان ، خلافاً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بدعوى تعدد الموضوع لأن الفعل المقيد بزمان غير الفعل المقيد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يتم لو كان المرجع في وحدة الموضوع المعتبرة في صحة الاستصحاب هو الدليل ، أما لو كان هو العرف فهما واحد ، ولذا جرى استصحاب النجاسة إذا زال تغير الماء من قبل نفسه ، والفرق بينه وبين المقام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يرجع في إثبات </w:t>
      </w:r>
    </w:p>
    <w:p>
      <w:pPr>
        <w:pStyle w:val="BookText"/>
        <w:rPr/>
      </w:pPr>
      <w:r>
        <w:rPr>
          <w:rFonts w:ascii="Amiri" w:hAnsi="Amiri" w:eastAsia="Amiri" w:cs="Amiri"/>
          <w:color w:val="111111"/>
          <w:sz w:val="28"/>
          <w:sz w:val="28"/>
          <w:szCs w:val="28"/>
          <w:rtl w:val="true"/>
          <w:lang w:bidi="ar-SA"/>
        </w:rPr>
        <w:t>في 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إذا كان من جهة تعاقب الحالتين والشك في المتقدم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متوضئاً وتوضأ للتجديد وصلى ، ثمَّ تيقَّن بطلان أحد الوضوءين ، ولم يعلم أيهما لا إشكال في صحة صلاته ، ولا يجب عليه الوضوء للصلوات الآتية أيضاً ، بناء على ما هو الحق من أن التجديدي إذا صادف الحدث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إلى أصالة عدم الإتيان بالواجب ، بناء على أن المستفاد من دليل وجوب القضاء أن موضوعه مجرد عدم الإتيان بالواجب في الوقت ، والتعبير بالفوت في بعض النصوص لا يوجب الاقتصار عليه لو سلم كون المراد منه عنواناً وجودياً يمتنع إحرازه بأصل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حكمها مما سبق في صور الجهل بالحال السابقة ، إذ المرجع فيها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فرض الجهل هنا بالحالة السابقة في قبال تعاقب الحالتين غير ظاهر التحقق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فصل غايات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تقييده بصورة كون قصد الأمر التجديدي ليس على 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فنفي الإشكال في صحة الصلاة ظاهر ، لليقين بصحة أحد الوضوءين ، فيرتفع به الحدث وتصح الصلاة ، ويترتب عليه سائر الغايات</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عدم ارتفاع الحدث بالتجديدي لو صادفه واقعاً ، فالمحكي عن العلامة في بعض كتبه وجامع المقاصد ، وكثير من متأخري المتأخرين وجوب إعادتهما معاً ، لعدم رفع الوضوء الثاني للحدث ، وعدم إحراز صحة الأول ، فالمرجع استصحاب الحدث الموجب لبطلان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المحكي عن المبسوط ، والجامع ، وابن حمزة ،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الوضوء والصلاة ، </w:t>
      </w:r>
    </w:p>
    <w:p>
      <w:pPr>
        <w:pStyle w:val="BookText"/>
        <w:rPr/>
      </w:pPr>
      <w:r>
        <w:rPr>
          <w:rFonts w:ascii="Amiri" w:hAnsi="Amiri" w:eastAsia="Amiri" w:cs="Amiri"/>
          <w:color w:val="111111"/>
          <w:sz w:val="28"/>
          <w:sz w:val="28"/>
          <w:szCs w:val="28"/>
          <w:rtl w:val="true"/>
          <w:lang w:bidi="ar-SA"/>
        </w:rPr>
        <w:t xml:space="preserve">وأما إذا صلى بعد كل من الوضوءين ثمَّ تيقن بطلان أحدهما فالصلاة الثانية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الأولى فالأحوط إعادتها ، وإن كان لا يبعد جريان قاعدة الفراغ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صحة الأول فلقاعدة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تُعارض بمثلها في الوضوء الثاني ، لعدم الأثر العملي لصحة التجديدي ، وإذا صح الوضوء صحت الصلاة ، لأن صحتها من آثار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حاصل بالترك وإن كان شاكاً في موضوعه ، بخلاف الشك بعد الفراغ ، فإنه لا يقين فيه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قاعدة الفراغ اليقين بالنقصان ، لا مجرد اليقين ، وقد تحقق في مبحث الشبهة المحصورة أن أدلة الأصول لا تقصر في نفسها عن شمول أطراف العلم ، وإنما المانع عنها نفس العلم الموجب لتنجز الأثر العملي ، فإذا فرض في المقام عدم تنجز أثر عملي بالعلم الإجمالي كان تحكيم أدلة قاعدة الفراغ في الوضوء الأول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تعارض القاعدة في الوضوءين فلا مانع عن العمل بها في نفس الصلاة ، نظير الرجوع إلى استصحاب الطهارة ، أو قاعدتها في ملاقي أحد أطراف الشبهة المحصورة بعد تعارضهما في نفس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جار فيما لو قصد الأمر التجديدي في الوضوء الثاني على 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الوضوء التجديدي رافع للحدث لو صادفه ولم يكن قصد التجديدي على 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صحة الصلاة الثانية هو الوجه في صحتها في الفرض الأول بعينه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تقريبه في الوضوء والصلاة ، وكان اللازم إجراءها في الوضوء لأنها أصل سببي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توضأ وضوءين وصلى بعدهما ، ثمَّ علم بحدوث حدث بعد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يجب الوضوء للصلاة الآتية ، لأنه يرجع إلى العلم بوضوء وحدث والشك في المتأخر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صلاته فيمكن الحكم بصحتها من باب قاعدة الفراغ ، بل 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توضأ وضوءين وصلى بعد كل واحد صلاة ، ثمَّ علم حدوث حدث بعد أحدهما يجب الوضوء للصلوات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وإعادة الصلاتين السابقتين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مختلفتين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كونه الأول ، فيصح وضوؤه الثاني وصلاته ، وكونه الثاني ، فينتقض به كل من وضوءيه وتبطل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الوضوء الأول معلوم الانتقاض ، والثاني محتمل الانتقاض وعدمه ، للجهل بتقدمه على الحدث وتأخره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صورة الجهل بالتأريخين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معارض لها ، فلا مانع من الأخذ بعموم دليلها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المتقدم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بفساد إحدى الصلاتين ، المانع من الرجوع الى الأصول المفرغة ، كاستصحابي الوضوء الى تمام الصلاة ، أو قاعدتي الفراغ في الصلاتين ، فيجب الاحتياط بفعلهما معاً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ومقتضى إطلاق الأصحاب عدم الفرق بين كون الصلاتين أدائيتين وقضائيتين ومختلفتين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يدعى في الأخيرتين وجوب إعادة الأدائية فقط لقاعدة الاشتغال ، الموجبة لانحلال العلم الإجمالي ، المصحح للرجوع في القضائية إلى قاعدة الشك بعد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قاعدة الشك </w:t>
      </w:r>
    </w:p>
    <w:p>
      <w:pPr>
        <w:pStyle w:val="BookText"/>
        <w:rPr/>
      </w:pPr>
      <w:r>
        <w:rPr>
          <w:rFonts w:ascii="Amiri" w:hAnsi="Amiri" w:eastAsia="Amiri" w:cs="Amiri"/>
          <w:color w:val="111111"/>
          <w:sz w:val="28"/>
          <w:sz w:val="28"/>
          <w:szCs w:val="28"/>
          <w:rtl w:val="true"/>
          <w:lang w:bidi="ar-SA"/>
        </w:rPr>
        <w:t xml:space="preserve">في العدد ، وإلا يكفي صلاة واحدة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جهراً إذا كانتا جهريتين ، وإخفاتاً إذا كانتا إخفاتيتين ، ومخيراً بين الجهر والإخفات إذا كانتا مختلفتين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في هذه الصورة إعادة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خروج الوقت أن كانت متكفلة لإلغاء الشك في الصحة كالغاء الشك في الوجود ، لأن موضوعها الشك في الوجود الصحيح ، ومفادها إلغاء الشك في كل من القيد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الشك في الوجود والشك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رتبة قاعدة الفراغ ، وحينئذ فتسقط كقاعدة الفراغ الجارية في القضائية بمعارضتهما معاً بقاعدة الفراغ الجارية في الأدائية ، والمرجع في الصلاتين أصالة عدم الإتيان ، أو أصالة بقاء التكليف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متكفلة إلا لإلغاء الشك في أصل الوجود الصحيح من غير جهة الشك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مجرى في المقام ، إذ لا شك في الوجود الصحيح بالنسبة إلى القضائية إلا من جهة الشك في الصحة ، فالمتعين الرجوع في كل من القضائية والأدائية إلى قاعدة الفراغ ، وبعد التعارض والتساقط يرجع إلى الأصول المنجّزة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القطع بالفراغ بها ، للقطع بانطباق المعلوم بالإجمال عليها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لمرفوع الحسين بن سعيد الأهوازي ، المروي عن محاسن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صلاة من الصلوات لا يدري أيتها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ثلاثاً وأربعاً وركعتين فان كانت الظهر أو العصر أو العشاء فقد صلى أربعاً ، وإن كانت المغرب أو الغداة فقد صلى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 ونحوه مرسل علي بن أسباط عن غير واحد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صلى بعد كل من الوضوءين نافلة ، ثمَّ علم حدوث حدث بعد أحدهما ، فالحال على منوال الواجبين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هنا يستحب الإعادة ، إذ الفرض كونهما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الصورة المفروضة إحدى الصلاتين واجبة ، والأخرى نافلة ، فيمكن أن يقال بجريان قاعدة الفراغ في الواجبة ، وعدم معارضتها بجريانها في النافلة أيضاً ، لأنه لا يلزم من إجرائهما فيهما طرح تكليف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الأقوى عدم جريانها ، للعلم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إعادة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إعادة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أصحابنا </w:t>
      </w:r>
      <w:r>
        <w:rPr>
          <w:rStyle w:val="FootnoteAnchor"/>
          <w:rtl w:val="true"/>
        </w:rPr>
        <w:footnoteReference w:id="807"/>
      </w:r>
      <w:r>
        <w:rPr>
          <w:rFonts w:ascii="Amiri" w:hAnsi="Amiri" w:eastAsia="Amiri" w:cs="Amiri"/>
          <w:color w:val="111111"/>
          <w:sz w:val="28"/>
          <w:sz w:val="28"/>
          <w:szCs w:val="28"/>
          <w:rtl w:val="true"/>
          <w:lang w:bidi="ar-SA"/>
        </w:rPr>
        <w:t>، لكنه خال عن الذيل ، بناء على انجبار سندهما بالعمل بهما وإمكان التعدي عن موردهما ، ولا سيما الأول منهما ، المشتمل على الذيل الذي هو كالتعليل إلى المقام ،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الشيخ رحمه اللّه والحلبي وابن زهرة والحلي وابن سعيد من عدم كفاية الواحدة المرددة ، اقتصاراً في النص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وإن كان هو الأحوط ،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الوضوء للصلوات الآتية لقاعدة الاشتغال ، وإعادة الصلاتين للعلم بفساد إحداهما ، إلا مع اتفاقهما فتكفي واحدة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مانع من جريان الأصول النافية للتكليف ، إما لأنه يوجب قصور أدلتها عن شمول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جريان الأصل النافي للتكليف في أطرافه ترخيص في محتمل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التعليل بذلك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موجب للتضاد ونقض الغرض من جعل الحكم الواقعي كما هو التحقيق ، وعليه يبتني المنع من جريان قاعدة الفراغ في الفرض </w:t>
      </w:r>
    </w:p>
    <w:p>
      <w:pPr>
        <w:pStyle w:val="BookText"/>
        <w:rPr/>
      </w:pPr>
      <w:r>
        <w:rPr>
          <w:rFonts w:ascii="Amiri" w:hAnsi="Amiri" w:eastAsia="Amiri" w:cs="Amiri"/>
          <w:color w:val="111111"/>
          <w:sz w:val="28"/>
          <w:sz w:val="28"/>
          <w:szCs w:val="28"/>
          <w:rtl w:val="true"/>
          <w:lang w:bidi="ar-SA"/>
        </w:rPr>
        <w:t>المذكور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الفرض الثاني ، وهو ما إذا كانت إحدى الصلاتين فريضة ، والأخرى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مورد كان المعلوم بالإجمال مما يترتب عليه أثر عملي في كل واحد من أطرافه ، سواء كان لزومياً أم غير لزومي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بنى المصنف رحمه اللّه في جملة من الفروع المذكورة في المقام في هذه المسألة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المناسب له جعل الفرعين المذكورين في هذه المسألة من باب واحد ، مع أنه رحمه اللّه جزم في الفرع الأول بعدم جريان الأصول ، ولم يستوضح ذلك في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العكس لأن أحد الطرفين في الفرع الثاني لزومي ، فيمكن دعوى كون جريان الأصل فيه ترخيصاً في المعصية ، بخلاف الفرع الأول ، فإنه لا مجال لتوهم ذلك في جريان الأصل في كل من أطرافه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فمحصل هذا المبنى أن العلم الإجمالي إذا تعلق بما له أثر عملي على كل حال امتنع جريان الأصل في أطرافه ، لأنه لما كان طريقاً إلى مؤداة امتنع جعل الحكم الظاهري على خلافه ، كما يقرر ذلك في امتناع الردع عن العمل بالعلم التفصيلي ، ولا فرق في الأثر العملي بين اللزومي وغيره ، لاشتراكهما في امتناع جعل الحكم على خلافهما من جهة لزوم نقض الغرض والتناقض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المبنى إذا علم بوجوب شي‌ء واستحباب آخر لم تجر قاعدة الحل في نفي وجوب الأول ، وكذا سائر القواعد النافية للتكليف ، للزوم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 بحرمة شي‌ء أو استحباب آخر أو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تجري قاعدة قبح العقاب بلا بيان ، لأن العلم الإجمالي بيان على الواقع مصحح للعقاب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 بوجوب شي‌ء أو استحبابه يمكن أن يقال بأن الطلب في الجملة معلوم ، وكونه على وجه اللزوم غير معلوم ، فيكون من باب الأقل والأكثر ، لا من باب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متوضئاً وحدث منه بعده صلاة وحدث ولا يعلم أيهما المقدم ، وأن المقدم هي الصلاة حتى تكون صحيحة ، أو الحدث حتى تكون باطلة ، الأقوى صحة الصلاة ، لقاعدة الفراغ ، خصوصاً إذا كان تاريخ الصلاة معلوماً ، لجريان استصحاب بقاء الطهارة أيضاً الى ما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المتباينين ، فلا مانع من جريان الأصل في الزائد ، وهو اللزوم المحتمل ، لأنه غير معلوم ، بخلاف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العلم الإجمالي لا يقتضي وجوب الموافقة القطعية يجوز جريان الأصل النافي للوجوب ، كقاعدة قبح العقاب بلا بيان ، ولا يعارضها الأصل الجاري في نفي الاستحباب ، مثل استصحاب عدم الاستحباب ، لأنه يسقط بالمعارضة مع نظيره الجاري في نفي الوجوب في الرتبة السابقة ، وليس لها معارض في رتبتها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المبنى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التعرض لذلك في أحكام النجاسات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الواجب إذا كان هو الصلاة حال الطهارة ، فإذا علم زمان الصلاة وشك في حصول الطهارة حينئذ فاستصحاب الطهارة إلى زمان آخر الصلاة يثبت به الواجب ، وهو الصلاة حال الطهارة ، ولا يعارض بأصالة عدم الصلاة إلى آخر زمان الطهارة ، لتنتفي الصلاة حال الطهارة ، لأن الشك في المقام ليس في استمرار عدم الصلاة وعدم استمراره ، وكون المفروض أن زمان حصول الصلاة معلوم ، وإنما الشك في أمر آخر ، وهو وقوع الحدث قبلها أو بعدها ، وهذا لا يرتبط بالشك في الاستمرار ، وإنما هو أمر آخر لا يثبته الاستصحاب ، إذ ليس من شأنه إلا إثبات الاستمرار والامتداد عند الشك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تيقن بعد الفراغ من الوضوء أنه ترك جزءاً منه ولا يدري أنه الجزء الوجوبي أو الجزء الاستحبابي ، فالظاهر الحكم بصحة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لقاعدة الفراغ ، ولا تعارض بجريانها في الجزء الاستحبابي ، لأنه لا أثر لها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ما إذا توضأ وضوءاً لقراءة القرآن ، وتوضأ في وقت آخر وضوءاً للصلاة الواجبة ، ثمَّ علم ببطلان أحد الوضوءين ، فان مقتضى قاعدة الفراغ صحة الصلاة ، ولا تعارض بجريانها في القراءة أيضاً ، لعدم أثر لها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تأتي الوجه الخامس من وجوه المنع من جريان الاستصحاب في مجهول التاريخ المتقدمة في المسألة السابعة والثلاثين ، وإن كانت هذه المسألة غير تلك المسألة ، فإن موضوع هذه المسألة ما إذا كان حادثان يجهل تقدم أحدهما على الآخر ، وكان الأثر الشرعي مترتباً على عدم أحدهما في زمان الآخر ، وتلك المسألة موضوعها الحادثان المجهول تقدم أحدهما على الآخر ، وكان الأثر الشرعي مترتباً على بقاء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المقام ما إذا علم تاريخ موت الموروث وشك في تاريخ موت الوارث ، فان استصحاب حياة الوارث إلى زمان موت الموروث جار ، بخلاف استصحاب عدم موت الموروث الى زمان موت الوارث ، فإنه لا يجري ولا يعارضه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ما تقدم من أن العلم الإجمالي مانع من جريان الأصول ولو لم يلزم ترخيص في المعصية ، فإن ذلك يختص بما إذا كان متعلقاً بأثر عملي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مقتضياً للفعل أو الترك ، ولو على نحو الاقتضاء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أنه لو توضأ لقراءة القرآن وقبل أن يقرأ علم إجمالا بفساد وضوئه أو فساد وضوء تقدم منه لصلاة فريضة حاضرة ، لا مجال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تيقن ترك جزء أو شرط من أجزاء أو شرائط الوضوء ، فان لم تفت الموالاة رجع وتدارك وأتى بما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شك في ذلك ، فاما أن يكون بعد الفراغ ، أو في الأثناء فإن كان في الأثناء رجع وأتى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لجريان قاعدة الفراغ في وضوء الفريضة ، للعلم الإجمالي بالأثر العملي على كل حال ، فإطلاق المتن في ذيل المسألة غير ظاهر ، وكأن الإطلاق غير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من الفرض الذي جعله نظيراً للمقام صورة ما إذا وقع الوضوء الثاني بعد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احتيج في تصحيح الصلاة الواقعة بعد الوضوء الثاني إلى قاعدة الفراغ ، إذ لو لا ذلك كانت الصلاة صحيحة قطعاً ، فلا مجال لتوهم بعض المحشّين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الأصحاب ، وعن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وتقتضيه الأخبار المتقدمة في شرطية الترتيب والموالاة ، وما في ذيل صحيح زرارة الآتي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تيقنت أنك لم تتم وضوءك فأعد على ما تركت يقيناً حتى تأتي على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الرجوع في الجملة فينبغي أن يكون ضرورياً ، ضرورة أن فوات الجزء يوجب فوات الكل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عن المدارك ، والحدائق ، والمفاتيح ، بل عن شرحي الدروس والمفاتيح دعوى الإجماع ، بل عن ثانيهما نقله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كنت قاعداً على وضوئك ، فلم تدر أغسلت ذراعيك أو لا ، فأعد عليهما وعلى جميع ما شككت فيه أنك لم تغسله أو تمسحه مما سمى اللّه ، ما دمت في حال الوضوء ، فاذا قمت عن الوضوء وفرغت منه وقد صرت في حال أخرى في الصلاة أو في غيرها ، فشككت في بعض ما سمى اللّه مما أوجب اللّه عليك فيه وضوءك </w:t>
      </w:r>
    </w:p>
    <w:p>
      <w:pPr>
        <w:pStyle w:val="BookText"/>
        <w:rPr/>
      </w:pPr>
      <w:r>
        <w:rPr>
          <w:rFonts w:ascii="Amiri" w:hAnsi="Amiri" w:eastAsia="Amiri" w:cs="Amiri"/>
          <w:color w:val="111111"/>
          <w:sz w:val="28"/>
          <w:sz w:val="28"/>
          <w:szCs w:val="28"/>
          <w:rtl w:val="true"/>
          <w:lang w:bidi="ar-SA"/>
        </w:rPr>
        <w:t xml:space="preserve">لا شي‌ء عليك فيه </w:t>
      </w:r>
      <w:r>
        <w:rPr>
          <w:rFonts w:eastAsia="Amiri" w:cs="Amiri" w:ascii="Amiri" w:hAnsi="Amiri"/>
          <w:color w:val="111111"/>
          <w:sz w:val="28"/>
          <w:szCs w:val="28"/>
          <w:rtl w:val="true"/>
          <w:lang w:bidi="ar-SA"/>
        </w:rPr>
        <w:t xml:space="preserve">.. »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يعارضه موثق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شككت في شي‌ء من الوضوء وقد دخلت في غيره فليس شكك بشي‌ء ، إنما الشك إذا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اعتضاده بعموم ما دل على إلغاء الشك بعد التجاوز ، كصحيح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شي‌ء ثمَّ دخلت في غيره فشكك ليس بشي‌ء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ونحوه صحيح إسماعيل ابن جابر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التعارض مبني على رجوع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 لأنه متبوع ، لا إلى الوضوء ، لأنه تابع ، وجهة التابعية والمتبوعية أولى عرفاً بالملاحظة من جهة القرب والبعد ، كما لا يخفى على من لاحظ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بين الموثق والصحيح يكون بحمل الصحيح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الإجماع المتقدم مما يأبى ذلك ، فيتعين حمله على بعض المحامل ، مثل أن تجعل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البيانية دون التبعيضية ، وإرجاع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الوضوء لا إلى الشي‌ء</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يمتنع أن يراد منه خصوص الشك في شي‌ء من الوضوء ، لمنافاته لإطلاق الشي‌ء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كنت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عليه كان اللازم أن يقال إذا كنت في وضوء لم تجزه ، وإرادة مطلق الشك في شي‌ء من كل عمل يوجب منافاة منطوقه لقاعدة التجاوز المسلمة في غير الوضوء ، لدلالته على </w:t>
      </w:r>
    </w:p>
    <w:p>
      <w:pPr>
        <w:pStyle w:val="BookText"/>
        <w:rPr/>
      </w:pPr>
      <w:r>
        <w:rPr>
          <w:rFonts w:ascii="Amiri" w:hAnsi="Amiri" w:eastAsia="Amiri" w:cs="Amiri"/>
          <w:color w:val="111111"/>
          <w:sz w:val="28"/>
          <w:sz w:val="28"/>
          <w:szCs w:val="28"/>
          <w:rtl w:val="true"/>
          <w:lang w:bidi="ar-SA"/>
        </w:rPr>
        <w:t xml:space="preserve">لزوم الاعتناء بالشك ما دام في العمل ، وهو مناف لقاعدة التجاوز ، فيتعين إرجاع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 لا إلى الوضوء ، لتكون الشرطية الأولى من صغريات قاعدة التجاوز المشار إليها بمفهوم الحصر في الذيل ، ويكون مفاد منطوق الحصر قاعدة الشك في المحل ، فترجع المعارضة بين الموثق 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الشرطية في صدر الموثق بعد إرجاع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الوضوء على مجرد ثبوت الجزاء عند ثبوت الشرط ، من دون تعرض لانتفائه عند الانتفاء ، وحينئذ يكون الحصر في الذيل بلحاظ إطلاق مفهومه الموافق لمنطوق الشرطية ، لا بلحاظ إطلاق منطوقه ، بل يكون منطوقه مهملا ، فلا ينافي قاعدة التجاوز الثابتة في غير الوضوء ، ولا تكون الشرطية الأولى على هذا منافية للصحيح ، لأن المنافاة موقوفة على ثبوت المفهوم لها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الشرطية في الصدر على مجرد قاعدة الفراغ التي هي مفاد مفهوم الحصر في الذيل أيضاً ، ولا يكون للشرطية مفهوم ، ولا لمنطوق الحصر إطلاق ، فلا يكون الموثق حينئذ منافياً للصحيح المتقدم ، ولا لما دل على قاعدة التجاوز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يجعل ذيل الموثق ناظراً إلى قاعدتي التجاوز والشك في المحل مع رفع التنافي بين صدره وذيله ، بالالتزام بأن الوضوء في نظر الشارع عمل واحد ، لا يتحقق التجاوز عن بعض أجزائه إلا بالتجاوز عنه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والمسوغ لارتكاب هذه المحامل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 على عدم العمل بظاهره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يبقى إشكال آخر وهو أن مقتضى إطلاق مفهوم الذيل في الموثق عدم الاعتناء بالشك في جزء من غسل الوجه بعد الفراغ منه والدخول في </w:t>
      </w:r>
    </w:p>
    <w:p>
      <w:pPr>
        <w:pStyle w:val="BookText"/>
        <w:rPr/>
      </w:pPr>
      <w:r>
        <w:rPr>
          <w:rFonts w:ascii="Amiri" w:hAnsi="Amiri" w:eastAsia="Amiri" w:cs="Amiri"/>
          <w:color w:val="111111"/>
          <w:sz w:val="28"/>
          <w:sz w:val="28"/>
          <w:szCs w:val="28"/>
          <w:rtl w:val="true"/>
          <w:lang w:bidi="ar-SA"/>
        </w:rPr>
        <w:t xml:space="preserve">وبما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الشك قبل مسح الرجل اليسرى في غسل الوجه مثلا أو في جزء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الفراغ في غير الجزء الأخير بنى على الصحة ، لقاعدة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اليد مع أن مقتضى ذيل الصحيح وجوب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بوجوب تقييد الإطلاق المذكور بالصحيح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اعتبار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المعول عليها عندهم ، بل استفاض نقل الإجماع عليها أو تواتر وتقتضيها كثير من النصوص ، كصحيح زرارة المتقدم ، و‌خبر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مضى من صلاتك وطهورك فذكرته تذكراً فامضه ولا إعادة عليك فيه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فامضه كما هو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المعتضدة بالسيرة القطعية ، وبناء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الاشكال فيما يتحقق به الفراغ في المقام ، فالمحكي عن جماعة تحققه بفعل الجزء الأخير إذا كان الشك في غيره ، وإن لم يدخل في شي‌ء آخر ، وعن الروضة والمدارك الإجماع عليه وعن مجمع البرهان وغيره نسبته إلى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ظاهر خبري ابن مسلم وموثق بكير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يعارضهما ما في صحيح زرارة المتقدم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فاذا قمت من الوضوء وفرغت وصرت في حال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وكذا ما في </w:t>
      </w:r>
    </w:p>
    <w:p>
      <w:pPr>
        <w:pStyle w:val="BookText"/>
        <w:rPr/>
      </w:pPr>
      <w:r>
        <w:rPr>
          <w:rFonts w:ascii="IRNazanin" w:hAnsi="IRNazanin" w:eastAsia="IRNazanin"/>
          <w:color w:val="111111"/>
          <w:sz w:val="28"/>
          <w:sz w:val="28"/>
          <w:szCs w:val="28"/>
          <w:rtl w:val="true"/>
          <w:lang w:bidi="fa-IR"/>
        </w:rPr>
        <w:t xml:space="preserve">صدر موثق ابن يعفور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ودخلت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يوهن الأول ما في صدر الصحيح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قاعداً على وضوئك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دمت في حال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موجب لظهور الذيل في كونه تصريحاً بمفهوم الصدر ، ولا يعارض باحتمال كون الصدر تصريحاً بمفهوم الذيل ، فإنه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اشتهر أن التصرف في الذيل أولى من التصرف في الصدر ، لأن مأنوسية الذهن به توجب حمل الذيل عليه مهما أمكن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الظاهر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للقيام من الوضوء ، كما أن القعود على الوضوء المذكور في صدر الرواية يراد منه الاشتغال بالوضوء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حال الوضوء ، فالمدار في عدم الاعتناء بالشك أن يكون في حال غير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ويوهن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عرفت من عدم احتمال المفهوم للشرطية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ذيله من الحصر ، الظاهر في كونه بمنزلة الكبرى له ، وحيث أن الموضوع في الحصر مجرد التجاوز المساوق للفراغ ، يكون العمل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ولو سلم عدم الترجيح المذكور فلا أقل من الاجمال ، الموجب للرجوع إلى إطلاق النصوص المتقدمة ، المقتضية للاكتفاء بمجرد الفراغ</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يظهر أن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شك في غسل عضو من أعضاء الغسل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دخله الشك وقد دخل في صلاته فليمض في صلاته ولا شي‌ء عليه </w:t>
      </w:r>
      <w:r>
        <w:rPr>
          <w:rFonts w:eastAsia="IRNazanin" w:cs="IRNazanin"/>
          <w:color w:val="111111"/>
          <w:sz w:val="28"/>
          <w:szCs w:val="28"/>
          <w:rtl w:val="true"/>
          <w:lang w:bidi="fa-IR"/>
        </w:rPr>
        <w:t xml:space="preserve">» </w:t>
      </w:r>
      <w:r>
        <w:rPr>
          <w:rStyle w:val="FootnoteAnchor"/>
          <w:rtl w:val="true"/>
        </w:rPr>
        <w:footnoteReference w:id="815"/>
      </w:r>
      <w:r>
        <w:rPr>
          <w:rFonts w:ascii="Amiri" w:hAnsi="Amiri" w:eastAsia="Amiri" w:cs="Amiri"/>
          <w:color w:val="111111"/>
          <w:sz w:val="28"/>
          <w:sz w:val="28"/>
          <w:szCs w:val="28"/>
          <w:rtl w:val="true"/>
          <w:lang w:bidi="ar-SA"/>
        </w:rPr>
        <w:t>محمول على غير ظاهره من عدم إرادة المفهوم للشرطية ، إذ لا يعتبر في قاعدة الفراغ في الغسل الدخول في الصلاة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إن كان الشك في الجزء الأخير إن كان بعد الدخول في عمل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كان بعد ما جلس طويلا ، أو كان بعد القيام عن محل الوضوء ، وإن كان بعد ذلك أتى به إن لم تفت الموالاة ، وإلا استأنف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يعتبر في إجراء قاعدة الشك بعد الفراغ أكثر من تحقق الفراغ ، وقد عرفت تحققه بفعل الجزء الأخير إذا كان الشك في وجود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ما يتحقق به إذا كان الشك في الجزء الأخير ، والمختار في الجواهر تحققه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اشتغاله بفعل آخر وانتقاله إلى حال أخرى ولو بطول الجلوس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اليقين له بالفراغ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يحصل كل منهما وجب فعل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الأعظم رحمه اللّه في طهارته أنكر الاكتفاء بالثاني ، إذ الوجه فيه إن كان هو حجية نفس اليقين بعد زواله فلا دليل عليها ، وما دل على عدم جواز نقض اليقين بالشك مختص باليقين بالحدوث والشك في البقاء ، فلا يشمل اليقين الزائل بالشك ، الراجع إلى قاعدة 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ظهور حال المتيقن في مطابقة يقينه للواقع ، فلا دليل أيضاً على حجية الظهور المذكور إلا في مورد الشك بعد الفراغ ، وإثبات الفراغ بمجرد اليقين الزائل غير ظاهر الوجه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اعتبار عنوان الفراغ في جريان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النصوص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إما الفراغ الحقيقي ، أو الادعائي أو البنائي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موجب لسقوط القاعدة عن الحجية ، إذ مهما شك في الجزء فقد شك في الفراغ الحقيقي ، فلا يمكن التمسك بها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مما لا يمكن الالتزام به ، لتحققه بفعل معظم الأجزاء ، ولا ريب </w:t>
      </w:r>
    </w:p>
    <w:p>
      <w:pPr>
        <w:pStyle w:val="BookText"/>
        <w:rPr/>
      </w:pPr>
      <w:r>
        <w:rPr>
          <w:rFonts w:ascii="Amiri" w:hAnsi="Amiri" w:eastAsia="Amiri" w:cs="Amiri"/>
          <w:color w:val="111111"/>
          <w:sz w:val="28"/>
          <w:sz w:val="28"/>
          <w:szCs w:val="28"/>
          <w:rtl w:val="true"/>
          <w:lang w:bidi="ar-SA"/>
        </w:rPr>
        <w:t>في عدم جريان القاعدة حينئذ ، فإنه خلاف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المراد الأخير الحاصل بمجرد انتهاء العمل لاعتقاد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للبناء على حجية اليقين بعد زواله ، أو على حجية ظهور حال المتيقن كي يطالب بالدليل على ذلك ، بل هو تعبد بالدليل الدال على إلغاء الشك بعد الفراغ بعد وجوب حمل الفراغ فيه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فالقيام وطول الجلوس والاشتغال بما يضاد الوضوء مما لا دخل لها في تحقق الفراغ ، الذي هو تمام موضوع إلغاء الشك ، وإنما هي دخيلة في إحرازه فقط ، فإذا أحرز بطريق آخر وجب ترتيب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في إثبات وجود المشكوك على التمسك بقاعدة التجاوز ، كان لاعتبار الدخول في الغير المضاد عرفاً للوضوء من قيام أو عمل آخر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خلاف المفروض من التمسك بقاعدة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التحقيق عدم الاكتفاء في تحقق التجاوز الذي هو موضوع قاعدة التجاوز بالدخول في المضاد للمشكوك ، إذ لا ترتيب شرعي بينهما ، فالاكتفاء به موقوف على الاكتفاء بالتجاوز العادي ، الذي هو خلاف التحقيق</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بأي معنى أخذ لا يتوقف على الدخول في الغير أو القيام أو نحوهما ، بل هي متوقفة عليه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اعتبارها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ما ذكرنا امتناع التفكيك بين الفراغ بالإضافة إلى غير الجزء الأخير وبينه بالإضافة إليه ، ومن المعلوم أن تحقق الفراغ في الأول بفعل الجزء الأخير ليس لخصوصية فيه ، وإلا لتعذر الفراغ في الثاني ، فلا تجري فيه القاعدة أصلا ، بل لتحقق الفراغ بنظر الفاعل ، فلا بد أن يكون كذلك بالإضافة إلى الجزء الأخير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بني على الجمود على ما في النصوص من المضي ، وكون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اعتبار بشك كثير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في الأجزاء ، أو في الشرائط أو الموانع</w:t>
      </w:r>
    </w:p>
    <w:p>
      <w:pPr>
        <w:pStyle w:val="BookText"/>
        <w:rPr/>
      </w:pPr>
      <w:r>
        <w:rPr>
          <w:rFonts w:ascii="Amiri" w:hAnsi="Amiri" w:eastAsia="Amiri" w:cs="Amiri"/>
          <w:color w:val="111111"/>
          <w:sz w:val="28"/>
          <w:sz w:val="28"/>
          <w:szCs w:val="28"/>
          <w:rtl w:val="true"/>
          <w:lang w:bidi="ar-SA"/>
        </w:rPr>
        <w:t>الشك بعد العمل ، أو بعد الجواز ، فإنه أيضاً يمتنع إرادة المفهوم الحقيقي من الأمور المذكورة أو الادعائي ، فيتعين إرادة البنائي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فالأمور المذكورة في المتن غير كافية في جريان القاعدة ، إلا إذا أحرز بها الفراغ البنائي ، كما أن فقدها لا يمنع من جريانها ، إذا أحرز الفراغ البنائي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الاشكال فيما ذكره في الجواهر من تحقق الفراغ بأحد أمرين ، فإنه إن رجع الأول إلى الثاني فهما أمر واحد ، وإلا فتحققه بالأول غير ظاهر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 في السرائر ، وجماعة من المتأخرين ، كالشهيدين والمحقق الثاني ، والسيد في المدارك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له بما ورد في إلغاء شك كثير الشك في الصلاة ، كصحيح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كثر عليك السهو فامض في صلاتك ، فإنه يوشك أن يدعك ، إنما هو من الشيطان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وما في مصحح زرارة وأبي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تعودوا الخبيث من أنفسكم نقض الصلاة فتطمعوه ، فان الشيطان خبيث معتاد لما عود ، فليمض أحدكم في الوهم ، ولا يكثرن نقض الصلاة ، فإنه إذا فعل ذلك مرات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الخبيث أن يطاع ، فاذا عصي لم يعد إلى أحدكم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مبتلى بالوضوء والصلاة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عقل له وهو يطيع الشيطان؟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يطيع الشيطان؟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التيمم الذي هو بدل عن الوضوء لا يلحقه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سله هذا الذي يأتيه من أي شي‌ء هو؟ فإنه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الشيطان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الجميع عدا صحيح ابن سنان هو الصلاة ، والتعدي منها إلى الوضوء غير ظاهر ، وكونه من توابع الصلاة وشرائطها غير كاف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فالالتزام به على إطلاقه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إنما يقتضي التعدي لو أحرز كون الشك من الشيطان ، وما تضمنته النصوص من أن كثرة الشك في الصلاة من الشيطان لا يقتضي أن تكون كثرة الشك في غيرها من الافعال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التعليل عموم الحكم لكل شك علم أنه من الشيطان ، لا عموم الحكم لكثرة الشك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إحراز كون الشك من الشيطان موكول إلى ما هو المرتكز عند المتشرعة على ما يظهر من الصحيح وخبر الواسطي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الإشكال في الصحيح الأخير أيضاً ، لا سيما مع عدم ظهور له في المقام ، لقرب حمله على الوسواس الذي لا إشكال في عدم الاعتناء به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قد يظهر من خبر الواسطي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أغسل وجهي ثمَّ أغسل يدي فيشككني الشيطان أني لم أغسل ذراعي 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وجدت برد الماء على ذراعك فلا تعد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من وجوب الإعادة في الجملة مع إحراز كون الشك من الشيطان ، فلا مجال للعمل به في قبال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مورده الوسواس ، فيكون به وارداً مورد التنبيه على ما يرتفع به الوسواس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حكمه في الاعتناء بالشك إذا كان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الغسل والتيمم بدله ، بل المناط فيها التجاوز عن محل المشكوك فيه وعدمه ، فمع التجاوز تجري قاعدة التجاوز ، وإن كان في الأثناء ، مثلا إذا شك بعد الشروع في مسح الجبهة في أنه ضرب بيديه على الأرض أم لا يبني على أنه ضرب بهما ، وكذا إذا شك بعد الشروع في الطرف الأيمن في الغسل أنه غسل رأسه أم لا لا يعتني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إلحاق المذكورات أيضاً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بعد الفراغ من الوضوء أنه مسح على الحائل ، أو مسح في موضع الغسل ، أو غسل في موضع المسح ، ولكن شك في أنه هل كان هناك مسوغ لذلك من جبيرة أو ضرورة أو تقية أو لا ، بل فعل ذلك على غير الوجه الشرعي الظاهر الصحة ، حملا للفعل على الصحة ، لقاعدة الفراغ أو</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 ، واختصاص صحيح زرارة المتقدم بالوضوء ، ولا إجماع على الإلحاق ليعول عليه ، ومجرد البدلية عن الوضوء لا توجب الإلحاق به قطعاً ، فعموم ما دل على عدم الاعتناء بالشك في وجود الشي‌ء بعد التجاوز عنه ، كما في 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زرارة إذا خرجت من شي‌ء ثمَّ دخلت في غيره فشكك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شك فيه مما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موردهما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اختصاصهما بها لأن خصوص المورد لا يخصص الوارد ، وإلا لزم الاقتصار على خصوص ما ذكر في السؤال دون غيره من موارد الشك في الجزء الصلاتي ، وقد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 أنه مسح بالماء الجديد ولم يعلم أنه من جهة وجود المسوغ أو لا ، والأحوط الإعادة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تيقن أنه دخل في الوضوء وأتى ببعض أفعاله ، ولكن شك في أنه أتمه على الوجه الصحيح أو لا ، بل عدل عنه اختياراً أو اضطراراً ، الظاهر عدم جريان قاعدة الفراغ ، فيجب الإتيان به ، لأن مورد القاعدة ما إذا علم كونه</w:t>
      </w:r>
    </w:p>
    <w:p>
      <w:pPr>
        <w:pStyle w:val="BookText"/>
        <w:rPr/>
      </w:pPr>
      <w:r>
        <w:rPr>
          <w:rFonts w:ascii="Amiri" w:hAnsi="Amiri" w:eastAsia="Amiri" w:cs="Amiri"/>
          <w:color w:val="111111"/>
          <w:sz w:val="28"/>
          <w:sz w:val="28"/>
          <w:szCs w:val="28"/>
          <w:rtl w:val="true"/>
          <w:lang w:bidi="ar-SA"/>
        </w:rPr>
        <w:t>ادعى في الجواهر أنها قاعدة محكمة في الصلاة وغيرها من الحج والعمرة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الحال في الغسل والتيمم بدلا عنه ، وإن ادعى شيخنا الأعظم في طهارته الشهرة المحققة على الإلحاق في الأول ، إذ هي غير كافية فيه ، لا سيما وأن شيخنا في الجواهر ادعى عدم العثور على القائل به عدا الفاضل في الرياض ، وأن منشأ الوهم في دعوى الشهرة ما في بعض عبارات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لفظ الطهارة الشاملة للوضوء وغيره مع أن الظاهر إرادة الوضوء منه لذكرهم ذلك في بابه ، وإن كان ما ذكره رحمه اللّه لا يخلو من خدش ، فراجع طهارة شيخنا الأعظم رحمه اللّه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اختصاص قاعدة الفراغ بالشك في صحة الموظف وفساده فارغاً عن كونه موظفاً ، فلا تعم صورة الشك في الصحة ، للشك في كون المأتي به موظفاً كما في الأمثلة المذكورة ، ولازمه عدم جريانها فيما لو علم أنه صلى تماماً ولم يعلم أنه كان حاضراً أو مسافراً ، لكن الاحتمال المذكور منفي بإطلاق الأدلة المتقدمة ، أو لاحتمال انصراف أدلتها عما لو كان الشك في الصحة ناشئاً عن الشك في توظيف المأتي به الناشئ عن طروء العناوين الثانوية ، فهي وإن عمت صورة كون الشك في توظيفه ، لكنها تختص بالتوظيف الناشئ عن مقتضى العناوين الأولية ، فلو توضأ وشك في صحة </w:t>
      </w:r>
    </w:p>
    <w:p>
      <w:pPr>
        <w:pStyle w:val="BookText"/>
        <w:rPr/>
      </w:pPr>
      <w:r>
        <w:rPr>
          <w:rFonts w:ascii="Amiri" w:hAnsi="Amiri" w:eastAsia="Amiri" w:cs="Amiri"/>
          <w:color w:val="111111"/>
          <w:sz w:val="28"/>
          <w:sz w:val="28"/>
          <w:szCs w:val="28"/>
          <w:rtl w:val="true"/>
          <w:lang w:bidi="ar-SA"/>
        </w:rPr>
        <w:t xml:space="preserve">بانياً على إتمام العمل وعازماً عليه ، إلا أنه شاك في إتيان الجزء الفلاني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المفروض لا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القاعدة صورة احتمال عروض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احتمال العدول عن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الحاجب وعدمه قبل الوضوء أو في الأثناء ، وجب الفحص حتى يحصل اليقين أو الظن بعدمه ، إن لم يكن مسبوقاً بالوجود ، وإلا وجب تحصيل اليقين ، ولا يكفي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بعد الفراغ في أنه كان موجوداً أم لا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ويصح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تيقن أنه كان موجوداً وشك في أنه أزاله أو أوصل الماء تحته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الحاجب الذي قد يصل الماء تحته وقد لا يصل</w:t>
      </w:r>
    </w:p>
    <w:p>
      <w:pPr>
        <w:pStyle w:val="BookText"/>
        <w:rPr/>
      </w:pPr>
      <w:r>
        <w:rPr>
          <w:rFonts w:ascii="Amiri" w:hAnsi="Amiri" w:eastAsia="Amiri" w:cs="Amiri"/>
          <w:color w:val="111111"/>
          <w:sz w:val="28"/>
          <w:sz w:val="28"/>
          <w:szCs w:val="28"/>
          <w:rtl w:val="true"/>
          <w:lang w:bidi="ar-SA"/>
        </w:rPr>
        <w:t>وضوئه من جهة احتمال حرمة الوضوء عليه لرمد ونحوه جرت قاعدة الفراغ ، ولكنها لا تجري في مثل الفروض المذكورة في هذه المسألة ، وهذا الاحتمال أيضاً لا يعول عليه في قبال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الشك في الصحة ناشئاً من الشك في أصل التوظيف ، كما لو صلى وشك في أن صلاته كانت قبل الوقت أو بعد دخوله ، لم تجر القاعدة ، لخروجه عن مورد أدلتها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اختصاص القاعدة بصورة تحقق الفراغ البنائي ، ولم يُحرز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المسألة في غسل الوجه ، وفي الثالث من شرائط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فيه وفي 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علم أنه لم يكن ملتفتاً إليه حين الغسل ، ولكن شك في أنه وصل الماء تحته من باب الاتفاق أم لا ، يشكل جريان قاعدة الفراغ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 بوجود الحاجب المعلوم أو المشكوك حجبه وشك في كونه موجوداً حال الوضوء أو طرأ بعده ، فإنه يبني على الصحة ، إلا إذا علم أنه في حال الوضوء لم يكن ملتفتاً إليه ، فإن الأحوط الإعادة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بوجود مانع ، وعلم زمان حدوثه وشك في أن الوضوء كان قبل حدوثه أو بعده يبني على الصحة لقاعدة الفراغ ، إلا إذا علم عدم الالتفات إليه حين الوضوء ، فالأحوط الإعادة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محل وضوئه من بدنه نجساً فتوضأ وشك بعده في أنه طهره ثمَّ توضأ أم لا ، بنى على بقاء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غسله لما يأتي من الأعمال ، وأما وضوؤه فمحكوم بالصحة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في المسألة الحادية عشرة من فصل الماء المشكوك ضعف هذا الاشكال ، لا سيما بملاحظة حسن الحسين بن أبي العلاء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عن الخاتم إذا 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حوله من مكانه وقال في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تدره ، فان نسيت حتى تقوم في الصلاة فلا آمرك أن تعيد الصلاة </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المتقدم ، الذي أشرنا إلى ضعفه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قاعدة الفراغ الجارية في الوضوء ، </w:t>
      </w:r>
    </w:p>
    <w:p>
      <w:pPr>
        <w:pStyle w:val="BookText"/>
        <w:rPr/>
      </w:pPr>
      <w:r>
        <w:rPr>
          <w:rFonts w:ascii="Amiri" w:hAnsi="Amiri" w:eastAsia="Amiri" w:cs="Amiri"/>
          <w:color w:val="111111"/>
          <w:sz w:val="28"/>
          <w:sz w:val="28"/>
          <w:szCs w:val="28"/>
          <w:rtl w:val="true"/>
          <w:lang w:bidi="ar-SA"/>
        </w:rPr>
        <w:t xml:space="preserve">عملا بقاعدة الفراغ ، إلا مع علمه بعدم التفاته حين الوضوء إلى الطهارة والنجاسة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عالماً بنجاسة الماء الذي توضأ منه سابقاً على الوضوء ، ويشك في أنه طهره بالاتصال بالكر أو بالمطر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وضوءه محكوم بالصحة ، والماء محكوم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غسل كل ما لاقاه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الفرض الأول ، يجب غسل جميع ما وصل إليه الماء حين الوضوء أو لاقى محل التوضؤ مع 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بعد الصلاة في الوضوء لها وعدمه بنى على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محكوم ببقاء حدثه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عليه</w:t>
      </w:r>
    </w:p>
    <w:p>
      <w:pPr>
        <w:pStyle w:val="BookText"/>
        <w:rPr/>
      </w:pPr>
      <w:r>
        <w:rPr>
          <w:rFonts w:ascii="Amiri" w:hAnsi="Amiri" w:eastAsia="Amiri" w:cs="Amiri"/>
          <w:color w:val="111111"/>
          <w:sz w:val="28"/>
          <w:sz w:val="28"/>
          <w:szCs w:val="28"/>
          <w:rtl w:val="true"/>
          <w:lang w:bidi="ar-SA"/>
        </w:rPr>
        <w:t>لاختصاص نظرها بحيثية صحة الوضوء ، فلا تصلح لإثبات طهارة الأعضاء بلحاظ جميع الآثار الأجنبية عن صحة الوضوء ، مثل صحة الصلاة ، والتفكيك بينهما جائز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الإجمالي بكذب أحد الأصلين من القاعدة والاستصحاب لا يقدح في جريانهما ، لأنه لا يلزم من جريانهما معاً مخالفة عملية ، كما حرر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لنجاسة الماء بمقتضى استصحاب نجاسة الأعضاء ، فينجس كل ما يلاقيه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الجارية فيها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الحدث ، الذي لا يعارضه قاعدة الفراغ في الصلاة ، لما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الوضوء للصلوات الآتية ، ولو كان الشك في أثناء الصلاة وجب الاستئناف بعد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الإتمام مع تلك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الإعادة بعد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تيقن بعد الوضوء أنه ترك منه جزءاً أو شرطاً أو أوجد مانعاً ، ثمَّ تبدل يقينه بالشك ، يبني على الصحة عملا بقاعدة الفراغ ، ولا يضرها اليقين بالبطلان بعد تبدله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تيقن بالصحة ثمَّ شك فيها فأولى بجريان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قبل تمام المسحات أنه ترك غسل اليد اليسرى ، أو شك في ذلك ، فأتى به وتمم الوضوء ، ثمَّ 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قاعدة الفراغ وإن اقتضت صحة الأجزاء التي فرغ منها ، الا أنها لما لم تصلح لإثبات الطهارة بلحاظ الغايات التي لم يدخل فيها لم يكن لبقية الصلاة مصحح</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جريان قاعدة التجاوز لإثبات الوضوء قبل الدخول في الصلاة ، بناء على أن الشرط نفس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الأذان والإقامة مما له محل معين ، يكون الشك فيه في أثناء الصلاة شكا بعد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المبنى المذكور ضعيف ، وان كان قد يساعده ظاهر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 </w:t>
      </w:r>
      <w:r>
        <w:rPr>
          <w:rStyle w:val="FootnoteAnchor"/>
          <w:rtl w:val="true"/>
        </w:rPr>
        <w:footnoteReference w:id="822"/>
      </w:r>
      <w:r>
        <w:rPr>
          <w:rFonts w:ascii="Amiri" w:hAnsi="Amiri" w:eastAsia="Amiri" w:cs="Amiri"/>
          <w:color w:val="111111"/>
          <w:sz w:val="28"/>
          <w:sz w:val="28"/>
          <w:szCs w:val="28"/>
          <w:rtl w:val="true"/>
          <w:lang w:bidi="ar-SA"/>
        </w:rPr>
        <w:t xml:space="preserve">، الا أنه خلاف ظاهر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وغيره ، الظاهر في اعتبار الطهارة في الصلاة فتكون من الشروط المقارنة لأجزاء الصلاة ، ليس لها محل معين يصدق التجاوز عنه ، فهي نظير الاستقبال والستر</w:t>
      </w:r>
      <w:r>
        <w:rPr>
          <w:rFonts w:eastAsia="Amiri" w:cs="Amiri" w:ascii="Amiri" w:hAnsi="Amiri"/>
          <w:color w:val="111111"/>
          <w:sz w:val="28"/>
          <w:szCs w:val="28"/>
          <w:rtl w:val="true"/>
          <w:lang w:bidi="ar-SA"/>
        </w:rPr>
        <w:t xml:space="preserve">. </w:t>
      </w:r>
      <w:bookmarkStart w:id="54" w:name="pg12378_163273"/>
    </w:p>
    <w:p>
      <w:pPr>
        <w:pStyle w:val="BookText"/>
        <w:rPr/>
      </w:pPr>
      <w:bookmarkEnd w:id="54"/>
      <w:r>
        <w:rPr>
          <w:rFonts w:ascii="Amiri" w:hAnsi="Amiri" w:eastAsia="Amiri" w:cs="Amiri"/>
          <w:color w:val="111111"/>
          <w:sz w:val="28"/>
          <w:sz w:val="28"/>
          <w:szCs w:val="28"/>
          <w:rtl w:val="true"/>
          <w:lang w:bidi="ar-SA"/>
        </w:rPr>
        <w:t>أنه كان غسله ، يحتمل الحكم ببطلان الوضوء ، من جهة كون المسحات أو بعضها بالماء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صحته ، لأن الغسلة الثانية مستحبة على الأقوى ، حتى في اليد اليسرى ، فهذه الغسلة كانت مأموراً بها في الواقع ، فهي محسوبة من الغسلة المستحبة ، ولا يضرها نية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إعادة الوضوء ، لاحتمال اعتبار قصد كونها ثانية في استحبابها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كان آتياً بالغسلة الثانية المستحبة وصارت هذه ثالثة تعين البطلان ، لما ذكر من لزوم المسح بالماء الجديد</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9208918_417432637"/>
      <w:bookmarkStart w:id="56" w:name="_Toc18"/>
      <w:bookmarkEnd w:id="55"/>
      <w:r>
        <w:rPr>
          <w:rtl w:val="true"/>
        </w:rPr>
        <w:t>فصل في أحكام الجبائر</w:t>
      </w:r>
      <w:bookmarkEnd w:id="56"/>
    </w:p>
    <w:p>
      <w:pPr>
        <w:pStyle w:val="BookText"/>
        <w:rPr/>
      </w:pPr>
      <w:r>
        <w:rPr>
          <w:rFonts w:ascii="Amiri" w:hAnsi="Amiri" w:eastAsia="Amiri" w:cs="Amiri"/>
          <w:color w:val="111111"/>
          <w:sz w:val="28"/>
          <w:sz w:val="28"/>
          <w:szCs w:val="28"/>
          <w:rtl w:val="true"/>
          <w:lang w:bidi="ar-SA"/>
        </w:rPr>
        <w:t xml:space="preserve">وهي الألواح الموضوعة على الكسر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والخرق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قبيل الاشتباه في التطبيق ، فهو في الحقيقة ناو للأمر الواقعي المتعلق بالغسل ، الذي يعتقد أنه على سبيل الوجوب ، وتخلف الاعتقاد لا يوجب فساد العبادة ، كما تقدمت الإشارة إليه في فصل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لو كان ناوياً للوجوب على سبيل التقييد أشكل الحال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وإن كان ضعيفاً جداً ، لكفاية القصد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منشأ لحسن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أن يجعل منشأ الاحتياط احتمال أن يكون الامتثال على وجه التقييد ، كما عرفت واللّه سبحانه أعلم ، وله الحمد أولا وآخراً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الجبائر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غير واحد أنها في الأصل مختصة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تساعده </w:t>
      </w:r>
    </w:p>
    <w:p>
      <w:pPr>
        <w:pStyle w:val="BookText"/>
        <w:rPr/>
      </w:pPr>
      <w:r>
        <w:rPr>
          <w:rFonts w:ascii="Amiri" w:hAnsi="Amiri" w:eastAsia="Amiri" w:cs="Amiri"/>
          <w:color w:val="111111"/>
          <w:sz w:val="28"/>
          <w:sz w:val="28"/>
          <w:szCs w:val="28"/>
          <w:rtl w:val="true"/>
          <w:lang w:bidi="ar-SA"/>
        </w:rPr>
        <w:t>والأدوية الموضوعة على الجروح والقروح والدماميل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فالجرح ونحوه إما مكشوف أو مجبور ، وعلى التقديرين إما في موضع الغسل أو في موضع المسح ، ثمَّ إما على بعض العضو أو تمامه أو تمام الأعضاء ثمَّ إما يمكن غسل المحل أو مسحه أو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ذلك بلا مشقة ولو بتكرار الماء عليه حتى يصل إليه لو كان عليه جبيرة أو وضعه في الماء حتى يصل إليه ، بشرط أن يكون المحل والجبيرة طاهرين ، أو أمكن تطهيرهما 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w:t>
      </w:r>
    </w:p>
    <w:p>
      <w:pPr>
        <w:pStyle w:val="BookText"/>
        <w:rPr/>
      </w:pPr>
      <w:r>
        <w:rPr>
          <w:rFonts w:ascii="IRNazanin" w:hAnsi="IRNazanin" w:eastAsia="IRNazanin"/>
          <w:color w:val="111111"/>
          <w:sz w:val="28"/>
          <w:sz w:val="28"/>
          <w:szCs w:val="28"/>
          <w:rtl w:val="true"/>
          <w:lang w:bidi="fa-IR"/>
        </w:rPr>
        <w:t xml:space="preserve">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وتعميمها لما يوضع على القروح والجروح توسع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الفرق بينهما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يشير إلى التوسع صحيح ابن الحجاج عن أبي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الكسير تكون عليه الجبائر ، أو تكون به الجراحة ، كيف يصنع بالوضوء ، وعند غسل الجنابة ، وغسل الجمعة؟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يغسل ما وصل إليه الغسل مما ظهر مما ليس عليه الجبائر ، ويدع ما سوى ذلك مما لا يستطيع غسله ، ولا ينزع الجبائر ويعبث بجراحته </w:t>
      </w:r>
      <w:r>
        <w:rPr>
          <w:rFonts w:eastAsia="IRNazanin" w:cs="IRNazanin"/>
          <w:color w:val="111111"/>
          <w:sz w:val="28"/>
          <w:szCs w:val="28"/>
          <w:rtl w:val="true"/>
          <w:lang w:bidi="fa-IR"/>
        </w:rPr>
        <w:t xml:space="preserve">»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الوجوب في الجملة فلا إشكال فيه ولا خلاف ، فإنه مقتضى ما دل على وجوب الوضوء التام ، وقصور أدلة بدلية غيره عن شمول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سئل عن الرجل تكون به القرحة في ذراعه أو نحو ذلك من مواضع الوضوء فيعصبها بالخرقة ويتوضأ ويمسح عليها إذا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يؤذيه الماء فليمسح على الخرقة ، وإن كان لا يؤذيه الماء فلينزع الخرقة ثمَّ ليغسلها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الجرح كيف اصنع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ما حوله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و‌موثق عمار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الرجل ينكسر ساعده أو موضع من مواضع الوضوء ، فلا يقدر أن يحله لحال الجبر إذا جبر كيف يصنع؟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أن يتوضأ فليضع إناء فيه ماء ، ويضع موضع الجبر في الماء حتى يصل الماء إلى جلده </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التخيير بين النزع والغسل وبين تكرار الماء وبين الرمس فهو المحكي عن ظاهر جماعة ، وعن المدارك نفي الخلاف في التخيير بين الأولين وعن الحدائق ظاهر الإجماع عليه ، بل في طهارة شيخنا الأعظم رحمه اللّه نفي الخلاف والاشكال في التخيير 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بناء على ما عرفت من عدم اعتبار الجريان في مفهوم الغسل والاكتفاء فيه بمجرد الغلبة والاستيلاء ، لحصول ذلك في الجميع ، وكذا بناء على اعتبار الجريان فيه إذا كان يحصل بالتكرار والوضع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بناء على اعتباره فيه مع عدم حصوله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أيضاً بناء على اعتبار الترتيب في أجزاء العضو ، لعدم حصوله غالباً إلا بالنزع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لا يؤذيه الماء فلينزع الخرقة ثمَّ ليغسلها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محكي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الجبائر إن أمكن نزعها نزعت واجبا وغسل ما تحتها إن أمكن ، وإن لم يمكن وأمكن إيصال الماء الى ما تحتها بأن يكرره عليه أو يغمسه في الماء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الذخيرة احتمل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المستفاد من الأدلة عرفاً ما كان خالياً عن الحائل ، وإلا لزم جواز الاكتفاء به ، وان أمكن النزع ، والظاهر أنهم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مستثنى بالإجماع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 ظاهر هذه العبارة أن وجوب النزع مع الإمكان إجماعي ، لكن بقرينة ما قبل هذه العبارة يكون ظاهرها </w:t>
      </w:r>
    </w:p>
    <w:p>
      <w:pPr>
        <w:pStyle w:val="BookText"/>
        <w:rPr/>
      </w:pP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لضرر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للنجاسة وعدم إمكان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على عدم الاجتزاء بالغمس عند إمكان النزع ، والتكرار مع عدم النزع ، وهو مخالف لما تقدم من كلمات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تحقق مفهوم الغسل بمجرد غلبة الماء على المحل ولو في حال وجود الحائل ، فإطلاق ما دل على الاجتزاء بالغسل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المذكور لا يقوى على تقييده ، لاحتمال كون الأمر فيه للإرشاد إلى التخلص عن بلل الخرقة والا فمن البعيد جداً أن يكون ذو الجبيرة أشد حكما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الغسل مع الحائل إما بالتكرار أو بالغمس فلا بد فيه من الاحتفاظ بالترتيب المعتبر بين أجزاء العضو الأعلى فالأعلى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الوضوء الارتماسي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يمكن تعين النزع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صحيح الحلبي وغيره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 ما عن جامع المقاصد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احتمل الأخير اختصاص الحكم بصورة تضاعف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فان تمَّ إجماع فهو ، وإلا فإلحاقه بصورة لزوم الضرر مشكل ، لقصور نصوص الباب عن شموله ، إذ مورد بعضها خصوص صورة حصول الضرر بإيصال الماء إلى المحل ، كصحيح الحلبي المتقدم ، وظاهر خبر كليب الأسدي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يتخوف على نفسه فليمسح على جبائره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 وظاهر الآخر خصوص صورة عدم القدرة على إيصاله من وراء الجبيرة مع الضرر بنزعها كصحيح ابن الحجاج المتقدم وخبر عبد الأعلى الوارد في المرارة </w:t>
      </w:r>
      <w:r>
        <w:rPr>
          <w:rStyle w:val="FootnoteAnchor"/>
          <w:rtl w:val="true"/>
        </w:rPr>
        <w:footnoteReference w:id="828"/>
      </w:r>
      <w:r>
        <w:rPr>
          <w:rFonts w:ascii="Amiri" w:hAnsi="Amiri" w:eastAsia="Amiri" w:cs="Amiri"/>
          <w:color w:val="111111"/>
          <w:sz w:val="28"/>
          <w:sz w:val="28"/>
          <w:szCs w:val="28"/>
          <w:rtl w:val="true"/>
          <w:lang w:bidi="ar-SA"/>
        </w:rPr>
        <w:t xml:space="preserve">، وحسن الوشاء الوارد في الدواء </w:t>
      </w:r>
    </w:p>
    <w:p>
      <w:pPr>
        <w:pStyle w:val="BookText"/>
        <w:rPr/>
      </w:pPr>
      <w:r>
        <w:rPr>
          <w:rFonts w:ascii="Amiri" w:hAnsi="Amiri" w:eastAsia="Amiri" w:cs="Amiri"/>
          <w:color w:val="111111"/>
          <w:sz w:val="28"/>
          <w:sz w:val="28"/>
          <w:szCs w:val="28"/>
          <w:rtl w:val="true"/>
          <w:lang w:bidi="ar-SA"/>
        </w:rPr>
        <w:t xml:space="preserve">أو لعدم إمكان إيصال الماء تحت الجبيرة ولا رفعها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w:t>
      </w:r>
    </w:p>
    <w:p>
      <w:pPr>
        <w:pStyle w:val="BookText"/>
        <w:rPr/>
      </w:pPr>
      <w:r>
        <w:rPr>
          <w:rFonts w:ascii="Amiri" w:hAnsi="Amiri" w:eastAsia="Amiri" w:cs="Amiri"/>
          <w:color w:val="111111"/>
          <w:sz w:val="28"/>
          <w:sz w:val="28"/>
          <w:szCs w:val="28"/>
          <w:rtl w:val="true"/>
          <w:lang w:bidi="ar-SA"/>
        </w:rPr>
        <w:t xml:space="preserve">المطلي على يد الرجل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يمسح عليه ويجزيه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من مصحح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الجرح كيف يصنع به صاحبه؟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حوله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ونحوه ذيل صحيح الحلبي من جهة غلبة نجاسة الجرح ، فالسؤال عنه ينصرف إلى السؤال عن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يظهر منه أن المانع من الوضوء الاختياري هو جهة النجاسة ، بل من القريب أن يكون هو لزوم الضرر من استعمال الماء ، المانع ذلك من تطهير المحل والوضوء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أن السؤال من جهة النجاسة ، التي لا يمكن رفعها من جهة دوام نبع الدم ، لا من جهة الضرر ، لا قرينة عليه ، لا أقل من إجمال الجهة المسؤول عنها المانع من صحة الاستدلال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للتمسك بترك الاستفصال على عموم الحكم ، لأن ترك الاستفصال إنما يقتضي العموم الأحوالي مع تعين الجهة المسؤول عنها ، لا أنه يقتضي عموم الحكم في الجواب لجميع الجهات التي يمكن أن يكون السؤال بلحاظها ، فما لم تكن قرينة على تعيين الجهة يكون الكلام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مجرد اعتبار طهارة محال الوضوء فلو تمَّ أوجب تعذر الطهارة المائية ، لا صحة وضوء الجبيرة ، إلا بناء على تمامية قاعدة الميسور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لزم من إيصال الماء تضاعف النجاسة الذي تقدم عن كشف اللثام المفروغية عن ثبوت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العمدة في جريان الحكم في المقام دعوى نفي الخلاف ، وقاعدة الميسور ، والاعتماد على الأولى محل تأمل ، وسيأتي إن شاء اللّه الإشكال في القاعدة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مكشوفاً يجب غسل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خرقة طاهرة عليه والمسح عليها مع 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المسح عليه بلا وضع خرقة تعين ذلك إن لم يمكن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وضع الخرقة أيضاً اقتصر على غسل أطرافه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في مبحث التيمم نسبته إلى نص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في الجرح المكشوف بغسل ما حوله ، وفي المدارك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القطع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مصحح ابن سنان المتقدم ، ومثله ما في ذيل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 والدروس ، والمعتبر ، وعن النهاية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مسحه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في محكي النهاية بأنه أحد الواجبين ولتضمن الغسل إياه فلا يسقط بتعذر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بما لا يخفى ، إذ كونه أحد الواجبين لا يقتضي بدليته عن الآخر ، وتضمن الغسل إياه ممنوع ، لما عرفت من تباين الغسل والمسح مفهوماً وخارجاً ، وإنما بينهما عموم من وجه مورداً ، وهذا المقدار غير كاف في اقتضاء قاعدة الميسور وجوب المسح عند تعذر الغسل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ذلك من فحوى ما دل على وجوب مسح الجبيرة إذا تعذر غسل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يوهنها ما في صحيح الحلبي من الأمر بالمسح على الجبيرة في صدره ، والسكوت عن المسح على الجرح في ذيله ، وكون مورده صورة إيذاء الماء لا ينافي ذلك ، لأن الظاهر منه الإيذاء بنحو الغسل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الإيذاء من جهة الغسل يمنع من إمكان تطهير الجرح ، فلا يمكن المسح عليه ، فيكون مورد السؤال صورة امتناع المسح ، فلا تدل الرواية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يؤذيه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يؤذيه ولو بنحو المسح </w:t>
      </w:r>
    </w:p>
    <w:p>
      <w:pPr>
        <w:pStyle w:val="BookText"/>
        <w:rPr/>
      </w:pPr>
      <w:r>
        <w:rPr>
          <w:rFonts w:ascii="Amiri" w:hAnsi="Amiri" w:eastAsia="Amiri" w:cs="Amiri"/>
          <w:color w:val="111111"/>
          <w:sz w:val="28"/>
          <w:sz w:val="28"/>
          <w:szCs w:val="28"/>
          <w:rtl w:val="true"/>
          <w:lang w:bidi="ar-SA"/>
        </w:rPr>
        <w:t xml:space="preserve">لكن الأحوط ضم التيمم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موضع المسح ولم يمكن المسح عليه كذلك يجب وضع خرقة طاهرة ،</w:t>
      </w:r>
    </w:p>
    <w:p>
      <w:pPr>
        <w:pStyle w:val="BookText"/>
        <w:rPr/>
      </w:pPr>
      <w:r>
        <w:rPr>
          <w:rFonts w:ascii="Amiri" w:hAnsi="Amiri" w:eastAsia="Amiri" w:cs="Amiri"/>
          <w:color w:val="111111"/>
          <w:sz w:val="28"/>
          <w:sz w:val="28"/>
          <w:szCs w:val="28"/>
          <w:rtl w:val="true"/>
          <w:lang w:bidi="ar-SA"/>
        </w:rPr>
        <w:t>بل بناء على أصالة الاحتياط في المقام يكون مقتضاها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به لو تعذر ذلك فهل يجب وضع جبيرة عليه والمسح عليها؟ قولان ، والأوفق بظاهر الخبرين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حملهما على صورة تعذر المسح على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العدم حيث لم يتعرض فيهما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واستفادته من الأمر بالمسح على الجبيرة غير ظاهرة ، لأن موضوعه الجبيرة الموضوعة ، فهي من قبيل شرط الوجوب لا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إهمال الخبرين التعرض لهذه الجهة ، بل كونهما في مقام نفي غسل الجرح نفسه وإن وجب مسحه ، فاذا تعذر يتعين وضع الجبيرة ، والمسح عليها ، لأصالة الاحتياط ، بناء على كون المقام من قبيل الشك في المحصل ، كما تقدم في أوائل الوضوء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المتن أن المكشوف من القرح والجرح والكسر كلها بحكم واحد ، وعن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ألحقوا الكسر المجرد عن الجبيرة أيضاً بالجرح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داء في العضو لا يمكن بسببه إيصال الماء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استفادة ذلك من النص الوارد في الجرح محل تأمل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خروج الفرض عن مورد النصوص ، لأن حكم الجبيرة مورده الجبيرة المضطر إليها لا مطلق الخرقة الملفوفة على العضو ، فيتعين فيه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الاحتياط ضعيف جداً ، لأن الصحيحين كالصريحين في الجرح المكشوف ، وغاية ما يناقش فيهما عدم ظهورهما في الاجتزاء بذلك بل لا بد من مسح الجرح إن أمكن ، فان لم يمكن مسح على الخرقة ، ولا </w:t>
      </w:r>
    </w:p>
    <w:p>
      <w:pPr>
        <w:pStyle w:val="BookText"/>
        <w:rPr/>
      </w:pPr>
      <w:r>
        <w:rPr>
          <w:rFonts w:ascii="Amiri" w:hAnsi="Amiri" w:eastAsia="Amiri" w:cs="Amiri"/>
          <w:color w:val="111111"/>
          <w:sz w:val="28"/>
          <w:sz w:val="28"/>
          <w:szCs w:val="28"/>
          <w:rtl w:val="true"/>
          <w:lang w:bidi="ar-SA"/>
        </w:rPr>
        <w:t xml:space="preserve">والمسح عليها بنداوة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يمكن سقط ، وضم إليه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مجبوراً وجب غسل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الشرائط ، والمسح على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طاهرة ، أو أمكن</w:t>
      </w:r>
    </w:p>
    <w:p>
      <w:pPr>
        <w:pStyle w:val="BookText"/>
        <w:rPr/>
      </w:pPr>
      <w:r>
        <w:rPr>
          <w:rFonts w:ascii="Amiri" w:hAnsi="Amiri" w:eastAsia="Amiri" w:cs="Amiri"/>
          <w:color w:val="111111"/>
          <w:sz w:val="28"/>
          <w:sz w:val="28"/>
          <w:szCs w:val="28"/>
          <w:rtl w:val="true"/>
          <w:lang w:bidi="ar-SA"/>
        </w:rPr>
        <w:t>يحتمل فيهما أن يكون حكمه التيمم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لما دل على وجوب المسح على الجبيرة في موضع المسح ، كخبر عبد الأعلى مولى آل سام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عثرت فانقطع ظفري ، فجعلت على إصبعي مرارة ، كيف أصنع بالوضوء؟ قال علیه السلام يعرف هذا وأشباهه من كتاب اللّه عز وجل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عليه </w:t>
      </w:r>
      <w:r>
        <w:rPr>
          <w:rFonts w:eastAsia="IRNazanin" w:cs="IRNazanin"/>
          <w:color w:val="111111"/>
          <w:sz w:val="28"/>
          <w:szCs w:val="28"/>
          <w:rtl w:val="true"/>
          <w:lang w:bidi="fa-IR"/>
        </w:rPr>
        <w:t xml:space="preserve">»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 صورة وجود الجبيرة ، فلا يدل على وجوب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والاجتزاء بالوضوء في المقام يتوقف على تمامية قاعدة الميسور ، ولا إجماع ، لتحقق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لما عرفت ، لخروج الفرض عن مورد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هنا في محله ، بل الاجتزاء بالتيمم فيه أولى من الاجتزاء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الجرح في موضع الغسل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بل عن المختلف ، والمعتبر ، والمنتهى ، والتذكرة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كصحيح الحلبي ، وخبر كليب الأسدي في الكسير ، المتقدمين ،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ينافيها ما في صحيح ابن الحجاج المتقدم ، حيث لم يتعرض فيه للمسح على الجبيرة ، لإمكان حمله على كون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لفي توهم وجوب غسل البشرة ، كما هو ظاهر سياقه كما لا ينافيه ما في ذيل الصحيح الأول ومصحح ابن سنان ، من الأمر </w:t>
      </w:r>
    </w:p>
    <w:p>
      <w:pPr>
        <w:pStyle w:val="BookText"/>
        <w:rPr/>
      </w:pPr>
      <w:r>
        <w:rPr>
          <w:rFonts w:ascii="Amiri" w:hAnsi="Amiri" w:eastAsia="Amiri" w:cs="Amiri"/>
          <w:color w:val="111111"/>
          <w:sz w:val="28"/>
          <w:sz w:val="28"/>
          <w:szCs w:val="28"/>
          <w:rtl w:val="true"/>
          <w:lang w:bidi="ar-SA"/>
        </w:rPr>
        <w:t>تطهيرها ، وإن كان في موضع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تعين المسح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فيجوز 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بغسل ما حول الجرح ، لظهوره في الجرح المكشوف ، ولا سيما بملاحظة جمعهما في كلام واحد في الصحيح ، واختلاف عبارة السؤال فيهما ، حيث ذكر وضع الجبيرة في السؤال عن القرحة ، ولم يذكر في السؤال عن الجرح وإنما سأل عنه نفسه فدل ذلك على اختلاف المسؤول عنه ، ولذا جعل الصحيح المذكور في الجواهر كالصريح في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ظاهر الصدوق من التخيير بين المسح على الجبيرة والاكتفاء بغسل ما حولها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من المسح مجرد إيصال البلل ولو لم يكن بإمرار اليد ليكون مسحاً ، ولا بنحو الغلبة والجريان ليكون غسلا ، كما هو محتمل جماعة ، ولم يستبعده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الغسل ، كما عن نهاية الأحكام ، وكشف اللثام ، وعن شرح المفاتيح للوحيد تنزيل النصوص والفتاوى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الأخير دعوى ظهور النصوص في مجرد بدلية الجبيرة عن البشرة ، فكما يجب غسل البشرة يجب غسل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ما قبله دعوى ظهور النصوص في مجرد لزوم إيصال البلل إلى الجبيرة ، كما يستفاد من قول السائل 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ويمسح عليها إذا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الارتكاز العرفي الموجب للسؤال عن إجزاء المسح إنما يناسب كون المراد منه مجرد إيصال البلل من دون دخل خصوصية إمرار اليد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ما قبلهما دعوى كون الأمر وارداً مورد توهم الحضر ، فلا يدل إلا على الرخصة في الاكتفاء بالمسح عن الغسل الثابت بمقتضى بدلية الجبيرة عن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والأحوط إجراء الماء عليها مع الإمكان بإمرار اليد من دون قصد الغسل أو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أن يكون المسح بنداوة الوضوء إذا كان في موضع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أن تصل الرطوبة إلى تمام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النداوة ،</w:t>
      </w:r>
    </w:p>
    <w:p>
      <w:pPr>
        <w:pStyle w:val="BookText"/>
        <w:rPr/>
      </w:pPr>
      <w:r>
        <w:rPr>
          <w:rFonts w:ascii="Amiri" w:hAnsi="Amiri" w:eastAsia="Amiri" w:cs="Amiri"/>
          <w:color w:val="111111"/>
          <w:sz w:val="28"/>
          <w:sz w:val="28"/>
          <w:szCs w:val="28"/>
          <w:rtl w:val="true"/>
          <w:lang w:bidi="ar-SA"/>
        </w:rPr>
        <w:t>ترى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الأول ، فإن ظاهر النصوص بدلية المسح على الجبيرة عن غسل البشرة ، فالبدلية قائمة بأمرين لا بأمر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ولمنع الثاني أيضاً لمنع كون مقتضى الارتكاز بدلية الجبيرة ، فإنها أمر أجنبي عن البدن ، ولو كان الارتكاز يقتضي ذلك كان المناسب السؤال عن بدلية غسلها ، لا مجرد وصول البلل إليها ، ولا خصوص مسحها ، فالموجب للسؤال ليس هو الارتكاز ، بل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ولمنع الثالث أيضاً ، فإن الأمر وإن كان للرخصة والاجزاء ، لكنه في مقابل غسل البشرة ، لا غسل الجبيرة فالبناء على ما يقتضيه ظاهر النصوص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اعتبار خصوص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لازم ذلك المنع عن الوضوء الارتماسي ، لانتفاء المسح فيه غير قادح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المحتملات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الخلاف ، والمعتبر ، ونهاية الاحكام ، والتذكرة ، وغيرها وعن الحدائق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الذكرى انه استشكله لصدق المسح عليها بالمسح على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سلم ذلك ، إلا أن مناسبة الحكم للموضوع تقضي بالاستيعاب ، فان منصرف النص كون المسح على كل جزء من الجبيرة بدلا عما تحته من البشرة ، كما لعله 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يلزم القول باعتبار كونه من الأعلى فالأعلى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من أخبار </w:t>
      </w:r>
    </w:p>
    <w:p>
      <w:pPr>
        <w:pStyle w:val="BookText"/>
        <w:rPr/>
      </w:pPr>
      <w:r>
        <w:rPr>
          <w:rFonts w:ascii="Amiri" w:hAnsi="Amiri" w:eastAsia="Amiri" w:cs="Amiri"/>
          <w:color w:val="111111"/>
          <w:sz w:val="28"/>
          <w:sz w:val="28"/>
          <w:szCs w:val="28"/>
          <w:rtl w:val="true"/>
          <w:lang w:bidi="ar-SA"/>
        </w:rPr>
        <w:t xml:space="preserve">نعم لا يلزم المداقة بإيصال الماء إلى الخلَل والفُرَج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صدق الاستيعاب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يمكن رفع الجبيرة والمسح على البشرة ، وإلا فالأحوط تعينه ،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غسله ،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بين المسح على الجبيرة وعلى المحل أيضاً بعد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المسح على الجبيرة لنجاستها أو المانع آخر ، فإن أمكن وضع خرقة طاهرة عليها ومسحها 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يمكن ذلك أيضاً فالأحوط الجمع بين الإتمام بالاقتصار على غسل الأطراف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المسح هو المسح بالماء ، فلا بد من صدق الماء على ما يمسح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النداوة في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الهرج ، الكاشف عدمه عن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إلى الواجب الاختياري ، فيكون هو الميسور الواجب نعم قد ينافي ذلك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يمنع إطلاق الأول ، لظهور صحيح ابن الحجاج في من لا يستطيع نزع الجبيرة ، وقرب دعوى ظهور صحيح الحلبي في من يؤذيه الماء ولو بنحو المسح ، وخبر كليب محتمل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إطلاق الفتوى ، لما قيل من أن مسألة الجبيرة مفروضة في كلام أكثرهم في صورة تعذر نزع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تمت قاعدة الميسور تعين الاكتفاء بمسح البشرة ، وإلا وجب المسح على كل من البشرة والجبيرة ، للعلم الإجمالي بوجوب مسح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قيل بوجوب مسح البشرة كفى مجرد إمساسها بالبلل وإن لم يصدق المسح ، لأنه الذي تقتضيه قاعدة الميسور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العلامة والشهيدين ، وعن المدارك أنه لا خلاف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الجبيرة في موضع المسح ، ولم يمكن رفعها والمسح على البشرة ، لكن أمكن تكرار الماء إلى أن يصل إلى المحل ، هل يتعين ذلك أو يتعين المسح على الجبيرة؟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يترك الاحتياط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أن المسح على الجبيرة لما كان بدلا عن غسل البشرة وجب تحصيله ولو بوضع خرقة طاهرة ، فإن وجود الجبيرة وإن كان شرطاً لوجوب المسح لكنه حاصل بالفرض ، فكما يجب تطهيرها لو أمكن كذلك يجب وضع الخرقة الطاهرة ، فهما واجبان على التخيير من باب المقدمية ، لتوقف مسح الجبيرة الواجب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وضع الخرقة على نحو تعد جزءاً من الجبيرة ، ليكون وضعها مقدمة للمسح على الجبيرة ، أما إذا لم يمكن ذلك فلا موجب لوضعها على الجبيرة ولا للمسح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عدمه ففي وجوب التيمم ، والاكتفاء بمسح الجبيرة النجسة ، أو بغسل ما حولها ، وجوبه جارية فيما لو تعذر تطهير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أوفق بقاعدة الميسور ، كالثالث ، لكنه مبني أيضاً على دعوى الإجماع على عدم دخل المسح على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مبني على عدم تمامية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تعرف أن الأحوط فيما لو تعذر تطهير الجبيرة ووضع خرقة طاهرة عليها هو المسح على الجبيرة ، وغسل ما حولها ، والتيمم ، لا الجمع بين الأخيرين كما ذكر في المتن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تمامية قاعدة الميسور وعدمها ، فعلى الأول يبتني الأول ، وعلى الثاني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ثانيهما في الجواهر ، لكن لو سلم لم يجد في إثبات الاكتفاء بالمسح على الجبيرة ، إذ لا إطلاق لأدلته يرجع إليه في الفرض ، لانحصار دليل الجبيرة الموضوعة على الممسوح برواية عبد الأعلى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الجبيرة مستوعبة لعضو واحد من الأعضاء فالظاهر جريان الأحكام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مستوعبة لتمام الأعضاء فالاجراء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 بالجمع بين الجبيرة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الجبيرة في الماسح ، فمسح عليها بدلا عن غسل المحل ، يجب أن يكون المسح به بتلك 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من المسح على جبيرته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ينتقل إلى المسح على الجبيرة إذا كانت</w:t>
      </w:r>
    </w:p>
    <w:p>
      <w:pPr>
        <w:pStyle w:val="BookText"/>
        <w:rPr/>
      </w:pPr>
      <w:r>
        <w:rPr>
          <w:rFonts w:ascii="Amiri" w:hAnsi="Amiri" w:eastAsia="Amiri" w:cs="Amiri"/>
          <w:color w:val="111111"/>
          <w:sz w:val="28"/>
          <w:sz w:val="28"/>
          <w:szCs w:val="28"/>
          <w:rtl w:val="true"/>
          <w:lang w:bidi="ar-SA"/>
        </w:rPr>
        <w:t>وهي لا تشمل الفرض ، وحينئذ فمقتضى العلم الإجمالي وجوب الأمرين معاً ولو احتمل وجوب التيمم أيضاً كان اللازم الجمع بينه وبينهما ، بل مقتضى إطلاق أدلته تعينه والاكتفاء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احتماله ضعيف جداً ، إذ من البعيد أن تكون الجبيرة على الممسوح إذا لم يمكن إيصال الماء إلى البشرة من وراء الجبيرة توجب الوضوء والمسح على الجبيرة ، وإذا أمكن ذلك توجب التيمم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والفتوى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وإن صرح به في محكي كلام جماعة كالفاضلين وغيرهما ، بل لعله يقتضيه إطلاق كلام الأصحاب ، إلا أن استفادته من النصوص محل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ملاحظتها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فالتعدي من مواردها إليه يتوقف إما على العلم بالمساواة ، أو بإلغاء خصوصية المورد عرفاً ، وكلاهما غير حاصل ، وإن كان ثانيهما 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مقتضى إطلاق أدلة التيمم هو تعينه والاكتفاء به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وجوب المسح ببلل الوضوء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موضع المسح بتمامه ، وإلا فلو كان بمقدار المسح بلا جبيرة يجب المسح على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مثلا لو كانت مستوعبة تمام ظهر القدم مسح عليها ، ولو كان من أحد الأصابع ولو الخنصر إلى المفصل مكشوفاً وجب المسح على ذلك ، وإذا كانت مستوعبة عرض القدم مسح على البشرة في الخط الطولي من الطرفين وعليها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في عضو واحد جبائر متعددة يجب الغسل أو المسح في فواصلها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بعض الأطراف الصحيح تحت الجبيرة ، فإن كان بالمقدار المتعارف مسح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أزيد من المقدار المتعارف فإن أمكن رَفعُها رفَعَها وغسل المقدار الصحيح ، ثمَّ وضعها ومسح عليها ، وإن لم يمكن ذلك مسح عليها ، لكن الأحوط ضم التيمم أيضاً ، خصوصاً إذا كان عدم إمكان الغسل من جهة تضرر القدر الصحيح أيضاً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المسح عليها ، ولا دليل على بدلية الجبيرة ورواية عبد الأعلى ظاهرة في وجوب استيعاب القدم بالمسح ، بقرينة التمسك بآية نفي الحرج ، فلا بد من التصرف فيها ، وقد تقدم في مسح القدمين التعرض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صحيح ابن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الاحتياط بالتيمم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صورة تضرر القدر الصحيح في مقابل ضرر الجرح أو القرح أو الكسر ، وعليه فحكم هذه الصورة هو حكم المسألة التاسعة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الجرح المكشوف إذا أراد وضع طاهر عليه ومسحه يجب أولا أن يغسل ما يمكن من أطرافه ثمَّ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أضر الماء بأطراف الجرح أزيد من المقدار المتعارف يشكل كفاية المسح على الجبيرة التي عليها أو يريد أن يضعها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فالأحوط غسل القدر الممكن ، والمسح على الجبيرة ، ثمَّ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المقدار المتعارف بحسب العادة فمغتفر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يكن جرح ولا قرح ولا كسر ،</w:t>
      </w:r>
    </w:p>
    <w:p>
      <w:pPr>
        <w:pStyle w:val="BookText"/>
        <w:rPr/>
      </w:pP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تضرر الجرح أو نحوه بغسل القدر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العبارة ، وإن كان يناسبه الفتوى بالاجتزاء بالمسح على الجبيرة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فوجه الاشكال بالاجتزاء بالمسح على الجبيرة احتمال اختصاص الأدلة بصورة ما إذا كان يتضرر بغسل نفس الجرح أو القرح ، فلا تشمل صورة ما إذا كان التضرر بغسل مجاوره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الاشكال ينفيه إطلاق نصوص الاجتزاء بالمسح على الجبيرة إذا كان يؤذيه الماء ، 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وضعها أولا يوجب ستر مقدار من الصحيح مما يجب غسله ، كما تقدم في النصوص</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المسألة السادسة وجه هذا الإشكال ، لأن مرجع هذه المسألة إلى الاحتمال الثاني من الاحتمالين المذكورين فيها ، وتوقفه عن الفتوى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مناف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لما عرفت من اندفاع هذا الإشكال ، فإن الإطلاق مرجع حتى في غير المتعارف ، فان التعارف لا يصلح للقرينية على خلاف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كان يضره استعمال الماء لمرض آخر ، فالحكم هو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ظاهر الأصحاب التيمم ، كما 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الإجماع والنصوص عن شموله ، ومقتضى عموم بدلية التيمم عند عدم التمكن من الوضوء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يستشكل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إمكان فهمه من النص الوارد في الجريح ذي الجرح المكشوف بإلغاء خصوصية مورده ، فإنه إذا جاز التعدي عنه إلى الكسير والقريح ، جاز التعدي إلى غيرهما من العلل المانعة عن وصول الماء إلى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خلاف قاعدة الميسور ، المعول عليها في كثير من الأبواب ، المستفادة من العلوي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ورواية عبد الأعلى مولى آل سام المتقدمة ، ومما ورد في المغمى عليه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غلب اللّه عليه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المسلوس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يقدر على حبسه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الأول ممنوع والتعدي إلى الكسير والقريح إنما هو بالإجماع ، لا بإلغاء خصوصية مورده ، كي لا يصح التفكيك بينهما وبين غيرهما من العلل ، وما تقدم في صدر المبحث عن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الأصحاب ألحقوا الكسر المجرد عن الجبيرة بالجرح ، وكذا كل داء لا يمكن معه إيصال الماء إلى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 إذ لا مأخذ لهذه النسبة ، بل الثابت خلافها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مستندها سنداً ، أو دلالة ، لإرسال العلوي ، وعدم ثبوت الجابر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سابقاً أن ظاهر رواية عبد الأعلى مجرد نفي وجوب المسح على البشرة ، بقرينة التمسك بآية نفي الحرج </w:t>
      </w:r>
    </w:p>
    <w:p>
      <w:pPr>
        <w:pStyle w:val="BookText"/>
        <w:rPr/>
      </w:pPr>
      <w:r>
        <w:rPr>
          <w:rFonts w:ascii="Amiri" w:hAnsi="Amiri" w:eastAsia="Amiri" w:cs="Amiri"/>
          <w:color w:val="111111"/>
          <w:sz w:val="28"/>
          <w:sz w:val="28"/>
          <w:szCs w:val="28"/>
          <w:rtl w:val="true"/>
          <w:lang w:bidi="ar-SA"/>
        </w:rPr>
        <w:t>لا إثبات وجوب الوضوء الناقص ، كما هو المقصود من الاعتماد على القاعدة ونحوها ما ورد في المغمى عليه والمسلوس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المرسل إلى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في المقام هو الطهارة ، وليست هي بذات مراتب ، كي يحكم بعدم سقوط الميسور منها عند تعسر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جريانها في الوضوء فلا تدل على قيام الناقص مقام التام في ترتب الطهارة عليه ، كي يكتفي به في ترتب الغايات ، فان مجرد عدم سقوط الناقص أعم من ترتب أثر التام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يستكشف ثبوت الأثر بضميمة الإجماع على عدم وجوب الجمع بين الوضوء الناقص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عدم تطبيقها بالإضافة إلى الوضوء خلاف إطلاق دليلها ، وإمكان استفادة ترتب الأثر مع قطع النظر عن الإجماع المتقدم بدعوى ظهوره في ترتب الأثر في الجملة على الميسور ، لظهور سياقه في عدم تلازم مراتب الأثر في مقام الثبوت ، فيترتب بعض تلك المراتب على المقدار الميسور ، وحينئذ تكون واردة على دليل بدلية التيمم لظهور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يُرِيدُ لِيُطَهِّرَكُمْ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جعل بدلية التيمم إنما هو لأجل صرف الطهارة ، فإذا ثبتت في الجملة بقاعدة الميسور منعت من مشروعية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بدعوى الإجماع على أنه إذا شرع الوضوء الناقص كان موجباً للطهارة ولو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حينئذ في منع القاعدة هو ضعف سند المرسل ، وضعف دلالة غيره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وجوب الميسور بالاستصحاب ، الجاري في الوجوب النفسي الضمني الثابت للميسور قبل طرو عسر 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من ثبوت الوجوب النفسي للجزء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كلي الوجوب الأعم من النفسي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الجزء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الوجوب النفسي للكل ، </w:t>
      </w:r>
    </w:p>
    <w:p>
      <w:pPr>
        <w:pStyle w:val="BookText"/>
        <w:rPr/>
      </w:pPr>
      <w:r>
        <w:rPr>
          <w:rFonts w:ascii="Amiri" w:hAnsi="Amiri" w:eastAsia="Amiri" w:cs="Amiri"/>
          <w:color w:val="111111"/>
          <w:sz w:val="28"/>
          <w:sz w:val="28"/>
          <w:szCs w:val="28"/>
          <w:rtl w:val="true"/>
          <w:lang w:bidi="ar-SA"/>
        </w:rPr>
        <w:t xml:space="preserve">لكن الأحوط ضم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وضع خرقة والمسح عليها أيضاً مع الإمكان أو مع الاقتصار على ما يمكن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كالوضوء في المقام ، نظير استصحاب كرية الماء بعد نقص مقدار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صالحاً لإثبات الطهارة ، للإجماع على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 الناقص لو كان مشروعاً ، لا مجال له ، لمنافاته لإطلاق دليل جزئية المعسور ، الدال بالالتزام على عدم مشروعية الميسور حين تعسر المعسور ، ومن المحقق في محله حكومة الدليل ولو كان إطلاقاً على الاستصحاب فلا مجال 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مهما شك في مشروعية الناقص لقاعدة الميسور أو لغيرها فلا مجال لدعوى كون مقتضى القاعدة هو الجمع بين فعل الميسور والتيمم لقاعدة الاشتغال بالطهارة ، والعلم الإجمالي بوجوب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 دليل جزئية الجزء المفقود وجوب التيمم تعييناً ، فيكون وارداً على قاعدة الاشتغال ، وموجباً لانحلال العلم الإجمالي وأما أدلة التيمم فلا تصلح في نفسها لإثبات ذلك ، للشك في الوجدان المانع من تطبيقها ، وإنما تصلح لذلك بلحاظ إطلاق دليل الجزئية ،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عدم الإطلاق لدليل الجزئية كان الرجوع إلى الاستصحاب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طرو العذر بعد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تمامية القاعدة والاستصحاب كان مقتضاهما وجوب الميسور فقط ، وهو غسل المقدار الممكن غسله ، ومماسة ما لا يمكن غسله بالماء ، أما المسح على الجبيرة فلا اقتضاء لهما فيه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تعرف أن وجهه احتمال التعدي عن مورد النصوص إلى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الجرح أو نحوه في مكان آخر غير مواضع الوضوء ، لكن كان بحيث يضر استعمال الماء في مواضعه أيضاً ، فالمتعين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الرمد يتعين التيمم إذا كان استعمال الماء مضراً مطلقاً ، أما إذا أمكن غسل أطراف العين من غير ضرر ، وإنما كان يضر العين فقط ، فالأحوط الجمع بين الوضوء بغسل أطرافها ووضع خرقة عليها ومسحها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محل الفصد داخل في الجروح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يمكن تطهيره أو كان مضراً يكفي المسح على الوصلة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عليه إن لم يكن أزيد من المتعارف ، وإلا حلها وغسل المقدار الزائد ثمَّ 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إن كان مكشوفاً يضع عليه خرقة ويمسح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غسل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أطرافه نجسة طهرها ، وإن لم يمكن تطهيرها وكانت زائدة على القدر المتعارف جمع بين الجبيرة والتيمم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تمامية قاعدة الميسور ، وكون مقتضى القاعدة هو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بالوضوء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التعدي عن مورد النصوص المتقدمة إلى الفرض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يظهر الفرق بين الرمد وغيره مما تعرض لحكمه في المسألة التاسعة ، وقد جزم هناك بالتيمم وتوقف في الرمد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أفرادها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في بدلية الجبيرة عن المحل النجس الذي لا يمكن تطهيره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حكم الجبيرة بين أن يكون الجرح أو نحوه حدث باختياره على وجه العصيان أم لا 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شي‌ء لاصقاً ببعض مواضع الوضوء مع عدم جرح أو نحوه ، ولم يمكن إزالته ، أو كان فيها حرج ومشقة لا تتحمل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القير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 حكم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ضم التيمم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جهة الضرر ، بل عرفت الإشكال في ذلك إذا كان في الموضع غير أحد الأعذار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كان خارجاً عن مورد النصوص ، لكن يمكن التعدي عنه إليه بتنقيح المناط ، كما اعترف به شيخنا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في خصوص ما لو كان لاصقاً لعذر ، وفي الجواهر ادعى القطع بفساد القول بوجوب التيمم بدل الغسل أو الوضوء لمن كان في يده قطعة قير مثلا مدى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في الجملة حسن الوشاء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الدواء إذا كان على يدي الرجل ، أيجزئه أن يمسح على طلي الدواء؟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يجزئه أن يمسح عليه </w:t>
      </w:r>
      <w:r>
        <w:rPr>
          <w:rFonts w:eastAsia="IRNazanin" w:cs="IRNazanin"/>
          <w:color w:val="111111"/>
          <w:sz w:val="28"/>
          <w:szCs w:val="28"/>
          <w:rtl w:val="true"/>
          <w:lang w:bidi="fa-IR"/>
        </w:rPr>
        <w:t xml:space="preserve">»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و‌حسنه الآخر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الدواء يكون على يد الرجل أيجزئه أن يمسح في الوضوء على الدواء المطلي عليه؟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يمسح عليه ويجزئه </w:t>
      </w:r>
      <w:r>
        <w:rPr>
          <w:rFonts w:eastAsia="IRNazanin" w:cs="IRNazanin"/>
          <w:color w:val="111111"/>
          <w:sz w:val="28"/>
          <w:szCs w:val="28"/>
          <w:rtl w:val="true"/>
          <w:lang w:bidi="fa-IR"/>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وما ورد في المسح على الحناء </w:t>
      </w:r>
      <w:r>
        <w:rPr>
          <w:rStyle w:val="FootnoteAnchor"/>
          <w:rtl w:val="true"/>
        </w:rPr>
        <w:footnoteReference w:id="836"/>
      </w:r>
      <w:r>
        <w:rPr>
          <w:rFonts w:ascii="Amiri" w:hAnsi="Amiri" w:eastAsia="Amiri" w:cs="Amiri"/>
          <w:color w:val="111111"/>
          <w:sz w:val="28"/>
          <w:sz w:val="28"/>
          <w:szCs w:val="28"/>
          <w:rtl w:val="true"/>
          <w:lang w:bidi="ar-SA"/>
        </w:rPr>
        <w:t>، بناء على حمله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 الجميع العذر ، فالتعدي إلى غيره قريب ، وإن كان لا يخلو من 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ظاهر الجبيرة طاهراً لا يضره نجاسة باطنه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ما على الجرح من الجبيرة مغصوباً لا يجوز المسح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يجب رفعه وتبديله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ظاهرها مباحاً وباطنها مغصوباً فان لم يعد مسح الظاهر تصرفاً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يضر ، وإلا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نزعه ، أو كان مضراً ، فان عد تالفاً يجور المسح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العوض لمالكه ، والأحوط استرضاء المالك أيضاً أولاً ، وإن لم يعد تالفاً وجب استرضاء المالك ولو بمثل شراء أو إجارة ، وإن لم يمكن فالأحوط الجمع بين الوضوء بالاقتصار على غسل أطرافه وبين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فيه ، فيحرم ، ولا يصح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لا يوجب مماسة له ، ولا حركة له ولو بواسطة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للحرمة الموجبة للفساد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بناء على أن الضمان بالتلف راجع إلى المعاوضة القهرية بين التالف والمال المضمون به ، فيكون التالف حينئذ ملكا للضامن يجوز له التصرف فيه ، أما بناء على أن الضمان يقابل المعاوضة ، وأنه محض تحمل الغرامة والخسارة ، فعد الجبيرة بمنزلة التالف لا يوجب خروجها عن ملك المالك ، فلا يجوز له التصرف فيها إلا بإذنه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في إمكان استفادة مشروعية الوضوء الناقص حينئذ ، بل مقتضى إطلاق النصوص المتضمنة وجوب المسح على الجبيرة بطلان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الجبيرة أن تكون مما يصح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حريراً أو ذهباً أو جزء حيوان غير مأكول لم يضر بوضوئه ، فالذي يضر هو نجاسة ظاهرها أو غصبيته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دام خوف الضرر باقياً يجري حكم الجبيرة وإن احتمل البرء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تجب الإعادة إذا تبين برؤه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وتعين التيمم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الإشكال فيه ، وإطلاق أدلة الجبيرة تقتضيه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في ثبوت الحكم مع خوف الضرر حدوثاً وبقاء كما يظهر من ملاحظة كلماتهم في المقام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إطلاق خبر كليب المتقدم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يتم لو كان الخوف موضوعاً لأحكام الجبائر واقعاً ، كما يقتضيه الجمود على خبر كليب ، أما لو كان طريقاً إلى الضرر الواقعي الذي هو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الظاهر ، ويقتضيه الجمع العرفي بين خبر كليب وبقية النصوص الظاهرة في كون تمام الموضوع هو الضرر الواقعي ، فإن الجمع بينهما بذلك أولى عرفاً من تقييد أحدهما بالآخر ، أو جعل الموضوع كلا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في ذيل المروي عن تفسير العياشي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في برد يخاف على نفسه إذا أفرغ الماء على جسده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تَقْتُلُوا أَنْفُسَكُمْ إِنَّ اللّهَ كانَ بِكُمْ رَحِيماً </w:t>
      </w:r>
      <w:r>
        <w:rPr>
          <w:rFonts w:eastAsia="IRNazanin" w:cs="IRNazanin"/>
          <w:color w:val="111111"/>
          <w:sz w:val="28"/>
          <w:szCs w:val="28"/>
          <w:rtl w:val="true"/>
          <w:lang w:bidi="fa-IR"/>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فان موضوع المنع في الآية هو الضرر الواقعي ، فتطبيقها عند الخوف لا </w:t>
      </w:r>
    </w:p>
    <w:p>
      <w:pPr>
        <w:pStyle w:val="BookText"/>
        <w:rPr/>
      </w:pPr>
      <w:r>
        <w:rPr>
          <w:rFonts w:ascii="Amiri" w:hAnsi="Amiri" w:eastAsia="Amiri" w:cs="Amiri"/>
          <w:color w:val="111111"/>
          <w:sz w:val="28"/>
          <w:sz w:val="28"/>
          <w:szCs w:val="28"/>
          <w:rtl w:val="true"/>
          <w:lang w:bidi="ar-SA"/>
        </w:rPr>
        <w:t xml:space="preserve">يكون إلا لكونه طريقاً إليه ، وموردها وإن كان هو التيمم ، إلا أن الظاهر عدم الفرق بينه وبين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وجوب الإعادة مبني على اقتضاء موافقة الأمر الظاهري للاجزاء ، الذي هو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استوجه في الجواهر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الواقعي للاحكام وإن كان هو نفس الضرر الواقعي ، إلا أن الخوف لما كان طريقاً إلى ثبوت الضرر كان حصوله مانعاً من صحة الوضوء واقعاً ، لأن قيام الحجة على الحرمة مانع عقلا عن إمكان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قبح التجرؤ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له الوضوء التام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سلم ، إلا أن هذا المقدار من عدم القدرة غير كاف في مشروعية وضوء الجبيرة ، لعدم الدليل عليه ، ولا ملازمة بين عدم إمكان الوضوء التام من جهة امتناع التقرب وبين بدلية الناقص</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الإشكال في كلام شيخنا الأعظم ، إذ أنه بعد حكاية القول بوجوب الإعادة لو ظهر سبق البرء ولما يعلم به حين الوضوء 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 لأنه حين الوضوء متعبد بظنه بالضرر ، فالعذر الواقعي في حقه منع الشارع له عن الوضوء التام ، لا الضرر الواقعي حتى يكون ظنه طريقاً إليه ، فيدخل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تكليفه بالطريق الظاهري فانكشف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مراده من منع الشارع إن كان المنع الواقعي ، فقد عرفت أنه موقوف على كون الظن بالضرر موضوعاً واقعياً لوضوء الجبيرة ، وهو خلاف مقتضى الجمع بين الأدلة ، بل خلاف 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متعبد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المنع الظاهري فهو وإن كان يوجب المنع العقلي والعجز عن الوضوء ، لكن ليس مثل ذلك المنع موضوعاً لوضوء الجبيرة ، وإن كان موجباً لعجز المكلف عن الوضوء </w:t>
      </w:r>
    </w:p>
    <w:p>
      <w:pPr>
        <w:pStyle w:val="BookText"/>
        <w:rPr/>
      </w:pPr>
      <w:r>
        <w:rPr>
          <w:rFonts w:ascii="IRNazanin" w:hAnsi="IRNazanin" w:eastAsia="IRNazanin"/>
          <w:color w:val="111111"/>
          <w:sz w:val="28"/>
          <w:sz w:val="28"/>
          <w:szCs w:val="28"/>
          <w:rtl w:val="true"/>
          <w:lang w:bidi="fa-IR"/>
        </w:rPr>
        <w:t xml:space="preserve">نعم لو ظن البرء وزال الخوف وجب رفعها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أمكن رفع الجبيرة وغسل المحل ، لكن كان موجباً لفوات الوقت ، هل يجوز عمل الجبيرة؟ فيه إشكال ، بل الأظهر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والعدول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الدواء الموضوع على الجرح ونحوه إذا اختلط مع الدم وصار كالشي‌ء الواحد ، ولم يمكن رفعه بعد البرء ، بأن كان مستلزماً لجرح المحل وخروج الدم ، فان كان مستحيلا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لا يصدق عليه الدم ، بل صار كالجلد ، فما دام كذلك يجري عليه حكم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يستحل كان كالجبيرة النجسة يضع عليه خرقة ويمسح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عرفت أنه يكفي في الغسل أقله ، بأن يجري الماء من جزء إلى جزء آخر ولو بإعانة اليد ، فلو وضع يده في الماء وأخرجها ، ومسح بما يبقى فيها من الرطوبة محل الغسل يكفي ، وفي كثير من الموارد هذا المقدار لا يضر ، خصوصاً إذا كان</w:t>
      </w:r>
    </w:p>
    <w:p>
      <w:pPr>
        <w:pStyle w:val="BookText"/>
        <w:rPr/>
      </w:pPr>
      <w:r>
        <w:rPr>
          <w:rFonts w:ascii="Amiri" w:hAnsi="Amiri" w:eastAsia="Amiri" w:cs="Amiri"/>
          <w:color w:val="111111"/>
          <w:sz w:val="28"/>
          <w:sz w:val="28"/>
          <w:szCs w:val="28"/>
          <w:rtl w:val="true"/>
          <w:lang w:bidi="ar-SA"/>
        </w:rPr>
        <w:t>التام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بالأدلة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ثبوت أحكام الجبيرة إذا كان المالع عن غسل البشرة ضيق الوقت ، فالمرجع القواعد الأولية ، وسيأتي إن شاء اللّه أن مقتضاها كون ضيق الوقت من الأعذار المسوغة للتيمم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استحالته على تقديرها لا تكفي في إجراء حكم الجبيرة إذا لم يستحل الدواء المتنجس به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في المسألة الرابعة عشرة ، وكذا 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بالماء الحار ، وإذا أجرى الماء كثيراً يضر ، فيتعين هذا النحو من الغسل ، ولا يجوز الانتقال إلى حكم الجبيرة ، فاللازم أن يكون الإنسان ملتفتاً لهذه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على الجبيرة دسومة لا يضر بالمسح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العضو صحيحاً ، لكن كان نجساً ولم يمكن تطهيره ، لا يجري عليه حكم الجرح ، بل يتعين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عين النجاسة لاصقة به ولم يمكن إزالتها جرى حكم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ضم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يلزم تخفيف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الجرح من الجبيرة</w:t>
      </w:r>
    </w:p>
    <w:p>
      <w:pPr>
        <w:pStyle w:val="BookText"/>
        <w:rPr/>
      </w:pPr>
      <w:r>
        <w:rPr>
          <w:rFonts w:ascii="Amiri" w:hAnsi="Amiri" w:eastAsia="Amiri" w:cs="Amiri"/>
          <w:color w:val="111111"/>
          <w:sz w:val="28"/>
          <w:sz w:val="28"/>
          <w:szCs w:val="28"/>
          <w:rtl w:val="true"/>
          <w:lang w:bidi="ar-SA"/>
        </w:rPr>
        <w:t>وأما وضع الخرقة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عد الدواء أجنبياً عن البشرة ، أما إذا عد جزءاً منها فلا إشكال حينئذ في وجوب غسله ، ويكون الوضوء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مفروض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احتمال كونها حاجباً ، لأنها عرفاً من قبيل العرض غير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لو كانت كذلك فهي جزء من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جهة احتمال أنها تمنع من تأثر المحل بالرطوبة الممسوح بها ، إذ هي ليست كذلك ، وإلا فلا بد من إزالتها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الإلحاق بالجبيرة ، لتعذر المسح عليه من جهة النجاسة ، وعدم ظهور الدليل في الاجتزاء بوضع خرقة عليه والمسح عليها ، لعدم عدها جزءاً منه ، بخلاف الجبيرة النجسة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من الخفة ، لا بالجيم من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 xml:space="preserve">إن كانت على المتعارف ، كما أنه لا يجوز وضع شي‌ء آخر عليها مع عدم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يحسب جزءاً منها بعد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الوضوء مع الجبيرة رافع للحدث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الفرق بين الجبيرة التي على محل الغسل والتي على محل المسح من وجوه ، كما يستفاد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الأولى بدل الغسل ، والثانية بدل عن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للوجود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التعرض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عدم اللزوم إطلاق أدلة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الرياض من وجوبه ، لكونه أقرب إلى الحقيقة غير ظاهر في نفسه ، فضلا عن صلاحيته لتقييد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خارجة عن المتعارف ، بحيث يعد مقدار منها زائداً على الجبيرة لزم رفع ذلك المقدار ، بناء على أن التعارف يوجب الانصراف عن غير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مراراً الاشكال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حائلا عن المسح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المختلف ، وكتب الشهيد ، وجامع المقاصد ، والمدارك حيث لم يوجبوا الاستيناف للغايات بعد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أدلة المقام في كون وضوء الجبيرة بمنزلة الوضوء التام في كونه مصداقاً للطهور المعتبر في الصلاة وغيرها ، ومصداقاً للوضوء الذي لا بد أن يكون عليه المكلف عند الدخول في الغايات ، كما تضمنه كثير من نصوصها ، كما تقدم في مبحث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المبسوط ، وظاهر المعتبر ، والإيضاح ، وشرح المفاتيح ، من كونه مبيحاً ، لدعوى قصور النصوص عن إثبات الرافعية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يقتضي ما أشرنا إليه مراراً من أن إطلاق دليل وجوب التام يقتضي تعينه للرافعية ، وعدم وفاء الناقص بها ، ومقتضى الجمع العرفي </w:t>
      </w:r>
    </w:p>
    <w:p>
      <w:pPr>
        <w:pStyle w:val="BookText"/>
        <w:rPr/>
      </w:pPr>
      <w:r>
        <w:rPr>
          <w:rFonts w:ascii="Amiri" w:hAnsi="Amiri" w:eastAsia="Amiri" w:cs="Amiri"/>
          <w:color w:val="111111"/>
          <w:sz w:val="28"/>
          <w:sz w:val="28"/>
          <w:szCs w:val="28"/>
          <w:rtl w:val="true"/>
          <w:lang w:bidi="ar-SA"/>
        </w:rPr>
        <w:t>بينه وبين دليل وجوب الناقص عند العجز عن التام ليس التقييد ، لتكون نتيجته كون الرافع في حال الاختيار هو التام ، وفي حال الاضطرار هو الناقص ، فيكون الاختيار والاضطرار كالسفر والحضر وغيرهما من الخصوصيات التي يختلف الحكم باختلافها ، بل الذي يقتضيه الجمع العرفي هو بدلية الناقص في ظرف سقوط التام من جهة العجز ، فيكون ملاك التام ثابتاً في حال العجز ثبوته في حال الاختيار ، غاية الأمر أنه يعذر المكلف في تركه للعجز ومقتضى ذلك عدم رافعية الناقص ، وإلا لم يتعين التام للرافعية ، مع أنه خلاف إطلاق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إما من الالتزام بكون الناقص مبيحاً محضاً ، أو بأن له رافعية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الأظهر الثاني ، فإن الجمع العرفي بين الأدلة يقضي بأن الأبدال الاضطرارية قائمة مقام التام المبدل منه في ترتب الأثر بنحو غير تام ، فأثرها من سنخ أثر المبدل منه ، لكنه من 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البدل من سنخ المبدل ، كالوضوء الناقص ، والصلاة جالساً ، أو من غير سنخه ، كالتيمم ، وعدم الرفع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تام ، كما يأتي إن شاء اللّه في محله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مطرد في جميع الأبدال الثابتة في حال العذر عن الواقع الأولى ، فإنها يترتب عليها أثر المبدل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يترتب عليها تمام الأثر ، وإلا كانت في عرض المبدل منه ، وهو خلاف إطلاق أدلته الذي عرفت أن مقتضى الجمع بينه وبين دليل مشروعية الناقص مجرد البدلية بلا تقييد للإطلاق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ذلك في حكم الوضوء من الإناء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يجوز للمكلف إيقاع نفسه في العذر ، لأنه تفويت للواقع الأولى ، إلا أن يقوم دليل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الثانية يتعين المسح ، وفي الأولى يجوز الغسل أيضاً ،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يتعين في الثانية كون المسح بالرطوبة الباقية في الكف وبالكف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الأولى يجوز المسح بأي شي‌ء كان ، وبأي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بالماء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يتعين في الأولى استيعاب المحل إلا ما بين الخيوط والفُرَج ، وفي الثانية يكفي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الأولى الأحسن أن يصير شبيهاً بالغسل في جريان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الثانية ، فالأحسن فيها أن لا يصير شبيهاً بالغسل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الأولى لا يكفي مجرد إيصال النداوة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الثانية ، حيث أن المسح فيها بدل عن المسح الذي يكفي فيه 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كان على الجبيرة رطوبة زائدة لا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في أوائل المبحث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بدلية الجبيرة عن البشرة ، فيجري عليها ما يجري عليها ، كسائر الخصوصيات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الحكم في البشرة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كالرأس وعرض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وجب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كطول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البدلية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أيضاً أنه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صدق المسح بالماء ، لانصراف النصوص إليه ، كالغسل به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المتضمنة لذلك ، المتقدمة في مسح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تجفيفها في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يجب مراعاة الأعلى فالأعلى في الأولى دون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يتعين في الثانية إمرار الماسح على الممسوح ، بخلاف الأولى ، فيكفي فيها بأي وجه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أحكام الجبيرة بين الوضوءات الواجبة والمستحبة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حكم الجبائر في الغسل كحكمها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محل المسح لزم إذا كان يلزم من عدم التجفيف المسح بالماء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بمقتضى البدلية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بظاهر البدلية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وجه الفرق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في مسح الوضوء عدم اعتبار إمرار الماسح على الممسوح في صدق المسح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أوائل مبحث الماء المستعمل ، من تقريب أصالة إلحاق المستحبات بالواجبات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المنتهى وغيره 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ويقتضيه صدر صحيح ابن الحجاج المتقدم في صدر الفصل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الكسير تكون عليه الجبائر أو يكون به الجراحة ، كيف يصنع بالوضوء وغسل الجنابة والجمعة؟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يغسل ما وصل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العلوي المروي عن تفسير العياشي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الجبائر تكون على الكسير ، كيف يتوضأ صاحبها ، وكيف يغتسل إذا أجنب؟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يجزئه المسح عليها في الجنابة والوضوء </w:t>
      </w:r>
      <w:r>
        <w:rPr>
          <w:rFonts w:eastAsia="IRNazanin" w:cs="IRNazanin"/>
          <w:color w:val="111111"/>
          <w:sz w:val="28"/>
          <w:szCs w:val="28"/>
          <w:rtl w:val="true"/>
          <w:lang w:bidi="fa-IR"/>
        </w:rPr>
        <w:t xml:space="preserve">»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بعض من منع ذلك ، جمعاً بين النصوص المتقدمة </w:t>
      </w:r>
    </w:p>
    <w:p>
      <w:pPr>
        <w:pStyle w:val="BookText"/>
        <w:rPr/>
      </w:pPr>
      <w:r>
        <w:rPr>
          <w:rFonts w:ascii="Amiri" w:hAnsi="Amiri" w:eastAsia="Amiri" w:cs="Amiri"/>
          <w:color w:val="111111"/>
          <w:sz w:val="28"/>
          <w:sz w:val="28"/>
          <w:szCs w:val="28"/>
          <w:rtl w:val="true"/>
          <w:lang w:bidi="ar-SA"/>
        </w:rPr>
        <w:t xml:space="preserve">وإنما الكلام في أنه هل يتعين حينئذ الغسل ترتيباً ، أو يجوز الارتماسي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الثاني هل يجب أن يمسح على الجبيرة تحت الماء ، أو لا يجب؟ الأقوى جوازه ، وعدم وجوب المسح ، وإن كان الأحوط اختيار الترتيب ، وعلى فرض اختيار الارتماس فالأحوط المسح تحت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جواز الارتماسي</w:t>
      </w:r>
    </w:p>
    <w:p>
      <w:pPr>
        <w:pStyle w:val="BookText"/>
        <w:rPr/>
      </w:pPr>
      <w:r>
        <w:rPr>
          <w:rFonts w:ascii="Amiri" w:hAnsi="Amiri" w:eastAsia="Amiri" w:cs="Amiri"/>
          <w:color w:val="111111"/>
          <w:sz w:val="28"/>
          <w:sz w:val="28"/>
          <w:szCs w:val="28"/>
          <w:rtl w:val="true"/>
          <w:lang w:bidi="ar-SA"/>
        </w:rPr>
        <w:t>وبين غيرها مما دل على وجوب التيمم للكسير والجريح والقريح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لمخالفته للإجماع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جمع بلا شاهد ، ولا يساعده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للجمع بين النصوص المذكور وجوهاً لا تخلو من إشكال ، منها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الأظهر حمل تلك النصوص على غير مورد الجبيرة ، كما هو المنسبق منها ، ويقتضيه الجمع بين إطلاقها وتقييد نصوص الجبيرة بصورة وجودها ، فان الجمع بين المطلق والمقيد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الجمع بينها وبين نصوص الجرح المكشوف إلا أن تحمل على الجرح الواحد وتحمل نصوص التيمم على الجروح المتعددة وقرّب شيخنا الأعظم في طهارته الجمع بينها بحمل نصوص التيمم على صورة التضرر بغسل الصحيح ، وأخبار الجبيرة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كما ذكر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ذلك مبني على كون الغسل الارتماسي آنياً ليس له امتداد أو أن له امتداداً ، سواء كان تدريجياً أم 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خلافاً يأتي التعرض 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مسح الجبيرة واجب تعييناً ، أو يجزئ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منهما لا يجزئ الارتماسي ، لامتناع تحقق المسح حينئذ ، وعلى غيره يجوز ، لإمكانه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تعرف وجه الاحتياط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مشروط بعدم وجود مانع آخر من نجاسة العضو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وسرايتها إلى بقية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كونه مضراً من جهة وصول الماء إلى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على مواضع التيمم جرح أو قرح أو نحوهما ، فالحال فيه حال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الماسح كان أو في 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جواز استيجار صاحب الجبيرة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طهارة الأعضاء قبل غسلها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الارتماس في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على الظاهر ، كما في الحدائق ، وكأنه لا خلاف فيه ، كما عن اللوامع ، وقريب منه 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المفهوم من عموم الأخبار بدلية الجبيرة عن البشرة ، من دون فرق بين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يستفاد من أول الحسنين المتقدمين للوشاء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ثانيهما التقييد بالوضوء ، ومن القريب كونهما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الميسور والاستصحاب لو تما لم يقتضيا الا مسح الباقي غير المجبر ، لا مسح الجبيرة ، إذ ليس هو ميسور الوضوء ، ولا مما كان ثابتاً قبل طرو العذر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الأدلة البيانية تنفي وجوب الناقص ، كما عرفت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بناء على ما عرفت منا من عدم الدليل على رافعية الناقص رافعية تامة ، وأن مقتضى إطلاق الأدلة الأولية عدمها ، إذ على هذا المبنى يكون الاجتزاء به في الصلاة عن غيره يحتاج إلى دليل ، ودليل تشريعه بالنسبة إلى صلاة نفسه لا إطلاق له بالإضافة إلى الصلاة عن غيره ، إذ لا اضطرار إلى ذلك </w:t>
      </w:r>
    </w:p>
    <w:p>
      <w:pPr>
        <w:pStyle w:val="BookText"/>
        <w:rPr/>
      </w:pPr>
      <w:r>
        <w:rPr>
          <w:rFonts w:ascii="Amiri" w:hAnsi="Amiri" w:eastAsia="Amiri" w:cs="Amiri"/>
          <w:color w:val="111111"/>
          <w:sz w:val="28"/>
          <w:sz w:val="28"/>
          <w:szCs w:val="28"/>
          <w:rtl w:val="true"/>
          <w:lang w:bidi="ar-SA"/>
        </w:rPr>
        <w:t xml:space="preserve">بل لا يبعد انفساخ الإجارة إذا طرأ العذر في أثناء المدة مع ضيق الوقت عن الإتمام واشتراط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ومنصرف دليل تشريعه أن الاجتزاء به مع نقصه من جهة الاضطرار ، ومقتضى إطلاق دليل اعتبار التام عدم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تعذر إفراغ ذمة المنوب عنه بالوضوء التام شرعت الاستنابة عنه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يتضح وجهه بناء على ما يظهر من المتن من كونه رافعاً تاماً ، بحيث لا يحتاج إلى التجديد بالنسبة إلى الصلوات اللاحقة بعد البرء ، إذ ليس حال ذي الجبيرة على هذا المبني إلا حال غيره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الاشكال المذكور يختص بما إذا كانت الإجارة على إفراغ ذمة المنوب عنه ، أما إذا كانت على الصلاة على وضوء الجبيرة لرجاء الإفراغ فلا بأس بالإجارة ، لأن العمل على النحو المذكور مما يقصد عند العقلاء ويبذل بإزائه المال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القدرة على العمل شرط في صحة الإجارة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يتم إذا كان شرط المباشرة على نحو التقييد ، بحيث يرجع عقد الإجارة إلى تمليك عمله نفسه ، أما لو كان مفاده تمليك عمل في ذمته وكان شرط المباشرة شرطاً زائداً على ذلك ، فالعجز إنما يوجب بطلان الشرط ، واقتضاؤه بطلان العقد محل خلاف وإشكال ، والظاهر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أن تكون الإجارة على إفراغ ذمة المنوب عنه وبين أن تكون على العمل التام ، فإنه على الثاني أيضاً يتصور كون المباشرة ملحوظة قيداً ، وان تكون ملحوظة شرطاً ، فعلى الأول تبطل الإجارة لو طرأ العذر في الأثناء ، وعلى الثاني يبطل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تقدير بطلان الشرط يكون للمستأجر الخيار في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إتيان قضاء الصلوات عن نفسه لا يخلو عن إشكال مع كون العذر مرجو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يشكل كفاية تبرعه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ارتفع عذر صاحب الجبيرة لا يجب إعادة الصلاة التي صلاها مع وضوء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الوقت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الدليل على صحة الوضوء وإباحته للصلاة بالنسبة إلى القضاء ، والمتيقن كونه كذلك بالنسبة إلى الأداء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تبرعه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ضاق وقت القضاء عن نفسه ، وتعذر القضاء بالفعل الكامل ، جاز له أن يقضي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تعذر القضاء عن غيره ، فإنه يشرع قضاؤه عنه ويجزئ ، كما تقدم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في المستند ، وفي الجواهر عن المنتهى وغيره ، وفي مفتاح الكرامة عنه وعن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المتيقن من نصوص الباب</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إجماعاً ،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غير واضح لو قلنا بعدم جواز البدار لذوي الأعذار ، فإن ارتفاع العذر في الوقت مانع عن مشروعية وضوء الجبيرة ، فتكون الصلاة بلا وضوء فاسدة ، وحيث أنه لا دليل على جواز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نصوص المقام مهملة من هذه الحيثية ، وإنما هي ناظرة إلى خصوص مشروعية وضوء الجبيرة عند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فالإعادة لو ارتفع العذر في الوقت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نفي الاشكال في عدم وجوب الإعادة الذي ذكره في المتن ، والإجماع عليه الذي ادعاه في المستند ، فلم يتضح مأخذه ، فإن ظاهر الأصحاب وإن كان هو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النصوص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موضوعه الصلاة الصحيحة ، وقد عرفت أنه بناء على عدم جواز البدار لا تكون الصلاة صحيحة ، فوجوب الإعادة في الوقت ليس </w:t>
      </w:r>
    </w:p>
    <w:p>
      <w:pPr>
        <w:pStyle w:val="BookText"/>
        <w:rPr/>
      </w:pPr>
      <w:r>
        <w:rPr>
          <w:rFonts w:ascii="Amiri" w:hAnsi="Amiri" w:eastAsia="Amiri" w:cs="Amiri"/>
          <w:color w:val="111111"/>
          <w:sz w:val="28"/>
          <w:sz w:val="28"/>
          <w:szCs w:val="28"/>
          <w:rtl w:val="true"/>
          <w:lang w:bidi="ar-SA"/>
        </w:rPr>
        <w:t xml:space="preserve">بل الأقوى جواز الصلوات الآتية بهذا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علم كونه مكلفاً بالجبيرة ، وأما في الموارد المشكوكة التي جمع فيها بين الجبيرة والتيمم فلا بد من الوضوء للأعمال الآتية لعدم معلومية صحة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ارتفع العذر في أثناء الوضوء وجب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العود إلى غسل البشرة التي مسح على جبيرتها إن لم تفت الموالاة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لصاحب الجبيرة الصلاة أول الوقت مع اليأس عن زوال العذر في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لعدم الاجزاء ، بل لعدم 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تقدم في المتن من كونه رافعاً للحدث ، وقد عرفت حكايته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 ثبوت ذلك فلا بد من الاستئناف وقد عرفت أيضا حكايته عن جماعة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هو الأقوى ، فراجع ما في شرح المسألة الخامسة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لا يلائم ما ذكره فيما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الوظيفة هي التيمم ، الذي لا ريب في انتقاضه بارتفاع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بجواز البدار لذوي الأعذار ، لقرب دعوى انصراف النصوص عن الفرض</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إطلاق في النصوص يقتضي مشروعية وضوء الجبيرة للمضطر في أول الوقت ، وأن المتيقن منها صورة استمرار العذر في تمام الوقت ، لأن منصرف النصوص العجز عن المأمور به ، الذي لا يصدق عرفاً بالعجز عن بعض الأفراد التدريجية ، كما لا يصدق بالعجز </w:t>
      </w:r>
    </w:p>
    <w:p>
      <w:pPr>
        <w:pStyle w:val="BookText"/>
        <w:rPr/>
      </w:pPr>
      <w:r>
        <w:rPr>
          <w:rFonts w:ascii="Amiri" w:hAnsi="Amiri" w:eastAsia="Amiri" w:cs="Amiri"/>
          <w:color w:val="111111"/>
          <w:sz w:val="28"/>
          <w:sz w:val="28"/>
          <w:szCs w:val="28"/>
          <w:rtl w:val="true"/>
          <w:lang w:bidi="ar-SA"/>
        </w:rPr>
        <w:t xml:space="preserve">ومع عدم اليأس الأحوط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اعتقد الضرر في غسل البشرة ، فعمل بالجبيرة ، ثمَّ تبين عدما لضرر في الواقع ، أو اعتقد عدم الضرر فغسل العضو ، ثمَّ تبين أنه كان مضراً وكانت وظيفته الجبيرة ، أو اعتقد الضرر ومع ذلك ترك الجبيرة ، ثمَّ تبين عدم الضرر وأن وظيفته غسل البشرة ، أو اعتقد عدم الضرر ومع ذلك عمل بالجبيرة ثمَّ تبين الضرر صح وضوؤه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بشرط حصول قصد القربة منه في الأخيرتين ، والأحوط الإعادة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 الأفراد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فعل وضوء الجبيرة أول الوقت برجاء استمرار العذر ، فان انكشف ارتفاعه في الوقت انكشف فساد الوضوء الواقع قبله من حين وقوعه ، ولا دليل على كون اليأس في نفسه موضوعاً لمشروعية الوضوء واقعاً ، بحيث يصح الوضوء معه ، وإن انكشف ارتفاع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التقديم برجاء استمرار العذر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نقول باعتبار الجزم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أول الكتاب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فالاحتياط المذكور يكون استحبابياً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في الصورة الأولى فتتوقف على كون اعتقاد الضرر موضوعا لوضوء الجبيرة واقعاً ، إذ لو كان الموضوع له واقعا هو الضرر الواقعي وكان الاعتقاد طريقا محضا إلى ثبوته فلا موجب للصحة ، بناء على التحقيق من عدم اقتضاء موافقة الأمر الظاهري عقلياً كان أو شرعياً للاجزاء كما أشرنا إليه في 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الصورة الثانية فتتوقف إما على القول بكون الاعتقاد موضوعاً لوضوء الجبيرة ، فمع عدمه يثبت الوضوء التام ، فيكون قد جاء بوظيفته فيصح ، أو على القول بأن الموضوع لوضوء الجبيرة هو الضرر الواقعي ، لكنه لا يرفع ملاك الوضوء التام ، فاذا جاء بالوضوء التام حسب الفرض صح ، لوجود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 ، كما أشرنا إليه في المسألة الخامسة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بأن موضوع وضوء الجبيرة هو الضرر الواقعي ، وأنه يرفع ملاك الوضوء التام فيكون ملاك الوضوء التام ثابتاً في حق المختار لا غير ، وفي حق غيره لا يثبت إلا ملاك الوضوء الناقص ، فاللازم القول بالبطلان ، لعدم الإتيان بما هو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الصورة الثالثة فتتوقف الصحة على القول بأن موضوع وضوء الجبيرة هو الضرر الواقعي ، وحيث أن المفروض عدمه يكون ترك الجبيرة عملا بما هو وظيفته فيصح ، أو على القول بأن اعتقاد الضرر موضوع لوضوء الجبيرة ، لكنه لا يمنع من ملاك الوضوء التام ، فيصح الوضوء التام حينئذ لوجود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حينئذ في حصول التقرب ، حيث أن الاقدام على ما يعتقد أنه ضرر أما معصية توجب العقاب إذا كان موضوع الحرمة الواقعية ما يعتقد أنه ضرر ، أو تجرؤ إذا كان موضوعها نفس الضرر الواقعي ، ثمَّ إن المعصية والتجرؤ ينافيان التقرب المعتبر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فتتوقف الصحة من هذه الجهة على الالتزام بعدم حرمة ما يعتقد أنه ضرر وعدم قبح التجرؤ ، أو تختص الصحة بصورة كون الفاعل جاهلا معذوراً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الصورة الرابعة فتتوقف على كون موضوع الوضوء الجبيري هو الضرر الواقعي المفروض حصوله ، فيكون وضوؤه الجبيري وظيفة 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مورد يشك في أن وظيفته الوضوء الجبيري أو التيمم الأحوط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حصول التقرب له لو كان عالماً بأن وظيفته الوضوء التام ، فإن إتيانه بالوضوء الجبيري لا يكون عن قصد أمر الشارع ، بل يكون عن قصد أمر تشريعي ، فلا يكون مقرباً ، أما لو كان جاهلا بذلك ويتخيل أن الوضوء الشرعي لغير المتضرر هو وضوء الجبيرة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تشريعه في موضوعية وضوء الجبيرة للأمر ، فإنه كما يمكن التشريع في الأمر يمكن أن يكون في موضوعية شي‌ء له مما ليس موضوعاً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الموضوع هو اعتقاد الضرر فاللازم الحكم بالبطلان ، لعدم حصوله في الفرض ، فيكون آتياً بغير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وظيفته الجبيرة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وظيفته غسل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في أن موضوع وضوء الجبيرة هو الضرر الواقعي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الشك بنحو الشبهة الموضوعية فاللازم الجمع بينهما ، عملا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له حالة سابقة معلومة كان العمل عليها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بناء على اعتبار الطهارة التي هي الأثر الحاصل من الوضوء وغيره يكون الاستصحاب تعليقياً ، فيجري فيه ما يجري في الاستصحاب التعليقي من الاشكال ، الموجب للرجوع إلى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الشبهة حكمية قبل الفحص فكذلك يجب الجمع ، ولا مجال للاستصحاب ، لعدم جريانه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الشبهة حكمية بعد الفحص فقد عرفت أن في الاكتفاء بالوضوء الجبيري أو التيمم وجهان مبنيان على تمامية قاعدة الميسور وعدمها ، وأن الوجه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bookmarkStart w:id="57" w:name="pg12378_163310"/>
    </w:p>
    <w:p>
      <w:pPr>
        <w:pStyle w:val="Heading2"/>
        <w:numPr>
          <w:ilvl w:val="1"/>
          <w:numId w:val="1"/>
        </w:numPr>
        <w:rPr/>
      </w:pPr>
      <w:bookmarkStart w:id="58" w:name="__RefHeading___Toc9208920_417432637"/>
      <w:bookmarkStart w:id="59" w:name="_Toc19"/>
      <w:bookmarkEnd w:id="57"/>
      <w:bookmarkEnd w:id="58"/>
      <w:r>
        <w:rPr>
          <w:rtl w:val="true"/>
        </w:rPr>
        <w:t>فصل في حكم دائم الحدث</w:t>
      </w:r>
      <w:bookmarkEnd w:id="59"/>
    </w:p>
    <w:p>
      <w:pPr>
        <w:pStyle w:val="BookText"/>
        <w:rPr/>
      </w:pPr>
      <w:r>
        <w:rPr>
          <w:rFonts w:ascii="Amiri" w:hAnsi="Amiri" w:eastAsia="Amiri" w:cs="Amiri"/>
          <w:color w:val="111111"/>
          <w:sz w:val="28"/>
          <w:sz w:val="28"/>
          <w:szCs w:val="28"/>
          <w:rtl w:val="true"/>
          <w:lang w:bidi="ar-SA"/>
        </w:rPr>
        <w:t xml:space="preserve">المسلوس والمبطون إما أن يكون لهما فترة تسع الصلاة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بالاقتصار على خصوص الواجبات وترك جميع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وعلى الثاني إما أن يكون خروج الحدث في مقدار الصلاة مرتين أو ثلاث مثلا ، أو هو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الصورة الأولى يجب إتيان الصلاة في تلك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كانت في أول الوقت أو وسطه أو آخره ، وإن لم تسع إلا لإتيان الواجبات اقتصر عليها وترك جميع المستحبات ،</w:t>
      </w:r>
    </w:p>
    <w:p>
      <w:pPr>
        <w:pStyle w:val="BookText"/>
        <w:rPr/>
      </w:pPr>
      <w:r>
        <w:rPr>
          <w:rFonts w:ascii="Amiri" w:hAnsi="Amiri" w:eastAsia="Amiri" w:cs="Amiri"/>
          <w:color w:val="111111"/>
          <w:sz w:val="28"/>
          <w:sz w:val="28"/>
          <w:szCs w:val="28"/>
          <w:rtl w:val="true"/>
          <w:lang w:bidi="ar-SA"/>
        </w:rPr>
        <w:t>أن المراد مما في المتن خصوص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يظهر وجه للتوقف في وجوب الجمع الا احتمال جواز الرجوع إلى عموم بدلية التيمم عند العجز عن الوضوء ، لاحتمال جواز الرجوع إلى العام في الشبهة المصداقية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حكم دائم الحدث</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التصريح به ، وفي الجواهر في حكم المسلوس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هنا ، سوى ما ينقل عن الأردبيلي من احتمال عدم الوجوب ، لإطلاق الأدلة ، وحصول الخطاب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الجواهر أيضاً في حكم المبطون أن التأمل في كلماتهم ، بل تصريح بعضهم يقضي بخروجه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تقتضيه القواعد الأولية ، وقصور نصوص المقام الواردة في كل من المسلوس والمبطون عن شموله ، كما تقدم ذلك في غيرهما 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اشتمال بعض نصوص الأول على </w:t>
      </w:r>
    </w:p>
    <w:p>
      <w:pPr>
        <w:pStyle w:val="BookText"/>
        <w:rPr/>
      </w:pPr>
      <w:r>
        <w:rPr>
          <w:rFonts w:ascii="Amiri" w:hAnsi="Amiri" w:eastAsia="Amiri" w:cs="Amiri"/>
          <w:color w:val="111111"/>
          <w:sz w:val="28"/>
          <w:sz w:val="28"/>
          <w:szCs w:val="28"/>
          <w:rtl w:val="true"/>
          <w:lang w:bidi="ar-SA"/>
        </w:rPr>
        <w:t xml:space="preserve">فلو أتى بها في غير تلك الفترة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اتفق عدم الخروج والسلامة إلى آخر الصلاة صحت إذا حصل منه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وجب المبادرة لكون الفترة في أول الوقت فأخر إلى الآخر ،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صلاته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لم تكن فترة واسعة ، إلا أنه لا يزيد على مرتين أو ثلاث أو أزيد بما لا مشقة في التوضؤ في الأثناء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يقدر على حبسه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الأردبيلي من التمسك بإطلاق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ثبوت الخطاب بالصلاة على هذا الحال ، فإن أريد الخطاب بالصلاة التامة فالعجز مانع عن فعليته ، وإن أريد الخطاب بالناقصة فهو محتاج إلى دليل ، وقد عرفت قصور نصوص البدلية عن شمول صورة إمكان الفرد الكامل في آخر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غير المأمور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أفراد المأمور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لتفويته للمأمور به التام ، الذي يقتضي وجوبه إطلاق الخطابات الأولية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الأدلة الآتية له بعد فوات وقت الفترة ، فيكون آتياً بالمأمور به الاضطراري ،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شمولها حينئذ تحقق العصيان ، لأن مقتضى الجمع بين الأدلة وجوب التام تعييناً ، فان تعذر ولو للعصيان يجب الناقص بدلا في حصول المقصود منه من الأثر ولو في الجملة ، فيكون المكلف مأموراً بالتام ، والاجتزاء بالناقص على سبيل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الى ذلك في مبحث الجبيرة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تقييد الأدلة الأولية بالأدلة الثانوية ، نظير الجمع بين أدلة التمام والقصر ، ليكون المأمور به التام مشروطاً </w:t>
      </w:r>
    </w:p>
    <w:p>
      <w:pPr>
        <w:pStyle w:val="BookText"/>
        <w:rPr/>
      </w:pPr>
      <w:r>
        <w:rPr>
          <w:rFonts w:ascii="Amiri" w:hAnsi="Amiri" w:eastAsia="Amiri" w:cs="Amiri"/>
          <w:color w:val="111111"/>
          <w:sz w:val="28"/>
          <w:sz w:val="28"/>
          <w:szCs w:val="28"/>
          <w:rtl w:val="true"/>
          <w:lang w:bidi="ar-SA"/>
        </w:rPr>
        <w:t xml:space="preserve">والبناء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ويشتغل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يضع الماء إلى جنبه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خرج منه شي‌ء توضأ بلا مهلة ، وبنى على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فرق بين المسلوس والمبطون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وجوبه بالقدرة والناقص مشروطاً وجوبه بالعجز عن التام ، فتفويت القدرة ليس تفويتاً للواجب ، بل هو تفويت لشرط الوجوب ، فلا يكون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وللأمر به في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من الوضوء في الأثناء الوقوع في بعض منافيات الصلاة ومنه يظهر أنه لا خصوصية لكونه إلى جنبه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المبطون منسوب إلى الأشهر ، أو المشهور ، أو المعظم أو الجماعة ، وفي المسلوس محكي عن السرائر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في الأول موثق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 البطن الغالب يتوضأ ، ثمَّ يرجع في صلاته فيتم ما بقي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 البطن الغالب يتوضأ ، ويبني على صلاته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على صلاته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دل على شرطية الطهارة لأفعال الصلاة </w:t>
      </w:r>
      <w:r>
        <w:rPr>
          <w:rStyle w:val="FootnoteAnchor"/>
          <w:rtl w:val="true"/>
        </w:rPr>
        <w:footnoteReference w:id="843"/>
      </w:r>
      <w:r>
        <w:rPr>
          <w:rFonts w:ascii="Amiri" w:hAnsi="Amiri" w:eastAsia="Amiri" w:cs="Amiri"/>
          <w:color w:val="111111"/>
          <w:sz w:val="28"/>
          <w:sz w:val="28"/>
          <w:szCs w:val="28"/>
          <w:rtl w:val="true"/>
          <w:lang w:bidi="ar-SA"/>
        </w:rPr>
        <w:t xml:space="preserve">، فإن الإجماع وإن انعقد على عدم قاطعية الحدث للصلاة ، لكنه لا ملازمة بينه وبين سقوط شرطية الطهارة لأفعالها ، فحيث لا دليل على الثاني يكون المرجع إطلاق دليل الشرطية ، مثل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 يظهر وجه الحكم في المسلوس ، فان النصوص الواردة فيه وإن لم تف به ، إلا أن القاعدة التي ذكرناها كافية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مع تأيدها أو اعتضادها بنصوص 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منه أيضاً يظهر ضعف ما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كتبه من نفي التجديد في الأثناء في المبطون والمسلوس معاً ، لان هذا المتكرر إن نقض الطهارة نقض الصلاة لما دل على اشتراط الصلاة باستمرارها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ملازمة بين نقضه للطهارة ونقضه للصلاة ، وما دل على اشتراط الصلاة باستمرار الطهارة الراجع إلى قاطعية الحدث يجب رفع اليد عنه بالإجماع على الصحة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أشبه بالاجتهاد في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يرجع في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يأتي بالصلاة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ويبني على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يعتد بصلاته ولا يحتاج إلى 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من دون موجب لارتكابها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المشهور نفي التجديد في خصوص 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اعتمدوا في ذلك على ما 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عرفت حاله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يفصل في المسلوس بين ما إذا كانت الطهارة تيمماً أو وضوءاً ارتماسياً لا يحتاج إلى فعل كثير ، فيجب التجديد ، وبين غيره فلا يجب للتعارض بين أدلة إبطال الفعل الكثير وأدلة حدثية مطلق البول ، المنضمة إلى ما دل على شرطية الطهارة لأفعال الصلاة ، فالمرجع استصحاب عدم الحدث ، أو إباحة المضي ، أو أصالة البراءة من وجوب 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العمدة في دليل قاطعية الفعل الكثير هو الإجماع ، وهو في المقام غير ثابت ، فالدليل على حدثية البول وشرطية الطهارة لأفعال الصلاة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ما قد ادعي من أن إطلاق المسلوس في كلامهم ينصرف إلى </w:t>
      </w:r>
    </w:p>
    <w:p>
      <w:pPr>
        <w:pStyle w:val="BookText"/>
        <w:rPr/>
      </w:pPr>
      <w:r>
        <w:rPr>
          <w:rFonts w:ascii="Amiri" w:hAnsi="Amiri" w:eastAsia="Amiri" w:cs="Amiri"/>
          <w:color w:val="111111"/>
          <w:sz w:val="28"/>
          <w:sz w:val="28"/>
          <w:szCs w:val="28"/>
          <w:rtl w:val="true"/>
          <w:lang w:bidi="ar-SA"/>
        </w:rPr>
        <w:t xml:space="preserve">لكن الأحوط أن يصلي صلاة أخرى بوضوء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في المسلوس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مهما أمكن لا يترك هذا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الحدث متصلا بلا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فترات يسيرة بحيث لو توضأ بعد كل حدث وبنى لزم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أن يتوضأ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لا يتمكن من التجديد والبناء ، وأما المتمكن منه فحكمه حكم المبطون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نسبة نفي التجديد في المسلوس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 واحتمال قدح الوضوء في الأثناء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الأحوط تقديم الصلاة بالوضوء الواحد على الصلاة بالوضوء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في تقديم الثانية احتمال الابطال المحرم بفعل الوضوء ، ولا كذلك في تأخيرها ، لأن الوضوء في أثنائها إما في محله أو في صلاة معادة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ترك الوضوء والمضي في الصلاة أيضاً احتمال الابطال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النص الدال على التجديد فيه ، وكون ظاهر المشهور فيه العدم ، بخلاف المبطون ، لدلالة النصوص فيه على التجديد ، وكونه المشهور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القسم في هذه الصورة مناف لجعله من الصورة الرابعة كما يأتي</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فائدة التجديد أو كونه حرجياً ، فينتفي ، وقد عرفت دعوى غير واحد كون إطلاق المشهور حكم المسلوس من الاكتفاء بالوضوء لكل صلاة منزل على هذه الصورة دون الصورة الثانية ، كما أن إطلاقهم حكم المبطون </w:t>
      </w:r>
    </w:p>
    <w:p>
      <w:pPr>
        <w:pStyle w:val="BookText"/>
        <w:rPr/>
      </w:pPr>
      <w:r>
        <w:rPr>
          <w:rFonts w:ascii="Amiri" w:hAnsi="Amiri" w:eastAsia="Amiri" w:cs="Amiri"/>
          <w:color w:val="111111"/>
          <w:sz w:val="28"/>
          <w:sz w:val="28"/>
          <w:szCs w:val="28"/>
          <w:rtl w:val="true"/>
          <w:lang w:bidi="ar-SA"/>
        </w:rPr>
        <w:t xml:space="preserve">ولا يجوز أن يصلي صلاتين بوضوء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كانتا أو فريضة أو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أمكن إتيان بعض كل صلاة بذلك الوضوء ، وأما إن لم يكن كذلك ، بل كان الحدث مستمراً</w:t>
      </w:r>
    </w:p>
    <w:p>
      <w:pPr>
        <w:pStyle w:val="BookText"/>
        <w:rPr/>
      </w:pPr>
      <w:r>
        <w:rPr>
          <w:rFonts w:ascii="Amiri" w:hAnsi="Amiri" w:eastAsia="Amiri" w:cs="Amiri"/>
          <w:color w:val="111111"/>
          <w:sz w:val="28"/>
          <w:sz w:val="28"/>
          <w:szCs w:val="28"/>
          <w:rtl w:val="true"/>
          <w:lang w:bidi="ar-SA"/>
        </w:rPr>
        <w:t>من تجديد الوضوء في الأثناء والبناء على ما مضى منزل على الصورة الثانية دون هذه الصورة ، أما فيها فيكتفى بوضوء واحد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حيث يسقط الوضوء والبناء للحرج فهل يسقط بالمرة من أول الأمر ، أو يثبت إلى أن يلزم منه الحرج؟ وجهان ، منشؤهما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الضرورة بقدرها ، واحتمال وجوب تقليل الحدث مهما أمكن ، وأن التكليف الحرجي لا يلحظ فيه ذلك ، كما في كثير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لم يجب قبل الصلاة الثانية ، فإذا جاز التفكيك بين ما قبل الصلاة وبين ما في أثنائها جاز التفكيك بين الوضوءات في أثنائها أيضاً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العفو عما بين الصلاتين من الحدث ، فإذا أمكن إيقاع أول الصلاة الثانية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حسب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المنتهى وجماعة من متأخري المتأخرين في المسلوس الجمع بين الظهرين بوضوء ، وبين العشاءين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الرجل يقطر منه البول والدم إذا كان حين الصلاة اتخذ كيساً ، وجعل فيه قطناً ، ثمَّ علقه عليه وأدخل ذكره فيه ، ثمَّ صلى ، يجمع بين الصلاتين الظهر والعصر يؤخر الظهر ويعجل العصر بأذان وإقامتين ، ويؤخر المغرب ويعجل العشاء بأذان وإقامتين ، ويفعل ذلك في الصبح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الجمع بالنحو المذكور فيه كالصريح </w:t>
      </w:r>
    </w:p>
    <w:p>
      <w:pPr>
        <w:pStyle w:val="BookText"/>
        <w:rPr/>
      </w:pPr>
      <w:r>
        <w:rPr>
          <w:rFonts w:ascii="Amiri" w:hAnsi="Amiri" w:eastAsia="Amiri" w:cs="Amiri"/>
          <w:color w:val="111111"/>
          <w:sz w:val="28"/>
          <w:sz w:val="28"/>
          <w:szCs w:val="28"/>
          <w:rtl w:val="true"/>
          <w:lang w:bidi="ar-SA"/>
        </w:rPr>
        <w:t>في عدم تجديد الوضوء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إهمال ذكر الوضوء فيها مع التعرض للخصوصيات المشتملة عليها مانع عن إطلاقها ، فكما لا يجوز الاعتماد عليها في الصورة الثانية مع ظهورها أيضاً في نفي الوضوء في الأثناء ، لا يجوز الاعتماد عليها في الصورة الثالثة ، فظهورها في المفروغية عن نفي الوضوء بين الصلاتين وإن كان مسلماً إلا أن موضوع المفروغية المذكورة غير معلوم ، ولا تعرض فيها لبيانه ، ومع إجمالها من هذه الجهة وإمكان حملها على صورة استمرار الحدث أو ما بحكمه ، بحيث لا يمكن إيقاع بعض الصلاة حتى أولها مع الطهارة ، أو كونه حرجياً ، لا مجال للاعتماد عليها في الخروج بها عن القواعد ، فيتعين حملها على ما لا ينافي القواعد ، وهو خصوص الصورة المذكورة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الوجه في إعراض المشهور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في المبسوط جواز أن يصلي بوضوء واحد صلوات كثيرة إلى أن يحدث حدثاً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غلب اللّه عليه فهو أولى بالعذر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المشار إليها أيضاً في بعض نصوصه ، بناء على دلالته على العفو عما يتقاطر بغير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أخذه تقطير من فرجه إما دم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فليضع خريطة ، وليتوضأ وليصل ، فإنما ذلك بلاء ابتلي به ، فلا يعيدن إلا من الحدث الذي يتوضأ منه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منصور بن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يعتريه البول ، ولا يقدر على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يقدر على حبسه فاللّه أولى بالعذر يجعل خريطة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بلا فترة يمكن إتيان شي‌ء من الصلاة مع الطهارة ، فيجوز أن يصلي بوضوء واحد صلوات عديدة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بحكم المتطهر إلى أن يجيئه حدث آخر من نوم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خرج منه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تقطير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خريطة إذا صلى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عبد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الخصي يبول فيلقى من ذلك شدة ، ويرى البلل بعد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يتوضأ ، وينتضح في النهار مرة واحدة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الظاهر من القاعدة خصوص صورة العذر العقلائي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أولى بالعذر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عذر عند العقلاء في ترك الوضوء قبل كل صلاة إذا كان يترتب على فعله وقوع بعض أفعال الصلاة حال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سماعة إنما يدل على المقام بإطلاق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على الدم ، لكن ذيله يصلح قرينة على صرفه إلى غير البول ، وحمل الحدث الذي يتوضأ منه على الحدث المتعارف ، لا قرينة عليه ، فلا يمكن رفع اليد به عن القاعدة المقتضية للوضوء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منصور حاله حال قاعدة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الحلبي ساكت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عبد الرحيم غير ظاهر في المسلوس ، لاحتماله البلل المشتبه ، لا سيما بقرينة الأمر بالنضح كما تقدم التنبيه على ذلك في ما يعفى عنه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الفائدة في تجديد الوضوء ، فإذا بني على مشروعية الصلاة جاز الدخول فيها بلا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قيام الإجماع على وجوب الوضوء للصلاة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الوضوء لها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w:t>
      </w:r>
    </w:p>
    <w:p>
      <w:pPr>
        <w:pStyle w:val="BookText"/>
        <w:rPr/>
      </w:pPr>
      <w:r>
        <w:rPr>
          <w:rFonts w:ascii="Amiri" w:hAnsi="Amiri" w:eastAsia="Amiri" w:cs="Amiri"/>
          <w:color w:val="111111"/>
          <w:sz w:val="28"/>
          <w:sz w:val="28"/>
          <w:szCs w:val="28"/>
          <w:rtl w:val="true"/>
          <w:lang w:bidi="ar-SA"/>
        </w:rPr>
        <w:t xml:space="preserve">البول أو الغائط على المتعارف ، لكن الأحوط في هذه الصورة أيضاً الوضوء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صاحب سلس الريح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عليه المبادرة إلى الصلاة بعد الوضوء بلا مهلة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المسلوس والمبطون أن يتوضأ لقضاء التشهد والسجدة المنسيين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يكفيهما وضوء الصلاة</w:t>
      </w:r>
    </w:p>
    <w:p>
      <w:pPr>
        <w:pStyle w:val="BookText"/>
        <w:rPr/>
      </w:pPr>
      <w:r>
        <w:rPr>
          <w:rFonts w:ascii="Amiri" w:hAnsi="Amiri" w:eastAsia="Amiri" w:cs="Amiri"/>
          <w:color w:val="111111"/>
          <w:sz w:val="28"/>
          <w:sz w:val="28"/>
          <w:szCs w:val="28"/>
          <w:rtl w:val="true"/>
          <w:lang w:bidi="ar-SA"/>
        </w:rPr>
        <w:t>عموم ناقضية البول والغائط كون المسلوس والمبطون محدثين تشرع لهما الصلاة ولا دليل على زيادة حدثهما بالنوم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كلماتهم في مبحث تداخل الوضوء هو العدم ، وحينئذ فلا موجب لتجديد الوضوء عند حدوث سائر الأحداث ، فضلا عن خروج البول أو الغائط على النحو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وظاهر الجواهر الجزم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يستفاد من موثق سماعة المتقدم ، بناء على حمله على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المشهور في المسلوس أنه يتوضأ لكل صلاة ، وقد عرفت دعوى عدم الفرق بينه وبين المبطون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الحكم المتقدم جار على القاعدة ، التي لا فرق في جريانها بين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وقوع الأفعال في حال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الصورة الثالثة ، وأما في الثانية فلئلا يتكرر منه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اقتضائه الوجوب تأملا من جهة ارتفاع قاطعيته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يقتصر في البناء على ارتفاع القاطعية على مقدار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موجب للمبادرة في الصورة الرابعة ، لوقوع أول الصلاة فيها حال الحدث على كل حال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الأجزاء المنسية حال سائر الأجزاء ، فإذا لم يجب الوضوء </w:t>
      </w:r>
    </w:p>
    <w:p>
      <w:pPr>
        <w:pStyle w:val="BookText"/>
        <w:rPr/>
      </w:pPr>
      <w:r>
        <w:rPr>
          <w:rFonts w:ascii="Amiri" w:hAnsi="Amiri" w:eastAsia="Amiri" w:cs="Amiri"/>
          <w:color w:val="111111"/>
          <w:sz w:val="28"/>
          <w:sz w:val="28"/>
          <w:szCs w:val="28"/>
          <w:rtl w:val="true"/>
          <w:lang w:bidi="ar-SA"/>
        </w:rPr>
        <w:t xml:space="preserve">التي نسيا فيها ، بل وكذا صلاة الاحتياط يكفيها وضوء الصلاة التي شك فيها ، وإن كان الأحوط الوضوء لها مع مراعاة عدم الفصل الطويل ، وعدم الاستدبار ، وأما النوافل فلا يكفيها وضوء فريضتها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يشترط الوضوء لكل ركعتين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المسلوس التحفظ من تعدي بوله بكيس فيه قطن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غسل الحشفة قبل 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الكيس فلا يلزم تطهيره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والمبطون أيضاً إن أمكن تحفظه بما يناسب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للحرج أو لاستمرار الحدث لم يجب للأجزاء المنسية ، وإلا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صلاة الاحتياط حال غيرها من الصلوات ، لما سبق في الصورة الثالثة والرابعة ، للاشتراك في وجه الحكم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جواز الجمع بين صلاتين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في مشروعية النافلة الناقصة حينئذ ، لعدم الدليل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في ما سبق الإشارة إلى قاعدة إلحاق النوافل بالفرائض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شرطية الطهارة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الأمر بذلك في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وجوب الغسل وان كان مقتضى القاعدة ، لكن قد يستفاد الترخيص من النصوص المتعرضة لوضع الخريطة ، فإن عدم التعرض فيها لتطهير الحشفة ظاهر في عدم وجوبه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مما لا تتم به الصلاة ، ولعله من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ابن سنان </w:t>
      </w:r>
      <w:r>
        <w:rPr>
          <w:rStyle w:val="FootnoteAnchor"/>
          <w:rtl w:val="true"/>
        </w:rPr>
        <w:footnoteReference w:id="850"/>
      </w:r>
      <w:r>
        <w:rPr>
          <w:rFonts w:ascii="Amiri" w:hAnsi="Amiri" w:eastAsia="Amiri" w:cs="Amiri"/>
          <w:color w:val="111111"/>
          <w:sz w:val="28"/>
          <w:sz w:val="28"/>
          <w:szCs w:val="28"/>
          <w:rtl w:val="true"/>
          <w:lang w:bidi="ar-SA"/>
        </w:rPr>
        <w:t>العفو عن الكمرة ، التي هي كيس يتخذ للذكر من جهة الاحتلام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الأحوط تطهير المحل أيضاً إن أمكن من غير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لزوم معالجة السلس والبطن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المعالجة مع الإمكان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التحفظ بكيفية خاصة مقدار أداء الصلاة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محتاجاً إلى بذل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جواز مس كتابة القرآن للمسلوس والمبطون بعد الوضوء للصلاة مع فرض دوام الحدث وخروجه بعده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حال الصلاة ، إلا أن يكون المس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 احتمال الفترة الواسعة الأحوط الصبر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كون وجوب الطهارة مطلقاً غير مشروط بعدم المرض أنه مع القدرة على العلاج لا يكون المكلف معذوراً في فوات الواجب ، فيجب العلاج قبل الوقت ، فضلا عن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دعوى استقرار السيرة على خلافه ، لا سيما مع عدم الأمر بالعلاج في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الأخذ بالقاعدة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نفي الضرر يمكن الخروج عنها بما دل على وجوب شراء الوضوء بأضعاف ثمنه فتأمل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ارتفاع الحدث حقيقة أو تنزيلا بالوضوء ، فعموم ما دل على ناقضية البول وغيره للوضوء محكم وحينئذ يكون مقتضى ما دل على عدم جواز مس المحدث هو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واجباً أما لو كان واجباً وقع التزاحم بين الحكمين وحيث لا يحتمل أهمية أحدهما بعينه يكون الحكم التخيير اللّهم إلا أن يتعدى من الصلاة الى غيرها بدعوى عدم الخصوصية لها عرفاً ، لكنه غير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الأحوط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الفترة التي هي أخف مع العلم بها ، بل مع احتمالها ، لكن الأقوى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اشتغل بالصلاة مع الحدث باعتقاد عدم الفترة الواسعة ، وفي الأثناء تبين وجودها قطع الصلاة ، ولو تبين بعد الصلاة أعادها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أمكنهما إتيان الصلاة الاضطرارية ، ولو بان يقتصرا في كل ركعة على تسبيحة ، ويومئا للركوع والسجود ، مثل صلاة الغريق ، فالأحوط الجمع بينها وبين الكيفية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حسناً ، لكن وجوبه محل منع ، بل تكفي الكيفية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أفراد دائم الحدث المستحاضة ، وسيجي‌ء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بادر وانكشف وجود الفترة وجبت الإعادة ، ولو بادر وانكشف عدم الفترة اجتزأ بصلاته بناء على صحة الامتثال الاحتمالي مع التمكن من الامتثال الجزمي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الفترة التي هي أخف إذا كان يمكنه إيقاع بعض الصلاة فيها مع الطهارة ، لأنه مأمور بإيقاع الصلاة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 لأن الشك في القدرة موجب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وجه الحكم في المسألة الآتية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مستدام الحدث يخفف الصلاة ولا يطيلها ، ويقتصر فيها على أدنى ما يجزي المصلي 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يجزئه أن يقرأ في الأوليين بأم الكتاب وحدها ، وفي الأخيرتين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المسلوس والمبطون بعد برئهما قضاء ما مضى من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بتسبيح في كل واحدة أربع تسبيحات ، فان لم يتمكن من قراءة فاتحة الكتاب سبح في جميع الركعات ، فان لم يتمكن من التسبيحات الأربع لتوالي الحدث فليقتصر على ما دون التسبيح في العدد ، ويجزئه منه تسبيحة واحدة في قيامه وتسبيحة في ركوعه وتسبيحة في سجوده ، وفي التشهد ذكر الشهادتين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بد منه في التشهدين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ويصلي على أحوط ما يقدر عليه في بدار الحدث من جلوس أو اضطجاع ، وإن كان صلاته بالإيماء أحوط في حفظ الحدث ومنعه من الخروج صلى مومئا ، ويكون سجوده أخفض من ركوعه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حاشيته على نجاة العباد جعل الأحوط الجمع بين الصلاة المذكورة في زمن الفترة وبين الصلاة التامة في وقت آخر ، وتبعه غيره ، لكن قال في طهارته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الأخبار في السلس ونحوه أن له أن يصلي الصلاة المتعارفة ، وأن هذا المرض موجب للعفو عن الحدث ، لا الرخصة في ترك أكثر الواجبات تحفظاً عن هذا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محله ، وهو الذي فهمه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بني على الغض عن النص والفتوى كان مقتضى القاعدة ترجيح الطهارة على الأجزاء غير الركنية ، وكذا الركنية التي لها بدل ، فينتقل الفرض إلى أقل ما يمكن من الصلاة الاضطرارية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في صحة صلاته وإجزائها ، كغيره من المعذورين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أدلة وجوب القضاء عن شمول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يتعين دفعه بظهور النصوص في الاجزاء ، فيكون هو العمدة في نفي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إذا كان في الوقت وجبت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نذر أن يكون على الوضوء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مسلوساً أو مبطوناً الأحوط تكرار الوضوء بمقدار لا يستلزم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بانحلال النذر ، وهو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صدر الفصل من عدم الدليل على الاجزاء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المنذور ذلك في وقت معين ، فينكشف كونه حال 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جميع الأوقات ، فيكون المنذور كونه على وضوء كلما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حيث عرفت عدم الدليل على نفي ناقضية البول والغائط فيهما ، فعموم ما دل على ناقضيتهما محكم ، ولازمه العجز عن الوفاء بالنذر ، الموجب لانحلاله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إن أمكن الوضوء كلما أحدث بلا لزوم حرج عليه وجب ، وفاء بنذره ، وإن لم يمكنه ، أو كان حرجياً ، انحل النذر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المنذور ملحوظاً بنحو وحدة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ملحوظاً بنحو تعدد المطلوب وجب الوضوء مهما أمكن بلا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احتمال ذلك هو الوجه في الاحتياط المذكور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هو العالم بحقائق الاحكام ، ومنه نستمد الاعتصام به في البدء والختام ، والحمد لله تعالى أولا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المجلد الأول من مختصر شرح العروة الوثقى ، في جوار الحضرة المرتضوية ، على مشرفها أفضل الصلاة والسلام ، بقلم مؤلفه الأحقر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العلامة المرحوم السيد مهدي الطباطبائي الحكيم ، عشية الخميس ، الواحد والعشرين من محرم الحرام ، من السنة التاسعة والأربعين بعد الألف والثلاثمائة هجرية ، على صاحبها أفضل الصلاة والسلام وأزكى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المجلد الثاني في شرح فصل الأغسال إن شاء اللّه تعالى</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حول ولا قوة إلا باللّه العلي العظيم ، وهو حسبنا وَنِعْمَ الْوَكِيلُ</w:t>
      </w:r>
      <w:r>
        <w:rPr>
          <w:rFonts w:eastAsia="Amiri" w:cs="Amiri" w:ascii="Amiri" w:hAnsi="Amiri"/>
          <w:color w:val="111111"/>
          <w:sz w:val="28"/>
          <w:szCs w:val="28"/>
          <w:rtl w:val="true"/>
          <w:lang w:bidi="ar-SA"/>
        </w:rPr>
        <w:t xml:space="preserve">. </w:t>
      </w:r>
      <w:bookmarkStart w:id="60" w:name="pg12378_163324"/>
    </w:p>
    <w:p>
      <w:pPr>
        <w:pStyle w:val="Heading2"/>
        <w:numPr>
          <w:ilvl w:val="1"/>
          <w:numId w:val="1"/>
        </w:numPr>
        <w:rPr/>
      </w:pPr>
      <w:bookmarkStart w:id="61" w:name="__RefHeading___Toc9208922_417432637"/>
      <w:bookmarkStart w:id="62" w:name="_Toc20"/>
      <w:bookmarkEnd w:id="60"/>
      <w:bookmarkEnd w:id="61"/>
      <w:r>
        <w:rPr>
          <w:rtl w:val="true"/>
        </w:rPr>
        <w:t>فهرست الجزء الثاني</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 وهو مطهر لكل متنجس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تطهير الماء للماء المضاف ولبعض الاعيان النجسة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التطهير بالماء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العين والأثر ، دون اللون والطعم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تغير الماء أثناء الاستعمال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الماء ولو ظاهراً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الماء حين الاستعمال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التطهير بالقليل التعدد والعصر في بعض المتنجسات ، مع الكلام في اعتبار الورود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نجاسة الماء الحاصلة من الاستعمال ، مع الكلام في صيرورة الماء مضافاً بالاستعمال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التطهير بالغسالة الطاهرة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التطهير بالماء القيليل من بول غير الرضيع الغسل مرتين ، مع تفصيل الكلام في أقوال المسألة ، وفي سند بعض رواياتها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بول الرضيع غير المغتذي بالطعام الصب مرة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بقية النجاسات غير الولوغ الغسل مرة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باطلاقات مطهرية الماء</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استصحاب النجاسة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الاكتفاء بالغسلة المزيلة للعين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تطهير الأواني بالماء القليل التثليث</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الاناء بولوغ الكلب يجب غسله ثلاث مرات أولاهن بالتراب ، مع الكلام في كيفية الغسل بالتراب</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معنى الولوغ ، وحكم لطع الكلب الاناء ، وسقوط لعابه فيه ، ومباشرته بسائر أجزاء بدنه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الاناء سبع مرات لولوغ </w:t>
      </w:r>
    </w:p>
    <w:p>
      <w:pPr>
        <w:pStyle w:val="BookText"/>
        <w:rPr/>
      </w:pPr>
      <w:r>
        <w:rPr>
          <w:rFonts w:ascii="Amiri" w:hAnsi="Amiri" w:eastAsia="Amiri" w:cs="Amiri"/>
          <w:color w:val="111111"/>
          <w:sz w:val="28"/>
          <w:sz w:val="28"/>
          <w:szCs w:val="28"/>
          <w:rtl w:val="true"/>
          <w:lang w:bidi="ar-SA"/>
        </w:rPr>
        <w:t>الخنزير وموت الجرذ</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تطهير أواني الخمر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طهارة التراب قبل الغسل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الاناء الضيق الذي لا يمكن مسحة بالتراب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غير الاناء إذا تنجس بالكلب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الولوغ لا يقتضي تعدد التعفير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التعدد في الغسل بالماء الكثير ولا يسقط التراب في التطهير من الولوغ</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شيء إناء يكفي غسله مرة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التطهير بالكثير إنفصال ماء الغسالة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بالقليل في مثل الصابون والطين ونحوهما مما ينفذ فيه الماء ولا يمكن عصره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التطهير بالكثير انفصال الغسالة ، ولا العصر ، ولا التعدد ، مع الكلام فيما ينفذ الماء في أعماقه ولا يمكن عصره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الصب في التطهير من بول الرضيع الذي لم يأكل ولا يعتبرالعصر ولو كان الماء قليلا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الصبي المرتضع بلبن الكافرة</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الدهن المتنجس بوضعه في الكر الحار بحيث يختلط معه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تطهير الحبوب كالارز والماش</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اللحم المطبوخ بالماء النجس ، مع بعض الفروع في بعض المتنجسات</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الموالاة فيما يعتبر فيه التعددمع الكلام في لزوم فورية العصر فيما يعتبر فيه العصر</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الغسلة المزيلة لعين النجاسة محسوبة من الغسلات ، دون ما لا تزول النجاسة معه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تطهير الفلزات لو تنجست وهي ذائبة</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السكر والملح المنجمدين ، مع بعض الفروع في بعض المتنجسات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تطهير الظروف الكبار التي لا يمكن نقلها</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الشعر الكثيف</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 الثوب ثم وجد فيه شيئاً من </w:t>
      </w:r>
    </w:p>
    <w:p>
      <w:pPr>
        <w:pStyle w:val="BookText"/>
        <w:rPr/>
      </w:pPr>
      <w:r>
        <w:rPr>
          <w:rFonts w:ascii="Amiri" w:hAnsi="Amiri" w:eastAsia="Amiri" w:cs="Amiri"/>
          <w:color w:val="111111"/>
          <w:sz w:val="28"/>
          <w:sz w:val="28"/>
          <w:szCs w:val="28"/>
          <w:rtl w:val="true"/>
          <w:lang w:bidi="ar-SA"/>
        </w:rPr>
        <w:t>الطين أو الاشنان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تعدت الغسالة من المحل النجس إلى المحل الطاهر</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الطعام النجس المتخلف بين لاسنان ، والطعام الطاهر الملاني لدم داخل الفم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التطهير تطهر بالتبع</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وهي تطهر باطن القدم والنعل المشي عليها أو المسح بها ، مع زوال عين النجاسة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التطهير بالارض بالنجاسة الحاصلة بالمشي دون ما حصل من الخارج</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مسمى المشي والمسح ولا يكفي مجرد المماسة</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الأرض بين التراب والرمل والحجر الأصلي ، بل يكفي المفروش بالحجر والآجر والجص والنورة ، دون ما لا يصدق عليه اسم الارض</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طهارة الارض في مطهريتها</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جفاف الأرض</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يمشي على ظاهر القدم والنعل لا عوجاج رجليه ، أو يمشي على ركبتيه ويديه ، مع الكلام في نعل الدابة وعصا الاعرج وخشبة الاقطع</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تطهير الجورب</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زوال عين النجاسة ، ولا يعتبر زوال الأثر واللون والرائحة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داخل النعل لا يطهر بالمشي تبعاً</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بين الأصابع وأخمص القدم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الطهارة بالمسح على الحائط</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طهارة الأرض أو جفافها</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وجود النجاسة بعد المشي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ما مشى عليه أرضا</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النعل المرقوع برقعة طاهرة إذا تنجست بالمشي ، دون المرقوع برقعة نجسة</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وهي تطهر الأرض وجميع ما لاينقل من كل نجاسة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طهارة الحصر والبواري بالشمس</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مطهرية الشمس من سبق </w:t>
      </w:r>
    </w:p>
    <w:p>
      <w:pPr>
        <w:pStyle w:val="BookText"/>
        <w:rPr/>
      </w:pPr>
      <w:r>
        <w:rPr>
          <w:rFonts w:ascii="Amiri" w:hAnsi="Amiri" w:eastAsia="Amiri" w:cs="Amiri"/>
          <w:color w:val="111111"/>
          <w:sz w:val="28"/>
          <w:sz w:val="28"/>
          <w:szCs w:val="28"/>
          <w:rtl w:val="true"/>
          <w:lang w:bidi="ar-SA"/>
        </w:rPr>
        <w:t>رطوبة المتنجس ثم جفافها باشراق الشمس بلا حجاب</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طهارة باطن الارض بالشمس</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طهارة البيدر الكبير من الطعام الشمس</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والتراب والطين والمسمار تطهر بالشمس مادامت في الأرض</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مطهرية الشمس زوال عين النجاسة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رطوبة الأرض قبل الاشراق أو بعده أو في زوال عين النجاسة</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طهارة الجانب الذي لم تشرق عليه الشمس تبعاً للجانب الذي أشرقت عليه من الحصر والجدران ونحوهما</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تحقيق مفهوم الاستحالة وانواعها</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مطهرية الاستحالة للمتنجس</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العجين النجس بالخبز</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طهارة الخشب بصيرورته فحماً والطين بصيرورته خزفاً أو آجراً</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الطهارة مع الشك في الاستحالة</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فيطهر الخمر بانقلابه محلاً بنفسه أو بعلاج</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طهارة الخمر بالانقلاب عدم ملاقاته لنجاسة خارجية</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أو التمر المتنجس لا يطهر إذا صار خلاً</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في الخمر ما يزيل سكره لم يطهر إذا لم يصر خلاً</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قطرة خمر في حب خل لم يطهر وتنجس الخل</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الانقلاب والاستحالة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تنجس العصير بالخمر ثم انقلب خمراً ثم انقلب الخمر خلاً</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الاستهلاك والاستحالة</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الانقلاب بني علي النجاسة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 الثلثين في العصير العنبي على القول </w:t>
      </w:r>
    </w:p>
    <w:p>
      <w:pPr>
        <w:pStyle w:val="BookText"/>
        <w:rPr/>
      </w:pPr>
      <w:r>
        <w:rPr>
          <w:rFonts w:ascii="Amiri" w:hAnsi="Amiri" w:eastAsia="Amiri" w:cs="Amiri"/>
          <w:color w:val="111111"/>
          <w:sz w:val="28"/>
          <w:sz w:val="28"/>
          <w:szCs w:val="28"/>
          <w:rtl w:val="true"/>
          <w:lang w:bidi="ar-SA"/>
        </w:rPr>
        <w:t>بنجاسته بالغليان</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 الثلثين على الوزن أو الكم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ثبوت ذهاب الثلثين ومنها إخبارصاحب اليد</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طهارة آلات الطبخ بالتبع</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حبة عنب في الحصرم ثم عصر أوفي قدر المرق</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غلى العصير العنبي ولم يذهب ثلثاه فوقع فيما ذهب ثلثاه لم يطهر المجموع بذهاب ثلثيه</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ثلثا العصير من غير غليان فهل ينجس بالغليان؟</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الغليان أو في ذهاب الثلثين أو في الغيبة</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يجعل الباذنجان ونحوه مع ما يراد تخليله من العنب أو التمر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حموضة الخل العنبي لم ينجس إلا بالغليان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طهارة العصير العنبي ، الغالي بالانقلاب خلاً قبل ذهاب الثلثين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يجعل السيلان في الأمراق</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كانتقال دم الانسان الى جوف البق دون مثل دم العلق</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الاسلام فانه مطهر لبدن الكافر ورطوباته المتصلة به ، مع الكلام في نجاسته الخارجية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المرتد ، الملي والفطري بعد التوبة</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تملك المرتد الفطري قبل التوبة وبعدها ، وفي رجوعه بزوجته بعقد جديد بعد التوبة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تحقيق معنى المرتد الفطري</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يتحقق به الاسلام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قبول إسلام الصبي</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المرتد الفطري بعد التوبة تعريض نفسه للقتل</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 مع الكلام في مواردها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عن جسد الحيوان غير الانسان وعن بواطن الانسان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شيء من الباطن أو الظاهر</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 الشفتين والجنفين من الباطن</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الحيوان الجلال ، فانه مطهر لبوله وروثه ، مع الكلام في مدة الاستبراء في الحيوانات</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الاستنجاء</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الدم من الذبيحة بالمقدار المتعارف</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نزح المقادير المنصوصة في البئر على القول بنجاستها</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تيمم الميت بدلاً عن الماء ، فانه مطهر لبدنه على كلام</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الاستبراء بالخرطات ، فانه مطهر للبلل المشتبه</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التغير في الجاري</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المسلم فانها مطهرة لبدنه ولما تحت يده مع احتمال طهارته في الغيبة</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المور التي نبه المصنف على عدم كونها من المطهرات</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جلد ما لا يؤكل لحمه بعد تذكيته وان لم يدبغ</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قابل للتذكية الا الكلب والخنزير</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يستحب فيها غسل الملاقي مع عدم تنجسه</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طرق ثبوت التطهير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تعارضت البينة مع غيرها قدمت البينة ، وإذا تعارضت البينتان تساقطتا</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على تطهير أحد اطراف العلم الاجمالي بالنجاسة لم تمنع من استصحاب نجاسة كل منهما مع تفصيل الكلام في جريان الأصول في أطراف العلم الاجمالي</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التطهير بعد الفراغ منه بنى على صحته</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كون النجاسة ذات جرم مانع من وصول الماء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الوسواسي يرجع في التطهير الى المتعارف</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حكم الأواني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استعمال الظروف المتخذة من نجس العين ، ومطلق الانتفاع بجميع ما يتخذ منه</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الظروف المغصوبة مع تفصيل الكلام في فروع الوضوء بالاناء المغصوب</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المشركين محكومة بالطهارة ما لم يعلم بنجاستها ، إلا أن تتخذ من الجلود فهي محكومة بالنجاسة إلا مع العلم بتذكيتها</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استعمال أواني الخمر المتخذة من الأجسام التي ينفذ الخمر في باطنها كالخشب والقرع</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استعمال أواني الذهب والفضة، مع تفصيل الكلام في فروع ذلك</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الصفر الملبس بالذهب أو الفضة</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 المفضض ، ويعزل فمه عن موضع الفضة ، مع الكلام في المطلي بالذهب أو الفضة</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الممتزج بالذهب أو الفضة</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الممتزج من الذهب أو الفضة</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يتخذ من الذهب والفضة غير الاناء</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معنى الاناء وتحديده</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صور استعمال آنية الذهب والفضة</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الافطار في نهار شهر رمضان على الطعام المأخوذ من الذهب والفضة</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شخص خادمه فصب الطعام من آنية الذهب والفضة ودفعه الى ثالث حرم ذلك على الآمر والخادم مع الكلام في حكم الثالث</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تفريغ الاناء المتخذ من الذهب والفضة</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ماء الوضوء أو الغسل في آنية الذهب أو الفضة</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أنواع الذهب والفضة حتى المغشوش إذا لم يكن بحد يخرجهما عن الاسم</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أو اغتسل من إناء الذهب أو الفضة جاهلا بالحكم أو الموضوع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بالاناء المتخذ مما هو أعلى وأغلى من الذهب أو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المتخذ من الذهب الفرنگي والورشو</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أواني الذهب والفضة عند الضرورة في غير الوضوء والغسل</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استعمال إناء الذهب أو الفضة واستعمال المغصوب قدم الأول</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إجارة الشخص نفسه لصوغ أواني الذهب والفضة</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كسر اناء الذهب والفضة على صاحبهما وغيره في بعض الصور</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شيء إناءً أو كونه متخذاً من الذهب والفضة</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أحكام التخلي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العورة عن الناظر المحترم ، حتى المجنون والطفل المميز</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إلى عورة الغير</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معنى العورة وتحديدها</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مقدار الستر الواجب</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إلى عورة الكافر</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المراد بالناظر المحترم</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النظر الى عورة المملوكة إذا كانت مزوجة أو محللة أو في العدة ، أو مشتركة</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ستره</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أنواع الساتر</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الستر في الظلمة المانعة من الرؤية ونحوها</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النظر الى عورة الغير من وراء الزجاجة أو في المرأة أو الماء الصافي</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الوقوف في مكان يؤدي الى النظر لعورة الغير</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وجود الناظر أو كونه محترماً مع بعض فروع الشك</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النظر الى عورة الخنثى</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الى النظر قدم النظر الى عكس العورة في المرآة على النظر اليها نفسها</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استقبال القبلة واستدبارها حال التخلي</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وموعظة</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الاستقبال والاستدبار المحرمين</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الحرمة بين الأبنية والصحاري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الاستقبال والاستدبار حال الاستبراء والاستنجاء</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الامر بين الاستقبال والاستدبار او بينهما وبين الستر</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القبلة</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اقعاد الطفل للتخلي مستقبلا أو مستدبراً؟ وهل يجب منع الصبي والمجنون اذا استقبلا أو استدبرا؟ وكذا البالغ</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المبل عن القبلة ولا يجب التشريق أو التغريب</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يتواتر بوله أو غائطه</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اشتبهت عليه القبلة الدوران ببوله؟ أو البول في مرات متعاقبة إلى كل من الجهات؟</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علم بخروج شيء من البول حال استبرائه</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التخلي في ملك الغير بغير اذنه وفي الوقف الخاص والطريق غير النافذ بغير إذن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قبر المؤمن إذا كان هتكاً له</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المراد بمقاديم البدن التي يحرم الاستقبال بها</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التخلى في الأوقاف التي لا يعلم كيفية وقفها إلا مع إذن المتولي أو جريان العادة في الجملة</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الاستنجاء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شرط في صحة الصلاة دون الوضوء</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الاستنجاء من البول الغسل بالماء ، مع الكلام في وجوب المرتين أو كفاية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التثليث</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صدق الغسل عرفاً ولا يجزيء مثلا البلل مع عدمه</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مساواة الذكر والانثى والخنثى والمخرج الطبيعي وغيره في الاحكام المذكورة</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الاستنجاء من الغائط بين الماء والأحجار أو الخرق مع عدم التعدي ومعه يتعين الماء ، مع الكلام في مقدار التعدي</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أفضل من المسح والجمع بينهما أكمل</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الغسل التعدد ، بل الحد </w:t>
      </w:r>
    </w:p>
    <w:p>
      <w:pPr>
        <w:pStyle w:val="BookText"/>
        <w:rPr/>
      </w:pPr>
      <w:r>
        <w:rPr>
          <w:rFonts w:ascii="Amiri" w:hAnsi="Amiri" w:eastAsia="Amiri" w:cs="Amiri"/>
          <w:color w:val="111111"/>
          <w:sz w:val="28"/>
          <w:sz w:val="28"/>
          <w:szCs w:val="28"/>
          <w:rtl w:val="true"/>
          <w:lang w:bidi="ar-SA"/>
        </w:rPr>
        <w:t>النقاء ، أما في التمسح فيجب أكثر الأمرين من النقاء والتثليث</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المسح ثلاثاً بالحجر الواحد ذي الجهات؟</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كل قالع وإن لم يكن حجراً يعتبر فيما يمسح به الطهارة ، دون البكارة ، ولو مسح بالنجس لم يطهر المحل إلا بالماء</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الغسل بالماء ازالة العين والأثر ويكفي في التمسح ازالة العين</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الاستنجاء بالمحترمات وبالعظم والروث ، لكن لو استنجى بها طهر المحل</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ازالة الرطوبة في المسح</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الماسح الجفاف ، فلا يطهر مع الرطوبة المسرية</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المحل بنجاسة اخرى غيرالغائط تعين الغسل ، ولو شك فيذلك بنى على العدم</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من بيت الخلاء وشك فيالاستنجاء بنى على العدم ، وكذا لو 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فرغ الصلاة بنى على صحة الصلاة ووجب عليه الاستنجاء للصلوات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جريان قاعدة التجاوز مع الاعتياد</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خروج مثل الذي هل يجب ذلك المحل حتى يتيقن وصول الماء</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مسح مخرج الغائط بالارض ونحوها مما لا يحرك؟</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كون شيء عظما أو روثاً أو من المحترمات</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الاستبراء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الاستبراء</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الاستبراء طهارة الرطوبة المشتبهة وعدم ناقضيتها ظاهراً</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بالاستبراء في الفادة المذكورة العلم بنقائ المجرى</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المرأة استبراء وما يخرج منها محكوم بالطهارة وعدم الناقضية ظاهراً</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الذكر يصنع في الباقي كما يصنع غيره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عن الاستبراء يحكم على رطوبته بالنجاسة والناقضية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المباشرة في الاستبراء</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الاستبراء تترتب في حق غير صاحبه وإن كان هو غافلا</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الاستبراء بنى على عدمه ولو كان من عادته ، ولو شك في صحة الاستبراء بنى عليها</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غير المستبريء في خروج الرطوبة بنى على عدمه</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غير المستبريء بانه قد خرج منه المذي وشك في مصاحبته للبول بنى على عدمها</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علم اجمالا بخروج البول أو المني ، قبل الاستبراء أو بعده وقبل الوضوء أو بعده</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مستحبات التخلي ومكروهاته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التخلي</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مكروهات التخلي</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حبس البول ، وقد يحرم ، أو يجب ، أو يستحب</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استحباب البول</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لقمة خبز في بيت الخلاء استحب اخراجها وغسلها ثم أكلها</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موجبات الوضوء ونواقضه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البول والغائط من الموضع الاصلي أو غيره على كلام</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النقض بين القليل والكثير</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السبيلين غير البول والغائط لا ينقض الوضوء</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الخارج من مخرج الغائط من المعدة دون غيره</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النوم مطلقاً</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أزال العقل</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الاستحاضة بأقسامها</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وجود الناقض أو في ناقضية الموجود</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ماء الاحتقان لا ينقض الوضوء اذا لم يصاحب شيئاً من الغائط</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القيح أو الدم الخارجين من مخرج البول والغائط إذا لم يصاحبا شيئاً منهما لا ينقضان الوضوء</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والوذي والودي لا تنقض </w:t>
      </w:r>
    </w:p>
    <w:p>
      <w:pPr>
        <w:pStyle w:val="BookText"/>
        <w:rPr/>
      </w:pPr>
      <w:r>
        <w:rPr>
          <w:rFonts w:ascii="Amiri" w:hAnsi="Amiri" w:eastAsia="Amiri" w:cs="Amiri"/>
          <w:color w:val="111111"/>
          <w:sz w:val="28"/>
          <w:sz w:val="28"/>
          <w:szCs w:val="28"/>
          <w:rtl w:val="true"/>
          <w:lang w:bidi="ar-SA"/>
        </w:rPr>
        <w:t>الوضوء ، مع الكلام في تعريف كل منهما وتمييزه</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يستحب الوضوء بعدها</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بعد ما يستحب الوضوء عقيبه ثم انكشف كونه محدثاً سابقاً</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غايات الوضو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الوضوء للصلاة</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الوضوء للطواف</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شرط للكمال في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إمكان قصدها غاية له</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كراهة الأكل بغير وضوء</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الوضوء المنذور والوضوء المستحب نفساً</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لاجزاء الصلاة المنسية ، مع الكلام في سجدتي السهو</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شرط في الطواف الواجب دون المندوب ، وهو ما ليس جزءاً من الحج والعمرة الواجبين والمندوبين</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يحوم مس كتابة القرآن بدون وضوء مع الكلام في امكان قصده غاية له</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حرمة مس اسم اللّه تعالى وصفاته الخاصة بدون وضوء</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لايحرم مس أسماء الانبياء والائمة علیهم السلام بدون وضوء</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صحة نذر أن يتوضأ لكل صلاة وضوءاً رافعاً للحدث ، وفي أثر النذر المذكور لوصح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تفصيل الكلام في أقسام القيود المأخوذة في المنذور</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الوضوء الواجب بسبب النذر</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مس المحدث للقرآن بين جميع أجزاء بدنه</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في حرمة مس المحدث للقرآن بين المس ابتداء واستدامة</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الماحي للخط أيضاً حرام</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أقسام الخطوط وأقسام الكتابة</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الحرمة بين مس الآية أو الكلمة بل الحرف</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كتابة القرآن في المصحف وغيره</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الكلمات المشتركة بين القرآن وغيره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كتب عليه القرآن بين القرطاس وغيره حتى بدن الانسان</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مس محل الكتابة بلامداد ويحرم مس ما كتب بما يظهر بعد ذلك كماء البصل</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المس مع الحاجب الشفاف وغيره</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 البياض الذي في جوف الحروف</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كتابة المحدث القرآن باصبعه ، وكتابته على بدن المحدث</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منع الأطفال والمجانين من المس ، وحكم التسبيب لمسهم</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مس غير الخط من أجزاء المصحف ، نعم يكره كما يكره تعليقه</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مس ترجمة القرآن ، بخلاف اسم اللّه تعالى فانه يحرم بأي لغة كان</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النجس أو المتنجس على القرآن</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المحدث أو المتطهر للقمة التي كتب عليها القرآن</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الوضوءات المستحبة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للصلاة المندوبة وهو شرط في صحتها</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للطواف المندوب وليس شرطا لصحته</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الوضوء التهييء ووقته ، مع الكلام في مشروعية المقدمة قبل وقت ذيها</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لدخول المساجد والمشاهد</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لمناسك الحج وصلاة الاموات وزيارة القبور</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لقراءة القرآن وكتبه ومس حواشيه وحمله ، مع بقية ما يستحب لأجله الوضوء</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التجديدي بخلاف الغسل</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للحائض الوضوء لتذكر اللّه في مصلاها بمقدار الصلاة</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للجنب الوضوء قبل النوم والأكل والشرب والجماع وتغسيل الميت</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غسل الميت الوضوء </w:t>
      </w:r>
    </w:p>
    <w:p>
      <w:pPr>
        <w:pStyle w:val="BookText"/>
        <w:rPr/>
      </w:pPr>
      <w:r>
        <w:rPr>
          <w:rFonts w:ascii="Amiri" w:hAnsi="Amiri" w:eastAsia="Amiri" w:cs="Amiri"/>
          <w:color w:val="111111"/>
          <w:sz w:val="28"/>
          <w:sz w:val="28"/>
          <w:szCs w:val="28"/>
          <w:rtl w:val="true"/>
          <w:lang w:bidi="ar-SA"/>
        </w:rPr>
        <w:t>قبل الجماع ، وقبل تكفينه الميت على كلام</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الوضوء ، بالغاية التي وقع لاجلها ، بل يجوز إيقاع غيرها بعده مع تفصيل الكلام في مفاد أدله الغايات المذكورة واقتضائها التداخل وعدمه</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الوضوء التجديدي مثلا فبان محدثاً ، مع الكلام في الفرق بين قصد الغاية بنحو التقييد وقصدها بنحو الداعي ، والمائز بينهما</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الوضوء قصد موجبه كنوم ونحوه</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الوضوء الواحد للاحداث المتعددة على تفصيل</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للغايات المتعددة</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بعض مستحبات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بمدّ ، مع الكلام في حد المد والصاع</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الاستياك ، وأدناه بالاصبع وأفضله بالاراك</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الاناء على اليمين</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اليدين مرة أو مرتين</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المضمضة والاستنشاق ثلاثاً</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التسمية</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الاغتراف باليمنى</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الأدعية المأثورة</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تثلية الغسلات ، مع تفصيل الكلام في مفاد الأدلة</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يبدأ الرجل بظاهر الذراعين والمرأة بباطنهما على تفصيل</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 الماء على أعلى كل عضو</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يغسل الاعضاء بصب الماء لا برمسه</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الغسل بامرار اليد لا بمجرد صب الماء</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القلب في جميع الافعال</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سورة القدر حال الوضوء</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آية </w:t>
      </w:r>
    </w:p>
    <w:p>
      <w:pPr>
        <w:pStyle w:val="BookText"/>
        <w:rPr/>
      </w:pPr>
      <w:r>
        <w:rPr>
          <w:rFonts w:ascii="Amiri" w:hAnsi="Amiri" w:eastAsia="Amiri" w:cs="Amiri"/>
          <w:color w:val="111111"/>
          <w:sz w:val="28"/>
          <w:sz w:val="28"/>
          <w:szCs w:val="28"/>
          <w:rtl w:val="true"/>
          <w:lang w:bidi="ar-SA"/>
        </w:rPr>
        <w:t>الكرسي بعد الوضوء</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العينين حال غسل الوجه</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مكروهات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بالغير في المقدمات القريبة</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التمندل على كلام</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في مكان الاستنجاء</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من الآنية المفضضة أو المذهبة أو المنقوشة بالصور</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بالمياه المكروهة</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أفعال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تحديد الوجه</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الانزع والأغم ومن خرج وجهه عن المتعارف يرجعون الى المتعارف</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الغسل اجراء الماء؟</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الابتداء بالاعلى مع الكلام في كيفية الغسل</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ما أحاط به الشعر</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ادخال شيء من خارج الحد من باب المقدمة العلمية ، مع بيان انه لا يجب غسل الباطن ومنه مطبق لشفتين</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الشعر الخارج عن الحد بالاسترسال</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للمرأة لحية فهي كالرجل</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غسل ما تحت الشعر عن غسل الشعر مع الكلام فيما لو شك في كون الشعر محيطاً</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وجود المانع أو علم بمشكوك المانعية</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مبتدئاً بالمرفقين الى اطراف الأصابع</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تعيين المرفق ووجوب غسله</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الزوائد النابتة في الحد</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الشعر النابت في اليدين مع البشرة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اليد من العضد أو قبله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يد زائدة</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وسخ الاظفار</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لحم من اليد وجب غسل ما تحته وغسله إن لم ينفصل</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 إذا اتسعت وجب ايصال الماء فيها وحكم ما لو شك في كونها من الظاهر</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قشور اليد عند الاحتراق وما ينجمد على الجرح عند برئه</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الوسخ الذي ليس بحاجب</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الوسواسي الذي يشك في الغسل يرجع الى المتعارف</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قلع الشوكة النافذة في البدن</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الوضوء الارتماسي</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بالمطر</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كون شيء من الظاهر</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ببلة الوضوء</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المسح من الرأس</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المسح بمقدار المسمى طولا وعرضاً</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النكس في مسح الرأس</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المسح على الشعر النابت اذا لم يخرج بمدة عن الحد</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المسح على الحائل وإن كان رقيقاً</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المسح بباطن الكف؟ وهل تتعين اليمنى في مسح الرأس</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دلالة آية الوضوء عليه</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الممسوح من الرجلين</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الكعبين</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المسمى عرضاً ، ويستحب قدر ثلاث أصابع ، بل تمام ظهر القدم</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الابتداء من الأصابع ، بل يجزي البدء من الكعبين</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تقديم اليمنى على اليسرى</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مسح اليمنى باليمنى واليسرى باليسرى</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الشعر النابت على ظهر القدم </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المسح على البشرة دون الحاجب</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بعض القدم يصنع في الباقي كما يصنع غيره</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المسح بنداوة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اعتبار كونها بنداوة الكف بحيث لا يجوز وضعها قبل المسح على بعض أعضاء الوضوء لئلا يختلط بنداوته</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جفت رطوبة الكف لزم الأخذ من بقية الأعضاء مع الكلام في وجوب الترتيب بين الأعضاء</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تأثر الممسوح برطوبة الماسح</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الممسوح رطوبة قبل مسحه</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الماسح حاجب وجب رفعه وإن لم يمنع من وصول الرطوبة الى الممسوح</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المسح بباطن الكف مسح بالظاهر ، فان تعذر أيضاً مسح بالذراع</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رطوبة الماسح كثيرة بحيث يصدق الغسل بالمسح بها لم يجب</w:t>
      </w:r>
    </w:p>
    <w:p>
      <w:pPr>
        <w:pStyle w:val="BookText"/>
        <w:rPr/>
      </w:pPr>
      <w:r>
        <w:rPr>
          <w:rFonts w:ascii="Amiri" w:hAnsi="Amiri" w:eastAsia="Amiri" w:cs="Amiri"/>
          <w:color w:val="111111"/>
          <w:sz w:val="28"/>
          <w:sz w:val="28"/>
          <w:szCs w:val="28"/>
          <w:rtl w:val="true"/>
          <w:lang w:bidi="ar-SA"/>
        </w:rPr>
        <w:t>تقليلها</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امرار الماسح على الممسوح أو يجزي العكس</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حفظ رطوبة الوضوء الى حين المسح هل يمسح بماء جديد أو يتيمم؟</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مسح الرجل تدريجاً أو يكفي مسح تمام المحل دفعة؟</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المسح على الحائل في حال الضرورة من برد أو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فيما دل على عدم التقية في مسح الخفين</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لوقت عن رفع الحائل هل يسوغ المسح عليه؟</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جواز المسح على الحائل في الضرورة عدم المندوحة ولو بانتظارآخر الوقت ، مع الكلام في اعتبار ذلك في التقية وتفصيل الكلام في الروايات ، وفي موارد التقية</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الوضوء مع ترك التقية الواجبة؟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لو أخر الوضوء اضطر الى المسح على الحائل وجبت المبادرة </w:t>
      </w:r>
    </w:p>
    <w:p>
      <w:pPr>
        <w:pStyle w:val="BookText"/>
        <w:rPr/>
      </w:pPr>
      <w:r>
        <w:rPr>
          <w:rFonts w:ascii="Amiri" w:hAnsi="Amiri" w:eastAsia="Amiri" w:cs="Amiri"/>
          <w:color w:val="111111"/>
          <w:sz w:val="28"/>
          <w:sz w:val="28"/>
          <w:szCs w:val="28"/>
          <w:rtl w:val="true"/>
          <w:lang w:bidi="ar-SA"/>
        </w:rPr>
        <w:t>كما لا يجوز ابطال الوضوء حينئذ ، إلا في التقية</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المسح على الحائل للضرورة بين الوضوء الواجب والمندوب</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مسح على الحائل لاعتقاد المسوغ ثم بان عدمه فهل يجزيه الوضوء؟</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الامر في التقية بين المسح على الحائل والغسل فهل يتعين الغسل؟</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العذر المسوغ للمسح على الحائل فهل يجزي الوضوء الواقع معه؟ مع الكلام في إجزاء الابدال الاضطرارية</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التقية بالعمل على خلاف مذهب من يتقيه فهل يجزي الوضوء؟</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بتعدد الصب على العضو في الغسلة الواحدة</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الصب من الأعلى وإنما يجب الغسل منه ولو باعانة اليد</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الاسراف في ماء الوضوء ويستحب الاسباغ ، مع بيان أن المراد مما دل على استحباب الوضوء بمد ما يعم مقدماته المندوبة</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اشكال المبالغة في امرار اليد في غسل اليسرى لاستلزامه اختلاط ماء المسح بغيره</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مسح الرجلين بأحد الأصابع حتى الخنصر</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شرائط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الماء الى نهاية الغسل</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الماء والأعضاء ويكفي طهارة كل عضو قبل غسله مع الكلام في كفاية الغسل الواحد للتطهير والوضوء</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المجروح الذي لا ينقطع دمه اذا لم يضره الماء</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على المحل حائل يمنع من وصول الماء الى البشرة ، مع الكلام في صور الشك فيه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الماء وظرفه ومضبه ومكان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فروع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بطلان الوضوء بفقد الشرائط المذكورة بين العمد وغيره إلا الاباحة ففيها تفصيل</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الى الغصبية في أثناء الوضوء أتمه بالمباح ، مع الكلام في جواز المسح ببلة الماء المغصوب العالقة باليد</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جواز التصرف من إحراز رضا المالك ، فلا يجوز مع الشك مع الكلام في طرق الاحراز ، ومنها إذن الفحوى</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من الانهار الكبار وان لم يحرز رضى المالك أو كان قاصراً حتى مع غصبها ، إلا للغاصب وتابعيه</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الوضوء من الحياض الواقعة في المساجد ونحوها اذا لم يعلم كيفية وقفها ، مع الكلام فيما يحرز به الجواز</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المشقوق من آخر بغير اذن المالك لا يجوز الوضوء به وإن جاز بأصله</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الموقوف على المصلين في المسجد لا يجوز الوضوء منه إلا بقصد الصلاة فيه مع الكلام في وجوب الصلاة بعد الوضوء</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بعض جهات الحوض حجر مغصوب</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مكان الوضوء مباحاً والفضاء مغصوباً</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استلزم الوضوء تحريك شيء مغصوب</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الوضوء تحت الخيمة المغصوبة ، مع بيان المعيار في الأفعال المحرمة المتعلقة بالمغصوب</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إذا تجمع الماء المباح في أرض الغير</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المكان المغصوب غفلة أو عمداً هل يصح وضوءه حال الخروج؟</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قليل من الماء المغصوب في حوض مباح</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اناء الماء من الذهب </w:t>
      </w:r>
    </w:p>
    <w:p>
      <w:pPr>
        <w:pStyle w:val="BookText"/>
        <w:rPr/>
      </w:pPr>
      <w:r>
        <w:rPr>
          <w:rFonts w:ascii="Amiri" w:hAnsi="Amiri" w:eastAsia="Amiri" w:cs="Amiri"/>
          <w:color w:val="111111"/>
          <w:sz w:val="28"/>
          <w:sz w:val="28"/>
          <w:szCs w:val="28"/>
          <w:rtl w:val="true"/>
          <w:lang w:bidi="ar-SA"/>
        </w:rPr>
        <w:t>أو الفضة</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من آنية باعتقاد غصبيتها أو كونها ذهبا أو فضة فبان خطؤه</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ماء الوضوء مستعملا في رفع الخبث ، دون الحدث الأصغر والأكبر على كلام</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يكون مانع من استعمال الماء كمرض أو خوف عطش ، مع الكلام في مفاد أدلة الحرج والضرر ورافعيتهما لملاك الوضوء</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المباشرة في أفعال الوضوء مع الاختيار ، مع الكلام في حكم المقدمات</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من الماء الجاري من الميزاب ونحوه حال جريانه</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 المباشرة يجوز له الاستعانة بالغير بل يجب ولو باجرة</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الترتيب في أفعال الوضوء</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بالترتيب بطل وضؤه الا إذا تدارك قبل فوات الموالاة</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 ، مع تفصيل الكلام في تحديدها</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الموالاة نسياناً بطل وضؤه</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 وهي قصد الفعل بداعي القربة</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النية العبادية</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التلفظ بالنية ولا إخطارها بل يكفي الداعي الارتكازي</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استمرار النية في تمام الافعال</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نية الوجوب والندب ، ولا الوجه</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الندب مع الوجوب واقعا بطل مع التقييد</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قصد رفع الحدث استباحة الصلاة ، ولا قصد الموجب</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قصد الغاية في امتثال أمرها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الخلوص له تعالى ، فلو </w:t>
      </w:r>
    </w:p>
    <w:p>
      <w:pPr>
        <w:pStyle w:val="BookText"/>
        <w:rPr/>
      </w:pPr>
      <w:r>
        <w:rPr>
          <w:rFonts w:ascii="Amiri" w:hAnsi="Amiri" w:eastAsia="Amiri" w:cs="Amiri"/>
          <w:color w:val="111111"/>
          <w:sz w:val="28"/>
          <w:sz w:val="28"/>
          <w:szCs w:val="28"/>
          <w:rtl w:val="true"/>
          <w:lang w:bidi="ar-SA"/>
        </w:rPr>
        <w:t>ضم الرياء بطل سواء كان في أصل العبادة أم في خصوصياتها</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في الأجزاء الواجبة أو المستحبة</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خطور الرياء غير مبطل اذا لم يكن داعياً</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الرياء حين العمل</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لا يبطل العبادة</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السمعة كالرياء</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بقية الضمائم الراجحة والمباحة والمحرمة</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غايات الوضوء هل يوجب تعدد أوامره بنحو يلزم تعيين الداعي منها؟</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الوضوء لإستحبابه ثم دخل وقت الصلاة في اثنائه</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الوضوء لكونه غاية لواجب فأتی به لغاية أخری مستحبة</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الاكثار من الماء مضراً حرم الوضوء به وبطل ووجب الوضوء بالماء القليل الذي لا يضر</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لا يبطل الوضوء</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نهى المولى عن الوضوء أول الوقت أو كان مفوتاً لحق الزوج أو الاجير</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انتقاض الوضوء بنى على عدمه ، واذا شك في فعل الوضوء بعد الحدث بنى على عدمه</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بالحدث والوضوء ولم يعلم المتقدم</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عدم اتصال زمان الشك بزمان اليقين</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احراز الطهارة في صحة الدخول في الصلاة</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الوضوء ثم غفل وصلى</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متوضئاً ثم توضأ للتجديد وعلم ببطلان أحد وضوئيه وكان قد صلى بعدهما أو بعد كل منهما</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ببطلان احدی صلاتيه وكانتا متفقتين في العدد أجزائه واحدة بقصد ما في الذمة وإذا اختلفتا في الجهر والاخفات تخير بينهما</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الإجمالي ببطلان إحدی صلاتيه المندوبتين أو الواجبة والمندوبة</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متوضئاً ثم صدر منه صلاة وحدث ولا يعلم المتقدم منهما </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الفراغ من الوضوء انه ترك منه جزءاً واجباً أو مستحباً</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جزءاً أو شرطاً من الوضوء والتفت قبل فوت الموالاة رجع وتدارك وأتى بما بعده</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أجزاء أو شرائط الوضوء قبل الفراغ منه رجع وتدارك ولا تجري قاعدة التجاوز لاحرازه</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صحة وضوئه بعد الفراغ بنى على الصحة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دليل القاعدة وفيما يتحقق به الفراغ</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بشك كثير الشك</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قاعدة التجاوز في التيمم الذي هو بدل عن الوضوء</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بأنه توضأ وضوءاً اضطرارياً وشك في وجود المسوغ له حينه</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الدخول في الوضوء وشك في العدول عنه اختياراً أو اضطراراً</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الفراغ من الوضوء في وجود الحاجب حينه ، أو في إزالة الحاجب أو ايصال الماء تحته أو وصوله اتفاقاً</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بحدوث الحاجب وشك في تقدم الوضوء وتأخره عنه</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العلم بنجاسة البدن أو الماء ثم توضأ وشك في التطهير قبل الوضوء</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الطهارة بعد الصلاة أو في أثنائها</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بطلان الوضوء ثم شك فيه بنى على الصحة</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قبل المسح في غسل اليسرى فغسلها ومسح ثم علم بغسلها</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أحكام الجبائر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الجبائر</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ايصال الماء الى ما تحت الجبيرة من مواضع الغسل وجب</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الجرح ونحوه إذا أضربه الماء أو امتنع ايصال الماء اليه من جهة الجبيرة اللازمة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الماء مضراً بالجرح إلا أنه كان نجساً ولم يمكن تطهيره فهل يكفي الوضوء الناقص أو يجب التيمم </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وضع خرقة على الجرح المكشوف والمسح عليها أو يكفي غسل ما حولها؟</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غسل الجرح المكشوف لكن أمكن المسح عليه وجب ولم يجز المسح على الجبيرة</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الجرح المكشوف في موضع المسح</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الجرح مجبوراً فهل يجب المسح على الجبيرة أو غسلها أو يتخير بينهما؟</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وصول الرطوبة الى تمام الجبيرة ولا تكفي النداوة</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رفع الجبيرة والمسح على البشرة دون غسلها</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المسح على الجبيرة لنجاستها</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إيصال الماء إلى ما تحت الجبيرة من مواضع المسح</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الجبيرة مستوعبة للعضو ، أو لتمام الأعضاء</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الجبيرة في الماسح وجب المسح برطوبيتها الحاصلة بالوضوء</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الجبيرة في موضع المسح غير مستوعبة وجب المسح على ما لا جبيرة عليه</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اشتملت الجبيرة على الموضع الصحيح بالنحو المتعارف أو أزيد</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 الماء باطراف الجرح اكثر من المتعارف</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أضر الماء من دون جرح ولا قرح ولا كسر</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دليل قاعدة الميسور ، وفي جريانها في أفعال الوضوء</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أضر الوضوء بجرح في غير اعضاء الوضوء وجب التيمم ولم تشرع الجبيرة</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أضر الماء بالرمد</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الفصد بحكم الجروح</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الجبيرة بين الجرح الحادث اختياراً بنحو العصيان وغيره</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لصق بالبشرة ما يمنع وصول الماء وتعذرت إزالته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الجبيرة مغصوبة </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الجبيرة أن تكون مما تصح الصلاة فيه</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خوف الضرر باقياً يجري حكم الجبيرة ، مع الكلام في الاجزاء لو انكشف برء الجرح</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رفع الجبيرة لكن ضاق الوقت عنه</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الدواء المختلط بالدم المنجمد على الجرح</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إلى غلبة عدم الضرر بمسمى الغسل</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تطهير العضو الصحيح أو تعذر رفع عين النجاسة اللاصقة به</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تخفيف الجبيرة إذا كانت بالنحو المتعارف كما لا يجوز وضع شيء عليها خارج عنها</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الجبيري رافع للحدث لامبيح ، مع الكلام في جميع الابدال الاضطرارية</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الفرق بين الجبيرة التي في موضع الغسل والتي في موضح المسح</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احكام الجبيرة بين الوضوء الواجب والمستحب</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الجبائر في الغسل كالجبائر في الوضوء على كلام في بعض الجهات</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الجبائر في التيمم</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استيجار صاحب الجبيرة لمثل الصلاة عن الأموات ، وكذا قضاء الصلاة عن نفسه مع السعة</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 عذر صاحب الجبيرة لم يجب عليه القضاء ، مع الكلام في وجوب اعادة الصلاة واعادة الوضوء للصلوات الآتية</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البدار لصاحب الجبيرة</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الضرر في غسل البشرة ، أو عدمه ، فعمل باعتقاده ، أو خالفه هل يصح وضؤه مع تحقق قصد القربة؟</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بين وجوب الوضوء الجبيري ووجوب التيمم للشبهة الموضوعية أو الحكمية</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حكم دائم الحدث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للمسلوس والمبطون فترة تسع الصلاة باجزائها الواجبة الواجبة وجب </w:t>
      </w:r>
    </w:p>
    <w:p>
      <w:pPr>
        <w:pStyle w:val="BookText"/>
        <w:rPr/>
      </w:pPr>
      <w:r>
        <w:rPr>
          <w:rFonts w:ascii="Amiri" w:hAnsi="Amiri" w:eastAsia="Amiri" w:cs="Amiri"/>
          <w:color w:val="111111"/>
          <w:sz w:val="28"/>
          <w:sz w:val="28"/>
          <w:szCs w:val="28"/>
          <w:rtl w:val="true"/>
          <w:lang w:bidi="ar-SA"/>
        </w:rPr>
        <w:t>عليهما الاتيان بها في تلك الفترة</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فترة تسع الصلاة لكن كان خروج الحدث بنحو يمكن معه الوضوء والبناء على ما مضى من الصلاة بنحو لا يكون حرجياً يجب ذلك</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الفترات قصيرة بحيث يلزم الحرج من قطع الصلاة والوضوء في أثنائها والبناء على ما مضى يكفي وضوء واحد لكل صلاة</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الحدث متصلا بحيث لا يمكن إيقاع شيء من الصلاة مع الطهارة صلى بوضوء واحد صلوات عديدة حتى يحدث حدثاً آخر</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سلس الريح كصاحب سلس البول والمبطون</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الأجزاء المنسية لا يحتاج الى وضوء جديد ، بل هو تابع للصلاة</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التحفظ من تعدي النجاسة بكيس ونحوه</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معالجة مرض السلس والبطن</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مس كتابة القرآن للمسلوس والمبطون</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البدار للمسلوس والمبطون</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تمكن المسلوس والمبطون من الصلاة المخففة الاضطرارية مع الطهارة التامة</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قضاء الصلاة بعد البرء</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يكون على وضوء دائماً وصار مسلوساً أو مبطوناً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ويشتمل الباب المذكور على أكثر ما نحن فيه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مسائل أحكام النجاسات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في أحكام النجاسات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خالية من السند والصدر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المسألة السادسة من أحكام النجاسات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باب حكم الأواني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المسألة الثانية من أحكام الأواني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رواها في مستدرك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ملحق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بيان في تأييد صحة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كذلك في الوسائل في أبواب متعددة منها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البقباق المتقدم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صدر الموثق المتقدم في الحاشية السابقة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الصفحة الثالثة المسألة الأولى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أول المسألة الخامسة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موثق عمار الآخر المتقدم في المسألة السابعة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المسألة الرابعة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المسألة السادسة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البقباق المتقدم في المسألة الخامسة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الخامسة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الخامسة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حسن الحسن بن أبي العلاء وما عن السرائر وقد تقدما في المسألة الرابعة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الرابعة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السابعة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الثالثة عشرة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كثير من نصوص ذلك في المسألة الخامسة والسادسة والسابعة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الرابعة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 أحاديث أخر دالة على المطلب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محمد بن مسلم المتقدم في اشتراط الورود في التطهير بالماء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اشتراط الورود في التطهير بالماء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ذكرهما في ذيل المسألة السادسة عشرة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المسألة السادسة عشرة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الخامسة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العشرين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الاستدلال على مطهرية الشمس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الروايات الأربع في الاستدلال على مطهرية الشمس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بهذا النص لم نعثر عليها في النصوص ، ولعله مد ظله في مقام نقل المضمون إذ يوجد ما يدل على هذا المضمون في 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طبع إيران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طبع إيران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النوع الأول من أنواع الاستحالة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المسألة الأولى من مبحث نجاسة الخمر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الجزء السابع من الطبعة الثانية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لسنده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ذلك رواية الحسين بن سعيد المتقدمة في عدم قبول توبة المرتد الفطري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تفسير الكفر والشرك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تفسير الايمان والإسلام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تفسير الايمان والإسلام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من أبواب الكفر والشرك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مسألة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لم يروه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 لا يضر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هذا المضمون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فطرة الخلق على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كنز العمال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الكافي في باب لحوم الجلالات من كتاب الأطعمة والأشربة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التهذيب في باب الصيد والذكاة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الاستبصار في باب كراهية لحوم الجلالات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استفادة العموم المذكور من أحاديث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ومن غيرها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ذيل فصل ماء البئر ،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باب اللباس وما يكره فيه الصلاة بعد باب الصناعات قبل باب العتق والتدبير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كان الصوف والوبر والشعر والريش من الميتة وغير الميتة بعد ما يكون مما أحل اللّه أكله فلا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الجلد ، فان دباغته طهارته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كتاب الطهارة ، باب التطهير من مس الحيوانات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باب المكاسب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نجاسة الكافر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الذبائح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بعنوان سوق المسلمين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دلالته محل إشكال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الانفعال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وباب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إِنَّمَا الْمُشْرِكُونَ نَجَسٌ فَلا يَقْرَبُوا الْمَسْجِدَ الْحَرامَ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يؤتدم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 العالي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ظاهر في النهي عن استعمال الظروف المذكورة إذا كانت مستعملة في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 العالي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يحضرني من نسخة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نسخة الجواهر وغيرها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 العالي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المسألة الأولى‌</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لِلْمُؤْمِنِينَ يَغُضُّوا مِنْ أَبْصارِهِمْ وَيَحْفَظُوا فُرُوجَهُمْ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الفصل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في كتاب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التقليد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ابن بكير عن بعض أصحابنا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في اللفظ</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أول الفصل عند الكلام في وجوب التعدد في الغسل من البول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أول الفصل عند الكلام في وجوب الماء في البول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أول الفصل عند الكلام في إستحباب الغسل بالماء ثلاثاً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الفصل عند الكلام في وجوب التعدد في الغسل من البول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قريباً عند الكلام في أنه يكفي الاستنجاء بكل قالع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يرتاد لموضع بوله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أول الفصل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الجيم المضمومة على الحاء الساكنة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الحية ونحوها من الحشرات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 العالي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وسيأتي ذكر الحديثين في المسألة الثالثة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غيره من الأخبار المشار إليها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أحاديث أخر دالة على المطلوب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من كتاب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من كتاب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من كتاب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وملحقة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الملحق الأول للمقام الرابع في النفاس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أوائل الفصل عند الكلام في وجوب الوضوء لمس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مرسل حريز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الفصل الرابع في الطواف والسعي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الحال في جملة من الموارد الآتية كالخامس عشر والسابع عشر وغيرهما ، فان ظاهر أدلتها تشريع الوضوء والأمر به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لا مانع من إمكان التقرب بالوضوء لأجله مع قطع النظر عن الغايات الأخر ، نعم يشكل ذاك بالنسبة إلى مس القرآن ، لقصور دليله عن إفادة ذلك ،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دام ظله العالي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يؤذن إلا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المقنع ولا في الوسائل ولا في مستدركها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ذكره في الحدائق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القديم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ملحق الحديث الثاني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روى صدره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ذيله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مثل ما رواه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الوضوء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الوضوء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باب حد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باب حد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باب حد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نصوصها الشيخ الأنصاري في التنبيه الثاني من تنبيهات مسألة الشك في الجزئية الشرطية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الكلام في مسح الرأس</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الكلام في مسح الرأس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أوائل الكلام في مسح الرأس</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قريباً في هذه الحاشية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مسح الرجلين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في كتاب الأمر بالمعروف والنهي عن المنكر من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 ويوجد في غيرها أيضاً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المضامين موجودة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والنهي عن المنكر وغيرها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اليمين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ممسك عنه الصائم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صلاة الجماعة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فصل مستحبات الوضوء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أفعال الوضوء</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موجبات الوضوء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أول فصل الأواني ، ويأتيان في المسألة السادسة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من كتاب الخمس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أبواب الماء المطلق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التوقيع الشريف وموثق سماعة معاً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ذيل فصل ماء البئر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التقليد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ذلك في أول فصل مكروهات الوضوء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الشرط العاشر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أفعال الوضوء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أحاديث أخر تتضمن ذلك</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الوافي مرسلا في شرح الحديث الأول من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جنود الايمان من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مرآة العقول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الفصل الرابع من باب الطهارة في كيفيتها ، في المبحث الأول من مطلب كيفية الوضوء في واجباته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مضمونه من دون ذكر النص</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الحاشية غير مذكورة في الوسائل المطبوعة وإنما هي موجودة في النسخة المصححة لسيدنا المؤلف مد ظله العالي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أبواب مقدمة العبادات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تضمن ذلك ما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تضمن ذلك ما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الشيرازي الكبير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الآغا ضياء الدين العراقي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ذكرهما في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باب صلاة المريض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وقد تقدمت الإشارة إليها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156688</Words>
  <Characters>614833</Characters>
  <CharactersWithSpaces>768086</CharactersWithSpaces>
  <Paragraphs>4878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2026-08-23T14:34:16Z</dcterms:created>
  <dc:creator>ghaemiyeh.com</dc:creator>
  <dc:description/>
  <dc:language>en-US</dc:language>
  <cp:lastModifiedBy/>
  <dcterms:modified xsi:type="dcterms:W3CDTF">2026-08-23T18:04:32Z</dcterms:modified>
  <cp:revision>1</cp:revision>
  <dc:subject/>
  <dc:title>مستمسک العروة الوثقی جلد 2</dc:title>
</cp:coreProperties>
</file>

<file path=docProps/custom.xml><?xml version="1.0" encoding="utf-8"?>
<Properties xmlns="http://schemas.openxmlformats.org/officeDocument/2006/custom-properties" xmlns:vt="http://schemas.openxmlformats.org/officeDocument/2006/docPropsVTypes"/>
</file>