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ایضاح الکفایه درسهای متن کفایه الاصول حضرت آیه الله فاضل لنکرانی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52243_41743263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152245_41743263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9152247_417432637">
            <w:r>
              <w:rPr>
                <w:webHidden/>
                <w:rStyle w:val="IndexLink"/>
                <w:rtl w:val="true"/>
              </w:rPr>
              <w:t>مقدّمه</w:t>
            </w:r>
            <w:r>
              <w:rPr>
                <w:rStyle w:val="IndexLink"/>
                <w:rtl w:val="true"/>
              </w:rPr>
              <w:t>:</w:t>
              <w:tab/>
            </w:r>
            <w:r>
              <w:rPr>
                <w:rStyle w:val="IndexLink"/>
              </w:rPr>
              <w:t>9</w:t>
            </w:r>
          </w:hyperlink>
        </w:p>
        <w:p>
          <w:pPr>
            <w:pStyle w:val="Contents3"/>
            <w:tabs>
              <w:tab w:val="clear" w:pos="8459"/>
              <w:tab w:val="right" w:pos="9026" w:leader="dot"/>
            </w:tabs>
            <w:rPr/>
          </w:pPr>
          <w:hyperlink w:anchor="__RefHeading___Toc9152249_417432637">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9152251_417432637">
            <w:r>
              <w:rPr>
                <w:webHidden/>
                <w:rStyle w:val="IndexLink"/>
                <w:rtl w:val="true"/>
              </w:rPr>
              <w:t>اینک متذکّر چند مطلب می‌شوم</w:t>
            </w:r>
            <w:r>
              <w:rPr>
                <w:rStyle w:val="IndexLink"/>
                <w:rtl w:val="true"/>
              </w:rPr>
              <w:t>:</w:t>
              <w:tab/>
            </w:r>
            <w:r>
              <w:rPr>
                <w:rStyle w:val="IndexLink"/>
              </w:rPr>
              <w:t>10</w:t>
            </w:r>
          </w:hyperlink>
        </w:p>
        <w:p>
          <w:pPr>
            <w:pStyle w:val="Contents2"/>
            <w:tabs>
              <w:tab w:val="clear" w:pos="8743"/>
              <w:tab w:val="right" w:pos="9026" w:leader="dot"/>
            </w:tabs>
            <w:rPr/>
          </w:pPr>
          <w:hyperlink w:anchor="__RefHeading___Toc9152253_417432637">
            <w:r>
              <w:rPr>
                <w:webHidden/>
                <w:rStyle w:val="IndexLink"/>
                <w:rtl w:val="true"/>
              </w:rPr>
              <w:t>ادامه مقصد هفتم</w:t>
            </w:r>
            <w:r>
              <w:rPr>
                <w:rStyle w:val="IndexLink"/>
                <w:rtl w:val="true"/>
              </w:rPr>
              <w:tab/>
            </w:r>
            <w:r>
              <w:rPr>
                <w:rStyle w:val="IndexLink"/>
              </w:rPr>
              <w:t>13</w:t>
            </w:r>
          </w:hyperlink>
        </w:p>
        <w:p>
          <w:pPr>
            <w:pStyle w:val="Contents3"/>
            <w:tabs>
              <w:tab w:val="clear" w:pos="8459"/>
              <w:tab w:val="right" w:pos="9026" w:leader="dot"/>
            </w:tabs>
            <w:rPr/>
          </w:pPr>
          <w:hyperlink w:anchor="__RefHeading___Toc9152255_417432637">
            <w:r>
              <w:rPr>
                <w:webHidden/>
                <w:rStyle w:val="IndexLink"/>
                <w:rtl w:val="true"/>
              </w:rPr>
              <w:t>اصالة الاحتیاط</w:t>
            </w:r>
            <w:r>
              <w:rPr>
                <w:rStyle w:val="IndexLink"/>
                <w:rtl w:val="true"/>
              </w:rPr>
              <w:tab/>
            </w:r>
            <w:r>
              <w:rPr>
                <w:rStyle w:val="IndexLink"/>
              </w:rPr>
              <w:t>13</w:t>
            </w:r>
          </w:hyperlink>
        </w:p>
        <w:p>
          <w:pPr>
            <w:pStyle w:val="Contents4"/>
            <w:tabs>
              <w:tab w:val="clear" w:pos="8176"/>
              <w:tab w:val="right" w:pos="9026" w:leader="dot"/>
            </w:tabs>
            <w:rPr/>
          </w:pPr>
          <w:hyperlink w:anchor="__RefHeading___Toc9152257_417432637">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9152259_417432637">
            <w:r>
              <w:rPr>
                <w:webHidden/>
                <w:rStyle w:val="IndexLink"/>
                <w:rtl w:val="true"/>
              </w:rPr>
              <w:t>مقام اوّل دوران امر بین متباینین</w:t>
            </w:r>
            <w:r>
              <w:rPr>
                <w:rStyle w:val="IndexLink"/>
                <w:rtl w:val="true"/>
              </w:rPr>
              <w:tab/>
            </w:r>
            <w:r>
              <w:rPr>
                <w:rStyle w:val="IndexLink"/>
              </w:rPr>
              <w:t>17</w:t>
            </w:r>
          </w:hyperlink>
        </w:p>
        <w:p>
          <w:pPr>
            <w:pStyle w:val="Contents5"/>
            <w:tabs>
              <w:tab w:val="clear" w:pos="7892"/>
              <w:tab w:val="right" w:pos="9026" w:leader="dot"/>
            </w:tabs>
            <w:rPr/>
          </w:pPr>
          <w:hyperlink w:anchor="__RefHeading___Toc9152261_417432637">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9152263_417432637">
            <w:r>
              <w:rPr>
                <w:webHidden/>
                <w:rStyle w:val="IndexLink"/>
                <w:rtl w:val="true"/>
              </w:rPr>
              <w:t>تنبیهات اشتغال</w:t>
            </w:r>
            <w:r>
              <w:rPr>
                <w:rStyle w:val="IndexLink"/>
                <w:rtl w:val="true"/>
              </w:rPr>
              <w:tab/>
            </w:r>
            <w:r>
              <w:rPr>
                <w:rStyle w:val="IndexLink"/>
              </w:rPr>
              <w:t>31</w:t>
            </w:r>
          </w:hyperlink>
        </w:p>
        <w:p>
          <w:pPr>
            <w:pStyle w:val="Contents6"/>
            <w:tabs>
              <w:tab w:val="clear" w:pos="7609"/>
              <w:tab w:val="right" w:pos="9026" w:leader="dot"/>
            </w:tabs>
            <w:rPr/>
          </w:pPr>
          <w:hyperlink w:anchor="__RefHeading___Toc9152265_417432637">
            <w:r>
              <w:rPr>
                <w:webHidden/>
                <w:rStyle w:val="IndexLink"/>
                <w:rtl w:val="true"/>
              </w:rPr>
              <w:t>تنبیه اوّل اضطرار، مانع فعلیّت تکلیف است</w:t>
            </w:r>
            <w:r>
              <w:rPr>
                <w:rStyle w:val="IndexLink"/>
                <w:rtl w:val="true"/>
              </w:rPr>
              <w:tab/>
            </w:r>
            <w:r>
              <w:rPr>
                <w:rStyle w:val="IndexLink"/>
              </w:rPr>
              <w:t>31</w:t>
            </w:r>
          </w:hyperlink>
        </w:p>
        <w:p>
          <w:pPr>
            <w:pStyle w:val="Contents6"/>
            <w:tabs>
              <w:tab w:val="clear" w:pos="7609"/>
              <w:tab w:val="right" w:pos="9026" w:leader="dot"/>
            </w:tabs>
            <w:rPr/>
          </w:pPr>
          <w:hyperlink w:anchor="__RefHeading___Toc9152267_417432637">
            <w:r>
              <w:rPr>
                <w:webHidden/>
                <w:rStyle w:val="IndexLink"/>
                <w:rtl w:val="true"/>
              </w:rPr>
              <w:t xml:space="preserve">تنبیه دوّم </w:t>
            </w:r>
            <w:r>
              <w:rPr>
                <w:rStyle w:val="IndexLink"/>
                <w:rtl w:val="true"/>
              </w:rPr>
              <w:t>«</w:t>
            </w:r>
            <w:r>
              <w:rPr>
                <w:rStyle w:val="IndexLink"/>
                <w:rtl w:val="true"/>
              </w:rPr>
              <w:t>عدم ابتلاء مانع فعلیّت تکلیف می‌شود</w:t>
            </w:r>
            <w:r>
              <w:rPr>
                <w:rStyle w:val="IndexLink"/>
                <w:rtl w:val="true"/>
              </w:rPr>
              <w:t>»</w:t>
              <w:tab/>
            </w:r>
            <w:r>
              <w:rPr>
                <w:rStyle w:val="IndexLink"/>
              </w:rPr>
              <w:t>38</w:t>
            </w:r>
          </w:hyperlink>
        </w:p>
        <w:p>
          <w:pPr>
            <w:pStyle w:val="Contents6"/>
            <w:tabs>
              <w:tab w:val="clear" w:pos="7609"/>
              <w:tab w:val="right" w:pos="9026" w:leader="dot"/>
            </w:tabs>
            <w:rPr/>
          </w:pPr>
          <w:hyperlink w:anchor="__RefHeading___Toc9152269_417432637">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9152271_417432637">
            <w:r>
              <w:rPr>
                <w:webHidden/>
                <w:rStyle w:val="IndexLink"/>
                <w:rtl w:val="true"/>
              </w:rPr>
              <w:t>ملاک ابتلاء</w:t>
            </w:r>
            <w:r>
              <w:rPr>
                <w:rStyle w:val="IndexLink"/>
                <w:rtl w:val="true"/>
              </w:rPr>
              <w:tab/>
            </w:r>
            <w:r>
              <w:rPr>
                <w:rStyle w:val="IndexLink"/>
              </w:rPr>
              <w:t>41</w:t>
            </w:r>
          </w:hyperlink>
        </w:p>
        <w:p>
          <w:pPr>
            <w:pStyle w:val="Contents6"/>
            <w:tabs>
              <w:tab w:val="clear" w:pos="7609"/>
              <w:tab w:val="right" w:pos="9026" w:leader="dot"/>
            </w:tabs>
            <w:rPr/>
          </w:pPr>
          <w:hyperlink w:anchor="__RefHeading___Toc9152273_417432637">
            <w:r>
              <w:rPr>
                <w:webHidden/>
                <w:rStyle w:val="IndexLink"/>
                <w:rtl w:val="true"/>
              </w:rPr>
              <w:t>شک در ابتلاء</w:t>
            </w:r>
            <w:r>
              <w:rPr>
                <w:rStyle w:val="IndexLink"/>
                <w:rtl w:val="true"/>
              </w:rPr>
              <w:tab/>
            </w:r>
            <w:r>
              <w:rPr>
                <w:rStyle w:val="IndexLink"/>
              </w:rPr>
              <w:t>42</w:t>
            </w:r>
          </w:hyperlink>
        </w:p>
        <w:p>
          <w:pPr>
            <w:pStyle w:val="Contents6"/>
            <w:tabs>
              <w:tab w:val="clear" w:pos="7609"/>
              <w:tab w:val="right" w:pos="9026" w:leader="dot"/>
            </w:tabs>
            <w:rPr/>
          </w:pPr>
          <w:hyperlink w:anchor="__RefHeading___Toc9152275_417432637">
            <w:r>
              <w:rPr>
                <w:webHidden/>
                <w:rStyle w:val="IndexLink"/>
                <w:rtl w:val="true"/>
              </w:rPr>
              <w:t>تنبیه سوّم صرف غیر محصوره بودن شبهه، مانع تنجّز علم اجمالی نمی‌شود</w:t>
            </w:r>
            <w:r>
              <w:rPr>
                <w:rStyle w:val="IndexLink"/>
                <w:rtl w:val="true"/>
              </w:rPr>
              <w:tab/>
            </w:r>
            <w:r>
              <w:rPr>
                <w:rStyle w:val="IndexLink"/>
              </w:rPr>
              <w:t>44</w:t>
            </w:r>
          </w:hyperlink>
        </w:p>
        <w:p>
          <w:pPr>
            <w:pStyle w:val="Contents6"/>
            <w:tabs>
              <w:tab w:val="clear" w:pos="7609"/>
              <w:tab w:val="right" w:pos="9026" w:leader="dot"/>
            </w:tabs>
            <w:rPr/>
          </w:pPr>
          <w:hyperlink w:anchor="__RefHeading___Toc9152277_417432637">
            <w:r>
              <w:rPr>
                <w:webHidden/>
                <w:rStyle w:val="IndexLink"/>
                <w:rtl w:val="true"/>
              </w:rPr>
              <w:t>تنبیه چهارم احکام ملاقی با بعضی از اطراف علم اجمالی</w:t>
            </w:r>
            <w:r>
              <w:rPr>
                <w:rStyle w:val="IndexLink"/>
                <w:rtl w:val="true"/>
              </w:rPr>
              <w:tab/>
            </w:r>
            <w:r>
              <w:rPr>
                <w:rStyle w:val="IndexLink"/>
              </w:rPr>
              <w:t>48</w:t>
            </w:r>
          </w:hyperlink>
        </w:p>
        <w:p>
          <w:pPr>
            <w:pStyle w:val="Contents4"/>
            <w:tabs>
              <w:tab w:val="clear" w:pos="8176"/>
              <w:tab w:val="right" w:pos="9026" w:leader="dot"/>
            </w:tabs>
            <w:rPr/>
          </w:pPr>
          <w:hyperlink w:anchor="__RefHeading___Toc9152279_417432637">
            <w:r>
              <w:rPr>
                <w:webHidden/>
                <w:rStyle w:val="IndexLink"/>
                <w:rtl w:val="true"/>
              </w:rPr>
              <w:t>مقام دوّم دوران امر بین اقلّ و اکثر ارتباطی</w:t>
            </w:r>
            <w:r>
              <w:rPr>
                <w:rStyle w:val="IndexLink"/>
                <w:rtl w:val="true"/>
              </w:rPr>
              <w:tab/>
            </w:r>
            <w:r>
              <w:rPr>
                <w:rStyle w:val="IndexLink"/>
              </w:rPr>
              <w:t>56</w:t>
            </w:r>
          </w:hyperlink>
        </w:p>
        <w:p>
          <w:pPr>
            <w:pStyle w:val="Contents5"/>
            <w:tabs>
              <w:tab w:val="clear" w:pos="7892"/>
              <w:tab w:val="right" w:pos="9026" w:leader="dot"/>
            </w:tabs>
            <w:rPr/>
          </w:pPr>
          <w:hyperlink w:anchor="__RefHeading___Toc9152281_417432637">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9152283_417432637">
            <w:r>
              <w:rPr>
                <w:webHidden/>
                <w:rStyle w:val="IndexLink"/>
                <w:rtl w:val="true"/>
              </w:rPr>
              <w:t>برائت عقلی در اقلّ و اکثر ارتباطی جاری نمی‌شود</w:t>
            </w:r>
            <w:r>
              <w:rPr>
                <w:rStyle w:val="IndexLink"/>
                <w:rtl w:val="true"/>
              </w:rPr>
              <w:tab/>
            </w:r>
            <w:r>
              <w:rPr>
                <w:rStyle w:val="IndexLink"/>
              </w:rPr>
              <w:t>57</w:t>
            </w:r>
          </w:hyperlink>
        </w:p>
        <w:p>
          <w:pPr>
            <w:pStyle w:val="Contents5"/>
            <w:tabs>
              <w:tab w:val="clear" w:pos="7892"/>
              <w:tab w:val="right" w:pos="9026" w:leader="dot"/>
            </w:tabs>
            <w:rPr/>
          </w:pPr>
          <w:hyperlink w:anchor="__RefHeading___Toc9152285_417432637">
            <w:r>
              <w:rPr>
                <w:webHidden/>
                <w:rStyle w:val="IndexLink"/>
                <w:rtl w:val="true"/>
              </w:rPr>
              <w:t>آیا برائت شرعی در اقلّ و اکثر ارتباطی جاری می‌شود</w:t>
            </w:r>
            <w:r>
              <w:rPr>
                <w:rStyle w:val="IndexLink"/>
                <w:rtl w:val="true"/>
              </w:rPr>
              <w:tab/>
            </w:r>
            <w:r>
              <w:rPr>
                <w:rStyle w:val="IndexLink"/>
              </w:rPr>
              <w:t>77</w:t>
            </w:r>
          </w:hyperlink>
        </w:p>
        <w:p>
          <w:pPr>
            <w:pStyle w:val="Contents5"/>
            <w:tabs>
              <w:tab w:val="clear" w:pos="7892"/>
              <w:tab w:val="right" w:pos="9026" w:leader="dot"/>
            </w:tabs>
            <w:rPr/>
          </w:pPr>
          <w:hyperlink w:anchor="__RefHeading___Toc9152287_417432637">
            <w:r>
              <w:rPr>
                <w:webHidden/>
                <w:rStyle w:val="IndexLink"/>
                <w:rtl w:val="true"/>
              </w:rPr>
              <w:t>تنبیهات اقل و اکثر ارتباطی</w:t>
            </w:r>
            <w:r>
              <w:rPr>
                <w:rStyle w:val="IndexLink"/>
                <w:rtl w:val="true"/>
              </w:rPr>
              <w:tab/>
            </w:r>
            <w:r>
              <w:rPr>
                <w:rStyle w:val="IndexLink"/>
              </w:rPr>
              <w:t>84</w:t>
            </w:r>
          </w:hyperlink>
        </w:p>
        <w:p>
          <w:pPr>
            <w:pStyle w:val="Contents6"/>
            <w:tabs>
              <w:tab w:val="clear" w:pos="7609"/>
              <w:tab w:val="right" w:pos="9026" w:leader="dot"/>
            </w:tabs>
            <w:rPr/>
          </w:pPr>
          <w:hyperlink w:anchor="__RefHeading___Toc9152289_417432637">
            <w:r>
              <w:rPr>
                <w:webHidden/>
                <w:rStyle w:val="IndexLink"/>
                <w:rtl w:val="true"/>
              </w:rPr>
              <w:t>تنبیه اوّل دوران امر بین مشروط و مطلق، خاصّ و عام، مطلق و مقیّد و عدم جریان برائت عقلی در آنها</w:t>
            </w:r>
            <w:r>
              <w:rPr>
                <w:rStyle w:val="IndexLink"/>
                <w:rtl w:val="true"/>
              </w:rPr>
              <w:tab/>
            </w:r>
            <w:r>
              <w:rPr>
                <w:rStyle w:val="IndexLink"/>
              </w:rPr>
              <w:t>84</w:t>
            </w:r>
          </w:hyperlink>
        </w:p>
        <w:p>
          <w:pPr>
            <w:pStyle w:val="Contents6"/>
            <w:tabs>
              <w:tab w:val="clear" w:pos="7609"/>
              <w:tab w:val="right" w:pos="9026" w:leader="dot"/>
            </w:tabs>
            <w:rPr/>
          </w:pPr>
          <w:hyperlink w:anchor="__RefHeading___Toc9152291_417432637">
            <w:r>
              <w:rPr>
                <w:webHidden/>
                <w:rStyle w:val="IndexLink"/>
                <w:rtl w:val="true"/>
              </w:rPr>
              <w:t>«</w:t>
            </w:r>
            <w:r>
              <w:rPr>
                <w:rStyle w:val="IndexLink"/>
                <w:rtl w:val="true"/>
              </w:rPr>
              <w:t>تنبیه دوّم</w:t>
            </w:r>
            <w:r>
              <w:rPr>
                <w:rStyle w:val="IndexLink"/>
                <w:rtl w:val="true"/>
              </w:rPr>
              <w:t xml:space="preserve">» </w:t>
            </w:r>
            <w:r>
              <w:rPr>
                <w:rStyle w:val="IndexLink"/>
                <w:rtl w:val="true"/>
              </w:rPr>
              <w:t xml:space="preserve">حکم ناسی جزء یا شرط و </w:t>
            </w:r>
            <w:r>
              <w:rPr>
                <w:rStyle w:val="IndexLink"/>
                <w:rtl w:val="true"/>
              </w:rPr>
              <w:t>...</w:t>
              <w:tab/>
            </w:r>
            <w:r>
              <w:rPr>
                <w:rStyle w:val="IndexLink"/>
              </w:rPr>
              <w:t>90</w:t>
            </w:r>
          </w:hyperlink>
        </w:p>
        <w:p>
          <w:pPr>
            <w:pStyle w:val="Contents6"/>
            <w:tabs>
              <w:tab w:val="clear" w:pos="7609"/>
              <w:tab w:val="right" w:pos="9026" w:leader="dot"/>
            </w:tabs>
            <w:rPr/>
          </w:pPr>
          <w:hyperlink w:anchor="__RefHeading___Toc9152293_417432637">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9152295_417432637">
            <w:r>
              <w:rPr>
                <w:webHidden/>
                <w:rStyle w:val="IndexLink"/>
                <w:rtl w:val="true"/>
              </w:rPr>
              <w:t>آیا توجّه خطاب به ناسی ممکن است</w:t>
            </w:r>
            <w:r>
              <w:rPr>
                <w:rStyle w:val="IndexLink"/>
                <w:rtl w:val="true"/>
              </w:rPr>
              <w:tab/>
            </w:r>
            <w:r>
              <w:rPr>
                <w:rStyle w:val="IndexLink"/>
              </w:rPr>
              <w:t>93</w:t>
            </w:r>
          </w:hyperlink>
        </w:p>
        <w:p>
          <w:pPr>
            <w:pStyle w:val="Contents6"/>
            <w:tabs>
              <w:tab w:val="clear" w:pos="7609"/>
              <w:tab w:val="right" w:pos="9026" w:leader="dot"/>
            </w:tabs>
            <w:rPr/>
          </w:pPr>
          <w:hyperlink w:anchor="__RefHeading___Toc9152297_417432637">
            <w:r>
              <w:rPr>
                <w:webHidden/>
                <w:rStyle w:val="IndexLink"/>
                <w:rtl w:val="true"/>
              </w:rPr>
              <w:t xml:space="preserve">تنبیه سوّم </w:t>
            </w:r>
            <w:r>
              <w:rPr>
                <w:rStyle w:val="IndexLink"/>
                <w:rtl w:val="true"/>
              </w:rPr>
              <w:t>«</w:t>
            </w:r>
            <w:r>
              <w:rPr>
                <w:rStyle w:val="IndexLink"/>
                <w:rtl w:val="true"/>
              </w:rPr>
              <w:t>جریان برائت در جزء و شرط عدمی</w:t>
            </w:r>
            <w:r>
              <w:rPr>
                <w:rStyle w:val="IndexLink"/>
                <w:rtl w:val="true"/>
              </w:rPr>
              <w:t>»</w:t>
              <w:tab/>
            </w:r>
            <w:r>
              <w:rPr>
                <w:rStyle w:val="IndexLink"/>
              </w:rPr>
              <w:t>95</w:t>
            </w:r>
          </w:hyperlink>
        </w:p>
        <w:p>
          <w:pPr>
            <w:pStyle w:val="Contents6"/>
            <w:tabs>
              <w:tab w:val="clear" w:pos="7609"/>
              <w:tab w:val="right" w:pos="9026" w:leader="dot"/>
            </w:tabs>
            <w:rPr/>
          </w:pPr>
          <w:hyperlink w:anchor="__RefHeading___Toc9152299_417432637">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9152301_417432637">
            <w:r>
              <w:rPr>
                <w:webHidden/>
                <w:rStyle w:val="IndexLink"/>
                <w:rtl w:val="true"/>
              </w:rPr>
              <w:t>حکم زیاده عمدی</w:t>
            </w:r>
            <w:r>
              <w:rPr>
                <w:rStyle w:val="IndexLink"/>
                <w:rtl w:val="true"/>
              </w:rPr>
              <w:tab/>
            </w:r>
            <w:r>
              <w:rPr>
                <w:rStyle w:val="IndexLink"/>
              </w:rPr>
              <w:t>98</w:t>
            </w:r>
          </w:hyperlink>
        </w:p>
        <w:p>
          <w:pPr>
            <w:pStyle w:val="Contents6"/>
            <w:tabs>
              <w:tab w:val="clear" w:pos="7609"/>
              <w:tab w:val="right" w:pos="9026" w:leader="dot"/>
            </w:tabs>
            <w:rPr/>
          </w:pPr>
          <w:hyperlink w:anchor="__RefHeading___Toc9152303_417432637">
            <w:r>
              <w:rPr>
                <w:webHidden/>
                <w:rStyle w:val="IndexLink"/>
                <w:rtl w:val="true"/>
              </w:rPr>
              <w:t>تنبیه چهارم شک در اطلاق جزئیّت یا شرطیّت</w:t>
            </w:r>
            <w:r>
              <w:rPr>
                <w:rStyle w:val="IndexLink"/>
                <w:rtl w:val="true"/>
              </w:rPr>
              <w:tab/>
            </w:r>
            <w:r>
              <w:rPr>
                <w:rStyle w:val="IndexLink"/>
              </w:rPr>
              <w:t>103</w:t>
            </w:r>
          </w:hyperlink>
        </w:p>
        <w:p>
          <w:pPr>
            <w:pStyle w:val="Contents6"/>
            <w:tabs>
              <w:tab w:val="clear" w:pos="7609"/>
              <w:tab w:val="right" w:pos="9026" w:leader="dot"/>
            </w:tabs>
            <w:rPr/>
          </w:pPr>
          <w:hyperlink w:anchor="__RefHeading___Toc9152305_417432637">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9152307_417432637">
            <w:r>
              <w:rPr>
                <w:webHidden/>
                <w:rStyle w:val="IndexLink"/>
                <w:rtl w:val="true"/>
              </w:rPr>
              <w:t>استصحاب وجوب</w:t>
            </w:r>
            <w:r>
              <w:rPr>
                <w:rStyle w:val="IndexLink"/>
                <w:rtl w:val="true"/>
              </w:rPr>
              <w:tab/>
            </w:r>
            <w:r>
              <w:rPr>
                <w:rStyle w:val="IndexLink"/>
              </w:rPr>
              <w:t>106</w:t>
            </w:r>
          </w:hyperlink>
        </w:p>
        <w:p>
          <w:pPr>
            <w:pStyle w:val="Contents6"/>
            <w:tabs>
              <w:tab w:val="clear" w:pos="7609"/>
              <w:tab w:val="right" w:pos="9026" w:leader="dot"/>
            </w:tabs>
            <w:rPr/>
          </w:pPr>
          <w:hyperlink w:anchor="__RefHeading___Toc9152309_417432637">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9152311_417432637">
            <w:r>
              <w:rPr>
                <w:webHidden/>
                <w:rStyle w:val="IndexLink"/>
                <w:rtl w:val="true"/>
              </w:rPr>
              <w:t>کیفیّت جریان استصحاب</w:t>
            </w:r>
            <w:r>
              <w:rPr>
                <w:rStyle w:val="IndexLink"/>
                <w:rtl w:val="true"/>
              </w:rPr>
              <w:t>:</w:t>
              <w:tab/>
            </w:r>
            <w:r>
              <w:rPr>
                <w:rStyle w:val="IndexLink"/>
              </w:rPr>
              <w:t>106</w:t>
            </w:r>
          </w:hyperlink>
        </w:p>
        <w:p>
          <w:pPr>
            <w:pStyle w:val="Contents6"/>
            <w:tabs>
              <w:tab w:val="clear" w:pos="7609"/>
              <w:tab w:val="right" w:pos="9026" w:leader="dot"/>
            </w:tabs>
            <w:rPr/>
          </w:pPr>
          <w:hyperlink w:anchor="__RefHeading___Toc9152313_417432637">
            <w:r>
              <w:rPr>
                <w:webHidden/>
                <w:rStyle w:val="IndexLink"/>
                <w:rtl w:val="true"/>
              </w:rPr>
              <w:t>قاعده میسور</w:t>
            </w:r>
            <w:r>
              <w:rPr>
                <w:rStyle w:val="IndexLink"/>
                <w:rtl w:val="true"/>
              </w:rPr>
              <w:tab/>
            </w:r>
            <w:r>
              <w:rPr>
                <w:rStyle w:val="IndexLink"/>
              </w:rPr>
              <w:t>109</w:t>
            </w:r>
          </w:hyperlink>
        </w:p>
        <w:p>
          <w:pPr>
            <w:pStyle w:val="Contents6"/>
            <w:tabs>
              <w:tab w:val="clear" w:pos="7609"/>
              <w:tab w:val="right" w:pos="9026" w:leader="dot"/>
            </w:tabs>
            <w:rPr/>
          </w:pPr>
          <w:hyperlink w:anchor="__RefHeading___Toc9152315_417432637">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9152317_417432637">
            <w:r>
              <w:rPr>
                <w:webHidden/>
                <w:rStyle w:val="IndexLink"/>
                <w:rtl w:val="true"/>
              </w:rPr>
              <w:t>بعضی برای اثبات وجوب بقیّه عمل به سه روایت تمسّک نموده‌اند</w:t>
            </w:r>
            <w:r>
              <w:rPr>
                <w:rStyle w:val="IndexLink"/>
                <w:rtl w:val="true"/>
              </w:rPr>
              <w:tab/>
            </w:r>
            <w:r>
              <w:rPr>
                <w:rStyle w:val="IndexLink"/>
              </w:rPr>
              <w:t>110</w:t>
            </w:r>
          </w:hyperlink>
        </w:p>
        <w:p>
          <w:pPr>
            <w:pStyle w:val="Contents6"/>
            <w:tabs>
              <w:tab w:val="clear" w:pos="7609"/>
              <w:tab w:val="right" w:pos="9026" w:leader="dot"/>
            </w:tabs>
            <w:rPr/>
          </w:pPr>
          <w:hyperlink w:anchor="__RefHeading___Toc9152319_417432637">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9152321_417432637">
            <w:r>
              <w:rPr>
                <w:webHidden/>
                <w:rStyle w:val="IndexLink"/>
                <w:rtl w:val="true"/>
              </w:rPr>
              <w:t>الف</w:t>
            </w:r>
            <w:r>
              <w:rPr>
                <w:rStyle w:val="IndexLink"/>
                <w:rtl w:val="true"/>
              </w:rPr>
              <w:t>- «</w:t>
            </w:r>
            <w:r>
              <w:rPr>
                <w:rStyle w:val="IndexLink"/>
                <w:rtl w:val="true"/>
              </w:rPr>
              <w:t>قوله صلّی اللّه علیه و آله فاذا أمرتکم بشی‌ء فأتوا منه ما استطعتم و اذا نهیتکم عن شی‌ء فاجتنبوه</w:t>
            </w:r>
            <w:r>
              <w:rPr>
                <w:rStyle w:val="IndexLink"/>
                <w:rtl w:val="true"/>
              </w:rPr>
              <w:t>».</w:t>
              <w:tab/>
            </w:r>
            <w:r>
              <w:rPr>
                <w:rStyle w:val="IndexLink"/>
              </w:rPr>
              <w:t>110</w:t>
            </w:r>
          </w:hyperlink>
        </w:p>
        <w:p>
          <w:pPr>
            <w:pStyle w:val="Contents6"/>
            <w:tabs>
              <w:tab w:val="clear" w:pos="7609"/>
              <w:tab w:val="right" w:pos="9026" w:leader="dot"/>
            </w:tabs>
            <w:rPr/>
          </w:pPr>
          <w:hyperlink w:anchor="__RefHeading___Toc9152323_417432637">
            <w:r>
              <w:rPr>
                <w:webHidden/>
                <w:rStyle w:val="IndexLink"/>
                <w:rtl w:val="true"/>
              </w:rPr>
              <w:t>ب</w:t>
            </w:r>
            <w:r>
              <w:rPr>
                <w:rStyle w:val="IndexLink"/>
                <w:rtl w:val="true"/>
              </w:rPr>
              <w:t>: «</w:t>
            </w:r>
            <w:r>
              <w:rPr>
                <w:rStyle w:val="IndexLink"/>
                <w:rtl w:val="true"/>
              </w:rPr>
              <w:t>المیسور لا یسقط بالمعسور</w:t>
            </w:r>
            <w:r>
              <w:rPr>
                <w:rStyle w:val="IndexLink"/>
                <w:rtl w:val="true"/>
              </w:rPr>
              <w:t>».</w:t>
              <w:tab/>
            </w:r>
            <w:r>
              <w:rPr>
                <w:rStyle w:val="IndexLink"/>
              </w:rPr>
              <w:t>114</w:t>
            </w:r>
          </w:hyperlink>
        </w:p>
        <w:p>
          <w:pPr>
            <w:pStyle w:val="Contents6"/>
            <w:tabs>
              <w:tab w:val="clear" w:pos="7609"/>
              <w:tab w:val="right" w:pos="9026" w:leader="dot"/>
            </w:tabs>
            <w:rPr/>
          </w:pPr>
          <w:hyperlink w:anchor="__RefHeading___Toc9152325_417432637">
            <w:r>
              <w:rPr>
                <w:webHidden/>
                <w:rStyle w:val="IndexLink"/>
                <w:rtl w:val="true"/>
              </w:rPr>
              <w:t>ج</w:t>
            </w:r>
            <w:r>
              <w:rPr>
                <w:rStyle w:val="IndexLink"/>
                <w:rtl w:val="true"/>
              </w:rPr>
              <w:t>: «</w:t>
            </w:r>
            <w:r>
              <w:rPr>
                <w:rStyle w:val="IndexLink"/>
                <w:rtl w:val="true"/>
              </w:rPr>
              <w:t>ما لا یدرک کلّه لا یترک کلّه</w:t>
            </w:r>
            <w:r>
              <w:rPr>
                <w:rStyle w:val="IndexLink"/>
                <w:rtl w:val="true"/>
              </w:rPr>
              <w:t>».</w:t>
              <w:tab/>
            </w:r>
            <w:r>
              <w:rPr>
                <w:rStyle w:val="IndexLink"/>
              </w:rPr>
              <w:t>118</w:t>
            </w:r>
          </w:hyperlink>
        </w:p>
        <w:p>
          <w:pPr>
            <w:pStyle w:val="Contents6"/>
            <w:tabs>
              <w:tab w:val="clear" w:pos="7609"/>
              <w:tab w:val="right" w:pos="9026" w:leader="dot"/>
            </w:tabs>
            <w:rPr/>
          </w:pPr>
          <w:hyperlink w:anchor="__RefHeading___Toc9152327_417432637">
            <w:r>
              <w:rPr>
                <w:webHidden/>
                <w:rStyle w:val="IndexLink"/>
                <w:rtl w:val="true"/>
              </w:rPr>
              <w:t>بررسی حدود و سعه و ضیق روایات سه‌گانه</w:t>
            </w:r>
            <w:r>
              <w:rPr>
                <w:rStyle w:val="IndexLink"/>
                <w:rtl w:val="true"/>
              </w:rPr>
              <w:tab/>
            </w:r>
            <w:r>
              <w:rPr>
                <w:rStyle w:val="IndexLink"/>
              </w:rPr>
              <w:t>122</w:t>
            </w:r>
          </w:hyperlink>
        </w:p>
        <w:p>
          <w:pPr>
            <w:pStyle w:val="Contents6"/>
            <w:tabs>
              <w:tab w:val="clear" w:pos="7609"/>
              <w:tab w:val="right" w:pos="9026" w:leader="dot"/>
            </w:tabs>
            <w:rPr/>
          </w:pPr>
          <w:hyperlink w:anchor="__RefHeading___Toc9152329_417432637">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9152331_417432637">
            <w:r>
              <w:rPr>
                <w:webHidden/>
                <w:rStyle w:val="IndexLink"/>
                <w:rtl w:val="true"/>
              </w:rPr>
              <w:t xml:space="preserve">امّا روایت </w:t>
            </w:r>
            <w:r>
              <w:rPr>
                <w:rStyle w:val="IndexLink"/>
                <w:rtl w:val="true"/>
              </w:rPr>
              <w:t>«</w:t>
            </w:r>
            <w:r>
              <w:rPr>
                <w:rStyle w:val="IndexLink"/>
                <w:rtl w:val="true"/>
              </w:rPr>
              <w:t xml:space="preserve">اذا امرتکم بشی‌ء فأتوا منه ما استطعتم </w:t>
            </w:r>
            <w:r>
              <w:rPr>
                <w:rStyle w:val="IndexLink"/>
                <w:rtl w:val="true"/>
              </w:rPr>
              <w:t>...»</w:t>
              <w:tab/>
            </w:r>
            <w:r>
              <w:rPr>
                <w:rStyle w:val="IndexLink"/>
              </w:rPr>
              <w:t>122</w:t>
            </w:r>
          </w:hyperlink>
        </w:p>
        <w:p>
          <w:pPr>
            <w:pStyle w:val="Contents6"/>
            <w:tabs>
              <w:tab w:val="clear" w:pos="7609"/>
              <w:tab w:val="right" w:pos="9026" w:leader="dot"/>
            </w:tabs>
            <w:rPr/>
          </w:pPr>
          <w:hyperlink w:anchor="__RefHeading___Toc9152333_417432637">
            <w:r>
              <w:rPr>
                <w:webHidden/>
                <w:rStyle w:val="IndexLink"/>
                <w:rtl w:val="true"/>
              </w:rPr>
              <w:t xml:space="preserve">امّا روایت </w:t>
            </w:r>
            <w:r>
              <w:rPr>
                <w:rStyle w:val="IndexLink"/>
                <w:rtl w:val="true"/>
              </w:rPr>
              <w:t>«</w:t>
            </w:r>
            <w:r>
              <w:rPr>
                <w:rStyle w:val="IndexLink"/>
                <w:rtl w:val="true"/>
              </w:rPr>
              <w:t>ما لا یدرک کلّه لا یترک کلّه</w:t>
            </w:r>
            <w:r>
              <w:rPr>
                <w:rStyle w:val="IndexLink"/>
                <w:rtl w:val="true"/>
              </w:rPr>
              <w:t>»</w:t>
              <w:tab/>
            </w:r>
            <w:r>
              <w:rPr>
                <w:rStyle w:val="IndexLink"/>
              </w:rPr>
              <w:t>123</w:t>
            </w:r>
          </w:hyperlink>
        </w:p>
        <w:p>
          <w:pPr>
            <w:pStyle w:val="Contents6"/>
            <w:tabs>
              <w:tab w:val="clear" w:pos="7609"/>
              <w:tab w:val="right" w:pos="9026" w:leader="dot"/>
            </w:tabs>
            <w:rPr/>
          </w:pPr>
          <w:hyperlink w:anchor="__RefHeading___Toc9152335_417432637">
            <w:r>
              <w:rPr>
                <w:webHidden/>
                <w:rStyle w:val="IndexLink"/>
                <w:rtl w:val="true"/>
              </w:rPr>
              <w:t xml:space="preserve">بررسی حدود روایت </w:t>
            </w:r>
            <w:r>
              <w:rPr>
                <w:rStyle w:val="IndexLink"/>
                <w:rtl w:val="true"/>
              </w:rPr>
              <w:t>«</w:t>
            </w:r>
            <w:r>
              <w:rPr>
                <w:rStyle w:val="IndexLink"/>
                <w:rtl w:val="true"/>
              </w:rPr>
              <w:t xml:space="preserve">المیسور </w:t>
            </w:r>
            <w:r>
              <w:rPr>
                <w:rStyle w:val="IndexLink"/>
                <w:rtl w:val="true"/>
              </w:rPr>
              <w:t>...»</w:t>
              <w:tab/>
            </w:r>
            <w:r>
              <w:rPr>
                <w:rStyle w:val="IndexLink"/>
              </w:rPr>
              <w:t>123</w:t>
            </w:r>
          </w:hyperlink>
        </w:p>
        <w:p>
          <w:pPr>
            <w:pStyle w:val="Contents3"/>
            <w:tabs>
              <w:tab w:val="clear" w:pos="8459"/>
              <w:tab w:val="right" w:pos="9026" w:leader="dot"/>
            </w:tabs>
            <w:rPr/>
          </w:pPr>
          <w:hyperlink w:anchor="__RefHeading___Toc9152337_417432637">
            <w:r>
              <w:rPr>
                <w:webHidden/>
                <w:rStyle w:val="IndexLink"/>
                <w:rtl w:val="true"/>
              </w:rPr>
              <w:t>خاتمه در شرائط جریان اصول عملیّه</w:t>
            </w:r>
            <w:r>
              <w:rPr>
                <w:rStyle w:val="IndexLink"/>
                <w:rtl w:val="true"/>
              </w:rPr>
              <w:tab/>
            </w:r>
            <w:r>
              <w:rPr>
                <w:rStyle w:val="IndexLink"/>
              </w:rPr>
              <w:t>130</w:t>
            </w:r>
          </w:hyperlink>
        </w:p>
        <w:p>
          <w:pPr>
            <w:pStyle w:val="Contents4"/>
            <w:tabs>
              <w:tab w:val="clear" w:pos="8176"/>
              <w:tab w:val="right" w:pos="9026" w:leader="dot"/>
            </w:tabs>
            <w:rPr/>
          </w:pPr>
          <w:hyperlink w:anchor="__RefHeading___Toc9152339_417432637">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9152341_417432637">
            <w:r>
              <w:rPr>
                <w:webHidden/>
                <w:rStyle w:val="IndexLink"/>
                <w:rtl w:val="true"/>
              </w:rPr>
              <w:t xml:space="preserve">شرط جریان </w:t>
            </w:r>
            <w:r>
              <w:rPr>
                <w:rStyle w:val="IndexLink"/>
                <w:rtl w:val="true"/>
              </w:rPr>
              <w:t>«</w:t>
            </w:r>
            <w:r>
              <w:rPr>
                <w:rStyle w:val="IndexLink"/>
                <w:rtl w:val="true"/>
              </w:rPr>
              <w:t>احتیاط</w:t>
            </w:r>
            <w:r>
              <w:rPr>
                <w:rStyle w:val="IndexLink"/>
                <w:rtl w:val="true"/>
              </w:rPr>
              <w:t xml:space="preserve">» </w:t>
            </w:r>
            <w:r>
              <w:rPr>
                <w:rStyle w:val="IndexLink"/>
                <w:rtl w:val="true"/>
              </w:rPr>
              <w:t>چیست</w:t>
            </w:r>
            <w:r>
              <w:rPr>
                <w:rStyle w:val="IndexLink"/>
                <w:rtl w:val="true"/>
              </w:rPr>
              <w:tab/>
            </w:r>
            <w:r>
              <w:rPr>
                <w:rStyle w:val="IndexLink"/>
              </w:rPr>
              <w:t>130</w:t>
            </w:r>
          </w:hyperlink>
        </w:p>
        <w:p>
          <w:pPr>
            <w:pStyle w:val="Contents4"/>
            <w:tabs>
              <w:tab w:val="clear" w:pos="8176"/>
              <w:tab w:val="right" w:pos="9026" w:leader="dot"/>
            </w:tabs>
            <w:rPr/>
          </w:pPr>
          <w:hyperlink w:anchor="__RefHeading___Toc9152343_417432637">
            <w:r>
              <w:rPr>
                <w:webHidden/>
                <w:rStyle w:val="IndexLink"/>
                <w:rtl w:val="true"/>
              </w:rPr>
              <w:t>شرط جریان برائت عقلی</w:t>
            </w:r>
            <w:r>
              <w:rPr>
                <w:rStyle w:val="IndexLink"/>
                <w:rtl w:val="true"/>
              </w:rPr>
              <w:tab/>
            </w:r>
            <w:r>
              <w:rPr>
                <w:rStyle w:val="IndexLink"/>
              </w:rPr>
              <w:t>134</w:t>
            </w:r>
          </w:hyperlink>
        </w:p>
        <w:p>
          <w:pPr>
            <w:pStyle w:val="Contents4"/>
            <w:tabs>
              <w:tab w:val="clear" w:pos="8176"/>
              <w:tab w:val="right" w:pos="9026" w:leader="dot"/>
            </w:tabs>
            <w:rPr/>
          </w:pPr>
          <w:hyperlink w:anchor="__RefHeading___Toc9152345_417432637">
            <w:r>
              <w:rPr>
                <w:webHidden/>
                <w:rStyle w:val="IndexLink"/>
                <w:rtl w:val="true"/>
              </w:rPr>
              <w:t>شرط جریان برائت نقلی</w:t>
            </w:r>
            <w:r>
              <w:rPr>
                <w:rStyle w:val="IndexLink"/>
                <w:rtl w:val="true"/>
              </w:rPr>
              <w:tab/>
            </w:r>
            <w:r>
              <w:rPr>
                <w:rStyle w:val="IndexLink"/>
              </w:rPr>
              <w:t>135</w:t>
            </w:r>
          </w:hyperlink>
        </w:p>
        <w:p>
          <w:pPr>
            <w:pStyle w:val="Contents5"/>
            <w:tabs>
              <w:tab w:val="clear" w:pos="7892"/>
              <w:tab w:val="right" w:pos="9026" w:leader="dot"/>
            </w:tabs>
            <w:rPr/>
          </w:pPr>
          <w:hyperlink w:anchor="__RefHeading___Toc9152347_417432637">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9152349_417432637">
            <w:r>
              <w:rPr>
                <w:webHidden/>
                <w:rStyle w:val="IndexLink"/>
                <w:rtl w:val="true"/>
              </w:rPr>
              <w:t>ادلّه وجوب فحص در شبهات حکمیّه</w:t>
            </w:r>
            <w:r>
              <w:rPr>
                <w:rStyle w:val="IndexLink"/>
                <w:rtl w:val="true"/>
              </w:rPr>
              <w:tab/>
            </w:r>
            <w:r>
              <w:rPr>
                <w:rStyle w:val="IndexLink"/>
              </w:rPr>
              <w:t>136</w:t>
            </w:r>
          </w:hyperlink>
        </w:p>
        <w:p>
          <w:pPr>
            <w:pStyle w:val="Contents6"/>
            <w:tabs>
              <w:tab w:val="clear" w:pos="7609"/>
              <w:tab w:val="right" w:pos="9026" w:leader="dot"/>
            </w:tabs>
            <w:rPr/>
          </w:pPr>
          <w:hyperlink w:anchor="__RefHeading___Toc9152351_417432637">
            <w:r>
              <w:rPr>
                <w:webHidden/>
                <w:rStyle w:val="IndexLink"/>
              </w:rPr>
              <w:t>1</w:t>
            </w:r>
            <w:r>
              <w:rPr>
                <w:rStyle w:val="IndexLink"/>
                <w:rtl w:val="true"/>
              </w:rPr>
              <w:t xml:space="preserve">- </w:t>
            </w:r>
            <w:r>
              <w:rPr>
                <w:rStyle w:val="IndexLink"/>
                <w:rtl w:val="true"/>
              </w:rPr>
              <w:t>اجماع</w:t>
            </w:r>
            <w:r>
              <w:rPr>
                <w:rStyle w:val="IndexLink"/>
                <w:rtl w:val="true"/>
              </w:rPr>
              <w:t>:</w:t>
              <w:tab/>
            </w:r>
            <w:r>
              <w:rPr>
                <w:rStyle w:val="IndexLink"/>
              </w:rPr>
              <w:t>136</w:t>
            </w:r>
          </w:hyperlink>
        </w:p>
        <w:p>
          <w:pPr>
            <w:pStyle w:val="Contents6"/>
            <w:tabs>
              <w:tab w:val="clear" w:pos="7609"/>
              <w:tab w:val="right" w:pos="9026" w:leader="dot"/>
            </w:tabs>
            <w:rPr/>
          </w:pPr>
          <w:hyperlink w:anchor="__RefHeading___Toc9152353_417432637">
            <w:r>
              <w:rPr>
                <w:webHidden/>
                <w:rStyle w:val="IndexLink"/>
              </w:rPr>
              <w:t>2</w:t>
            </w:r>
            <w:r>
              <w:rPr>
                <w:rStyle w:val="IndexLink"/>
                <w:rtl w:val="true"/>
              </w:rPr>
              <w:t xml:space="preserve">- </w:t>
            </w:r>
            <w:r>
              <w:rPr>
                <w:rStyle w:val="IndexLink"/>
                <w:rtl w:val="true"/>
              </w:rPr>
              <w:t>عقل</w:t>
            </w:r>
            <w:r>
              <w:rPr>
                <w:rStyle w:val="IndexLink"/>
                <w:rtl w:val="true"/>
              </w:rPr>
              <w:t>:</w:t>
              <w:tab/>
            </w:r>
            <w:r>
              <w:rPr>
                <w:rStyle w:val="IndexLink"/>
              </w:rPr>
              <w:t>136</w:t>
            </w:r>
          </w:hyperlink>
        </w:p>
        <w:p>
          <w:pPr>
            <w:pStyle w:val="Contents6"/>
            <w:tabs>
              <w:tab w:val="clear" w:pos="7609"/>
              <w:tab w:val="right" w:pos="9026" w:leader="dot"/>
            </w:tabs>
            <w:rPr/>
          </w:pPr>
          <w:hyperlink w:anchor="__RefHeading___Toc9152355_417432637">
            <w:r>
              <w:rPr>
                <w:webHidden/>
                <w:rStyle w:val="IndexLink"/>
              </w:rPr>
              <w:t>3</w:t>
            </w:r>
            <w:r>
              <w:rPr>
                <w:rStyle w:val="IndexLink"/>
                <w:rtl w:val="true"/>
              </w:rPr>
              <w:t xml:space="preserve">- </w:t>
            </w:r>
            <w:r>
              <w:rPr>
                <w:rStyle w:val="IndexLink"/>
                <w:rtl w:val="true"/>
              </w:rPr>
              <w:t>ادلّه نقلیّه دالّ بر وجوب فحص</w:t>
            </w:r>
            <w:r>
              <w:rPr>
                <w:rStyle w:val="IndexLink"/>
                <w:rtl w:val="true"/>
              </w:rPr>
              <w:t>:</w:t>
              <w:tab/>
            </w:r>
            <w:r>
              <w:rPr>
                <w:rStyle w:val="IndexLink"/>
              </w:rPr>
              <w:t>139</w:t>
            </w:r>
          </w:hyperlink>
        </w:p>
        <w:p>
          <w:pPr>
            <w:pStyle w:val="Contents4"/>
            <w:tabs>
              <w:tab w:val="clear" w:pos="8176"/>
              <w:tab w:val="right" w:pos="9026" w:leader="dot"/>
            </w:tabs>
            <w:rPr/>
          </w:pPr>
          <w:hyperlink w:anchor="__RefHeading___Toc9152357_417432637">
            <w:r>
              <w:rPr>
                <w:webHidden/>
                <w:rStyle w:val="IndexLink"/>
                <w:rtl w:val="true"/>
              </w:rPr>
              <w:t>شرط جریان اصالة التّخییر</w:t>
            </w:r>
            <w:r>
              <w:rPr>
                <w:rStyle w:val="IndexLink"/>
                <w:rtl w:val="true"/>
              </w:rPr>
              <w:tab/>
            </w:r>
            <w:r>
              <w:rPr>
                <w:rStyle w:val="IndexLink"/>
              </w:rPr>
              <w:t>142</w:t>
            </w:r>
          </w:hyperlink>
        </w:p>
        <w:p>
          <w:pPr>
            <w:pStyle w:val="Contents5"/>
            <w:tabs>
              <w:tab w:val="clear" w:pos="7892"/>
              <w:tab w:val="right" w:pos="9026" w:leader="dot"/>
            </w:tabs>
            <w:rPr/>
          </w:pPr>
          <w:hyperlink w:anchor="__RefHeading___Toc9152359_417432637">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9152361_417432637">
            <w:r>
              <w:rPr>
                <w:webHidden/>
                <w:rStyle w:val="IndexLink"/>
                <w:rtl w:val="true"/>
              </w:rPr>
              <w:t>اشکال ترک تعلّم و تفحّص در واجبات مشروط و موقّت</w:t>
            </w:r>
            <w:r>
              <w:rPr>
                <w:rStyle w:val="IndexLink"/>
                <w:rtl w:val="true"/>
              </w:rPr>
              <w:tab/>
            </w:r>
            <w:r>
              <w:rPr>
                <w:rStyle w:val="IndexLink"/>
              </w:rPr>
              <w:t>144</w:t>
            </w:r>
          </w:hyperlink>
        </w:p>
        <w:p>
          <w:pPr>
            <w:pStyle w:val="Contents5"/>
            <w:tabs>
              <w:tab w:val="clear" w:pos="7892"/>
              <w:tab w:val="right" w:pos="9026" w:leader="dot"/>
            </w:tabs>
            <w:rPr/>
          </w:pPr>
          <w:hyperlink w:anchor="__RefHeading___Toc9152363_417432637">
            <w:r>
              <w:rPr>
                <w:webHidden/>
                <w:rStyle w:val="IndexLink"/>
                <w:rtl w:val="true"/>
              </w:rPr>
              <w:t xml:space="preserve">راه حلّ مرحومین، محقّق اردبیلی و صاحب مدارک </w:t>
            </w:r>
            <w:r>
              <w:rPr>
                <w:rStyle w:val="IndexLink"/>
                <w:rtl w:val="true"/>
              </w:rPr>
              <w:t>«</w:t>
            </w:r>
            <w:r>
              <w:rPr>
                <w:rStyle w:val="IndexLink"/>
                <w:rtl w:val="true"/>
              </w:rPr>
              <w:t>قدّس سرهما</w:t>
            </w:r>
            <w:r>
              <w:rPr>
                <w:rStyle w:val="IndexLink"/>
                <w:rtl w:val="true"/>
              </w:rPr>
              <w:t>»</w:t>
              <w:tab/>
            </w:r>
            <w:r>
              <w:rPr>
                <w:rStyle w:val="IndexLink"/>
              </w:rPr>
              <w:t>146</w:t>
            </w:r>
          </w:hyperlink>
        </w:p>
        <w:p>
          <w:pPr>
            <w:pStyle w:val="Contents5"/>
            <w:tabs>
              <w:tab w:val="clear" w:pos="7892"/>
              <w:tab w:val="right" w:pos="9026" w:leader="dot"/>
            </w:tabs>
            <w:rPr/>
          </w:pPr>
          <w:hyperlink w:anchor="__RefHeading___Toc9152365_417432637">
            <w:r>
              <w:rPr>
                <w:webHidden/>
                <w:rStyle w:val="IndexLink"/>
                <w:rtl w:val="true"/>
              </w:rPr>
              <w:t>راه حلّ مصنّف نسبت به اشکال مذکور</w:t>
            </w:r>
            <w:r>
              <w:rPr>
                <w:rStyle w:val="IndexLink"/>
                <w:rtl w:val="true"/>
              </w:rPr>
              <w:tab/>
            </w:r>
            <w:r>
              <w:rPr>
                <w:rStyle w:val="IndexLink"/>
              </w:rPr>
              <w:t>148</w:t>
            </w:r>
          </w:hyperlink>
        </w:p>
        <w:p>
          <w:pPr>
            <w:pStyle w:val="Contents5"/>
            <w:tabs>
              <w:tab w:val="clear" w:pos="7892"/>
              <w:tab w:val="right" w:pos="9026" w:leader="dot"/>
            </w:tabs>
            <w:rPr/>
          </w:pPr>
          <w:hyperlink w:anchor="__RefHeading___Toc9152367_417432637">
            <w:r>
              <w:rPr>
                <w:webHidden/>
                <w:rStyle w:val="IndexLink"/>
                <w:rtl w:val="true"/>
              </w:rPr>
              <w:t>در دو مورد، دلیل بر صحّت و اجزاء عمل ناقص و فاقد بعضی از شرائط داریم</w:t>
            </w:r>
            <w:r>
              <w:rPr>
                <w:rStyle w:val="IndexLink"/>
                <w:rtl w:val="true"/>
              </w:rPr>
              <w:tab/>
            </w:r>
            <w:r>
              <w:rPr>
                <w:rStyle w:val="IndexLink"/>
              </w:rPr>
              <w:t>153</w:t>
            </w:r>
          </w:hyperlink>
        </w:p>
        <w:p>
          <w:pPr>
            <w:pStyle w:val="Contents5"/>
            <w:tabs>
              <w:tab w:val="clear" w:pos="7892"/>
              <w:tab w:val="right" w:pos="9026" w:leader="dot"/>
            </w:tabs>
            <w:rPr/>
          </w:pPr>
          <w:hyperlink w:anchor="__RefHeading___Toc9152369_417432637">
            <w:r>
              <w:rPr>
                <w:webHidden/>
                <w:rStyle w:val="IndexLink"/>
                <w:rtl w:val="true"/>
              </w:rPr>
              <w:t xml:space="preserve">کلام فاضل تونی </w:t>
            </w:r>
            <w:r>
              <w:rPr>
                <w:rStyle w:val="IndexLink"/>
                <w:rtl w:val="true"/>
              </w:rPr>
              <w:t>«</w:t>
            </w:r>
            <w:r>
              <w:rPr>
                <w:rStyle w:val="IndexLink"/>
                <w:rtl w:val="true"/>
              </w:rPr>
              <w:t>ره</w:t>
            </w:r>
            <w:r>
              <w:rPr>
                <w:rStyle w:val="IndexLink"/>
                <w:rtl w:val="true"/>
              </w:rPr>
              <w:t xml:space="preserve">» </w:t>
            </w:r>
            <w:r>
              <w:rPr>
                <w:rStyle w:val="IndexLink"/>
                <w:rtl w:val="true"/>
              </w:rPr>
              <w:t>در شرائط جریان اصل برائت</w:t>
            </w:r>
            <w:r>
              <w:rPr>
                <w:rStyle w:val="IndexLink"/>
                <w:rtl w:val="true"/>
              </w:rPr>
              <w:tab/>
            </w:r>
            <w:r>
              <w:rPr>
                <w:rStyle w:val="IndexLink"/>
              </w:rPr>
              <w:t>163</w:t>
            </w:r>
          </w:hyperlink>
        </w:p>
        <w:p>
          <w:pPr>
            <w:pStyle w:val="Contents6"/>
            <w:tabs>
              <w:tab w:val="clear" w:pos="7609"/>
              <w:tab w:val="right" w:pos="9026" w:leader="dot"/>
            </w:tabs>
            <w:rPr/>
          </w:pPr>
          <w:hyperlink w:anchor="__RefHeading___Toc9152371_417432637">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9152373_417432637">
            <w:r>
              <w:rPr>
                <w:webHidden/>
                <w:rStyle w:val="IndexLink"/>
                <w:rtl w:val="true"/>
              </w:rPr>
              <w:t>شرط اول</w:t>
            </w:r>
            <w:r>
              <w:rPr>
                <w:rStyle w:val="IndexLink"/>
                <w:rtl w:val="true"/>
              </w:rPr>
              <w:t xml:space="preserve">: </w:t>
            </w:r>
            <w:r>
              <w:rPr>
                <w:rStyle w:val="IndexLink"/>
                <w:rtl w:val="true"/>
              </w:rPr>
              <w:t>شأن اصالة البراءة این است که نفی تکلیف نماید</w:t>
            </w:r>
            <w:r>
              <w:rPr>
                <w:rStyle w:val="IndexLink"/>
                <w:rtl w:val="true"/>
              </w:rPr>
              <w:tab/>
            </w:r>
            <w:r>
              <w:rPr>
                <w:rStyle w:val="IndexLink"/>
              </w:rPr>
              <w:t>164</w:t>
            </w:r>
          </w:hyperlink>
        </w:p>
        <w:p>
          <w:pPr>
            <w:pStyle w:val="Contents6"/>
            <w:tabs>
              <w:tab w:val="clear" w:pos="7609"/>
              <w:tab w:val="right" w:pos="9026" w:leader="dot"/>
            </w:tabs>
            <w:rPr/>
          </w:pPr>
          <w:hyperlink w:anchor="__RefHeading___Toc9152375_417432637">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9152377_417432637">
            <w:r>
              <w:rPr>
                <w:webHidden/>
                <w:rStyle w:val="IndexLink"/>
                <w:rtl w:val="true"/>
              </w:rPr>
              <w:t xml:space="preserve">جواب مصنّف نسبت به کلام فاضل تونی </w:t>
            </w:r>
            <w:r>
              <w:rPr>
                <w:rStyle w:val="IndexLink"/>
                <w:rtl w:val="true"/>
              </w:rPr>
              <w:t>«</w:t>
            </w:r>
            <w:r>
              <w:rPr>
                <w:rStyle w:val="IndexLink"/>
                <w:rtl w:val="true"/>
              </w:rPr>
              <w:t>قدّس سرّهما</w:t>
            </w:r>
            <w:r>
              <w:rPr>
                <w:rStyle w:val="IndexLink"/>
                <w:rtl w:val="true"/>
              </w:rPr>
              <w:t>»</w:t>
              <w:tab/>
            </w:r>
            <w:r>
              <w:rPr>
                <w:rStyle w:val="IndexLink"/>
              </w:rPr>
              <w:t>164</w:t>
            </w:r>
          </w:hyperlink>
        </w:p>
        <w:p>
          <w:pPr>
            <w:pStyle w:val="Contents6"/>
            <w:tabs>
              <w:tab w:val="clear" w:pos="7609"/>
              <w:tab w:val="right" w:pos="9026" w:leader="dot"/>
            </w:tabs>
            <w:rPr/>
          </w:pPr>
          <w:hyperlink w:anchor="__RefHeading___Toc9152379_417432637">
            <w:r>
              <w:rPr>
                <w:webHidden/>
                <w:rStyle w:val="IndexLink"/>
                <w:rtl w:val="true"/>
              </w:rPr>
              <w:t>شرط دوم</w:t>
            </w:r>
            <w:r>
              <w:rPr>
                <w:rStyle w:val="IndexLink"/>
                <w:rtl w:val="true"/>
              </w:rPr>
              <w:t xml:space="preserve">: </w:t>
            </w:r>
            <w:r>
              <w:rPr>
                <w:rStyle w:val="IndexLink"/>
                <w:rtl w:val="true"/>
              </w:rPr>
              <w:t>جریان اصل برائت نباید باعث ضرر، نسبت به فرد دیگری شود</w:t>
            </w:r>
            <w:r>
              <w:rPr>
                <w:rStyle w:val="IndexLink"/>
                <w:rtl w:val="true"/>
              </w:rPr>
              <w:tab/>
            </w:r>
            <w:r>
              <w:rPr>
                <w:rStyle w:val="IndexLink"/>
              </w:rPr>
              <w:t>168</w:t>
            </w:r>
          </w:hyperlink>
        </w:p>
        <w:p>
          <w:pPr>
            <w:pStyle w:val="Contents6"/>
            <w:tabs>
              <w:tab w:val="clear" w:pos="7609"/>
              <w:tab w:val="right" w:pos="9026" w:leader="dot"/>
            </w:tabs>
            <w:rPr/>
          </w:pPr>
          <w:hyperlink w:anchor="__RefHeading___Toc9152381_417432637">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9152383_417432637">
            <w:r>
              <w:rPr>
                <w:webHidden/>
                <w:rStyle w:val="IndexLink"/>
                <w:rtl w:val="true"/>
              </w:rPr>
              <w:t xml:space="preserve">پاسخ مصنّف، به مرحوم فاضل تونی </w:t>
            </w:r>
            <w:r>
              <w:rPr>
                <w:rStyle w:val="IndexLink"/>
                <w:rtl w:val="true"/>
              </w:rPr>
              <w:t>«</w:t>
            </w:r>
            <w:r>
              <w:rPr>
                <w:rStyle w:val="IndexLink"/>
                <w:rtl w:val="true"/>
              </w:rPr>
              <w:t>قدّس سرّهما</w:t>
            </w:r>
            <w:r>
              <w:rPr>
                <w:rStyle w:val="IndexLink"/>
                <w:rtl w:val="true"/>
              </w:rPr>
              <w:t>»</w:t>
              <w:tab/>
            </w:r>
            <w:r>
              <w:rPr>
                <w:rStyle w:val="IndexLink"/>
              </w:rPr>
              <w:t>169</w:t>
            </w:r>
          </w:hyperlink>
        </w:p>
        <w:p>
          <w:pPr>
            <w:pStyle w:val="Contents3"/>
            <w:tabs>
              <w:tab w:val="clear" w:pos="8459"/>
              <w:tab w:val="right" w:pos="9026" w:leader="dot"/>
            </w:tabs>
            <w:rPr/>
          </w:pPr>
          <w:hyperlink w:anchor="__RefHeading___Toc9152385_417432637">
            <w:r>
              <w:rPr>
                <w:webHidden/>
                <w:rStyle w:val="IndexLink"/>
                <w:rtl w:val="true"/>
              </w:rPr>
              <w:t>قاعده لا ضرر</w:t>
            </w:r>
            <w:r>
              <w:rPr>
                <w:rStyle w:val="IndexLink"/>
                <w:rtl w:val="true"/>
              </w:rPr>
              <w:tab/>
            </w:r>
            <w:r>
              <w:rPr>
                <w:rStyle w:val="IndexLink"/>
              </w:rPr>
              <w:t>172</w:t>
            </w:r>
          </w:hyperlink>
        </w:p>
        <w:p>
          <w:pPr>
            <w:pStyle w:val="Contents4"/>
            <w:tabs>
              <w:tab w:val="clear" w:pos="8176"/>
              <w:tab w:val="right" w:pos="9026" w:leader="dot"/>
            </w:tabs>
            <w:rPr/>
          </w:pPr>
          <w:hyperlink w:anchor="__RefHeading___Toc9152387_417432637">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9152389_417432637">
            <w:r>
              <w:rPr>
                <w:webHidden/>
                <w:rStyle w:val="IndexLink"/>
                <w:rtl w:val="true"/>
              </w:rPr>
              <w:t xml:space="preserve">نقد و بررسی سند قاعده </w:t>
            </w:r>
            <w:r>
              <w:rPr>
                <w:rStyle w:val="IndexLink"/>
                <w:rtl w:val="true"/>
              </w:rPr>
              <w:t>«</w:t>
            </w:r>
            <w:r>
              <w:rPr>
                <w:rStyle w:val="IndexLink"/>
                <w:rtl w:val="true"/>
              </w:rPr>
              <w:t>لا ضرر</w:t>
            </w:r>
            <w:r>
              <w:rPr>
                <w:rStyle w:val="IndexLink"/>
                <w:rtl w:val="true"/>
              </w:rPr>
              <w:t>»</w:t>
              <w:tab/>
            </w:r>
            <w:r>
              <w:rPr>
                <w:rStyle w:val="IndexLink"/>
              </w:rPr>
              <w:t>174</w:t>
            </w:r>
          </w:hyperlink>
        </w:p>
        <w:p>
          <w:pPr>
            <w:pStyle w:val="Contents5"/>
            <w:tabs>
              <w:tab w:val="clear" w:pos="7892"/>
              <w:tab w:val="right" w:pos="9026" w:leader="dot"/>
            </w:tabs>
            <w:rPr/>
          </w:pPr>
          <w:hyperlink w:anchor="__RefHeading___Toc9152391_417432637">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9152393_417432637">
            <w:r>
              <w:rPr>
                <w:webHidden/>
                <w:rStyle w:val="IndexLink"/>
                <w:rtl w:val="true"/>
              </w:rPr>
              <w:t>اقسام تواتر</w:t>
            </w:r>
            <w:r>
              <w:rPr>
                <w:rStyle w:val="IndexLink"/>
                <w:rtl w:val="true"/>
              </w:rPr>
              <w:tab/>
            </w:r>
            <w:r>
              <w:rPr>
                <w:rStyle w:val="IndexLink"/>
              </w:rPr>
              <w:t>174</w:t>
            </w:r>
          </w:hyperlink>
        </w:p>
        <w:p>
          <w:pPr>
            <w:pStyle w:val="Contents6"/>
            <w:tabs>
              <w:tab w:val="clear" w:pos="7609"/>
              <w:tab w:val="right" w:pos="9026" w:leader="dot"/>
            </w:tabs>
            <w:rPr/>
          </w:pPr>
          <w:hyperlink w:anchor="__RefHeading___Toc9152395_417432637">
            <w:r>
              <w:rPr>
                <w:webHidden/>
                <w:rStyle w:val="IndexLink"/>
              </w:rPr>
              <w:t>1</w:t>
            </w:r>
            <w:r>
              <w:rPr>
                <w:rStyle w:val="IndexLink"/>
                <w:rtl w:val="true"/>
              </w:rPr>
              <w:t xml:space="preserve">- </w:t>
            </w:r>
            <w:r>
              <w:rPr>
                <w:rStyle w:val="IndexLink"/>
                <w:rtl w:val="true"/>
              </w:rPr>
              <w:t>تواتر لفظی</w:t>
            </w:r>
            <w:r>
              <w:rPr>
                <w:rStyle w:val="IndexLink"/>
                <w:rtl w:val="true"/>
              </w:rPr>
              <w:t>:</w:t>
              <w:tab/>
            </w:r>
            <w:r>
              <w:rPr>
                <w:rStyle w:val="IndexLink"/>
              </w:rPr>
              <w:t>174</w:t>
            </w:r>
          </w:hyperlink>
        </w:p>
        <w:p>
          <w:pPr>
            <w:pStyle w:val="Contents6"/>
            <w:tabs>
              <w:tab w:val="clear" w:pos="7609"/>
              <w:tab w:val="right" w:pos="9026" w:leader="dot"/>
            </w:tabs>
            <w:rPr/>
          </w:pPr>
          <w:hyperlink w:anchor="__RefHeading___Toc9152397_417432637">
            <w:r>
              <w:rPr>
                <w:webHidden/>
                <w:rStyle w:val="IndexLink"/>
              </w:rPr>
              <w:t>2</w:t>
            </w:r>
            <w:r>
              <w:rPr>
                <w:rStyle w:val="IndexLink"/>
                <w:rtl w:val="true"/>
              </w:rPr>
              <w:t xml:space="preserve">- </w:t>
            </w:r>
            <w:r>
              <w:rPr>
                <w:rStyle w:val="IndexLink"/>
                <w:rtl w:val="true"/>
              </w:rPr>
              <w:t>تواتر معنوی</w:t>
            </w:r>
            <w:r>
              <w:rPr>
                <w:rStyle w:val="IndexLink"/>
                <w:rtl w:val="true"/>
              </w:rPr>
              <w:t>:</w:t>
              <w:tab/>
            </w:r>
            <w:r>
              <w:rPr>
                <w:rStyle w:val="IndexLink"/>
              </w:rPr>
              <w:t>175</w:t>
            </w:r>
          </w:hyperlink>
        </w:p>
        <w:p>
          <w:pPr>
            <w:pStyle w:val="Contents6"/>
            <w:tabs>
              <w:tab w:val="clear" w:pos="7609"/>
              <w:tab w:val="right" w:pos="9026" w:leader="dot"/>
            </w:tabs>
            <w:rPr/>
          </w:pPr>
          <w:hyperlink w:anchor="__RefHeading___Toc9152399_417432637">
            <w:r>
              <w:rPr>
                <w:webHidden/>
                <w:rStyle w:val="IndexLink"/>
              </w:rPr>
              <w:t>3</w:t>
            </w:r>
            <w:r>
              <w:rPr>
                <w:rStyle w:val="IndexLink"/>
                <w:rtl w:val="true"/>
              </w:rPr>
              <w:t xml:space="preserve">- </w:t>
            </w:r>
            <w:r>
              <w:rPr>
                <w:rStyle w:val="IndexLink"/>
                <w:rtl w:val="true"/>
              </w:rPr>
              <w:t>تواتر اجمالی</w:t>
            </w:r>
            <w:r>
              <w:rPr>
                <w:rStyle w:val="IndexLink"/>
                <w:rtl w:val="true"/>
              </w:rPr>
              <w:t>:</w:t>
              <w:tab/>
            </w:r>
            <w:r>
              <w:rPr>
                <w:rStyle w:val="IndexLink"/>
              </w:rPr>
              <w:t>175</w:t>
            </w:r>
          </w:hyperlink>
        </w:p>
        <w:p>
          <w:pPr>
            <w:pStyle w:val="Contents5"/>
            <w:tabs>
              <w:tab w:val="clear" w:pos="7892"/>
              <w:tab w:val="right" w:pos="9026" w:leader="dot"/>
            </w:tabs>
            <w:rPr/>
          </w:pPr>
          <w:hyperlink w:anchor="__RefHeading___Toc9152401_417432637">
            <w:r>
              <w:rPr>
                <w:webHidden/>
                <w:rStyle w:val="IndexLink"/>
                <w:rtl w:val="true"/>
              </w:rPr>
              <w:t>امّا سند قاعده لا ضرر</w:t>
            </w:r>
            <w:r>
              <w:rPr>
                <w:rStyle w:val="IndexLink"/>
                <w:rtl w:val="true"/>
              </w:rPr>
              <w:t>:</w:t>
              <w:tab/>
            </w:r>
            <w:r>
              <w:rPr>
                <w:rStyle w:val="IndexLink"/>
              </w:rPr>
              <w:t>175</w:t>
            </w:r>
          </w:hyperlink>
        </w:p>
        <w:p>
          <w:pPr>
            <w:pStyle w:val="Contents4"/>
            <w:tabs>
              <w:tab w:val="clear" w:pos="8176"/>
              <w:tab w:val="right" w:pos="9026" w:leader="dot"/>
            </w:tabs>
            <w:rPr/>
          </w:pPr>
          <w:hyperlink w:anchor="__RefHeading___Toc9152403_417432637">
            <w:r>
              <w:rPr>
                <w:webHidden/>
                <w:rStyle w:val="IndexLink"/>
                <w:rtl w:val="true"/>
              </w:rPr>
              <w:t>نقد و بررسی مفاد قاعده لا ضرر</w:t>
            </w:r>
            <w:r>
              <w:rPr>
                <w:rStyle w:val="IndexLink"/>
                <w:rtl w:val="true"/>
              </w:rPr>
              <w:tab/>
            </w:r>
            <w:r>
              <w:rPr>
                <w:rStyle w:val="IndexLink"/>
              </w:rPr>
              <w:t>176</w:t>
            </w:r>
          </w:hyperlink>
        </w:p>
        <w:p>
          <w:pPr>
            <w:pStyle w:val="Contents5"/>
            <w:tabs>
              <w:tab w:val="clear" w:pos="7892"/>
              <w:tab w:val="right" w:pos="9026" w:leader="dot"/>
            </w:tabs>
            <w:rPr/>
          </w:pPr>
          <w:hyperlink w:anchor="__RefHeading___Toc9152405_417432637">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9152407_417432637">
            <w:r>
              <w:rPr>
                <w:webHidden/>
                <w:rStyle w:val="IndexLink"/>
                <w:rtl w:val="true"/>
              </w:rPr>
              <w:t xml:space="preserve">معنای </w:t>
            </w:r>
            <w:r>
              <w:rPr>
                <w:rStyle w:val="IndexLink"/>
                <w:rtl w:val="true"/>
              </w:rPr>
              <w:t>«</w:t>
            </w:r>
            <w:r>
              <w:rPr>
                <w:rStyle w:val="IndexLink"/>
                <w:rtl w:val="true"/>
              </w:rPr>
              <w:t>ضرر</w:t>
            </w:r>
            <w:r>
              <w:rPr>
                <w:rStyle w:val="IndexLink"/>
                <w:rtl w:val="true"/>
              </w:rPr>
              <w:t>»</w:t>
              <w:tab/>
            </w:r>
            <w:r>
              <w:rPr>
                <w:rStyle w:val="IndexLink"/>
              </w:rPr>
              <w:t>176</w:t>
            </w:r>
          </w:hyperlink>
        </w:p>
        <w:p>
          <w:pPr>
            <w:pStyle w:val="Contents5"/>
            <w:tabs>
              <w:tab w:val="clear" w:pos="7892"/>
              <w:tab w:val="right" w:pos="9026" w:leader="dot"/>
            </w:tabs>
            <w:rPr/>
          </w:pPr>
          <w:hyperlink w:anchor="__RefHeading___Toc9152409_417432637">
            <w:r>
              <w:rPr>
                <w:webHidden/>
                <w:rStyle w:val="IndexLink"/>
                <w:rtl w:val="true"/>
              </w:rPr>
              <w:t xml:space="preserve">معنای </w:t>
            </w:r>
            <w:r>
              <w:rPr>
                <w:rStyle w:val="IndexLink"/>
                <w:rtl w:val="true"/>
              </w:rPr>
              <w:t>«</w:t>
            </w:r>
            <w:r>
              <w:rPr>
                <w:rStyle w:val="IndexLink"/>
                <w:rtl w:val="true"/>
              </w:rPr>
              <w:t>ضرار</w:t>
            </w:r>
            <w:r>
              <w:rPr>
                <w:rStyle w:val="IndexLink"/>
                <w:rtl w:val="true"/>
              </w:rPr>
              <w:t>»</w:t>
              <w:tab/>
            </w:r>
            <w:r>
              <w:rPr>
                <w:rStyle w:val="IndexLink"/>
              </w:rPr>
              <w:t>177</w:t>
            </w:r>
          </w:hyperlink>
        </w:p>
        <w:p>
          <w:pPr>
            <w:pStyle w:val="Contents5"/>
            <w:tabs>
              <w:tab w:val="clear" w:pos="7892"/>
              <w:tab w:val="right" w:pos="9026" w:leader="dot"/>
            </w:tabs>
            <w:rPr/>
          </w:pPr>
          <w:hyperlink w:anchor="__RefHeading___Toc9152411_417432637">
            <w:r>
              <w:rPr>
                <w:webHidden/>
                <w:rStyle w:val="IndexLink"/>
                <w:rtl w:val="true"/>
              </w:rPr>
              <w:t xml:space="preserve">بررسی هیئت ترکیبیّه قاعده </w:t>
            </w:r>
            <w:r>
              <w:rPr>
                <w:rStyle w:val="IndexLink"/>
                <w:rtl w:val="true"/>
              </w:rPr>
              <w:t>«</w:t>
            </w:r>
            <w:r>
              <w:rPr>
                <w:rStyle w:val="IndexLink"/>
                <w:rtl w:val="true"/>
              </w:rPr>
              <w:t>لا ضرر و لا ضرار</w:t>
            </w:r>
            <w:r>
              <w:rPr>
                <w:rStyle w:val="IndexLink"/>
                <w:rtl w:val="true"/>
              </w:rPr>
              <w:t>»</w:t>
              <w:tab/>
            </w:r>
            <w:r>
              <w:rPr>
                <w:rStyle w:val="IndexLink"/>
              </w:rPr>
              <w:t>179</w:t>
            </w:r>
          </w:hyperlink>
        </w:p>
        <w:p>
          <w:pPr>
            <w:pStyle w:val="Contents5"/>
            <w:tabs>
              <w:tab w:val="clear" w:pos="7892"/>
              <w:tab w:val="right" w:pos="9026" w:leader="dot"/>
            </w:tabs>
            <w:rPr/>
          </w:pPr>
          <w:hyperlink w:anchor="__RefHeading___Toc9152413_417432637">
            <w:r>
              <w:rPr>
                <w:webHidden/>
                <w:rStyle w:val="IndexLink"/>
                <w:rtl w:val="true"/>
              </w:rPr>
              <w:t xml:space="preserve">خلاصه نظر مصنّف در مورد قاعده </w:t>
            </w:r>
            <w:r>
              <w:rPr>
                <w:rStyle w:val="IndexLink"/>
                <w:rtl w:val="true"/>
              </w:rPr>
              <w:t>«</w:t>
            </w:r>
            <w:r>
              <w:rPr>
                <w:rStyle w:val="IndexLink"/>
                <w:rtl w:val="true"/>
              </w:rPr>
              <w:t>لا ضرر</w:t>
            </w:r>
            <w:r>
              <w:rPr>
                <w:rStyle w:val="IndexLink"/>
                <w:rtl w:val="true"/>
              </w:rPr>
              <w:t>»</w:t>
              <w:tab/>
            </w:r>
            <w:r>
              <w:rPr>
                <w:rStyle w:val="IndexLink"/>
              </w:rPr>
              <w:t>183</w:t>
            </w:r>
          </w:hyperlink>
        </w:p>
        <w:p>
          <w:pPr>
            <w:pStyle w:val="Contents4"/>
            <w:tabs>
              <w:tab w:val="clear" w:pos="8176"/>
              <w:tab w:val="right" w:pos="9026" w:leader="dot"/>
            </w:tabs>
            <w:rPr/>
          </w:pPr>
          <w:hyperlink w:anchor="__RefHeading___Toc9152415_417432637">
            <w:r>
              <w:rPr>
                <w:webHidden/>
                <w:rStyle w:val="IndexLink"/>
                <w:rtl w:val="true"/>
              </w:rPr>
              <w:t>نسبت قاعده لا ضرر با ادلّه احکام اوّلیّه</w:t>
            </w:r>
            <w:r>
              <w:rPr>
                <w:rStyle w:val="IndexLink"/>
                <w:rtl w:val="true"/>
              </w:rPr>
              <w:tab/>
            </w:r>
            <w:r>
              <w:rPr>
                <w:rStyle w:val="IndexLink"/>
              </w:rPr>
              <w:t>185</w:t>
            </w:r>
          </w:hyperlink>
        </w:p>
        <w:p>
          <w:pPr>
            <w:pStyle w:val="Contents4"/>
            <w:tabs>
              <w:tab w:val="clear" w:pos="8176"/>
              <w:tab w:val="right" w:pos="9026" w:leader="dot"/>
            </w:tabs>
            <w:rPr/>
          </w:pPr>
          <w:hyperlink w:anchor="__RefHeading___Toc9152417_417432637">
            <w:r>
              <w:rPr>
                <w:webHidden/>
                <w:rStyle w:val="IndexLink"/>
                <w:rtl w:val="true"/>
              </w:rPr>
              <w:t xml:space="preserve">توارد دو دلیل ثانوی نسبت دلیل </w:t>
            </w:r>
            <w:r>
              <w:rPr>
                <w:rStyle w:val="IndexLink"/>
                <w:rtl w:val="true"/>
              </w:rPr>
              <w:t>«</w:t>
            </w:r>
            <w:r>
              <w:rPr>
                <w:rStyle w:val="IndexLink"/>
                <w:rtl w:val="true"/>
              </w:rPr>
              <w:t>لا ضرر</w:t>
            </w:r>
            <w:r>
              <w:rPr>
                <w:rStyle w:val="IndexLink"/>
                <w:rtl w:val="true"/>
              </w:rPr>
              <w:t xml:space="preserve">» </w:t>
            </w:r>
            <w:r>
              <w:rPr>
                <w:rStyle w:val="IndexLink"/>
                <w:rtl w:val="true"/>
              </w:rPr>
              <w:t>با ادلّه احکام ثانویّه</w:t>
            </w:r>
            <w:r>
              <w:rPr>
                <w:rStyle w:val="IndexLink"/>
                <w:rtl w:val="true"/>
              </w:rPr>
              <w:tab/>
            </w:r>
            <w:r>
              <w:rPr>
                <w:rStyle w:val="IndexLink"/>
              </w:rPr>
              <w:t>190</w:t>
            </w:r>
          </w:hyperlink>
        </w:p>
        <w:p>
          <w:pPr>
            <w:pStyle w:val="Contents4"/>
            <w:tabs>
              <w:tab w:val="clear" w:pos="8176"/>
              <w:tab w:val="right" w:pos="9026" w:leader="dot"/>
            </w:tabs>
            <w:rPr/>
          </w:pPr>
          <w:hyperlink w:anchor="__RefHeading___Toc9152419_417432637">
            <w:r>
              <w:rPr>
                <w:webHidden/>
                <w:rStyle w:val="IndexLink"/>
                <w:rtl w:val="true"/>
              </w:rPr>
              <w:t>تعارض ضررین</w:t>
            </w:r>
            <w:r>
              <w:rPr>
                <w:rStyle w:val="IndexLink"/>
                <w:rtl w:val="true"/>
              </w:rPr>
              <w:tab/>
            </w:r>
            <w:r>
              <w:rPr>
                <w:rStyle w:val="IndexLink"/>
              </w:rPr>
              <w:t>192</w:t>
            </w:r>
          </w:hyperlink>
        </w:p>
        <w:p>
          <w:pPr>
            <w:pStyle w:val="Contents3"/>
            <w:tabs>
              <w:tab w:val="clear" w:pos="8459"/>
              <w:tab w:val="right" w:pos="9026" w:leader="dot"/>
            </w:tabs>
            <w:rPr/>
          </w:pPr>
          <w:hyperlink w:anchor="__RefHeading___Toc9152421_417432637">
            <w:r>
              <w:rPr>
                <w:webHidden/>
                <w:rStyle w:val="IndexLink"/>
                <w:rtl w:val="true"/>
              </w:rPr>
              <w:t>استصحاب</w:t>
            </w:r>
            <w:r>
              <w:rPr>
                <w:rStyle w:val="IndexLink"/>
                <w:rtl w:val="true"/>
              </w:rPr>
              <w:tab/>
            </w:r>
            <w:r>
              <w:rPr>
                <w:rStyle w:val="IndexLink"/>
              </w:rPr>
              <w:t>197</w:t>
            </w:r>
          </w:hyperlink>
        </w:p>
        <w:p>
          <w:pPr>
            <w:pStyle w:val="Contents4"/>
            <w:tabs>
              <w:tab w:val="clear" w:pos="8176"/>
              <w:tab w:val="right" w:pos="9026" w:leader="dot"/>
            </w:tabs>
            <w:rPr/>
          </w:pPr>
          <w:hyperlink w:anchor="__RefHeading___Toc9152423_417432637">
            <w:r>
              <w:rPr>
                <w:webHidden/>
                <w:rStyle w:val="IndexLink"/>
                <w:rtl w:val="true"/>
              </w:rPr>
              <w:t>«</w:t>
            </w:r>
            <w:r>
              <w:rPr>
                <w:rStyle w:val="IndexLink"/>
                <w:rtl w:val="true"/>
              </w:rPr>
              <w:t>اقوال در استصحاب</w:t>
            </w:r>
            <w:r>
              <w:rPr>
                <w:rStyle w:val="IndexLink"/>
                <w:rtl w:val="true"/>
              </w:rPr>
              <w:t>»</w:t>
              <w:tab/>
            </w:r>
            <w:r>
              <w:rPr>
                <w:rStyle w:val="IndexLink"/>
              </w:rPr>
              <w:t>197</w:t>
            </w:r>
          </w:hyperlink>
        </w:p>
        <w:p>
          <w:pPr>
            <w:pStyle w:val="Contents4"/>
            <w:tabs>
              <w:tab w:val="clear" w:pos="8176"/>
              <w:tab w:val="right" w:pos="9026" w:leader="dot"/>
            </w:tabs>
            <w:rPr/>
          </w:pPr>
          <w:hyperlink w:anchor="__RefHeading___Toc9152425_417432637">
            <w:r>
              <w:rPr>
                <w:webHidden/>
                <w:rStyle w:val="IndexLink"/>
                <w:rtl w:val="true"/>
              </w:rPr>
              <w:t>تعریف استصحاب</w:t>
            </w:r>
            <w:r>
              <w:rPr>
                <w:rStyle w:val="IndexLink"/>
                <w:rtl w:val="true"/>
              </w:rPr>
              <w:tab/>
            </w:r>
            <w:r>
              <w:rPr>
                <w:rStyle w:val="IndexLink"/>
              </w:rPr>
              <w:t>198</w:t>
            </w:r>
          </w:hyperlink>
        </w:p>
        <w:p>
          <w:pPr>
            <w:pStyle w:val="Contents4"/>
            <w:tabs>
              <w:tab w:val="clear" w:pos="8176"/>
              <w:tab w:val="right" w:pos="9026" w:leader="dot"/>
            </w:tabs>
            <w:rPr/>
          </w:pPr>
          <w:hyperlink w:anchor="__RefHeading___Toc9152427_417432637">
            <w:r>
              <w:rPr>
                <w:webHidden/>
                <w:rStyle w:val="IndexLink"/>
                <w:rtl w:val="true"/>
              </w:rPr>
              <w:t>بیان اجمالی ادلّه حجیّت استصحاب</w:t>
            </w:r>
            <w:r>
              <w:rPr>
                <w:rStyle w:val="IndexLink"/>
                <w:rtl w:val="true"/>
              </w:rPr>
              <w:tab/>
            </w:r>
            <w:r>
              <w:rPr>
                <w:rStyle w:val="IndexLink"/>
              </w:rPr>
              <w:t>199</w:t>
            </w:r>
          </w:hyperlink>
        </w:p>
        <w:p>
          <w:pPr>
            <w:pStyle w:val="Contents5"/>
            <w:tabs>
              <w:tab w:val="clear" w:pos="7892"/>
              <w:tab w:val="right" w:pos="9026" w:leader="dot"/>
            </w:tabs>
            <w:rPr/>
          </w:pPr>
          <w:hyperlink w:anchor="__RefHeading___Toc9152429_417432637">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9152431_417432637">
            <w:r>
              <w:rPr>
                <w:webHidden/>
                <w:rStyle w:val="IndexLink"/>
              </w:rPr>
              <w:t>1</w:t>
            </w:r>
            <w:r>
              <w:rPr>
                <w:rStyle w:val="IndexLink"/>
                <w:rtl w:val="true"/>
              </w:rPr>
              <w:t xml:space="preserve">- </w:t>
            </w:r>
            <w:r>
              <w:rPr>
                <w:rStyle w:val="IndexLink"/>
                <w:rtl w:val="true"/>
              </w:rPr>
              <w:t>بنای تعبّدی عقلاء</w:t>
            </w:r>
            <w:r>
              <w:rPr>
                <w:rStyle w:val="IndexLink"/>
                <w:rtl w:val="true"/>
              </w:rPr>
              <w:t>:</w:t>
              <w:tab/>
            </w:r>
            <w:r>
              <w:rPr>
                <w:rStyle w:val="IndexLink"/>
              </w:rPr>
              <w:t>199</w:t>
            </w:r>
          </w:hyperlink>
        </w:p>
        <w:p>
          <w:pPr>
            <w:pStyle w:val="Contents5"/>
            <w:tabs>
              <w:tab w:val="clear" w:pos="7892"/>
              <w:tab w:val="right" w:pos="9026" w:leader="dot"/>
            </w:tabs>
            <w:rPr/>
          </w:pPr>
          <w:hyperlink w:anchor="__RefHeading___Toc9152433_417432637">
            <w:r>
              <w:rPr>
                <w:webHidden/>
                <w:rStyle w:val="IndexLink"/>
              </w:rPr>
              <w:t>2</w:t>
            </w:r>
            <w:r>
              <w:rPr>
                <w:rStyle w:val="IndexLink"/>
                <w:rtl w:val="true"/>
              </w:rPr>
              <w:t xml:space="preserve">- </w:t>
            </w:r>
            <w:r>
              <w:rPr>
                <w:rStyle w:val="IndexLink"/>
                <w:rtl w:val="true"/>
              </w:rPr>
              <w:t>ظنّ</w:t>
            </w:r>
            <w:r>
              <w:rPr>
                <w:rStyle w:val="IndexLink"/>
                <w:rtl w:val="true"/>
              </w:rPr>
              <w:t>:</w:t>
              <w:tab/>
            </w:r>
            <w:r>
              <w:rPr>
                <w:rStyle w:val="IndexLink"/>
              </w:rPr>
              <w:t>199</w:t>
            </w:r>
          </w:hyperlink>
        </w:p>
        <w:p>
          <w:pPr>
            <w:pStyle w:val="Contents5"/>
            <w:tabs>
              <w:tab w:val="clear" w:pos="7892"/>
              <w:tab w:val="right" w:pos="9026" w:leader="dot"/>
            </w:tabs>
            <w:rPr/>
          </w:pPr>
          <w:hyperlink w:anchor="__RefHeading___Toc9152435_417432637">
            <w:r>
              <w:rPr>
                <w:webHidden/>
                <w:rStyle w:val="IndexLink"/>
              </w:rPr>
              <w:t>3</w:t>
            </w:r>
            <w:r>
              <w:rPr>
                <w:rStyle w:val="IndexLink"/>
                <w:rtl w:val="true"/>
              </w:rPr>
              <w:t xml:space="preserve">- </w:t>
            </w:r>
            <w:r>
              <w:rPr>
                <w:rStyle w:val="IndexLink"/>
                <w:rtl w:val="true"/>
              </w:rPr>
              <w:t>نصوص</w:t>
            </w:r>
            <w:r>
              <w:rPr>
                <w:rStyle w:val="IndexLink"/>
                <w:rtl w:val="true"/>
              </w:rPr>
              <w:t>:</w:t>
              <w:tab/>
            </w:r>
            <w:r>
              <w:rPr>
                <w:rStyle w:val="IndexLink"/>
              </w:rPr>
              <w:t>200</w:t>
            </w:r>
          </w:hyperlink>
        </w:p>
        <w:p>
          <w:pPr>
            <w:pStyle w:val="Contents5"/>
            <w:tabs>
              <w:tab w:val="clear" w:pos="7892"/>
              <w:tab w:val="right" w:pos="9026" w:leader="dot"/>
            </w:tabs>
            <w:rPr/>
          </w:pPr>
          <w:hyperlink w:anchor="__RefHeading___Toc9152437_417432637">
            <w:r>
              <w:rPr>
                <w:webHidden/>
                <w:rStyle w:val="IndexLink"/>
              </w:rPr>
              <w:t>4</w:t>
            </w:r>
            <w:r>
              <w:rPr>
                <w:rStyle w:val="IndexLink"/>
                <w:rtl w:val="true"/>
              </w:rPr>
              <w:t xml:space="preserve">- </w:t>
            </w:r>
            <w:r>
              <w:rPr>
                <w:rStyle w:val="IndexLink"/>
                <w:rtl w:val="true"/>
              </w:rPr>
              <w:t>اجماع</w:t>
            </w:r>
            <w:r>
              <w:rPr>
                <w:rStyle w:val="IndexLink"/>
                <w:rtl w:val="true"/>
              </w:rPr>
              <w:t>:</w:t>
              <w:tab/>
            </w:r>
            <w:r>
              <w:rPr>
                <w:rStyle w:val="IndexLink"/>
              </w:rPr>
              <w:t>200</w:t>
            </w:r>
          </w:hyperlink>
        </w:p>
        <w:p>
          <w:pPr>
            <w:pStyle w:val="Contents4"/>
            <w:tabs>
              <w:tab w:val="clear" w:pos="8176"/>
              <w:tab w:val="right" w:pos="9026" w:leader="dot"/>
            </w:tabs>
            <w:rPr/>
          </w:pPr>
          <w:hyperlink w:anchor="__RefHeading___Toc9152439_417432637">
            <w:r>
              <w:rPr>
                <w:webHidden/>
                <w:rStyle w:val="IndexLink"/>
                <w:rtl w:val="true"/>
              </w:rPr>
              <w:t>آیا استصحاب از مسائل اصولی است یا اینکه از قواعد فقهیّه است؟</w:t>
            </w:r>
            <w:r>
              <w:rPr>
                <w:rStyle w:val="IndexLink"/>
                <w:rtl w:val="true"/>
              </w:rPr>
              <w:tab/>
            </w:r>
            <w:r>
              <w:rPr>
                <w:rStyle w:val="IndexLink"/>
              </w:rPr>
              <w:t>203</w:t>
            </w:r>
          </w:hyperlink>
        </w:p>
        <w:p>
          <w:pPr>
            <w:pStyle w:val="Contents4"/>
            <w:tabs>
              <w:tab w:val="clear" w:pos="8176"/>
              <w:tab w:val="right" w:pos="9026" w:leader="dot"/>
            </w:tabs>
            <w:rPr/>
          </w:pPr>
          <w:hyperlink w:anchor="__RefHeading___Toc9152441_417432637">
            <w:r>
              <w:rPr>
                <w:webHidden/>
                <w:rStyle w:val="IndexLink"/>
                <w:rtl w:val="true"/>
              </w:rPr>
              <w:t>اتّحاد قضیّه متیقّنه و مشکوکه</w:t>
            </w:r>
            <w:r>
              <w:rPr>
                <w:rStyle w:val="IndexLink"/>
                <w:rtl w:val="true"/>
              </w:rPr>
              <w:tab/>
            </w:r>
            <w:r>
              <w:rPr>
                <w:rStyle w:val="IndexLink"/>
              </w:rPr>
              <w:t>206</w:t>
            </w:r>
          </w:hyperlink>
        </w:p>
        <w:p>
          <w:pPr>
            <w:pStyle w:val="Contents4"/>
            <w:tabs>
              <w:tab w:val="clear" w:pos="8176"/>
              <w:tab w:val="right" w:pos="9026" w:leader="dot"/>
            </w:tabs>
            <w:rPr/>
          </w:pPr>
          <w:hyperlink w:anchor="__RefHeading___Toc9152443_417432637">
            <w:r>
              <w:rPr>
                <w:webHidden/>
                <w:rStyle w:val="IndexLink"/>
                <w:rtl w:val="true"/>
              </w:rPr>
              <w:t>اتّحاد قضیّه متیقّنه و مشکوکه در استصحابات موضوعی</w:t>
            </w:r>
            <w:r>
              <w:rPr>
                <w:rStyle w:val="IndexLink"/>
                <w:rtl w:val="true"/>
              </w:rPr>
              <w:tab/>
            </w:r>
            <w:r>
              <w:rPr>
                <w:rStyle w:val="IndexLink"/>
              </w:rPr>
              <w:t>207</w:t>
            </w:r>
          </w:hyperlink>
        </w:p>
        <w:p>
          <w:pPr>
            <w:pStyle w:val="Contents4"/>
            <w:tabs>
              <w:tab w:val="clear" w:pos="8176"/>
              <w:tab w:val="right" w:pos="9026" w:leader="dot"/>
            </w:tabs>
            <w:rPr/>
          </w:pPr>
          <w:hyperlink w:anchor="__RefHeading___Toc9152445_417432637">
            <w:r>
              <w:rPr>
                <w:webHidden/>
                <w:rStyle w:val="IndexLink"/>
                <w:rtl w:val="true"/>
              </w:rPr>
              <w:t>اتّحاد قضیّه متیقّنه و مشکوکه در استصحاب احکام جزئی</w:t>
            </w:r>
            <w:r>
              <w:rPr>
                <w:rStyle w:val="IndexLink"/>
                <w:rtl w:val="true"/>
              </w:rPr>
              <w:tab/>
            </w:r>
            <w:r>
              <w:rPr>
                <w:rStyle w:val="IndexLink"/>
              </w:rPr>
              <w:t>208</w:t>
            </w:r>
          </w:hyperlink>
        </w:p>
        <w:p>
          <w:pPr>
            <w:pStyle w:val="Contents4"/>
            <w:tabs>
              <w:tab w:val="clear" w:pos="8176"/>
              <w:tab w:val="right" w:pos="9026" w:leader="dot"/>
            </w:tabs>
            <w:rPr/>
          </w:pPr>
          <w:hyperlink w:anchor="__RefHeading___Toc9152447_417432637">
            <w:r>
              <w:rPr>
                <w:webHidden/>
                <w:rStyle w:val="IndexLink"/>
                <w:rtl w:val="true"/>
              </w:rPr>
              <w:t>اتّحاد قضیّه متیقّنه و مشکوکه در استصحاب احکام کلّی</w:t>
            </w:r>
            <w:r>
              <w:rPr>
                <w:rStyle w:val="IndexLink"/>
                <w:rtl w:val="true"/>
              </w:rPr>
              <w:tab/>
            </w:r>
            <w:r>
              <w:rPr>
                <w:rStyle w:val="IndexLink"/>
              </w:rPr>
              <w:t>208</w:t>
            </w:r>
          </w:hyperlink>
        </w:p>
        <w:p>
          <w:pPr>
            <w:pStyle w:val="Contents4"/>
            <w:tabs>
              <w:tab w:val="clear" w:pos="8176"/>
              <w:tab w:val="right" w:pos="9026" w:leader="dot"/>
            </w:tabs>
            <w:rPr/>
          </w:pPr>
          <w:hyperlink w:anchor="__RefHeading___Toc9152449_417432637">
            <w:r>
              <w:rPr>
                <w:webHidden/>
                <w:rStyle w:val="IndexLink"/>
                <w:rtl w:val="true"/>
              </w:rPr>
              <w:t>ادلّه حجّیّت استصحاب</w:t>
            </w:r>
            <w:r>
              <w:rPr>
                <w:rStyle w:val="IndexLink"/>
                <w:rtl w:val="true"/>
              </w:rPr>
              <w:tab/>
            </w:r>
            <w:r>
              <w:rPr>
                <w:rStyle w:val="IndexLink"/>
              </w:rPr>
              <w:t>223</w:t>
            </w:r>
          </w:hyperlink>
        </w:p>
        <w:p>
          <w:pPr>
            <w:pStyle w:val="Contents5"/>
            <w:tabs>
              <w:tab w:val="clear" w:pos="7892"/>
              <w:tab w:val="right" w:pos="9026" w:leader="dot"/>
            </w:tabs>
            <w:rPr/>
          </w:pPr>
          <w:hyperlink w:anchor="__RefHeading___Toc9152451_417432637">
            <w:r>
              <w:rPr>
                <w:webHidden/>
                <w:rStyle w:val="IndexLink"/>
              </w:rPr>
              <w:t>1</w:t>
            </w:r>
            <w:r>
              <w:rPr>
                <w:rStyle w:val="IndexLink"/>
                <w:rtl w:val="true"/>
              </w:rPr>
              <w:t xml:space="preserve">- </w:t>
            </w:r>
            <w:r>
              <w:rPr>
                <w:rStyle w:val="IndexLink"/>
                <w:rtl w:val="true"/>
              </w:rPr>
              <w:t>بنای عقلاء</w:t>
            </w:r>
            <w:r>
              <w:rPr>
                <w:rStyle w:val="IndexLink"/>
                <w:rtl w:val="true"/>
              </w:rPr>
              <w:tab/>
            </w:r>
            <w:r>
              <w:rPr>
                <w:rStyle w:val="IndexLink"/>
              </w:rPr>
              <w:t>223</w:t>
            </w:r>
          </w:hyperlink>
        </w:p>
        <w:p>
          <w:pPr>
            <w:pStyle w:val="Contents5"/>
            <w:tabs>
              <w:tab w:val="clear" w:pos="7892"/>
              <w:tab w:val="right" w:pos="9026" w:leader="dot"/>
            </w:tabs>
            <w:rPr/>
          </w:pPr>
          <w:hyperlink w:anchor="__RefHeading___Toc9152453_417432637">
            <w:r>
              <w:rPr>
                <w:webHidden/>
                <w:rStyle w:val="IndexLink"/>
              </w:rPr>
              <w:t>2</w:t>
            </w:r>
            <w:r>
              <w:rPr>
                <w:rStyle w:val="IndexLink"/>
                <w:rtl w:val="true"/>
              </w:rPr>
              <w:t xml:space="preserve">- </w:t>
            </w:r>
            <w:r>
              <w:rPr>
                <w:rStyle w:val="IndexLink"/>
                <w:rtl w:val="true"/>
              </w:rPr>
              <w:t>ظن</w:t>
            </w:r>
            <w:r>
              <w:rPr>
                <w:rStyle w:val="IndexLink"/>
                <w:rtl w:val="true"/>
              </w:rPr>
              <w:tab/>
            </w:r>
            <w:r>
              <w:rPr>
                <w:rStyle w:val="IndexLink"/>
              </w:rPr>
              <w:t>227</w:t>
            </w:r>
          </w:hyperlink>
        </w:p>
        <w:p>
          <w:pPr>
            <w:pStyle w:val="Contents5"/>
            <w:tabs>
              <w:tab w:val="clear" w:pos="7892"/>
              <w:tab w:val="right" w:pos="9026" w:leader="dot"/>
            </w:tabs>
            <w:rPr/>
          </w:pPr>
          <w:hyperlink w:anchor="__RefHeading___Toc9152455_417432637">
            <w:r>
              <w:rPr>
                <w:webHidden/>
                <w:rStyle w:val="IndexLink"/>
              </w:rPr>
              <w:t>3</w:t>
            </w:r>
            <w:r>
              <w:rPr>
                <w:rStyle w:val="IndexLink"/>
                <w:rtl w:val="true"/>
              </w:rPr>
              <w:t xml:space="preserve">- </w:t>
            </w:r>
            <w:r>
              <w:rPr>
                <w:rStyle w:val="IndexLink"/>
                <w:rtl w:val="true"/>
              </w:rPr>
              <w:t>اجماع</w:t>
            </w:r>
            <w:r>
              <w:rPr>
                <w:rStyle w:val="IndexLink"/>
                <w:rtl w:val="true"/>
              </w:rPr>
              <w:tab/>
            </w:r>
            <w:r>
              <w:rPr>
                <w:rStyle w:val="IndexLink"/>
              </w:rPr>
              <w:t>228</w:t>
            </w:r>
          </w:hyperlink>
        </w:p>
        <w:p>
          <w:pPr>
            <w:pStyle w:val="Contents5"/>
            <w:tabs>
              <w:tab w:val="clear" w:pos="7892"/>
              <w:tab w:val="right" w:pos="9026" w:leader="dot"/>
            </w:tabs>
            <w:rPr/>
          </w:pPr>
          <w:hyperlink w:anchor="__RefHeading___Toc9152457_417432637">
            <w:r>
              <w:rPr>
                <w:webHidden/>
                <w:rStyle w:val="IndexLink"/>
              </w:rPr>
              <w:t>4</w:t>
            </w:r>
            <w:r>
              <w:rPr>
                <w:rStyle w:val="IndexLink"/>
                <w:rtl w:val="true"/>
              </w:rPr>
              <w:t xml:space="preserve">- </w:t>
            </w:r>
            <w:r>
              <w:rPr>
                <w:rStyle w:val="IndexLink"/>
                <w:rtl w:val="true"/>
              </w:rPr>
              <w:t>نقد و بررسی اخبار دالّ بر حجّیّت استصحاب</w:t>
            </w:r>
            <w:r>
              <w:rPr>
                <w:rStyle w:val="IndexLink"/>
                <w:rtl w:val="true"/>
              </w:rPr>
              <w:tab/>
            </w:r>
            <w:r>
              <w:rPr>
                <w:rStyle w:val="IndexLink"/>
              </w:rPr>
              <w:t>230</w:t>
            </w:r>
          </w:hyperlink>
        </w:p>
        <w:p>
          <w:pPr>
            <w:pStyle w:val="Contents6"/>
            <w:tabs>
              <w:tab w:val="clear" w:pos="7609"/>
              <w:tab w:val="right" w:pos="9026" w:leader="dot"/>
            </w:tabs>
            <w:rPr/>
          </w:pPr>
          <w:hyperlink w:anchor="__RefHeading___Toc9152459_417432637">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9152461_417432637">
            <w:r>
              <w:rPr>
                <w:webHidden/>
                <w:rStyle w:val="IndexLink"/>
                <w:rtl w:val="true"/>
              </w:rPr>
              <w:t>صحیحه اوّل زراره</w:t>
            </w:r>
            <w:r>
              <w:rPr>
                <w:rStyle w:val="IndexLink"/>
                <w:rtl w:val="true"/>
              </w:rPr>
              <w:tab/>
            </w:r>
            <w:r>
              <w:rPr>
                <w:rStyle w:val="IndexLink"/>
              </w:rPr>
              <w:t>231</w:t>
            </w:r>
          </w:hyperlink>
        </w:p>
        <w:p>
          <w:pPr>
            <w:pStyle w:val="Contents6"/>
            <w:tabs>
              <w:tab w:val="clear" w:pos="7609"/>
              <w:tab w:val="right" w:pos="9026" w:leader="dot"/>
            </w:tabs>
            <w:rPr/>
          </w:pPr>
          <w:hyperlink w:anchor="__RefHeading___Toc9152463_417432637">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9152465_417432637">
            <w:r>
              <w:rPr>
                <w:webHidden/>
                <w:rStyle w:val="IndexLink"/>
              </w:rPr>
              <w:t>1</w:t>
            </w:r>
            <w:r>
              <w:rPr>
                <w:rStyle w:val="IndexLink"/>
                <w:rtl w:val="true"/>
              </w:rPr>
              <w:t xml:space="preserve">- </w:t>
            </w:r>
            <w:r>
              <w:rPr>
                <w:rStyle w:val="IndexLink"/>
                <w:rtl w:val="true"/>
              </w:rPr>
              <w:t>بررسی سند صحیحه اوّل</w:t>
            </w:r>
            <w:r>
              <w:rPr>
                <w:rStyle w:val="IndexLink"/>
                <w:rtl w:val="true"/>
              </w:rPr>
              <w:tab/>
            </w:r>
            <w:r>
              <w:rPr>
                <w:rStyle w:val="IndexLink"/>
              </w:rPr>
              <w:t>231</w:t>
            </w:r>
          </w:hyperlink>
        </w:p>
        <w:p>
          <w:pPr>
            <w:pStyle w:val="Contents6"/>
            <w:tabs>
              <w:tab w:val="clear" w:pos="7609"/>
              <w:tab w:val="right" w:pos="9026" w:leader="dot"/>
            </w:tabs>
            <w:rPr/>
          </w:pPr>
          <w:hyperlink w:anchor="__RefHeading___Toc9152467_417432637">
            <w:r>
              <w:rPr>
                <w:webHidden/>
                <w:rStyle w:val="IndexLink"/>
              </w:rPr>
              <w:t>2</w:t>
            </w:r>
            <w:r>
              <w:rPr>
                <w:rStyle w:val="IndexLink"/>
                <w:rtl w:val="true"/>
              </w:rPr>
              <w:t xml:space="preserve">- </w:t>
            </w:r>
            <w:r>
              <w:rPr>
                <w:rStyle w:val="IndexLink"/>
                <w:rtl w:val="true"/>
              </w:rPr>
              <w:t>نقد و بررسی دلالت صحیحه اوّل زراره</w:t>
            </w:r>
            <w:r>
              <w:rPr>
                <w:rStyle w:val="IndexLink"/>
                <w:rtl w:val="true"/>
              </w:rPr>
              <w:tab/>
            </w:r>
            <w:r>
              <w:rPr>
                <w:rStyle w:val="IndexLink"/>
              </w:rPr>
              <w:t>232</w:t>
            </w:r>
          </w:hyperlink>
        </w:p>
        <w:p>
          <w:pPr>
            <w:pStyle w:val="Contents6"/>
            <w:tabs>
              <w:tab w:val="clear" w:pos="7609"/>
              <w:tab w:val="right" w:pos="9026" w:leader="dot"/>
            </w:tabs>
            <w:rPr/>
          </w:pPr>
          <w:hyperlink w:anchor="__RefHeading___Toc9152469_417432637">
            <w:r>
              <w:rPr>
                <w:webHidden/>
                <w:rStyle w:val="IndexLink"/>
              </w:rPr>
              <w:t>3</w:t>
            </w:r>
            <w:r>
              <w:rPr>
                <w:rStyle w:val="IndexLink"/>
                <w:rtl w:val="true"/>
              </w:rPr>
              <w:t xml:space="preserve">- </w:t>
            </w:r>
            <w:r>
              <w:rPr>
                <w:rStyle w:val="IndexLink"/>
                <w:rtl w:val="true"/>
              </w:rPr>
              <w:t>صحیحه زراره مخصوص به باب وضوء نیست</w:t>
            </w:r>
            <w:r>
              <w:rPr>
                <w:rStyle w:val="IndexLink"/>
                <w:rtl w:val="true"/>
              </w:rPr>
              <w:tab/>
            </w:r>
            <w:r>
              <w:rPr>
                <w:rStyle w:val="IndexLink"/>
              </w:rPr>
              <w:t>237</w:t>
            </w:r>
          </w:hyperlink>
        </w:p>
        <w:p>
          <w:pPr>
            <w:pStyle w:val="Contents6"/>
            <w:tabs>
              <w:tab w:val="clear" w:pos="7609"/>
              <w:tab w:val="right" w:pos="9026" w:leader="dot"/>
            </w:tabs>
            <w:rPr/>
          </w:pPr>
          <w:hyperlink w:anchor="__RefHeading___Toc9152471_417432637">
            <w:r>
              <w:rPr>
                <w:webHidden/>
                <w:rStyle w:val="IndexLink"/>
                <w:rtl w:val="true"/>
              </w:rPr>
              <w:t>استصحاب هم در شکّ در مقتضی حجّت است هم شکّ در رافع</w:t>
            </w:r>
            <w:r>
              <w:rPr>
                <w:rStyle w:val="IndexLink"/>
                <w:rtl w:val="true"/>
              </w:rPr>
              <w:tab/>
            </w:r>
            <w:r>
              <w:rPr>
                <w:rStyle w:val="IndexLink"/>
              </w:rPr>
              <w:t>242</w:t>
            </w:r>
          </w:hyperlink>
        </w:p>
        <w:p>
          <w:pPr>
            <w:pStyle w:val="Contents6"/>
            <w:tabs>
              <w:tab w:val="clear" w:pos="7609"/>
              <w:tab w:val="right" w:pos="9026" w:leader="dot"/>
            </w:tabs>
            <w:rPr/>
          </w:pPr>
          <w:hyperlink w:anchor="__RefHeading___Toc9152473_417432637">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9152475_417432637">
            <w:r>
              <w:rPr>
                <w:webHidden/>
                <w:rStyle w:val="IndexLink"/>
                <w:rtl w:val="true"/>
              </w:rPr>
              <w:t>بیان شیخ اعظم ره</w:t>
            </w:r>
            <w:r>
              <w:rPr>
                <w:rStyle w:val="IndexLink"/>
                <w:rtl w:val="true"/>
              </w:rPr>
              <w:t>:</w:t>
              <w:tab/>
            </w:r>
            <w:r>
              <w:rPr>
                <w:rStyle w:val="IndexLink"/>
              </w:rPr>
              <w:t>243</w:t>
            </w:r>
          </w:hyperlink>
        </w:p>
        <w:p>
          <w:pPr>
            <w:pStyle w:val="Contents6"/>
            <w:tabs>
              <w:tab w:val="clear" w:pos="7609"/>
              <w:tab w:val="right" w:pos="9026" w:leader="dot"/>
            </w:tabs>
            <w:rPr/>
          </w:pPr>
          <w:hyperlink w:anchor="__RefHeading___Toc9152477_417432637">
            <w:r>
              <w:rPr>
                <w:webHidden/>
                <w:rStyle w:val="IndexLink"/>
                <w:rtl w:val="true"/>
              </w:rPr>
              <w:t>جریان استصحاب در شبهات حکمیّه و موضوعیّه</w:t>
            </w:r>
            <w:r>
              <w:rPr>
                <w:rStyle w:val="IndexLink"/>
                <w:rtl w:val="true"/>
              </w:rPr>
              <w:tab/>
            </w:r>
            <w:r>
              <w:rPr>
                <w:rStyle w:val="IndexLink"/>
              </w:rPr>
              <w:t>257</w:t>
            </w:r>
          </w:hyperlink>
        </w:p>
        <w:p>
          <w:pPr>
            <w:pStyle w:val="Contents6"/>
            <w:tabs>
              <w:tab w:val="clear" w:pos="7609"/>
              <w:tab w:val="right" w:pos="9026" w:leader="dot"/>
            </w:tabs>
            <w:rPr/>
          </w:pPr>
          <w:hyperlink w:anchor="__RefHeading___Toc9152479_417432637">
            <w:r>
              <w:rPr>
                <w:webHidden/>
                <w:rStyle w:val="IndexLink"/>
                <w:rtl w:val="true"/>
              </w:rPr>
              <w:t>صحیحه دوّم زراره</w:t>
            </w:r>
            <w:r>
              <w:rPr>
                <w:rStyle w:val="IndexLink"/>
                <w:rtl w:val="true"/>
              </w:rPr>
              <w:tab/>
            </w:r>
            <w:r>
              <w:rPr>
                <w:rStyle w:val="IndexLink"/>
              </w:rPr>
              <w:t>258</w:t>
            </w:r>
          </w:hyperlink>
        </w:p>
        <w:p>
          <w:pPr>
            <w:pStyle w:val="Contents6"/>
            <w:tabs>
              <w:tab w:val="clear" w:pos="7609"/>
              <w:tab w:val="right" w:pos="9026" w:leader="dot"/>
            </w:tabs>
            <w:rPr/>
          </w:pPr>
          <w:hyperlink w:anchor="__RefHeading___Toc9152481_417432637">
            <w:r>
              <w:rPr>
                <w:webHidden/>
                <w:rStyle w:val="IndexLink"/>
                <w:rtl w:val="true"/>
              </w:rPr>
              <w:t>صحیحه سوّم زراره</w:t>
            </w:r>
            <w:r>
              <w:rPr>
                <w:rStyle w:val="IndexLink"/>
                <w:rtl w:val="true"/>
              </w:rPr>
              <w:tab/>
            </w:r>
            <w:r>
              <w:rPr>
                <w:rStyle w:val="IndexLink"/>
              </w:rPr>
              <w:t>283</w:t>
            </w:r>
          </w:hyperlink>
        </w:p>
        <w:p>
          <w:pPr>
            <w:pStyle w:val="Contents6"/>
            <w:tabs>
              <w:tab w:val="clear" w:pos="7609"/>
              <w:tab w:val="right" w:pos="9026" w:leader="dot"/>
            </w:tabs>
            <w:rPr/>
          </w:pPr>
          <w:hyperlink w:anchor="__RefHeading___Toc9152483_417432637">
            <w:r>
              <w:rPr>
                <w:webHidden/>
                <w:rStyle w:val="IndexLink"/>
                <w:rtl w:val="true"/>
              </w:rPr>
              <w:t>استدلال به روایت خصال</w:t>
            </w:r>
            <w:r>
              <w:rPr>
                <w:rStyle w:val="IndexLink"/>
                <w:rtl w:val="true"/>
              </w:rPr>
              <w:tab/>
            </w:r>
            <w:r>
              <w:rPr>
                <w:rStyle w:val="IndexLink"/>
              </w:rPr>
              <w:t>289</w:t>
            </w:r>
          </w:hyperlink>
        </w:p>
        <w:p>
          <w:pPr>
            <w:pStyle w:val="Contents6"/>
            <w:tabs>
              <w:tab w:val="clear" w:pos="7609"/>
              <w:tab w:val="right" w:pos="9026" w:leader="dot"/>
            </w:tabs>
            <w:rPr/>
          </w:pPr>
          <w:hyperlink w:anchor="__RefHeading___Toc9152485_417432637">
            <w:r>
              <w:rPr>
                <w:webHidden/>
                <w:rStyle w:val="IndexLink"/>
                <w:rtl w:val="true"/>
              </w:rPr>
              <w:t>مکاتبه قاسانی</w:t>
            </w:r>
            <w:r>
              <w:rPr>
                <w:rStyle w:val="IndexLink"/>
                <w:rtl w:val="true"/>
              </w:rPr>
              <w:tab/>
            </w:r>
            <w:r>
              <w:rPr>
                <w:rStyle w:val="IndexLink"/>
              </w:rPr>
              <w:t>293</w:t>
            </w:r>
          </w:hyperlink>
        </w:p>
        <w:p>
          <w:pPr>
            <w:pStyle w:val="Contents6"/>
            <w:tabs>
              <w:tab w:val="clear" w:pos="7609"/>
              <w:tab w:val="right" w:pos="9026" w:leader="dot"/>
            </w:tabs>
            <w:rPr/>
          </w:pPr>
          <w:hyperlink w:anchor="__RefHeading___Toc9152487_417432637">
            <w:r>
              <w:rPr>
                <w:webHidden/>
                <w:rStyle w:val="IndexLink"/>
                <w:rtl w:val="true"/>
              </w:rPr>
              <w:t>استدلال به اخبار حلّیّت و طهارت</w:t>
            </w:r>
            <w:r>
              <w:rPr>
                <w:rStyle w:val="IndexLink"/>
                <w:rtl w:val="true"/>
              </w:rPr>
              <w:tab/>
            </w:r>
            <w:r>
              <w:rPr>
                <w:rStyle w:val="IndexLink"/>
              </w:rPr>
              <w:t>296</w:t>
            </w:r>
          </w:hyperlink>
        </w:p>
        <w:p>
          <w:pPr>
            <w:pStyle w:val="Contents4"/>
            <w:tabs>
              <w:tab w:val="clear" w:pos="8176"/>
              <w:tab w:val="right" w:pos="9026" w:leader="dot"/>
            </w:tabs>
            <w:rPr/>
          </w:pPr>
          <w:hyperlink w:anchor="__RefHeading___Toc9152489_417432637">
            <w:r>
              <w:rPr>
                <w:webHidden/>
                <w:rStyle w:val="IndexLink"/>
                <w:rtl w:val="true"/>
              </w:rPr>
              <w:t>احکام وضعیّه</w:t>
            </w:r>
            <w:r>
              <w:rPr>
                <w:rStyle w:val="IndexLink"/>
                <w:rtl w:val="true"/>
              </w:rPr>
              <w:tab/>
            </w:r>
            <w:r>
              <w:rPr>
                <w:rStyle w:val="IndexLink"/>
              </w:rPr>
              <w:t>306</w:t>
            </w:r>
          </w:hyperlink>
        </w:p>
        <w:p>
          <w:pPr>
            <w:pStyle w:val="Contents5"/>
            <w:tabs>
              <w:tab w:val="clear" w:pos="7892"/>
              <w:tab w:val="right" w:pos="9026" w:leader="dot"/>
            </w:tabs>
            <w:rPr/>
          </w:pPr>
          <w:hyperlink w:anchor="__RefHeading___Toc9152491_417432637">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9152493_417432637">
            <w:r>
              <w:rPr>
                <w:webHidden/>
                <w:rStyle w:val="IndexLink"/>
                <w:rtl w:val="true"/>
              </w:rPr>
              <w:t>اقسام احکام وضعیّه</w:t>
            </w:r>
            <w:r>
              <w:rPr>
                <w:rStyle w:val="IndexLink"/>
                <w:rtl w:val="true"/>
              </w:rPr>
              <w:tab/>
            </w:r>
            <w:r>
              <w:rPr>
                <w:rStyle w:val="IndexLink"/>
              </w:rPr>
              <w:t>311</w:t>
            </w:r>
          </w:hyperlink>
        </w:p>
        <w:p>
          <w:pPr>
            <w:pStyle w:val="Contents6"/>
            <w:tabs>
              <w:tab w:val="clear" w:pos="7609"/>
              <w:tab w:val="right" w:pos="9026" w:leader="dot"/>
            </w:tabs>
            <w:rPr/>
          </w:pPr>
          <w:hyperlink w:anchor="__RefHeading___Toc9152495_417432637">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9152497_417432637">
            <w:r>
              <w:rPr>
                <w:webHidden/>
                <w:rStyle w:val="IndexLink"/>
                <w:rtl w:val="true"/>
              </w:rPr>
              <w:t>قسم اوّل احکام وضعیّه</w:t>
            </w:r>
            <w:r>
              <w:rPr>
                <w:rStyle w:val="IndexLink"/>
                <w:rtl w:val="true"/>
              </w:rPr>
              <w:tab/>
            </w:r>
            <w:r>
              <w:rPr>
                <w:rStyle w:val="IndexLink"/>
              </w:rPr>
              <w:t>313</w:t>
            </w:r>
          </w:hyperlink>
        </w:p>
        <w:p>
          <w:pPr>
            <w:pStyle w:val="Contents6"/>
            <w:tabs>
              <w:tab w:val="clear" w:pos="7609"/>
              <w:tab w:val="right" w:pos="9026" w:leader="dot"/>
            </w:tabs>
            <w:rPr/>
          </w:pPr>
          <w:hyperlink w:anchor="__RefHeading___Toc9152499_417432637">
            <w:r>
              <w:rPr>
                <w:webHidden/>
                <w:rStyle w:val="IndexLink"/>
                <w:rtl w:val="true"/>
              </w:rPr>
              <w:t>قسم دوّم احکام وضعیّه</w:t>
            </w:r>
            <w:r>
              <w:rPr>
                <w:rStyle w:val="IndexLink"/>
                <w:rtl w:val="true"/>
              </w:rPr>
              <w:tab/>
            </w:r>
            <w:r>
              <w:rPr>
                <w:rStyle w:val="IndexLink"/>
              </w:rPr>
              <w:t>320</w:t>
            </w:r>
          </w:hyperlink>
        </w:p>
        <w:p>
          <w:pPr>
            <w:pStyle w:val="Contents6"/>
            <w:tabs>
              <w:tab w:val="clear" w:pos="7609"/>
              <w:tab w:val="right" w:pos="9026" w:leader="dot"/>
            </w:tabs>
            <w:rPr/>
          </w:pPr>
          <w:hyperlink w:anchor="__RefHeading___Toc9152501_417432637">
            <w:r>
              <w:rPr>
                <w:webHidden/>
                <w:rStyle w:val="IndexLink"/>
                <w:rtl w:val="true"/>
              </w:rPr>
              <w:t>قسم سوّم احکام وضعیّه</w:t>
            </w:r>
            <w:r>
              <w:rPr>
                <w:rStyle w:val="IndexLink"/>
                <w:rtl w:val="true"/>
              </w:rPr>
              <w:tab/>
            </w:r>
            <w:r>
              <w:rPr>
                <w:rStyle w:val="IndexLink"/>
              </w:rPr>
              <w:t>323</w:t>
            </w:r>
          </w:hyperlink>
        </w:p>
        <w:p>
          <w:pPr>
            <w:pStyle w:val="Contents5"/>
            <w:tabs>
              <w:tab w:val="clear" w:pos="7892"/>
              <w:tab w:val="right" w:pos="9026" w:leader="dot"/>
            </w:tabs>
            <w:rPr/>
          </w:pPr>
          <w:hyperlink w:anchor="__RefHeading___Toc9152503_417432637">
            <w:r>
              <w:rPr>
                <w:webHidden/>
                <w:rStyle w:val="IndexLink"/>
                <w:rtl w:val="true"/>
              </w:rPr>
              <w:t>آیا استصحاب در قسم اوّل از احکام وضعیّه جاری می‌شود</w:t>
            </w:r>
            <w:r>
              <w:rPr>
                <w:rStyle w:val="IndexLink"/>
                <w:rtl w:val="true"/>
              </w:rPr>
              <w:tab/>
            </w:r>
            <w:r>
              <w:rPr>
                <w:rStyle w:val="IndexLink"/>
              </w:rPr>
              <w:t>333</w:t>
            </w:r>
          </w:hyperlink>
        </w:p>
        <w:p>
          <w:pPr>
            <w:pStyle w:val="Contents5"/>
            <w:tabs>
              <w:tab w:val="clear" w:pos="7892"/>
              <w:tab w:val="right" w:pos="9026" w:leader="dot"/>
            </w:tabs>
            <w:rPr/>
          </w:pPr>
          <w:hyperlink w:anchor="__RefHeading___Toc9152505_417432637">
            <w:r>
              <w:rPr>
                <w:webHidden/>
                <w:rStyle w:val="IndexLink"/>
                <w:rtl w:val="true"/>
              </w:rPr>
              <w:t>آیا استصحاب در قسم سوّم از احکام وضعیّه جاری می‌شود</w:t>
            </w:r>
            <w:r>
              <w:rPr>
                <w:rStyle w:val="IndexLink"/>
                <w:rtl w:val="true"/>
              </w:rPr>
              <w:tab/>
            </w:r>
            <w:r>
              <w:rPr>
                <w:rStyle w:val="IndexLink"/>
              </w:rPr>
              <w:t>336</w:t>
            </w:r>
          </w:hyperlink>
        </w:p>
        <w:p>
          <w:pPr>
            <w:pStyle w:val="Contents5"/>
            <w:tabs>
              <w:tab w:val="clear" w:pos="7892"/>
              <w:tab w:val="right" w:pos="9026" w:leader="dot"/>
            </w:tabs>
            <w:rPr/>
          </w:pPr>
          <w:hyperlink w:anchor="__RefHeading___Toc9152507_417432637">
            <w:r>
              <w:rPr>
                <w:webHidden/>
                <w:rStyle w:val="IndexLink"/>
                <w:rtl w:val="true"/>
              </w:rPr>
              <w:t>آیا استصحاب در قسم دوّم از احکام وضعیّه جاری می‌شود</w:t>
            </w:r>
            <w:r>
              <w:rPr>
                <w:rStyle w:val="IndexLink"/>
                <w:rtl w:val="true"/>
              </w:rPr>
              <w:tab/>
            </w:r>
            <w:r>
              <w:rPr>
                <w:rStyle w:val="IndexLink"/>
              </w:rPr>
              <w:t>337</w:t>
            </w:r>
          </w:hyperlink>
        </w:p>
        <w:p>
          <w:pPr>
            <w:pStyle w:val="Contents4"/>
            <w:tabs>
              <w:tab w:val="clear" w:pos="8176"/>
              <w:tab w:val="right" w:pos="9026" w:leader="dot"/>
            </w:tabs>
            <w:rPr/>
          </w:pPr>
          <w:hyperlink w:anchor="__RefHeading___Toc9152509_417432637">
            <w:r>
              <w:rPr>
                <w:webHidden/>
                <w:rStyle w:val="IndexLink"/>
                <w:rtl w:val="true"/>
              </w:rPr>
              <w:t>تنبیهات استصحاب</w:t>
            </w:r>
            <w:r>
              <w:rPr>
                <w:rStyle w:val="IndexLink"/>
                <w:rtl w:val="true"/>
              </w:rPr>
              <w:tab/>
            </w:r>
            <w:r>
              <w:rPr>
                <w:rStyle w:val="IndexLink"/>
              </w:rPr>
              <w:t>341</w:t>
            </w:r>
          </w:hyperlink>
        </w:p>
        <w:p>
          <w:pPr>
            <w:pStyle w:val="Contents5"/>
            <w:tabs>
              <w:tab w:val="clear" w:pos="7892"/>
              <w:tab w:val="right" w:pos="9026" w:leader="dot"/>
            </w:tabs>
            <w:rPr/>
          </w:pPr>
          <w:hyperlink w:anchor="__RefHeading___Toc9152511_417432637">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9152513_417432637">
            <w:r>
              <w:rPr>
                <w:webHidden/>
                <w:rStyle w:val="IndexLink"/>
                <w:rtl w:val="true"/>
              </w:rPr>
              <w:t>تنبیه اوّل در جریان استصحاب یقین و شک فعلی معتبر است</w:t>
            </w:r>
            <w:r>
              <w:rPr>
                <w:rStyle w:val="IndexLink"/>
                <w:rtl w:val="true"/>
              </w:rPr>
              <w:tab/>
            </w:r>
            <w:r>
              <w:rPr>
                <w:rStyle w:val="IndexLink"/>
              </w:rPr>
              <w:t>342</w:t>
            </w:r>
          </w:hyperlink>
        </w:p>
        <w:p>
          <w:pPr>
            <w:pStyle w:val="Contents5"/>
            <w:tabs>
              <w:tab w:val="clear" w:pos="7892"/>
              <w:tab w:val="right" w:pos="9026" w:leader="dot"/>
            </w:tabs>
            <w:rPr/>
          </w:pPr>
          <w:hyperlink w:anchor="__RefHeading___Toc9152515_417432637">
            <w:r>
              <w:rPr>
                <w:webHidden/>
                <w:rStyle w:val="IndexLink"/>
                <w:rtl w:val="true"/>
              </w:rPr>
              <w:t>تنبیه دوّم در جریان استصحاب، شک در بقاء شی‌ء، علی تقدیر الثّبوت کافی است یا نه؟</w:t>
            </w:r>
            <w:r>
              <w:rPr>
                <w:rStyle w:val="IndexLink"/>
                <w:rtl w:val="true"/>
              </w:rPr>
              <w:tab/>
            </w:r>
            <w:r>
              <w:rPr>
                <w:rStyle w:val="IndexLink"/>
              </w:rPr>
              <w:t>349</w:t>
            </w:r>
          </w:hyperlink>
        </w:p>
        <w:p>
          <w:pPr>
            <w:pStyle w:val="Contents6"/>
            <w:tabs>
              <w:tab w:val="clear" w:pos="7609"/>
              <w:tab w:val="right" w:pos="9026" w:leader="dot"/>
            </w:tabs>
            <w:rPr/>
          </w:pPr>
          <w:hyperlink w:anchor="__RefHeading___Toc9152517_417432637">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9152519_417432637">
            <w:r>
              <w:rPr>
                <w:webHidden/>
                <w:rStyle w:val="IndexLink"/>
                <w:rtl w:val="true"/>
              </w:rPr>
              <w:t>آیا استصحاب در مؤدّیات امارات، جاری می‌شود</w:t>
            </w:r>
            <w:r>
              <w:rPr>
                <w:rStyle w:val="IndexLink"/>
                <w:rtl w:val="true"/>
              </w:rPr>
              <w:tab/>
            </w:r>
            <w:r>
              <w:rPr>
                <w:rStyle w:val="IndexLink"/>
              </w:rPr>
              <w:t>351</w:t>
            </w:r>
          </w:hyperlink>
        </w:p>
        <w:p>
          <w:pPr>
            <w:pStyle w:val="Contents5"/>
            <w:tabs>
              <w:tab w:val="clear" w:pos="7892"/>
              <w:tab w:val="right" w:pos="9026" w:leader="dot"/>
            </w:tabs>
            <w:rPr/>
          </w:pPr>
          <w:hyperlink w:anchor="__RefHeading___Toc9152521_417432637">
            <w:r>
              <w:rPr>
                <w:webHidden/>
                <w:rStyle w:val="IndexLink"/>
                <w:rtl w:val="true"/>
              </w:rPr>
              <w:t>تنبیه سوّم اقسام استصحاب کلّی</w:t>
            </w:r>
            <w:r>
              <w:rPr>
                <w:rStyle w:val="IndexLink"/>
                <w:rtl w:val="true"/>
              </w:rPr>
              <w:tab/>
            </w:r>
            <w:r>
              <w:rPr>
                <w:rStyle w:val="IndexLink"/>
              </w:rPr>
              <w:t>356</w:t>
            </w:r>
          </w:hyperlink>
        </w:p>
        <w:p>
          <w:pPr>
            <w:pStyle w:val="Contents6"/>
            <w:tabs>
              <w:tab w:val="clear" w:pos="7609"/>
              <w:tab w:val="right" w:pos="9026" w:leader="dot"/>
            </w:tabs>
            <w:rPr/>
          </w:pPr>
          <w:hyperlink w:anchor="__RefHeading___Toc9152523_417432637">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9152525_417432637">
            <w:r>
              <w:rPr>
                <w:webHidden/>
                <w:rStyle w:val="IndexLink"/>
                <w:rtl w:val="true"/>
              </w:rPr>
              <w:t>استصحاب کلّی قسم اوّل</w:t>
            </w:r>
            <w:r>
              <w:rPr>
                <w:rStyle w:val="IndexLink"/>
                <w:rtl w:val="true"/>
              </w:rPr>
              <w:tab/>
            </w:r>
            <w:r>
              <w:rPr>
                <w:rStyle w:val="IndexLink"/>
              </w:rPr>
              <w:t>357</w:t>
            </w:r>
          </w:hyperlink>
        </w:p>
        <w:p>
          <w:pPr>
            <w:pStyle w:val="Contents6"/>
            <w:tabs>
              <w:tab w:val="clear" w:pos="7609"/>
              <w:tab w:val="right" w:pos="9026" w:leader="dot"/>
            </w:tabs>
            <w:rPr/>
          </w:pPr>
          <w:hyperlink w:anchor="__RefHeading___Toc9152527_417432637">
            <w:r>
              <w:rPr>
                <w:webHidden/>
                <w:rStyle w:val="IndexLink"/>
                <w:rtl w:val="true"/>
              </w:rPr>
              <w:t>استصحاب کلّی قسم دوّم</w:t>
            </w:r>
            <w:r>
              <w:rPr>
                <w:rStyle w:val="IndexLink"/>
                <w:rtl w:val="true"/>
              </w:rPr>
              <w:tab/>
            </w:r>
            <w:r>
              <w:rPr>
                <w:rStyle w:val="IndexLink"/>
              </w:rPr>
              <w:t>358</w:t>
            </w:r>
          </w:hyperlink>
        </w:p>
        <w:p>
          <w:pPr>
            <w:pStyle w:val="Contents6"/>
            <w:tabs>
              <w:tab w:val="clear" w:pos="7609"/>
              <w:tab w:val="right" w:pos="9026" w:leader="dot"/>
            </w:tabs>
            <w:rPr/>
          </w:pPr>
          <w:hyperlink w:anchor="__RefHeading___Toc9152529_417432637">
            <w:r>
              <w:rPr>
                <w:webHidden/>
                <w:rStyle w:val="IndexLink"/>
                <w:rtl w:val="true"/>
              </w:rPr>
              <w:t>استصحاب کلّی قسم سوّم</w:t>
            </w:r>
            <w:r>
              <w:rPr>
                <w:rStyle w:val="IndexLink"/>
                <w:rtl w:val="true"/>
              </w:rPr>
              <w:tab/>
            </w:r>
            <w:r>
              <w:rPr>
                <w:rStyle w:val="IndexLink"/>
              </w:rPr>
              <w:t>367</w:t>
            </w:r>
          </w:hyperlink>
        </w:p>
        <w:p>
          <w:pPr>
            <w:pStyle w:val="Contents5"/>
            <w:tabs>
              <w:tab w:val="clear" w:pos="7892"/>
              <w:tab w:val="right" w:pos="9026" w:leader="dot"/>
            </w:tabs>
            <w:rPr/>
          </w:pPr>
          <w:hyperlink w:anchor="__RefHeading___Toc9152531_417432637">
            <w:r>
              <w:rPr>
                <w:webHidden/>
                <w:rStyle w:val="IndexLink"/>
                <w:rtl w:val="true"/>
              </w:rPr>
              <w:t>تنبیه چهارم استصحاب امور تدریجیّه</w:t>
            </w:r>
            <w:r>
              <w:rPr>
                <w:rStyle w:val="IndexLink"/>
                <w:rtl w:val="true"/>
              </w:rPr>
              <w:tab/>
            </w:r>
            <w:r>
              <w:rPr>
                <w:rStyle w:val="IndexLink"/>
              </w:rPr>
              <w:t>373</w:t>
            </w:r>
          </w:hyperlink>
        </w:p>
        <w:p>
          <w:pPr>
            <w:pStyle w:val="Contents6"/>
            <w:tabs>
              <w:tab w:val="clear" w:pos="7609"/>
              <w:tab w:val="right" w:pos="9026" w:leader="dot"/>
            </w:tabs>
            <w:rPr/>
          </w:pPr>
          <w:hyperlink w:anchor="__RefHeading___Toc9152533_417432637">
            <w:r>
              <w:rPr>
                <w:webHidden/>
                <w:rStyle w:val="IndexLink"/>
                <w:rtl w:val="true"/>
              </w:rPr>
              <w:t>اشاره</w:t>
            </w:r>
            <w:r>
              <w:rPr>
                <w:rStyle w:val="IndexLink"/>
                <w:rtl w:val="true"/>
              </w:rPr>
              <w:tab/>
            </w:r>
            <w:r>
              <w:rPr>
                <w:rStyle w:val="IndexLink"/>
              </w:rPr>
              <w:t>373</w:t>
            </w:r>
          </w:hyperlink>
        </w:p>
        <w:p>
          <w:pPr>
            <w:pStyle w:val="Contents6"/>
            <w:tabs>
              <w:tab w:val="clear" w:pos="7609"/>
              <w:tab w:val="right" w:pos="9026" w:leader="dot"/>
            </w:tabs>
            <w:rPr/>
          </w:pPr>
          <w:hyperlink w:anchor="__RefHeading___Toc9152535_417432637">
            <w:r>
              <w:rPr>
                <w:webHidden/>
                <w:rStyle w:val="IndexLink"/>
                <w:rtl w:val="true"/>
              </w:rPr>
              <w:t>استصحاب نفس زمان</w:t>
            </w:r>
            <w:r>
              <w:rPr>
                <w:rStyle w:val="IndexLink"/>
                <w:rtl w:val="true"/>
              </w:rPr>
              <w:tab/>
            </w:r>
            <w:r>
              <w:rPr>
                <w:rStyle w:val="IndexLink"/>
              </w:rPr>
              <w:t>378</w:t>
            </w:r>
          </w:hyperlink>
        </w:p>
        <w:p>
          <w:pPr>
            <w:pStyle w:val="Contents6"/>
            <w:tabs>
              <w:tab w:val="clear" w:pos="7609"/>
              <w:tab w:val="right" w:pos="9026" w:leader="dot"/>
            </w:tabs>
            <w:rPr/>
          </w:pPr>
          <w:hyperlink w:anchor="__RefHeading___Toc9152537_417432637">
            <w:r>
              <w:rPr>
                <w:webHidden/>
                <w:rStyle w:val="IndexLink"/>
                <w:rtl w:val="true"/>
              </w:rPr>
              <w:t>استصحاب زمانی</w:t>
            </w:r>
            <w:r>
              <w:rPr>
                <w:rStyle w:val="IndexLink"/>
                <w:rtl w:val="true"/>
              </w:rPr>
              <w:tab/>
            </w:r>
            <w:r>
              <w:rPr>
                <w:rStyle w:val="IndexLink"/>
              </w:rPr>
              <w:t>379</w:t>
            </w:r>
          </w:hyperlink>
        </w:p>
        <w:p>
          <w:pPr>
            <w:pStyle w:val="Contents6"/>
            <w:tabs>
              <w:tab w:val="clear" w:pos="7609"/>
              <w:tab w:val="right" w:pos="9026" w:leader="dot"/>
            </w:tabs>
            <w:rPr/>
          </w:pPr>
          <w:hyperlink w:anchor="__RefHeading___Toc9152539_417432637">
            <w:r>
              <w:rPr>
                <w:webHidden/>
                <w:rStyle w:val="IndexLink"/>
                <w:rtl w:val="true"/>
              </w:rPr>
              <w:t>جریان اقسام مختلف استصحاب در امور تدریجیّه</w:t>
            </w:r>
            <w:r>
              <w:rPr>
                <w:rStyle w:val="IndexLink"/>
                <w:rtl w:val="true"/>
              </w:rPr>
              <w:tab/>
            </w:r>
            <w:r>
              <w:rPr>
                <w:rStyle w:val="IndexLink"/>
              </w:rPr>
              <w:t>381</w:t>
            </w:r>
          </w:hyperlink>
        </w:p>
        <w:p>
          <w:pPr>
            <w:pStyle w:val="Contents6"/>
            <w:tabs>
              <w:tab w:val="clear" w:pos="7609"/>
              <w:tab w:val="right" w:pos="9026" w:leader="dot"/>
            </w:tabs>
            <w:rPr/>
          </w:pPr>
          <w:hyperlink w:anchor="__RefHeading___Toc9152541_417432637">
            <w:r>
              <w:rPr>
                <w:webHidden/>
                <w:rStyle w:val="IndexLink"/>
                <w:rtl w:val="true"/>
              </w:rPr>
              <w:t>استصحاب فعل مقیّد به زمان</w:t>
            </w:r>
            <w:r>
              <w:rPr>
                <w:rStyle w:val="IndexLink"/>
                <w:rtl w:val="true"/>
              </w:rPr>
              <w:tab/>
            </w:r>
            <w:r>
              <w:rPr>
                <w:rStyle w:val="IndexLink"/>
              </w:rPr>
              <w:t>384</w:t>
            </w:r>
          </w:hyperlink>
        </w:p>
        <w:p>
          <w:pPr>
            <w:pStyle w:val="Contents5"/>
            <w:tabs>
              <w:tab w:val="clear" w:pos="7892"/>
              <w:tab w:val="right" w:pos="9026" w:leader="dot"/>
            </w:tabs>
            <w:rPr/>
          </w:pPr>
          <w:hyperlink w:anchor="__RefHeading___Toc9152543_417432637">
            <w:r>
              <w:rPr>
                <w:webHidden/>
                <w:rStyle w:val="IndexLink"/>
                <w:rtl w:val="true"/>
              </w:rPr>
              <w:t>تنبیه پنجم استصحاب تعلیقی</w:t>
            </w:r>
            <w:r>
              <w:rPr>
                <w:rStyle w:val="IndexLink"/>
                <w:rtl w:val="true"/>
              </w:rPr>
              <w:tab/>
            </w:r>
            <w:r>
              <w:rPr>
                <w:rStyle w:val="IndexLink"/>
              </w:rPr>
              <w:t>400</w:t>
            </w:r>
          </w:hyperlink>
        </w:p>
        <w:p>
          <w:pPr>
            <w:pStyle w:val="Contents6"/>
            <w:tabs>
              <w:tab w:val="clear" w:pos="7609"/>
              <w:tab w:val="right" w:pos="9026" w:leader="dot"/>
            </w:tabs>
            <w:rPr/>
          </w:pPr>
          <w:hyperlink w:anchor="__RefHeading___Toc9152545_417432637">
            <w:r>
              <w:rPr>
                <w:webHidden/>
                <w:rStyle w:val="IndexLink"/>
                <w:rtl w:val="true"/>
              </w:rPr>
              <w:t>اشاره</w:t>
            </w:r>
            <w:r>
              <w:rPr>
                <w:rStyle w:val="IndexLink"/>
                <w:rtl w:val="true"/>
              </w:rPr>
              <w:tab/>
            </w:r>
            <w:r>
              <w:rPr>
                <w:rStyle w:val="IndexLink"/>
              </w:rPr>
              <w:t>400</w:t>
            </w:r>
          </w:hyperlink>
        </w:p>
        <w:p>
          <w:pPr>
            <w:pStyle w:val="Contents6"/>
            <w:tabs>
              <w:tab w:val="clear" w:pos="7609"/>
              <w:tab w:val="right" w:pos="9026" w:leader="dot"/>
            </w:tabs>
            <w:rPr/>
          </w:pPr>
          <w:hyperlink w:anchor="__RefHeading___Toc9152547_417432637">
            <w:r>
              <w:rPr>
                <w:webHidden/>
                <w:rStyle w:val="IndexLink"/>
                <w:rtl w:val="true"/>
              </w:rPr>
              <w:t>آیا احکام تعلیقی قابل استصحاب هست؟</w:t>
            </w:r>
            <w:r>
              <w:rPr>
                <w:rStyle w:val="IndexLink"/>
                <w:rtl w:val="true"/>
              </w:rPr>
              <w:tab/>
            </w:r>
            <w:r>
              <w:rPr>
                <w:rStyle w:val="IndexLink"/>
              </w:rPr>
              <w:t>401</w:t>
            </w:r>
          </w:hyperlink>
        </w:p>
        <w:p>
          <w:pPr>
            <w:pStyle w:val="Contents6"/>
            <w:tabs>
              <w:tab w:val="clear" w:pos="7609"/>
              <w:tab w:val="right" w:pos="9026" w:leader="dot"/>
            </w:tabs>
            <w:rPr/>
          </w:pPr>
          <w:hyperlink w:anchor="__RefHeading___Toc9152549_417432637">
            <w:r>
              <w:rPr>
                <w:webHidden/>
                <w:rStyle w:val="IndexLink"/>
                <w:rtl w:val="true"/>
              </w:rPr>
              <w:t>اشکالات جریان استصحاب تعلیقی</w:t>
            </w:r>
            <w:r>
              <w:rPr>
                <w:rStyle w:val="IndexLink"/>
                <w:rtl w:val="true"/>
              </w:rPr>
              <w:tab/>
            </w:r>
            <w:r>
              <w:rPr>
                <w:rStyle w:val="IndexLink"/>
              </w:rPr>
              <w:t>402</w:t>
            </w:r>
          </w:hyperlink>
        </w:p>
        <w:p>
          <w:pPr>
            <w:pStyle w:val="Contents5"/>
            <w:tabs>
              <w:tab w:val="clear" w:pos="7892"/>
              <w:tab w:val="right" w:pos="9026" w:leader="dot"/>
            </w:tabs>
            <w:rPr/>
          </w:pPr>
          <w:hyperlink w:anchor="__RefHeading___Toc9152551_417432637">
            <w:r>
              <w:rPr>
                <w:webHidden/>
                <w:rStyle w:val="IndexLink"/>
                <w:rtl w:val="true"/>
              </w:rPr>
              <w:t>تنبیه ششم استصحاب احکام شرایع سابقه</w:t>
            </w:r>
            <w:r>
              <w:rPr>
                <w:rStyle w:val="IndexLink"/>
                <w:rtl w:val="true"/>
              </w:rPr>
              <w:tab/>
            </w:r>
            <w:r>
              <w:rPr>
                <w:rStyle w:val="IndexLink"/>
              </w:rPr>
              <w:t>412</w:t>
            </w:r>
          </w:hyperlink>
        </w:p>
        <w:p>
          <w:pPr>
            <w:pStyle w:val="Contents6"/>
            <w:tabs>
              <w:tab w:val="clear" w:pos="7609"/>
              <w:tab w:val="right" w:pos="9026" w:leader="dot"/>
            </w:tabs>
            <w:rPr/>
          </w:pPr>
          <w:hyperlink w:anchor="__RefHeading___Toc9152553_417432637">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9152555_417432637">
            <w:r>
              <w:rPr>
                <w:webHidden/>
                <w:rStyle w:val="IndexLink"/>
                <w:rtl w:val="true"/>
              </w:rPr>
              <w:t xml:space="preserve">نقد و بررسی کلام شیخ اعظم </w:t>
            </w:r>
            <w:r>
              <w:rPr>
                <w:rStyle w:val="IndexLink"/>
                <w:rtl w:val="true"/>
              </w:rPr>
              <w:t>«</w:t>
            </w:r>
            <w:r>
              <w:rPr>
                <w:rStyle w:val="IndexLink"/>
                <w:rtl w:val="true"/>
              </w:rPr>
              <w:t>ره</w:t>
            </w:r>
            <w:r>
              <w:rPr>
                <w:rStyle w:val="IndexLink"/>
                <w:rtl w:val="true"/>
              </w:rPr>
              <w:t>»</w:t>
              <w:tab/>
            </w:r>
            <w:r>
              <w:rPr>
                <w:rStyle w:val="IndexLink"/>
              </w:rPr>
              <w:t>421</w:t>
            </w:r>
          </w:hyperlink>
        </w:p>
        <w:p>
          <w:pPr>
            <w:pStyle w:val="Contents5"/>
            <w:tabs>
              <w:tab w:val="clear" w:pos="7892"/>
              <w:tab w:val="right" w:pos="9026" w:leader="dot"/>
            </w:tabs>
            <w:rPr/>
          </w:pPr>
          <w:hyperlink w:anchor="__RefHeading___Toc9152557_417432637">
            <w:r>
              <w:rPr>
                <w:webHidden/>
                <w:rStyle w:val="IndexLink"/>
                <w:rtl w:val="true"/>
              </w:rPr>
              <w:t>تنبیه هفتم اصل مثبت</w:t>
            </w:r>
            <w:r>
              <w:rPr>
                <w:rStyle w:val="IndexLink"/>
                <w:rtl w:val="true"/>
              </w:rPr>
              <w:tab/>
            </w:r>
            <w:r>
              <w:rPr>
                <w:rStyle w:val="IndexLink"/>
              </w:rPr>
              <w:t>428</w:t>
            </w:r>
          </w:hyperlink>
        </w:p>
        <w:p>
          <w:pPr>
            <w:pStyle w:val="Contents6"/>
            <w:tabs>
              <w:tab w:val="clear" w:pos="7609"/>
              <w:tab w:val="right" w:pos="9026" w:leader="dot"/>
            </w:tabs>
            <w:rPr/>
          </w:pPr>
          <w:hyperlink w:anchor="__RefHeading___Toc9152559_417432637">
            <w:r>
              <w:rPr>
                <w:webHidden/>
                <w:rStyle w:val="IndexLink"/>
                <w:rtl w:val="true"/>
              </w:rPr>
              <w:t>اشاره</w:t>
            </w:r>
            <w:r>
              <w:rPr>
                <w:rStyle w:val="IndexLink"/>
                <w:rtl w:val="true"/>
              </w:rPr>
              <w:tab/>
            </w:r>
            <w:r>
              <w:rPr>
                <w:rStyle w:val="IndexLink"/>
              </w:rPr>
              <w:t>428</w:t>
            </w:r>
          </w:hyperlink>
        </w:p>
        <w:p>
          <w:pPr>
            <w:pStyle w:val="Contents6"/>
            <w:tabs>
              <w:tab w:val="clear" w:pos="7609"/>
              <w:tab w:val="right" w:pos="9026" w:leader="dot"/>
            </w:tabs>
            <w:rPr/>
          </w:pPr>
          <w:hyperlink w:anchor="__RefHeading___Toc9152561_417432637">
            <w:r>
              <w:rPr>
                <w:webHidden/>
                <w:rStyle w:val="IndexLink"/>
                <w:rtl w:val="true"/>
              </w:rPr>
              <w:t>مقتضای اخبار دالّ بر حجّیّت استصحاب چیست</w:t>
            </w:r>
            <w:r>
              <w:rPr>
                <w:rStyle w:val="IndexLink"/>
                <w:rtl w:val="true"/>
              </w:rPr>
              <w:tab/>
            </w:r>
            <w:r>
              <w:rPr>
                <w:rStyle w:val="IndexLink"/>
              </w:rPr>
              <w:t>428</w:t>
            </w:r>
          </w:hyperlink>
        </w:p>
        <w:p>
          <w:pPr>
            <w:pStyle w:val="Contents6"/>
            <w:tabs>
              <w:tab w:val="clear" w:pos="7609"/>
              <w:tab w:val="right" w:pos="9026" w:leader="dot"/>
            </w:tabs>
            <w:rPr/>
          </w:pPr>
          <w:hyperlink w:anchor="__RefHeading___Toc9152563_417432637">
            <w:r>
              <w:rPr>
                <w:webHidden/>
                <w:rStyle w:val="IndexLink"/>
                <w:rtl w:val="true"/>
              </w:rPr>
              <w:t>لزوم ترتیب آثار شرعی و عقلی متیقّن</w:t>
            </w:r>
            <w:r>
              <w:rPr>
                <w:rStyle w:val="IndexLink"/>
                <w:rtl w:val="true"/>
              </w:rPr>
              <w:tab/>
            </w:r>
            <w:r>
              <w:rPr>
                <w:rStyle w:val="IndexLink"/>
              </w:rPr>
              <w:t>430</w:t>
            </w:r>
          </w:hyperlink>
        </w:p>
        <w:p>
          <w:pPr>
            <w:pStyle w:val="Contents6"/>
            <w:tabs>
              <w:tab w:val="clear" w:pos="7609"/>
              <w:tab w:val="right" w:pos="9026" w:leader="dot"/>
            </w:tabs>
            <w:rPr/>
          </w:pPr>
          <w:hyperlink w:anchor="__RefHeading___Toc9152565_417432637">
            <w:r>
              <w:rPr>
                <w:webHidden/>
                <w:rStyle w:val="IndexLink"/>
                <w:rtl w:val="true"/>
              </w:rPr>
              <w:t>آیا استصحاب مثبت حجّت است یا نه اصل مثبت حجّیّت دارد یا نه</w:t>
            </w:r>
            <w:r>
              <w:rPr>
                <w:rStyle w:val="IndexLink"/>
                <w:rtl w:val="true"/>
              </w:rPr>
              <w:tab/>
            </w:r>
            <w:r>
              <w:rPr>
                <w:rStyle w:val="IndexLink"/>
              </w:rPr>
              <w:t>431</w:t>
            </w:r>
          </w:hyperlink>
        </w:p>
        <w:p>
          <w:pPr>
            <w:pStyle w:val="Contents6"/>
            <w:tabs>
              <w:tab w:val="clear" w:pos="7609"/>
              <w:tab w:val="right" w:pos="9026" w:leader="dot"/>
            </w:tabs>
            <w:rPr/>
          </w:pPr>
          <w:hyperlink w:anchor="__RefHeading___Toc9152567_417432637">
            <w:r>
              <w:rPr>
                <w:webHidden/>
                <w:rStyle w:val="IndexLink"/>
                <w:rtl w:val="true"/>
              </w:rPr>
              <w:t>منشأ اشکال در حجّیّت یا عدم حجّیّت استصحاب مثبت چیست؟</w:t>
            </w:r>
            <w:r>
              <w:rPr>
                <w:rStyle w:val="IndexLink"/>
                <w:rtl w:val="true"/>
              </w:rPr>
              <w:tab/>
            </w:r>
            <w:r>
              <w:rPr>
                <w:rStyle w:val="IndexLink"/>
              </w:rPr>
              <w:t>435</w:t>
            </w:r>
          </w:hyperlink>
        </w:p>
        <w:p>
          <w:pPr>
            <w:pStyle w:val="Contents6"/>
            <w:tabs>
              <w:tab w:val="clear" w:pos="7609"/>
              <w:tab w:val="right" w:pos="9026" w:leader="dot"/>
            </w:tabs>
            <w:rPr/>
          </w:pPr>
          <w:hyperlink w:anchor="__RefHeading___Toc9152569_417432637">
            <w:r>
              <w:rPr>
                <w:webHidden/>
                <w:rStyle w:val="IndexLink"/>
                <w:rtl w:val="true"/>
              </w:rPr>
              <w:t>اصل مثبت حجّت نیست مگر در دو مورد</w:t>
            </w:r>
            <w:r>
              <w:rPr>
                <w:rStyle w:val="IndexLink"/>
                <w:rtl w:val="true"/>
              </w:rPr>
              <w:tab/>
            </w:r>
            <w:r>
              <w:rPr>
                <w:rStyle w:val="IndexLink"/>
              </w:rPr>
              <w:t>440</w:t>
            </w:r>
          </w:hyperlink>
        </w:p>
        <w:p>
          <w:pPr>
            <w:pStyle w:val="Contents6"/>
            <w:tabs>
              <w:tab w:val="clear" w:pos="7609"/>
              <w:tab w:val="right" w:pos="9026" w:leader="dot"/>
            </w:tabs>
            <w:rPr/>
          </w:pPr>
          <w:hyperlink w:anchor="__RefHeading___Toc9152571_417432637">
            <w:r>
              <w:rPr>
                <w:webHidden/>
                <w:rStyle w:val="IndexLink"/>
                <w:rtl w:val="true"/>
              </w:rPr>
              <w:t>مثبتات امارات و طرق حجّت است</w:t>
            </w:r>
            <w:r>
              <w:rPr>
                <w:rStyle w:val="IndexLink"/>
                <w:rtl w:val="true"/>
              </w:rPr>
              <w:tab/>
            </w:r>
            <w:r>
              <w:rPr>
                <w:rStyle w:val="IndexLink"/>
              </w:rPr>
              <w:t>444</w:t>
            </w:r>
          </w:hyperlink>
        </w:p>
        <w:p>
          <w:pPr>
            <w:pStyle w:val="Contents5"/>
            <w:tabs>
              <w:tab w:val="clear" w:pos="7892"/>
              <w:tab w:val="right" w:pos="9026" w:leader="dot"/>
            </w:tabs>
            <w:rPr/>
          </w:pPr>
          <w:hyperlink w:anchor="__RefHeading___Toc9152573_417432637">
            <w:r>
              <w:rPr>
                <w:webHidden/>
                <w:rStyle w:val="IndexLink"/>
                <w:rtl w:val="true"/>
              </w:rPr>
              <w:t>تنبیه هشتم در مواردی که از اصل مثبت نمی‌باشد</w:t>
            </w:r>
            <w:r>
              <w:rPr>
                <w:rStyle w:val="IndexLink"/>
                <w:rtl w:val="true"/>
              </w:rPr>
              <w:tab/>
            </w:r>
            <w:r>
              <w:rPr>
                <w:rStyle w:val="IndexLink"/>
              </w:rPr>
              <w:t>446</w:t>
            </w:r>
          </w:hyperlink>
        </w:p>
        <w:p>
          <w:pPr>
            <w:pStyle w:val="Contents5"/>
            <w:tabs>
              <w:tab w:val="clear" w:pos="7892"/>
              <w:tab w:val="right" w:pos="9026" w:leader="dot"/>
            </w:tabs>
            <w:rPr/>
          </w:pPr>
          <w:hyperlink w:anchor="__RefHeading___Toc9152575_417432637">
            <w:r>
              <w:rPr>
                <w:webHidden/>
                <w:rStyle w:val="IndexLink"/>
                <w:rtl w:val="true"/>
              </w:rPr>
              <w:t>تنبیه نهم ترتّب بعضی از آثار غیر شرعی در استصحاب</w:t>
            </w:r>
            <w:r>
              <w:rPr>
                <w:rStyle w:val="IndexLink"/>
                <w:rtl w:val="true"/>
              </w:rPr>
              <w:tab/>
            </w:r>
            <w:r>
              <w:rPr>
                <w:rStyle w:val="IndexLink"/>
              </w:rPr>
              <w:t>457</w:t>
            </w:r>
          </w:hyperlink>
        </w:p>
        <w:p>
          <w:pPr>
            <w:pStyle w:val="Contents5"/>
            <w:tabs>
              <w:tab w:val="clear" w:pos="7892"/>
              <w:tab w:val="right" w:pos="9026" w:leader="dot"/>
            </w:tabs>
            <w:rPr/>
          </w:pPr>
          <w:hyperlink w:anchor="__RefHeading___Toc9152577_417432637">
            <w:r>
              <w:rPr>
                <w:webHidden/>
                <w:rStyle w:val="IndexLink"/>
                <w:rtl w:val="true"/>
              </w:rPr>
              <w:t>تنبیه دهم اینکه مستصحب باید حکم یا موضوع ذی حکم باشد، و لو بقاءً</w:t>
            </w:r>
            <w:r>
              <w:rPr>
                <w:rStyle w:val="IndexLink"/>
                <w:rtl w:val="true"/>
              </w:rPr>
              <w:tab/>
            </w:r>
            <w:r>
              <w:rPr>
                <w:rStyle w:val="IndexLink"/>
              </w:rPr>
              <w:t>460</w:t>
            </w:r>
          </w:hyperlink>
        </w:p>
        <w:p>
          <w:pPr>
            <w:pStyle w:val="Contents2"/>
            <w:tabs>
              <w:tab w:val="clear" w:pos="8743"/>
              <w:tab w:val="right" w:pos="9026" w:leader="dot"/>
            </w:tabs>
            <w:rPr/>
          </w:pPr>
          <w:hyperlink w:anchor="__RefHeading___Toc9152579_417432637">
            <w:r>
              <w:rPr>
                <w:webHidden/>
                <w:rStyle w:val="IndexLink"/>
                <w:rtl w:val="true"/>
              </w:rPr>
              <w:t>فهرستها</w:t>
            </w:r>
            <w:r>
              <w:rPr>
                <w:rStyle w:val="IndexLink"/>
                <w:rtl w:val="true"/>
              </w:rPr>
              <w:tab/>
            </w:r>
            <w:r>
              <w:rPr>
                <w:rStyle w:val="IndexLink"/>
              </w:rPr>
              <w:t>463</w:t>
            </w:r>
          </w:hyperlink>
        </w:p>
        <w:p>
          <w:pPr>
            <w:pStyle w:val="Contents3"/>
            <w:tabs>
              <w:tab w:val="clear" w:pos="8459"/>
              <w:tab w:val="right" w:pos="9026" w:leader="dot"/>
            </w:tabs>
            <w:rPr/>
          </w:pPr>
          <w:hyperlink w:anchor="__RefHeading___Toc9152581_417432637">
            <w:r>
              <w:rPr>
                <w:webHidden/>
                <w:rStyle w:val="IndexLink"/>
                <w:rtl w:val="true"/>
              </w:rPr>
              <w:t>الفهرس الموضوعی</w:t>
            </w:r>
            <w:r>
              <w:rPr>
                <w:rStyle w:val="IndexLink"/>
                <w:rtl w:val="true"/>
              </w:rPr>
              <w:tab/>
            </w:r>
            <w:r>
              <w:rPr>
                <w:rStyle w:val="IndexLink"/>
              </w:rPr>
              <w:t>463</w:t>
            </w:r>
          </w:hyperlink>
        </w:p>
        <w:p>
          <w:pPr>
            <w:pStyle w:val="Contents3"/>
            <w:tabs>
              <w:tab w:val="clear" w:pos="8459"/>
              <w:tab w:val="right" w:pos="9026" w:leader="dot"/>
            </w:tabs>
            <w:rPr/>
          </w:pPr>
          <w:hyperlink w:anchor="__RefHeading___Toc9152583_417432637">
            <w:r>
              <w:rPr>
                <w:webHidden/>
                <w:rStyle w:val="IndexLink"/>
                <w:rtl w:val="true"/>
              </w:rPr>
              <w:t>فهرست موضوعی کتاب</w:t>
            </w:r>
            <w:r>
              <w:rPr>
                <w:rStyle w:val="IndexLink"/>
                <w:rtl w:val="true"/>
              </w:rPr>
              <w:tab/>
            </w:r>
            <w:r>
              <w:rPr>
                <w:rStyle w:val="IndexLink"/>
              </w:rPr>
              <w:t>468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75_105018"/>
      <w:bookmarkStart w:id="1" w:name="pg12375_105018"/>
      <w:bookmarkEnd w:id="1"/>
    </w:p>
    <w:p>
      <w:pPr>
        <w:pStyle w:val="Heading2"/>
        <w:numPr>
          <w:ilvl w:val="1"/>
          <w:numId w:val="1"/>
        </w:numPr>
        <w:rPr/>
      </w:pPr>
      <w:bookmarkStart w:id="2" w:name="pg12375_105018"/>
      <w:bookmarkStart w:id="3" w:name="__RefHeading___Toc9152243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متن کفایه الاصول حضرت آیه‌الله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محمد حسینی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5594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شرحی بر کفایه الاصول محمدکاظم آخوند‌خراسانی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محمد،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70216</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52245_41743263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7" w:name="pg12375_105024"/>
    </w:p>
    <w:p>
      <w:pPr>
        <w:pStyle w:val="Heading2"/>
        <w:numPr>
          <w:ilvl w:val="1"/>
          <w:numId w:val="1"/>
        </w:numPr>
        <w:rPr/>
      </w:pPr>
      <w:bookmarkStart w:id="8" w:name="__RefHeading___Toc9152247_417432637"/>
      <w:bookmarkStart w:id="9" w:name="_Toc3"/>
      <w:bookmarkEnd w:id="7"/>
      <w:bookmarkEnd w:id="8"/>
      <w:r>
        <w:rPr>
          <w:rtl w:val="true"/>
        </w:rPr>
        <w:t>مقدّمه</w:t>
      </w:r>
      <w:r>
        <w:rPr>
          <w:rtl w:val="true"/>
        </w:rPr>
        <w:t>:</w:t>
      </w:r>
      <w:bookmarkEnd w:id="9"/>
    </w:p>
    <w:p>
      <w:pPr>
        <w:pStyle w:val="Heading3"/>
        <w:numPr>
          <w:ilvl w:val="2"/>
          <w:numId w:val="1"/>
        </w:numPr>
        <w:rPr/>
      </w:pPr>
      <w:bookmarkStart w:id="10" w:name="__RefHeading___Toc9152249_417432637"/>
      <w:bookmarkStart w:id="11" w:name="_Toc4"/>
      <w:bookmarkEnd w:id="10"/>
      <w:r>
        <w:rPr>
          <w:rtl w:val="true"/>
        </w:rPr>
        <w:t>اشاره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به پیشگاه قادر منّان که آثار قدرتش در ذرّات عالم جلوه‌گر است و خوان نعمتش از غایت لطف و کرم بر دوستان و دشمنان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ادیم زمین، سفره عام اوست‌بر این خوان یغما چه دشمن چه دوست</w:t>
      </w:r>
    </w:p>
    <w:p>
      <w:pPr>
        <w:pStyle w:val="BookText"/>
        <w:rPr/>
      </w:pPr>
      <w:r>
        <w:rPr>
          <w:rFonts w:ascii="IRNazanin" w:hAnsi="IRNazanin" w:eastAsia="IRNazanin"/>
          <w:color w:val="111111"/>
          <w:sz w:val="28"/>
          <w:sz w:val="28"/>
          <w:szCs w:val="28"/>
          <w:rtl w:val="true"/>
          <w:lang w:bidi="fa-IR"/>
        </w:rPr>
        <w:t>درود بیشمار بر پیامبران و فرستادگان او به‌ویژه به روان پاک حضرت ختمی مرتبت و اوصیاء گرامی او باد که با مشعل فروزان دین و دانش، بشریّت را از ورطه ضلالت و سرگردانی بسوی ترقّی و تعالی سوق داده و از پلیدی شرک و بت‌پرستی به راه مستقیم توحید و سعادت هدایت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 و علیهم اجمعین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و سپاس ایزد منّان را که در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سفره ضیافت خود از برکات شهر اللّه، برخوردارم نمود و توفیق یافتم اثر حاضر را تکمیل نمایم و به محضر والای ولیّ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bookmarkStart w:id="12" w:name="pg12375_105025"/>
    </w:p>
    <w:p>
      <w:pPr>
        <w:pStyle w:val="BookText"/>
        <w:rPr/>
      </w:pPr>
      <w:bookmarkEnd w:id="12"/>
      <w:r>
        <w:rPr>
          <w:rFonts w:ascii="IRNazanin" w:hAnsi="IRNazanin" w:eastAsia="IRNazanin"/>
          <w:color w:val="111111"/>
          <w:sz w:val="28"/>
          <w:sz w:val="28"/>
          <w:szCs w:val="28"/>
          <w:rtl w:val="true"/>
          <w:lang w:bidi="fa-IR"/>
        </w:rPr>
        <w:t>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ثبات زمین و آسمان تقدیم نمایم گرچه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 نبود، قطره به عمّان بردن‌خار و خس صحرا به گلستان بردن</w:t>
      </w:r>
    </w:p>
    <w:p>
      <w:pPr>
        <w:pStyle w:val="BookText"/>
        <w:rPr/>
      </w:pPr>
      <w:r>
        <w:rPr>
          <w:rFonts w:ascii="IRNazanin" w:hAnsi="IRNazanin" w:eastAsia="IRNazanin"/>
          <w:color w:val="111111"/>
          <w:sz w:val="28"/>
          <w:sz w:val="28"/>
          <w:szCs w:val="28"/>
          <w:rtl w:val="true"/>
          <w:lang w:bidi="fa-IR"/>
        </w:rPr>
        <w:t>امّا چه کنم که رسم موران این است‌ران ملخی نزد سلیمان بردن</w:t>
      </w:r>
    </w:p>
    <w:p>
      <w:pPr>
        <w:pStyle w:val="BookText"/>
        <w:rPr/>
      </w:pPr>
      <w:r>
        <w:rPr>
          <w:rFonts w:ascii="IRNazanin" w:hAnsi="IRNazanin" w:eastAsia="IRNazanin"/>
          <w:color w:val="111111"/>
          <w:sz w:val="28"/>
          <w:sz w:val="28"/>
          <w:szCs w:val="28"/>
          <w:rtl w:val="true"/>
          <w:lang w:bidi="fa-IR"/>
        </w:rPr>
        <w:t>عسی اللّه ان ینفعنی یوم لا ینفع مال و لا بنون</w:t>
      </w:r>
      <w:r>
        <w:rPr>
          <w:rFonts w:eastAsia="IRNazanin" w:cs="IRNazanin"/>
          <w:color w:val="111111"/>
          <w:sz w:val="28"/>
          <w:szCs w:val="28"/>
          <w:rtl w:val="true"/>
          <w:lang w:bidi="fa-IR"/>
        </w:rPr>
        <w:t>.</w:t>
      </w:r>
    </w:p>
    <w:p>
      <w:pPr>
        <w:pStyle w:val="Heading3"/>
        <w:numPr>
          <w:ilvl w:val="2"/>
          <w:numId w:val="1"/>
        </w:numPr>
        <w:rPr/>
      </w:pPr>
      <w:bookmarkStart w:id="13" w:name="__RefHeading___Toc9152251_417432637"/>
      <w:bookmarkStart w:id="14" w:name="_Toc5"/>
      <w:bookmarkEnd w:id="13"/>
      <w:r>
        <w:rPr>
          <w:rtl w:val="true"/>
        </w:rPr>
        <w:t>اینک متذکّر چند مطلب می‌شوم</w:t>
      </w:r>
      <w:r>
        <w:rPr>
          <w:rtl w:val="true"/>
        </w:rPr>
        <w:t>:</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کتاب</w:t>
      </w:r>
      <w:r>
        <w:rPr>
          <w:rStyle w:val="FootnoteAnchor"/>
          <w:rtl w:val="true"/>
        </w:rPr>
        <w:footnoteReference w:id="2"/>
      </w:r>
      <w:r>
        <w:rPr>
          <w:rFonts w:ascii="IRNazanin" w:hAnsi="IRNazanin" w:eastAsia="IRNazanin"/>
          <w:color w:val="111111"/>
          <w:sz w:val="28"/>
          <w:sz w:val="28"/>
          <w:szCs w:val="28"/>
          <w:rtl w:val="true"/>
          <w:lang w:bidi="fa-IR"/>
        </w:rPr>
        <w:t xml:space="preserve">حاضر، تدریس و تحقیق جلد دوّم کتاب کفایة الاصول است که در ششمین دوره از سلسله بحثهای سطح کفایة، توسّط حضرت آیت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جلد چهارم، متذکّر شدم، مطالب کتاب به شیوه گفتاری بیان گردیده که سعی نموده‌ام آن را به صورت نوشتاری آماده و عرضه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کتاب حاضر به این نحو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کفایة الاصول در قسمت بالای صفحات، طبع شده و پایان هر قسمت از متن و ابتدای شرح مربوط به آن را با علامت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نموده‌ام تا خوانندگان محترم به سهولت بتوانند ابتدای هر قسمت از شرح را مطالعه کنند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و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امکان مصون ماندن هر اثری از اشتباه بسیار کم است به‌ویژه از این حقیر، لذا امید می‌رود چنانچه به اشتباهی</w:t>
      </w:r>
    </w:p>
    <w:p>
      <w:pPr>
        <w:pStyle w:val="BookText"/>
        <w:rPr/>
      </w:pPr>
      <w:r>
        <w:rPr>
          <w:rFonts w:ascii="IRNazanin" w:hAnsi="IRNazanin" w:eastAsia="IRNazanin"/>
          <w:color w:val="111111"/>
          <w:sz w:val="28"/>
          <w:sz w:val="28"/>
          <w:szCs w:val="28"/>
          <w:rtl w:val="true"/>
          <w:lang w:bidi="fa-IR"/>
        </w:rPr>
        <w:t>برخورد نمودید، بر نویسنده، منّت گزارده، تذکّر بفرمائید تا در چاپ‌های بعد اصلاح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واثق دارم که به هنگام مطالعه و در مظانّ استجابت، از دعای خیر فراموشم نمی‌فرمائید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شکر نعمت، موجب ازدیاد نعمت خواهد بود، از همکاری برادران ارجمند حضرت حجّة الاسلام جناب آقای ناصر باقری بیدهندی و همچنین حضرت حجّة الاسلام جناب آقای حاج شیخ غلامحسین بشر دوست، صمیمانه سپاسگزاری می‌نمایم و از درگاه ایزد منّان، توفیق بیش از پیش نامبردگان را مسئلت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حول و لا قوّة إلا باللّه العلیّ العظیم و السّلام علی عباد اللّه الصّالحین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حوزه علمیّه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محمّد حسینی قمی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اصالة الاشتغال</w:t>
      </w:r>
      <w:bookmarkStart w:id="15" w:name="pg12375_105030"/>
    </w:p>
    <w:p>
      <w:pPr>
        <w:pStyle w:val="BookText"/>
        <w:rPr/>
      </w:pPr>
      <w:bookmarkEnd w:id="15"/>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لو شکّ فی المکلّف به مع العلم بالتّکلیف من الإیجاب أو التّحریم، فتارة لتردّده بین المتباینین، و أخری بین الاقلّ الأکثر الارتباطیّین، فیقع الکلام فی مقامین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2"/>
        <w:numPr>
          <w:ilvl w:val="1"/>
          <w:numId w:val="1"/>
        </w:numPr>
        <w:rPr/>
      </w:pPr>
      <w:bookmarkStart w:id="16" w:name="__RefHeading___Toc9152253_417432637"/>
      <w:bookmarkStart w:id="17" w:name="_Toc6"/>
      <w:bookmarkEnd w:id="16"/>
      <w:r>
        <w:rPr>
          <w:rtl w:val="true"/>
        </w:rPr>
        <w:t>ادامه مقصد هفتم</w:t>
      </w:r>
      <w:bookmarkEnd w:id="17"/>
    </w:p>
    <w:p>
      <w:pPr>
        <w:pStyle w:val="Heading3"/>
        <w:numPr>
          <w:ilvl w:val="2"/>
          <w:numId w:val="1"/>
        </w:numPr>
        <w:rPr/>
      </w:pPr>
      <w:bookmarkStart w:id="18" w:name="__RefHeading___Toc9152255_417432637"/>
      <w:bookmarkStart w:id="19" w:name="_Toc7"/>
      <w:bookmarkEnd w:id="18"/>
      <w:r>
        <w:rPr>
          <w:rtl w:val="true"/>
        </w:rPr>
        <w:t>اصالة الاحتیاط</w:t>
      </w:r>
      <w:bookmarkEnd w:id="19"/>
    </w:p>
    <w:p>
      <w:pPr>
        <w:pStyle w:val="Heading4"/>
        <w:numPr>
          <w:ilvl w:val="3"/>
          <w:numId w:val="1"/>
        </w:numPr>
        <w:rPr/>
      </w:pPr>
      <w:bookmarkStart w:id="20" w:name="__RefHeading___Toc9152257_417432637"/>
      <w:bookmarkStart w:id="21" w:name="_Toc8"/>
      <w:bookmarkEnd w:id="20"/>
      <w:r>
        <w:rPr>
          <w:rtl w:val="true"/>
        </w:rPr>
        <w:t>اشاره</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اصل از اصول عملیّه، اصالة الاحتیاط است</w:t>
      </w:r>
      <w:r>
        <w:rPr>
          <w:rStyle w:val="FootnoteAnchor"/>
          <w:rtl w:val="true"/>
        </w:rPr>
        <w:footnoteReference w:id="3"/>
      </w:r>
      <w:r>
        <w:rPr>
          <w:rFonts w:ascii="IRNazanin" w:hAnsi="IRNazanin" w:eastAsia="IRNazanin"/>
          <w:color w:val="111111"/>
          <w:sz w:val="28"/>
          <w:sz w:val="28"/>
          <w:szCs w:val="28"/>
          <w:rtl w:val="true"/>
          <w:lang w:bidi="fa-IR"/>
        </w:rPr>
        <w:t>مجرا و مورد این اصل، جائی است که اصل تکلیف، مسلّم است ولی مکلّف به، مشکوک است به عبارت دیگر نسبت به اصل تکلیف یقین داریم لکن مأمور به، مشکوک است لازم به تذکّر است که علم به اصل تکلیف را به سه نوع می‌توان تصوّر نمود که مصنّف بعد از چند</w:t>
      </w:r>
    </w:p>
    <w:p>
      <w:pPr>
        <w:pStyle w:val="BookText"/>
        <w:rPr/>
      </w:pPr>
      <w:r>
        <w:rPr>
          <w:rFonts w:ascii="IRNazanin" w:hAnsi="IRNazanin" w:eastAsia="IRNazanin"/>
          <w:color w:val="111111"/>
          <w:sz w:val="28"/>
          <w:sz w:val="28"/>
          <w:szCs w:val="28"/>
          <w:rtl w:val="true"/>
          <w:lang w:bidi="fa-IR"/>
        </w:rPr>
        <w:t>سطر به آن اشاره می‌کند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وجوبی تحقّق دارد امّا نمی‌دانیم واجب، مثلا نماز ظهر است یا نماز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داریم یکی از دو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است و خطاب اجتنب عن الخمر متوجّه ما شده امّا نمی‌دانیم کدامیک از آن دو ظرف خارجی 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می‌دانیم که وجوب یا حرمت متوجّه مکلّف شده است منتها اگر وجوب در میان باشد به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باشد به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است در حقیقت، علم اجمالی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هذا الشّی‌ء واجب و امّا ذاک الشّی‌ء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وجوب و حرمت، متفاوت است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ما در اصالة الاحتیاط در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مکلّف به، مشکوک امّا مردّد بین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
      </w:r>
      <w:r>
        <w:rPr>
          <w:rFonts w:ascii="IRNazanin" w:hAnsi="IRNazanin" w:eastAsia="IRNazanin"/>
          <w:color w:val="111111"/>
          <w:sz w:val="28"/>
          <w:sz w:val="28"/>
          <w:szCs w:val="28"/>
          <w:rtl w:val="true"/>
          <w:lang w:bidi="fa-IR"/>
        </w:rPr>
        <w:t>یعنی دو امری است که مربوط به یکدیگر نیستند مانند نماز جمعه که خود، یک عبادت مستقل است و کیفیت و کمّیّت مستقلّی هم دارد و نماز ظهر که عبادت مستقل و کیفیّت و کمیّت آن با نماز جمعه متفاوت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مکلّف به، مردّد بین اقلّ و اکثر است البتّه اقلّ و اکثر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و اکثر استقلالی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ارتباطی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الحرام الغیر الارتباطی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لم یکن عصیان بعضه مرتبطا بعصیان بعضه الآخر کما فی الکذب و الغیبة و شرب الخمر و قتل النّفس و نحو ذلک من المحرّمات الّتی ینحلّ الی محرّمات متعدّدة غیر مرتبطة بعضها ببعض فاذا أتی ببعض و ترک بعضا فقد عصی و امتثل،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عنایة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مکلّف به، مردّد بین دو امری است که اجزاء آن ارتباطی به یکدیگر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مبلغی به زید، مدیون هستیم امّا نمی‌دانیم که آن مبلغ صد تومان است یا صد و پنجاه تومان، در این صورت چون دین ما نسبت به صد تومان مسلّم و نسبت به پنجاه تومان مشکوک است، می‌توان نسبت به پنجاه تومان اصالة البراءة جاری کرد زیرا تکلیف، در مورد قدر زائد، مشکوک است پس در اقلّ و اکثر استقلالی نسبت به اکثر می‌توان برائت جاری نمود البتّه واضح است که اجزاء دین، نسبت به یکدیگر، مرتبط نیست اگر ما ده تومان از دین خود را اداء کردیم، نسبت به همان مبلغ مسلّما برائت ذمّه پیدا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اقلّ و اکثر استقلالی مربوط به اصالة الاحتیاط نیست بلکه در اصل برائت می‌توان از آن بحث نمود زیرا همیشه در اقلّ و اکثر استقلالی علم اجمالی ما به علم تفصیلی و شک بدوی منحل می‌شود و در شک بدوی می‌توان به اصل برائت،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برای اقلّ و اکثر استقلالی بحث مستقلّی ننموده‌اند امّا در تنبیه سوّم از تنبیهات برائت اشاره‌ای به آن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ارتباطی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الحرام الارتباطی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کان عصیان بعضه مرتبطا بعصیان بعضه الآخر بان کان المبغوض فیه هو المجموع من حیث المجموع بحیث اذا اتی بالجمیع الا واحدا لم 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النّهی عن الغناء بناء علی کونه هو الصّوت المطرب مع التّرجیع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فی النّهی عن هجر الفراش اربعة الشهر،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عنایة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مکلّف به، مردّد بین دو امری است که اجزاء آن به</w:t>
      </w:r>
    </w:p>
    <w:p>
      <w:pPr>
        <w:pStyle w:val="BookText"/>
        <w:rPr/>
      </w:pPr>
      <w:r>
        <w:rPr>
          <w:rFonts w:ascii="IRNazanin" w:hAnsi="IRNazanin" w:eastAsia="IRNazanin"/>
          <w:color w:val="111111"/>
          <w:sz w:val="28"/>
          <w:sz w:val="28"/>
          <w:szCs w:val="28"/>
          <w:rtl w:val="true"/>
          <w:lang w:bidi="fa-IR"/>
        </w:rPr>
        <w:t>یکدیگر مرتبط است به نحوی که اگر به یک جزء اخلالی وارد شود مثل این است که آن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رعایت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نماز نه جزء یقینی و مسلّم دارد لکن شک دارید که آیا سوره از اجزاء نماز هست یا نه در این صورت اگر سوره از اجزاء نماز باشد و شما عمدا نسبت به آن اخلال کنید این مأمور به اصلا تحقّق پیدا نکرده زیرا اجزاء نماز به یکدیگر مرتبط است و این‌چنین نیست که اگر انسان هر جزئی را اتیان بکند به همان مقدار مکلّف به، تحقّق پیدا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مبحث اشتغال در دو مقام بحث می‌کنند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امر بین متباینین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اقلّ و اکثر ارتباطی</w:t>
      </w:r>
      <w:r>
        <w:rPr>
          <w:rFonts w:eastAsia="IRNazanin" w:cs="IRNazanin"/>
          <w:color w:val="111111"/>
          <w:sz w:val="28"/>
          <w:szCs w:val="28"/>
          <w:rtl w:val="true"/>
          <w:lang w:bidi="fa-IR"/>
        </w:rPr>
        <w:t>.</w:t>
      </w:r>
      <w:bookmarkStart w:id="22" w:name="pg12375_105034"/>
    </w:p>
    <w:p>
      <w:pPr>
        <w:pStyle w:val="BookText"/>
        <w:rPr/>
      </w:pPr>
      <w:bookmarkEnd w:id="22"/>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المتباینین لا یخفی أنّ التّکلیف المعلوم بینهما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کانا فعل أمر و ترک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فعلیّا من جمیع الجهات، بأن یکون واجدا لما هو العلّة التّامّة للبعث أو الزّجر الفعلی، مع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الإجمال و التّردّد و الاحتمال، فلا محیص عن تنجّزه و صحّة العقوبة علی مخالفته، و حینئذ لا محالة یکون ما دلّ بعمومه علی الرّفع أو الوضع أو السّعة أو الإباحة مما یعمّ أطراف العلم مخصّصا عقلا، لأجل مناقضتها معه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3" w:name="__RefHeading___Toc9152259_417432637"/>
      <w:bookmarkStart w:id="24" w:name="_Toc9"/>
      <w:bookmarkEnd w:id="23"/>
      <w:r>
        <w:rPr>
          <w:rtl w:val="true"/>
        </w:rPr>
        <w:t>مقام اوّل دوران امر بین متباینین</w:t>
      </w:r>
      <w:bookmarkEnd w:id="24"/>
    </w:p>
    <w:p>
      <w:pPr>
        <w:pStyle w:val="Heading5"/>
        <w:numPr>
          <w:ilvl w:val="4"/>
          <w:numId w:val="1"/>
        </w:numPr>
        <w:rPr/>
      </w:pPr>
      <w:bookmarkStart w:id="25" w:name="__RefHeading___Toc9152261_417432637"/>
      <w:bookmarkStart w:id="26" w:name="_Toc10"/>
      <w:bookmarkEnd w:id="25"/>
      <w:r>
        <w:rPr>
          <w:rtl w:val="true"/>
        </w:rPr>
        <w:t>اشاره</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مصنّف، بحث دوران امر بین متباینین را شروع می‌کنند که اصل تکلیف، مسلّم است لکن مکلّف به مردّد بین دو امر متباین است خواه در آن متباینین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و یا اینکه علم اجمالی به وجوب یا حرمت داشته باشیم منتها اگر وجوب در میان باشد به یک شی‌ء</w:t>
      </w:r>
    </w:p>
    <w:p>
      <w:pPr>
        <w:pStyle w:val="BookText"/>
        <w:rPr/>
      </w:pPr>
      <w:r>
        <w:rPr>
          <w:rFonts w:ascii="IRNazanin" w:hAnsi="IRNazanin" w:eastAsia="IRNazanin"/>
          <w:color w:val="111111"/>
          <w:sz w:val="28"/>
          <w:sz w:val="28"/>
          <w:szCs w:val="28"/>
          <w:rtl w:val="true"/>
          <w:lang w:bidi="fa-IR"/>
        </w:rPr>
        <w:t>متعلّق است و اگر حرمت در بین باشد به شی‌ء دیگر تعلّق دارد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ظهر روز جمعه، عند الزّوال یقین دارد که وجوبی متوجّه او شده است، لکن شک دارد، که مکلّف به آن وجوب، نماز ظهر است یا نماز جمعه، با وجود این علم اجمالی وظیفه او چیست؟</w:t>
      </w:r>
    </w:p>
    <w:p>
      <w:pPr>
        <w:pStyle w:val="BookText"/>
        <w:rPr/>
      </w:pPr>
      <w:r>
        <w:rPr>
          <w:rFonts w:ascii="IRNazanin" w:hAnsi="IRNazanin" w:eastAsia="IRNazanin"/>
          <w:color w:val="111111"/>
          <w:sz w:val="28"/>
          <w:sz w:val="28"/>
          <w:szCs w:val="28"/>
          <w:rtl w:val="true"/>
          <w:lang w:bidi="fa-IR"/>
        </w:rPr>
        <w:t>در این فرض باید بررسی کرد که این تکلیف معلوم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 مسئله، دارای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تکلیف، فعلیّت من جمیع الجهات دارد، یعنی تمام شرائط و خصوصیّات رسیدن به فعلیّت کامله، موجود هست و تکلیف به مرحله‌ای رسیده است که مکلّف، تحریک به 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زجر از 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حتّی می‌دانیم اینکه آن تکلیف نوعی اجمال دارد و مکلّف به آن برای ما تفصیلا مشخّص نیست، مضرّ به فعلیّتش نیست یعنی با وجود اجمالش فعلیّت مطلقه دارد و خلاصه اینکه تکلیف به مرحله‌ای رسیده که هیچ چاره‌ای جز موافقت در برابر آن نیست حتّی خود مولا هم نمی‌تواند ترخیص در مخالفت با این تکلیف معلوم بالاجمال دهد در این صورت مصنّف می‌فرمایند علم اجمالی مانند علم تفصیلی است و تکلیف به مرحله تنجّز</w:t>
      </w:r>
      <w:r>
        <w:rPr>
          <w:rStyle w:val="FootnoteAnchor"/>
          <w:rtl w:val="true"/>
        </w:rPr>
        <w:footnoteReference w:id="10"/>
      </w:r>
      <w:r>
        <w:rPr>
          <w:rFonts w:ascii="IRNazanin" w:hAnsi="IRNazanin" w:eastAsia="IRNazanin"/>
          <w:color w:val="111111"/>
          <w:sz w:val="28"/>
          <w:sz w:val="28"/>
          <w:szCs w:val="28"/>
          <w:rtl w:val="true"/>
          <w:lang w:bidi="fa-IR"/>
        </w:rPr>
        <w:t>رسیده است و عقلا بر مکلّف لازم است که با آن تکلیف موافقت نماید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ادلّه شرعیّه، روایات و عموماتی</w:t>
      </w:r>
      <w:r>
        <w:rPr>
          <w:rStyle w:val="FootnoteAnchor"/>
          <w:rtl w:val="true"/>
        </w:rPr>
        <w:footnoteReference w:id="11"/>
      </w:r>
      <w:r>
        <w:rPr>
          <w:rFonts w:ascii="IRNazanin" w:hAnsi="IRNazanin" w:eastAsia="IRNazanin"/>
          <w:color w:val="111111"/>
          <w:sz w:val="28"/>
          <w:sz w:val="28"/>
          <w:szCs w:val="28"/>
          <w:rtl w:val="true"/>
          <w:lang w:bidi="fa-IR"/>
        </w:rPr>
        <w:t xml:space="preserve">از قبیل حدیث رفع، حدیث حجب، حدیث سعه، مرسله صدوق و غیره داریم که مثلا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w:t>
      </w:r>
    </w:p>
    <w:p>
      <w:pPr>
        <w:pStyle w:val="BookText"/>
        <w:rPr/>
      </w:pPr>
      <w:r>
        <w:rPr>
          <w:rFonts w:ascii="IRNazanin" w:hAnsi="IRNazanin" w:eastAsia="IRNazanin"/>
          <w:color w:val="111111"/>
          <w:sz w:val="28"/>
          <w:sz w:val="28"/>
          <w:szCs w:val="28"/>
          <w:rtl w:val="true"/>
          <w:lang w:bidi="fa-IR"/>
        </w:rPr>
        <w:t xml:space="preserve">و إن لم یکن فعلیّا کذلک و لو کان بحیث لو علم تفصیلا لوجب امتثاله و صحّ العقاب علی مخالفته، لم یکن هناک مانع عقلا و لا شرعا عن شمول أدلّة البراءة الشّرعیّة للأطراف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ظاهر، شامل ما نحن فیه می‌شوند چون ما علم تفصیلی نداریم بلکه علم اجمالی داریم که یا نماز ظهر، واجب است و یا نماز جمعه لذا احتیاط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در ما نحن فیه تکلیف، فعلیّت من جمیع الجهات دارد و به مرحله‌ای رسیده است که شخص مولا هم نمی‌تواند اذن در مخالفت دهد و در ما نحن فیه علم اجمالی مانند علم تفصیلی است و همان‌طور که با وجود علم تفصیلی، حدیث رفع نقشی ندارد اینجا هم با وجود علم اجمالی، حدیث رفع و امثال آن تأثیری در علم اجمالی نمی‌کنند و عقل، عمومات مذکور را تخصیص می‌زند و باید با تکلیف، موافقت قطعیّه نمود و چنانچه با آن مخالفت نمائیم، استحقاق عقوبت، پیدا می‌کنیم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تکلیف، فعلیّت من جمیع الجهات نداشته باشد</w:t>
      </w:r>
      <w:r>
        <w:rPr>
          <w:rStyle w:val="FootnoteAnchor"/>
          <w:rtl w:val="true"/>
        </w:rPr>
        <w:footnoteReference w:id="12"/>
      </w:r>
      <w:r>
        <w:rPr>
          <w:rFonts w:ascii="IRNazanin" w:hAnsi="IRNazanin" w:eastAsia="IRNazanin"/>
          <w:color w:val="111111"/>
          <w:sz w:val="28"/>
          <w:sz w:val="28"/>
          <w:szCs w:val="28"/>
          <w:rtl w:val="true"/>
          <w:lang w:bidi="fa-IR"/>
        </w:rPr>
        <w:t>یعنی تمام جهاتی که دخالت در فعلیّت تکلیف دارد تام است امّا از این جهت که تکلیف، با یک نوع اجمال، همراه است، معلوم نیست که فعلیّت مطلقه داشته باشد یعنی از نظر واقع، تکلیف به مرحله‌ای نرسیده است که مولا هم نتواند عفو و اغماض، نسبت به آن نماید در این صورت، علم اجمالی، مانند علم تفصیلی نمی‌باشد و علم اجمالی نمی‌تواند جانشین علم تفصیلی شود لذا می‌گوئیم در این فرض، هیچ‌گونه مانع</w:t>
      </w:r>
    </w:p>
    <w:p>
      <w:pPr>
        <w:pStyle w:val="BookText"/>
        <w:rPr/>
      </w:pPr>
      <w:r>
        <w:rPr>
          <w:rFonts w:ascii="IRNazanin" w:hAnsi="IRNazanin" w:eastAsia="IRNazanin"/>
          <w:color w:val="111111"/>
          <w:sz w:val="28"/>
          <w:sz w:val="28"/>
          <w:szCs w:val="28"/>
          <w:rtl w:val="true"/>
          <w:lang w:bidi="fa-IR"/>
        </w:rPr>
        <w:t>عقلی</w:t>
      </w:r>
      <w:r>
        <w:rPr>
          <w:rStyle w:val="FootnoteAnchor"/>
          <w:rtl w:val="true"/>
        </w:rPr>
        <w:footnoteReference w:id="13"/>
      </w:r>
      <w:r>
        <w:rPr>
          <w:rFonts w:ascii="IRNazanin" w:hAnsi="IRNazanin" w:eastAsia="IRNazanin"/>
          <w:color w:val="111111"/>
          <w:sz w:val="28"/>
          <w:sz w:val="28"/>
          <w:szCs w:val="28"/>
          <w:rtl w:val="true"/>
          <w:lang w:bidi="fa-IR"/>
        </w:rPr>
        <w:t>و شرعی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توضیح لزوم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المشتبه بالشّبهة البدویّة، و کذا کلّ واحد من الاطراف فی المقرونة، و مقتضی اطلاق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تنجّز الحرمة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یشمل کلّا من العلم التّفصیلی و الاجمالی، فیلزم الحکم بالحلّیّة لکلّ طرف بمقتضی الصّدر، و الحکم بالحرمة بمقتضی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 و هو التّناقض المذکور تعرّض له شیخنا الاعظم فی بحث تعارض الاستصحابین بالنّسبة الی بعض أخبار الاستصحاب المشتمل علی الذّیل،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 الیقین بارتفاع الحالة السّابقة فی احد المستصحبین فلا یجوز ابقاء کلّ منهما تحت عموم حرمة النّقض بالشّک، لانّه مستلزم لطرح الحکم بنقض الیقین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المحذور مفقود هنا، لاختصاصه بالأدلّة المرخّصة المشتملة علی هذا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الفاقد له مثل حدیث الرّفع فلا تناقض فیه أصلا فلا مانع من شموله للاطراف و اثبات التّرخیص فیها، بل لا تناقض حتّی فی الاخبار المذیّلة کما ذکرناه فی التّعلیقة، فراجع و قد اجاب المصنّف عن اشکال التّناقض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ندارد که مولا اجازه دهد در تمام اطراف علم اجمالی، برائت شرعی جاری شود البتّه اگر به جای علم اجمالی، علم تفصیلی می‌داشتیم اصلا موردی برای اجرای برائت، باقی نمی‌ماند زیرا همراه علم تفصیلی، اجمال و تردیدی وجود ندارد و با وجود علم تفصیلی تکلیف، منجّز می‌شود و زمینه‌ای برای اجرای اصل برائت، وجود ندارد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قسم اوّل، علم اجمالی به تمام معنا چهره علم تفصیلی به خود گرفت و اصل برائت نتوانست در اطراف آن، جاری شود امّا در قسم دوّم چون تکلیف،</w:t>
      </w:r>
    </w:p>
    <w:p>
      <w:pPr>
        <w:pStyle w:val="BookText"/>
        <w:rPr/>
      </w:pPr>
      <w:r>
        <w:rPr>
          <w:rFonts w:ascii="IRNazanin" w:hAnsi="IRNazanin" w:eastAsia="IRNazanin"/>
          <w:color w:val="111111"/>
          <w:sz w:val="28"/>
          <w:sz w:val="28"/>
          <w:szCs w:val="28"/>
          <w:rtl w:val="true"/>
          <w:lang w:bidi="fa-IR"/>
        </w:rPr>
        <w:t>و من هنا انقدح أنّه لا فرق بین العلم التّفصیلی و الإجمالی، إلا أنّه لا مجال للحکم الظّاهری مع التّفصیلی، فإذا کان الحکم الواقعی فعلیّا من سائر الجهات لا محالة یصیر فعلیّا معه من جمیع الجهات، و له مجال مع الإجمالی، فیمکن أن لا یصیر فعلیّا معه، لإمکان جعل الظّاهری فی أطرافه، و إن کان فعلیّا من غیر هذه الجهة فافهم</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ک عنایة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فعلیّت من جمیع الجهات نداشت بلکه فعلیّت آن با قطع نظر از علم اجمالی بود اصول عملیّه و اصل برائت می‌توانست جریان پیدا کند همان‌طور که در اوّل بحث بیان کردیم این تفصیل، مربوط به علم اجمالی در شک در مکلّف به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ما فعلیّت و علم اجمالی به تکلیف فعلی را به دو قسم تقسیم نمودیم، روشن شد که فرقی بین علم تفصیلی و علم اجمالی قسم اوّل در تنجّز تکلیف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فعلیّت مطلقه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 مجال</w:t>
      </w:r>
      <w:r>
        <w:rPr>
          <w:rStyle w:val="FootnoteAnchor"/>
          <w:rtl w:val="true"/>
        </w:rPr>
        <w:footnoteReference w:id="16"/>
      </w:r>
      <w:r>
        <w:rPr>
          <w:rFonts w:ascii="IRNazanin" w:hAnsi="IRNazanin" w:eastAsia="IRNazanin"/>
          <w:color w:val="111111"/>
          <w:sz w:val="28"/>
          <w:sz w:val="28"/>
          <w:szCs w:val="28"/>
          <w:rtl w:val="true"/>
          <w:lang w:bidi="fa-IR"/>
        </w:rPr>
        <w:t xml:space="preserve">للحکم الظّاهری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در مورد علم تفصیلی</w:t>
      </w:r>
      <w:r>
        <w:rPr>
          <w:rStyle w:val="FootnoteAnchor"/>
          <w:rtl w:val="true"/>
        </w:rPr>
        <w:footnoteReference w:id="17"/>
      </w:r>
      <w:r>
        <w:rPr>
          <w:rFonts w:ascii="IRNazanin" w:hAnsi="IRNazanin" w:eastAsia="IRNazanin"/>
          <w:color w:val="111111"/>
          <w:sz w:val="28"/>
          <w:sz w:val="28"/>
          <w:szCs w:val="28"/>
          <w:rtl w:val="true"/>
          <w:lang w:bidi="fa-IR"/>
        </w:rPr>
        <w:t>مجالی برای حکم ظاهری و جریان اصول</w:t>
      </w:r>
    </w:p>
    <w:p>
      <w:pPr>
        <w:pStyle w:val="BookText"/>
        <w:rPr/>
      </w:pPr>
      <w:r>
        <w:rPr>
          <w:rFonts w:ascii="Amiri" w:hAnsi="Amiri" w:eastAsia="Amiri" w:cs="Amiri"/>
          <w:color w:val="111111"/>
          <w:sz w:val="28"/>
          <w:sz w:val="28"/>
          <w:szCs w:val="28"/>
          <w:rtl w:val="true"/>
          <w:lang w:bidi="ar-SA"/>
        </w:rPr>
        <w:t>ثمّ إنّ الظاهر</w:t>
      </w:r>
      <w:r>
        <w:rPr>
          <w:rStyle w:val="FootnoteAnchor"/>
          <w:rtl w:val="true"/>
        </w:rPr>
        <w:footnoteReference w:id="18"/>
      </w:r>
      <w:r>
        <w:rPr>
          <w:rFonts w:ascii="IRNazanin" w:hAnsi="IRNazanin" w:eastAsia="IRNazanin"/>
          <w:color w:val="111111"/>
          <w:sz w:val="28"/>
          <w:sz w:val="28"/>
          <w:szCs w:val="28"/>
          <w:rtl w:val="true"/>
          <w:lang w:bidi="fa-IR"/>
        </w:rPr>
        <w:t>أنّه لو فرض أنّ المعلوم بالإجمال کان فعلیّا من جمیع الجهات لوجب عقلا موافقته مطلقا و لو کانت أطرافه غیر محصورة، و إنّما التّفاوت بین المحصورة و غیرها هو أنّ عدم الحصر ربما یلازم ما یمنع عن فعلیّة المعلوم، مع کونه فعلیّا لولاه من سائر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یکاد یری العقل تفاوتا بین المحصورة و غیرها، فی التّنجّز و عدمه، فیما کان المعلوم اجمالا فعلیّا یبعث المولی نحوه فعلا او یزجر عنه کذلک مع ما هو علیه من کثرة أطرافه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عملیّه و برائت شرعیّه وجود نداشت امّا در مورد علم اجمالی قسم دوّم</w:t>
      </w:r>
      <w:r>
        <w:rPr>
          <w:rStyle w:val="FootnoteAnchor"/>
          <w:rtl w:val="true"/>
        </w:rPr>
        <w:footnoteReference w:id="19"/>
      </w:r>
      <w:r>
        <w:rPr>
          <w:rFonts w:ascii="IRNazanin" w:hAnsi="IRNazanin" w:eastAsia="IRNazanin"/>
          <w:color w:val="111111"/>
          <w:sz w:val="28"/>
          <w:sz w:val="28"/>
          <w:szCs w:val="28"/>
          <w:rtl w:val="true"/>
          <w:lang w:bidi="fa-IR"/>
        </w:rPr>
        <w:t>راه برای حکم ظاهری و جریان اصول علمیّه و برائت شرعیّه باز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کان الحکم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سطر، مصنّف درباره علم تفصیلی، صحبت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وجود علم تفصیلی مجالی برای حکم ظاهری نبود نتیجه این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حکم واقعی از سائر جهات</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جهت 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بود در نتیجه با وجود علم تفصیلی، فعلیّت من جمیع الجهات پیدا می‌کند و موردی برای جریان اصل عملی و حکم ظاهری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مجال مع الاجمالی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وجود علم اجمالی مجال برای حکم ظاهری باز است و ممکن است حکم واقعی فعلیّت مطلقه و من جمیع الجهات پیدا نکند زیرا با وجود علم اجمالی شارع می‌تواند در اطراف آن، حکم ظاهری جعل نماید البتّه واضح است که در فرض اخیر</w:t>
      </w:r>
    </w:p>
    <w:p>
      <w:pPr>
        <w:pStyle w:val="BookText"/>
        <w:rPr/>
      </w:pPr>
      <w:r>
        <w:rPr>
          <w:rFonts w:ascii="IRNazanin" w:hAnsi="IRNazanin" w:eastAsia="IRNazanin"/>
          <w:color w:val="111111"/>
          <w:sz w:val="28"/>
          <w:sz w:val="28"/>
          <w:szCs w:val="28"/>
          <w:rtl w:val="true"/>
          <w:lang w:bidi="fa-IR"/>
        </w:rPr>
        <w:t>و الحاصل أنّ اختلاف الأطراف فی الحصر و عدمه لا یوجب تفاوتا فی ناحیة العلم، و لو أوجب تفاوتا فإنّما هو فی ناحیة المعلوم فی فعلیّة البعث أو الزّجر مع الحصر، و عدمها مع عدمه، فلا یکاد یختلف العلم الإجمالی باختلاف الأطراف قلّة و کثرة فی التّنجیز و عدمه ما لم یختلف المعلوم فی الفعلیّة و عدمها بذلک، و قد عرفت آنفا أنّه لا تفاوت بین التّفصیلی و الإجمالی فی ذلک، ما لم یکن تفاوت فی طرف المعلوم</w:t>
      </w:r>
      <w:r>
        <w:rPr>
          <w:rStyle w:val="FootnoteAnchor"/>
          <w:rtl w:val="true"/>
        </w:rPr>
        <w:footnoteReference w:id="21"/>
      </w:r>
      <w:r>
        <w:rPr>
          <w:rFonts w:ascii="IRNazanin" w:hAnsi="IRNazanin" w:eastAsia="IRNazanin"/>
          <w:color w:val="111111"/>
          <w:sz w:val="28"/>
          <w:sz w:val="28"/>
          <w:szCs w:val="28"/>
          <w:rtl w:val="true"/>
          <w:lang w:bidi="fa-IR"/>
        </w:rPr>
        <w:t>أیضا، فتأمّل تعرف</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از جهت علم اجمالی فعلیّت ندارد، امّا از سایر جهات دارای فعلیّت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گذشته معلوم شد که علم تفصیلی نمی‌تواند به حکم، فعلیّت ندهد بلکه به حکم فعلیّت می‌بخشد امّا علم اجمالی چون همراه با تردید و اجمال هست می‌تواند مانع فعلیّت حکم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این عبارت، تعریضی نسبت به تفصیل مشهور و 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و همچنین مرحوم شیخ، شبهات را به دو قسم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اطراف شبهه محدود و معدود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محصوره که اطراف شبهه از حدّ و حصر، بیرون است و به نظر عرف،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شبهات محصوره، علم اجمالی اثر می‌کند و باید اصالة الاشتغال جاری نمود امّا در شبهات غیر محصوره، علم اجمالی اثری ندارد و احتیاط لازم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می‌فرمایند واقع مطلب، این است که ما نباید روی عنوان محصوره و غیر</w:t>
      </w:r>
    </w:p>
    <w:p>
      <w:pPr>
        <w:pStyle w:val="BookText"/>
        <w:rPr/>
      </w:pPr>
      <w:r>
        <w:rPr>
          <w:rFonts w:ascii="IRNazanin" w:hAnsi="IRNazanin" w:eastAsia="IRNazanin"/>
          <w:color w:val="111111"/>
          <w:sz w:val="28"/>
          <w:sz w:val="28"/>
          <w:szCs w:val="28"/>
          <w:rtl w:val="true"/>
          <w:lang w:bidi="fa-IR"/>
        </w:rPr>
        <w:t>محصوره تکیه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و عدم حصر در مسئله علم اجمالی هیچ فرقی نمی‌گذارد بلکه فرق مسئله 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شبهات محصوره از قبیل قسم اوّل علم اجمالی است که تکلیف در آن از جمیع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نظر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w:t>
      </w:r>
      <w:r>
        <w:rPr>
          <w:rStyle w:val="FootnoteAnchor"/>
          <w:rtl w:val="true"/>
        </w:rPr>
        <w:footnoteReference w:id="23"/>
      </w:r>
      <w:r>
        <w:rPr>
          <w:rFonts w:ascii="IRNazanin" w:hAnsi="IRNazanin" w:eastAsia="IRNazanin"/>
          <w:color w:val="111111"/>
          <w:sz w:val="28"/>
          <w:sz w:val="28"/>
          <w:szCs w:val="28"/>
          <w:rtl w:val="true"/>
          <w:lang w:bidi="fa-IR"/>
        </w:rPr>
        <w:t>دارد و هیچ‌گونه نقصانی در شبهات محصوره، وجود ندارد</w:t>
      </w:r>
      <w:r>
        <w:rPr>
          <w:rStyle w:val="FootnoteAnchor"/>
          <w:rtl w:val="true"/>
        </w:rPr>
        <w:footnoteReference w:id="24"/>
      </w:r>
      <w:r>
        <w:rPr>
          <w:rFonts w:ascii="IRNazanin" w:hAnsi="IRNazanin" w:eastAsia="IRNazanin"/>
          <w:color w:val="111111"/>
          <w:sz w:val="28"/>
          <w:sz w:val="28"/>
          <w:szCs w:val="28"/>
          <w:rtl w:val="true"/>
          <w:lang w:bidi="fa-IR"/>
        </w:rPr>
        <w:t>مثلا تمام افرادش، محلّ ابتلاء است، حرج، مشقّت، اضطرار و غیره در میان نیست بنابراین وقتی معلوم بالاجمال، فعلیّت مطلقه داشت دیگر اصل برائت نمی‌تواند جاری شود احتیاط و موافقت با علم اجمالی لازم است و تفاوتی بین شبهه محصوره و غیر محصوره وجود ندارد بلکه ملاک در لزوم احتیاط، وجود فعلیّت مطلقه است خواه در شبهه محصوره باشد یا غیر محصوره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بخواهیم روی عنوان حصر و عدم حصر تکیه کنیم و تفصیلی قائل شویم، آن تفصیل باطل است و تفصیل در مسئله همان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اجمالی اگر تکلیف، فعلیّت من جمیع الجهات دارد احتیاط، لازم است و الّا نه، و ما اصلا کلمه محصوره و غیر محصوره را کنار می‌گذاریم و شرایطی را که مرحوم شیخ انصاری در کتاب رسائل برای تأثیر علم اجمالی بیان نموده‌اند به یک جمله برمی‌گردانیم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انقدح أنّه لا وجه لاحتمال عدم وجوب الموافقة القطعیّة مع حرمة مخالفتها، ضرورة أنّ التّکلیف المعلوم إجمالا لو کان فعلیّا لوجب موافقته قطعا و الا لم یحرم مخالفته کذلک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علم اجمالی اگر تکلیف، فعلیّت مطلقه دارد احتیاط، لازم است و چنانچه فعلیّت من جمیع الجهات نداشت احتیاط لازم نیست و مجرای اصالة البراءة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شبهه محصوره و غیر محصوره، هیچ فرقی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اطراف و غیر محصوره بودن گاهی همراه با چیزی است که مانع فعلیّت تکلیف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شبهه‌ای غیر محصوره، و به نحوی محل ابتلاء مکلّف بود که اجتناب از تمام اطراف، سبب عسر و حرج بود در این صورت به علّت عروض مانع، تکلیف فعلیّت مطلقه پیدا نمی‌کند</w:t>
      </w:r>
      <w:r>
        <w:rPr>
          <w:rStyle w:val="FootnoteAnchor"/>
          <w:rtl w:val="true"/>
        </w:rPr>
        <w:footnoteReference w:id="25"/>
      </w:r>
      <w:r>
        <w:rPr>
          <w:rFonts w:ascii="IRNazanin" w:hAnsi="IRNazanin" w:eastAsia="IRNazanin"/>
          <w:color w:val="111111"/>
          <w:sz w:val="28"/>
          <w:sz w:val="28"/>
          <w:szCs w:val="28"/>
          <w:rtl w:val="true"/>
          <w:lang w:bidi="fa-IR"/>
        </w:rPr>
        <w:t>و احتیاط لازم نیست و این تفاوت بخاطر علم اجمالی و کثرت و قلّت اطراف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در باب علم اجمالی تفصیلی بین مخالفت قطعیّه و موافقت قطعیّه، قائل شده‌اند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نسبت به حرمت مخالفت قطعیّه، علّیّت تامّه دارد یعنی هرکجا علم اجمالی وجود دارد مخالفت قطعیّه با آن مسلّما حرام است امّا علم اجمالی نسبت به وجوب موافقت قطعیّه، جنبه اقتضاء دارد یعنی اگر مانعی در بین نباشد علم اجمالی اثر دارد اگر شارع اذن و ترخیص در مخالفت ندهد موافقت با علم اجمالی واجب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می‌فرمایند ما این تفصیل را نمی‌پذیریم</w:t>
      </w:r>
      <w:r>
        <w:rPr>
          <w:rStyle w:val="FootnoteAnchor"/>
          <w:rtl w:val="true"/>
        </w:rPr>
        <w:footnoteReference w:id="26"/>
      </w:r>
      <w:r>
        <w:rPr>
          <w:rFonts w:ascii="IRNazanin" w:hAnsi="IRNazanin" w:eastAsia="IRNazanin"/>
          <w:color w:val="111111"/>
          <w:sz w:val="28"/>
          <w:sz w:val="28"/>
          <w:szCs w:val="28"/>
          <w:rtl w:val="true"/>
          <w:lang w:bidi="fa-IR"/>
        </w:rPr>
        <w:t>و همان‌طور که قبلا گفتیم اگر</w:t>
      </w:r>
    </w:p>
    <w:p>
      <w:pPr>
        <w:pStyle w:val="BookText"/>
        <w:rPr/>
      </w:pPr>
      <w:r>
        <w:rPr>
          <w:rFonts w:ascii="IRNazanin" w:hAnsi="IRNazanin" w:eastAsia="IRNazanin"/>
          <w:color w:val="111111"/>
          <w:sz w:val="28"/>
          <w:sz w:val="28"/>
          <w:szCs w:val="28"/>
          <w:rtl w:val="true"/>
          <w:lang w:bidi="fa-IR"/>
        </w:rPr>
        <w:t>و منه ظهر أنّه لو لم یعلم فعلیّة التّکلیف مع العلم به إجمالا، إمّا من جهة عدم الابتلاء ببعض أطرافه، أو من جهة الاضطرار إلی بعضها معیّنا أو مردّدا، أو من جهة تعلّقه بموضوع یقطع بتحقّقه إجمالا فی هذا الشّهر، کأیّام حیض المستحاضة</w:t>
      </w:r>
      <w:r>
        <w:rPr>
          <w:rStyle w:val="FootnoteAnchor"/>
          <w:rtl w:val="true"/>
        </w:rPr>
        <w:footnoteReference w:id="27"/>
      </w:r>
      <w:r>
        <w:rPr>
          <w:rFonts w:ascii="IRNazanin" w:hAnsi="IRNazanin" w:eastAsia="IRNazanin"/>
          <w:color w:val="111111"/>
          <w:sz w:val="28"/>
          <w:sz w:val="28"/>
          <w:szCs w:val="28"/>
          <w:rtl w:val="true"/>
          <w:lang w:bidi="fa-IR"/>
        </w:rPr>
        <w:t>مثلا، لما وجب موافقته بل جاز مخالفته، و أنّه لو علم فعلیّته و لو کان بین أطراف تدریجیّة</w:t>
      </w:r>
      <w:r>
        <w:rPr>
          <w:rStyle w:val="FootnoteAnchor"/>
          <w:rtl w:val="true"/>
        </w:rPr>
        <w:footnoteReference w:id="28"/>
      </w:r>
      <w:r>
        <w:rPr>
          <w:rFonts w:ascii="IRNazanin" w:hAnsi="IRNazanin" w:eastAsia="IRNazanin"/>
          <w:color w:val="111111"/>
          <w:sz w:val="28"/>
          <w:sz w:val="28"/>
          <w:szCs w:val="28"/>
          <w:rtl w:val="true"/>
          <w:lang w:bidi="fa-IR"/>
        </w:rPr>
        <w:t>لکان منجّزا و وجب 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التّدرّج لا یمنع عن الفعلیّة، ضرورة أنّه کما یصحّ التّکلیف بأمر حالی کذلک یصحّ بأمر استقبالی، کالحجّ فی الموسم للمستطیع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از قبیل قسم اوّل</w:t>
      </w:r>
      <w:r>
        <w:rPr>
          <w:rStyle w:val="FootnoteAnchor"/>
          <w:rtl w:val="true"/>
        </w:rPr>
        <w:footnoteReference w:id="29"/>
      </w:r>
      <w:r>
        <w:rPr>
          <w:rFonts w:ascii="IRNazanin" w:hAnsi="IRNazanin" w:eastAsia="IRNazanin"/>
          <w:color w:val="111111"/>
          <w:sz w:val="28"/>
          <w:sz w:val="28"/>
          <w:szCs w:val="28"/>
          <w:rtl w:val="true"/>
          <w:lang w:bidi="fa-IR"/>
        </w:rPr>
        <w:t>باشد، هم مخالفت قطعیّه‌اش حرام است و هم موافقت قطعیّه‌اش واجب است به نحوی که شارع هم نمی‌تواند اذن در مخالفت بعضی اطراف علم اجمالی را بدهد زیرا فرض کردیم که تکلیف فعلیّت من جمیع الجهات دارد و در مورد چنین تکلیفی چگونه می‌توانیم بگوئیم موافقت قطعیّه واجب نیست و اگر علم اجمالی از قبیل قسم دوّم</w:t>
      </w:r>
      <w:r>
        <w:rPr>
          <w:rStyle w:val="FootnoteAnchor"/>
          <w:rtl w:val="true"/>
        </w:rPr>
        <w:footnoteReference w:id="30"/>
      </w:r>
      <w:r>
        <w:rPr>
          <w:rFonts w:ascii="IRNazanin" w:hAnsi="IRNazanin" w:eastAsia="IRNazanin"/>
          <w:color w:val="111111"/>
          <w:sz w:val="28"/>
          <w:sz w:val="28"/>
          <w:szCs w:val="28"/>
          <w:rtl w:val="true"/>
          <w:lang w:bidi="fa-IR"/>
        </w:rPr>
        <w:t>باشد، موافقت قطعیّه‌اش واجب نیست و مخالفت قطعیّه‌اش هم حرام نیست چون فرض مسئله در موردی بود که علم اجمالی فعلیّت من جمیع الجهات نداشت و لذا با وجود علم اجمالی ممکن است شارع به مقتضای اصل برائت، اذن در مخالفت بدهد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فرمودند اگر علم اجمالی نسبت به تکلیف فعلی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در این صورت، احتیاط، لازم است و علم اجمالی، علّت تنجّز تکلیف است اکنون به بعضی از جهاتی که مانع فعلیّت مطلقه تکلیف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می‌کنند و می‌گویند در این مورد نه تنها موافقت قطعیّه واجب نیست، بلکه مخالفت قطعیّه هم حرام نمی‌باشد و علّت این مسئله را در تنبیهات بعد تا حدّی توضیح می‌دهند امّا آن جهات و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سدّ راه فعلیّت مطلقه تکلیف می‌باشد، این است که تمام اطراف علم اجمالی، محل ابتلاء مکلّف نباشد</w:t>
      </w:r>
      <w:r>
        <w:rPr>
          <w:rStyle w:val="FootnoteAnchor"/>
          <w:rtl w:val="true"/>
        </w:rPr>
        <w:footnoteReference w:id="31"/>
      </w:r>
      <w:r>
        <w:rPr>
          <w:rFonts w:ascii="IRNazanin" w:hAnsi="IRNazanin" w:eastAsia="IRNazanin"/>
          <w:color w:val="111111"/>
          <w:sz w:val="28"/>
          <w:sz w:val="28"/>
          <w:szCs w:val="28"/>
          <w:rtl w:val="true"/>
          <w:lang w:bidi="fa-IR"/>
        </w:rPr>
        <w:t>یعنی بعض یا تمام آن از محلّ ابتلاء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اجمالی داریم که یا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خودمان می‌باشد نجس است و یا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به یکی از ملوک دنیا است</w:t>
      </w:r>
      <w:r>
        <w:rPr>
          <w:rStyle w:val="FootnoteAnchor"/>
          <w:rtl w:val="true"/>
        </w:rPr>
        <w:footnoteReference w:id="32"/>
      </w:r>
      <w:r>
        <w:rPr>
          <w:rFonts w:ascii="IRNazanin" w:hAnsi="IRNazanin" w:eastAsia="IRNazanin"/>
          <w:color w:val="111111"/>
          <w:sz w:val="28"/>
          <w:sz w:val="28"/>
          <w:szCs w:val="28"/>
          <w:rtl w:val="true"/>
          <w:lang w:bidi="fa-IR"/>
        </w:rPr>
        <w:t>یا اینکه علم اجمالی پیدا کردیم که قطره خونی در ظرف آب مربوط به ما واقع شد، یا در ظرف آبی که متعلّق به یک مسافری است که اصلا با ما ارتباط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امری که مانع فعلیّت تکلیف می‌شود مسئله اضطرار</w:t>
      </w:r>
      <w:r>
        <w:rPr>
          <w:rStyle w:val="FootnoteAnchor"/>
          <w:rtl w:val="true"/>
        </w:rPr>
        <w:footnoteReference w:id="33"/>
      </w:r>
      <w:r>
        <w:rPr>
          <w:rFonts w:ascii="IRNazanin" w:hAnsi="IRNazanin" w:eastAsia="IRNazanin"/>
          <w:color w:val="111111"/>
          <w:sz w:val="28"/>
          <w:sz w:val="28"/>
          <w:szCs w:val="28"/>
          <w:rtl w:val="true"/>
          <w:lang w:bidi="fa-IR"/>
        </w:rPr>
        <w:t>است مثلا اگر مکلّف در شبهات تحریمیّه</w:t>
      </w:r>
      <w:r>
        <w:rPr>
          <w:rStyle w:val="FootnoteAnchor"/>
          <w:rtl w:val="true"/>
        </w:rPr>
        <w:footnoteReference w:id="34"/>
      </w:r>
      <w:r>
        <w:rPr>
          <w:rFonts w:ascii="IRNazanin" w:hAnsi="IRNazanin" w:eastAsia="IRNazanin"/>
          <w:color w:val="111111"/>
          <w:sz w:val="28"/>
          <w:sz w:val="28"/>
          <w:szCs w:val="28"/>
          <w:rtl w:val="true"/>
          <w:lang w:bidi="fa-IR"/>
        </w:rPr>
        <w:t>اضطرار به ارتکاب بعض معیّن یا غیر معیّن پیدا کرد در این صورت هم علم اجمالی فعلیّت مطلقه پیدا نمی‌کند و اضطرار، مانع فعلیّت تکلیف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 داریم که اجمالا می‌دانیم احدهما نجس است و برای حفظ</w:t>
      </w:r>
    </w:p>
    <w:p>
      <w:pPr>
        <w:pStyle w:val="BookText"/>
        <w:rPr/>
      </w:pPr>
      <w:r>
        <w:rPr>
          <w:rFonts w:ascii="IRNazanin" w:hAnsi="IRNazanin" w:eastAsia="IRNazanin"/>
          <w:color w:val="111111"/>
          <w:sz w:val="28"/>
          <w:sz w:val="28"/>
          <w:szCs w:val="28"/>
          <w:rtl w:val="true"/>
          <w:lang w:bidi="fa-IR"/>
        </w:rPr>
        <w:t>نفس و رفع عطش اضطرار پیدا کردیم که یکی از آن دو استفاده کنیم در این صورت علم اجمالی فعلیّت مطلقه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برای اضطرار به احدهما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داریم که یا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محتوی آب است نجس است و یا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محتوی ماء العنب است نجس شده است و ما اضطرار پیدا کردیم که آب انگور را بعنوان دارو و علاج بیماری شرب نمائیم در این صورت هم علم اجمالی فعلیّت مطلقه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به موضوعی تعلّق گرفته است که یقین داریم فعلا آن موضوع تحقّق ندارد امّا اجمالا می‌دانیم که آن موضوع در ضمن یک ماه محقّق می‌شود در این صورت هم علم اجمالی فعلیّت مطلقه پیدا نمی‌کند تا در نتیجه احتیاط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طول یک ماه، گرفتار استحاضه است و یقین دارد از میان سی روز چند روزش ارتباط به حیض دارد و استحاضه نیست لکن نمی‌داند آن چند روز متعلّق به حیض چه روزهایی است بنابراین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در طول یک ماه علم اجمالی به وجود حیض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می‌گوئیم این تکلیف فعلیّت مطلقه ندارد زیرا موضوعی که تکلیف، تعلّق به آن دارد الآن مشخّص نیست،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داشته باشد تا تکلیف، تحقّق پیدا کند قبل الحیض که نمی‌شود تکلیف متعلّق به حیض، فعلیّت داشته باشد چون فعلیّت احکامی که مترتّب بر حیض شده، در صورتی است که موضوع، محقّق باشد، اکنون موضوع مشخّص نیست، روز دوّم، روز سوّم، روز دهم موضوع، مشخّص نیست بنابراین آن زن، علم اجمالی به یک تکلیف فعلی مطلقه در مورد خودش پیدا نمی‌کند و هرروزی را که او ملاحظه کند احتمال می‌دهد که آن روز، عنوان حیض، تحقّق نداشته باشد و اگر عنوان حیض، محقّق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مترتّب بر حیض فعلیّت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لو علم فعلیّته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فعلیّت مطلقه تکلیفی برای ما اجمالا مشخّص شد و لو به صورت تدریج و 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تدریجیّه</w:t>
      </w:r>
      <w:r>
        <w:rPr>
          <w:rStyle w:val="FootnoteAnchor"/>
          <w:rtl w:val="true"/>
        </w:rPr>
        <w:footnoteReference w:id="35"/>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علم اجمالی باعث تنجّز تکلیف است و موافقت قطعیّه، واجب و مخالفت قطعیّه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تدریج و تدرّج به میان آمد مثلا واجب، یک امر تدریجی بود این شبیه همان فرض سوّم می‌شود که در مورد زن مستحاضه و مسئله حیض او بیان کردیم و گفتیم، احتیاط لازم نیست و تکلیف فعلیّت مطلقه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تکلیف فعلی، نسبت به امر حالی و فعلی صحیح است تکلیف فعلی، نسبت به امر تدریجی و استقبالی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مسئله‌ای تدریجی و استقبالی است امّا تکلیف و حکمش فعلیّت دارد مانند وجوب حج، برای شخص مستطیع که فعلیّت دارد امّا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استقبالی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 شخص مستطیع، لازم است قبل از فرا رسیدن موسم حج، مقدّمات سفر را آماده کند لا بد بخاطر این است که وجوب حج، فعلی است لکن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استقبالی و محدود به زمان خاصّی است و واضح است که مسئله زمان برای حج، شبیه مسئله زمان برای نماز نیست مثلا ساعت ده صبح، نماز ظهر اصلا وجوب ندارد زیرا زمان در وجوب نماز ظهر، دخالت دارد امّا در باب حج، 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مدخلیّت ندارد بلکه زمان، دخالت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به‌هرحال ممکن</w:t>
      </w:r>
    </w:p>
    <w:p>
      <w:pPr>
        <w:pStyle w:val="BookText"/>
        <w:rPr/>
      </w:pPr>
      <w:r>
        <w:rPr>
          <w:rFonts w:ascii="IRNazanin" w:hAnsi="IRNazanin" w:eastAsia="IRNazanin"/>
          <w:color w:val="111111"/>
          <w:sz w:val="28"/>
          <w:sz w:val="28"/>
          <w:szCs w:val="28"/>
          <w:rtl w:val="true"/>
          <w:lang w:bidi="fa-IR"/>
        </w:rPr>
        <w:t>فافهم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واجب یک امر استقبالی و تدریجی باشد، لکن درعین‌حال، انسان علم به فعلیّت تکلیف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 مصنّف در باب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معلوم بالاجمال، فعلیّت من جمیع الجهات داشته باشد به نحوی که حتّی با اجمال و تردیدش احراز کنیم که تکلیف به مرحله‌ای رسیده است که همراه بعث و زجر فعلی است در این صورت مخالفت قطعیّه حرام و موافقت قطعیّه، لازم است و حتّی خود مولا هم نمی‌تواند اذن در مخالفت و لو نسبت به بعضی از اطراف</w:t>
      </w:r>
      <w:r>
        <w:rPr>
          <w:rStyle w:val="FootnoteAnchor"/>
          <w:rtl w:val="true"/>
        </w:rPr>
        <w:footnoteReference w:id="37"/>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تکلیف به عللی فعلیّت من جمیع الجهات نداشته باشد احتیاط لازم نیست</w:t>
      </w:r>
      <w:r>
        <w:rPr>
          <w:rFonts w:eastAsia="IRNazanin" w:cs="IRNazanin"/>
          <w:color w:val="111111"/>
          <w:sz w:val="28"/>
          <w:szCs w:val="28"/>
          <w:rtl w:val="true"/>
          <w:lang w:bidi="fa-IR"/>
        </w:rPr>
        <w:t>.</w:t>
      </w:r>
      <w:bookmarkStart w:id="27" w:name="pg12375_105048"/>
    </w:p>
    <w:p>
      <w:pPr>
        <w:pStyle w:val="BookText"/>
        <w:rPr/>
      </w:pPr>
      <w:bookmarkEnd w:id="27"/>
      <w:r>
        <w:rPr>
          <w:rFonts w:ascii="IRNazanin" w:hAnsi="IRNazanin" w:eastAsia="IRNazanin"/>
          <w:color w:val="111111"/>
          <w:sz w:val="28"/>
          <w:sz w:val="28"/>
          <w:szCs w:val="28"/>
          <w:rtl w:val="true"/>
          <w:lang w:bidi="fa-IR"/>
        </w:rPr>
        <w:t>تنبیهات</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w:t>
      </w:r>
      <w:r>
        <w:rPr>
          <w:rStyle w:val="FootnoteAnchor"/>
          <w:rtl w:val="true"/>
        </w:rPr>
        <w:footnoteReference w:id="38"/>
      </w:r>
      <w:r>
        <w:rPr>
          <w:rFonts w:ascii="IRNazanin" w:hAnsi="IRNazanin" w:eastAsia="IRNazanin"/>
          <w:color w:val="111111"/>
          <w:sz w:val="28"/>
          <w:sz w:val="28"/>
          <w:szCs w:val="28"/>
          <w:rtl w:val="true"/>
          <w:lang w:bidi="fa-IR"/>
        </w:rPr>
        <w:t xml:space="preserve">کما یکون مانعا عن العلم بفعلیّة التّکلیف لو کان إلی واحد معیّن، کذلک یکون مانعا لو کان إلی غیر معیّن، ضرورة أنّه مطلقا موجب لجواز ارتکاب أحد الأطراف أو ترکه، تعیینا أو تخییرا، و هو ینافی العلم بحرمة المعلوم أو بوجوبه بینها فعلا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28" w:name="__RefHeading___Toc9152263_417432637"/>
      <w:bookmarkStart w:id="29" w:name="_Toc11"/>
      <w:bookmarkEnd w:id="28"/>
      <w:r>
        <w:rPr>
          <w:rtl w:val="true"/>
        </w:rPr>
        <w:t>تنبیهات اشتغال</w:t>
      </w:r>
      <w:bookmarkEnd w:id="29"/>
    </w:p>
    <w:p>
      <w:pPr>
        <w:pStyle w:val="Heading6"/>
        <w:numPr>
          <w:ilvl w:val="5"/>
          <w:numId w:val="1"/>
        </w:numPr>
        <w:rPr/>
      </w:pPr>
      <w:bookmarkStart w:id="30" w:name="__RefHeading___Toc9152265_417432637"/>
      <w:bookmarkStart w:id="31" w:name="_Toc12"/>
      <w:bookmarkEnd w:id="30"/>
      <w:r>
        <w:rPr>
          <w:rtl w:val="true"/>
        </w:rPr>
        <w:t>تنبیه اوّل اضطرار، مانع فعلیّت تکلیف است</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اکثر این تنبیهات موانع فعلیّت تکلیف معلوم بالاجمال را بیان</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مانع فعلیّت تکلیف می‌شود همان‌طور که قبلا اشاره کردیم اضطرار به ارتکاب یا ترک، نسبت به اطراف علم اجمالی، مانع فعلیّت تکلیف می‌شد و در نتیجه، موافقت قطعیّه تکلیف، واجب نبود و همچنین مخالفت قطعیّه هم حرام نبود حال ببینیم آیا در حکم مذکور بین اقسام اضطرار تفاوتی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 هیچ تفاوتی بین اقسام اضطرار وجود ندارد گرچه بعضی بین انواع اضطرار، فرق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بعضی از اقسام اضطرار را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مکلّف، مضطر به ارتکاب یا ترک واحد معیّن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بیابان دو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آب شیرین و دیگری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می‌داند قطره خونی در احدهما واقع شد سپس برای حفظ نفس و رفع تشنگی مضطر گشت که از آب شیرین، استفاده کند، لکن نمی‌داند که قطره خون در ظرف آب شیرین، واقع شد یا آب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ظرف آب شیرین و شور برای او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مکلّف، مضطر، به ارتکاب یا ترک احدهما لا علی التّعیین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هر دو ظرف آب را شیرین فرض</w:t>
      </w:r>
    </w:p>
    <w:p>
      <w:pPr>
        <w:pStyle w:val="BookText"/>
        <w:rPr/>
      </w:pPr>
      <w:r>
        <w:rPr>
          <w:rFonts w:ascii="IRNazanin" w:hAnsi="IRNazanin" w:eastAsia="IRNazanin"/>
          <w:color w:val="111111"/>
          <w:sz w:val="28"/>
          <w:sz w:val="28"/>
          <w:szCs w:val="28"/>
          <w:rtl w:val="true"/>
          <w:lang w:bidi="fa-IR"/>
        </w:rPr>
        <w:t>می‌کنیم و مکلّف برای حفظ نفس، مضطر به استفاده از یکی از آن دو آب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اضطرار به واحد معیّن، مانع فعلیّت تکلیف می‌شود، زیرا ممکن است آن واحد معیّنی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مکلّف مضطر به ارتکاب آن شده است حرام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نمی‌شود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 داشته باشد،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بعد از ارتکاب واحد معیّن، اجتناب از سایر اطراف، لازم نیست امّا اگر اضطرار نسبت به احدهما لا بعینه</w:t>
      </w:r>
      <w:r>
        <w:rPr>
          <w:rStyle w:val="FootnoteAnchor"/>
          <w:rtl w:val="true"/>
        </w:rPr>
        <w:footnoteReference w:id="40"/>
      </w:r>
      <w:r>
        <w:rPr>
          <w:rFonts w:ascii="IRNazanin" w:hAnsi="IRNazanin" w:eastAsia="IRNazanin"/>
          <w:color w:val="111111"/>
          <w:sz w:val="28"/>
          <w:sz w:val="28"/>
          <w:szCs w:val="28"/>
          <w:rtl w:val="true"/>
          <w:lang w:bidi="fa-IR"/>
        </w:rPr>
        <w:t xml:space="preserve">باشد و مکلّف، مضطر گشت که از یکی از دو ظرف آب شیرین، استفاده کند در این صورت اشکالی برای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نیست و حدیث رفع که نمی‌گوید شما از ظرف آب نجس برای حفظ نفس، استفاده کنید بلکه می‌گوید از یکی از این دو ظرف آب شیرین استفاده نمائید و لذا این نوع، اضطرار، مانع فعلیّت نمی‌شود و بعد از ارتکاب باید از بقیّه اطراف و ظرف دیگر آب اجتناب نمود لکن مصنّف می‌فرمایند، هیچ فرقی میان دو نوع، اضطرار مذکور، وجود ندارد و در هر دو قسم، اضطرار، مانع فعلیّت تکلیف می‌شود زیرا در اضطرار به واحد غیر معیّن، اختیار و تعیین احدهما به دست مضطر است، اوست که به دلخواه از یکی از دو ظرف آب استفاده می‌کند چنانچه او ظرف آب سمت راست را شرب نمود، و فرض کنید به حسب واقع همان ظرف نجس بود، آیا در این صورت می‌توانید بین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الیه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جمع نمائید؟ بنابراین می‌گوئیم اضطرار مطلقا مانع فعلیّت تکلیف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لا فرق بین أن یکون الاضطرار کذلک سابقا علی حدوث العلم أو لا حقا؛ و ذلک لأنّ التّکلیف المعلوم بینها من أوّل الأمر کان محدودا بعدم عروض الاضطرار إلی متعلّقه، فلو عرض علی بعض اطرافه لما کان التّکلیف به معلوما، لاحتمال أن یکون هو المضطرّ إلیه فیما کان الاضطرار إلی المعیّن، أو یکون هو المختار فیما کان إلی بعض الأطراف بلا تعیین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گاهی از اوقات در اطراف علم اجمالی اضطرار به ارتکاب</w:t>
      </w:r>
      <w:r>
        <w:rPr>
          <w:rStyle w:val="FootnoteAnchor"/>
          <w:rtl w:val="true"/>
        </w:rPr>
        <w:footnoteReference w:id="42"/>
      </w:r>
      <w:r>
        <w:rPr>
          <w:rFonts w:ascii="IRNazanin" w:hAnsi="IRNazanin" w:eastAsia="IRNazanin"/>
          <w:color w:val="111111"/>
          <w:sz w:val="28"/>
          <w:sz w:val="28"/>
          <w:szCs w:val="28"/>
          <w:rtl w:val="true"/>
          <w:lang w:bidi="fa-IR"/>
        </w:rPr>
        <w:t>یا ترک</w:t>
      </w:r>
      <w:r>
        <w:rPr>
          <w:rStyle w:val="FootnoteAnchor"/>
          <w:rtl w:val="true"/>
        </w:rPr>
        <w:footnoteReference w:id="43"/>
      </w:r>
      <w:r>
        <w:rPr>
          <w:rFonts w:ascii="IRNazanin" w:hAnsi="IRNazanin" w:eastAsia="IRNazanin"/>
          <w:color w:val="111111"/>
          <w:sz w:val="28"/>
          <w:sz w:val="28"/>
          <w:szCs w:val="28"/>
          <w:rtl w:val="true"/>
          <w:lang w:bidi="fa-IR"/>
        </w:rPr>
        <w:t>پیدا می‌کند، خواه اضطرار، نسبت به واحد معیّن باشد یا غیر معیّن و همچنین خواه اضطرار، سابق و یا لا حق</w:t>
      </w:r>
      <w:r>
        <w:rPr>
          <w:rStyle w:val="FootnoteAnchor"/>
          <w:rtl w:val="true"/>
        </w:rPr>
        <w:footnoteReference w:id="44"/>
      </w:r>
      <w:r>
        <w:rPr>
          <w:rFonts w:ascii="IRNazanin" w:hAnsi="IRNazanin" w:eastAsia="IRNazanin"/>
          <w:color w:val="111111"/>
          <w:sz w:val="28"/>
          <w:sz w:val="28"/>
          <w:szCs w:val="28"/>
          <w:rtl w:val="true"/>
          <w:lang w:bidi="fa-IR"/>
        </w:rPr>
        <w:t>بر علم اجمالی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عنایتی به اضطرار ارتکاب یا ترک واحد معیّن یا غیر معیّن نیست بلکه مقصود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بین اضطرار حاصل قبل از علم اجمالی و اضطرار حاصل بعد از علم اجمالی، تفصیل قائل شده‌اند ولی مصنّف می‌فرمایند، چه اضطرار، قبل از حصول علم اجمالی باشد، چه بعد از آن، حاصل شود، اضطرار مذکور، مانع تنجّز علم اجمالی می‌گردد و تفصیل آن بعض مردود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بیابان، ابتداء، مضطر، و دچار تشنگی می‌شود و سپس علم اجمالی پیدا می‌کند که یکی از دو ظرف آب او نجس شده است و یا اینکه اوّل می‌داند یکی از دو ظرف او با نجس ملاقات کرده، ولی بعد تشنه و برای حفظ نفس، اضطرار پیدا می‌کند که از یکی از آن دو ظرف استفاده کند، مصنّف می‌فرمایند در</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الاضطرار إلی بعض الأطراف لیس إلا کفقد بعضها، فکما لا إشکال فی لزوم رعایة الاحتیاط فی الباقی مع الفقدان، کذلک لا ینبغی الإشکال فی لزوم رعایته مع الاضطرار، فیجب الاجتناب عن الباقی أو ارتکابه خروجا عن عهدة ما تنجّز علیه قبل عروضه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موارد مذکور، اضطرار، مانع فعلیّت تکلیف می‌شود و احتیاط لازم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معلوم بالاجمال از ابتدای امر شرعا محدود به عدم طروّ اضطرار در موضوع و متعلّق خود بود و زمانی که اضطرار، نسبت به بعضی از اطراف علم اجمالی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نسبت به واحد معیّن یا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علمی به آن تکلیف، برای مکلّف، باقی نمی‌ماند</w:t>
      </w:r>
      <w:r>
        <w:rPr>
          <w:rStyle w:val="FootnoteAnchor"/>
          <w:rtl w:val="true"/>
        </w:rPr>
        <w:footnoteReference w:id="45"/>
      </w:r>
      <w:r>
        <w:rPr>
          <w:rFonts w:ascii="IRNazanin" w:hAnsi="IRNazanin" w:eastAsia="IRNazanin"/>
          <w:color w:val="111111"/>
          <w:sz w:val="28"/>
          <w:sz w:val="28"/>
          <w:szCs w:val="28"/>
          <w:rtl w:val="true"/>
          <w:lang w:bidi="fa-IR"/>
        </w:rPr>
        <w:t xml:space="preserve">و در نتیجه احتیاط لازم نیست چون احتمال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طرفی بوده که اضطرار نسبت به آن طرف عارض شده</w:t>
      </w:r>
      <w:r>
        <w:rPr>
          <w:rStyle w:val="FootnoteAnchor"/>
          <w:rtl w:val="true"/>
        </w:rPr>
        <w:footnoteReference w:id="46"/>
      </w:r>
      <w:r>
        <w:rPr>
          <w:rFonts w:ascii="IRNazanin" w:hAnsi="IRNazanin" w:eastAsia="IRNazanin"/>
          <w:color w:val="111111"/>
          <w:sz w:val="28"/>
          <w:sz w:val="28"/>
          <w:szCs w:val="28"/>
          <w:rtl w:val="true"/>
          <w:lang w:bidi="fa-IR"/>
        </w:rPr>
        <w:t>و یا اینکه احتمالا تکلیف در آن ناحیه‌ای بوده است، که مضطر برای رفع اضطرار خود آن طرف را اختیار کرده است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علم اجمالی پیدا کرد که در احد الإناءین فرضا خمر و در دیگری آب هست، و بعدا یکی از این دو ظرف مفقود شد، در این صورت، وظیفه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تحریمیّه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که فقدان بر بعضی اطراف علم اجمالی عارض شده است در عین حال علم اجمالی قبلی به اثر و تنجّز خود باقی است و باید از ظرف دیگر که باقی</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فقد المکلّف به لیس من حدود التّکلیف به و قیوده، کان التّکلیف المتعلّق به مطلقا، فإذا اشتغلت الذّمة به، کان قضیّة الاشتغال به یقینا الفراغ عنه کذلک، و هذا بخلاف الاضطرار إلی ترکه، فإنّه من حدود التّکلیف به و قیوده، و لا یکون الاشتغال به من الأوّل إلا مقیّدا بعدم عروضه، فلا یقین باشتغال الذّمة بالتّکلیف به إلا إلی هذا الحدّ، فلا یجب رعایته فیما بعده، و لا یکون إلا من باب الاحتیاط فی الشّبهة البدویّة، فافهم و تأمّل فإنّه دقیق جدّا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 اجتناب نمود</w:t>
      </w:r>
      <w:r>
        <w:rPr>
          <w:rStyle w:val="FootnoteAnchor"/>
          <w:rtl w:val="true"/>
        </w:rPr>
        <w:footnoteReference w:id="49"/>
      </w:r>
      <w:r>
        <w:rPr>
          <w:rFonts w:ascii="IRNazanin" w:hAnsi="IRNazanin" w:eastAsia="IRNazanin"/>
          <w:color w:val="111111"/>
          <w:sz w:val="28"/>
          <w:sz w:val="28"/>
          <w:szCs w:val="28"/>
          <w:rtl w:val="true"/>
          <w:lang w:bidi="fa-IR"/>
        </w:rPr>
        <w:t>و نمی‌توان گفت نسبت به ظرف موجود، شک بدوی داریم و مجرای اصالة الاباحة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 صورت فقدان</w:t>
      </w:r>
      <w:r>
        <w:rPr>
          <w:rStyle w:val="FootnoteAnchor"/>
          <w:rtl w:val="true"/>
        </w:rPr>
        <w:footnoteReference w:id="50"/>
      </w:r>
      <w:r>
        <w:rPr>
          <w:rFonts w:ascii="IRNazanin" w:hAnsi="IRNazanin" w:eastAsia="IRNazanin"/>
          <w:color w:val="111111"/>
          <w:sz w:val="28"/>
          <w:sz w:val="28"/>
          <w:szCs w:val="28"/>
          <w:rtl w:val="true"/>
          <w:lang w:bidi="fa-IR"/>
        </w:rPr>
        <w:t>بعض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هم علم اجمالی فعلیّت و تنجّز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فرضی که اوّل، علم اجمالی محقق شد و سپس اضطرار، نسبت به آن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گفتید علم اجمالی فعلیّت و تنجّز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دارد؟</w:t>
      </w:r>
    </w:p>
    <w:p>
      <w:pPr>
        <w:pStyle w:val="BookText"/>
        <w:rPr/>
      </w:pPr>
      <w:r>
        <w:rPr>
          <w:rFonts w:ascii="IRNazanin" w:hAnsi="IRNazanin" w:eastAsia="IRNazanin"/>
          <w:color w:val="111111"/>
          <w:sz w:val="28"/>
          <w:sz w:val="28"/>
          <w:szCs w:val="28"/>
          <w:rtl w:val="true"/>
          <w:lang w:bidi="fa-IR"/>
        </w:rPr>
        <w:t xml:space="preserve">چرا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علم اجمالی دارای اثر و احتیاط، لازم است امّا در صورت عروض اضطرار بعدی می‌گوئید علم اجمالی قبلی بی‌اثر می‌گردد و احتیاط لازم نیست؟ بلکه باید بگوئید در صورت اضطرار بعدی هم علم اجمالی دارای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اضطرار و فقدان، فرق هست و آن اینکه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جزء حدود و قیود تکلیف هست یعنی هر تکلیفی که از ناحیه مولا، متوجّه مکلّف می‌شود مقیّد به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یتحقّق الاضطرار الی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شما حدیث رفع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کانّ این دو دلیل به یک دلیل برمی‌گردند و آن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 الا ما اضطررت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آیه تحریم میته، دم و غیره را ببینید که اصلا به صورت استثناء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عَلَیْکُمُ الْمَیْتَةَ وَ الدَّمَ وَ لَحْمَ الْخِنْزِیرِ وَ ما أُهِلَّ بِهِ لِغَیْرِ اللَّهِ فَمَنِ اضْطُرَّ غَیْرَ باغٍ وَ لا عادٍ فَلا إِثْمَ عَلَیْهِ إِنَّ اللَّهَ غَفُورٌ رَحِیمٌ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یا آیات دیگر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فَصَّلَ لَکُمْ ما حَرَّمَ عَلَیْکُمْ إِلَّا مَا اضْطُرِرْتُمْ إِلَیْهِ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اگر در ادلّه،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استثناء نشده باشد، مقتضای جمع بین ادلّه با مسئله اضطرار همان است که گفتیم، اصلا اضطرار از اوّل جزء حدود و قیود تکلیف است و مکلّف از ابتداء، ذمّه‌اش به یک تکلیف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پیدا می‌کند و لذا بعد از تحقّق اضطرار به ارتکاب یا به ترک، احتیاط، لزومی ندارد البتّه همان‌طور که در بحث برائت گفتیم، احتیاط دارای حسن می‌باشد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جزء حدود و قیود تکلیف نیست، مثلا شارع نگفته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 ما دام لم یفقد الخمر</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تکلیف متعلّق به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لذا هنگامی که علم اجمالی پیدا کردیم که احد الإناءین خمر است به مقتضای علم اجمالی باید احتیاط نمائیم و چنانچه بعدا یکی از آن دو ظرف مفقود شد باز هم به مقتضای اشتغال یقینی قبلی چاره‌ای جز احتیاط و فراغ یقینی نسبت به آن تکلیف نداریم</w:t>
      </w:r>
      <w:r>
        <w:rPr>
          <w:rFonts w:eastAsia="IRNazanin" w:cs="IRNazanin"/>
          <w:color w:val="111111"/>
          <w:sz w:val="28"/>
          <w:szCs w:val="28"/>
          <w:rtl w:val="true"/>
          <w:lang w:bidi="fa-IR"/>
        </w:rPr>
        <w:t>.</w:t>
      </w:r>
      <w:bookmarkStart w:id="32" w:name="pg12375_105055"/>
    </w:p>
    <w:p>
      <w:pPr>
        <w:pStyle w:val="BookText"/>
        <w:rPr/>
      </w:pPr>
      <w:bookmarkEnd w:id="32"/>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کان النّهی عن الشّی‌ء</w:t>
      </w:r>
      <w:r>
        <w:rPr>
          <w:rStyle w:val="FootnoteAnchor"/>
          <w:rtl w:val="true"/>
        </w:rPr>
        <w:footnoteReference w:id="55"/>
      </w:r>
      <w:r>
        <w:rPr>
          <w:rFonts w:ascii="IRNazanin" w:hAnsi="IRNazanin" w:eastAsia="IRNazanin"/>
          <w:color w:val="111111"/>
          <w:sz w:val="28"/>
          <w:sz w:val="28"/>
          <w:szCs w:val="28"/>
          <w:rtl w:val="true"/>
          <w:lang w:bidi="fa-IR"/>
        </w:rPr>
        <w:t>إنّما هو لأجل أن یصیر داعیا للمکلّف نحو ترکه، لو لم یکن له داع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یکاد یکون ذلک إلا فیما یمکن عادة ابتلاؤه به، و أمّا ما لا ابتلاء به بحسبها، فلیس للنّهی عنه موقع أصلا، ضرورة أنّه بلا فائدة و لا طائل، بل یکون من قبیل طلب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الابتلاء بجمیع الأطراف مما لا بدّ منه فی تأثیر العلم، فإنّه بدونه لا علم بتکلیف فعلیّ، لاحتمال تعلّق الخطاب بما لا ابتلاء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33" w:name="__RefHeading___Toc9152267_417432637"/>
      <w:bookmarkStart w:id="34" w:name="_Toc13"/>
      <w:bookmarkEnd w:id="33"/>
      <w:r>
        <w:rPr>
          <w:rtl w:val="true"/>
        </w:rPr>
        <w:t xml:space="preserve">تنبیه دوّم </w:t>
      </w:r>
      <w:r>
        <w:rPr>
          <w:rtl w:val="true"/>
        </w:rPr>
        <w:t>«</w:t>
      </w:r>
      <w:r>
        <w:rPr>
          <w:rtl w:val="true"/>
        </w:rPr>
        <w:t>عدم ابتلاء مانع فعلیّت تکلیف می‌شود</w:t>
      </w:r>
      <w:r>
        <w:rPr>
          <w:rtl w:val="true"/>
        </w:rPr>
        <w:t>»</w:t>
      </w:r>
      <w:bookmarkEnd w:id="34"/>
    </w:p>
    <w:p>
      <w:pPr>
        <w:pStyle w:val="Heading6"/>
        <w:numPr>
          <w:ilvl w:val="5"/>
          <w:numId w:val="1"/>
        </w:numPr>
        <w:rPr/>
      </w:pPr>
      <w:bookmarkStart w:id="35" w:name="__RefHeading___Toc9152269_417432637"/>
      <w:bookmarkStart w:id="36" w:name="_Toc14"/>
      <w:bookmarkEnd w:id="35"/>
      <w:r>
        <w:rPr>
          <w:rtl w:val="true"/>
        </w:rPr>
        <w:t>اشاره</w:t>
      </w:r>
      <w:bookmarkEnd w:id="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اطراف علم اجمالی از محلّ ابتلاء، مانع تنجّز علم اجمالی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منجّزیّت علم اجمالی این است که تمام اطراف شبهه برحسب عادت و معمول محلّ ابتلاء مکلّف باشد و چنانچه بعضی اطراف آن از محلّ ابتلاء، خارج باشد در این صورت علم اجمالی، منجّز تکلیف نمی‌باشد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اجمالی تحقّق پیدا کرد که یا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اختیار ماست نجس است و یا اینکه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اقصی نقاط عالم واقع شده است و بحسب عادت هم مورد ابتلاء ما نیست در این صورت علم اجمالی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شرط تأثیر علم اجمالی این است که تمام اطراف آن باید محلّ ابتلاء مکلّف باشد؟</w:t>
      </w:r>
    </w:p>
    <w:p>
      <w:pPr>
        <w:pStyle w:val="BookText"/>
        <w:rPr/>
      </w:pPr>
      <w:r>
        <w:rPr>
          <w:rFonts w:ascii="IRNazanin" w:hAnsi="IRNazanin" w:eastAsia="IRNazanin"/>
          <w:color w:val="111111"/>
          <w:sz w:val="28"/>
          <w:sz w:val="28"/>
          <w:szCs w:val="28"/>
          <w:rtl w:val="true"/>
          <w:lang w:bidi="fa-IR"/>
        </w:rPr>
        <w:t>قبلا مقدّمه‌ای را بیان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تکلیف و یک نهی بخواهد فعلیّت پیدا کند</w:t>
      </w:r>
      <w:r>
        <w:rPr>
          <w:rStyle w:val="FootnoteAnchor"/>
          <w:rtl w:val="true"/>
        </w:rPr>
        <w:footnoteReference w:id="56"/>
      </w:r>
      <w:r>
        <w:rPr>
          <w:rFonts w:ascii="IRNazanin" w:hAnsi="IRNazanin" w:eastAsia="IRNazanin"/>
          <w:color w:val="111111"/>
          <w:sz w:val="28"/>
          <w:sz w:val="28"/>
          <w:szCs w:val="28"/>
          <w:rtl w:val="true"/>
          <w:lang w:bidi="fa-IR"/>
        </w:rPr>
        <w:t>باید منهیّ عنه محلّ ابتلاء مکلّف باشد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 چرا مولا یک عملی را تحریم می‌کند و هدفش از نهی چیست؟ هدف این است که اگر مکلّف ذاتا داعی بر ترک نسبت به منهیّ عنه ندارد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داعویّت بر ترک پیدا کند وقتی مولا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یا 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او این است که مکلّفی که از طرق دیگر، داعی بر ترک شرب خمر ندارد، از این راه انگیزه بر ترک پیدا کند</w:t>
      </w:r>
      <w:r>
        <w:rPr>
          <w:rStyle w:val="FootnoteAnchor"/>
          <w:rtl w:val="true"/>
        </w:rPr>
        <w:footnoteReference w:id="58"/>
      </w:r>
      <w:r>
        <w:rPr>
          <w:rFonts w:ascii="IRNazanin" w:hAnsi="IRNazanin" w:eastAsia="IRNazanin"/>
          <w:color w:val="111111"/>
          <w:sz w:val="28"/>
          <w:sz w:val="28"/>
          <w:szCs w:val="28"/>
          <w:rtl w:val="true"/>
          <w:lang w:bidi="fa-IR"/>
        </w:rPr>
        <w:t>اکنون ما یک سؤال مطرح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ابتلاء مکلّف نیست</w:t>
      </w:r>
      <w:r>
        <w:rPr>
          <w:rStyle w:val="FootnoteAnchor"/>
          <w:rtl w:val="true"/>
        </w:rPr>
        <w:footnoteReference w:id="59"/>
      </w:r>
      <w:r>
        <w:rPr>
          <w:rFonts w:ascii="IRNazanin" w:hAnsi="IRNazanin" w:eastAsia="IRNazanin"/>
          <w:color w:val="111111"/>
          <w:sz w:val="28"/>
          <w:sz w:val="28"/>
          <w:szCs w:val="28"/>
          <w:rtl w:val="true"/>
          <w:lang w:bidi="fa-IR"/>
        </w:rPr>
        <w:t>و بین او و منهی عنه هزاران فرسخ، فاصله‌ای است که اصلا برطرف هم نمی‌شود و به عبارت دیگر منهیّ عنه خود به خود متروک است و به حسب عادت، مکلّف تمایل به ارتکاب آن پیدا نمی‌کند، آیا در این صورت، مولا می‌تواند یک تکلیف فعلی که مشتمل بر زجر فعلی است متوجّه مکلّف بکند؟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زیرا توجّه تکلیف در این صورت، لغو است و عنوان تحصیل حاصل پیدا می‌کند و معنا ندارد چیزی که خودبه‌خود متروک است و محلّ ابتلاء مکلّف نیست</w:t>
      </w:r>
    </w:p>
    <w:p>
      <w:pPr>
        <w:pStyle w:val="BookText"/>
        <w:rPr/>
      </w:pPr>
      <w:r>
        <w:rPr>
          <w:rFonts w:ascii="IRNazanin" w:hAnsi="IRNazanin" w:eastAsia="IRNazanin"/>
          <w:color w:val="111111"/>
          <w:sz w:val="28"/>
          <w:sz w:val="28"/>
          <w:szCs w:val="28"/>
          <w:rtl w:val="true"/>
          <w:lang w:bidi="fa-IR"/>
        </w:rPr>
        <w:t xml:space="preserve">مطلوب مولا واقع شود بنابراین وقتی در نواهی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فعلیّت دارد ما نتیجه می‌گیریم که در اطراف علم اجمالی هم مطلب از این قرار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 یکی از شرائط تأثیر علم اجمالی همان است که اوّل بحث به آن اشاره کردیم و علت این اشتراط منطبق است با همان مبنایی که ما در باب علم اجمالی ذکر کردیم که شرط فعلیّت و تأثیر علم اجمالی این بود که علم اجمالی باید به تکلیف فعلی من جمیع الجهات متعلّق شود و مسئله ابتلاء و عدم ابتلاء، رابطه مستقیم با فعلیّت و عدم فعلیّت تکلیف دارد و چنانچه بعضی اطراف علم اجمالی محلّ ابتلاء مکلّف نباشد در این صورت علم به تکلیف فعلی پیدا نمی‌شود به‌عنوان نمونه در مثال قبل که بعضی از اطراف علم اجمالی از محلّ ابتلاء مکلّف، خارج بود، با توجّه به اینکه احتمال دارد همان موردی که خارج از محلّ ابتلاء بود، مصادف با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باشد، آیا با وجود این احتمال باز هم می‌توان گفت علم اجمالی به یک تکلیف فعلی من جمیع الجهات داریم؟ خیر، بلکه باید چنین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و نجس واقعی منطبق بر خارج از محلّ ابتلاء هست، در این صورت، تکلیف، فعلیّت ندارد و اگر حرام واقعی منطبق بر محلّ ابتلاء است تکلیف، فعلیّت دارد بنابراین ما شک در فعلیّت مطلقه داریم درحالی‌که از جمله شرائط تأثیر علم اجمالی این بود که به تکلیف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الجهات، متعلّق شود با توجّه به آنچه که گفتیم نکته اعتبار محلّ ابتلاء، هم در نواهی مسلّمه و هم در اطراف علم اجمالی روشن شد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37" w:name="pg12375_105058"/>
    </w:p>
    <w:p>
      <w:pPr>
        <w:pStyle w:val="BookText"/>
        <w:rPr/>
      </w:pPr>
      <w:bookmarkEnd w:id="37"/>
      <w:r>
        <w:rPr>
          <w:rFonts w:ascii="IRNazanin" w:hAnsi="IRNazanin" w:eastAsia="IRNazanin"/>
          <w:color w:val="111111"/>
          <w:sz w:val="28"/>
          <w:sz w:val="28"/>
          <w:szCs w:val="28"/>
          <w:rtl w:val="true"/>
          <w:lang w:bidi="fa-IR"/>
        </w:rPr>
        <w:t>و منه قد انقدح أنّ الملاک فی الابتلاء المصحّح لفعلیّة الزّجر و انقداح</w:t>
      </w:r>
      <w:r>
        <w:rPr>
          <w:rStyle w:val="FootnoteAnchor"/>
          <w:rtl w:val="true"/>
        </w:rPr>
        <w:footnoteReference w:id="61"/>
      </w:r>
      <w:r>
        <w:rPr>
          <w:rFonts w:ascii="IRNazanin" w:hAnsi="IRNazanin" w:eastAsia="IRNazanin"/>
          <w:color w:val="111111"/>
          <w:sz w:val="28"/>
          <w:sz w:val="28"/>
          <w:szCs w:val="28"/>
          <w:rtl w:val="true"/>
          <w:lang w:bidi="fa-IR"/>
        </w:rPr>
        <w:t xml:space="preserve">طلب ترکه فی نفس المولی فعلا، هو ما إذا صحّ انقداح الدّاعی إلی فعله فی نفس العبد مع اطّلاعه علی ما هو علیه من الحال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ذلک</w:t>
      </w:r>
      <w:r>
        <w:rPr>
          <w:rStyle w:val="FootnoteAnchor"/>
          <w:rtl w:val="true"/>
        </w:rPr>
        <w:footnoteReference w:id="62"/>
      </w:r>
      <w:r>
        <w:rPr>
          <w:rFonts w:ascii="IRNazanin" w:hAnsi="IRNazanin" w:eastAsia="IRNazanin"/>
          <w:color w:val="111111"/>
          <w:sz w:val="28"/>
          <w:sz w:val="28"/>
          <w:szCs w:val="28"/>
          <w:rtl w:val="true"/>
          <w:lang w:bidi="fa-IR"/>
        </w:rPr>
        <w:t>کان المرجع هو البراءة، لعدم القطع بالاشتغال،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38" w:name="__RefHeading___Toc9152271_417432637"/>
      <w:bookmarkStart w:id="39" w:name="_Toc15"/>
      <w:bookmarkEnd w:id="38"/>
      <w:r>
        <w:rPr>
          <w:rtl w:val="true"/>
        </w:rPr>
        <w:t>ملاک ابتلاء</w:t>
      </w:r>
      <w:bookmarkEnd w:id="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ابتلاء و عدم ابتلاء چیست؟ مصنّف می‌فرمایند با توجه به آنچه که گفتیم، مشخّص شد که ضابطه ابتلائی که جنبه فعلیّت نهی را تصحیح می‌کند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به ارتکاب عمل در ذهن عبد بتواند تحقّق پیدا کند یعنی هرکجا عبد توانست داعی بر ارتکاب عمل در ذهنش انقداح پیدا کند می‌گوئیم آن عمل، محلّ ابتلاء هست و حکم مولا فعلیّت دارد و هرکجا به حسب عادت، عبد نتوانست انگیزه‌ای به اتیان و ارتکاب عمل پیدا کند، خارج از محلّ ابتلاء هست مشروط بر اینکه مولا هم نسبت به این مسئله آگاهی داشته باشد و الا ممکن است فرد جاهلی خیال کند که فلان شی‌ء محلّ ابتلاء عبدش هست و زجر و نهی فعلی نسبت به آن بکند، امّا این فرض خارج از محلّ بحث ما هست بلکه ما در مورد مولای عالم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مولای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ملاک و میزان محلّ ابتلاء بودن یا نبودن این است که آیا مکلّف خودبه‌خود و در صورت آزادی، تحریک به ارتکاب عمل می‌شود و یا اینکه مثلا به علّت بعد مسافت، ته دریا بودن، ته چاه بودن موضوع، اصلا تحریک به ارتکاب عمل نمی‌شود</w:t>
      </w:r>
      <w:r>
        <w:rPr>
          <w:rFonts w:eastAsia="IRNazanin" w:cs="IRNazanin"/>
          <w:color w:val="111111"/>
          <w:sz w:val="28"/>
          <w:szCs w:val="28"/>
          <w:rtl w:val="true"/>
          <w:lang w:bidi="fa-IR"/>
        </w:rPr>
        <w:t>.</w:t>
      </w:r>
      <w:bookmarkStart w:id="40" w:name="pg12375_105059"/>
    </w:p>
    <w:p>
      <w:pPr>
        <w:pStyle w:val="BookText"/>
        <w:rPr/>
      </w:pPr>
      <w:bookmarkEnd w:id="40"/>
      <w:r>
        <w:rPr>
          <w:rFonts w:ascii="IRNazanin" w:hAnsi="IRNazanin" w:eastAsia="IRNazanin"/>
          <w:color w:val="111111"/>
          <w:sz w:val="28"/>
          <w:sz w:val="28"/>
          <w:szCs w:val="28"/>
          <w:rtl w:val="true"/>
          <w:lang w:bidi="fa-IR"/>
        </w:rPr>
        <w:t>إطلاق الخطاب، ضرورة أنّه لا مجال للتّشبّث به إلا فیما إذا شکّ فی التّقیید بشی‌ء بعد الفراغ عن صحة الإطلاق بدونه، لا فیما شکّ فی اعتباره فی صحّته، تأمّل</w:t>
      </w:r>
      <w:r>
        <w:rPr>
          <w:rStyle w:val="FootnoteAnchor"/>
          <w:rtl w:val="true"/>
        </w:rPr>
        <w:footnoteReference w:id="63"/>
      </w:r>
      <w:r>
        <w:rPr>
          <w:rFonts w:ascii="IRNazanin" w:hAnsi="IRNazanin" w:eastAsia="IRNazanin"/>
          <w:color w:val="111111"/>
          <w:sz w:val="28"/>
          <w:sz w:val="28"/>
          <w:szCs w:val="28"/>
          <w:rtl w:val="true"/>
          <w:lang w:bidi="fa-IR"/>
        </w:rPr>
        <w:t xml:space="preserve">لعلّک تعرف إن شاء اللّه تعالی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41" w:name="__RefHeading___Toc9152273_417432637"/>
      <w:bookmarkStart w:id="42" w:name="_Toc16"/>
      <w:bookmarkEnd w:id="41"/>
      <w:r>
        <w:rPr>
          <w:rtl w:val="true"/>
        </w:rPr>
        <w:t>شک در ابتلاء</w:t>
      </w:r>
      <w:bookmarkEnd w:id="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ابتلاء و عدم ابتلاء شک کنیم وظیفه چیست؟ آخرین مطلبی را که مصنّف در این تنبیه، بیان می‌کنند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محرّمات مسلّمه</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نمودیم که فلان عمل و فلان موضوع، محلّ ابتلاء هست یا نه وظیفه چیست؟ آیا در این صورت باید به اطلاق دلیل حکم، تمسّک کنیم که در نتیجه، تکلیف، ثابت و مسلّم می‌شود یا اینکه چون شک در ابتلاء و عدم ابتلاء داریم در نتیجه، شک در فعلیّت و عدم فعلیّت تکلیف داریم پس می‌توانیم به اصل برائت، تمسّک کنیم و مجرای اصالة الاشتغال نیست زیرا اصالة الاشتغال در موردی جاری می‌شود که اصل تکلیف، قطعی و اشتغال ذمّه به یک تکلیف فعلی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مرجع ما اصالة البراءة است زیرا ما قطع و یقین به اشتغال ذمّه نداریم و ابتلاء، دخالت در فعلیّت تکلیف دارد و شک در ابتلاء مساوق با شک در فعلیّت است و هنگام شکّ در فعلیّت تکلیف می‌توان به اصل برائت رجوع نمود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نمی‌توانیم به اطلاق خطاب، تمسّک و اثبات تکلیف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عبارت مصنّف کمی مشوّش است و مرحوم مشکینی هم به آن اشاره دارند، امّا مقصود مصنّف این است که علّت عدم تمسّک به اطلاق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می‌توان به اطلاق خطاب، تمسّک نمود که شک در اصل تقیید و عدم تقیید داشته باشیم</w:t>
      </w:r>
      <w:r>
        <w:rPr>
          <w:rStyle w:val="FootnoteAnchor"/>
          <w:rtl w:val="true"/>
        </w:rPr>
        <w:footnoteReference w:id="65"/>
      </w:r>
      <w:r>
        <w:rPr>
          <w:rFonts w:ascii="IRNazanin" w:hAnsi="IRNazanin" w:eastAsia="IRNazanin"/>
          <w:color w:val="111111"/>
          <w:sz w:val="28"/>
          <w:sz w:val="28"/>
          <w:szCs w:val="28"/>
          <w:rtl w:val="true"/>
          <w:lang w:bidi="fa-IR"/>
        </w:rPr>
        <w:t>مثلا اگر مولا گفت اعتق الرّقبة و ما شک داشتیم که آیا رقبه، مقیّد به ایمان شده است یا نه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وجود و عدم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اطلاق خطاب،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موردی اصل تقیید، مسلّم و قطعی بود، لکن شک در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داشتیم، نمی‌توانیم به اطلاق خطاب، تمسّک کنیم مانند ما نحن فیه که اطلاق خطاب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لذا دیگر نمی‌توان گفت، تکلیف، نسبت به ابتلاء و عدم ابتلاء اطلاق دارد کما اینکه اگر ما شک در تحقّق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نمی‌توانیم به اطلاق خطاب، تمسّک نمائیم و این نظیر تمسّک به عام در شبهه مصداقیّه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گفت اکرم العلماء و ما شک کردیم که آیا زید، عالم است یا نه در این صورت نمی‌توانیم به عموم عام، تمسّک نمائیم در ما نحن فیه هم تکلیف فعلی مولا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شما شک در تحقّق قید دارید لذا نمی‌توانید به اطلاق خطاب و دلیل لفظی تمسّک کنید بلکه جای رجوع به اصالة البراءة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تشویش عبارت مصنّف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فیما شکّ فی اعتباره فی صحّته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در آن موردی بخواهیم تمسّک به اطلاق کنیم که شک در چیزی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شی‌ء در صحّت اطلاق، اعتبار دارد یا نه این عبارت به حسب ظاهر، درست نیست</w:t>
      </w:r>
      <w:bookmarkStart w:id="43" w:name="pg12375_105061"/>
    </w:p>
    <w:p>
      <w:pPr>
        <w:pStyle w:val="BookText"/>
        <w:rPr/>
      </w:pPr>
      <w:bookmarkEnd w:id="43"/>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أنّه مع فعلیّة التّکلیف المعلوم، لا تفاوت بین أن تکون أطرافه محصورة و أن تکون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تکون کثرة الأطراف فی مورد موجبة لعسر موافقته القطعیّة باجتناب کلّها أو ارتکابه، أو ضرر فیها أو غیرهما مما لا یکون معه التّکلیف فعلیّا بعثا أو زجرا فعلا، و لیس بموجبة لذلک فی غیره، کما أنّ نفسها ربما یکون موجبة لذلک، و لو کانت قلیلة فی مورد آخر، فلا بدّ من ملاحظة ذاک الموجب لرفع فعلیّة التّکلیف المعلوم بالإجمال أنّه یکون أو لا یکون فی هذا المورد، أو یکون مع کثرة أطرافه و ملاحظة أنّه مع أیّة مرتبة من کثرتها،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ما یقین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دخالت در اطلاق دارد و اینکه ما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کردیم مقصودمان شک در تقیید و عدم تقیید نیست بلکه شکّ ما در این جهت است که اصل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یا نه لذا بقول مرحوم مشکینی عبارت صحیح به این 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فیما شکّ فی تحقّق ما اعتبر فی صحّته لانّ الابتلاء لا شکّ فی اعتباره بل الشکّ فی تحقّقه بعد القطع باعتباره فی صحّة الاطلاق</w:t>
      </w:r>
      <w:r>
        <w:rPr>
          <w:rFonts w:eastAsia="IRNazanin" w:cs="IRNazanin"/>
          <w:color w:val="111111"/>
          <w:sz w:val="28"/>
          <w:szCs w:val="28"/>
          <w:rtl w:val="true"/>
          <w:lang w:bidi="fa-IR"/>
        </w:rPr>
        <w:t>».</w:t>
      </w:r>
    </w:p>
    <w:p>
      <w:pPr>
        <w:pStyle w:val="Heading6"/>
        <w:numPr>
          <w:ilvl w:val="5"/>
          <w:numId w:val="1"/>
        </w:numPr>
        <w:rPr/>
      </w:pPr>
      <w:bookmarkStart w:id="44" w:name="__RefHeading___Toc9152275_417432637"/>
      <w:bookmarkStart w:id="45" w:name="_Toc17"/>
      <w:bookmarkEnd w:id="44"/>
      <w:r>
        <w:rPr>
          <w:rtl w:val="true"/>
        </w:rPr>
        <w:t>تنبیه سوّم صرف غیر محصوره بودن شبهه، مانع تنجّز علم اجمالی نمی‌شود</w:t>
      </w:r>
      <w:bookmarkEnd w:id="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غیر محصوره بودن شبهه، مانع تنجّز علم اجمالی نمی‌شود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تمام مطالب این تنبیه، تعریض به کلام شیخ انصاری اعلی اللّه مقامه الشّریف است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بلکه مشهور گفته‌اند که علم اجمالی در شبهات محصوره، منجّز تکلیف است امّا در شبهات غیر محصوره،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 ظاهر این تفصیل، درست نیست و صرف حصر و عدم حصر دخالت در تنجّز علم اجمالی ندارد چون اگر علم اجمالی متعلّق به تکلیف فعلی شود در این صورت علم اجمالی منجّز است خواه شبهه، محصوره و یا غیر محصوره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یا بسیاری از اوقات غیر محصوره بودن شبهه، مانع فعلیّت تکلیف می‌شود و علم اجمالی را از تأثیر بازمی‌دارد مثلا گاهی از اوقات اگر در موردی از موارد شبهات غیر محصوره بخواهیم نسبت به تمام اطراف علم اجمالی احتیاط و موافقت قطعیّه کنیم</w:t>
      </w:r>
      <w:r>
        <w:rPr>
          <w:rStyle w:val="FootnoteAnchor"/>
          <w:rtl w:val="true"/>
        </w:rPr>
        <w:footnoteReference w:id="68"/>
      </w:r>
      <w:r>
        <w:rPr>
          <w:rFonts w:ascii="IRNazanin" w:hAnsi="IRNazanin" w:eastAsia="IRNazanin"/>
          <w:color w:val="111111"/>
          <w:sz w:val="28"/>
          <w:sz w:val="28"/>
          <w:szCs w:val="28"/>
          <w:rtl w:val="true"/>
          <w:lang w:bidi="fa-IR"/>
        </w:rPr>
        <w:t xml:space="preserve">این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جانی یا ضرر مالی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امثال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گاهی از اوقات، کثرت اطراف سبب می‌شود که بعضی اطراف علم اجمالی از محلّ ابتلاء خارج شود و در نتیجه، تمام این موارد، مانع فعلیّت تکلیف می‌شوند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از اوقات هم ممکن است در شبهات غیر محصوره، هیچ مانعی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عسر، حرج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فعلیّت تکلیف نباشد، پس صرف عدم حصر، مانع تنجّز و فعلیّت تکلیف نمی‌شود و بالعکس گاهی از اوقات در شبهات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قلّت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و رعایت احتیاط، باعث عسر و حرج و امثال آن می‌گردد</w:t>
      </w:r>
      <w:r>
        <w:rPr>
          <w:rStyle w:val="FootnoteAnchor"/>
          <w:rtl w:val="true"/>
        </w:rPr>
        <w:footnoteReference w:id="69"/>
      </w:r>
      <w:r>
        <w:rPr>
          <w:rFonts w:ascii="IRNazanin" w:hAnsi="IRNazanin" w:eastAsia="IRNazanin"/>
          <w:color w:val="111111"/>
          <w:sz w:val="28"/>
          <w:sz w:val="28"/>
          <w:szCs w:val="28"/>
          <w:rtl w:val="true"/>
          <w:lang w:bidi="fa-IR"/>
        </w:rPr>
        <w:t>و در نتیجه، تکلیف، فعلیّت مطلقه پیدا نمی‌کند و احتیاط هم لازم نیست لذا ملاک</w:t>
      </w:r>
    </w:p>
    <w:p>
      <w:pPr>
        <w:pStyle w:val="BookText"/>
        <w:rPr/>
      </w:pPr>
      <w:r>
        <w:rPr>
          <w:rFonts w:ascii="IRNazanin" w:hAnsi="IRNazanin" w:eastAsia="IRNazanin"/>
          <w:color w:val="111111"/>
          <w:sz w:val="28"/>
          <w:sz w:val="28"/>
          <w:szCs w:val="28"/>
          <w:rtl w:val="true"/>
          <w:lang w:bidi="fa-IR"/>
        </w:rPr>
        <w:t xml:space="preserve">و لو شکّ فی عروض الموجب، فالمتّبع هو إطلاق دلیل التّکلیف لو کان، و إلا فالبراءة لأجل الشّک فی التّکلیف الفعلیّ، هذا هو حقّ القول فی المقام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فعلیّت تکلیف، حصر و عدم حصر اطراف نیست بلکه باید ببینیم آیا موانع فعلیّت تکلیف معلوم بالاجمال مطلقا</w:t>
      </w:r>
      <w:r>
        <w:rPr>
          <w:rStyle w:val="FootnoteAnchor"/>
          <w:rtl w:val="true"/>
        </w:rPr>
        <w:footnoteReference w:id="70"/>
      </w:r>
      <w:r>
        <w:rPr>
          <w:rFonts w:ascii="IRNazanin" w:hAnsi="IRNazanin" w:eastAsia="IRNazanin"/>
          <w:color w:val="111111"/>
          <w:sz w:val="28"/>
          <w:sz w:val="28"/>
          <w:szCs w:val="28"/>
          <w:rtl w:val="true"/>
          <w:lang w:bidi="fa-IR"/>
        </w:rPr>
        <w:t>وجود دارد و یا اینکه فقط در صورت کثرت اطراف وجود دارد و همچنین باید بررسی کرد که اگر مانع در صورت کثرت تحقّق دارد، آیا آن مانع در تمام مراتب کثرت هست و یا بعضی از مراتب، زیرا ممکن است مانع فعلیّت تکلیف در بعضی از مراتب کثرت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شک کردیم که آیا چیزی به‌عنوان رافع فعلیّت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عسر، حرج، ضرر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 یا نه 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اگر دلیل حکم، اطلاقی داشته باشد باید به آن رجوع نمود چنانچه دلیل، اطلاقی نداشت</w:t>
      </w:r>
      <w:r>
        <w:rPr>
          <w:rStyle w:val="FootnoteAnchor"/>
          <w:rtl w:val="true"/>
        </w:rPr>
        <w:footnoteReference w:id="71"/>
      </w:r>
      <w:r>
        <w:rPr>
          <w:rFonts w:ascii="IRNazanin" w:hAnsi="IRNazanin" w:eastAsia="IRNazanin"/>
          <w:color w:val="111111"/>
          <w:sz w:val="28"/>
          <w:sz w:val="28"/>
          <w:szCs w:val="28"/>
          <w:rtl w:val="true"/>
          <w:lang w:bidi="fa-IR"/>
        </w:rPr>
        <w:t>در مرحله بعد می‌توان به اصل برائت، رجوع نمود زیرا در تکلیف فعلی شک داریم و با وجود شک در تکلیف فعلی، اصل برائت می‌تواند جریان پیدا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چند سطر قبل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در ابتلاء یا عدم ابتلاء اطراف کنیم نمی‌توان به اطلاق دلیل، تمسّک نمود بلکه می‌توان به اصل برائت، رجوع نمود امّا اکنون می‌فرمایند اگر شک در عروض مانعی برای فعلیّت تکلیف بکنیم ابتداء باید به اطلاق دلیل تمسّک کرد و در مرحله بعد، نوبت به جریان اصل برائت می‌رسد اکنون سؤال ما این است که چه تفاوتی بین دو مسئله مذکور هست در</w:t>
      </w:r>
    </w:p>
    <w:p>
      <w:pPr>
        <w:pStyle w:val="BookText"/>
        <w:rPr/>
      </w:pPr>
      <w:r>
        <w:rPr>
          <w:rFonts w:ascii="IRNazanin" w:hAnsi="IRNazanin" w:eastAsia="IRNazanin"/>
          <w:color w:val="111111"/>
          <w:sz w:val="28"/>
          <w:sz w:val="28"/>
          <w:szCs w:val="28"/>
          <w:rtl w:val="true"/>
          <w:lang w:bidi="fa-IR"/>
        </w:rPr>
        <w:t xml:space="preserve">و ما قیل فی ضبط المحصور و غیره لا یخلو من الجزاف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 که هر دو مسئله، منافات با فعلیّت تکلیف دارند یعنی غیر مبتلا به بودن منافات با فعلیّت تکلیف دارد و تحقّق عسر و حرج و امثال آن‌هم منافات با فعلیّت تکلیف دارند ما الفرق بینهما؟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در این دو مسئله به نظر می‌رسد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مسئله ابتلاء و عدم ابتلاء، تقیید عقلی داریم یعنی این مسئله با دلیل و راه عقلی ثابت شده است مقیّداتی که از راه عقل، ثابت می‌شوند تقریبا مانند مقیّدات لفظی متّصل هستند، کانّ از اوّل شارع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اذا کنت مبتلا بشرب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ما اطلاقی نداریم که بخواهیم به آن رجوع نمائیم و با شک در ابتلاء می‌توانیم به اصل برائت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به‌خلاف مسئله عسر و حرج و ضرر و امثال آن، که این‌ها مقیّدات شرعیّه، و به صورت مقیّد منفصل هستند و با دلیل شرعی ثابت شده‌اند بنابراین وقتی شک در وجود مقیّد بکنیم به اطلاق دلیل، تمسّک می‌کنیم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می‌فرمایند تمام مطالبی که در تنبیه سوّم بیان کرده‌ایم حقّ مطلب و کلام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مفصّلا در کتاب رسائل، عبارات اصحاب را در ضابطه شبهه محصوره و غیر محصوره، نقل و بررسی نموده</w:t>
      </w:r>
      <w:r>
        <w:rPr>
          <w:rStyle w:val="FootnoteAnchor"/>
          <w:rtl w:val="true"/>
        </w:rPr>
        <w:footnoteReference w:id="73"/>
      </w:r>
      <w:r>
        <w:rPr>
          <w:rFonts w:ascii="IRNazanin" w:hAnsi="IRNazanin" w:eastAsia="IRNazanin"/>
          <w:color w:val="111111"/>
          <w:sz w:val="28"/>
          <w:sz w:val="28"/>
          <w:szCs w:val="28"/>
          <w:rtl w:val="true"/>
          <w:lang w:bidi="fa-IR"/>
        </w:rPr>
        <w:t>امّا مصنّف می‌فرمایند هیچ‌یک از آن ضوابط، دلیلی ندارد و ملاک همان بود که مشروحا بیان کردیم</w:t>
      </w:r>
      <w:r>
        <w:rPr>
          <w:rFonts w:eastAsia="IRNazanin" w:cs="IRNazanin"/>
          <w:color w:val="111111"/>
          <w:sz w:val="28"/>
          <w:szCs w:val="28"/>
          <w:rtl w:val="true"/>
          <w:lang w:bidi="fa-IR"/>
        </w:rPr>
        <w:t>.</w:t>
      </w:r>
      <w:bookmarkStart w:id="46" w:name="pg12375_105065"/>
    </w:p>
    <w:p>
      <w:pPr>
        <w:pStyle w:val="BookText"/>
        <w:rPr/>
      </w:pPr>
      <w:bookmarkEnd w:id="46"/>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یجب عقلا رعایة الاحتیاط فی خصوص الأطراف، مما یتوقّف علی اجتنابه أو ارتکابه حصول العلم بإتیان الواجب أو ترک الحرام المعلومین فی البین دون غیرها، و إن کان حاله</w:t>
      </w:r>
      <w:r>
        <w:rPr>
          <w:rStyle w:val="FootnoteAnchor"/>
          <w:rtl w:val="true"/>
        </w:rPr>
        <w:footnoteReference w:id="74"/>
      </w:r>
      <w:r>
        <w:rPr>
          <w:rFonts w:ascii="IRNazanin" w:hAnsi="IRNazanin" w:eastAsia="IRNazanin"/>
          <w:color w:val="111111"/>
          <w:sz w:val="28"/>
          <w:sz w:val="28"/>
          <w:szCs w:val="28"/>
          <w:rtl w:val="true"/>
          <w:lang w:bidi="fa-IR"/>
        </w:rPr>
        <w:t>حال بعضها</w:t>
      </w:r>
      <w:r>
        <w:rPr>
          <w:rStyle w:val="FootnoteAnchor"/>
          <w:rtl w:val="true"/>
        </w:rPr>
        <w:footnoteReference w:id="75"/>
      </w:r>
      <w:r>
        <w:rPr>
          <w:rFonts w:ascii="IRNazanin" w:hAnsi="IRNazanin" w:eastAsia="IRNazanin"/>
          <w:color w:val="111111"/>
          <w:sz w:val="28"/>
          <w:sz w:val="28"/>
          <w:szCs w:val="28"/>
          <w:rtl w:val="true"/>
          <w:lang w:bidi="fa-IR"/>
        </w:rPr>
        <w:t xml:space="preserve">فی کونه محکوما بحکمه واقعا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47" w:name="__RefHeading___Toc9152277_417432637"/>
      <w:bookmarkStart w:id="48" w:name="_Toc18"/>
      <w:bookmarkEnd w:id="47"/>
      <w:r>
        <w:rPr>
          <w:rtl w:val="true"/>
        </w:rPr>
        <w:t>تنبیه چهارم احکام ملاقی با بعضی از اطراف علم اجمالی</w:t>
      </w:r>
      <w:bookmarkEnd w:id="4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از این تنبیه، بیان حکم ملاقی با بعضی اطراف شبهه مقرون به علم اجمالی است که آیا از ملاقی هم باید اجتناب نمود یا نه، و یا اینکه باید در این مسئله، تفصیل قائل شد قبلا متذکّر می‌شویم که عقل، حکم می‌کند که در اطراف علم اجمالی باید احتیاط نمود</w:t>
      </w:r>
      <w:r>
        <w:rPr>
          <w:rStyle w:val="FootnoteAnchor"/>
          <w:rtl w:val="true"/>
        </w:rPr>
        <w:footnoteReference w:id="76"/>
      </w:r>
      <w:r>
        <w:rPr>
          <w:rFonts w:ascii="IRNazanin" w:hAnsi="IRNazanin" w:eastAsia="IRNazanin"/>
          <w:color w:val="111111"/>
          <w:sz w:val="28"/>
          <w:sz w:val="28"/>
          <w:szCs w:val="28"/>
          <w:rtl w:val="true"/>
          <w:lang w:bidi="fa-IR"/>
        </w:rPr>
        <w:t>و اگر بخواهیم یقین به فراغ ذمّه، پیدا کنیم باید در شبهات وجوبیّه، تمام اطراف علم اجمالی را اتیان و در شبهات تحریمیّه از تمام</w:t>
      </w:r>
    </w:p>
    <w:p>
      <w:pPr>
        <w:pStyle w:val="BookText"/>
        <w:rPr/>
      </w:pPr>
      <w:r>
        <w:rPr>
          <w:rFonts w:ascii="IRNazanin" w:hAnsi="IRNazanin" w:eastAsia="IRNazanin"/>
          <w:color w:val="111111"/>
          <w:sz w:val="28"/>
          <w:sz w:val="28"/>
          <w:szCs w:val="28"/>
          <w:rtl w:val="true"/>
          <w:lang w:bidi="fa-IR"/>
        </w:rPr>
        <w:t xml:space="preserve">و منه ینقدح الحال فی مسألة ملاقاة شی‌ء مع أحد أطراف النّجس المعلوم بالإجمال، و أنّه تارة یجب الاجتناب عن الملاقی دون ملاقیه، فیما کانت الملاقاة بعد العلم إجمالا بالنّجس بینها، فإنّه إذا اجتنب عنه و طرفه اجتنب عن النّجس فی البین قطعا، و لو لم یجتنب عما یلاقیه، فإنّه علی تقدیر نجاسته لنجاسته کان فردا آخر من النجس، قد شکّ فی وجوده، کشی‌ء آخر شکّ فی نجاسته بسبب 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آن، اجتناب نمائیم امّا علم اجمالی با تمام قوّت و نیرویی که در تنجّز تکلیف دارد، درعین‌حال، دائره تأثیر آن، محدود به همان اطراف علم اجمالی است و اگر چیزی خارج از دائره علم اجمالی بود و لو ارتباطی هم با اطراف علم اجمالی داشت در این صورت، علم اجمالی نمی‌تواند تأثیری در آن شی‌ء بگذارد و آن شی‌ء خودش حکم مستقلّی دارد گرچه ممکن است حکم آن شی‌ء از نظر واقع، مانند حکم بعضی از اطراف علم اجمالی باشد و علّتش این است که آن شی‌ء، خارج از اطراف علم اجمالی است و از همین مطلب، تکلیف ملاقات یک شی‌ء، با اطراف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الاجتناب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و تفصیل این مسئله را مصنّف ضمن سه فرض بیان می‌کنند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ملاقی لازم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ملاقی لازم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ملاقی، ملاقی و طرف دیگر علم اجمالی لازم است که اینک به توضیح اقسام مذکور می‌پردازیم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هم محلّ ابتلاء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یا طرف راست فرشی نجس</w:t>
      </w:r>
      <w:r>
        <w:rPr>
          <w:rStyle w:val="FootnoteAnchor"/>
          <w:rtl w:val="true"/>
        </w:rPr>
        <w:footnoteReference w:id="77"/>
      </w:r>
      <w:r>
        <w:rPr>
          <w:rFonts w:ascii="IRNazanin" w:hAnsi="IRNazanin" w:eastAsia="IRNazanin"/>
          <w:color w:val="111111"/>
          <w:sz w:val="28"/>
          <w:sz w:val="28"/>
          <w:szCs w:val="28"/>
          <w:rtl w:val="true"/>
          <w:lang w:bidi="fa-IR"/>
        </w:rPr>
        <w:t>است و یا سمت چپ آن، مقتضای علم اجمالی، این</w:t>
      </w:r>
    </w:p>
    <w:p>
      <w:pPr>
        <w:pStyle w:val="BookText"/>
        <w:rPr/>
      </w:pPr>
      <w:r>
        <w:rPr>
          <w:rFonts w:ascii="IRNazanin" w:hAnsi="IRNazanin" w:eastAsia="IRNazanin"/>
          <w:color w:val="111111"/>
          <w:sz w:val="28"/>
          <w:sz w:val="28"/>
          <w:szCs w:val="28"/>
          <w:rtl w:val="true"/>
          <w:lang w:bidi="fa-IR"/>
        </w:rPr>
        <w:t>است که از هر دو طرف آن باید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تحقّق و تنجّز علم اجمالی، شی‌ء سوّمی مثلا دستی که رطوبت دارد با یکی از دو طرف آن فرش، ملاقات نمود و اکنون ما احتمال می‌دهیم که دست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گوشه‌ای ملاقات کرده که نجس بوده است و در نتیجه اگر واقعا دست ما با همان گوشه نجس، ملاقات کرده باشد الآن دست ما هم نجس است؟ یا اینکه نه ملاقی نجس نشده است؟</w:t>
      </w:r>
    </w:p>
    <w:p>
      <w:pPr>
        <w:pStyle w:val="BookText"/>
        <w:rPr/>
      </w:pPr>
      <w:r>
        <w:rPr>
          <w:rFonts w:ascii="IRNazanin" w:hAnsi="IRNazanin" w:eastAsia="IRNazanin"/>
          <w:color w:val="111111"/>
          <w:sz w:val="28"/>
          <w:sz w:val="28"/>
          <w:szCs w:val="28"/>
          <w:rtl w:val="true"/>
          <w:lang w:bidi="fa-IR"/>
        </w:rPr>
        <w:t>مصنّف می‌فرمایند در فرض مذکور که اوّل علم اجمالی محقّق و منجّز شد و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بعد ملاقات حاصل شد، لازم نیست که از 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یکی از دو طرف علم اجمالی، ملاقات نموده، اجتناب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لازم نیست از ملاقی اجتناب نمائیم؟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اوّل علم اجمالی محقّق شد، لازمه آن اجتناب از دو طرف شبهه بود امّا بعدا که ملاقات محقّق شد، دلیلی ندارد که از ملاقی هم باید اجتناب نمود، بلکه با اجتناب از همان اطراف علم اجمالی، یقین پیدا می‌شود از نجس معلوم بالاجمال، اجتناب شده است و لو اینکه از ملاقی هم اجتناب نشود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شارع مقدّس در مورد بعضی از اشیاء، حکم به نجاست کرده است یعنی دلیل مستقل بر نجاست اشیائی قائم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العذرة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از طرفی هم دلیل مستقل داریم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الملاقی مع النّجس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اگر این دلیل دوّم نبود، نمی‌توانستیم، حکم نمائیم که ملاقات موجب سرایت است یعنی دلیل نجاست دم نمی‌گوید که ملاقات، سبب نجاست است بلکه دلیل مستقلّ دیگری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الملاقاة مع النّجاسة موجب للتنجیس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دلیلی هم داریم که بگوید الملاقی مع المشتبه بالنّجس، نجس؟ خیر و در فرض مسئله، ما شک داریم که 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نجاست برخورد کرده است یا نه</w:t>
      </w:r>
    </w:p>
    <w:p>
      <w:pPr>
        <w:pStyle w:val="BookText"/>
        <w:rPr/>
      </w:pPr>
      <w:r>
        <w:rPr>
          <w:rFonts w:ascii="IRNazanin" w:hAnsi="IRNazanin" w:eastAsia="IRNazanin"/>
          <w:color w:val="111111"/>
          <w:sz w:val="28"/>
          <w:sz w:val="28"/>
          <w:szCs w:val="28"/>
          <w:rtl w:val="true"/>
          <w:lang w:bidi="fa-IR"/>
        </w:rPr>
        <w:t>و منه</w:t>
      </w:r>
      <w:r>
        <w:rPr>
          <w:rStyle w:val="FootnoteAnchor"/>
          <w:rtl w:val="true"/>
        </w:rPr>
        <w:footnoteReference w:id="78"/>
      </w:r>
      <w:r>
        <w:rPr>
          <w:rFonts w:ascii="IRNazanin" w:hAnsi="IRNazanin" w:eastAsia="IRNazanin"/>
          <w:color w:val="111111"/>
          <w:sz w:val="28"/>
          <w:sz w:val="28"/>
          <w:szCs w:val="28"/>
          <w:rtl w:val="true"/>
          <w:lang w:bidi="fa-IR"/>
        </w:rPr>
        <w:t>ظهر أنّه لا مجال لتوهّم أنّ قضیّة تنجّز الاجتناب عن المعلوم هو الاجتناب عنه</w:t>
      </w:r>
      <w:r>
        <w:rPr>
          <w:rStyle w:val="FootnoteAnchor"/>
          <w:rtl w:val="true"/>
        </w:rPr>
        <w:footnoteReference w:id="79"/>
      </w:r>
      <w:r>
        <w:rPr>
          <w:rFonts w:ascii="IRNazanin" w:hAnsi="IRNazanin" w:eastAsia="IRNazanin"/>
          <w:color w:val="111111"/>
          <w:sz w:val="28"/>
          <w:sz w:val="28"/>
          <w:szCs w:val="28"/>
          <w:rtl w:val="true"/>
          <w:lang w:bidi="fa-IR"/>
        </w:rPr>
        <w:t>أیضا، ضرورة أنّ العلم به</w:t>
      </w:r>
      <w:r>
        <w:rPr>
          <w:rStyle w:val="FootnoteAnchor"/>
          <w:rtl w:val="true"/>
        </w:rPr>
        <w:footnoteReference w:id="80"/>
      </w:r>
      <w:r>
        <w:rPr>
          <w:rFonts w:ascii="IRNazanin" w:hAnsi="IRNazanin" w:eastAsia="IRNazanin"/>
          <w:color w:val="111111"/>
          <w:sz w:val="28"/>
          <w:sz w:val="28"/>
          <w:szCs w:val="28"/>
          <w:rtl w:val="true"/>
          <w:lang w:bidi="fa-IR"/>
        </w:rPr>
        <w:t xml:space="preserve">إنّما یوجب تنجّز الاجتناب عنه، لا تنجّز الاجتناب عن فرد آخر لم یعلم حدوثه و إن احتمل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می‌دانیم ملاقی با مشتبه ملاقات نموده است بنابراین در مورد شک در ملاقات مع النّجاسة، قاعده طهارت، جاری می‌شود و در فرض مسئله اگر بنا، باشد که ملاقی به سبب ملاقات با احد الطّرفین نجس شده باشد این یک فرد جدید و موضوع خاصّی است و دلیل مخصوص به خود لازم دارد و همان‌طور که بیان کردیم چنین دلیل خاصّی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ذکر کردیم مشخّص شد که دیگر مجال برای توهّمی که در ذهن بعضی از افراد بوده، باقی نمی‌ماند و امّا آن توهّم این است که بعضی</w:t>
      </w:r>
      <w:r>
        <w:rPr>
          <w:rStyle w:val="FootnoteAnchor"/>
          <w:rtl w:val="true"/>
        </w:rPr>
        <w:footnoteReference w:id="81"/>
      </w:r>
      <w:r>
        <w:rPr>
          <w:rFonts w:ascii="IRNazanin" w:hAnsi="IRNazanin" w:eastAsia="IRNazanin"/>
          <w:color w:val="111111"/>
          <w:sz w:val="28"/>
          <w:sz w:val="28"/>
          <w:szCs w:val="28"/>
          <w:rtl w:val="true"/>
          <w:lang w:bidi="fa-IR"/>
        </w:rPr>
        <w:t>تصوّر نموده‌اند که مقتضای اجتناب از نجس معلوم بالاجمال این است که از ملاقی آن‌هم باید اجتناب نمود درحالی‌که این صرف یک توهّم است زیرا مقتضای علم به نجاست این است که از آن نجس و اطرافش باید اجتناب نمود امّا لازمه‌اش این نیست که از ملاقی با بعضی از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نمی‌دانیم با نجاست ملاقات نموده، اجتناب نمائیم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اجتناب از ملاقی لازم نبود امّا از ملاقی می‌بایست</w:t>
      </w:r>
    </w:p>
    <w:p>
      <w:pPr>
        <w:pStyle w:val="BookText"/>
        <w:rPr/>
      </w:pPr>
      <w:r>
        <w:rPr>
          <w:rFonts w:ascii="IRNazanin" w:hAnsi="IRNazanin" w:eastAsia="IRNazanin"/>
          <w:color w:val="111111"/>
          <w:sz w:val="28"/>
          <w:sz w:val="28"/>
          <w:szCs w:val="28"/>
          <w:rtl w:val="true"/>
          <w:lang w:bidi="fa-IR"/>
        </w:rPr>
        <w:t>و أخری یجب الاجتناب عمّا لاقاه دونه، فیما</w:t>
      </w:r>
      <w:r>
        <w:rPr>
          <w:rStyle w:val="FootnoteAnchor"/>
          <w:rtl w:val="true"/>
        </w:rPr>
        <w:footnoteReference w:id="82"/>
      </w:r>
      <w:r>
        <w:rPr>
          <w:rFonts w:ascii="IRNazanin" w:hAnsi="IRNazanin" w:eastAsia="IRNazanin"/>
          <w:color w:val="111111"/>
          <w:sz w:val="28"/>
          <w:sz w:val="28"/>
          <w:szCs w:val="28"/>
          <w:rtl w:val="true"/>
          <w:lang w:bidi="fa-IR"/>
        </w:rPr>
        <w:t xml:space="preserve">لو علم إجمالا نجاسته أو نجاسة شی‌ء آخر، ثمّ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الملاقاة و العلم بنجاسة الملاقی أو ذاک الشّی‌ء أیضا، فإنّ حال الملاقی فی هذه الصّورة بعینها حال ما لاقاه فی الصّورة السّابقة فی عدم کونه طرفا للعلم الإجمالی، و أنّه فرد آخر علی تقدیر نجاسته واقعا غیر معلوم النّجاسة أصلا، لا إجمالا و لا تفصیلا، و کذا</w:t>
      </w:r>
      <w:r>
        <w:rPr>
          <w:rStyle w:val="FootnoteAnchor"/>
          <w:rtl w:val="true"/>
        </w:rPr>
        <w:footnoteReference w:id="83"/>
      </w:r>
      <w:r>
        <w:rPr>
          <w:rFonts w:ascii="IRNazanin" w:hAnsi="IRNazanin" w:eastAsia="IRNazanin"/>
          <w:color w:val="111111"/>
          <w:sz w:val="28"/>
          <w:sz w:val="28"/>
          <w:szCs w:val="28"/>
          <w:rtl w:val="true"/>
          <w:lang w:bidi="fa-IR"/>
        </w:rPr>
        <w:t xml:space="preserve">لو علم بالملاقاة ثمّ حدث العلم الإجمالی، و لکن کان الملاقی خارجا عن محل الابتلاء فی حال حدوثه و صار مبتلی به بعده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دوّم</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فرض، عکس فرض اوّل است یعنی اجتناب از ملاقی لازم است امّا اجتناب از ملاقی واجب نمی‌باشد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تصویر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یا دست مرطوب ما نجس است و یا</w:t>
      </w:r>
    </w:p>
    <w:p>
      <w:pPr>
        <w:pStyle w:val="BookText"/>
        <w:rPr/>
      </w:pPr>
      <w:r>
        <w:rPr>
          <w:rFonts w:ascii="IRNazanin" w:hAnsi="IRNazanin" w:eastAsia="IRNazanin"/>
          <w:color w:val="111111"/>
          <w:sz w:val="28"/>
          <w:sz w:val="28"/>
          <w:szCs w:val="28"/>
          <w:rtl w:val="true"/>
          <w:lang w:bidi="fa-IR"/>
        </w:rPr>
        <w:t>سمت چپ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مسئله ملاقات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علم اجمالی این است که از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مرطوب و سمت چپ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اجتناب نمود و ما هم به مقتضای علم اجمالی از هر دو طرف، اجتناب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علم اجمالی، منجّز تکلیف بود و نسبت به هر دو طرف، وجوب اجتناب را ثابت نمود، یک علم اجمالی دیگر به این صورت، محقّق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پیدا کردیم که اگر سمت چپ فرش نجس باشد، که نجاستش اصالت دارد امّا اگر دست مرطوب ما نجس باشد به تبع ملاقات</w:t>
      </w:r>
      <w:r>
        <w:rPr>
          <w:rStyle w:val="FootnoteAnchor"/>
          <w:rtl w:val="true"/>
        </w:rPr>
        <w:footnoteReference w:id="85"/>
      </w:r>
      <w:r>
        <w:rPr>
          <w:rFonts w:ascii="IRNazanin" w:hAnsi="IRNazanin" w:eastAsia="IRNazanin"/>
          <w:color w:val="111111"/>
          <w:sz w:val="28"/>
          <w:sz w:val="28"/>
          <w:szCs w:val="28"/>
          <w:rtl w:val="true"/>
          <w:lang w:bidi="fa-IR"/>
        </w:rPr>
        <w:t>با سمت راست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علم اجمالی دوّم، بعد از تنجّز علم اجمالی اوّلی حاصل شد یعنی علم اجمالی اوّل سبب شد که ما از دست مرطوب و سمت چپ فرش، اجتناب نمائیم آن‌وقت، علم اجمالی دوّم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مسئله چیست؟</w:t>
      </w:r>
    </w:p>
    <w:p>
      <w:pPr>
        <w:pStyle w:val="BookText"/>
        <w:rPr/>
      </w:pPr>
      <w:r>
        <w:rPr>
          <w:rFonts w:ascii="IRNazanin" w:hAnsi="IRNazanin" w:eastAsia="IRNazanin"/>
          <w:color w:val="111111"/>
          <w:sz w:val="28"/>
          <w:sz w:val="28"/>
          <w:szCs w:val="28"/>
          <w:rtl w:val="true"/>
          <w:lang w:bidi="fa-IR"/>
        </w:rPr>
        <w:t>از دست مرطوب</w:t>
      </w:r>
      <w:r>
        <w:rPr>
          <w:rStyle w:val="FootnoteAnchor"/>
          <w:rtl w:val="true"/>
        </w:rPr>
        <w:footnoteReference w:id="86"/>
      </w:r>
      <w:r>
        <w:rPr>
          <w:rFonts w:ascii="IRNazanin" w:hAnsi="IRNazanin" w:eastAsia="IRNazanin"/>
          <w:color w:val="111111"/>
          <w:sz w:val="28"/>
          <w:sz w:val="28"/>
          <w:szCs w:val="28"/>
          <w:rtl w:val="true"/>
          <w:lang w:bidi="fa-IR"/>
        </w:rPr>
        <w:t>و قسمت چپ فرش باید اجتناب نمود امّا از قسمت راست فرش</w:t>
      </w:r>
      <w:r>
        <w:rPr>
          <w:rStyle w:val="FootnoteAnchor"/>
          <w:rtl w:val="true"/>
        </w:rPr>
        <w:footnoteReference w:id="87"/>
      </w:r>
      <w:r>
        <w:rPr>
          <w:rFonts w:ascii="IRNazanin" w:hAnsi="IRNazanin" w:eastAsia="IRNazanin"/>
          <w:color w:val="111111"/>
          <w:sz w:val="28"/>
          <w:sz w:val="28"/>
          <w:szCs w:val="28"/>
          <w:rtl w:val="true"/>
          <w:lang w:bidi="fa-IR"/>
        </w:rPr>
        <w:t>که دست مرطوب با آن ملاقات نموده و اگر نجس باشد، نجاستش تبعی است، اجتناب، لازم نمی‌باشد و وجهی برای لزوم اجتناب از قسمت راست فرش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فرش، یک طرف علم اجمالی است و باید از آن، اجتناب نمود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تصویر مسئله، بیان کردیم، فرض ما در موردی است</w:t>
      </w:r>
    </w:p>
    <w:p>
      <w:pPr>
        <w:pStyle w:val="BookText"/>
        <w:rPr/>
      </w:pPr>
      <w:r>
        <w:rPr>
          <w:rFonts w:ascii="IRNazanin" w:hAnsi="IRNazanin" w:eastAsia="IRNazanin"/>
          <w:color w:val="111111"/>
          <w:sz w:val="28"/>
          <w:sz w:val="28"/>
          <w:szCs w:val="28"/>
          <w:rtl w:val="true"/>
          <w:lang w:bidi="fa-IR"/>
        </w:rPr>
        <w:t>و ثالثة یجب الاجتناب عنهما، فیما لو حصل العلم الإجمالی بعد العلم بالملاقاة؛ ضرورة أنّه حینئذ نعلم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بنجاسة الملاقی و الملاقی أو بنجاسة الآخر کما لا یخفی، فیتنجّز التّکلیف بالاجتناب عن النّجس فی البین، و هو الواحد أو الاثنان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علم اجمالی اوّل، که دو طرفش مشخّص بود، اثر و تنجّز بخشید و نسبت به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فرش و دست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را ثابت کرد لذا وجهی ندارد بگوئیم از سمت راست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بگوئید بین دو سمت فرش، یک علم اجمالی جدید، پیدا شده است به شما پاسخ می‌دهیم که این علم اجمالی، اثری ندارد چون تکلیف به واسطه علم اجمالی قبلی درباره‌اش منجّز شده بود و مفهومی ندارد که به واسطه دو علم اجمالی، تکلیف، منجّز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ملاقات نموده یک جسم مشکوک الطّهارة است و هیچ‌چیزی نمی‌تواند درباره‌اش وجوب اجتناب را ثابت کند ولی می‌توان قاعده طهارت در موردش جاری نمود بنابراین در فرض دوّم اجتناب از ملاقی و سمت چپ فرش واجب است امّا لزومی ندارد که از 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صورت اوّل فرض دوّم، تصویر و حکم صورت دوّم این فرض هم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باید از ملاقی، ملاقی و آن طرف دیگر علم اجمالی، اجتناب نمود البتّه در فرض سوّم، هم ملاقی و هم ملاقی، طرف علم اجمالی هست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مرطوب ما با گوشه فرشی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علم اجمالی به نجاست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ملاقات، یک علم اجمالی حاصل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 فرش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 و ملاقی آن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باید از دست مرطوب و دو سمت آن فرش، اجتناب نمود زیرا ملاقات، قبل از تحقّق علم اجمالی به نجاست،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علم اجمالی بعد از ملاقات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ملاقی و ملاقی در یک ردیف، واقع شده‌اند لذا دائره علم اجمالی شامل ملاقی هم می‌شود و همان‌طور که از ملاقی باید اجتناب نمود، از ملاقی هم باید اجتناب نمائیم به عبارت دیگر اجمالا می‌دانید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 و ملاقی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لازم است که از تمام آنها اجتناب نمائید</w:t>
      </w:r>
      <w:r>
        <w:rPr>
          <w:rFonts w:eastAsia="IRNazanin" w:cs="IRNazanin"/>
          <w:color w:val="111111"/>
          <w:sz w:val="28"/>
          <w:szCs w:val="28"/>
          <w:rtl w:val="true"/>
          <w:lang w:bidi="fa-IR"/>
        </w:rPr>
        <w:t>.</w:t>
      </w:r>
      <w:bookmarkStart w:id="49" w:name="pg12375_105074"/>
    </w:p>
    <w:p>
      <w:pPr>
        <w:pStyle w:val="BookText"/>
        <w:rPr/>
      </w:pPr>
      <w:bookmarkEnd w:id="49"/>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دوران الأمر بین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العلم الإجمالی بثبوت التّکلیف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الاحتیاط عقلا بإتیان الأکثر، لتنجّزه به حیث تعلّق بثبوته فعلا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50" w:name="__RefHeading___Toc9152279_417432637"/>
      <w:bookmarkStart w:id="51" w:name="_Toc19"/>
      <w:bookmarkEnd w:id="50"/>
      <w:r>
        <w:rPr>
          <w:rtl w:val="true"/>
        </w:rPr>
        <w:t>مقام دوّم دوران امر بین اقلّ و اکثر ارتباطی</w:t>
      </w:r>
      <w:bookmarkEnd w:id="51"/>
    </w:p>
    <w:p>
      <w:pPr>
        <w:pStyle w:val="Heading5"/>
        <w:numPr>
          <w:ilvl w:val="4"/>
          <w:numId w:val="1"/>
        </w:numPr>
        <w:rPr/>
      </w:pPr>
      <w:bookmarkStart w:id="52" w:name="__RefHeading___Toc9152281_417432637"/>
      <w:bookmarkStart w:id="53" w:name="_Toc20"/>
      <w:bookmarkEnd w:id="52"/>
      <w:r>
        <w:rPr>
          <w:rtl w:val="true"/>
        </w:rPr>
        <w:t>اشاره</w:t>
      </w:r>
      <w:bookmarkEnd w:id="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اشاره کردیم بحث ما در باب اشتغال در دو مقام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اگر علم اجمالی به تکلیف فعلی من جمیع الجهات، تعلّق پیدا کند باید احتیاط نمود و برائت شرعی و عقلی هیچ‌کدام نمی‌توانند جریان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به دو قسم تقسیم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مصنّف در تنبیهات بحث اشتغال به آن اشاره</w:t>
      </w:r>
      <w:bookmarkStart w:id="54" w:name="pg12375_105075"/>
    </w:p>
    <w:p>
      <w:pPr>
        <w:pStyle w:val="BookText"/>
        <w:rPr/>
      </w:pPr>
      <w:bookmarkEnd w:id="54"/>
      <w:r>
        <w:rPr>
          <w:rFonts w:ascii="IRNazanin" w:hAnsi="IRNazanin" w:eastAsia="IRNazanin"/>
          <w:color w:val="111111"/>
          <w:sz w:val="28"/>
          <w:sz w:val="28"/>
          <w:szCs w:val="28"/>
          <w:rtl w:val="true"/>
          <w:lang w:bidi="fa-IR"/>
        </w:rPr>
        <w:t>می‌کنند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تکلیف، مسلّم است امّا مکلّف به مردّد بین دو امری است که اجزاء آن به نحوی با یکدیگر مرتبط است که اگر اخلالی به یک جزء، وارد شود کانّ اصلا آن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نماز نه جزء یقینی و مسلّم دارد لکن شک دارید که آیا سوره از اجزاء نماز هست یا نه، در این صورت اگر سوره از اجزاء نماز باشد و شما عمدا نسبت به آن اخلال کنید اصلا مأمور به، تحقّق پیدا نکرده زیرا اجزاء نماز به یکدیگر مرتبط است و این‌چنین نیست که اگر انسان هر جزئی را اتیان کند به همان مقدار مکلّف به، تحقّق پیدا کند</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اقلّ و اکثر ارتباطی هم در دو جهت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برائت عقلی جاری می‌شود یا 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برائت شرعی جریان پیدا می‌کند یا نه، فعلا بحث ما در جهت اوّل است</w:t>
      </w:r>
      <w:r>
        <w:rPr>
          <w:rFonts w:eastAsia="IRNazanin" w:cs="IRNazanin"/>
          <w:color w:val="111111"/>
          <w:sz w:val="28"/>
          <w:szCs w:val="28"/>
          <w:rtl w:val="true"/>
          <w:lang w:bidi="fa-IR"/>
        </w:rPr>
        <w:t>.</w:t>
      </w:r>
    </w:p>
    <w:p>
      <w:pPr>
        <w:pStyle w:val="Heading5"/>
        <w:numPr>
          <w:ilvl w:val="4"/>
          <w:numId w:val="1"/>
        </w:numPr>
        <w:rPr/>
      </w:pPr>
      <w:bookmarkStart w:id="55" w:name="__RefHeading___Toc9152283_417432637"/>
      <w:bookmarkStart w:id="56" w:name="_Toc21"/>
      <w:bookmarkEnd w:id="55"/>
      <w:r>
        <w:rPr>
          <w:rtl w:val="true"/>
        </w:rPr>
        <w:t>برائت عقلی در اقلّ و اکثر ارتباطی جاری نمی‌شود</w:t>
      </w:r>
      <w:bookmarkEnd w:id="5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مصنّف، همان‌طور که در دوران امر بین متباینین علم اجمالی به تکلیف</w:t>
      </w:r>
    </w:p>
    <w:p>
      <w:pPr>
        <w:pStyle w:val="BookText"/>
        <w:rPr/>
      </w:pPr>
      <w:r>
        <w:rPr>
          <w:rFonts w:ascii="IRNazanin" w:hAnsi="IRNazanin" w:eastAsia="IRNazanin"/>
          <w:color w:val="111111"/>
          <w:sz w:val="28"/>
          <w:sz w:val="28"/>
          <w:szCs w:val="28"/>
          <w:rtl w:val="true"/>
          <w:lang w:bidi="fa-IR"/>
        </w:rPr>
        <w:t>و توهّم انحلاله إلی العلم بوجوب الأقلّ تفصیلا و الشّک فی وجوب الأکثر 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لزوم الإتیان بالأقلّ لنفسه شرعا، أو لغیره کذلک أو عقلا، و معه لا یوجب تنجّزه لو کان متعلّقا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قطعا، لاستلزم الانحلال المحال،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من جمیع الجهات، موجب تنجّز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ما نحن فیه هم که علم اجمالی به ثبوت تکلیف، بین اقلّ و اکثر ارتباطی داریم باید احتیاط نمائیم و اکثر را هم ضمن اقل اتیان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 اجمالی موجب تنجّز تکلیف، نسبت به اکثر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اجمالی، واجد شرط تنجیز است یعنی علم اجمالی نسبت به تکلیف فعلی من جمیع الجهات داریم بنابراین عقل، حکم می‌کند که باید احتیاط نمود و معنای تنجّز هم این است که اگر تکلیف نسبت به اکثر، تعلّق گرفته باشد، در برابر مخالفت با آن، استحقاق عقوبت در میان است و وقتی تکلیف فعلی، منجّز شد دیگر فرقی ندارد که مثلا انسان، علم اجمالی به وجوب متباینین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روز جمعه یا صلاة ظهر، واجب است یا صلاة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علم اجمالی پیدا کند که مکلّف به، نماز نه جزئی است یا ده‌جزئی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مسئله، عقل، حکم به لزوم احتیاط می‌کند تنها تفاوتی که بین این دو مسئله، وجود دارد، این است که کیفیّت و نحوه احتیاط در آن دو تفاوت می‌کند احتیاط در متباینین، مستلزم تکرار عمل است و باید هم نماز ظهر خواند و هم نماز جمعه امّا در اقلّ و اکثر ارتباطی، کیفیّت احتیاط به این نحو است که باید نماز را با ده جزء بخوانیم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اتیان نمائیم زیرا آن اکثر یا برای مأمور به جزئیّت دارد و یا لااقل اگر جزئیّت نداشته باشد نسبت به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نیست و استحباب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اکثر، احتمال مانعیّت برای مأمور به بدهیم وظیفه چیست؟</w:t>
      </w:r>
    </w:p>
    <w:p>
      <w:pPr>
        <w:pStyle w:val="BookText"/>
        <w:rPr/>
      </w:pPr>
      <w:r>
        <w:rPr>
          <w:rFonts w:ascii="IRNazanin" w:hAnsi="IRNazanin" w:eastAsia="IRNazanin"/>
          <w:color w:val="111111"/>
          <w:sz w:val="28"/>
          <w:sz w:val="28"/>
          <w:szCs w:val="28"/>
          <w:rtl w:val="true"/>
          <w:lang w:bidi="fa-IR"/>
        </w:rPr>
        <w:t xml:space="preserve">بداهة توقّف لزوم الأقلّ فعلا إمّا لنفسه أو لغیره علی تنجّز التّکلیف مطلقا، و لو کان متعلّقا بالأکثر، فلو کان لزومه کذلک مستلزما لعدم تنجّزه إلا إذا کان متعلّقا بالأقلّ کان خلفا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فرض را مصنّف در تنبیهات اشتغال، مطرح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عبارت مذکور، اشاره‌ای به کلام</w:t>
      </w:r>
      <w:r>
        <w:rPr>
          <w:rStyle w:val="FootnoteAnchor"/>
          <w:rtl w:val="true"/>
        </w:rPr>
        <w:footnoteReference w:id="91"/>
      </w:r>
      <w:r>
        <w:rPr>
          <w:rFonts w:ascii="IRNazanin" w:hAnsi="IRNazanin" w:eastAsia="IRNazanin"/>
          <w:color w:val="111111"/>
          <w:sz w:val="28"/>
          <w:sz w:val="28"/>
          <w:szCs w:val="28"/>
          <w:rtl w:val="true"/>
          <w:lang w:bidi="fa-IR"/>
        </w:rPr>
        <w:t xml:space="preserve">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می‌گویند، توهمی که برای ایشان پیش‌آمده است، مطلب فاسدی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مرحوم شیخ چنین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دوران امر، بین متباینین با مسئله دوران امر، بین اقلّ و اکثر ارتباطی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متباینین</w:t>
      </w:r>
      <w:r>
        <w:rPr>
          <w:rStyle w:val="FootnoteAnchor"/>
          <w:rtl w:val="true"/>
        </w:rPr>
        <w:footnoteReference w:id="92"/>
      </w:r>
      <w:r>
        <w:rPr>
          <w:rFonts w:ascii="IRNazanin" w:hAnsi="IRNazanin" w:eastAsia="IRNazanin"/>
          <w:color w:val="111111"/>
          <w:sz w:val="28"/>
          <w:sz w:val="28"/>
          <w:szCs w:val="28"/>
          <w:rtl w:val="true"/>
          <w:lang w:bidi="fa-IR"/>
        </w:rPr>
        <w:t>، نماز جمعه و نماز ظهر دو عبادت مستقل هستند و کیفیّت اطاعت آنها هم متفاوت است و قدر متیقّنی هم ندارند و لذا علم اجمالی آنجا انحلال، پیدا نمی‌کند و باید احتیاط نمود امّا در دوران امر، بین اقلّ و اکثر ارتباطی، علم اجمالی به 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اقلّ و نه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اکثر و جزء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می‌شود یعنی مکلّف تفصیلا می‌داند که نه جزء مسلّما واجب و باید اتیان شود منتها کیفیّت وجوب آن را نمی‌داند که آیا اقل، تمام المأمور به است و وجوب نفسی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نماز نه جزء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خیر، اقل و نه جزء، اجزاء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نماز ده جزء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غیری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 و نه جزء تمام المأمور به نباشد، بلکه اجزاء نماز باشد در این صورت، نه جزء چه نوع وجوبی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واجب را واجب شرعی بدانیم، در این صورت، اقل، وجوب غیری شرعی دارد و اگر مقدّمه واجب را واجب عقلی بدانیم، در این صورت اقل، وجوب غیری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تفصیلی داریم که اقل یا وجوب نفسی دارد، و یا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یا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اکثر و جزء دهم، شک در وجوب داریم و نمی‌دانیم که مثلا آیا سوره، جزء نماز هست یا نه بنابراین ما بدوا خیال می‌کردیم که علم اجمالی داریم بلکه حقیقت امر، این است که علم تفصیلی به وجوب اقل و شکّ بدوی نسبت به اکثر داریم و نسبت به وجوب اکثر می‌توانیم برائت عقلی و قاعده قبح عقاب بلابیان را جاری نمائیم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ندارد بلکه فقط اقل،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نسبت به اکثر، برائت عقلی را جاری می‌دانند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فساد توهّم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انحلالی که مرحوم شیخ، قائل شده‌اند تولید دو اشکال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علم اجمالی مستلزم محال، و چیزی که مستلزم محال باشد خودش هم محال است بنابراین انحلال علم اجمالی محال، و چنانچه انحلال، محال شد در نتیجه، علم اجمالی در دوران امر، بین اقلّ و اکثر ارتباطی مانند علم اجمالی در دوران امر بین متباینین، موجب احتیاط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متوهّم، قائل بود که وجوب اقل، تفصیلا معلوم است امّا کیفیّت آن مردّد است یعنی اگر اقل، تمام المأمور به باشد وجوب نفسی دارد امّا اگر اقل، اجزاء مأمور به باشد در این صورت، اقل، وجوب غیری</w:t>
      </w:r>
      <w:r>
        <w:rPr>
          <w:rStyle w:val="FootnoteAnchor"/>
          <w:rtl w:val="true"/>
        </w:rPr>
        <w:footnoteReference w:id="94"/>
      </w:r>
      <w:r>
        <w:rPr>
          <w:rFonts w:ascii="IRNazanin" w:hAnsi="IRNazanin" w:eastAsia="IRNazanin"/>
          <w:color w:val="111111"/>
          <w:sz w:val="28"/>
          <w:sz w:val="28"/>
          <w:szCs w:val="28"/>
          <w:rtl w:val="true"/>
          <w:lang w:bidi="fa-IR"/>
        </w:rPr>
        <w:t>دارد پس در وجوب اقل دو</w:t>
      </w:r>
    </w:p>
    <w:p>
      <w:pPr>
        <w:pStyle w:val="BookText"/>
        <w:rPr/>
      </w:pPr>
      <w:r>
        <w:rPr>
          <w:rFonts w:ascii="IRNazanin" w:hAnsi="IRNazanin" w:eastAsia="IRNazanin"/>
          <w:color w:val="111111"/>
          <w:sz w:val="28"/>
          <w:sz w:val="28"/>
          <w:szCs w:val="28"/>
          <w:rtl w:val="true"/>
          <w:lang w:bidi="fa-IR"/>
        </w:rPr>
        <w:t xml:space="preserve">مع أنّه یلزم من وجوده عدمه؛ لاستلزامه عدم تنجّز التّکلیف علی کلّ حال المستلزم لعدم لزوم الأقلّ مطلقا، المستلزم لعدم الانحلال، و ما یلزم من وجوده عدمه محال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مطرح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نفسی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متوهّم می‌گوئیم مگر وجوب غیری، تابع غیر نیست؟ آری یعنی اگر آن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مقدّمه هم واجب است اگر ذی المقدّمه، واجب باشد، مقدّمه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ساعت ده صبح چرا تحصیل طهارت بر مکلّف، لازم نیست؟</w:t>
      </w:r>
    </w:p>
    <w:p>
      <w:pPr>
        <w:pStyle w:val="BookText"/>
        <w:rPr/>
      </w:pPr>
      <w:r>
        <w:rPr>
          <w:rFonts w:ascii="IRNazanin" w:hAnsi="IRNazanin" w:eastAsia="IRNazanin"/>
          <w:color w:val="111111"/>
          <w:sz w:val="28"/>
          <w:sz w:val="28"/>
          <w:szCs w:val="28"/>
          <w:rtl w:val="true"/>
          <w:lang w:bidi="fa-IR"/>
        </w:rPr>
        <w:t>چون نماز، وجوب ندارد امّا هنگامی که وقت نماز ظهر فرا رسید، تحصیل طهارت هم به‌عنوان مقدّمه، وجوب غیری پیدا می‌کند پس وجوب غیر، تابع آن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روی احتمال دوّم که شما برای اقل، وجوب غیری، قائل شدید، واضح است که وجوب غیری اقل در صورتی است که اکثر هم دارای وجوب باشد و حال آنکه شما می‌گوئید اکثر، واجب نیست و در آن، اصل برائت جاری می‌کنید، ما می‌گوئیم هنگامی که اکثر، واجب نباشد، اقل هم نمی‌تواند وجوب غیری داشته باشد زیرا وجوب اقل، تابع وجوب اکثر است درحالی‌که شما فرض کردید که اقل و نه جزء، دارای وجوب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انحلال علم اجمالی، عدم انحلال علم اجمالی است و چیزی که وجودش مستلزم عدمش باشد محال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علم اجمالی در اقلّ و اکثر ارتباطی، انحلال پیدا می‌کند به وجوب تفصیلی نسبت به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یا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بدوی نسبت به اکثر و</w:t>
      </w:r>
    </w:p>
    <w:p>
      <w:pPr>
        <w:pStyle w:val="BookText"/>
        <w:rPr/>
      </w:pPr>
      <w:r>
        <w:rPr>
          <w:rFonts w:ascii="IRNazanin" w:hAnsi="IRNazanin" w:eastAsia="IRNazanin"/>
          <w:color w:val="111111"/>
          <w:sz w:val="28"/>
          <w:sz w:val="28"/>
          <w:szCs w:val="28"/>
          <w:rtl w:val="true"/>
          <w:lang w:bidi="fa-IR"/>
        </w:rPr>
        <w:t xml:space="preserve">نعم إنّما ینحلّ إذا کان الأقلّ ذا مصلحة ملزمة، فإنّ وجوبه حینئذ یکون معلوما له، و إنّما کان التّردید لاحتمال أن یکون الأکثر ذا مصلحتین، أو مصلحة أقوی من مصلحة الأقلّ، فالعقل فی مثله و إن استقلّ بالبراءة بلا کلام، إلا أنّه خارج عمّا هو محلّ النّقض و الإبرام فی المقام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اکثر، اصل برائت، جاری می‌شود و حکم به عدم وجوب اکثر می‌کنیم ما می‌گوئیم لازمه عدم وجوب اکثر، این است که اجزاء و مقدّماتش هم واجب نباشد، اگر ذی المقدّمه، واجب نشد، مقدّمه هم واجب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لم یکن الاکثر واجبا لم یکن الاقل واجبا بالوجوب الغیری</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تفصیلا بدانید که اقل، وجوب نفسی دارد حق با شماست و مسئله انحلال هم درست است امّا خودتان گفتید که اقل یا وجوب نفسی دارد و یا وجوب غیری، در واقع نسبت به اصل وجوب یقین دارید لکن کیفیّت وجوب را نمی‌دانید که غیری هست یا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احتمال، مطرح است نه علم تفصیلی به وجوب نفسی اقل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اقل، واجب نباشد پس چگونه علم اجمالی شما منحل می‌شود؟ درحالی‌که شما اساس انحلال علم اجمالی را بر پایه وجوب تفصیلی اقل و شکّ بدوی نسبت به اکثر بناگذاری کردید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فلزم من وجوب الاقل الموجب للانحلال عدم وجوب الاقل الموجب للانحلال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اجمالی منحل نشد، می‌گوئیم عقل، حکم می‌کند که در دوران امر، بین اقلّ و اکثر ارتباطی باید احتیاط نمود و قاعده قبح عقاب بلابیان نمی‌تواند جاری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استدراک می‌کنند و می‌گویند در یک صورت، انحلال علم اجمالی را می‌پذیریم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الغرض الدّاعی إلی الأمر لا یکاد یحرز إلا بالأکثر، بناء علی ما ذهب إلیه المشهور من العدلیّة من تبعیّة الأوامر و النّواهی للمصالح و المفاسد فی المأمور بها و المنهیّ عنها، و کون الواجبات الشّرعیة ألطافا فی الواجبات العقلیّة، و قد مرّ اعتبار موافقة الغرض و حصوله عقلا فی إطاعة الأمر و سقوطه، فلا بدّ من إحرازه فی إحرازها،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که اقل علی ایّ تقدیر دارای یک مصلحت ملزمه هست خواه اکثر واجب باشد یا نباشد، اقل دارای صددرجه مصلحت لازمة الاستیفاء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 علی ایّ تقدیر، مصلحت کامل دارد پس اکثر چه نقشی دارد آیا کالحجر فی جنب الانسان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در اکثر یک مصلحت قویتری</w:t>
      </w:r>
      <w:r>
        <w:rPr>
          <w:rStyle w:val="FootnoteAnchor"/>
          <w:rtl w:val="true"/>
        </w:rPr>
        <w:footnoteReference w:id="97"/>
      </w:r>
      <w:r>
        <w:rPr>
          <w:rFonts w:ascii="IRNazanin" w:hAnsi="IRNazanin" w:eastAsia="IRNazanin"/>
          <w:color w:val="111111"/>
          <w:sz w:val="28"/>
          <w:sz w:val="28"/>
          <w:szCs w:val="28"/>
          <w:rtl w:val="true"/>
          <w:lang w:bidi="fa-IR"/>
        </w:rPr>
        <w:t>باشد و یا اینکه اصلا در اکثر دو مصلحت لازمة الاستیفاء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 در چنین فرضی علم اجمالی انحلال پیدا می‌کند و علم تفصیلی به وجوب اقل، پیدا می‌کنیم و عقل نسبت به وجوب اکثر، اصل برائت را جاری می‌کند لکن فرض مذکور، ارتباطی به اقلّ و اکثر ارتباطی ندارد بلکه اقلّ و اکثر استقلالی، و در نتیجه، خارج از بحث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از راه دیگری استدلال بر لزوم احتیاط در اقلّ و اکثر ارتباطی می‌کنند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شارع گفته است اقیموا الصّلاة شما در مقام اطاعت باید به نحوی امتثال کنید که یقین پیدا کنید که غرض و هدف مولا در خارج، محقّق شده</w:t>
      </w:r>
    </w:p>
    <w:p>
      <w:pPr>
        <w:pStyle w:val="BookText"/>
        <w:rPr/>
      </w:pPr>
      <w:r>
        <w:rPr>
          <w:rFonts w:ascii="IRNazanin" w:hAnsi="IRNazanin" w:eastAsia="IRNazanin"/>
          <w:color w:val="111111"/>
          <w:sz w:val="28"/>
          <w:sz w:val="28"/>
          <w:szCs w:val="28"/>
          <w:rtl w:val="true"/>
          <w:lang w:bidi="fa-IR"/>
        </w:rPr>
        <w:t>است و احراز غرض مولا نمی‌شود مگر در صورتی که اکثر را اتیان نمائیم یعنی اگر نماز را با ده جزء بخوانیم یقین حاصل می‌نمائیم که هدف مولا از امر به نماز محقّق شده است به خلاف اینکه نماز را با نه جزء بخوانیم و در بحث واجب تعبّدی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حکم می‌کند که در اطاعت امر مولا باید با غرض مولا موافقت نمود و می‌دانیم که اطاعت امر مولا و موافقت با امر او حاصل نمی‌شود مگر اینکه احراز نمائیم هدف مولا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 و این در صورتی است که ما اکثر را اتیان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گفتیم تحصیل غرض مولا احراز نمی‌شود مگر با اتیان اکثر، طبق مذهب مشهور از عدلیّه است که می‌گویند او امر و نواهی تابع مصالح و مفاسدی هستند که در متعلّقاتشان هست یعنی تابع مصلحت و مفسده‌ای هستند که در مأمور به و منهی عنه</w:t>
      </w:r>
      <w:r>
        <w:rPr>
          <w:rStyle w:val="FootnoteAnchor"/>
          <w:rtl w:val="true"/>
        </w:rPr>
        <w:footnoteReference w:id="98"/>
      </w:r>
      <w:r>
        <w:rPr>
          <w:rFonts w:ascii="IRNazanin" w:hAnsi="IRNazanin" w:eastAsia="IRNazanin"/>
          <w:color w:val="111111"/>
          <w:sz w:val="28"/>
          <w:sz w:val="28"/>
          <w:szCs w:val="28"/>
          <w:rtl w:val="true"/>
          <w:lang w:bidi="fa-IR"/>
        </w:rPr>
        <w:t>وجود دارد و همچنین واجبات شرعیّه الطافی در واجبات عقلیّه هستند و به قول مرحوم مشکینی واجبات شرعیّه مقرّباتی در واجبات عقلیّه می‌باشند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دیگر واجبات شرعیّه، مقرّبات انسان، نسبت به اطاعت مولا هستند مثلا امر به معروف، مقرّب عبد، نسبت به اطاعت مولا است و نهی از منکر مبعّد انسان از معصیت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می‌خواهند بگویند توهّم نکنید که واجبات و محرّمات شرعیّه، دستورات خشکی هستند، واجبات شرعیّه، انسان را به اطاعت و معرفت پروردگار، نزدیک و از مخالفت و عصیان باری‌تعالی دور می‌کنند و این تقریبا همان مصلحت ملزمه‌ای است که در واجبات، وجود دارد و مفسده لازم الاجتنابی است که در محرّمات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للتّفصی عنه</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بعدم ابتناء مسألة البراءة و الاحتیاط علی ما ذهب إلیه مشهور العدلیّة، و جریانها علی ما ذهب إلیه الأشاعرة المنکرون لذلک، أو بعض العدلیّة المکتفین بکون المصلحة فی نفس الأمر دون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بأنّ حصول المصلحة و اللّطف فی العبادات لا یکاد یکون إلا بإتیانها علی وجه الامتثال، و حینئذ کان لاحتمال اعتبار معرفة أجزائها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لیؤتی بها مع 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و معه لا یکاد یقطع بحصول اللّطف و المصلحة الدّاعیة إلی الأمر، فلم یبق إلا التّخلص عن تبعة مخالفته بإتیان ما علم تعلّقه به، فإنّه واجب عقلا و إن لم یکن فی المأمور به مصلحة و لطف راسا لتنجّزه بالعلم به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الزّائد علیه لو کان فلا تبعة علی مخالفته من جهته، فإنّ العقوبة علیه بلا بیان و ذلک ضرورة أنّ حکم العقل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مذهب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من ذهب إلی ما علیه المشهور من العدلیّة، بل من ذهب إلی ما علیه غیر المشهور؛ لاحتمال أن یکون الدّاعی إلی الأمر و 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المذهب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فی الواجبات من المصلحة و کونها ألطافا،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تاکنون برای لزوم احتیاط در اقلّ و اکثر ارتباطی به دو دلیل، تمسّک نموده‌اند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منجّزیّت علم اجمالی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لزوم تحصیل غرض مولا منتها پایه استدلال دوّم</w:t>
      </w:r>
      <w:r>
        <w:rPr>
          <w:rStyle w:val="FootnoteAnchor"/>
          <w:rtl w:val="true"/>
        </w:rPr>
        <w:footnoteReference w:id="100"/>
      </w:r>
      <w:r>
        <w:rPr>
          <w:rFonts w:ascii="IRNazanin" w:hAnsi="IRNazanin" w:eastAsia="IRNazanin"/>
          <w:color w:val="111111"/>
          <w:sz w:val="28"/>
          <w:sz w:val="28"/>
          <w:szCs w:val="28"/>
          <w:rtl w:val="true"/>
          <w:lang w:bidi="fa-IR"/>
        </w:rPr>
        <w:t>طبق مبنای مشهور بین عدلیّه بود که می‌گفتند اوامر و نواهی تابع مصالح و مفاسدی هستند که در متعلّقاتشان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دلیل دوّم دو اشکال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مسئله جریان برائت یا احتیاط در اقلّ و اکثر ارتباطی طبق مبنای عدلیّه محلّ کلام و بحث است؟ مسلّما این‌چنین نیست</w:t>
      </w:r>
      <w:r>
        <w:rPr>
          <w:rStyle w:val="FootnoteAnchor"/>
          <w:rtl w:val="true"/>
        </w:rPr>
        <w:footnoteReference w:id="101"/>
      </w:r>
      <w:r>
        <w:rPr>
          <w:rFonts w:ascii="IRNazanin" w:hAnsi="IRNazanin" w:eastAsia="IRNazanin"/>
          <w:color w:val="111111"/>
          <w:sz w:val="28"/>
          <w:sz w:val="28"/>
          <w:szCs w:val="28"/>
          <w:rtl w:val="true"/>
          <w:lang w:bidi="fa-IR"/>
        </w:rPr>
        <w:t>شما باید طبق تمام مبانی، بحث کنید که آیا در اقلّ و اکثر ارتباطی برائت، جاری می‌شود یا احتیاط، نباید طبق مبنای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مشهور از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مبانی دیگری هم وجود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اشاعره حسن و قبح و مصلحت و مفسده را انکار می‌کنند و می‌گویند اوامر و نواهی هیچ‌گونه ارتباطی به مصلحت و مفسده در متعلّق ندارد، و طبق این مبنا اصلا دلیل دوّم شما جریان پیدا نمی‌کند و لازمه صحّت و تمامیّت یک دلیل، این است که طبق تمام مبانی و مسلک‌ها جریان پیدا کند و همچنین بعضی از علمای عدلیّه که در مقابل مشهور از عدلیّه قرار گرفته‌اند مطلب سوّمی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مانند مشهور از عدلیّه قائل هستند که امر و نهی، تابع مصلحت و مفسده در متعلّقش هست و نه مانند اشاعره، منکر این مطلب هستند بلکه اکتفاء می‌کنند به اینکه مصلحت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هست</w:t>
      </w:r>
      <w:r>
        <w:rPr>
          <w:rStyle w:val="FootnoteAnchor"/>
          <w:rtl w:val="true"/>
        </w:rPr>
        <w:footnoteReference w:id="102"/>
      </w:r>
      <w:r>
        <w:rPr>
          <w:rFonts w:ascii="IRNazanin" w:hAnsi="IRNazanin" w:eastAsia="IRNazanin"/>
          <w:color w:val="111111"/>
          <w:sz w:val="28"/>
          <w:sz w:val="28"/>
          <w:szCs w:val="28"/>
          <w:rtl w:val="true"/>
          <w:lang w:bidi="fa-IR"/>
        </w:rPr>
        <w:t xml:space="preserve">یعنی بطور قطع و یقین نمی‌گویند که مصلحت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می‌گویند امکان دارد که امر مولا تابع مصلحتی باشد که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نه مصلحتی که در مأمور به و متعلّق آن هست یعنی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ندارد بلکه نفس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دارای مصلحت باشد و همین‌طور در</w:t>
      </w:r>
    </w:p>
    <w:p>
      <w:pPr>
        <w:pStyle w:val="BookText"/>
        <w:rPr/>
      </w:pPr>
      <w:r>
        <w:rPr>
          <w:rFonts w:ascii="IRNazanin" w:hAnsi="IRNazanin" w:eastAsia="IRNazanin"/>
          <w:color w:val="111111"/>
          <w:sz w:val="28"/>
          <w:sz w:val="28"/>
          <w:szCs w:val="28"/>
          <w:rtl w:val="true"/>
          <w:lang w:bidi="fa-IR"/>
        </w:rPr>
        <w:t xml:space="preserve">باب نواهی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دارای مصلحت است بنابراین طبق این مسلک هم دلیل دوّم که دالّ بر لزوم احتیاط و اتیان اکثر بود جاری نمی‌شود زیرا اگر مصلحت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دیگر مفهومی ندارد که عمل خارجی و مأمور به، محصّل غرض مولا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ابتداء دو اشکال را بیان می‌کنند و سپس به ترتیب جواب آنها را ذکر می‌کنند امّا ما ابتداء اشکال اوّل با جواب آن را و بعد اشکال دوّم را همراه با جوابش توضیح می‌دهیم در جواب از اشکال مذکور مصنّف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انّ حکم العقل بالبراءة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مذکور، بی‌مورد است زیرا جریان اصل برائت در ما نحن فیه بر مبنای اشاعره، فائده‌ای برای کسی که مذهب مشهور از علمای عدلیّه را پذیرفته است، ندارد چون اشاعره می‌گویند اوامر و نواهی اصلا ربطی به مصلحت و مفسده ندارند امّا ما که مبنای مشهور از عدلیّه را پذیرفته‌ایم و می‌گوئیم اوامر و نواهی تابع مصالح و مفاسد در متعلّقات هستند می‌توانیم قائل به احتیاط شویم و بگوئیم در دوران امر بین اقلّ و اکثر باید اکثر را اتیان نمائیم تا یقین حاصل کنیم که غرض مولا و مصلحتی را که مولا در نظر گرفته بوده رعایت شده است امّا به خلاف اشاعره، که اصلا مسأله مصلحت و مفسده در متعلّق را قبول ندارند و اتّفاقا این توقّع شما از ما بی‌مورد است اگر ما دلیلی اقامه نمودیم حتما باید روی مبنائی باشد که اشاعره هم آن مبنا را قبول داشته باشند با اینکه ما مبنای آنها را باطل می‌دانیم؟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دلیلی روی مبنای خودمان اقامه نمودیم و مشهور از علمای عدلیّه هم آن مبنا را پذیرفته‌اند و لازمه تمامیّت یک دلیل این نیست که طبق تمام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مبانی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من ذهب الی ما علیه غیر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نتیجه قول مشهور از عدلیّه با ما متّحد است بلکه نتیجه مبنای غیر مشهور از عدلیّه هم با بیان ما تفاوتی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مشهور از عدلیّه 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اوامر و نواهی تابع مصالحی باشند که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بطور قطع و یقین وجود مصلحت و مفسده در متعلّق را نفی نمی‌کردند بلکه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اوامر و نواهی تابع مصلحت و مفسده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ممکن است تابع مصلحتی باشند که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وجود دارد وقتی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ما از غیر مشهور از عدلیّه سؤال می‌کنیم در دوران امر بین اقلّ و اکثر ارتباطی و در دوران امر بین نماز نه‌جزئی و ده‌جزئی،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تابع چیست؟ او می‌گوید من نمی‌دانم امکان دارد تابع مصلحت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ممکن است تابع مصلحت در متعلّق باشد و شقّ دوّم را او نفی نمی‌کند وقتی احتمال مصلحت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ما می‌گوئیم چنانچه به اقل و نماز نه‌جزئی اکتفاء کنیم، نمی‌دانیم مصلحت و غرض مولا در خارج محقّق شده است یا نه لذا در دوران امر بین اقلّ و اکثر ارتباطی باید قائل به احتیاط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اشکال دیگری را که نسبت به دلیل دوّم دالّ بر جریان احتیاط در اقلّ و اکثر ارتباطی شده است، توضیح می‌دهیم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اخری بانّ حصول المصلحة و اللطف فی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خلاصه دلیل دوّم را یادآوری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غرض مولا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نمی‌شود مگر با اتیان اکثر و از طرفی می‌دانیم واجبات شرعیّه الطافی در واجبات عقلیّه هستند و ما را به سوی آنها هدایت می‌کنند و در اطاعت امر مولا لازم است احراز کنیم که غرض او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قائل به وجوب اتیان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چگونه در عبادات احراز می‌کنید که غرض مولا را تحصیل نموده‌اید زیرا ما احتمال می‌دهیم که در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باشد یعنی هر جزئی از اجزاء عبادت که اتیان می‌شود باید وصف آن جزء مشخّص باشد که آیا به‌عنوان جزء واجب یا مستحب اتیان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شما در نماز سوره</w:t>
      </w:r>
      <w:r>
        <w:rPr>
          <w:rStyle w:val="FootnoteAnchor"/>
          <w:rtl w:val="true"/>
        </w:rPr>
        <w:footnoteReference w:id="104"/>
      </w:r>
      <w:r>
        <w:rPr>
          <w:rFonts w:ascii="IRNazanin" w:hAnsi="IRNazanin" w:eastAsia="IRNazanin"/>
          <w:color w:val="111111"/>
          <w:sz w:val="28"/>
          <w:sz w:val="28"/>
          <w:szCs w:val="28"/>
          <w:rtl w:val="true"/>
          <w:lang w:bidi="fa-IR"/>
        </w:rPr>
        <w:t>را می‌خوانید، آیا به‌عنوان یک واجب، آن را قرائت می‌کنید یا به‌عنوان انّه مستحب شما که نمی‌دانید سوره برای نماز جزئیّت دارد یا نه پس چگونه با نماز ده‌جزئی می‌خواهید احراز نمائید که غرض مولا حاصل شده است و با وجود احتمال مذکور چنانچه ما اکثر را اتیان نمائیم یقین پیدا نمی‌کنیم که تحصیل غرض مولا محقّق شده است زیرا در مورد جزء دهم نمی‌توانیم قصد وجه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به مستشکل ایرادی وارد شده است که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یقین به تحصیل غرض مولا پیدا نمی‌کنید، هم اقلّ و هم اکثر را ترک کنید، مستشکل می‌گوید نه، امر مولا نسبت به اقلّ توسّط علم اجمالی و حکم عقل منجّز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مأمور به مصلحتی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 را هم ترک کنیم یقین به مخالفت و استحقاق عقوبت پیدا می‌کنیم به‌عبارت دیگر اتیان اقل برای فرار از</w:t>
      </w:r>
    </w:p>
    <w:p>
      <w:pPr>
        <w:pStyle w:val="BookText"/>
        <w:rPr/>
      </w:pPr>
      <w:r>
        <w:rPr>
          <w:rFonts w:ascii="IRNazanin" w:hAnsi="IRNazanin" w:eastAsia="IRNazanin"/>
          <w:color w:val="111111"/>
          <w:sz w:val="28"/>
          <w:sz w:val="28"/>
          <w:szCs w:val="28"/>
          <w:rtl w:val="true"/>
          <w:lang w:bidi="fa-IR"/>
        </w:rPr>
        <w:t xml:space="preserve">و حصول اللطف و المصلحة فی العبادة، و إن کان یتوقّف علی الإتیان بها علی وجه الامتثال، إلا أنّه لا مجال لاحتمال اعتبار معرفة الأجزاء و إتیانها علی وجهها، کیف؟ و لا إشکال فی إمکان الاحتیاط هاهنا کما فی المتباینین، و لا یکاد یمکن مع اعتباره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وضوح بطلان احتمال اعتبار قصد الوجه کذلک، و المراد بالوجه فی کلام من صرّح بوجوب إیقاع الواجب علی وجهه و وجوب اقترانه به،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عقوبت است نه به خاطر تحصیل غرض مولا امّا زائد و اکثر، اگر به حسب واقع واجب باشد عقاب بر ترک آن وجود ندارد چون تکلیف نسبت به آن منجّز نشده و عقوبت بر ترک آن، عقاب بلابیان و قبیح است لذا نسبت به اکثر می‌توان اصل برائت را جاری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تقریبا پنج جواب از اشکال مذکور بیان می‌کنند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باید مصلحت و غرض مولا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و حصول غرض، متوقّف است بر امتثال امّا نکته کلام اینجا است که مجالی برای احتمال اعتبار قصد وجه</w:t>
      </w:r>
      <w:r>
        <w:rPr>
          <w:rStyle w:val="FootnoteAnchor"/>
          <w:rtl w:val="true"/>
        </w:rPr>
        <w:footnoteReference w:id="105"/>
      </w:r>
      <w:r>
        <w:rPr>
          <w:rFonts w:ascii="IRNazanin" w:hAnsi="IRNazanin" w:eastAsia="IRNazanin"/>
          <w:color w:val="111111"/>
          <w:sz w:val="28"/>
          <w:sz w:val="28"/>
          <w:szCs w:val="28"/>
          <w:rtl w:val="true"/>
          <w:lang w:bidi="fa-IR"/>
        </w:rPr>
        <w:t xml:space="preserve">در امتثال امر مولا نیست و به علاوه لازمه وجوب رعایت قصد وجه، این است که در اقلّ و اکثر ارتباطی اصلا رعایت احتیاط، امکان ندارد زیرا اگر بخواهیم احتیاط کنیم و اکثر را اتیان نمائیم و نماز را با ده جزء بخوانیم باز هم علم به حصول غرض مولا پیدا نمی‌کنیم چون نسبت به جزء دهم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رعایت کنیم بنابراین باید گفت که در اقلّ 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درحالی‌که فرض مسئله این است که احتیاط در اقلّ و اکثر ارتباطی امکان دارد همان‌طور که در دوران امر بین متباینین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نفسه من وجوبه النّفسی، لا وجه أجزائه من وجوبها الغیری أو وجوبها العرضی، و إتیان الواجب مقترنا بوجهه غایة و وصفا بإتیان الأکثر بمکان من الإمکان؛ لانطباق الواجب علیه و لو کان هو الأقلّ، فیتأتّی من المکلّف معه قصد الوجه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است در عبادت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باید قصد وجه نمود، این حرف باطلی است بلکه قائلین به اعتبار قصد وجه می‌گویند رعایت قصد وجه، نسبت به وجوب نفسی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لازم است و در نحوه رعایت قصد وجه نسبت به مجموع عبادت دو احتمال در بین هست، یکی اینکه انسان عمل عبادی را مغیّای به غایت آن بکند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صلاة الظّهر لوجوبه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دیگر اینکه انسان عنوان صفتیّت را در عبادت اخذ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اصلّی صلاة متّصفة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اقلّ و اکثر ارتباطی کسی که احتیاط را رعایت می‌کند و اکثر را بجا می‌آورد از ناحیه رعایت قصد وجه، مشکلی ندارد زیرا اگر واقعا اکثر، واجب باشد او آن را همراه با قصد وجه، اتیان نموده است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نه جزئی واجب باشد باز هم او قصد وجه را رعایت نموده است زیرا گفتیم لازم نیست نسبت به تک‌تک اجزاء قصد وجه نمائیم بلکه بعضی رعایت قصد وجه را نسبت به مجموع عمل معتبر دانسته‌اند کسی نگفته است نسبت به تک‌تک اجزاء باید قصد وجه نمود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اصلّی صلاة الظّهر لوجوبه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لزومی ندارد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 لوجوبه، نقرأ فاتحة الکتاب لوجوبه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همان‌طور که مصنّف در متن اشاره می‌کنند وجوب اجزاء به دو نحو است بعضی قائلند که وجوب اجزاء مانند وجوب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 و 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بعضی می‌گویند اجزاء دارای وجوب عرضی هستند یعنی وجوب اصلی برای ذی المقدّمه است امّا وجوب اجزاء، عرضی است و واضح است که از این ناحیه هم برای رعایت احتیاط و قصد وجه،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اشتماله علی ما لیس من أجزائه لیس بضائر، إذا قصد وجوب المأتی علی إجماله، بلا تمییز ما له دخل فی الواجب من أجزائه، لا سیّما إذا دار الزّائد بین کونه جزءا لماهیّته و جزءا لفرده، حیث ینطبق الواجب علی المأتی حینئذ بتمامه و کماله، لأنّ الطّبیعی یصدق علی الفرد بمشخّصاته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احتیاط را رعایت می‌کند و نماز را مع السّورة می‌خواند محتمل است عملش مشتمل بر یک جزئی باشد که آن جزء از اجزاء مأمور به نباشد در این صورت او چگونه می‌تواند نسبت به مجموع عمل، قصد وجه را رعایت کند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مقدّمه‌ای ذکر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غیر واجب به چند نوع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جزئی نه تنها واجب نیست، بلکه استحباب هم ندارد یعنی امرش دائر بین وجوب و غیر استحباب 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نمی‌دانیم جزئی واجب است یا مستحب یعنی امرش دائر بین وجوب و استحباب است، ما در جلد اوّل کتاب کفایة الاصول خواندیم که اگر جزئی یا شرطی امرش دائر بین وجوب و استحباب باشد، به دو نحو در مأمور به می‌تواند مدخلیّت داشته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ماهیّت مأمور به باشد که از اجزاء واجب،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دار بین کونه جزءا أو مقارنا لما کان منطبقا علیه بتمامه لو لم یکن جزءا، لکنّه غیر ضائر لانطباقه علیه أیضا فیما لم یکن ذاک الزّائد جزء غایته، لا بتمامه بل بسائر أجزائه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ماهیّت مأمور به نباشد لکن در تشخّص و فردیّت</w:t>
      </w:r>
      <w:r>
        <w:rPr>
          <w:rStyle w:val="FootnoteAnchor"/>
          <w:rtl w:val="true"/>
        </w:rPr>
        <w:footnoteReference w:id="108"/>
      </w:r>
      <w:r>
        <w:rPr>
          <w:rFonts w:ascii="IRNazanin" w:hAnsi="IRNazanin" w:eastAsia="IRNazanin"/>
          <w:color w:val="111111"/>
          <w:sz w:val="28"/>
          <w:sz w:val="28"/>
          <w:szCs w:val="28"/>
          <w:rtl w:val="true"/>
          <w:lang w:bidi="fa-IR"/>
        </w:rPr>
        <w:t xml:space="preserve">مأمور به دخالت داشته باشد مانند اجزاء مستحب، مثلا اگر انسان نمازش را در مسجد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ماهیّت مأمور به دخالت ندارد امّا درعین‌حال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نمازی که در خارج واقع شده، متّحد است و این حالت، جزء عوارض مشخصه و جزء خصوصیّات فردیّه آن نمازی بود که در خارج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احتیاط نمود و مثلا نماز را با ده جزء قرائت کرد شما گفتید محتمل است عملش مشتمل بر جزئی باشد که آن جزء از اجزاء واجب نباشد در نتیجه او نمی‌تواند نسبت به مجموع عمل، قصد وجه نماید در پاسخ این سؤال می‌گوئیم در فرض مذکور اگر آن جزء از اجزاء ماهیّت مأمور به نباشد لااقل از اجزاء فردیّه که هست بنابراین می‌گوئیم آن جزء یک جزء لغوی نیست و مأمور به هرچه باشد بر این عمل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است زیرا کلّی طبیعی بر تمام افرادش که دارای مشخّصات مختلفی هم باشند منطبق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زید و عمرو که دارای مشخّصات مختلفی هستند صادق است زیرا این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قد، بلندی قد، رنگ چهره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ماهیّت انسان نیستند، در ما نحن فیه فرضا که آن جزء از اجزاء واجب نباشد از اجزاء فردیّه واجب که هست لذا رعایت قصد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مجموع عمل مانعی ندارد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مصنّف نسبت به کلام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الطّبیعی یصدق علی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p>
    <w:p>
      <w:pPr>
        <w:pStyle w:val="BookText"/>
        <w:rPr/>
      </w:pPr>
      <w:r>
        <w:rPr>
          <w:rFonts w:ascii="IRNazanin" w:hAnsi="IRNazanin" w:eastAsia="IRNazanin"/>
          <w:color w:val="111111"/>
          <w:sz w:val="28"/>
          <w:sz w:val="28"/>
          <w:szCs w:val="28"/>
          <w:rtl w:val="true"/>
          <w:lang w:bidi="fa-IR"/>
        </w:rPr>
        <w:t xml:space="preserve">هذا مضافا إلی أنّ اعتبار قصد الوجه من رأس ممّا یقطع بخلافه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الکلام فی هذه المسألة لا یختصّ بما لا بدّ أن یؤتی به علی وجه الامتثال من العبادات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شد که آن مشکوک، جزء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ماهیّت یا جزء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نظر وجود خارجی، مقارن با مأمور به است در این صورت چگونه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عمل خارجی است؟ البتّه قبلا توضیح دادیم که اگر یک شی‌ء جزء ماهیّت یا از مشخّصات فردیّه مأمور به باشد مانعی از قصد وجه وجود ندارد و مأمور به منطبق بر مأتی به است امّا اگر شک کنیم که آن شی‌ء جزء مأمور به است یا اجنبی و مقارن با مأمور به است آیا در این صورت هم می‌گویند مأمور به منطبق بر مأتی به است؟</w:t>
      </w:r>
    </w:p>
    <w:p>
      <w:pPr>
        <w:pStyle w:val="BookText"/>
        <w:rPr/>
      </w:pPr>
      <w:r>
        <w:rPr>
          <w:rFonts w:ascii="IRNazanin" w:hAnsi="IRNazanin" w:eastAsia="IRNazanin"/>
          <w:color w:val="111111"/>
          <w:sz w:val="28"/>
          <w:sz w:val="28"/>
          <w:szCs w:val="28"/>
          <w:rtl w:val="true"/>
          <w:lang w:bidi="fa-IR"/>
        </w:rPr>
        <w:t>در این صورت اگر آن شی‌ء واقعا جزء مأمور به نباشد مأمور به منطبق بر عمل خارجی نیست، پس چگونه قصد وجه نسبت به مجموع عمل می‌کنید؟ در جواب می‌گوئیم آری در این صورت هم اجمالا می‌دانیم که مأمور به منطبق بر عمل خارجی است یعنی یقین داریم که مأمور به منطبق بر بقیّه اجزاء هست پس می‌توان نسبت به آنها قصد وجه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مصنّف دو جواب از اشکال را بیان کرده‌اند اکنون به ذکر جواب سوّم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رعایت قصد وجه، نه نسبت به مجموع عمل لازم است و نه نسبت به تک‌تک اجزاء آن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اقلّ و اکثر ارتباطی و لزوم احتیاط، مخصوص واجبات تعبّدی</w:t>
      </w:r>
    </w:p>
    <w:p>
      <w:pPr>
        <w:pStyle w:val="BookText"/>
        <w:rPr/>
      </w:pPr>
      <w:r>
        <w:rPr>
          <w:rFonts w:ascii="IRNazanin" w:hAnsi="IRNazanin" w:eastAsia="IRNazanin"/>
          <w:color w:val="111111"/>
          <w:sz w:val="28"/>
          <w:sz w:val="28"/>
          <w:szCs w:val="28"/>
          <w:rtl w:val="true"/>
          <w:lang w:bidi="fa-IR"/>
        </w:rPr>
        <w:t>مع أنّه لو قیل باعتبار قصد الوجه فی الامتثال فیها علی وجه ینافیه التّردد و الاحتمال، فلا وجه معه للزوم مراعاة الأمر المعلوم أصلا، و لو بإتیان الأقلّ لو لم یحصل الغرض، و للزم الاحتیاط بإتیان الأکثر مع حصوله، لیحصل القطع بالفراغ بعد القطع بالاشتغال، لاحتمال بقائه مع الأقلّ بسبب بقاء غرضه،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بحسب حکم العقل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تا شما بگوئید ما احتمال می‌دهیم رعایت قصد وجه، نسبت به تک‌تک اجزاء، لازم است و چون نمی‌دانیم جزء مشکوک، واجب است یا نه پس قصد وجه هم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واجبات توصّلی که اصلا رعایت قصد قربت لزومی ندارد، نمی‌شود احتیاط نمود؟ و علم به حصول غرض مولا پیدا کرد؟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مذکور، پنجمین جواب مصنّف، نسبت به ایراد مستشکل است، لذا مجدّدا خلاصه بعضی از مطالب گذشته را تکرار می‌کنیم تا مطلب واضح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فرمودند در اقلّ و اکثر ارتباطی اگر اقل و نماز نه‌جزئی</w:t>
      </w:r>
      <w:r>
        <w:rPr>
          <w:rStyle w:val="FootnoteAnchor"/>
          <w:rtl w:val="true"/>
        </w:rPr>
        <w:footnoteReference w:id="110"/>
      </w:r>
      <w:r>
        <w:rPr>
          <w:rFonts w:ascii="IRNazanin" w:hAnsi="IRNazanin" w:eastAsia="IRNazanin"/>
          <w:color w:val="111111"/>
          <w:sz w:val="28"/>
          <w:sz w:val="28"/>
          <w:szCs w:val="28"/>
          <w:rtl w:val="true"/>
          <w:lang w:bidi="fa-IR"/>
        </w:rPr>
        <w:t>را اتیان کنیم علم به حصول غرض مولا پیدا نمی‌کنیم لذا برای تحصیل غرض باید احتیاط کرد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اتیان نمود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ایرادی بر کلام مصنّف وارد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در عبادات قصد وجه، نسبت به تک‌تک اجزاء، لازم باشد لذا چون نمی‌توانیم نسبت به جزء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را رعایت کنیم و بگوئیم با اتیان اکثر غرض مولا حاصل شده است، قائل به وجوب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می‌شویم و نسبت به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قبح عقاب بلابیان را جاری می‌کنیم نه اصالة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مصنّف می‌فرمایند اگر در عبادات، قصد وجهی نسبت به تک‌تک اجزاء لازم باشد که تردّد و احتمال با آن منافات داشته باشد</w:t>
      </w:r>
      <w:r>
        <w:rPr>
          <w:rStyle w:val="FootnoteAnchor"/>
          <w:rtl w:val="true"/>
        </w:rPr>
        <w:footnoteReference w:id="111"/>
      </w:r>
      <w:r>
        <w:rPr>
          <w:rFonts w:ascii="IRNazanin" w:hAnsi="IRNazanin" w:eastAsia="IRNazanin"/>
          <w:color w:val="111111"/>
          <w:sz w:val="28"/>
          <w:sz w:val="28"/>
          <w:szCs w:val="28"/>
          <w:rtl w:val="true"/>
          <w:lang w:bidi="fa-IR"/>
        </w:rPr>
        <w:t>در این صورت وجهی برای لزوم رعایت تکلیف معلوم بالاجمال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 اتیان اقل و نماز نه‌جزئی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مولا حاصل نمی‌شود چرا اقل را اتیان کنیم به عبارت دیگر آیا غرض مولا با اقل و نماز نه جزئی حاصل می‌شود؟ خیر زیرا ما احتمال می‌دهیم با اتیان اقل هم امر مولا در ذمّه ما باقی باشد و در نتیجه، غرض او حاصل نشده باشد بنابراین چون یقین به اشتغال ذمّه داریم باید برای فراغت ذمّه، اکثر و نماز ده‌جزئی بخوانیم تا نسبت به امر مولا یقین به فراغ ذمّه پیدا کنیم و در نتیجه غرض او را تحصیل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بحث ما در این جهت بود که آیا در اقلّ و اکثر ارتباطی برائت عقلی جاری می‌شود یا نه، مصنّف از دو طریق اثبات کردند که در اقلّ و اکثر برائت عقلی</w:t>
      </w:r>
      <w:bookmarkStart w:id="57" w:name="pg12375_105095"/>
    </w:p>
    <w:p>
      <w:pPr>
        <w:pStyle w:val="BookText"/>
        <w:rPr/>
      </w:pPr>
      <w:bookmarkEnd w:id="57"/>
      <w:r>
        <w:rPr>
          <w:rFonts w:ascii="Amiri" w:hAnsi="Amiri" w:eastAsia="Amiri" w:cs="Amiri"/>
          <w:color w:val="111111"/>
          <w:sz w:val="28"/>
          <w:sz w:val="28"/>
          <w:szCs w:val="28"/>
          <w:rtl w:val="true"/>
          <w:lang w:bidi="ar-SA"/>
        </w:rPr>
        <w:t xml:space="preserve">و أمّا النّقل فالظّاهر أنّ عموم مثل حدیث الرّفع قاض برفع جزئیّة ما شکّ فی جزئیّته، فبمثله یرتفع الإجمال و التّردد عمّا تردّد أمره بین الأقلّ و الأکثر، و یعیّنه فی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نمی‌شود بلکه اصالة الاحتیاط جریان پیدا می‌کند</w:t>
      </w:r>
      <w:r>
        <w:rPr>
          <w:rFonts w:eastAsia="IRNazanin" w:cs="IRNazanin"/>
          <w:color w:val="111111"/>
          <w:sz w:val="28"/>
          <w:szCs w:val="28"/>
          <w:rtl w:val="true"/>
          <w:lang w:bidi="fa-IR"/>
        </w:rPr>
        <w:t>.</w:t>
      </w:r>
    </w:p>
    <w:p>
      <w:pPr>
        <w:pStyle w:val="Heading5"/>
        <w:numPr>
          <w:ilvl w:val="4"/>
          <w:numId w:val="1"/>
        </w:numPr>
        <w:rPr/>
      </w:pPr>
      <w:bookmarkStart w:id="58" w:name="__RefHeading___Toc9152285_417432637"/>
      <w:bookmarkStart w:id="59" w:name="_Toc22"/>
      <w:bookmarkEnd w:id="58"/>
      <w:r>
        <w:rPr>
          <w:rtl w:val="true"/>
        </w:rPr>
        <w:t>آیا برائت شرعی در اقلّ و اکثر ارتباطی جاری می‌شود</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گفتیم بحث ما در دوران امر بین اقلّ و اکثر ارتباطی در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برائت عقلی جاری می‌شود یا نه؟</w:t>
      </w:r>
    </w:p>
    <w:p>
      <w:pPr>
        <w:pStyle w:val="BookText"/>
        <w:rPr/>
      </w:pPr>
      <w:r>
        <w:rPr>
          <w:rFonts w:ascii="IRNazanin" w:hAnsi="IRNazanin" w:eastAsia="IRNazanin"/>
          <w:color w:val="111111"/>
          <w:sz w:val="28"/>
          <w:sz w:val="28"/>
          <w:szCs w:val="28"/>
          <w:rtl w:val="true"/>
          <w:lang w:bidi="fa-IR"/>
        </w:rPr>
        <w:t>مصنّف فرمودند که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نمی‌شود بلکه باید اصالة الاحتیاط را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آیا در دوران امر بین اقلّ و اکثر ارتباطی برائت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یا نه؟ نظر مصنّف و مرحوم شیخ این است که برائت نقلی می‌تواند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جاری نشود و عقل حکم به احتیاط نماید امّا برائت شرعی و نقلی جریان پیدا کند، نتیجه مسئله چه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همان است که شرع، دلالت برآن می‌کند به‌عبارت دیگر حکم عقل به عدم جریان برائت با قطع‌نظر از حکم شارع به برائت شرعیّه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جریان برائت شرعیّه در اقلّ و اکثر ارتباطی</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ارتباطی از مصادیقی است که حدیث رفع و امثال آن می‌تواند در آن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جزئیّة السّورة المجهولة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بمجعولة و لیس لها أثر مجعول، و المرفوع بحدیث الرّفع إنّما هو المجعول بنفسه أو أثره، و وجوب الإعادة إنّما هو أثر بقاء الأمر الأوّل بعد العلم مع أنّه عقلی، و لیس إلا من باب وجوب الإطاعة عقلا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فقرات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آنچه را که شما نمی‌دانید، از شما برداشته شده است در اقلّ و اکثر ارتباطی هم ما نسبت به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شک و تردید هستیم در نتیجه،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مجهول و غیر معلومی است لذا حدیث رفع، جزئیّت سوره را برمی‌دارد و مأمور به را در همان اقل برای ما معیّن می‌کند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حدیث رفع چه چیز را می‌خواهید بردارید، در دوران امر بین اقلّ و اکثر ارتباطی که مثلا شک در جزئیّت سوره دارید با حدیث رفع چه چیز را برمی‌دارید؟ ممکن است خواسته شما یکی از این دو مطلب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جزئیّت سوره برای ما مشکوک و مجهول است لذا با حدیث رفع، جزئیّت سوره را برمی‌داریم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بگوئید مأمور به را بدون جزء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بدون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کرده‌ایم و بعد کشف خلاف شد و متوجّه شدیم که سوره برای نماز، جزئیّت دارد ولی الآن توسّط حدیث رفع، وجوب اعاده را از دوش خود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 حدیث رفع هیچیک از خواسته‌های شما را برآورده نمی‌کند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چیزی را می‌تواند رفع نماید که یا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اینکه اگر حکم شرعی نیست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شرعی باشد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نمی‌دانید که شرب تتن حرام است یا نه، حدیث رفع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حکم به حلّیّت شرب تتن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نمی‌دانید فلان مایع خارجی خمر است یا خل، حدیث رفع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کمک حدیث رفع می‌گوئید آن حکم شرعی که مترتّب بر شرب خمر می‌باشد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در ما نحن فیه مسئله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جزئیّت سوره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است؟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جزئیّت سوره مشکوک، موضوع برای حکم شرعی است؟ خیر</w:t>
      </w:r>
    </w:p>
    <w:p>
      <w:pPr>
        <w:pStyle w:val="BookText"/>
        <w:rPr/>
      </w:pPr>
      <w:r>
        <w:rPr>
          <w:rFonts w:ascii="IRNazanin" w:hAnsi="IRNazanin" w:eastAsia="IRNazanin"/>
          <w:color w:val="111111"/>
          <w:sz w:val="28"/>
          <w:sz w:val="28"/>
          <w:szCs w:val="28"/>
          <w:rtl w:val="true"/>
          <w:lang w:bidi="fa-IR"/>
        </w:rPr>
        <w:t xml:space="preserve">جزئیّت سوره یک امر انتزاعی است شارع به یک مرکّبی بنام نماز امر کرده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برای هریک از آن اجزاء، جزئیّت را انتزاع نموده‌اید بنابراین جزئیّت یک امر انتزاعی است و شارع آن را جعل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حدیث رفع نمی‌توان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که نه حکم شرعی است و نه موضوع برای حکم شرعی پس حدیث رفع انتظار اوّل شما را نتوانست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آیا حدیث رفع می‌تواند عدم وجوب اعاده را بردارد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می‌گوید حدیث رفع به دو علّت نمی‌تواند وجوب اعاده را رفع 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الجزئیّة و إن کانت غیر مجعولة بنفسها، إلا أنّها مجعولة بمنشإ انتزاعها، و هذا کاف فی صحّة رفعها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شما کشف خلاف شد و متذکّر شدید که یک جزء از مأمور به را اتیان نکرده‌اید، اثر بقاء امر، وجوب اعاده است و با وجود علم، دیگر مجرائی برای اصل برائت، باقی نمی‌ماند، و اصل برائت در مورد فرد شاک،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مسئله وجوب اعاده و عدم وجوب اعاده یک حکم شرعی نیست و در فقه هم گاهی انسان فکر می‌کند که این یک حکم شرعی است و مورد اشتباه واقع می‌شود، بلکه یک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شارع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بعد از نماز متوجّه شدید که یکی از ارکان نماز باطل بوده است در این صورت اعاده، لازم است امّا حاکم به اعاده، شارع نیست او فقط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بعد از آنکه دید نماز شما صحیح نبوده و مطابقت با مأمور به نداشته است حکم به وجوب اعاده می‌کند بنابراین وقتی وجوب اعاده، حکم شرعی نبود حدیث رفع هم نمی‌تواند حکم به عدم لزوم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سوره مشکوک نه حکم شرعی است، نه موضوع حکم شرعی بنابراین نمی‌توان با حدیث رفع آن را مرفوع دانست و همچنین مسئله وجوب اعاده هم حکم شرعی نیست تا با حدیث رفع آن را برداریم بنابراین در اقلّ و اکثر ارتباطی برائت شرعی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جزئیّت نه مجعول شرعی است و نه موضوع برای اثر شرعی بلکه یک امر انتزاعی است لکن شارع می‌تواند در منشأ انتزاع آن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می‌گوئید فاتحة الکتاب برای نماز جزئیّت دارد؟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امر شارع به مرکّب از فاتحة الکتاب متعلّق شده است و اگر از ابتداء، امر این</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یکون ارتفاع الأمر الانتزاعی برفع منشأ انتزاعه، و هو الأمر الأوّل، و لا دلیل آخر علی أمر آخر بالخالی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کان ارتفاعه بارتفاع منشأ انتزاعه، إلا أنّ نسبة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 إلی الأدلّة علی بیان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نسبة الاستثناء،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چنینی نمی‌بود که شما برای سوره جزئیّت را انتزاع نمی‌کردید پس منشأ انتزاع جزئیّت سوره، امر شارع است لذا می‌گوئیم حدیث رفع، منشأ انتزاع را برمی‌دارد یعنی اگر امر، به مرکّب از سوره متعلّق شده است ما با حدیث رفع، امر متعلّق به مرکّب از سوره را برمی‌داریم و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لم یتعلّق بشی‌ء مرکّب من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اشکال قبل گفتید اگر به حسب واقع، امر شارع به مرکّب از سوره، متعلّق شده باشد</w:t>
      </w:r>
      <w:r>
        <w:rPr>
          <w:rStyle w:val="FootnoteAnchor"/>
          <w:rtl w:val="true"/>
        </w:rPr>
        <w:footnoteReference w:id="116"/>
      </w:r>
      <w:r>
        <w:rPr>
          <w:rFonts w:ascii="IRNazanin" w:hAnsi="IRNazanin" w:eastAsia="IRNazanin"/>
          <w:color w:val="111111"/>
          <w:sz w:val="28"/>
          <w:sz w:val="28"/>
          <w:szCs w:val="28"/>
          <w:rtl w:val="true"/>
          <w:lang w:bidi="fa-IR"/>
        </w:rPr>
        <w:t>، حدیث رفع در منشأ انتزاع، تصرّف می‌کند و آن را برمی‌دارد و می‌گوید به حسب ظاهر، امر شارع به مرکّب از سوره،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اشکال قبلی را حل کرد امّا اشکال مهم‌تری ایجاد نمود که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متعلّق به مرکّب از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برداشته شد و کنار رفت، آیا شما یقین دارید که امر به مرکّب از غیر سوره</w:t>
      </w:r>
      <w:r>
        <w:rPr>
          <w:rStyle w:val="FootnoteAnchor"/>
          <w:rtl w:val="true"/>
        </w:rPr>
        <w:footnoteReference w:id="117"/>
      </w:r>
      <w:r>
        <w:rPr>
          <w:rFonts w:ascii="IRNazanin" w:hAnsi="IRNazanin" w:eastAsia="IRNazanin"/>
          <w:color w:val="111111"/>
          <w:sz w:val="28"/>
          <w:sz w:val="28"/>
          <w:szCs w:val="28"/>
          <w:rtl w:val="true"/>
          <w:lang w:bidi="fa-IR"/>
        </w:rPr>
        <w:t>تحقّق دارد؟ امر نسبت به نماز ده‌جزئی اگر واقعیّت داشت حدیث رفع آن را برداشت و تحقّق امر نسبت به نماز نه‌جزئی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برای شما مشکوک بود بنابراین لازمه بیان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می‌توان بطور کلّی مأمور به و نماز را ترک کرد و دلیل هم دلالت برآن دارد، زیرا امر متعلّق به نماز ده‌جزئی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حدیث رفع برداشته شده و تحقّق امر نسبت به نماز نه‌جزئی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مشکوک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معها یکون دالّة علی جزئیّتها إلا مع الجهل بها، کما لا یخفی،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 قبول داریم که رفع امر انتزاعی بوسیله تصرّف در منشأ انتزاع آن است امّا شما ملاحظه کنید که بین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ادلّه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اوّلیّه‌ای که اثبات جزئیّت، شرطیّت و غیره می‌کند چه نسبتی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ثانویّه و حدیث رفع، به منزله استثناء برای ادلّه اوّلیه هستند، به عبارت دیگر ادلّه ثانویّه، حاکم و ناظر بر ادلّه اوّلیّه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اوّلیّه، احکام را برای عناوین اوّلیّه، ثابت می‌کنند بدون اینکه تفاوتی بین صورت علم و جهل، قائل شوند امّا حدیث رفع، صورت جهل، نسیان، اضطرار و غیره را استثناء می‌کند بدون اینکه اساس و ریشه ادلّه اوّلیّه را از بین ببرد و مثل این است که در همان ادلّه اوّلیّه، صور اضطرار، جهل، نسیان، اکراه و غیره استثناء شده باشد بنابراین اگر به حسب واقع، سوره برای نماز، جزئیّت داشته باشد حدیث رفع، امر متعلّق به مرکّب از سوره را بطور کلّی رفع نمی‌کند بلکه حدیث رفع، جزئیّت سوره را در حالت جهل و شک استثناء می‌کند و اینکه ما گفتیم حدیث رفع دخالت در منشأ انتزاع می‌کند و امر متعلّق به مرکّب از سوره را رفع می‌کند به این معنا است که دائره جزئیّت را محدود می‌کند و می‌گوید در صورت جهل، سوره جزئیّت ندارد، بنابراین در اقلّ و اکثر ارتباطی برائت شرعی جاری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واقع از اشکال مستشکل فرار نمودند و جواب درستی برای اشکال بیان نکردند زیرا مستشکل می‌گفت چون جزئیّت، مجعول شرعی نیست لذا حدیث رفع نمی‌تواند آن را بردارد و شما جواب دادید که منشأ انتزاع را رفع می‌کند مجدّدا او اشکال می‌کند که مگر ما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امر متعلّق به نماز ده‌جزئی اگر واقعیّت داشته حدیث رفع آن را مرفوع می‌داند و تحقّق امر نسبت به نماز نه‌جزئی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بدون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ابتداء برای ما مشکوک است پس باید بتوان بطور کلّی با مأمور به مخالفت نمود، شما جواب می‌دهید که حدیث رفع، اصل دلیل اوّلی را از بین نمی‌برد، فقط جزئیّت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رفع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 برائت شرعی جاری می‌شود</w:t>
      </w:r>
      <w:r>
        <w:rPr>
          <w:rFonts w:eastAsia="IRNazanin" w:cs="IRNazanin"/>
          <w:color w:val="111111"/>
          <w:sz w:val="28"/>
          <w:szCs w:val="28"/>
          <w:rtl w:val="true"/>
          <w:lang w:bidi="fa-IR"/>
        </w:rPr>
        <w:t>.</w:t>
      </w:r>
      <w:bookmarkStart w:id="60" w:name="pg12375_105102"/>
    </w:p>
    <w:p>
      <w:pPr>
        <w:pStyle w:val="BookText"/>
        <w:rPr/>
      </w:pPr>
      <w:bookmarkEnd w:id="60"/>
      <w:r>
        <w:rPr>
          <w:rFonts w:ascii="IRNazanin" w:hAnsi="IRNazanin" w:eastAsia="IRNazanin"/>
          <w:color w:val="111111"/>
          <w:sz w:val="28"/>
          <w:sz w:val="28"/>
          <w:szCs w:val="28"/>
          <w:rtl w:val="true"/>
          <w:lang w:bidi="fa-IR"/>
        </w:rPr>
        <w:t>و ینبغی التّنبیه علی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ظهر مما مرّ حال دوران الأمر بین المشروط بشی‌ء و مطلقه</w:t>
      </w:r>
      <w:r>
        <w:rPr>
          <w:rStyle w:val="FootnoteAnchor"/>
          <w:rtl w:val="true"/>
        </w:rPr>
        <w:footnoteReference w:id="118"/>
      </w:r>
      <w:r>
        <w:rPr>
          <w:rFonts w:ascii="IRNazanin" w:hAnsi="IRNazanin" w:eastAsia="IRNazanin"/>
          <w:color w:val="111111"/>
          <w:sz w:val="28"/>
          <w:sz w:val="28"/>
          <w:szCs w:val="28"/>
          <w:rtl w:val="true"/>
          <w:lang w:bidi="fa-IR"/>
        </w:rPr>
        <w:t>، و بین الخاص کالإنسان و عامّه کالحیوان، و أنّه لا مجال هاهنا للبراءة عقلا، بل کان الأمر فیهما أظهر، فإنّ الانحلال المتوهّم فی الاقلّ و الأکثر لا یکاد یتوهّم هاهنا، بداهة أنّ الأجزاء التّحلیلیّة لا تکاد یتّصف باللّزوم من باب المقدّمة عقلا، فالصّلاة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الصّلاة المشروطة أو الخاصّة موجودة بعین وجودها، و فی ضمن صلاة أخری فاقدة لشرطها و خصوصیّتها تکون متباینة للمأمور بها،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61" w:name="__RefHeading___Toc9152287_417432637"/>
      <w:bookmarkStart w:id="62" w:name="_Toc23"/>
      <w:bookmarkEnd w:id="61"/>
      <w:r>
        <w:rPr>
          <w:rtl w:val="true"/>
        </w:rPr>
        <w:t>تنبیهات اقل و اکثر ارتباطی</w:t>
      </w:r>
      <w:bookmarkEnd w:id="62"/>
    </w:p>
    <w:p>
      <w:pPr>
        <w:pStyle w:val="Heading6"/>
        <w:numPr>
          <w:ilvl w:val="5"/>
          <w:numId w:val="1"/>
        </w:numPr>
        <w:rPr/>
      </w:pPr>
      <w:bookmarkStart w:id="63" w:name="__RefHeading___Toc9152289_417432637"/>
      <w:bookmarkStart w:id="64" w:name="_Toc24"/>
      <w:bookmarkEnd w:id="63"/>
      <w:r>
        <w:rPr>
          <w:rtl w:val="true"/>
        </w:rPr>
        <w:t>تنبیه اوّل دوران امر بین مشروط و مطلق، خاصّ و عام، مطلق و مقیّد و عدم جریان برائت عقلی در آنها</w:t>
      </w:r>
      <w:bookmarkEnd w:id="6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توضیح متن توجّه شما را به عباراتی از کتاب مصباح الاصول جلب</w:t>
      </w:r>
    </w:p>
    <w:p>
      <w:pPr>
        <w:pStyle w:val="BookText"/>
        <w:rPr/>
      </w:pPr>
      <w:r>
        <w:rPr>
          <w:rFonts w:ascii="IRNazanin" w:hAnsi="IRNazanin" w:eastAsia="IRNazanin"/>
          <w:color w:val="111111"/>
          <w:sz w:val="28"/>
          <w:sz w:val="28"/>
          <w:szCs w:val="28"/>
          <w:rtl w:val="true"/>
          <w:lang w:bidi="fa-IR"/>
        </w:rPr>
        <w:t>می‌کنیم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بحث ما در مقام دوّم، پیرامون اقلّ و اکثر ارتباطی بود، منتهی مباحث گذشته در مورد شک در جزئیّت اجزای خارجیّه بود مثلا گفتیم اگر شک در جزئیّت سوره داشته باشیم برائت عقلی، جاری نمی‌شود امّا برائت شرعی می‌تواند جریان پیدا کند اکنون ببینیم اقلّ و اکثر، مصادیق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شک در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یا نه مصنّف می‌فرمایند دو مورد دیگر هم برای دوران امر بین اقل و اکثر تصوّر می‌شود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دوران امر، بین اقلّ و اکثر از نظر شرائط است، یعنی نمی‌دانیم مأمور به درحالی‌که مشروط به شرطی است مورد امر شارع قرار گرفته است یا خالیا عن الشّرط، یا مثلا نمی‌دانیم مأمور به مطلق است یا مقیّد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می‌دانیم حاجی روز عید قربان باید حیوانی را به‌عنوان قربانی ذبح کند لکن</w:t>
      </w:r>
    </w:p>
    <w:p>
      <w:pPr>
        <w:pStyle w:val="BookText"/>
        <w:rPr/>
      </w:pPr>
      <w:r>
        <w:rPr>
          <w:rFonts w:ascii="IRNazanin" w:hAnsi="IRNazanin" w:eastAsia="IRNazanin"/>
          <w:color w:val="111111"/>
          <w:sz w:val="28"/>
          <w:sz w:val="28"/>
          <w:szCs w:val="28"/>
          <w:rtl w:val="true"/>
          <w:lang w:bidi="fa-IR"/>
        </w:rPr>
        <w:t>نمی‌دانیم این قربانی مقیّد به سن خاصی هست یا نه و یا مثلا نمی‌دانیم</w:t>
      </w:r>
      <w:r>
        <w:rPr>
          <w:rStyle w:val="FootnoteAnchor"/>
          <w:rtl w:val="true"/>
        </w:rPr>
        <w:footnoteReference w:id="121"/>
      </w:r>
      <w:r>
        <w:rPr>
          <w:rFonts w:ascii="IRNazanin" w:hAnsi="IRNazanin" w:eastAsia="IRNazanin"/>
          <w:color w:val="111111"/>
          <w:sz w:val="28"/>
          <w:sz w:val="28"/>
          <w:szCs w:val="28"/>
          <w:rtl w:val="true"/>
          <w:lang w:bidi="fa-IR"/>
        </w:rPr>
        <w:t>مأمور به مطلق الرّقبه است یا مقیّد به ایمان است و یا مانند شرائطی که در نماز هست فرضا اگر شک کنیم که طهارت لباس برای نماز شرطیّت دارد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مصادیق اقلّ و اکثر ارتباطی این است که امر، دائر بین خاصّ و عام باشد مانند انسان و حیوان، به این صورت که خاص خودش یک عنوان داشته باشد و عام هم عنوان دیگری، نه اینکه خاص، همان عام مقیّد به قید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برای عام و خاص مثال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نکته‌اش این باشد که عامّ و خاص بر دو نوع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عنوان عام در خاص اخذ می‌شود منتها با یک خصوصیّت زائد و این خاص، همان عامّ مقیّد به قید است که هریک از عامّ و خاص عنوان مستقلّی ندارند و این داخل در مطلق و مشروط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هریک از عامّ و خاص، عنوان مستقلّی دارند مانند انسان و حیوان که چه‌بسا با شنیدن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نمی‌آید و باید علم منطق خواند تا بتوان برای آن جنس و فصل درست کرد و مشخّص نمود که انسان ماهیّتی است مرکّب از حیوان و ناطق، مقصود ما در دوران امر بین خاص و عام همین قسم دوّم است، آیا در دوران امر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دوران امر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جاری می‌شود یا نه؟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امر بین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نسبت به اکثر نمی‌توان برائت عقلی جاری نمود بلکه اصالة الاشتغال جاری می‌شود زیرا علم اجمالی، به تکلیف فعلی من جمیع الجهات، تعلّق گرفته بود و همین امر، موجب جریان اصالة</w:t>
      </w:r>
    </w:p>
    <w:p>
      <w:pPr>
        <w:pStyle w:val="BookText"/>
        <w:rPr/>
      </w:pPr>
      <w:r>
        <w:rPr>
          <w:rFonts w:ascii="IRNazanin" w:hAnsi="IRNazanin" w:eastAsia="IRNazanin"/>
          <w:color w:val="111111"/>
          <w:sz w:val="28"/>
          <w:sz w:val="28"/>
          <w:szCs w:val="28"/>
          <w:rtl w:val="true"/>
          <w:lang w:bidi="fa-IR"/>
        </w:rPr>
        <w:t>الاشتغال بود منتها در جریان اصالة الاحتیاط در مورد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توهّمی شده بود که آن توهّم اینجا راه ندارد، گرچه آن توهّم را در مقام ثانی</w:t>
      </w:r>
      <w:r>
        <w:rPr>
          <w:rStyle w:val="FootnoteAnchor"/>
          <w:rtl w:val="true"/>
        </w:rPr>
        <w:footnoteReference w:id="122"/>
      </w:r>
      <w:r>
        <w:rPr>
          <w:rFonts w:ascii="IRNazanin" w:hAnsi="IRNazanin" w:eastAsia="IRNazanin"/>
          <w:color w:val="111111"/>
          <w:sz w:val="28"/>
          <w:sz w:val="28"/>
          <w:szCs w:val="28"/>
          <w:rtl w:val="true"/>
          <w:lang w:bidi="fa-IR"/>
        </w:rPr>
        <w:t>مفصّلا شرح دادیم امّا اکنون هم تذکّر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بود که در اقلّ و اکثر ارتباطی، علم اجمالی ما به 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وجوب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وجوب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پیدا می‌کند یعنی تفصیلا می‌دانیم که اقل و نماز نه‌جزئی مثلا واجب است منتها کیفیّت وجوب اقل را نمی‌دانیم که آیا اقل، تمام المأمور به است و وجوب نفسی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نماز نه جزء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اقل و نه جزء، اجزاء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نماز ده جزء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غیری و مقدّمی دارد، خلاصه، متوهّم می‌گفت در اقلّ و اکثر ارتباطی می‌توان نسبت به وجوب اکثر برائت عقلی جاری نمود</w:t>
      </w:r>
      <w:r>
        <w:rPr>
          <w:rStyle w:val="FootnoteAnchor"/>
          <w:rtl w:val="true"/>
        </w:rPr>
        <w:footnoteReference w:id="123"/>
      </w:r>
      <w:r>
        <w:rPr>
          <w:rFonts w:ascii="IRNazanin" w:hAnsi="IRNazanin" w:eastAsia="IRNazanin"/>
          <w:color w:val="111111"/>
          <w:sz w:val="28"/>
          <w:sz w:val="28"/>
          <w:szCs w:val="28"/>
          <w:rtl w:val="true"/>
          <w:lang w:bidi="fa-IR"/>
        </w:rPr>
        <w:t>گویا مصنّف چنین می‌فرمایند اگر ما انحلال آنجا</w:t>
      </w:r>
      <w:r>
        <w:rPr>
          <w:rStyle w:val="FootnoteAnchor"/>
          <w:rtl w:val="true"/>
        </w:rPr>
        <w:footnoteReference w:id="124"/>
      </w:r>
      <w:r>
        <w:rPr>
          <w:rFonts w:ascii="IRNazanin" w:hAnsi="IRNazanin" w:eastAsia="IRNazanin"/>
          <w:color w:val="111111"/>
          <w:sz w:val="28"/>
          <w:sz w:val="28"/>
          <w:szCs w:val="28"/>
          <w:rtl w:val="true"/>
          <w:lang w:bidi="fa-IR"/>
        </w:rPr>
        <w:t>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در ما نحن فیه</w:t>
      </w:r>
      <w:r>
        <w:rPr>
          <w:rStyle w:val="FootnoteAnchor"/>
          <w:rtl w:val="true"/>
        </w:rPr>
        <w:footnoteReference w:id="125"/>
      </w:r>
      <w:r>
        <w:rPr>
          <w:rFonts w:ascii="IRNazanin" w:hAnsi="IRNazanin" w:eastAsia="IRNazanin"/>
          <w:color w:val="111111"/>
          <w:sz w:val="28"/>
          <w:sz w:val="28"/>
          <w:szCs w:val="28"/>
          <w:rtl w:val="true"/>
          <w:lang w:bidi="fa-IR"/>
        </w:rPr>
        <w:t>را بطریق اولی نمی‌پذیریم و عدم انحلال در ما نحن فیه روشن‌تر از آنجا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قائل به انحلال می‌گفت نسبت به وجوب اقل، علم تفصیلی پیدا می‌کنیم لکن نمی‌دانیم که اقل، وجوب نفسی دارد یا وجوب غیری، امّا در ما نحن فیه نمی‌تواند چنین ادعائی بکند زیرا در باب اجزاء، جزئیّت، یک امر روشن عرفی و تکوینی است و تقریبا می‌توان آن را بالوجدان مشاهده نمود اگر کسی نماز</w:t>
      </w:r>
    </w:p>
    <w:p>
      <w:pPr>
        <w:pStyle w:val="BookText"/>
        <w:rPr/>
      </w:pPr>
      <w:r>
        <w:rPr>
          <w:rFonts w:ascii="IRNazanin" w:hAnsi="IRNazanin" w:eastAsia="IRNazanin"/>
          <w:color w:val="111111"/>
          <w:sz w:val="28"/>
          <w:sz w:val="28"/>
          <w:szCs w:val="28"/>
          <w:rtl w:val="true"/>
          <w:lang w:bidi="fa-IR"/>
        </w:rPr>
        <w:t xml:space="preserve">را بدون سوره خواند، می‌گویند نمازش نقصان دارد و بین نمازی که واجد سوره هست، با نماز بدون سوره، مباینت مطرح نیست بلکه یکی کامل و دیگری ناقص است بنابراین می‌گوئیم سوره می‌تواند وجوب غیری پیدا کند و ممکن است بگوئیم اقل و نماز نه‌جزئی دارای وجوب نفسی یا غیری است امّا به خلاف ما نحن فیه که دوران امر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جزئیّت مطرح نیست بلکه مسئله تقیّد و خصوصیّت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عقلی تحلیلی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مشروط، تقیّد به شرط، دخالت دارد و چه‌بسا اصلا عرف اجزاء تحلیلیّه عقلیّه را درک نکند لذا آنها نمی‌توانند وجوب مقدّمی پیدا کنند مثلا در چیزهایی که واقعا برای مأمور به شرطیّت دارند مانند طهارت برای نماز، اگر کسی نماز را بدون وضوء خواند آیا می‌توانیم، بگوئیم مثلا نه‌دهم نماز تحقّق پیدا کرد؟</w:t>
      </w:r>
    </w:p>
    <w:p>
      <w:pPr>
        <w:pStyle w:val="BookText"/>
        <w:rPr/>
      </w:pPr>
      <w:r>
        <w:rPr>
          <w:rFonts w:ascii="IRNazanin" w:hAnsi="IRNazanin" w:eastAsia="IRNazanin"/>
          <w:color w:val="111111"/>
          <w:sz w:val="28"/>
          <w:sz w:val="28"/>
          <w:szCs w:val="28"/>
          <w:rtl w:val="true"/>
          <w:lang w:bidi="fa-IR"/>
        </w:rPr>
        <w:t>خیر، نماز بدون طهارت با نماز مع الطّهارة عنوان اقلّ و اکثر ندارند نماز بدون طهارت اصلا مباین با نماز مع الطّهارة هست و قدر متیقّنی بین آن دو نیست، اگر مولا گفت جئنی بشی‌ء</w:t>
      </w:r>
      <w:r>
        <w:rPr>
          <w:rStyle w:val="FootnoteAnchor"/>
          <w:rtl w:val="true"/>
        </w:rPr>
        <w:footnoteReference w:id="126"/>
      </w:r>
      <w:r>
        <w:rPr>
          <w:rFonts w:ascii="IRNazanin" w:hAnsi="IRNazanin" w:eastAsia="IRNazanin"/>
          <w:color w:val="111111"/>
          <w:sz w:val="28"/>
          <w:sz w:val="28"/>
          <w:szCs w:val="28"/>
          <w:rtl w:val="true"/>
          <w:lang w:bidi="fa-IR"/>
        </w:rPr>
        <w:t>و مقصودش انسان بود اگر عبد، حیوانی را برای مولا حاضر کند می‌تواند استدلال کند که انسان، یعنی حیوان بضمیمه ناطق و من یک قسمت آن را حاضر کردم</w:t>
      </w:r>
      <w:r>
        <w:rPr>
          <w:rStyle w:val="FootnoteAnchor"/>
          <w:rtl w:val="true"/>
        </w:rPr>
        <w:footnoteReference w:id="127"/>
      </w:r>
      <w:r>
        <w:rPr>
          <w:rFonts w:ascii="IRNazanin" w:hAnsi="IRNazanin" w:eastAsia="IRNazanin"/>
          <w:color w:val="111111"/>
          <w:sz w:val="28"/>
          <w:sz w:val="28"/>
          <w:szCs w:val="28"/>
          <w:rtl w:val="true"/>
          <w:lang w:bidi="fa-IR"/>
        </w:rPr>
        <w:t>؟ خیر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کسی توهّم کند که علم اجمالی به علم تفصیلی نسبت به وجوب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یا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بدوی نسبت به اکثر انحلال پیدا می‌کند چون اجزاء خارجی ممکن است اتّصاف به وجوب غیری پیدا کنند زیرا هریک از اجزاء خارجی وجود مستقلّی دارند امّا در دوران امر</w:t>
      </w:r>
    </w:p>
    <w:p>
      <w:pPr>
        <w:pStyle w:val="BookText"/>
        <w:rPr/>
      </w:pPr>
      <w:r>
        <w:rPr>
          <w:rFonts w:ascii="IRNazanin" w:hAnsi="IRNazanin" w:eastAsia="IRNazanin"/>
          <w:color w:val="111111"/>
          <w:sz w:val="28"/>
          <w:sz w:val="28"/>
          <w:szCs w:val="28"/>
          <w:rtl w:val="true"/>
          <w:lang w:bidi="fa-IR"/>
        </w:rPr>
        <w:t xml:space="preserve">نعم لا بأس بجریان البراءة النقلیة فی خصوص دوران الأمر بین المشروط و غیره، دون دوران الأمر بین الخاصّ و غیره، لدلالة مثل حدیث الرّفع علی عدم شرطیّة ما شکّ فی شرطیّته، و لیس کذلک خصوصیّة الخاصّ، فإنّها إنّما تکون منتزعة عن نفس الخاص، فیکون الدّوران بینه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من قبیل الدّوران بین المتباینین،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خاصّ و عام، مشروط و مطلق، اصلا امکان توهّم انحلال علم اجمالی وجود ندارد زیرا اجزاء تحلیلیّه عقلیّه، وجوب غیری و مقدّمی نمی‌توانند داشته باشند چون وجود مستقلّی در خارج برای آنها نیست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مصنّف در دوران امر بین مشروط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جاری نمی‌شود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دوران امر، بین مشروط و غیر مشروط، خاصّ و عام، برائت شرعی جاری می‌شود یا نه؟</w:t>
      </w:r>
    </w:p>
    <w:p>
      <w:pPr>
        <w:pStyle w:val="BookText"/>
        <w:rPr/>
      </w:pPr>
      <w:r>
        <w:rPr>
          <w:rFonts w:ascii="IRNazanin" w:hAnsi="IRNazanin" w:eastAsia="IRNazanin"/>
          <w:color w:val="111111"/>
          <w:sz w:val="28"/>
          <w:sz w:val="28"/>
          <w:szCs w:val="28"/>
          <w:rtl w:val="true"/>
          <w:lang w:bidi="fa-IR"/>
        </w:rPr>
        <w:t>مصنّف می‌فرمایند برائت شرعی در دوران امر، بین خاصّ و عام جاری نمی‌شود امّا مانعی از جریان برائت شرعی در دوران امر، بین مشروط و غیر مشروط</w:t>
      </w:r>
      <w:r>
        <w:rPr>
          <w:rStyle w:val="FootnoteAnchor"/>
          <w:rtl w:val="true"/>
        </w:rPr>
        <w:footnoteReference w:id="129"/>
      </w:r>
      <w:r>
        <w:rPr>
          <w:rFonts w:ascii="IRNazanin" w:hAnsi="IRNazanin" w:eastAsia="IRNazanin"/>
          <w:color w:val="111111"/>
          <w:sz w:val="28"/>
          <w:sz w:val="28"/>
          <w:szCs w:val="28"/>
          <w:rtl w:val="true"/>
          <w:lang w:bidi="fa-IR"/>
        </w:rPr>
        <w:t>وجود ندارد زیرا حدیث رفع و امثال آن می‌توانند شرطیّت شی‌ء مشکوک را بردارند، امّا خصوصیّت خاص، چیزی نیست که حدیث رفع بتواند آن را رفع نماید زیرا خصوصیّت خاص، از نفس خاص، منتزع است بنابراین دوران بین خاصّ و عام از قبیل دوران امر بین متباینین و مجرای اصالة الاحتیاط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توضیح دادیم که در دوران امر بین اقلّ و اکثر ارتباطی برائت نقلی جاری می‌شود و حدیث رفع مثلا جزئیّت سوره مشکوک را رفع می‌کند و همچنین در دوران امر، بین مطلق و مشروط و لو اینکه جزء تحلیلی عقلی در کار هست امّا</w:t>
      </w:r>
      <w:bookmarkStart w:id="65" w:name="pg12375_105108"/>
    </w:p>
    <w:p>
      <w:pPr>
        <w:pStyle w:val="BookText"/>
        <w:rPr/>
      </w:pPr>
      <w:bookmarkEnd w:id="65"/>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یخفی أنّ الأصل فیما إذا شکّ فی جزئیّة شی‌ء أو شرطیّته فی حال نسیانه عقلا و نقلا، ما ذکر فی الشّک فی اصل الجزئیّة أو الشّرطیّة، فلولا مثل حدیث الرّفع مطلقا و لا تعاد فی الصّلاة یحکم عقلا بلزوم إعادة ما أخلّ بجزئه أو شرطه نسیانا، کما هو الحال فیما ثبت شرعا جزئیّته أو شرطیّته مطلقا نصّا أو إجماعا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می‌تواند شرطیّت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امر زائد و مستقلّی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به عنوان فرض و مثال اگر برای ما شک حاصل شود که طهارت لباس در نماز شرطیّت دارد یا نه حدیث رفع می‌تواند شرطیّت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رفع کند، امّا در دوران امر، بین خاصّ و عام، مطلب چنین نیست مثلا مولا گفته است جئنی بشی‌ء و ما نمی‌دانیم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یا حیوان، در این صورت ما در چه چیزی می‌خواهیم برائت جاری کنیم؟ و شک ما در چه چیز است؟ آیا بین انسان و حیوان یک خصوصیّت زائده‌ای وجود دارد که بگوئیم آن خصوصیّت مشکوک را با حدیث رفع برمی‌داریم، آری بین انسان و حیوان خصوصیّت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خصوصیّت انسانیّت عین انسان است، نه زائد بر خاص، خصوصیّت انسانیّت از خود انسان انتزاع شده است و نمی‌توان آن را با حدیث رفع برداشت بنابراین می‌گوئیم دوران امر، بین خاصّ و عام از قبیل دوران، بین متباینین است که نه برائت شرعی می‌تواند در آن جاری شود و نه برائت عقلی</w:t>
      </w:r>
      <w:r>
        <w:rPr>
          <w:rFonts w:eastAsia="IRNazanin" w:cs="IRNazanin"/>
          <w:color w:val="111111"/>
          <w:sz w:val="28"/>
          <w:szCs w:val="28"/>
          <w:rtl w:val="true"/>
          <w:lang w:bidi="fa-IR"/>
        </w:rPr>
        <w:t>.</w:t>
      </w:r>
    </w:p>
    <w:p>
      <w:pPr>
        <w:pStyle w:val="Heading6"/>
        <w:numPr>
          <w:ilvl w:val="5"/>
          <w:numId w:val="1"/>
        </w:numPr>
        <w:rPr/>
      </w:pPr>
      <w:bookmarkStart w:id="66" w:name="__RefHeading___Toc9152291_417432637"/>
      <w:bookmarkStart w:id="67" w:name="_Toc25"/>
      <w:bookmarkEnd w:id="66"/>
      <w:r>
        <w:rPr>
          <w:rtl w:val="true"/>
        </w:rPr>
        <w:t>«</w:t>
      </w:r>
      <w:r>
        <w:rPr>
          <w:rtl w:val="true"/>
        </w:rPr>
        <w:t>تنبیه دوّم</w:t>
      </w:r>
      <w:r>
        <w:rPr>
          <w:rtl w:val="true"/>
        </w:rPr>
        <w:t xml:space="preserve">» </w:t>
      </w:r>
      <w:r>
        <w:rPr>
          <w:rtl w:val="true"/>
        </w:rPr>
        <w:t xml:space="preserve">حکم ناسی جزء یا شرط و </w:t>
      </w:r>
      <w:r>
        <w:rPr>
          <w:rtl w:val="true"/>
        </w:rPr>
        <w:t>...</w:t>
      </w:r>
      <w:bookmarkEnd w:id="67"/>
    </w:p>
    <w:p>
      <w:pPr>
        <w:pStyle w:val="Heading6"/>
        <w:numPr>
          <w:ilvl w:val="5"/>
          <w:numId w:val="1"/>
        </w:numPr>
        <w:rPr/>
      </w:pPr>
      <w:bookmarkStart w:id="68" w:name="__RefHeading___Toc9152293_417432637"/>
      <w:bookmarkStart w:id="69" w:name="_Toc26"/>
      <w:bookmarkEnd w:id="68"/>
      <w:r>
        <w:rPr>
          <w:rtl w:val="true"/>
        </w:rPr>
        <w:t>اشاره</w:t>
      </w:r>
      <w:bookmarkEnd w:id="6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تنبیه در فقه، بسیار محلّ ابتلاء هست و گاهی هم مورد اشتباه واقع</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جزئیّت چیزی را برای مأمور به احراز نمودیم لکن برای ما شک حاصل شد که آیا این جزئیّت به نحو اطلاق هست به این معنا که هم در حال نسیان و هم در حال توجّه آن چیز، جزئیّت دارد یا اینکه نه، جزئیّت، اختصاص به حال توجّه و التفات دارد حکم فرض مذکور چیست؟ و همچنین اگر شرطیّت چیزی را احراز کردیم ولی شک پیدا کردیم که شرطیّتش مطلق است یا اینکه مختصّ به حال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جزئیّت دارد لکن نمی‌دانیم جزئیت آن، مطلق، یا مقیّد به حال التفات است که اگر سوره جزئیّت مطلق داشته باشد نتیجه‌اش این است که اگر در حال نسیان هم ترک شود نماز، باطل است امّا اگر جزئیّت آن مقیّد به حال توجّه باشد در صورتی که مکلّف نسیانا آن را ترک نماید نمازش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 اگر ما شک در اصل جزئیّت</w:t>
      </w:r>
      <w:r>
        <w:rPr>
          <w:rStyle w:val="FootnoteAnchor"/>
          <w:rtl w:val="true"/>
        </w:rPr>
        <w:footnoteReference w:id="130"/>
      </w:r>
      <w:r>
        <w:rPr>
          <w:rFonts w:ascii="IRNazanin" w:hAnsi="IRNazanin" w:eastAsia="IRNazanin"/>
          <w:color w:val="111111"/>
          <w:sz w:val="28"/>
          <w:sz w:val="28"/>
          <w:szCs w:val="28"/>
          <w:rtl w:val="true"/>
          <w:lang w:bidi="fa-IR"/>
        </w:rPr>
        <w:t>و شرطیّت می‌کردیم برائت عقلی جاری نمی‌شد امّا می‌توانستیم برائت نقلی جاری کنیم در محلّ بحث هم که شک در جزئیّت و شرطیّت مطلقه داریم برائت عقلی نمی‌تواند جریان پیدا کند امّا برائت شرعی می‌تواند جاری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نمودیم هم می‌توانیم با حدیث رفع جزئیت در حال نسیان را برداریم و بگوئیم سوره در حال نسیان برای نماز جزئیّت ندارد، و هم می‌توانیم به قاعده لا تعاد</w:t>
      </w:r>
      <w:r>
        <w:rPr>
          <w:rStyle w:val="FootnoteAnchor"/>
          <w:rtl w:val="true"/>
        </w:rPr>
        <w:footnoteReference w:id="131"/>
      </w:r>
      <w:r>
        <w:rPr>
          <w:rFonts w:ascii="IRNazanin" w:hAnsi="IRNazanin" w:eastAsia="IRNazanin"/>
          <w:color w:val="111111"/>
          <w:sz w:val="28"/>
          <w:sz w:val="28"/>
          <w:szCs w:val="28"/>
          <w:rtl w:val="true"/>
          <w:lang w:bidi="fa-IR"/>
        </w:rPr>
        <w:t>تمسّک کنیم و بگوئیم لازم نیست نمازی را</w:t>
      </w:r>
    </w:p>
    <w:p>
      <w:pPr>
        <w:pStyle w:val="BookText"/>
        <w:rPr/>
      </w:pPr>
      <w:r>
        <w:rPr>
          <w:rFonts w:ascii="IRNazanin" w:hAnsi="IRNazanin" w:eastAsia="IRNazanin"/>
          <w:color w:val="111111"/>
          <w:sz w:val="28"/>
          <w:sz w:val="28"/>
          <w:szCs w:val="28"/>
          <w:rtl w:val="true"/>
          <w:lang w:bidi="fa-IR"/>
        </w:rPr>
        <w:t>ثمّ لا یذهب علیک أنّه کما یمکن رفع الجزئیّة أو الشّرطیّة فی هذا الحال بمثل حدیث الرّفع، کذلک یمکن تخصیصهما بهذا الحال بحسب الأدلّة الاجتهادیّة، کما إذا وجّه الخطاب علی نحو یعمّ الذّاکر و النّاسی بالخالی عمّا شکّ فی دخله مطلقا، و قد دلّ دلیل آخر علی دخله فی حقّ الذّاکر، أو وجّه إلی النّاسی خطاب یخصّه بوجوب الخالی بعنوان آخر عامّ أو خاصّ، لا بعنوان النّاسی کی یلزم استحالة إیجاب ذلک علیه بهذا العنوان؛ لخروجه عنه بتوجیه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نسیانا بدون سوره خوانده‌ایم اعاده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حدیث رفع این است که در تمام ابواب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نماز، روزه،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جاری شود و می‌گوید هرکجا شک در جزئیت یا شرطیّت مطلقه نمودید می‌توانید برائت شرعی جاری نمائید امّا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مربوط به نماز است و می‌گوید اگر کسی بعضی از اجزاء و شرائط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وقت، طهور، قبله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نسیانا ترک کند اعاده نماز لازم نیست و آن عمل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و قاعده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ما به اتکاء حکم عقل و علم اجمالی حکم به اشتغال می‌کردیم و می‌گفتیم در فرض مسئله، عملی را که نسیانا، جزء و شرط آن اتیان نشده است باید اعاده نمود کما اینکه در موارد دیگر می‌گوئیم اعاده عمل، لازم است از جمله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جزئیّت و شرطیّت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حال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مثلا اخلال نسبت به ارکان نماز در هر حالی اعمّ از عمد و سهو، مضرّ به عبادت است منتها لزوم اعاده در صورت اخیر مستند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اجماع</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70" w:name="pg12375_105111"/>
    </w:p>
    <w:p>
      <w:pPr>
        <w:pStyle w:val="BookText"/>
        <w:rPr/>
      </w:pPr>
      <w:bookmarkEnd w:id="70"/>
      <w:r>
        <w:rPr>
          <w:rFonts w:ascii="IRNazanin" w:hAnsi="IRNazanin" w:eastAsia="IRNazanin"/>
          <w:color w:val="111111"/>
          <w:sz w:val="28"/>
          <w:sz w:val="28"/>
          <w:szCs w:val="28"/>
          <w:rtl w:val="true"/>
          <w:lang w:bidi="fa-IR"/>
        </w:rPr>
        <w:t>الخطاب إلیه لا محالة، کما توهّم</w:t>
      </w:r>
      <w:r>
        <w:rPr>
          <w:rStyle w:val="FootnoteAnchor"/>
          <w:rtl w:val="true"/>
        </w:rPr>
        <w:footnoteReference w:id="133"/>
      </w:r>
      <w:r>
        <w:rPr>
          <w:rFonts w:ascii="IRNazanin" w:hAnsi="IRNazanin" w:eastAsia="IRNazanin"/>
          <w:color w:val="111111"/>
          <w:sz w:val="28"/>
          <w:sz w:val="28"/>
          <w:szCs w:val="28"/>
          <w:rtl w:val="true"/>
          <w:lang w:bidi="fa-IR"/>
        </w:rPr>
        <w:t xml:space="preserve">لذلک استحالة تخصیص الجزئیّة أو الشّرطیّة بحال الذّکر و إیجاب العمل الخالی عن المنسی علی النّاسی، فلا تغفل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شک در جزئیّت یا شرطیّت مطلقه، عقل، حکم به لزوم احتیاط و در نتیجه اعاده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برائت شرعی جاری نمی‌شد</w:t>
      </w:r>
      <w:r>
        <w:rPr>
          <w:rFonts w:eastAsia="IRNazanin" w:cs="IRNazanin"/>
          <w:color w:val="111111"/>
          <w:sz w:val="28"/>
          <w:szCs w:val="28"/>
          <w:rtl w:val="true"/>
          <w:lang w:bidi="fa-IR"/>
        </w:rPr>
        <w:t>-</w:t>
      </w:r>
    </w:p>
    <w:p>
      <w:pPr>
        <w:pStyle w:val="Heading6"/>
        <w:numPr>
          <w:ilvl w:val="5"/>
          <w:numId w:val="1"/>
        </w:numPr>
        <w:rPr/>
      </w:pPr>
      <w:bookmarkStart w:id="71" w:name="__RefHeading___Toc9152295_417432637"/>
      <w:bookmarkStart w:id="72" w:name="_Toc27"/>
      <w:bookmarkEnd w:id="71"/>
      <w:r>
        <w:rPr>
          <w:rtl w:val="true"/>
        </w:rPr>
        <w:t>آیا توجّه خطاب به ناسی ممکن است</w:t>
      </w:r>
      <w:bookmarkEnd w:id="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به‌عنوان ثانوی و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جزئیّت و شرطیّت در حال نسیان را برداشت و نسبت به آن، برائت شرعی جاری نمود امّا آیا می‌توان با دلیل اجتهادی، جزئیّت و شرطیّت را از اوّل مختص به صورت توجّه و التفات نمود</w:t>
      </w:r>
      <w:r>
        <w:rPr>
          <w:rStyle w:val="FootnoteAnchor"/>
          <w:rtl w:val="true"/>
        </w:rPr>
        <w:footnoteReference w:id="1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 می‌تواند از اوّل جزئیّت سوره را اختصاص به حالت التفات بدهد و بگوید برای فردی که ناسی سوره است سوره، جزئیّت ندارد بلکه جزئیّت سوره، مخصوص انسان ذاکر هست؟</w:t>
      </w:r>
    </w:p>
    <w:p>
      <w:pPr>
        <w:pStyle w:val="BookText"/>
        <w:rPr/>
      </w:pPr>
      <w:r>
        <w:rPr>
          <w:rFonts w:ascii="IRNazanin" w:hAnsi="IRNazanin" w:eastAsia="IRNazanin"/>
          <w:color w:val="111111"/>
          <w:sz w:val="28"/>
          <w:sz w:val="28"/>
          <w:szCs w:val="28"/>
          <w:rtl w:val="true"/>
          <w:lang w:bidi="fa-IR"/>
        </w:rPr>
        <w:t>مرحوم شیخ</w:t>
      </w:r>
      <w:r>
        <w:rPr>
          <w:rStyle w:val="FootnoteAnchor"/>
          <w:rtl w:val="true"/>
        </w:rPr>
        <w:footnoteReference w:id="135"/>
      </w:r>
      <w:r>
        <w:rPr>
          <w:rFonts w:ascii="IRNazanin" w:hAnsi="IRNazanin" w:eastAsia="IRNazanin"/>
          <w:color w:val="111111"/>
          <w:sz w:val="28"/>
          <w:sz w:val="28"/>
          <w:szCs w:val="28"/>
          <w:rtl w:val="true"/>
          <w:lang w:bidi="fa-IR"/>
        </w:rPr>
        <w:t>فرموده‌اند 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نمی‌توانیم خطابی متوجّه ناسی کنیم آیا مولا می‌تواند بگوید ایّها النّاسی، 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کرده‌ای در مورد تو سوره جزئیّت ندارد و نماز را بدون سوره بخوان؟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مجرّدی که چنین خطابی متوجّه او شود او حالت نسیان خود را از دست می‌دهد و حالت توجّه و التفات پیدا می‌کند بنابراین محال است که جزئیّت و شرطیّت از اوّل و</w:t>
      </w:r>
    </w:p>
    <w:p>
      <w:pPr>
        <w:pStyle w:val="BookText"/>
        <w:rPr/>
      </w:pPr>
      <w:r>
        <w:rPr>
          <w:rFonts w:ascii="IRNazanin" w:hAnsi="IRNazanin" w:eastAsia="IRNazanin"/>
          <w:color w:val="111111"/>
          <w:sz w:val="28"/>
          <w:sz w:val="28"/>
          <w:szCs w:val="28"/>
          <w:rtl w:val="true"/>
          <w:lang w:bidi="fa-IR"/>
        </w:rPr>
        <w:t xml:space="preserve">به وسیله دلیل اجتهادی، مخصوص به حال توجّه و التفات بشود و عملی بر او واجب شود که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لازمه کلام شیخ اعظم این است که هر چیزی که از نظر حکم اوّلی جزئیّت داشته باشد، در حالت عمد، غفلت و نسیان هم جزئیّت دارد و مولا نمی‌تواند بین حالت غفلت و توجّه تفکیک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ما کان جزء فی حال العمد کان جزء فی حال الغفلة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می‌فرمایند کلام شیخ صحیح نیست و این صرفا یک توهّم است و توجّه تکلیف نسبت به ناسی از طریقی که مرحوم شیخ فرمودند ما هم قبول داریم که محال است امّا از دو راه دیگر می‌توانیم بین ناسی و ذاکر تفکیک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مولا می‌تواند یک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ناسی و ذاکر کند و مثلا بگوید ایّها النّاس، نماز شما دارای نه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جزئیّت سوره را مطرح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خطاب خاصّی متوجّه ذاکرین نماید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ذاکرین و کسانی که توجّه به جزئیّت آن دارند، لازم است، در این صورت اصلا محالی هم لازم نمی‌آید و ذاکرین، یک تکلیف زائدی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خطابی با عنوان نسیان، متوجّه افراد ناسی نشده است تا بگوئید لازمه آن، رفع حالت نسیان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مولا می‌تواند از ابتداء خطابی عام یا خاص متوجّه افراد 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به‌عنوان ناسی بلکه به وسیله عنوانی که ملازم با 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عملی را مثلا خالیا عن الشّرط، واجب نماید ولی ذاکرین را مکلّف به تمام مأمور به نماید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می‌تواند به ذاکرین بگوید نماز شما دارای ده جزء است امّا به افراد</w:t>
      </w:r>
      <w:bookmarkStart w:id="73" w:name="pg12375_105113"/>
    </w:p>
    <w:p>
      <w:pPr>
        <w:pStyle w:val="BookText"/>
        <w:rPr/>
      </w:pPr>
      <w:bookmarkEnd w:id="73"/>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زیادة الجزء إذا شکّ فی اعتبار عدمها شرطا أو شطرا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اعتباره فی جزئیّته، و إلا لم یکن من زیادته بل من نقصانه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Style w:val="FootnoteAnchor"/>
          <w:rtl w:val="true"/>
        </w:rPr>
        <w:footnoteReference w:id="137"/>
      </w:r>
      <w:r>
        <w:rPr>
          <w:rFonts w:ascii="IRNazanin" w:hAnsi="IRNazanin" w:eastAsia="IRNazanin"/>
          <w:color w:val="111111"/>
          <w:sz w:val="28"/>
          <w:sz w:val="28"/>
          <w:szCs w:val="28"/>
          <w:rtl w:val="true"/>
          <w:lang w:bidi="fa-IR"/>
        </w:rPr>
        <w:t>لاندراجه فی الشّک فی دخل شی‌ء فیه جزءا أو شرطا، فیصحّ لو أتی به مع الزّیادة عمدا تشریعا</w:t>
      </w:r>
      <w:r>
        <w:rPr>
          <w:rStyle w:val="FootnoteAnchor"/>
          <w:rtl w:val="true"/>
        </w:rPr>
        <w:footnoteReference w:id="138"/>
      </w:r>
      <w:r>
        <w:rPr>
          <w:rFonts w:ascii="IRNazanin" w:hAnsi="IRNazanin" w:eastAsia="IRNazanin"/>
          <w:color w:val="111111"/>
          <w:sz w:val="28"/>
          <w:sz w:val="28"/>
          <w:szCs w:val="28"/>
          <w:rtl w:val="true"/>
          <w:lang w:bidi="fa-IR"/>
        </w:rPr>
        <w:t>أو جهلا</w:t>
      </w:r>
      <w:r>
        <w:rPr>
          <w:rStyle w:val="FootnoteAnchor"/>
          <w:rtl w:val="true"/>
        </w:rPr>
        <w:footnoteReference w:id="139"/>
      </w:r>
      <w:r>
        <w:rPr>
          <w:rFonts w:ascii="IRNazanin" w:hAnsi="IRNazanin" w:eastAsia="IRNazanin"/>
          <w:color w:val="111111"/>
          <w:sz w:val="28"/>
          <w:sz w:val="28"/>
          <w:szCs w:val="28"/>
          <w:rtl w:val="true"/>
          <w:lang w:bidi="fa-IR"/>
        </w:rPr>
        <w:t xml:space="preserve">قصورا أو تقصیرا أو سهوا، و إن استقلّ العقل لو لا النّقل بلزوم الاحتیاط؛ لقاعدة الاشتغال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ناسی با یک عنوان عامّی که ملازم آنها است خطاب نماید، مثلا شارع می‌داند که افراد پنجاه‌ساله گرفتار نسیان هستند بنابراین به آنها خطاب می‌کند که نماز شما دارای نه جزء است و همچنین ممکن است با عنوان خاصّی به آنها خطاب نماید مثلا می‌داند که زید،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 سوره هستند به آنها خطاب می‌کند که نماز شما دارای نه جزء است که در دو صورت اخیر هم خطابی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افراد ناسی نشده است تا شما بگوئید به محض خطاب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نسیان برطرف می‌شود و نمی‌توان بین ناسی و ذاکر از نظر حکم اوّلی و دلیل اجتهادی تفکیک قائل شد</w:t>
      </w:r>
      <w:r>
        <w:rPr>
          <w:rFonts w:eastAsia="IRNazanin" w:cs="IRNazanin"/>
          <w:color w:val="111111"/>
          <w:sz w:val="28"/>
          <w:szCs w:val="28"/>
          <w:rtl w:val="true"/>
          <w:lang w:bidi="fa-IR"/>
        </w:rPr>
        <w:t>.</w:t>
      </w:r>
    </w:p>
    <w:p>
      <w:pPr>
        <w:pStyle w:val="Heading6"/>
        <w:numPr>
          <w:ilvl w:val="5"/>
          <w:numId w:val="1"/>
        </w:numPr>
        <w:rPr/>
      </w:pPr>
      <w:bookmarkStart w:id="74" w:name="__RefHeading___Toc9152297_417432637"/>
      <w:bookmarkStart w:id="75" w:name="_Toc28"/>
      <w:bookmarkEnd w:id="74"/>
      <w:r>
        <w:rPr>
          <w:rtl w:val="true"/>
        </w:rPr>
        <w:t xml:space="preserve">تنبیه سوّم </w:t>
      </w:r>
      <w:r>
        <w:rPr>
          <w:rtl w:val="true"/>
        </w:rPr>
        <w:t>«</w:t>
      </w:r>
      <w:r>
        <w:rPr>
          <w:rtl w:val="true"/>
        </w:rPr>
        <w:t>جریان برائت در جزء و شرط عدمی</w:t>
      </w:r>
      <w:r>
        <w:rPr>
          <w:rtl w:val="true"/>
        </w:rPr>
        <w:t>»</w:t>
      </w:r>
      <w:bookmarkEnd w:id="75"/>
    </w:p>
    <w:p>
      <w:pPr>
        <w:pStyle w:val="Heading6"/>
        <w:numPr>
          <w:ilvl w:val="5"/>
          <w:numId w:val="1"/>
        </w:numPr>
        <w:rPr/>
      </w:pPr>
      <w:bookmarkStart w:id="76" w:name="__RefHeading___Toc9152299_417432637"/>
      <w:bookmarkStart w:id="77" w:name="_Toc29"/>
      <w:bookmarkEnd w:id="76"/>
      <w:r>
        <w:rPr>
          <w:rtl w:val="true"/>
        </w:rPr>
        <w:t>اشاره</w:t>
      </w:r>
      <w:bookmarkEnd w:id="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مناسبت بحث اقلّ و اکثر، این مسئله را عنوان می‌کنند که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احراز کردیم که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دارد لکن در</w:t>
      </w:r>
    </w:p>
    <w:p>
      <w:pPr>
        <w:pStyle w:val="BookText"/>
        <w:rPr/>
      </w:pPr>
      <w:r>
        <w:rPr>
          <w:rFonts w:ascii="IRNazanin" w:hAnsi="IRNazanin" w:eastAsia="IRNazanin"/>
          <w:color w:val="111111"/>
          <w:sz w:val="28"/>
          <w:sz w:val="28"/>
          <w:szCs w:val="28"/>
          <w:rtl w:val="true"/>
          <w:lang w:bidi="fa-IR"/>
        </w:rPr>
        <w:t>این جهت، شک داریم که آیا عدم الزّیادة در آن واجب و مأمور به اعتبار دارد یا نه، خواه اعتبار عدم الزّیادة به نحو شرطیّت</w:t>
      </w:r>
      <w:r>
        <w:rPr>
          <w:rStyle w:val="FootnoteAnchor"/>
          <w:rtl w:val="true"/>
        </w:rPr>
        <w:footnoteReference w:id="140"/>
      </w:r>
      <w:r>
        <w:rPr>
          <w:rFonts w:ascii="IRNazanin" w:hAnsi="IRNazanin" w:eastAsia="IRNazanin"/>
          <w:color w:val="111111"/>
          <w:sz w:val="28"/>
          <w:sz w:val="28"/>
          <w:szCs w:val="28"/>
          <w:rtl w:val="true"/>
          <w:lang w:bidi="fa-IR"/>
        </w:rPr>
        <w:t>باشد یا به نحو جزئیّت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این جهت است که آیا عدم الزّیادة در مأمور به اعتبار دارد یا نه؟</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سوره برای نماز، جزئیّت دارد ولی دو دفعه و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قرائت کردیم لکن نمی‌دانیم آیا آن سوره‌ای که مرتبه دوّم، زائدا تکرار شد عدمش دخالت در مأمور به و نماز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مذکور، جزئیّت سوره، مسلّم، بود لکن تردید داشتیم که آیا عدم زیادة السّورة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دارد یا نه به‌عبارت دیگر شکّ ما در جزء و شرط مستقل بود لکن فرض دیگری هم داریم که خارج از محلّ بحث است و مصنّف به آن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عدم اعتبار فی جزئیّته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سوره‌ای در نماز جزئیّت دارد که آن سوره زائدا و مکرّرا واقع نشود یعنی فقط یک‌مرتبه خوانده شود امّا اگر سوره را دو مرتبه و مکرّراً خواندیم در این صورت، سوره‌ای که جزء مأمور به است محقّق نشده است زیرا عدم الزّیادة در جزئیّت سوره اوّل، معتبر بوده است و لذا می‌گوئیم مأمور به و نماز اصلا فاقد جزئی بنام سوره بوده است، این فرض، محلّ بحث ما نیست بلکه مربوط به نقصان جزء است که قبلا درباره‌اش بحث نمودیم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 عبادة و أتی به کذلک</w:t>
      </w:r>
      <w:r>
        <w:rPr>
          <w:rStyle w:val="FootnoteAnchor"/>
          <w:rtl w:val="true"/>
        </w:rPr>
        <w:footnoteReference w:id="143"/>
      </w:r>
      <w:r>
        <w:rPr>
          <w:rFonts w:ascii="IRNazanin" w:hAnsi="IRNazanin" w:eastAsia="IRNazanin"/>
          <w:color w:val="111111"/>
          <w:sz w:val="28"/>
          <w:sz w:val="28"/>
          <w:szCs w:val="28"/>
          <w:rtl w:val="true"/>
          <w:lang w:bidi="fa-IR"/>
        </w:rPr>
        <w:t>، علی نحو لو لم یکن للزّائد دخل فیه لما یدعو إلیه وجوبه، لکان باطلا مطلقا</w:t>
      </w:r>
      <w:r>
        <w:rPr>
          <w:rStyle w:val="FootnoteAnchor"/>
          <w:rtl w:val="true"/>
        </w:rPr>
        <w:footnoteReference w:id="144"/>
      </w:r>
      <w:r>
        <w:rPr>
          <w:rFonts w:ascii="IRNazanin" w:hAnsi="IRNazanin" w:eastAsia="IRNazanin"/>
          <w:color w:val="111111"/>
          <w:sz w:val="28"/>
          <w:sz w:val="28"/>
          <w:szCs w:val="28"/>
          <w:rtl w:val="true"/>
          <w:lang w:bidi="fa-IR"/>
        </w:rPr>
        <w:t>أو فی</w:t>
      </w:r>
      <w:r>
        <w:rPr>
          <w:rStyle w:val="FootnoteAnchor"/>
          <w:rtl w:val="true"/>
        </w:rPr>
        <w:footnoteReference w:id="145"/>
      </w:r>
      <w:r>
        <w:rPr>
          <w:rFonts w:ascii="IRNazanin" w:hAnsi="IRNazanin" w:eastAsia="IRNazanin"/>
          <w:color w:val="111111"/>
          <w:sz w:val="28"/>
          <w:sz w:val="28"/>
          <w:szCs w:val="28"/>
          <w:rtl w:val="true"/>
          <w:lang w:bidi="fa-IR"/>
        </w:rPr>
        <w:t xml:space="preserve">صورة عدم دخله فیه، لعدم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فی هذه الصّورة، مع استقلال العقل بلزوم الإعادة مع اشتباه الحال لقاعدة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أتی به علی نحو یدعوه إلیه</w:t>
      </w:r>
      <w:r>
        <w:rPr>
          <w:rStyle w:val="FootnoteAnchor"/>
          <w:rtl w:val="true"/>
        </w:rPr>
        <w:footnoteReference w:id="146"/>
      </w:r>
      <w:r>
        <w:rPr>
          <w:rFonts w:ascii="IRNazanin" w:hAnsi="IRNazanin" w:eastAsia="IRNazanin"/>
          <w:color w:val="111111"/>
          <w:sz w:val="28"/>
          <w:sz w:val="28"/>
          <w:szCs w:val="28"/>
          <w:rtl w:val="true"/>
          <w:lang w:bidi="fa-IR"/>
        </w:rPr>
        <w:t>علی أیّ حال کان صحیحا،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مذکور چیست؟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فرض، مندرج در فرض دیگر است که قبلا هم خواندیم و آن این بود که اگر ما شک نمودیم که فلان چیز در واجب، مدخلیّت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بصورت شرط یا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که شک داریم آیا عدم الزّیادة در مأمور به معتبر است یا نه برائت شرعی جاری می‌شود</w:t>
      </w:r>
      <w:r>
        <w:rPr>
          <w:rStyle w:val="FootnoteAnchor"/>
          <w:rtl w:val="true"/>
        </w:rPr>
        <w:footnoteReference w:id="147"/>
      </w:r>
      <w:r>
        <w:rPr>
          <w:rFonts w:ascii="IRNazanin" w:hAnsi="IRNazanin" w:eastAsia="IRNazanin"/>
          <w:color w:val="111111"/>
          <w:sz w:val="28"/>
          <w:sz w:val="28"/>
          <w:szCs w:val="28"/>
          <w:rtl w:val="true"/>
          <w:lang w:bidi="fa-IR"/>
        </w:rPr>
        <w:t>و می‌گوئیم عدم الزّیادة نه شرطیّت دارد و نه جزئیّت و چنانچه برائت شرعی نمی‌بود عقل حکم به لزوم احتیاط می‌نمود بنابراین اگر مأمور به را عمدا یا سهوا مع الزّیادة</w:t>
      </w:r>
      <w:r>
        <w:rPr>
          <w:rStyle w:val="FootnoteAnchor"/>
          <w:rtl w:val="true"/>
        </w:rPr>
        <w:footnoteReference w:id="148"/>
      </w:r>
      <w:r>
        <w:rPr>
          <w:rFonts w:ascii="IRNazanin" w:hAnsi="IRNazanin" w:eastAsia="IRNazanin"/>
          <w:color w:val="111111"/>
          <w:sz w:val="28"/>
          <w:sz w:val="28"/>
          <w:szCs w:val="28"/>
          <w:rtl w:val="true"/>
          <w:lang w:bidi="fa-IR"/>
        </w:rPr>
        <w:t>اتیان کنیم و در صورت عمد حتّی اگر بعنوان تشریع، جزء زائد را همراه مأمور به اتیان کنیم عمل ما صحیح است و در صورت جهل هم فرقی بین جهل قصوری و جهل</w:t>
      </w:r>
      <w:bookmarkStart w:id="78" w:name="pg12375_105116"/>
    </w:p>
    <w:p>
      <w:pPr>
        <w:pStyle w:val="BookText"/>
        <w:rPr/>
      </w:pPr>
      <w:bookmarkEnd w:id="78"/>
      <w:r>
        <w:rPr>
          <w:rFonts w:ascii="IRNazanin" w:hAnsi="IRNazanin" w:eastAsia="IRNazanin"/>
          <w:color w:val="111111"/>
          <w:sz w:val="28"/>
          <w:sz w:val="28"/>
          <w:szCs w:val="28"/>
          <w:rtl w:val="true"/>
          <w:lang w:bidi="fa-IR"/>
        </w:rPr>
        <w:t xml:space="preserve">کان مشرّعا فی دخله الزّائد فیه بنحو، مع عدم علمه بدخله، فإنّ تشریعه فی تطبیق المأتی مع المأمور به، و هو لا ینافی قصده الامتثال و التّقرب به علی کلّ 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تقصیری وجود ندارد</w:t>
      </w:r>
      <w:r>
        <w:rPr>
          <w:rFonts w:eastAsia="IRNazanin" w:cs="IRNazanin"/>
          <w:color w:val="111111"/>
          <w:sz w:val="28"/>
          <w:szCs w:val="28"/>
          <w:rtl w:val="true"/>
          <w:lang w:bidi="fa-IR"/>
        </w:rPr>
        <w:t>.</w:t>
      </w:r>
    </w:p>
    <w:p>
      <w:pPr>
        <w:pStyle w:val="Heading6"/>
        <w:numPr>
          <w:ilvl w:val="5"/>
          <w:numId w:val="1"/>
        </w:numPr>
        <w:rPr/>
      </w:pPr>
      <w:bookmarkStart w:id="79" w:name="__RefHeading___Toc9152301_417432637"/>
      <w:bookmarkStart w:id="80" w:name="_Toc30"/>
      <w:bookmarkEnd w:id="79"/>
      <w:r>
        <w:rPr>
          <w:rtl w:val="true"/>
        </w:rPr>
        <w:t>حکم زیاده عمدی</w:t>
      </w:r>
      <w:bookmarkEnd w:id="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سوّم و مخصوصا این قسمت از عبارت، بسیار، دقیق است و از طرفی عبارت مصنّف هم کمی مشوّش است، ما ابتداء به خلاصه آن و سپس به شرحش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کأنّ استدراکی نسبت به کلام گذشته‌اش می‌کند که اتیان زائد در واجبات توصّلی ضربه‌ای به عمل نمی‌زند و در تمام صور، عمل ما صحیح است امّا در واجبات تعبّدی، اگر اتیان زائد ضربه‌ای به قصد قربت وارد ننماید در این صورت هم عبادت، صحیح است ولی چنانچه اتیان زائد، سبب فقدان قصد قربت شود عمل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رعایت قصد قربت به دو نحو تصوّر می‌شود، ابتداء قسم دوّم و سپس قسم اوّل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متن کتاب ترتیب را رعایت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لو أتی به علی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التّقرب علی کلّ حال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اوقات مکلّف، واجب عبادی را مع الزّیادة اتیان می‌کند و در مورد قصد قربت، نسبت به آن واجب چنین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من از اتیان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است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دخالت</w:t>
      </w:r>
      <w:r>
        <w:rPr>
          <w:rStyle w:val="FootnoteAnchor"/>
          <w:rtl w:val="true"/>
        </w:rPr>
        <w:footnoteReference w:id="149"/>
      </w:r>
      <w:r>
        <w:rPr>
          <w:rFonts w:ascii="IRNazanin" w:hAnsi="IRNazanin" w:eastAsia="IRNazanin"/>
          <w:color w:val="111111"/>
          <w:sz w:val="28"/>
          <w:sz w:val="28"/>
          <w:szCs w:val="28"/>
          <w:rtl w:val="true"/>
          <w:lang w:bidi="fa-IR"/>
        </w:rPr>
        <w:t>در مأمور به داشته باشد یا نداشته باشد، من به‌هرحال</w:t>
      </w:r>
    </w:p>
    <w:p>
      <w:pPr>
        <w:pStyle w:val="BookText"/>
        <w:rPr/>
      </w:pPr>
      <w:r>
        <w:rPr>
          <w:rFonts w:ascii="IRNazanin" w:hAnsi="IRNazanin" w:eastAsia="IRNazanin"/>
          <w:color w:val="111111"/>
          <w:sz w:val="28"/>
          <w:sz w:val="28"/>
          <w:szCs w:val="28"/>
          <w:rtl w:val="true"/>
          <w:lang w:bidi="fa-IR"/>
        </w:rPr>
        <w:t>در برابر امر مولا تسلیم هستم و درعین‌حال جزء زائد را همراه مأمور به اتیان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نماز واجد سوره، ده جزء دارد، مکلّف می‌گوید من نماز را با جزء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 امّا به‌هرحال در برابر امر مولا تسلیم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می‌فرمایند در این صورت، عمل، صحیح است گرچه از جهت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دخالت در مأمور به داده و نماز یازده جزئی خوانده مرتکب تشریع شده است زیرا او نمی‌دانسته که آیا زائد، دخالت در مأمور به دارد یا نه امّا درعین‌حال زائد را 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شرط یا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مأمور به داده و جزء آن اتیان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اینکه او تشریع نموده است درعین‌حال، عملش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او در تطبیق عملش با مأمور به است و این منافات با قصد قربت او ندارد چون مکلّف در این فرض گفت من نسبت به امر مولا تسلیم هستم خواه نماز ده جزء باشد یا یازده جزء، اکنون به توضیح قسم دوّم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کان عبادة و أتی به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لقاعدة الاشتغال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مکلّف، واجب عبادی را عمدا مع الزّیادة اتیان می‌کند به نحوی که اگر آن زائد، دخالت در مأمور به نداشته باشد اصلا انگیزه‌ای برای اتیان امر مولا ندارد به‌عبارت دیگر مکلّف، نماز را با یازده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سوره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می‌کند و می‌گوید اگر امر مولا به یازده جزء، متعلّق باشد من در برابر امر او تسلیم</w:t>
      </w:r>
    </w:p>
    <w:p>
      <w:pPr>
        <w:pStyle w:val="BookText"/>
        <w:rPr/>
      </w:pPr>
      <w:r>
        <w:rPr>
          <w:rFonts w:ascii="IRNazanin" w:hAnsi="IRNazanin" w:eastAsia="IRNazanin"/>
          <w:color w:val="111111"/>
          <w:sz w:val="28"/>
          <w:sz w:val="28"/>
          <w:szCs w:val="28"/>
          <w:rtl w:val="true"/>
          <w:lang w:bidi="fa-IR"/>
        </w:rPr>
        <w:t>هستم امّا اگر امر مولا به نماز ده‌جزئی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سوره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باشد من امر او را امتثال نمی‌کنم یعنی امتثال او مقیّد است به اینکه سوره زائده هم در ردیف سوره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مأمور 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مذکور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باطلا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عمل او بطور کلّی باطل است و لو اینکه بعدا معلوم شود که آن جزء، در مأمور به دخالت داشته است مثلا مشخّص شود که نماز یازده جزء داشته است و سوره زائد، جزء مأمور 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بطلان عمل، این است که او قصد امتثال مولا را نداشته است و عبادتی که در آن قصد امتثال مولا نباشد، ارزشی ندارد چون او معتقد بود که اگر امر مولا به نماز یازده‌جزئی متعلّق باشد من تسلیم امر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فی صورة عدم دخله فیه لعدم قصد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قصور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عمل، بطور کلّی و مطلقا باطل نباشد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شد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مأمور به دخالت نداشته است، عمل او باطل است مثلا مشخّص شد که نماز، دارای ده جزء است، نه یازده جزء در این صورت عمل او باطل است زیرا او معتقد بود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مأمور به دخالت داشته باشد و نماز دارای یازده جزء باشد من در برابر امر مولا تسلیم هستم بنابراین او قصد امتثال امر مولا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یازده‌جزئی خوانده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معلوم شد،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مأمور به دارد و نماز دارای یازده جزء است در این صورت عملش صحیح است زیرا او گفته بود، اگر نماز یازده</w:t>
      </w:r>
    </w:p>
    <w:p>
      <w:pPr>
        <w:pStyle w:val="BookText"/>
        <w:rPr/>
      </w:pPr>
      <w:r>
        <w:rPr>
          <w:rFonts w:ascii="IRNazanin" w:hAnsi="IRNazanin" w:eastAsia="IRNazanin"/>
          <w:color w:val="111111"/>
          <w:sz w:val="28"/>
          <w:sz w:val="28"/>
          <w:szCs w:val="28"/>
          <w:rtl w:val="true"/>
          <w:lang w:bidi="fa-IR"/>
        </w:rPr>
        <w:t xml:space="preserve">جزء باشد من در برابر امر مولا تسلیم هستم و بعد هم نماز را با یازده جزء خوانده بنابراین امتثال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قصور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فرض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بود که بعدا مسئله، مشخّص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مأمور به دارد یا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استقلال العقل بلزوم الاعادة مع اشتباه الحال لقاعدة الاشتغال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چنانچه بعدا مشخّص نشد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در مأمور به دارد یا نه یعنی مشخّص نشد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ردیف سائر اجزاء و شرائط باشد یا نه در این صورت، عمل، باطل است زیرا او می‌داند امر مولا متوجّه او شده است امّا نمی‌داند بوسیله عملی که در خارج انجام داده، و نماز یازده‌جزئی خوانده است، امتثال امر مولا تحقّق پیدا کرده است یا نه لذا عقل می‌گوید احتیاط لازم است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نکته‌ای هم درباره متن کتاب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عبارت،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قصور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صحیح است امّا عبارت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روان‌تر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عبارت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باطلا مطلقا او فی صورة عدم دخله فیه لعدم قصد الامتثال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همان فرضی است که ما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داده‌ایم که مصنّف، علّت بطلان عمل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می‌کنند و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است که مکلّف، مأمور به را مع الزّیادة اتیان نموده امّا آن دخالت در مأمور به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ربّما تمسّک</w:t>
      </w:r>
      <w:r>
        <w:rPr>
          <w:rStyle w:val="FootnoteAnchor"/>
          <w:rtl w:val="true"/>
        </w:rPr>
        <w:footnoteReference w:id="152"/>
      </w:r>
      <w:r>
        <w:rPr>
          <w:rFonts w:ascii="IRNazanin" w:hAnsi="IRNazanin" w:eastAsia="IRNazanin"/>
          <w:color w:val="111111"/>
          <w:sz w:val="28"/>
          <w:sz w:val="28"/>
          <w:szCs w:val="28"/>
          <w:rtl w:val="true"/>
          <w:lang w:bidi="fa-IR"/>
        </w:rPr>
        <w:t>لصحّة ما أتی به مع الزّیادة باستصحاب الصّحة، و هو لا یخلو من کلام و نقض و إبرام خارج عمّا هو المهمّ فی المقام، و یأتی</w:t>
      </w:r>
      <w:r>
        <w:rPr>
          <w:rStyle w:val="FootnoteAnchor"/>
          <w:rtl w:val="true"/>
        </w:rPr>
        <w:footnoteReference w:id="153"/>
      </w:r>
      <w:r>
        <w:rPr>
          <w:rFonts w:ascii="IRNazanin" w:hAnsi="IRNazanin" w:eastAsia="IRNazanin"/>
          <w:color w:val="111111"/>
          <w:sz w:val="28"/>
          <w:sz w:val="28"/>
          <w:szCs w:val="28"/>
          <w:rtl w:val="true"/>
          <w:lang w:bidi="fa-IR"/>
        </w:rPr>
        <w:t xml:space="preserve">تحقیقه فی مبحث الاستصحاب، إن شاء اللّه تعالی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طبق عبارت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مصنّف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باطلا مطلقا او فی صورة عدم دخله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قسمت عبارت واضح و علی القاعده باید علّت بطلان عمل را بعد از آن ذکر کنند امّا نه تنها علّت بطلان را بیان نمی‌کنند بلکه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قصور الامتثال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صحّت عمل را در فرض دیگر بیان می‌کنند یعنی در صورتی که مکلّف، عمل را مع الزّیادة اتیان می‌کند امّا آن زیاده در مأمور به دخالت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مکلّف، نماز یازده‌جزئی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سوره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زائد هم دخالت در مأمور به داشته در این صورت عمل او صحیح است زیرا قصوری در امتثال مکلّف وجود ندارد و این همان فرضی است که ما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داده‌ایم، و واضح است که عبارت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امّا روان و سلیس نمی‌باشد البتّه بعضی از محقّقین هم عبارت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مشکینی و مرحوم فیروزآبادی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العمل مع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صحّت عمل به</w:t>
      </w:r>
      <w:bookmarkStart w:id="81" w:name="pg12375_105121"/>
    </w:p>
    <w:p>
      <w:pPr>
        <w:pStyle w:val="BookText"/>
        <w:rPr/>
      </w:pPr>
      <w:bookmarkEnd w:id="81"/>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علم بجزئیّة شی‌ء أو شرطیّته فی الجملة، و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أن یکون جزءا أو شرطا مطلقا و لو فی حال العجز عنه، و بین أن یکون جزءا أو شرطا فی خصوص حال التّمکن منه، فیسقط الأمر بالعجز عنه علی الأوّل، لعدم القدرة حینئذ علی المأمور به، لا علی الثّانی فیبقی متعلّقا بالباقی، و لم یکن هناک ما یعیّن أحد الأمرین، من إطلاق دلیل اعتباره جزءا أو شرطا، أو إطلاق دلیل المأمور به مع إجمال دلیل اعتباره أو إهماله، لاستقلّ العقل بالبراءة عن الباقی، فإنّ العقاب علی ترکه بلا بیان و المؤاخذة علیه بلا برهان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تمسّک نموده‌اند امّا مصنّف می‌فرمایند استدلال آنها درست نیست و تحقیق آن را در بحث استصحاب بیان می‌کنیم</w:t>
      </w:r>
      <w:r>
        <w:rPr>
          <w:rFonts w:eastAsia="IRNazanin" w:cs="IRNazanin"/>
          <w:color w:val="111111"/>
          <w:sz w:val="28"/>
          <w:szCs w:val="28"/>
          <w:rtl w:val="true"/>
          <w:lang w:bidi="fa-IR"/>
        </w:rPr>
        <w:t>.</w:t>
      </w:r>
    </w:p>
    <w:p>
      <w:pPr>
        <w:pStyle w:val="Heading6"/>
        <w:numPr>
          <w:ilvl w:val="5"/>
          <w:numId w:val="1"/>
        </w:numPr>
        <w:rPr/>
      </w:pPr>
      <w:bookmarkStart w:id="82" w:name="__RefHeading___Toc9152303_417432637"/>
      <w:bookmarkStart w:id="83" w:name="_Toc31"/>
      <w:bookmarkEnd w:id="82"/>
      <w:r>
        <w:rPr>
          <w:rtl w:val="true"/>
        </w:rPr>
        <w:t>تنبیه چهارم شک در اطلاق جزئیّت یا شرطیّت</w:t>
      </w:r>
      <w:bookmarkEnd w:id="83"/>
    </w:p>
    <w:p>
      <w:pPr>
        <w:pStyle w:val="Heading6"/>
        <w:numPr>
          <w:ilvl w:val="5"/>
          <w:numId w:val="1"/>
        </w:numPr>
        <w:rPr/>
      </w:pPr>
      <w:bookmarkStart w:id="84" w:name="__RefHeading___Toc9152305_417432637"/>
      <w:bookmarkStart w:id="85" w:name="_Toc32"/>
      <w:bookmarkEnd w:id="84"/>
      <w:r>
        <w:rPr>
          <w:rtl w:val="true"/>
        </w:rPr>
        <w:t>اشاره</w:t>
      </w:r>
      <w:bookmarkEnd w:id="8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جزئیّت یا شرطیّت چیزی را فی‌الجمله بدانیم و لکن تردید ما از این جهت باشد که آیا آن جزئیّت یا شرطیّت،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صورت عجز از آن شی‌ء، جزئیّت یا شرطیّتش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جزئیّت یا شرطیّت آن شی‌ء، مخصوص حالتی است که ما متمکّن از آن باشیم، حکم فرض مذکور چیست؟ البتّه ثمره آن، این است که اگر جزئیّت یا شرطیّت، مطلق باشند هنگامی که ما نسبت به جزء یا شرط، عاجز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ساقط می‌شود زیرا قدرت بر اتیان مأمور به نداریم ولی چنانچه جزئیّت یا شرطیّت آن جزء یا شرط، مخصوص حالت تمکّن باشد در این صورت اگر ما نسبت به جزء یا شرط، عاجز</w:t>
      </w:r>
    </w:p>
    <w:p>
      <w:pPr>
        <w:pStyle w:val="BookText"/>
        <w:rPr/>
      </w:pPr>
      <w:r>
        <w:rPr>
          <w:rFonts w:ascii="IRNazanin" w:hAnsi="IRNazanin" w:eastAsia="IRNazanin"/>
          <w:color w:val="111111"/>
          <w:sz w:val="28"/>
          <w:sz w:val="28"/>
          <w:szCs w:val="28"/>
          <w:rtl w:val="true"/>
          <w:lang w:bidi="fa-IR"/>
        </w:rPr>
        <w:t>باشیم، امر مولا نسبت به اتیان مأمور به ساقط نمی‌شود و باید مأمور به را فاقدا عن الشّرط او الجزء اتیان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می‌دانیم یکی از شرائط نماز، طهارت لباس است امّا نمی‌دانیم این شرطیّت، اطلاق دارد</w:t>
      </w:r>
      <w:r>
        <w:rPr>
          <w:rStyle w:val="FootnoteAnchor"/>
          <w:rtl w:val="true"/>
        </w:rPr>
        <w:footnoteReference w:id="154"/>
      </w:r>
      <w:r>
        <w:rPr>
          <w:rFonts w:ascii="IRNazanin" w:hAnsi="IRNazanin" w:eastAsia="IRNazanin"/>
          <w:color w:val="111111"/>
          <w:sz w:val="28"/>
          <w:sz w:val="28"/>
          <w:szCs w:val="28"/>
          <w:rtl w:val="true"/>
          <w:lang w:bidi="fa-IR"/>
        </w:rPr>
        <w:t>یا مخصوص حالی است که ما قدرت بر تطهیر ثوب داریم، در نتیجه اگر طهارت لباس، مطلقا شرط باشد، در صورتی که ما نتوانیم این شرط را رعایت کنیم، اصلا تکلیفی نسبت به نماز نداریم زیرا قدرت یکی از شرائط تکلیف است امّا اگر طهارت لباس، مخصوص حال تمکّن باشد در صورتی که ما عاجز از تطهیر لباس باشیم، باید نماز را بدون طهارت لباس بخوانیم و شما فرض کنید که اکنون وقت خواندن نماز است و ما قدرت بر تطهیر لباس هم نداریم، وظیفه ما چیست؟ آیا نماز را ترک کنیم یا اینکه نماز را بدون تطهیر لباس بخوانیم؟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باید به اطلاق دلیل، رجوع و وظیفه را مشخّص نمود و واضح است که در فرض مسئله دو اطلاق ممکن است موجود باشد که نتیجه آنها هم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دلیل جزء یا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دلیل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جزء و شرط، اطلاق دارد باید به آن رجوع نمود، زیرا اطلاق دلیل جزء و شرط بر اطلاق دلیل مأمور به حاکم است و لازمه اطلاق دلیل جزء و شرط این است که جزئیّت و شرطیّت حتّی در حال عجز به قوّت خود، باقی است، فرضا اگر نمی‌توانید نماز را با طهارت لباس بخوانید اصلا نماز را از عهده شما ساقط است و امر به نماز ندارید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جزء و شرط اطلاق نداشته باشد باید به اطلاق دلیل مأمور به رجوع</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 قضیّة مثل حدیث الرّفع عدم الجزئیّة أو الشّرطیّة إلا فی حال التّمکن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مجال هاهنا لمثله، بداهة أنّه ورد فی مقام الامتنان، فیختصّ بما یوجب نفی التّکلیف لا إثباته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 مثلا به اطلاق دلیل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می‌کنیم و لازمه رجوع به اطلاق دلیل مأمور به این است که حتّی اگر شما قدرت بر تطهیر لباس ندارید نماز بر شما واجب است پس باید نماز را بدون تطهیر لباس بخوانید حکم دو فرض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امّا اگر دلیل جزء و شرط اطلاق نداشت و همچنین دلیل مأمور به هم اطلاق نداشت بلکه دارای اهمال و اجمال بود، وظیفه چیست؟ مثلا یقین داریم که طهارت لباس فی‌الجمله شرطیّت دارد و شک در اطلاق و عدم اطلاق شرطیّت داریم و درعین‌حال از تطهیر ثوب عاجز هستیم، وظیفه ما چیست؟</w:t>
      </w:r>
    </w:p>
    <w:p>
      <w:pPr>
        <w:pStyle w:val="BookText"/>
        <w:rPr/>
      </w:pPr>
      <w:r>
        <w:rPr>
          <w:rFonts w:ascii="IRNazanin" w:hAnsi="IRNazanin" w:eastAsia="IRNazanin"/>
          <w:color w:val="111111"/>
          <w:sz w:val="28"/>
          <w:sz w:val="28"/>
          <w:szCs w:val="28"/>
          <w:rtl w:val="true"/>
          <w:lang w:bidi="fa-IR"/>
        </w:rPr>
        <w:t>مصنّف می‌فرمایند در این صورت، برائت عقلی جاری می‌شود زیرا قدرت بر تحصیل جزء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 بنابراین شک پیدا می‌کنید که نسبت به بقیّه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دارید یا نه عقل، حکم به برائت می‌کند و قاعده قبح عقاب بلابیان، جاری می‌شود و می‌گوئیم نسبت به وجوب بقیّه عمل، تکلیفی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در مسئله مذکور، برائت عقلی و قاعده قبح عقاب بلابیان نسبت به وجوب باقی جاری می‌شود لکن حدیث رفع می‌تواند در حال تعذّر جزئیّت و شرطیّت مشکوک را بردارد و مثلا بگوید در صورت تعذّر از تطهیر ثوب، این شرط، مرفوع است و در نتیجه باید نماز را بدون تحصیل طهارت ثوب بخوانید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 مقام امتنان وارد شده است و نمی‌تواند مکلّف را در مضیقه قرار دهد و برای او اثبات تکلیف نماید، در ما نحن فیه چنانچه حدیث</w:t>
      </w:r>
      <w:bookmarkStart w:id="86" w:name="pg12375_105124"/>
    </w:p>
    <w:p>
      <w:pPr>
        <w:pStyle w:val="BookText"/>
        <w:rPr/>
      </w:pPr>
      <w:bookmarkEnd w:id="86"/>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الاستصحاب فی بعض الصّور</w:t>
      </w:r>
      <w:r>
        <w:rPr>
          <w:rStyle w:val="FootnoteAnchor"/>
          <w:rtl w:val="true"/>
        </w:rPr>
        <w:footnoteReference w:id="155"/>
      </w:r>
      <w:r>
        <w:rPr>
          <w:rFonts w:ascii="IRNazanin" w:hAnsi="IRNazanin" w:eastAsia="IRNazanin"/>
          <w:color w:val="111111"/>
          <w:sz w:val="28"/>
          <w:sz w:val="28"/>
          <w:szCs w:val="28"/>
          <w:rtl w:val="true"/>
          <w:lang w:bidi="fa-IR"/>
        </w:rPr>
        <w:t>وجوب الباقی فی حال التّعذر أیضا</w:t>
      </w:r>
      <w:r>
        <w:rPr>
          <w:rStyle w:val="FootnoteAnchor"/>
          <w:rtl w:val="true"/>
        </w:rPr>
        <w:footnoteReference w:id="156"/>
      </w:r>
      <w:r>
        <w:rPr>
          <w:rFonts w:ascii="IRNazanin" w:hAnsi="IRNazanin" w:eastAsia="IRNazanin"/>
          <w:color w:val="111111"/>
          <w:sz w:val="28"/>
          <w:sz w:val="28"/>
          <w:szCs w:val="28"/>
          <w:rtl w:val="true"/>
          <w:lang w:bidi="fa-IR"/>
        </w:rPr>
        <w:t xml:space="preserve">و لکنّه لا یکاد یصحّ إلا بناء علی صحّة القسم الثّالث من استصحاب الکلّی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شرطیّت یا جزئیّت را رفع نماید نتیجه‌اش این می‌شود که شما باید مأمور به را بدون شرط یا جزء اتیان نمائید و این مخالف امتنان است</w:t>
      </w:r>
      <w:r>
        <w:rPr>
          <w:rFonts w:eastAsia="IRNazanin" w:cs="IRNazanin"/>
          <w:color w:val="111111"/>
          <w:sz w:val="28"/>
          <w:szCs w:val="28"/>
          <w:rtl w:val="true"/>
          <w:lang w:bidi="fa-IR"/>
        </w:rPr>
        <w:t>.</w:t>
      </w:r>
    </w:p>
    <w:p>
      <w:pPr>
        <w:pStyle w:val="Heading6"/>
        <w:numPr>
          <w:ilvl w:val="5"/>
          <w:numId w:val="1"/>
        </w:numPr>
        <w:rPr/>
      </w:pPr>
      <w:bookmarkStart w:id="87" w:name="__RefHeading___Toc9152307_417432637"/>
      <w:bookmarkStart w:id="88" w:name="_Toc33"/>
      <w:bookmarkEnd w:id="87"/>
      <w:r>
        <w:rPr>
          <w:rtl w:val="true"/>
        </w:rPr>
        <w:t>استصحاب وجوب</w:t>
      </w:r>
      <w:bookmarkEnd w:id="88"/>
    </w:p>
    <w:p>
      <w:pPr>
        <w:pStyle w:val="Heading6"/>
        <w:numPr>
          <w:ilvl w:val="5"/>
          <w:numId w:val="1"/>
        </w:numPr>
        <w:rPr/>
      </w:pPr>
      <w:bookmarkStart w:id="89" w:name="__RefHeading___Toc9152309_417432637"/>
      <w:bookmarkStart w:id="90" w:name="_Toc34"/>
      <w:bookmarkEnd w:id="89"/>
      <w:r>
        <w:rPr>
          <w:rtl w:val="true"/>
        </w:rPr>
        <w:t>اشاره</w:t>
      </w:r>
      <w:bookmarkEnd w:id="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محلّ بحث، برای اثبات وجوب بقیّه عمل به استصحاب، تمسّک نموده‌اند و می‌دانیم چنانچه استصحاب بتواند جاری شود، دیگر نوبت به جریان اصل برائت نمی‌رسد و استصحاب بر برائت، تقدّم دارد</w:t>
      </w:r>
      <w:r>
        <w:rPr>
          <w:rFonts w:eastAsia="IRNazanin" w:cs="IRNazanin"/>
          <w:color w:val="111111"/>
          <w:sz w:val="28"/>
          <w:szCs w:val="28"/>
          <w:rtl w:val="true"/>
          <w:lang w:bidi="fa-IR"/>
        </w:rPr>
        <w:t>.</w:t>
      </w:r>
    </w:p>
    <w:p>
      <w:pPr>
        <w:pStyle w:val="Heading6"/>
        <w:numPr>
          <w:ilvl w:val="5"/>
          <w:numId w:val="1"/>
        </w:numPr>
        <w:rPr/>
      </w:pPr>
      <w:bookmarkStart w:id="91" w:name="__RefHeading___Toc9152311_417432637"/>
      <w:bookmarkStart w:id="92" w:name="_Toc35"/>
      <w:bookmarkEnd w:id="91"/>
      <w:r>
        <w:rPr>
          <w:rtl w:val="true"/>
        </w:rPr>
        <w:t>کیفیّت جریان استصحاب</w:t>
      </w:r>
      <w:r>
        <w:rPr>
          <w:rtl w:val="true"/>
        </w:rPr>
        <w:t>:</w:t>
      </w:r>
      <w:bookmarkEnd w:id="92"/>
    </w:p>
    <w:p>
      <w:pPr>
        <w:pStyle w:val="BookText"/>
        <w:rPr/>
      </w:pPr>
      <w:r>
        <w:rPr>
          <w:rFonts w:ascii="IRNazanin" w:hAnsi="IRNazanin" w:eastAsia="IRNazanin"/>
          <w:color w:val="111111"/>
          <w:sz w:val="28"/>
          <w:sz w:val="28"/>
          <w:szCs w:val="28"/>
          <w:rtl w:val="true"/>
          <w:lang w:bidi="fa-IR"/>
        </w:rPr>
        <w:t>کیفیّت جریان استصحاب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 نحن فیه در صورتی استصحاب، جاری می‌شود که ما یکی از دو مبنای زیر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استصحاب کلّی قسم ثالث را جاری بدانیم در این صورت می‌توان برای اثبات وجوب بقیّه عمل به استصحاب تمسّک نمود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کلّی قسم ثالث کدام است</w:t>
      </w:r>
      <w:r>
        <w:rPr>
          <w:rStyle w:val="FootnoteAnchor"/>
          <w:rtl w:val="true"/>
        </w:rPr>
        <w:footnoteReference w:id="1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علی المسامحة فی تعیین الموضوع فی الاستصحاب، و کان ما تعذّر مما یسامح به عرفا، بحیث یصدق مع تعذّره بقاء الوجوب لو قیل بوجوب الباقی، و ارتفاعه لو قیل بعدم وجوبه، و یأتی تحقیق الکلام فیه فی غیر المقام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کلّی قسم ثالث آن است که می‌دانیم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فرد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و همچنین یقین داریم که 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از بین رفت لکن احتمال می‌دهیم که هم‌زمان با وجود فرد اوّل، فرد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داشته است، یا اینکه احتمال می‌دهیم مقارن ارتفاع فرد اوّل، فرد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محقّق شده است، آیا در این صورت می‌توان استصحاب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کرد؟</w:t>
      </w:r>
    </w:p>
    <w:p>
      <w:pPr>
        <w:pStyle w:val="BookText"/>
        <w:rPr/>
      </w:pPr>
      <w:r>
        <w:rPr>
          <w:rFonts w:ascii="IRNazanin" w:hAnsi="IRNazanin" w:eastAsia="IRNazanin"/>
          <w:color w:val="111111"/>
          <w:sz w:val="28"/>
          <w:sz w:val="28"/>
          <w:szCs w:val="28"/>
          <w:rtl w:val="true"/>
          <w:lang w:bidi="fa-IR"/>
        </w:rPr>
        <w:t>بعضی می‌گویند آری و عدّه‌ای قائل به عدم جریان استصحاب کلّی قسم ثالث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جریان استصحاب در محلّ بحث چنین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نماز مع السّورة یک فرد از طبیعت صلاة است و نماز فاقد سوره هم یک فرد از طبیعت نماز هست یعنی هر دو از افراد یک طبیعت می‌باشند و یقین داریم که نماز واجد سوره، دارای وجوب بود</w:t>
      </w:r>
      <w:r>
        <w:rPr>
          <w:rStyle w:val="FootnoteAnchor"/>
          <w:rtl w:val="true"/>
        </w:rPr>
        <w:footnoteReference w:id="159"/>
      </w:r>
      <w:r>
        <w:rPr>
          <w:rFonts w:ascii="IRNazanin" w:hAnsi="IRNazanin" w:eastAsia="IRNazanin"/>
          <w:color w:val="111111"/>
          <w:sz w:val="28"/>
          <w:sz w:val="28"/>
          <w:szCs w:val="28"/>
          <w:rtl w:val="true"/>
          <w:lang w:bidi="fa-IR"/>
        </w:rPr>
        <w:t>لکن الآن که وجوب فرد اوّل به خاطر تعذّر بعضی اجزاء از بین رفت، نمی‌دانیم مقارن سقوط وجوب فرد اوّل، وجوب فرد دوّم جانشین آن شد یا نه؟ در این صورت می‌توانیم بقاء وجوب متعلّق به طبیعت نماز را استصحاب کنیم و بگوئیم در حال تعذّر بعضی از اجزاء، بقیّه عمل، واجب است</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ففی استصحابه اشکال اظهره عدم جریانه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اینکه باید ببینیم در مورد استصحاب، تعیین موضوع به</w:t>
      </w:r>
    </w:p>
    <w:p>
      <w:pPr>
        <w:pStyle w:val="BookText"/>
        <w:rPr/>
      </w:pPr>
      <w:r>
        <w:rPr>
          <w:rFonts w:ascii="IRNazanin" w:hAnsi="IRNazanin" w:eastAsia="IRNazanin"/>
          <w:color w:val="111111"/>
          <w:sz w:val="28"/>
          <w:sz w:val="28"/>
          <w:szCs w:val="28"/>
          <w:rtl w:val="true"/>
          <w:lang w:bidi="fa-IR"/>
        </w:rPr>
        <w:t>کما أنّ وجوب الباقی فی الجملة</w:t>
      </w:r>
      <w:r>
        <w:rPr>
          <w:rStyle w:val="FootnoteAnchor"/>
          <w:rtl w:val="true"/>
        </w:rPr>
        <w:footnoteReference w:id="161"/>
      </w:r>
      <w:r>
        <w:rPr>
          <w:rFonts w:ascii="IRNazanin" w:hAnsi="IRNazanin" w:eastAsia="IRNazanin"/>
          <w:color w:val="111111"/>
          <w:sz w:val="28"/>
          <w:sz w:val="28"/>
          <w:szCs w:val="28"/>
          <w:rtl w:val="true"/>
          <w:lang w:bidi="fa-IR"/>
        </w:rPr>
        <w:t xml:space="preserve">ربما قیل بکونه مقتضی ما یستفاد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دلالة الأوّل مبنیّة علی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لا بیانیّة، و لا بمعنی الباء، و ظهورها فی التّبعیض و إن کان ممّا لا یکاد یخفی، إلا أن کونه بحسب الأجزاء غیر واضح، لاحتمال أن یکون بلحاظ الأفراد، و لو سلّم فلا محیص عن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اللحاظ یراد، حیث ورد جوابا عن السّؤال عن تکرار الحج بعد أمره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کیست آیا عقل، عرف و یا دلیل حکم، موضوع را برای ما تعیین می‌کند تا ما بتوانیم استصحاب را جاری نمائیم، مصنّف تحقیق این مسئله را در اواخر بحث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تنبیه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 و در نتیجه می‌گویند تعیین موضوع بدست عرف است امّا در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عرف در تعیین موضوع، مقداری مسامحه کند</w:t>
      </w:r>
      <w:r>
        <w:rPr>
          <w:rStyle w:val="FootnoteAnchor"/>
          <w:rtl w:val="true"/>
        </w:rPr>
        <w:footnoteReference w:id="162"/>
      </w:r>
      <w:r>
        <w:rPr>
          <w:rFonts w:ascii="IRNazanin" w:hAnsi="IRNazanin" w:eastAsia="IRNazanin"/>
          <w:color w:val="111111"/>
          <w:sz w:val="28"/>
          <w:sz w:val="28"/>
          <w:szCs w:val="28"/>
          <w:rtl w:val="true"/>
          <w:lang w:bidi="fa-IR"/>
        </w:rPr>
        <w:t>می‌توانیم با تمسّک به استصحاب، وجوب بقیّه عمل را ثابت 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قبلا واجب بود امّا اکنون به علّت تعذّر از قرائت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همان نماز، شک داریم لذا استصحاب بقاء وجوب نماز، نسبت به</w:t>
      </w:r>
      <w:bookmarkStart w:id="93" w:name="pg12375_105127"/>
    </w:p>
    <w:p>
      <w:pPr>
        <w:pStyle w:val="BookText"/>
        <w:rPr/>
      </w:pPr>
      <w:bookmarkEnd w:id="93"/>
      <w:r>
        <w:rPr>
          <w:rFonts w:ascii="IRNazanin" w:hAnsi="IRNazanin" w:eastAsia="IRNazanin"/>
          <w:color w:val="111111"/>
          <w:sz w:val="28"/>
          <w:sz w:val="28"/>
          <w:szCs w:val="28"/>
          <w:rtl w:val="true"/>
          <w:lang w:bidi="fa-IR"/>
        </w:rPr>
        <w:t xml:space="preserve">فقد روی أنه 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کتب علیکم الحج، فقام عکاشة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سراقة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عامّ یا رسول اللّه؟ فأعرض عنه حتّی أعاد مرّتین أو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 ما یؤمّنک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لوجب، و لو وجب ما استطعتم، و لو ترکتم لکفرتم، فاترکونی ما ترکتم، و إنّما هلک من کان قبلکم بکثرة سؤالهم، و اختلافهم إلی أنبیائهم، فإذا أمرتکم بشی‌ء فأتوا منه ما استطعتم، و إذا نهیتکم عن شی‌ء فاجتنبوه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اجزاء می‌نمائیم و می‌گوئیم نماز بدون سوره بر ما واجب است و همان‌طور که قبلا متذکّر شدیم شرط جریان استصحاب مذکور، این است که عرف در تشخیص موضوع مسامحه کند و بگوید نماز مع السّورة و نماز بدون سوره یک موضوع است تا بتوانیم استصحاب را در موضوع جاری نمائیم و این در صورتی است که آن جزء از اجزاء ضعیف باشد و وجود و عدمش دخالت خیلی مؤثّری در مأمور به نداشته باشد و با عدمش و لو مسامحة عرف بگوید عنوان مأمور به و عنوان صلاة تحقّق دارد و الا اگر جزئی از ارکان مأمور به باشد در این صورت حتّی با مسامحه نمی‌توان گفت فاقد جزء، همان واجد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 نوع استصحاب مذکور چیست؟</w:t>
      </w:r>
    </w:p>
    <w:p>
      <w:pPr>
        <w:pStyle w:val="BookText"/>
        <w:rPr/>
      </w:pPr>
      <w:r>
        <w:rPr>
          <w:rFonts w:ascii="IRNazanin" w:hAnsi="IRNazanin" w:eastAsia="IRNazanin"/>
          <w:color w:val="111111"/>
          <w:sz w:val="28"/>
          <w:sz w:val="28"/>
          <w:szCs w:val="28"/>
          <w:rtl w:val="true"/>
          <w:lang w:bidi="fa-IR"/>
        </w:rPr>
        <w:t xml:space="preserve">استصحاب به طریقه اوّل،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ثالث بود امّا در طریقه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اوّل را استصحاب نمودیم نه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6"/>
        <w:numPr>
          <w:ilvl w:val="5"/>
          <w:numId w:val="1"/>
        </w:numPr>
        <w:rPr/>
      </w:pPr>
      <w:bookmarkStart w:id="94" w:name="__RefHeading___Toc9152313_417432637"/>
      <w:bookmarkStart w:id="95" w:name="_Toc36"/>
      <w:bookmarkEnd w:id="94"/>
      <w:r>
        <w:rPr>
          <w:rtl w:val="true"/>
        </w:rPr>
        <w:t>قاعده میسور</w:t>
      </w:r>
      <w:bookmarkEnd w:id="95"/>
    </w:p>
    <w:p>
      <w:pPr>
        <w:pStyle w:val="Heading6"/>
        <w:numPr>
          <w:ilvl w:val="5"/>
          <w:numId w:val="1"/>
        </w:numPr>
        <w:rPr/>
      </w:pPr>
      <w:bookmarkStart w:id="96" w:name="__RefHeading___Toc9152315_417432637"/>
      <w:bookmarkStart w:id="97" w:name="_Toc37"/>
      <w:bookmarkEnd w:id="96"/>
      <w:r>
        <w:rPr>
          <w:rtl w:val="true"/>
        </w:rPr>
        <w:t>اشاره</w:t>
      </w:r>
      <w:bookmarkEnd w:id="9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محلّ نزاع را قبلا</w:t>
      </w:r>
      <w:r>
        <w:rPr>
          <w:rStyle w:val="FootnoteAnchor"/>
          <w:rtl w:val="true"/>
        </w:rPr>
        <w:footnoteReference w:id="163"/>
      </w:r>
      <w:r>
        <w:rPr>
          <w:rFonts w:ascii="Amiri" w:hAnsi="Amiri" w:eastAsia="Amiri" w:cs="Amiri"/>
          <w:color w:val="111111"/>
          <w:sz w:val="28"/>
          <w:sz w:val="28"/>
          <w:szCs w:val="28"/>
          <w:rtl w:val="true"/>
          <w:lang w:bidi="ar-SA"/>
        </w:rPr>
        <w:t>مشخّص کرده‌ایم، امّا مجدّدا هم متذکّر می‌شویم</w:t>
      </w:r>
      <w:r>
        <w:rPr>
          <w:rFonts w:eastAsia="Amiri" w:cs="Amiri" w:ascii="Amiri" w:hAnsi="Amiri"/>
          <w:color w:val="111111"/>
          <w:sz w:val="28"/>
          <w:szCs w:val="28"/>
          <w:rtl w:val="true"/>
          <w:lang w:bidi="ar-SA"/>
        </w:rPr>
        <w:t>:</w:t>
      </w:r>
      <w:bookmarkStart w:id="98" w:name="pg12375_105128"/>
    </w:p>
    <w:p>
      <w:pPr>
        <w:pStyle w:val="BookText"/>
        <w:rPr/>
      </w:pPr>
      <w:bookmarkEnd w:id="98"/>
      <w:r>
        <w:rPr>
          <w:rFonts w:ascii="IRNazanin" w:hAnsi="IRNazanin" w:eastAsia="IRNazanin"/>
          <w:color w:val="111111"/>
          <w:sz w:val="28"/>
          <w:sz w:val="28"/>
          <w:szCs w:val="28"/>
          <w:rtl w:val="true"/>
          <w:lang w:bidi="fa-IR"/>
        </w:rPr>
        <w:t>هرگاه جزئیّت یا شرطیّت چیزی را فی‌الجمله بدانیم لکن تردید داشته باشیم که آیا جزئیّت یا شرطیّت به نحو اطلاق</w:t>
      </w:r>
      <w:r>
        <w:rPr>
          <w:rStyle w:val="FootnoteAnchor"/>
          <w:rtl w:val="true"/>
        </w:rPr>
        <w:footnoteReference w:id="164"/>
      </w:r>
      <w:r>
        <w:rPr>
          <w:rFonts w:ascii="IRNazanin" w:hAnsi="IRNazanin" w:eastAsia="IRNazanin"/>
          <w:color w:val="111111"/>
          <w:sz w:val="28"/>
          <w:sz w:val="28"/>
          <w:szCs w:val="28"/>
          <w:rtl w:val="true"/>
          <w:lang w:bidi="fa-IR"/>
        </w:rPr>
        <w:t xml:space="preserve">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مخصوص حال تمکّن نسبت به شرط یا جزء است</w:t>
      </w:r>
      <w:r>
        <w:rPr>
          <w:rStyle w:val="FootnoteAnchor"/>
          <w:rtl w:val="true"/>
        </w:rPr>
        <w:footnoteReference w:id="165"/>
      </w:r>
      <w:r>
        <w:rPr>
          <w:rFonts w:ascii="IRNazanin" w:hAnsi="IRNazanin" w:eastAsia="IRNazanin"/>
          <w:color w:val="111111"/>
          <w:sz w:val="28"/>
          <w:sz w:val="28"/>
          <w:szCs w:val="28"/>
          <w:rtl w:val="true"/>
          <w:lang w:bidi="fa-IR"/>
        </w:rPr>
        <w:t xml:space="preserve">و اطلاقی هم در دلیل جزء یا شرط نباشد و همچنین دلیل مأمور به هم فاقد اطلاق باشد و ما از اتیان جزء یا شرط عاجز باشیم، آیا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بقیّه مأمور به</w:t>
      </w:r>
      <w:r>
        <w:rPr>
          <w:rStyle w:val="FootnoteAnchor"/>
          <w:rtl w:val="true"/>
        </w:rPr>
        <w:footnoteReference w:id="166"/>
      </w:r>
      <w:r>
        <w:rPr>
          <w:rFonts w:ascii="IRNazanin" w:hAnsi="IRNazanin" w:eastAsia="IRNazanin"/>
          <w:color w:val="111111"/>
          <w:sz w:val="28"/>
          <w:sz w:val="28"/>
          <w:szCs w:val="28"/>
          <w:rtl w:val="true"/>
          <w:lang w:bidi="fa-IR"/>
        </w:rPr>
        <w:t>لازم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99" w:name="__RefHeading___Toc9152317_417432637"/>
      <w:bookmarkStart w:id="100" w:name="_Toc38"/>
      <w:bookmarkEnd w:id="99"/>
      <w:r>
        <w:rPr>
          <w:rtl w:val="true"/>
        </w:rPr>
        <w:t>بعضی برای اثبات وجوب بقیّه عمل به سه روایت تمسّک نموده‌اند</w:t>
      </w:r>
      <w:bookmarkEnd w:id="100"/>
    </w:p>
    <w:p>
      <w:pPr>
        <w:pStyle w:val="Heading6"/>
        <w:numPr>
          <w:ilvl w:val="5"/>
          <w:numId w:val="1"/>
        </w:numPr>
        <w:rPr/>
      </w:pPr>
      <w:bookmarkStart w:id="101" w:name="__RefHeading___Toc9152319_417432637"/>
      <w:bookmarkStart w:id="102" w:name="_Toc39"/>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بعضی برای اثبات وجوب بقیّه عمل به سه روایت تمسّک نموده‌اند البتّه دلالت و سعه و ضیق آن روایات، متفاوت است و اکنون درباره تک‌تک آن روایات، بحث می‌کنیم</w:t>
      </w:r>
      <w:r>
        <w:rPr>
          <w:rFonts w:eastAsia="IRNazanin" w:cs="IRNazanin"/>
          <w:color w:val="111111"/>
          <w:sz w:val="28"/>
          <w:szCs w:val="28"/>
          <w:rtl w:val="true"/>
          <w:lang w:bidi="fa-IR"/>
        </w:rPr>
        <w:t>:</w:t>
      </w:r>
    </w:p>
    <w:p>
      <w:pPr>
        <w:pStyle w:val="Heading6"/>
        <w:numPr>
          <w:ilvl w:val="5"/>
          <w:numId w:val="1"/>
        </w:numPr>
        <w:rPr/>
      </w:pPr>
      <w:bookmarkStart w:id="103" w:name="__RefHeading___Toc9152321_417432637"/>
      <w:bookmarkStart w:id="104" w:name="_Toc40"/>
      <w:bookmarkEnd w:id="103"/>
      <w:r>
        <w:rPr>
          <w:rtl w:val="true"/>
        </w:rPr>
        <w:t>الف</w:t>
      </w:r>
      <w:r>
        <w:rPr>
          <w:rtl w:val="true"/>
        </w:rPr>
        <w:t>- «</w:t>
      </w:r>
      <w:r>
        <w:rPr>
          <w:rtl w:val="true"/>
        </w:rPr>
        <w:t>قوله صلّی اللّه علیه و آله فاذا أمرتکم بشی‌ء فأتوا منه ما استطعتم و اذا نهیتکم عن شی‌ء فاجتنبوه</w:t>
      </w:r>
      <w:r>
        <w:rPr>
          <w:rtl w:val="true"/>
        </w:rPr>
        <w:t>».</w:t>
      </w:r>
      <w:bookmarkEnd w:id="1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صلّی اللّه علیه و آله فاذا أمرتکم بشی‌ء فأتوا منه ما استطعتم و اذا نهیتکم عن شی‌ء فاجتنبوه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امّا سند الحدیث فکفاک العیان عن البیان فانّ الرّاوی فی طرق العامّة هو ابو هریرة الّذی کذب علی رسول اللّه بحدّ ضربه الخلیفة الثّانی، و قد الّف سیّد العلماء شرف الدّین کتابا حول احادیثه کما افرد العالم الازهری المصری الشّیخ محمود ابو ریة کتابا فی احواله اسماه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هریرة شیخ المضیرة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سنده فی طریق الشّیعة فرواه ابن ابی جمهور الاحسائی الّذی اعترض علیه و علی کتابه من لیس من دأبه الاعتراض علی المحدثین و مؤلّفاتهم کصاحب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قاعده میسور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زمانی که درباره چیزی به شما دستوری دادم شما هر مقدار از آن چیز را که می‌توانید، اتیان کنید و انجام دهید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مذکور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مذکور برای تبعیض استعمال شده است و گویا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شی‌ء و مرکّبی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اجزائی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به شما دادم هر مقدار از آن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می‌توانید و قدرت بر انجامش را دارید اتیان نمائید و آن جزئی که تحت قدرت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برای ترکش وجود ندارد، 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آن شی‌ء باید مرکّب و دارای اجزائی باشد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برای تبعیض استعمال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محلّ بحث می‌گوئیم نسبت به اتیان جزئی مانند سوره، عاجز هستیم امّا بقیّه عمل و سایر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بدون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قدرت ما هست و باید عمل را فاقدا عن الجزء اتیان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این روایت در باب تعذّر جزء می‌تواند محلّ بحث و استدلال واقع شود نه تعذّر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تبیین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باشد ارتباطی به محلّ بحث ما ندارد زیرا معنی حدیث چنین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بشی‌ء فأتوا منه ای فأتوه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نسبت به مأمور به قدرت دارید، آن را اتیان نمائید و اگر قدرت ندارید، اتیان نکنید و مانعی از ترکش وجود ندارد در این صورت دلیلی نداریم که 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مرکّب و</w:t>
      </w:r>
    </w:p>
    <w:p>
      <w:pPr>
        <w:pStyle w:val="BookText"/>
        <w:rPr/>
      </w:pPr>
      <w:r>
        <w:rPr>
          <w:rFonts w:ascii="IRNazanin" w:hAnsi="IRNazanin" w:eastAsia="IRNazanin"/>
          <w:color w:val="111111"/>
          <w:sz w:val="28"/>
          <w:sz w:val="28"/>
          <w:szCs w:val="28"/>
          <w:rtl w:val="true"/>
          <w:lang w:bidi="fa-IR"/>
        </w:rPr>
        <w:t>دارای اجزاء باشد لذا طبق این معنا، روایت شاهدی برای محلّ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تعدیه باشد</w:t>
      </w:r>
      <w:r>
        <w:rPr>
          <w:rStyle w:val="FootnoteAnchor"/>
          <w:rtl w:val="true"/>
        </w:rPr>
        <w:footnoteReference w:id="1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تعدیه باشد باز هم شاهدی برای بحث ما نمی‌باشد و معنی روایت چنین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بشی‌ء فأتوا منه ای فأتوا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روایت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تبیین و تعدیه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تبعیض ثابت کنیم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است و آن شی‌ء باید مرکّب و دارای اجزاء باشد و اگر می‌توانیم تمام آن مرکّب را اتیان کنیم و چنانچه قدرت بر اتیان تمام اجزاء نداریم همان مقدار از آن مرکّب را که قدرت بر اتیانش داریم باید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استدلال به روایت مذکور صحیح است یا نه؟</w:t>
      </w:r>
    </w:p>
    <w:p>
      <w:pPr>
        <w:pStyle w:val="BookText"/>
        <w:rPr/>
      </w:pPr>
      <w:r>
        <w:rPr>
          <w:rFonts w:ascii="IRNazanin" w:hAnsi="IRNazanin" w:eastAsia="IRNazanin"/>
          <w:color w:val="111111"/>
          <w:sz w:val="28"/>
          <w:sz w:val="28"/>
          <w:szCs w:val="28"/>
          <w:rtl w:val="true"/>
          <w:lang w:bidi="fa-IR"/>
        </w:rPr>
        <w:t xml:space="preserve">مصنّف می‌فرمایند، می‌پذیریم که ظهور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امّا دو نوع تبعیض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به لحاظ اجزاء مأمور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به لحاظ افراد مأمور به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تبعیض به لحاظ اجزاء مأمور به را اتیان کردیم امّا معنای تبعیض به لحاظ افراد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امرتکم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افراد فأتوا منه یعنی زمانی که درباره چیزی و طبیعتی که دارای افرادی هست فرمانی به شما دادم هر مقدار از آن افراد را که قدرت بر اتیانش دارید انجام دهید و نسبت به افرادی که قدرت و تمکّن بر اتیان آن ندارید مانعی از ترکش</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احتمال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امّا شاهدی بر بحث ما نمی‌باشد و ما احتمال می‌دهیم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در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برفرض که ما بپذیریم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استعمالات عرفیّه، برای تبعیض به لحاظ اجزاء هست درعین‌حال می‌گوئیم قرینه‌ای وجود دارد که روایت مذکور در مورد تبعیض به لحاظ افراد است نه اجزاء و آن قرینه این است که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فرمودند که بدانید خداوند متعال حج را بر شما واجب نموده است سپس فردی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یا رسول اللّه آیا همه‌ساله باید مناسک حج را انجام دهیم یا اینکه در تمام عمر، یک مرتبه باید مناسک حج را انجام داد،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سؤال جوابی ندادند تا اینکه سائل دو مرتبه یا سه مرتبه سؤال را تکرار نمود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شدند و فرمودند چه تأمینی داری اگر در جواب سؤال تو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همه‌ساله، حج بر شما واجب می‌شود و طبعا قدرت هم ندارید که همه‌ساله مناسک حج را انجام دهید و در نتیجه بر اثر ترک وظیفه راه هلاکت را می‌پیمائید و کافر می‌شوید</w:t>
      </w:r>
      <w:r>
        <w:rPr>
          <w:rStyle w:val="FootnoteAnchor"/>
          <w:rtl w:val="true"/>
        </w:rPr>
        <w:footnoteReference w:id="169"/>
      </w:r>
      <w:r>
        <w:rPr>
          <w:rFonts w:ascii="IRNazanin" w:hAnsi="IRNazanin" w:eastAsia="IRNazanin"/>
          <w:color w:val="111111"/>
          <w:sz w:val="28"/>
          <w:sz w:val="28"/>
          <w:szCs w:val="28"/>
          <w:rtl w:val="true"/>
          <w:lang w:bidi="fa-IR"/>
        </w:rPr>
        <w:t>لذا این‌قدر، سؤال نکنید، چرا این‌قدر، تعقیب می‌کنید این سؤالات انسان را در زحمت می‌اندازد همان‌طور که بعضی از امم گذشته</w:t>
      </w:r>
      <w:r>
        <w:rPr>
          <w:rStyle w:val="FootnoteAnchor"/>
          <w:rtl w:val="true"/>
        </w:rPr>
        <w:footnoteReference w:id="170"/>
      </w:r>
      <w:r>
        <w:rPr>
          <w:rFonts w:ascii="IRNazanin" w:hAnsi="IRNazanin" w:eastAsia="IRNazanin"/>
          <w:color w:val="111111"/>
          <w:sz w:val="28"/>
          <w:sz w:val="28"/>
          <w:szCs w:val="28"/>
          <w:rtl w:val="true"/>
          <w:lang w:bidi="fa-IR"/>
        </w:rPr>
        <w:t>به علّت کثرت سؤال</w:t>
      </w:r>
      <w:bookmarkStart w:id="105" w:name="pg12375_105132"/>
    </w:p>
    <w:p>
      <w:pPr>
        <w:pStyle w:val="BookText"/>
        <w:rPr/>
      </w:pPr>
      <w:bookmarkEnd w:id="105"/>
      <w:r>
        <w:rPr>
          <w:rFonts w:ascii="IRNazanin" w:hAnsi="IRNazanin" w:eastAsia="IRNazanin"/>
          <w:color w:val="111111"/>
          <w:sz w:val="28"/>
          <w:sz w:val="28"/>
          <w:szCs w:val="28"/>
          <w:rtl w:val="true"/>
          <w:lang w:bidi="fa-IR"/>
        </w:rPr>
        <w:t xml:space="preserve">و من ذلک ظهر الإشکال فی دلالة الثّانی أیضا، حیث لم یظهر فی عدم سقوط المیسور من الأجزاء بمعسورها، لاحتمال إرادة عدم سقوط المیسور من أفراد العامّ بالمعسور 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پیامبرانشان دچار مشکلات و هلاکت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امرتکم بشی‌ء فأتوا منه ما استطعتم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مورد و جوابی که در روایت بود می‌گوئیم روایت مذکور، مربوط به تبعیض در افراد و تکرار حج است نه اجزاء، زیرا صحیح نیست که بگوئیم مراد این است که هر مقدار از اجزاء حج را می‌توانید، همه‌ساله انجام دهید چون حج عملی است مرکّب و با وجود شرائط، مجموع آن را باید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وجوب بقیه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بدون بعضی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روایت مذکور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مخصّص نیست و می‌توانیم در مورد تبعیض در اجزاء به روایت مذکور،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مورد، مخصّص نیست امّا این احتمال را ایجاد می‌کند که مختص به تبعیض در افراد باشد لذا باید دلیلی بر تعمیم، اقامه نمود البتّه مناقشات دیگری هم می‌توان بر روایت مذکور وارد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گذشته معلوم شد که روایت مذکور فقط در مورد اجزاء و عمل فاقد جزء می‌تواند مطرح شود نه در باب شرائط و عمل فاقد 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 w:name="__RefHeading___Toc9152323_417432637"/>
      <w:bookmarkStart w:id="107" w:name="_Toc41"/>
      <w:bookmarkEnd w:id="106"/>
      <w:r>
        <w:rPr>
          <w:rtl w:val="true"/>
        </w:rPr>
        <w:t>ب</w:t>
      </w:r>
      <w:r>
        <w:rPr>
          <w:rtl w:val="true"/>
        </w:rPr>
        <w:t>: «</w:t>
      </w:r>
      <w:r>
        <w:rPr>
          <w:rtl w:val="true"/>
        </w:rPr>
        <w:t>المیسور لا یسقط بالمعسور</w:t>
      </w:r>
      <w:r>
        <w:rPr>
          <w:rtl w:val="true"/>
        </w:rPr>
        <w:t>».</w:t>
      </w:r>
      <w:bookmarkEnd w:id="10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کتاب عوالی اللئالی</w:t>
      </w:r>
      <w:r>
        <w:rPr>
          <w:rStyle w:val="FootnoteAnchor"/>
          <w:rtl w:val="true"/>
        </w:rPr>
        <w:footnoteReference w:id="171"/>
      </w:r>
      <w:r>
        <w:rPr>
          <w:rFonts w:ascii="IRNazanin" w:hAnsi="IRNazanin" w:eastAsia="IRNazanin"/>
          <w:color w:val="111111"/>
          <w:sz w:val="28"/>
          <w:sz w:val="28"/>
          <w:szCs w:val="28"/>
          <w:rtl w:val="true"/>
          <w:lang w:bidi="fa-IR"/>
        </w:rPr>
        <w:t>از حضرت علی علیه السّلام حکایت شده</w:t>
      </w:r>
    </w:p>
    <w:p>
      <w:pPr>
        <w:pStyle w:val="BookText"/>
        <w:rPr/>
      </w:pPr>
      <w:r>
        <w:rPr>
          <w:rFonts w:ascii="IRNazanin" w:hAnsi="IRNazanin" w:eastAsia="IRNazanin"/>
          <w:color w:val="111111"/>
          <w:sz w:val="28"/>
          <w:sz w:val="28"/>
          <w:szCs w:val="28"/>
          <w:rtl w:val="true"/>
          <w:lang w:bidi="fa-IR"/>
        </w:rPr>
        <w:t xml:space="preserve">هذا مضافا إلی عدم دلالته علی عدم السّقوط لزوما، لعدم اختصاصه بالواجب، و لا مجال معه لتوهّم دلالته علی أنّه بنحو اللزوم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دارای ده جزء بود و یک جزء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متعذّر شد در این صورت،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نه‌جزئی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متعذّر، مانند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نمی‌شود و باید میسور را اتیان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الّذی هو عبارة عن تسعة اجزاء لا یسقط بالمعسور الّذی هو عبارة عن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استدلال به روایت مذکور تقریبا روشن شد لکن مرحوم آقای آخوند، اشکالاتی بر استدلال به این روایت دارند که بعضی از آنها با اشکال به حدیث قبلی مشترک است و اینک آن اشکالات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روایت قبل، وارد بود در مورد این روایت هم جریان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احتمال می‌دهیم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مربوط به میسور و معسور باب افراد باشد نه در باب مرکّب و اجزاء، در نتیجه معنی روایت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من افراد الطّبیعة لا یسقط بالمعسور من افراد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عامّی بود و آن عام، افرادی داشت و بعضی از افراد عام، معسور بود در این صورت افراد دیگر آن را اتیان نمائید آیا شما دلیلی برخلاف این مطلب دارید؟ آیا می‌توانید ثابت کنید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مرکّب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 نحو 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 اینکه، شما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معنا می‌کنید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سبب معسور، میسور از شما ساقط نمی‌شود آیا این عدم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لزوم و وجوب است یعنی میسور حتما بر ذمّه شما ثابت است؟ شما نمی‌توانید بگوئید عدم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لزوم و وجوب است زیرا این روایت، مخصوص میسور در باب واجبات نیست بلکه روایت، عام است و</w:t>
      </w:r>
    </w:p>
    <w:p>
      <w:pPr>
        <w:pStyle w:val="BookText"/>
        <w:rPr/>
      </w:pPr>
      <w:r>
        <w:rPr>
          <w:rFonts w:ascii="IRNazanin" w:hAnsi="IRNazanin" w:eastAsia="IRNazanin"/>
          <w:color w:val="111111"/>
          <w:sz w:val="28"/>
          <w:sz w:val="28"/>
          <w:szCs w:val="28"/>
          <w:rtl w:val="true"/>
          <w:lang w:bidi="fa-IR"/>
        </w:rPr>
        <w:t xml:space="preserve">إلا أن یکون المراد عدم سقوطه بماله من الحکم وجوبا کان أو ندبا، بسبب سقوطه عن المعسور، بأن یکون قضیّة المیسور کنایة عن عدم سقوطه بحکمه، حیث إنّ الظّاهر من مثله هو ذلک، کما أنّ الظّاهر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نفی ما له من تکلیف أو وضع، لا أنها عبارة عن عدم سقوطه بنفسه و بقائه علی عهدة المکلّف کی لا یکون له دلالة علی جریان القاعدة فی المستحبّات علی وجه، أو لا یکون له دلالة علی وجوب المیسور فی الواجبات علی 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میسور در باب مستحبّات هم می‌شود و اگر ثبوت به نحو لزوم باشد در مستحبّات که نمی‌توانید بگوئید میسور به سبب معسور، ساقط نمی‌شود و باید همان میسور را اتیان نمود چون مستحب برعهده انسان، واجب نیست حتّی اگر انسان بتواند تمام اجزاء آن را اتیان کند بنابراین اگر ثبوت به نحو لزوم باشد، لازمه‌اش این است که روایت شامل میسور در باب مستحبّات نشود و حال آنکه روایت عام است و شامل میسور در باب واجبات و مستحبّات می‌شود و اگر ثبوت به نحو لزوم نباشد در این صورت دلالت بر مدّعا و لزوم اتیان میسور نمی‌کند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مرکّبی دارای ده جزء بود و لکن اتیان یک جزء آن متعذّر شد شما می‌خواهید ثابت کنید که باید بقیّه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اتیان نمود درحالی‌که اگر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غیر لزوم باشد دلالتی ندارد که اتیان بقیّه عمل حتما برعهده شما هست بلکه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اتیان بقیّه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دارای رجحان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عبارت، مصنّف، اشکال وارد بر روایت را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ما عدم سقوط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می‌دادیم یعنی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ضمیر مستتری می‌گرفتیم که مرجع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قهرا معنا چنین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 به سبب معسور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می‌گفتیم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لزوم باشد شامل میسور در باب مستحبّات نمی‌شود و اگر به نحو غیر لزوم و مطلق رجحان باشد مدّعای ما را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مصنّف، راه دیگری را برای استدلال به روایت انتخاب می‌کنند که اشکال مذکور، دفع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نیست که مرجع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فاعل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نتیجه، معنای روایت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حکمه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حکم آن است</w:t>
      </w:r>
      <w:r>
        <w:rPr>
          <w:rStyle w:val="FootnoteAnchor"/>
          <w:rtl w:val="true"/>
        </w:rPr>
        <w:footnoteReference w:id="173"/>
      </w:r>
      <w:r>
        <w:rPr>
          <w:rFonts w:ascii="IRNazanin" w:hAnsi="IRNazanin" w:eastAsia="IRNazanin"/>
          <w:color w:val="111111"/>
          <w:sz w:val="28"/>
          <w:sz w:val="28"/>
          <w:szCs w:val="28"/>
          <w:rtl w:val="true"/>
          <w:lang w:bidi="fa-IR"/>
        </w:rPr>
        <w:t xml:space="preserve">و روایت نمی‌گوید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نمی‌شود تا اینکه شما اشکال کنید که اگر عدم سقوط و ثبوت به نحو لزوم باشد روایت دلالتی بر جریان قاعده میسور در باب مستحبّات ندارد و اگر عدم سقوط به نحو غیر لزوم باشد روایت دلالتی بر لزوم اتیان میسور در واجبات را ندارد، بلکه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به سبب معسور ساقط نمی‌شود خواه آن حکم، وجوب باشد یا استحباب و شامل میسور در باب واجبات و مستحبّات می‌شود</w:t>
      </w:r>
      <w:r>
        <w:rPr>
          <w:rStyle w:val="FootnoteAnchor"/>
          <w:rtl w:val="true"/>
        </w:rPr>
        <w:footnoteReference w:id="174"/>
      </w:r>
      <w:r>
        <w:rPr>
          <w:rFonts w:ascii="IRNazanin" w:hAnsi="IRNazanin" w:eastAsia="IRNazanin"/>
          <w:color w:val="111111"/>
          <w:sz w:val="28"/>
          <w:sz w:val="28"/>
          <w:szCs w:val="28"/>
          <w:rtl w:val="true"/>
          <w:lang w:bidi="fa-IR"/>
        </w:rPr>
        <w:t>و می‌گوئیم</w:t>
      </w:r>
      <w:bookmarkStart w:id="108" w:name="pg12375_105136"/>
    </w:p>
    <w:p>
      <w:pPr>
        <w:pStyle w:val="BookText"/>
        <w:rPr/>
      </w:pPr>
      <w:bookmarkEnd w:id="108"/>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 فبعد تسلیم ظهور کون الکلّ فی المجموعی لا الأفرادی، لا دلالة له إلا علی رجحان الإتیان بباقی الفعل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کان أو مستحبّا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عند تعذّر بعض أجزائه؛ لظهور الموصول فیما یعمّهما، و لیس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لتخصیصه</w:t>
      </w:r>
      <w:r>
        <w:rPr>
          <w:rStyle w:val="FootnoteAnchor"/>
          <w:rtl w:val="true"/>
        </w:rPr>
        <w:footnoteReference w:id="176"/>
      </w:r>
      <w:r>
        <w:rPr>
          <w:rFonts w:ascii="IRNazanin" w:hAnsi="IRNazanin" w:eastAsia="IRNazanin"/>
          <w:color w:val="111111"/>
          <w:sz w:val="28"/>
          <w:sz w:val="28"/>
          <w:szCs w:val="28"/>
          <w:rtl w:val="true"/>
          <w:lang w:bidi="fa-IR"/>
        </w:rPr>
        <w:t xml:space="preserve">بالواجب، لو لم یکن ظهوره فی الأعمّ قرینة علی إرادة خصوص الکراهة أو مطلق المرجوحیّة من النّفی، و کیف کان فلیس ظاهرا فی اللزوم هاهنا، و لو قیل بظهوره فیه فی غیر المقام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میسور در باب واجبات به وجوب خود، باقی است و میسور در باب مستحبّات به استحباب خود،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حکمه الوجوبی فی باب الواجبات و لا یسقط حکمه الاستحبابی فی باب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میسور در باب مستحبّات به استحباب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به این مطلب باشد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حکم، نسبت دهیم استدلال به روایت، تمام است امّا چنانچه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دهیم استدلال به روایت،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9152325_417432637"/>
      <w:bookmarkStart w:id="110" w:name="_Toc42"/>
      <w:bookmarkEnd w:id="109"/>
      <w:r>
        <w:rPr>
          <w:rtl w:val="true"/>
        </w:rPr>
        <w:t>ج</w:t>
      </w:r>
      <w:r>
        <w:rPr>
          <w:rtl w:val="true"/>
        </w:rPr>
        <w:t>: «</w:t>
      </w:r>
      <w:r>
        <w:rPr>
          <w:rtl w:val="true"/>
        </w:rPr>
        <w:t>ما لا یدرک کلّه لا یترک کلّه</w:t>
      </w:r>
      <w:r>
        <w:rPr>
          <w:rtl w:val="true"/>
        </w:rPr>
        <w:t>».</w:t>
      </w:r>
      <w:bookmarkEnd w:id="11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مذکور هم در کتاب عوالی اللئالی</w:t>
      </w:r>
      <w:r>
        <w:rPr>
          <w:rStyle w:val="FootnoteAnchor"/>
          <w:rtl w:val="true"/>
        </w:rPr>
        <w:footnoteReference w:id="177"/>
      </w:r>
      <w:r>
        <w:rPr>
          <w:rFonts w:ascii="IRNazanin" w:hAnsi="IRNazanin" w:eastAsia="IRNazanin"/>
          <w:color w:val="111111"/>
          <w:sz w:val="28"/>
          <w:sz w:val="28"/>
          <w:szCs w:val="28"/>
          <w:rtl w:val="true"/>
          <w:lang w:bidi="fa-IR"/>
        </w:rPr>
        <w:t xml:space="preserve">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و معنای روایت</w:t>
      </w:r>
    </w:p>
    <w:p>
      <w:pPr>
        <w:pStyle w:val="BookText"/>
        <w:rPr/>
      </w:pPr>
      <w:r>
        <w:rPr>
          <w:rFonts w:ascii="IRNazanin" w:hAnsi="IRNazanin" w:eastAsia="IRNazanin"/>
          <w:color w:val="111111"/>
          <w:sz w:val="28"/>
          <w:sz w:val="28"/>
          <w:szCs w:val="28"/>
          <w:rtl w:val="true"/>
          <w:lang w:bidi="fa-IR"/>
        </w:rPr>
        <w:t>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انسان نمی‌تواند تمام و مجموعش را درک کند، اگر بعضی از آن غیر مقدور بود، تمام آن چیز ترک نمی‌شود بلکه آن مقدارش که مقدور هست باید درک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نماز دارای ده جزء است اگر اتیان یک جزء، متعذّر شد در این صورت نباید نه جزء دیگر هم ترک شود بلکه باید اجزاء مقدور را اتیان نمائیم حال ببینیم استدلال به این روایت تمام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مذکور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مقصود از آن تمام افراد یک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کلّ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عامّی می‌شود که دارای افرادی باشد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اکرم کلّ عالم که دارای افراد متعدّدی هست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روایت طبق این احتمال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طبیعتی مأمور به بود</w:t>
      </w:r>
      <w:r>
        <w:rPr>
          <w:rStyle w:val="FootnoteAnchor"/>
          <w:rtl w:val="true"/>
        </w:rPr>
        <w:footnoteReference w:id="178"/>
      </w:r>
      <w:r>
        <w:rPr>
          <w:rFonts w:ascii="IRNazanin" w:hAnsi="IRNazanin" w:eastAsia="IRNazanin"/>
          <w:color w:val="111111"/>
          <w:sz w:val="28"/>
          <w:sz w:val="28"/>
          <w:szCs w:val="28"/>
          <w:rtl w:val="true"/>
          <w:lang w:bidi="fa-IR"/>
        </w:rPr>
        <w:t xml:space="preserve">و نتوانستیم تمام آن را اتیان نمائیم، هر قدر از افراد آنکه مقدور بود، باید اتیان شود که طبق این احتمال، روایت به هیچ وجه ارتباطی به محلّ بحث ما ندارد زیرا بحث ما، در مرکّب ذات اجزاء است نه عامّ افرادی و استغراقی، لکن این صرف احتمال و مناقشه‌ای بیش نیست و ما استظهار می‌کنیم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مجموع</w:t>
      </w:r>
      <w:r>
        <w:rPr>
          <w:rStyle w:val="FootnoteAnchor"/>
          <w:rtl w:val="true"/>
        </w:rPr>
        <w:footnoteReference w:id="179"/>
      </w:r>
      <w:r>
        <w:rPr>
          <w:rFonts w:ascii="IRNazanin" w:hAnsi="IRNazanin" w:eastAsia="IRNazanin"/>
          <w:color w:val="111111"/>
          <w:sz w:val="28"/>
          <w:sz w:val="28"/>
          <w:szCs w:val="28"/>
          <w:rtl w:val="true"/>
          <w:lang w:bidi="fa-IR"/>
        </w:rPr>
        <w:t xml:space="preserve">و مرکّب ذات اجزاء دارد مخصوصا که این کلمه در بسیاری از موارد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بنابراین معنای روایت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نتوانستیم تمام و مجموع یک مرکّبی را اتیان نمائیم نباید به خاطر تعذّر قسمتی از آن، تمام آن را ترک نمائیم بلکه</w:t>
      </w:r>
    </w:p>
    <w:p>
      <w:pPr>
        <w:pStyle w:val="BookText"/>
        <w:rPr/>
      </w:pPr>
      <w:r>
        <w:rPr>
          <w:rFonts w:ascii="IRNazanin" w:hAnsi="IRNazanin" w:eastAsia="IRNazanin"/>
          <w:color w:val="111111"/>
          <w:sz w:val="28"/>
          <w:sz w:val="28"/>
          <w:szCs w:val="28"/>
          <w:rtl w:val="true"/>
          <w:lang w:bidi="fa-IR"/>
        </w:rPr>
        <w:t>باید همان قسمتی که مقدور هست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معنای اخیر، این روایت می‌تواند در محلّ بحث ما مطرح شود لکن مصنّف می‌فرمایند بعد از آنکه ما قبول کردیم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عامّ مجموعی دارد نه عام افرادی، ایراد دیگری نسبت به این روایت هست که نظیر همان اشکالی است که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در عموم، ظهور دارد و شامل واجبات و مستحبّات می‌شود بنابراین، روایت مختص به باب واجبات نمی‌شود و دلیلی هم نداریم که آن را مخصوص واجبات بدانیم و مفهوم روایت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مرکّب لا یدرک کلّه سواء، کان واجبا ام کان مستحبّا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باب مستحبّات حکم لزومی نداریم ناچاریم بگوئیم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کراهت یا مطلق مرجوحیّت ظهور دارد و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مرجوحیّت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ترک بقیّه عمل نمی‌کند لذا از این روایت نمی‌توان استفاده کرد که در باب واجبات اگر قسمتی از یک عمل، متعذّر شد، لازم است که بقیّه آن عمل که مقدور است اتیان شود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نهی است یا نفی؟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آن را صیغه نفی و جمله خبریّه می‌دانند و قرائت آن چنین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سیاق روایت هم متحد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جمله خبریّه است و شاید مصنّف هم به همین علّت آن</w:t>
      </w:r>
    </w:p>
    <w:p>
      <w:pPr>
        <w:pStyle w:val="BookText"/>
        <w:rPr/>
      </w:pPr>
      <w:r>
        <w:rPr>
          <w:rFonts w:ascii="IRNazanin" w:hAnsi="IRNazanin" w:eastAsia="IRNazanin"/>
          <w:color w:val="111111"/>
          <w:sz w:val="28"/>
          <w:sz w:val="28"/>
          <w:szCs w:val="28"/>
          <w:rtl w:val="true"/>
          <w:lang w:bidi="fa-IR"/>
        </w:rPr>
        <w:t>را صیغه نهی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خبریّه است و ظهور در وجوب دارد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را تخصیص می‌زند بنابراین، روایت، مخصوص باب واجبات است و دلالت بر لزوم اتیان بقیّه عمل می‌کند و ارتباطی به باب مستحبّات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 اگر ما بپذیریم</w:t>
      </w:r>
      <w:r>
        <w:rPr>
          <w:rStyle w:val="FootnoteAnchor"/>
          <w:rtl w:val="true"/>
        </w:rPr>
        <w:footnoteReference w:id="181"/>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وجوب دارد امّا قبول نمی‌کنیم که ظهور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ظهور موصول را تخصیص بزند زیرا ظهور موصول در عموم</w:t>
      </w:r>
      <w:r>
        <w:rPr>
          <w:rStyle w:val="FootnoteAnchor"/>
          <w:rtl w:val="true"/>
        </w:rPr>
        <w:footnoteReference w:id="182"/>
      </w:r>
      <w:r>
        <w:rPr>
          <w:rFonts w:ascii="IRNazanin" w:hAnsi="IRNazanin" w:eastAsia="IRNazanin"/>
          <w:color w:val="111111"/>
          <w:sz w:val="28"/>
          <w:sz w:val="28"/>
          <w:szCs w:val="28"/>
          <w:rtl w:val="true"/>
          <w:lang w:bidi="fa-IR"/>
        </w:rPr>
        <w:t>قوی‌تر</w:t>
      </w:r>
      <w:r>
        <w:rPr>
          <w:rStyle w:val="FootnoteAnchor"/>
          <w:rtl w:val="true"/>
        </w:rPr>
        <w:footnoteReference w:id="183"/>
      </w:r>
      <w:r>
        <w:rPr>
          <w:rFonts w:ascii="IRNazanin" w:hAnsi="IRNazanin" w:eastAsia="IRNazanin"/>
          <w:color w:val="111111"/>
          <w:sz w:val="28"/>
          <w:sz w:val="28"/>
          <w:szCs w:val="28"/>
          <w:rtl w:val="true"/>
          <w:lang w:bidi="fa-IR"/>
        </w:rPr>
        <w:t xml:space="preserve">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بگوئیم که ظهور موصول در عموم، قرینه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کراهت یا مطلق مرجوحیّت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حرمت ترک بقیّه عمل و لزوم اتیان باقی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موارد دیگر بپذیریم که جمله خبریّه ظهور در وجوب دارد امّا در ما نحن فیه که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معارض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می‌گوئیم جمله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لزوم، ظهور ندارد زیرا ظهور موصول قوی‌تر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صیغه نهی باشد، و اگر صیغه نهی بود دیگر اشکال مصنّف وارد نیست؟</w:t>
      </w:r>
      <w:bookmarkStart w:id="111" w:name="pg12375_105140"/>
    </w:p>
    <w:p>
      <w:pPr>
        <w:pStyle w:val="BookText"/>
        <w:rPr/>
      </w:pPr>
      <w:bookmarkEnd w:id="111"/>
      <w:r>
        <w:rPr>
          <w:rFonts w:ascii="IRNazanin" w:hAnsi="IRNazanin" w:eastAsia="IRNazanin"/>
          <w:color w:val="111111"/>
          <w:sz w:val="28"/>
          <w:sz w:val="28"/>
          <w:szCs w:val="28"/>
          <w:rtl w:val="true"/>
          <w:lang w:bidi="fa-IR"/>
        </w:rPr>
        <w:t>ثمّ إنّه حیث کان الملاک فی قاعدة المیسور هو صدق المیسور علی الباقی عرفا، کانت القاعدة جاریة مع تعذّر الشّرط أیضا؛ لصدقه حقیقة علیه مع تعذّره عرفا، کصدقه علیه کذلک مع تعذّر الجزء فی الجملة</w:t>
      </w:r>
      <w:r>
        <w:rPr>
          <w:rStyle w:val="FootnoteAnchor"/>
          <w:rtl w:val="true"/>
        </w:rPr>
        <w:footnoteReference w:id="185"/>
      </w:r>
      <w:r>
        <w:rPr>
          <w:rFonts w:ascii="IRNazanin" w:hAnsi="IRNazanin" w:eastAsia="IRNazanin"/>
          <w:color w:val="111111"/>
          <w:sz w:val="28"/>
          <w:sz w:val="28"/>
          <w:szCs w:val="28"/>
          <w:rtl w:val="true"/>
          <w:lang w:bidi="fa-IR"/>
        </w:rPr>
        <w:t>و إن کان فاقد الشّرط مباینا للواجد عقلا، و لأجل ذلک ربما لا یکون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الفاقد لمعظم الأجزاء أو لرکنها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لها فیما إذا لم یصدق علیه المیسور عرفا، و إن کان غیر مباین للواجد عقلا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به‌صورت صیغه نهی قرائت کنیم</w:t>
      </w:r>
      <w:r>
        <w:rPr>
          <w:rStyle w:val="FootnoteAnchor"/>
          <w:rtl w:val="true"/>
        </w:rPr>
        <w:footnoteReference w:id="186"/>
      </w:r>
      <w:r>
        <w:rPr>
          <w:rFonts w:ascii="IRNazanin" w:hAnsi="IRNazanin" w:eastAsia="IRNazanin"/>
          <w:color w:val="111111"/>
          <w:sz w:val="28"/>
          <w:sz w:val="28"/>
          <w:szCs w:val="28"/>
          <w:rtl w:val="true"/>
          <w:lang w:bidi="fa-IR"/>
        </w:rPr>
        <w:t xml:space="preserve">لکن اشکال اصلی مصنّف، وارد است زیرا در این صورت هم ظهور موصول با ظهور صیغه نهی، معارض است و در نتیجه می‌گوئیم ظهور موصول، قوی‌تر از ظهور صیغه نهی است و </w:t>
      </w:r>
      <w:r>
        <w:rPr>
          <w:rFonts w:eastAsia="IRNazanin" w:cs="IRNazanin"/>
          <w:color w:val="111111"/>
          <w:sz w:val="28"/>
          <w:szCs w:val="28"/>
          <w:rtl w:val="true"/>
          <w:lang w:bidi="fa-IR"/>
        </w:rPr>
        <w:t>...</w:t>
      </w:r>
    </w:p>
    <w:p>
      <w:pPr>
        <w:pStyle w:val="Heading6"/>
        <w:numPr>
          <w:ilvl w:val="5"/>
          <w:numId w:val="1"/>
        </w:numPr>
        <w:rPr/>
      </w:pPr>
      <w:bookmarkStart w:id="112" w:name="__RefHeading___Toc9152327_417432637"/>
      <w:bookmarkStart w:id="113" w:name="_Toc43"/>
      <w:bookmarkEnd w:id="112"/>
      <w:r>
        <w:rPr>
          <w:rtl w:val="true"/>
        </w:rPr>
        <w:t>بررسی حدود و سعه و ضیق روایات سه‌گانه</w:t>
      </w:r>
      <w:bookmarkEnd w:id="113"/>
    </w:p>
    <w:p>
      <w:pPr>
        <w:pStyle w:val="Heading6"/>
        <w:numPr>
          <w:ilvl w:val="5"/>
          <w:numId w:val="1"/>
        </w:numPr>
        <w:rPr/>
      </w:pPr>
      <w:bookmarkStart w:id="114" w:name="__RefHeading___Toc9152329_417432637"/>
      <w:bookmarkStart w:id="115" w:name="_Toc44"/>
      <w:bookmarkEnd w:id="114"/>
      <w:r>
        <w:rPr>
          <w:rtl w:val="true"/>
        </w:rPr>
        <w:t>اشاره</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اشکالات قبلی اکنون ببینیم آیا سه روایت</w:t>
      </w:r>
      <w:r>
        <w:rPr>
          <w:rStyle w:val="FootnoteAnchor"/>
          <w:rtl w:val="true"/>
        </w:rPr>
        <w:footnoteReference w:id="187"/>
      </w:r>
      <w:r>
        <w:rPr>
          <w:rFonts w:ascii="IRNazanin" w:hAnsi="IRNazanin" w:eastAsia="IRNazanin"/>
          <w:color w:val="111111"/>
          <w:sz w:val="28"/>
          <w:sz w:val="28"/>
          <w:szCs w:val="28"/>
          <w:rtl w:val="true"/>
          <w:lang w:bidi="fa-IR"/>
        </w:rPr>
        <w:t>مذکور، منطبق بر مدّعای ما هست یا نه، مدّعای ما هم فرض تعذّر جزء است و هم فرض تعذّر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روایات مذکور برفرض تمامیّت دلالت هم شامل موارد تعذّر شرط می‌شود و هم تعذّر جزء؟</w:t>
      </w:r>
    </w:p>
    <w:p>
      <w:pPr>
        <w:pStyle w:val="Heading6"/>
        <w:numPr>
          <w:ilvl w:val="5"/>
          <w:numId w:val="1"/>
        </w:numPr>
        <w:rPr/>
      </w:pPr>
      <w:bookmarkStart w:id="116" w:name="__RefHeading___Toc9152331_417432637"/>
      <w:bookmarkStart w:id="117" w:name="_Toc45"/>
      <w:bookmarkEnd w:id="116"/>
      <w:r>
        <w:rPr>
          <w:rtl w:val="true"/>
        </w:rPr>
        <w:t xml:space="preserve">امّا روایت </w:t>
      </w:r>
      <w:r>
        <w:rPr>
          <w:rtl w:val="true"/>
        </w:rPr>
        <w:t>«</w:t>
      </w:r>
      <w:r>
        <w:rPr>
          <w:rtl w:val="true"/>
        </w:rPr>
        <w:t xml:space="preserve">اذا امرتکم بشی‌ء فأتوا منه ما استطعتم </w:t>
      </w:r>
      <w:r>
        <w:rPr>
          <w:rtl w:val="true"/>
        </w:rPr>
        <w:t>...»</w:t>
      </w:r>
      <w:bookmarkEnd w:id="11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مربوط به موارد تعذّر جزء است نه تعذّر شرط و تفصیل این موضوع را</w:t>
      </w:r>
      <w:bookmarkStart w:id="118" w:name="pg12375_105141"/>
    </w:p>
    <w:p>
      <w:pPr>
        <w:pStyle w:val="BookText"/>
        <w:rPr/>
      </w:pPr>
      <w:bookmarkEnd w:id="118"/>
      <w:r>
        <w:rPr>
          <w:rFonts w:ascii="IRNazanin" w:hAnsi="IRNazanin" w:eastAsia="IRNazanin"/>
          <w:color w:val="111111"/>
          <w:sz w:val="28"/>
          <w:sz w:val="28"/>
          <w:szCs w:val="28"/>
          <w:rtl w:val="true"/>
          <w:lang w:bidi="fa-IR"/>
        </w:rPr>
        <w:t>هنگام بحث پیرامون روایت بیان کردیم</w:t>
      </w:r>
      <w:r>
        <w:rPr>
          <w:rFonts w:eastAsia="IRNazanin" w:cs="IRNazanin"/>
          <w:color w:val="111111"/>
          <w:sz w:val="28"/>
          <w:szCs w:val="28"/>
          <w:rtl w:val="true"/>
          <w:lang w:bidi="fa-IR"/>
        </w:rPr>
        <w:t>.</w:t>
      </w:r>
    </w:p>
    <w:p>
      <w:pPr>
        <w:pStyle w:val="Heading6"/>
        <w:numPr>
          <w:ilvl w:val="5"/>
          <w:numId w:val="1"/>
        </w:numPr>
        <w:rPr/>
      </w:pPr>
      <w:bookmarkStart w:id="119" w:name="__RefHeading___Toc9152333_417432637"/>
      <w:bookmarkStart w:id="120" w:name="_Toc46"/>
      <w:bookmarkEnd w:id="119"/>
      <w:r>
        <w:rPr>
          <w:rtl w:val="true"/>
        </w:rPr>
        <w:t xml:space="preserve">امّا روایت </w:t>
      </w:r>
      <w:r>
        <w:rPr>
          <w:rtl w:val="true"/>
        </w:rPr>
        <w:t>«</w:t>
      </w:r>
      <w:r>
        <w:rPr>
          <w:rtl w:val="true"/>
        </w:rPr>
        <w:t>ما لا یدرک کلّه لا یترک کلّه</w:t>
      </w:r>
      <w:r>
        <w:rPr>
          <w:rtl w:val="true"/>
        </w:rPr>
        <w:t>»</w:t>
      </w:r>
      <w:bookmarkEnd w:id="120"/>
    </w:p>
    <w:p>
      <w:pPr>
        <w:pStyle w:val="BookText"/>
        <w:rPr/>
      </w:pPr>
      <w:r>
        <w:rPr>
          <w:rFonts w:ascii="IRNazanin" w:hAnsi="IRNazanin" w:eastAsia="IRNazanin"/>
          <w:color w:val="111111"/>
          <w:sz w:val="28"/>
          <w:sz w:val="28"/>
          <w:szCs w:val="28"/>
          <w:rtl w:val="true"/>
          <w:lang w:bidi="fa-IR"/>
        </w:rPr>
        <w:t xml:space="preserve">به لحاظ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اجزاء دارد فقط در مورد تعذّر جزء می‌تواند محلّ بحث و استدلال واقع شود نه در موارد تعذّر شرط</w:t>
      </w:r>
      <w:r>
        <w:rPr>
          <w:rFonts w:eastAsia="IRNazanin" w:cs="IRNazanin"/>
          <w:color w:val="111111"/>
          <w:sz w:val="28"/>
          <w:szCs w:val="28"/>
          <w:rtl w:val="true"/>
          <w:lang w:bidi="fa-IR"/>
        </w:rPr>
        <w:t>.</w:t>
      </w:r>
    </w:p>
    <w:p>
      <w:pPr>
        <w:pStyle w:val="Heading6"/>
        <w:numPr>
          <w:ilvl w:val="5"/>
          <w:numId w:val="1"/>
        </w:numPr>
        <w:rPr/>
      </w:pPr>
      <w:bookmarkStart w:id="121" w:name="__RefHeading___Toc9152335_417432637"/>
      <w:bookmarkStart w:id="122" w:name="_Toc47"/>
      <w:bookmarkEnd w:id="121"/>
      <w:r>
        <w:rPr>
          <w:rtl w:val="true"/>
        </w:rPr>
        <w:t xml:space="preserve">بررسی حدود روایت </w:t>
      </w:r>
      <w:r>
        <w:rPr>
          <w:rtl w:val="true"/>
        </w:rPr>
        <w:t>«</w:t>
      </w:r>
      <w:r>
        <w:rPr>
          <w:rtl w:val="true"/>
        </w:rPr>
        <w:t xml:space="preserve">المیسور </w:t>
      </w:r>
      <w:r>
        <w:rPr>
          <w:rtl w:val="true"/>
        </w:rPr>
        <w:t>...»</w:t>
      </w:r>
      <w:bookmarkEnd w:id="122"/>
    </w:p>
    <w:p>
      <w:pPr>
        <w:pStyle w:val="BookText"/>
        <w:rPr/>
      </w:pPr>
      <w:r>
        <w:rPr>
          <w:rFonts w:ascii="IRNazanin" w:hAnsi="IRNazanin" w:eastAsia="IRNazanin"/>
          <w:color w:val="111111"/>
          <w:sz w:val="28"/>
          <w:sz w:val="28"/>
          <w:szCs w:val="28"/>
          <w:rtl w:val="true"/>
          <w:lang w:bidi="fa-IR"/>
        </w:rPr>
        <w:t>و امّا روایت المیسور لا یترک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 میزان جریان قاعده میسور این است که عرفا بر باقی‌مانده عمل،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نماید خواه آن چیزی که متعذّر است شرط باشد یا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قرائت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متعذّر شد، در این صورت، عرف می‌گوید بقیّه عمل، میسور من الصّلاة، همچنین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متعذّر شد در این صورت هم عرف به بقیّه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میسور می‌دهد و قاعده میسور جاری می‌گردد زیرا عرف باقی‌مانده عمل را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از آن مأمور به می‌داند گرچه از نظر عقل، بین عمل واجد شرط و فاقد شرط، مباینت، تحقّق دارد امّا چون ملاک در جریان قاعده میسور، قضاوت و تشخیص عرف است لذا بر مشروط بدون شرط، عنوان میسور، صدق می‌کند و عرف می‌گوید آن مأمور به که فاقد شرط است میسور و مرتبه نازله مأمور به است نه اینکه مغایر عمل واجد شرط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فهم روایات و عناوین وارده در روایات، عرف است لذا می‌گوئیم ملاک برای جریان قاعده میسور هم فهم عرف است اگر عرف بگوید فلان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بدون جزء یا 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است می‌گوئیم قاعده مذکور جریان</w:t>
      </w:r>
    </w:p>
    <w:p>
      <w:pPr>
        <w:pStyle w:val="BookText"/>
        <w:rPr/>
      </w:pPr>
      <w:r>
        <w:rPr>
          <w:rFonts w:ascii="IRNazanin" w:hAnsi="IRNazanin" w:eastAsia="IRNazanin"/>
          <w:color w:val="111111"/>
          <w:sz w:val="28"/>
          <w:sz w:val="28"/>
          <w:szCs w:val="28"/>
          <w:rtl w:val="true"/>
          <w:lang w:bidi="fa-IR"/>
        </w:rPr>
        <w:t xml:space="preserve">نعم ربما یلحق به شرعا ما لا یعدّ بمیسور عرفا بتخطئته للعرف، و إنّ عدم العدّ کان لعدم الاطّلاع علی ما هو علیه الفاقد، من قیامه فی هذا الحال بتمام ما قام علیه الواجد، أو بمعظمه فی غیر الحال، و إلا عدّ أنّه میسوره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می‌کند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ما ملاک جریان قاعده میسور را تشخیص عرف قرار دادیم درعین‌حال می‌گوئیم گاهی از اوقات هم عرف می‌گوید قاعده مذکور، جاری نمی‌شود زیرا میسور عرفی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مرکّبی دارای ده جزء باشد امّا اکثر و معظم اجزاء آن، متعذّر شود در این صورت، عرف به بقیّه اجزاء مأمور به عنوان میسور نمی‌دهد و نمی‌گوید باقی‌مانده عمل، میسور از آن مرکّب است و یا اینکه اگر یک‌جزئی که دارای رکنیّت برای مأمور به است، متعذّر شد، در این صورت هم عرف به عملی که یک جزء رکنی آن متعذّر است، عنوان میسور از آن مرکّب را نمی‌دهد و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 موارد مذکور از نظر عقل، مباینتی بین عمل واجد و فاقد جزء، وجود ندارد و عقل می‌گوید آن عمل فاقد اجزاء، میسور عقلی از مرکّب هست امّا درعین‌حال می‌گوئیم قاعده میسور در موارد مذکور و اشباه آن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میسور از جهتی توسعه دارد و شامل موارد تعذّر شرط هم می‌شود و از جهتی محدود است و شامل آن مأمور به که اکثر اجزاء آن، متعذّر است یا جزء رکنی آن، متعذّر گشته،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علمی چندان مهمّی ندارد امّا عبارات بسیار دقیقی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ملاک جریان قاعده میسور، عرف است یعنی اگر عرف بگوید فلان شی‌ء، میسور از مأمور به است در این صورت قاعده میسور، جاری می‌شود اکنون مصنّف</w:t>
      </w:r>
    </w:p>
    <w:p>
      <w:pPr>
        <w:pStyle w:val="BookText"/>
        <w:rPr/>
      </w:pPr>
      <w:r>
        <w:rPr>
          <w:rFonts w:ascii="IRNazanin" w:hAnsi="IRNazanin" w:eastAsia="IRNazanin"/>
          <w:color w:val="111111"/>
          <w:sz w:val="28"/>
          <w:sz w:val="28"/>
          <w:szCs w:val="28"/>
          <w:rtl w:val="true"/>
          <w:lang w:bidi="fa-IR"/>
        </w:rPr>
        <w:t>کما ربما یقوم الدّلیل علی سقوط میسور عرفی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للتّخطئة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لا یقوم بشی‌ء من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این مطلب استدراک می‌کنند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مذکور در تمام موارد، مطّرد است مگر اینکه دلیلی برخلاف آن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چیزی که نزد عرف، میسور محسوب نمی‌شود درعین‌حال شارع مقدّس، عرف را تخطئه می‌کند و می‌گوید آن عمل،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باید اتیان شود و علّت اینکه عرف آن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این است که او اطّلاع و آگاهی ندارد که در حال تعذّر، عمل فاقد جزء یا شرط می‌تواند دارای همان</w:t>
      </w:r>
      <w:r>
        <w:rPr>
          <w:rStyle w:val="FootnoteAnchor"/>
          <w:rtl w:val="true"/>
        </w:rPr>
        <w:footnoteReference w:id="188"/>
      </w:r>
      <w:r>
        <w:rPr>
          <w:rFonts w:ascii="IRNazanin" w:hAnsi="IRNazanin" w:eastAsia="IRNazanin"/>
          <w:color w:val="111111"/>
          <w:sz w:val="28"/>
          <w:sz w:val="28"/>
          <w:szCs w:val="28"/>
          <w:rtl w:val="true"/>
          <w:lang w:bidi="fa-IR"/>
        </w:rPr>
        <w:t>مصلحتی باشد که عمل واجد جزء و شرط آن مصلحت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فریضه‌ای است که در هیچ حالی نباید ترک شود و دارای مراتبی هست مثلا نماز ظهر فرد مختار چهار رکعت با خصوصیّات معهوده، نماز شخص مسافر دو رکعت است و همچنین کسی که قادر نیست نماز را ایستاده بخواند باید نشسته نماز بخواند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نماز شخص غریق با فتح العین و غمض العین است امّا عرف به چنین نمازی عنوان میسور نمی‌دهد و نمی‌گوید نمازی که با اشاره چشم خوانده شود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اینجاست که شارع مقدّس، عرف را تخطئه می‌کند و می‌گوید تو آگاهی نداری که این نماز دارای مصلحت و عنوان میسور هست و اگر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اطّلاع بر این مطلب داشتی عنوان میسور را به آن نماز می‌دادی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چیزی نزد عرف،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باید اتیان شود امّا شارع</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دلیل علی الإخراج أو الإلحاق کان المرجع هو الإطلاق، و یستکشف منه أنّ الباقی قائم بما یکون المأمور به قائما بتمامه، أو بمقدار یوجب إیجابه فی الواجب و استحبابه فی المستحبّ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قام دلیل علی أحدهما فیخرج أو یدرج تخطئة أو تخصیصا فی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نمی‌شود و هیچ‌گونه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شخصی در ماه رمضان از تمام مفطرات می‌تواند امساک نماید لکن از خوردن آب نمی‌تواند اجتناب کند و باید از طلوع فجر تا هنگام افطار یک نوبت، آن‌هم مختصری آب بخورد در این صورت عرف می‌گوید مانعی ندارد، شما از سایر محرّمات اجتناب کنید ولی چون نمی‌توانید از شرب الماء اجتناب نمائید، روزه بگیرید و بر این عمل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امّا شارع مقدّس می‌گوید اگر کسی حتّی قدرت امساک از یکی از مفطرات روزه را ندارد روزه بر او واجب نیست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عملش صادق نیست بنابراین گاهی شارع بعضی از موارد را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می‌کند و گاهی بعضی از موارد را ملحق و مندرج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توضیح دادیم تشخیص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عرف است و تا دلیلی بر اخراج یا الحاق نداشته باشیم به همان اطلاق دلیل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می‌نمائیم و از آن اطلاق، کشف می‌کنیم که عمل فاقد جزء یا شرط، تمام یا قسمتی از ملاک عمل واجد جزء یا واجد شرط را دارد یعنی اگر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جزء یا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مصلحت و ملاک عمل واجد جزء یا شرط را ندارد امّا آن‌قدر مصلحت دارد که در واجبات، مقتضی و سبب وجوب باشد و در مستحبات، مقتضی استحباب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تشریکا فی الحکم، من دون الاندراج فی الموضوع فی الثّانی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بر اخراج، قائم شد</w:t>
      </w:r>
      <w:r>
        <w:rPr>
          <w:rStyle w:val="FootnoteAnchor"/>
          <w:rtl w:val="true"/>
        </w:rPr>
        <w:footnoteReference w:id="189"/>
      </w:r>
      <w:r>
        <w:rPr>
          <w:rFonts w:ascii="IRNazanin" w:hAnsi="IRNazanin" w:eastAsia="IRNazanin"/>
          <w:color w:val="111111"/>
          <w:sz w:val="28"/>
          <w:sz w:val="28"/>
          <w:szCs w:val="28"/>
          <w:rtl w:val="true"/>
          <w:lang w:bidi="fa-IR"/>
        </w:rPr>
        <w:t xml:space="preserve">، در این صورت می‌گوئیم آن مورد از قاعده میسور، خارج شده و اتیان بقیّه عمل لازم نیست منتها، شارع مقدّس یا عرف را تخطئه نموده یعنی تشخیص عرف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بوده است و یا اینکه شارع، قاعده میسور را تخصیص زده و یک مورد را از عموم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نموده است زیرا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تخصیص هست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دلیلی بر الحاق، قائم شد در این صورت می‌گوئیم آن مورد، مشمول قاعده میسور است و باید اتیان شود یعنی نماز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نماز مختار که واجد تمام اجزاء و شرایط است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مشترک است امّا آن را داخل در موضوع نمی‌کند و نمی‌گوید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بی‌مناسبت نیست که برای این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تشریکا فی الحکم من دون الاندراج فی الموضوع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کتاب مثالی بزنیم گاهی مولا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چون حکم اکرام زید با اکرام علماء، مغایرت دارد باید بگوئیم جمله دوّم، مخصّص جمله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مولا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حکم اکرام علماء و حکم اکرام زید، مغایرتی با یکدیگر ندارند و اکرام هر دو واجب است امّا آیا لازم است بگوئیم که مولا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داده و زید را هم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نموده است؟ خیر، لازم نیست که شارع زید را عالم فرض کرده باشد و او را مندرج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باشد بلکه ممکن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ملاک دیگر و حکم مستقلّی باشد و فقط از نظر حکم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یخرج تخصیصا او یلحق تشریکا من جهة اطّلاعه علی عدم قیامه بشی‌ء ممّا قام به الواجد مع کونه میسورا عرفا او بقیامه بتمام ما قام به الواجد او بمعظمه مع عدم کونه میسورا عرفا،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عنایة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إذا دار الأمر بین جزئیّة شی‌ء أو شرطیّته، و بین مانعیّته أو قاطعیّته، لکان من قبیل المتباینین، و لا یکاد یکون من الدّوران بین المحذورین، لإمکان الاحتیاط بإتیان العمل مرّتین، مع ذاک الشّی‌ء مرّة و بدونه أخری، کما هو أوضح من أن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 قسمت درباره چهار فرض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شد بین اینکه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برای مأمور به داشته باشد یا مانعیّت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داشته باشد یا قاطعیّت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داشته باشد یا مانعیّت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داشته باشد یا قاطعیّت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چهار فرض مذکور چیست؟</w:t>
      </w:r>
    </w:p>
    <w:p>
      <w:pPr>
        <w:pStyle w:val="BookText"/>
        <w:rPr/>
      </w:pPr>
      <w:r>
        <w:rPr>
          <w:rFonts w:ascii="IRNazanin" w:hAnsi="IRNazanin" w:eastAsia="IRNazanin"/>
          <w:color w:val="111111"/>
          <w:sz w:val="28"/>
          <w:sz w:val="28"/>
          <w:szCs w:val="28"/>
          <w:rtl w:val="true"/>
          <w:lang w:bidi="fa-IR"/>
        </w:rPr>
        <w:t xml:space="preserve">قبل از بیان حکم مسئله ببینیم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وجودشان در مأمور به دخالت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عدمشان در مأمور به دخالت دارد ضمنا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مانع با اصل و ماهیّت مأمور به سازگار نیست امّا قاطع با هیئت اتّصالیّه‌ای که در مأمور به معتبر است منافات دارد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حکم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صور مذکور از مصادیق دوران امر بین المحذورین و مجرای اصالة التّخییر است یا اینکه نه، از مصادیق دوران امر بین المتباینین و مجرای اصالة الاحتیاط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 مذکور از قبیل دوران امر بین المحذورین نیست زیرا در دوران امر بین المحذورین، احتیاط، امکان نداشت لذا می‌گفتیم اصالة التّخییر، جاری می‌شود امّا در محلّ بحث می‌توان اصالة الاحتیاط را جاری نمود زیرا امکان دارد که یک‌مرتبه مأمور به را همراه با 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نمود تا اگر واقعا جزئیّت یا شرطیّت دارند مأمور به را صحیحا اتیان کرده باشیم و مرتبه دیگر، بدون آن شی‌ء، عمل را اتیان نمود تا اینکه اگر مانعیّت یا قاطعیّت دارند عدم آنها در مأمور به رعایت شده باشد</w:t>
      </w:r>
      <w:r>
        <w:rPr>
          <w:rFonts w:eastAsia="IRNazanin" w:cs="IRNazanin"/>
          <w:color w:val="111111"/>
          <w:sz w:val="28"/>
          <w:szCs w:val="28"/>
          <w:rtl w:val="true"/>
          <w:lang w:bidi="fa-IR"/>
        </w:rPr>
        <w:t>.</w:t>
      </w:r>
      <w:bookmarkStart w:id="123" w:name="pg12375_105148"/>
    </w:p>
    <w:p>
      <w:pPr>
        <w:pStyle w:val="BookText"/>
        <w:rPr/>
      </w:pPr>
      <w:bookmarkEnd w:id="123"/>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الأصول أمّا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یعتبر فی حسنه شی‌ء اصلا، بل یحسن علی کلّ حال، إلا إذا کان موجبا لاختلال النّظام، و لا تفاوت فیه بین المعاملات و العبادات مطلقا و لو کان موجبا للتکرار فیها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124" w:name="__RefHeading___Toc9152337_417432637"/>
      <w:bookmarkStart w:id="125" w:name="_Toc48"/>
      <w:bookmarkEnd w:id="124"/>
      <w:r>
        <w:rPr>
          <w:rtl w:val="true"/>
        </w:rPr>
        <w:t>خاتمه در شرائط جریان اصول عملیّه</w:t>
      </w:r>
      <w:bookmarkEnd w:id="125"/>
    </w:p>
    <w:p>
      <w:pPr>
        <w:pStyle w:val="Heading4"/>
        <w:numPr>
          <w:ilvl w:val="3"/>
          <w:numId w:val="1"/>
        </w:numPr>
        <w:rPr/>
      </w:pPr>
      <w:bookmarkStart w:id="126" w:name="__RefHeading___Toc9152339_417432637"/>
      <w:bookmarkStart w:id="127" w:name="_Toc49"/>
      <w:bookmarkEnd w:id="126"/>
      <w:r>
        <w:rPr>
          <w:rtl w:val="true"/>
        </w:rPr>
        <w:t>اشاره</w:t>
      </w:r>
      <w:bookmarkEnd w:id="1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بحث ما در 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تخییر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عملیه، پایان یافت اکنون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این سه اصل را بیان می‌کنیم و سپس مفصّلا درباره 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می‌نمائیم</w:t>
      </w:r>
      <w:r>
        <w:rPr>
          <w:rFonts w:eastAsia="IRNazanin" w:cs="IRNazanin"/>
          <w:color w:val="111111"/>
          <w:sz w:val="28"/>
          <w:szCs w:val="28"/>
          <w:rtl w:val="true"/>
          <w:lang w:bidi="fa-IR"/>
        </w:rPr>
        <w:t>.</w:t>
      </w:r>
    </w:p>
    <w:p>
      <w:pPr>
        <w:pStyle w:val="Heading4"/>
        <w:numPr>
          <w:ilvl w:val="3"/>
          <w:numId w:val="1"/>
        </w:numPr>
        <w:rPr/>
      </w:pPr>
      <w:bookmarkStart w:id="128" w:name="__RefHeading___Toc9152341_417432637"/>
      <w:bookmarkStart w:id="129" w:name="_Toc50"/>
      <w:bookmarkEnd w:id="128"/>
      <w:r>
        <w:rPr>
          <w:rtl w:val="true"/>
        </w:rPr>
        <w:t xml:space="preserve">شرط جریان </w:t>
      </w:r>
      <w:r>
        <w:rPr>
          <w:rtl w:val="true"/>
        </w:rPr>
        <w:t>«</w:t>
      </w:r>
      <w:r>
        <w:rPr>
          <w:rtl w:val="true"/>
        </w:rPr>
        <w:t>احتیاط</w:t>
      </w:r>
      <w:r>
        <w:rPr>
          <w:rtl w:val="true"/>
        </w:rPr>
        <w:t xml:space="preserve">» </w:t>
      </w:r>
      <w:r>
        <w:rPr>
          <w:rtl w:val="true"/>
        </w:rPr>
        <w:t>چیست</w:t>
      </w:r>
      <w:bookmarkEnd w:id="12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احتیاط در تمام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اینکه باعث اختلال نظام و هرج‌ومرج زندگی انسان شود که در این صورت جائز نمی‌باشد زیرا اختلال نظام،</w:t>
      </w:r>
    </w:p>
    <w:p>
      <w:pPr>
        <w:pStyle w:val="BookText"/>
        <w:rPr/>
      </w:pPr>
      <w:r>
        <w:rPr>
          <w:rFonts w:ascii="IRNazanin" w:hAnsi="IRNazanin" w:eastAsia="IRNazanin"/>
          <w:color w:val="111111"/>
          <w:sz w:val="28"/>
          <w:sz w:val="28"/>
          <w:szCs w:val="28"/>
          <w:rtl w:val="true"/>
          <w:lang w:bidi="fa-IR"/>
        </w:rPr>
        <w:t>و توهّم کون التّکرار عبثا و لعبا بأمر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ینافی قصد الامتثال المعتبر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لوضوح أنّ التّکرار ربما یکون بداع صحیح عقلائی مع أنّه لو لم یکن بهذا الدّاعی و کان اصل إتیانه بداعی أمر مولاه بلا داع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شارع، مبغوض است و اسلام نیامده که زندگی مردم را مختل نماید لذا اگر رعایت احتیاط، سبب اختلال نظام شود از نظر شارع، هیچ‌گونه حسنی ندارد بنابراین در جمیع موارد، در عبادات، معاملات، قبل از فحص، بعد از فحص، احتمال حکم واقعی ضعیف یا قوی باشد رعایت احتیاط، خوب است و حتّی در عبادات اگر رعایت احتیاط، مستلزم تکرار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ذکر چند مثال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توصلیّات و اموری که قصد قربت در آنها معتبر نیست رعایت احتیاط، خوب است مثلا می‌دانیم یکی از دو لباس ما متنجّس شده درعین‌حال که می‌توانیم تحقیق نمائیم که کدام لباس متنجّس شده است هر دو لباس را تطهیر می‌نمائیم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احتیاط، مستلزم تکرار عمل نیست مانند دوران امر بین اقلّ و اکثر ارتباطی، مثلا نمی‌دانیم که فلان شی‌ء برای نماز جزئیّت دارد یا نه، یعنی نمی‌دانیم که آن شی‌ء واجب است یا مستحب در این صورت، چنانچه کسی بخواهد احتیاط کند باید نماز را با آن جزء بخواند و رعایت احتیاط، مستلزم تکرار عمل نیست 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رعایت احتیاط، مستلزم تکرار عمل است مثلا کسی اجمالا می‌داند که روز جمعه یا نماز ظهر واجب است یا نماز جمعه، ولی بدنبال تحصیل علم تفصیلی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تمکّن از تحصیل 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احتیاط می‌کند و هر دو نماز را می‌خواند درعین‌حال می‌گوئیم رعایت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سواه لما ینافی قصد الامتثال، و إن کان لاغیا فی کیفیّة امتثاله،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رعایت احتیاط، مستلزم تکرار عمل باشد</w:t>
      </w:r>
      <w:r>
        <w:rPr>
          <w:rStyle w:val="FootnoteAnchor"/>
          <w:rtl w:val="true"/>
        </w:rPr>
        <w:footnoteReference w:id="197"/>
      </w:r>
      <w:r>
        <w:rPr>
          <w:rFonts w:ascii="IRNazanin" w:hAnsi="IRNazanin" w:eastAsia="IRNazanin"/>
          <w:color w:val="111111"/>
          <w:sz w:val="28"/>
          <w:sz w:val="28"/>
          <w:szCs w:val="28"/>
          <w:rtl w:val="true"/>
          <w:lang w:bidi="fa-IR"/>
        </w:rPr>
        <w:t>تقریبا سه ایراد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احتیاط، مستلزم اخلال به قصد وجه است زیرا کسی که هم نماز جمعه و هم نماز ظهر را می‌خواند او نمی‌داند که کدامیک از این دو واجب است مصنّف جوابی بیان کردند که مربوط به منع صغرا بود یعنی نپذیرفتند که احتیاط، مانع قصد وجه می‌شود زیرا کسی که نماز ظهر و جمعه را اتیان می‌نماید، می‌گوید نماز جمعه و نماز ظهر را می‌خوانم به خاطر اینکه یکی از این دو مسلّما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صلاتین لوجوب احداهما یا اصلّی صلاتین احداهما متّصفة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اگر معتبر هم باشد رعایت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احتیاط با مسئله رعایت تمیز در عبادات، منافات دارد زیرا کسی که هم نماز ظهر و هم نماز جمعه را می‌خواند او نمی‌تواند مأمور به را از غیر مأمور به مشخّص نماید درحالی‌که قدرت بر رعایت تمیز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فرمودند کبرای قضیّه ممنوع است یعنی ما هم قبول داریم که در این فرض، انسان نمی‌تواند تمیز را رعایت کند امّا کدام دلیل شرعی دلالت بر رعایت تمیز می‌کند؟ در اخبار دلیلی نداریم که ثابت نماید رعایت تمیز در عبادات لازم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احتیاط، سبب استهزاء مولا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توهّم کون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 که می‌تواند جهت قبله را جستجو کند امّا می‌گوید من احتیاط می‌کنم و به چهار</w:t>
      </w:r>
    </w:p>
    <w:p>
      <w:pPr>
        <w:pStyle w:val="BookText"/>
        <w:rPr/>
      </w:pPr>
      <w:r>
        <w:rPr>
          <w:rFonts w:ascii="IRNazanin" w:hAnsi="IRNazanin" w:eastAsia="IRNazanin"/>
          <w:color w:val="111111"/>
          <w:sz w:val="28"/>
          <w:sz w:val="28"/>
          <w:szCs w:val="28"/>
          <w:rtl w:val="true"/>
          <w:lang w:bidi="fa-IR"/>
        </w:rPr>
        <w:t>بل</w:t>
      </w:r>
      <w:r>
        <w:rPr>
          <w:rStyle w:val="FootnoteAnchor"/>
          <w:rtl w:val="true"/>
        </w:rPr>
        <w:footnoteReference w:id="198"/>
      </w:r>
      <w:r>
        <w:rPr>
          <w:rFonts w:ascii="IRNazanin" w:hAnsi="IRNazanin" w:eastAsia="IRNazanin"/>
          <w:color w:val="111111"/>
          <w:sz w:val="28"/>
          <w:sz w:val="28"/>
          <w:szCs w:val="28"/>
          <w:rtl w:val="true"/>
          <w:lang w:bidi="fa-IR"/>
        </w:rPr>
        <w:t>یحسن أیضا فیما قامت الحجّة</w:t>
      </w:r>
      <w:r>
        <w:rPr>
          <w:rStyle w:val="FootnoteAnchor"/>
          <w:rtl w:val="true"/>
        </w:rPr>
        <w:footnoteReference w:id="199"/>
      </w:r>
      <w:r>
        <w:rPr>
          <w:rFonts w:ascii="IRNazanin" w:hAnsi="IRNazanin" w:eastAsia="IRNazanin"/>
          <w:color w:val="111111"/>
          <w:sz w:val="28"/>
          <w:sz w:val="28"/>
          <w:szCs w:val="28"/>
          <w:rtl w:val="true"/>
          <w:lang w:bidi="fa-IR"/>
        </w:rPr>
        <w:t xml:space="preserve">علی البراءة عن التّکلیف لئلّا یقع فیما کان فی مخالفته علی تقدیر ثبوته، من المفسدة و فوت المصلحة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نماز می‌خوانم، اوامر مولا را به استهزاء نگرفته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مطلب کلّیّت ندارد گاهی اگر بخواهیم امتثال تفصیلی نمائیم و احتیاط نکنیم و برویم جهت قبله را مشخّص کنیم باید چند کیلومتر مسافت بپیمائیم لذا نماز را به چهار طرف می‌خوانیم و براساس یک غرض عقلائی این کار را انجام می‌دهیم و برفرض که غرض عقلائی نداشته باشیم چون انگیزه ما در اتیان اصل عمل، امر مولا است می‌گوئیم این عمل با قصد امتثال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تمسخر و استهزاء آیا به امر مولا متعلّق شده است یا اینکه این کار بی‌فائده و استهزاء به اطاعت امر، تعلّق پیدا کرده یا اینکه این کار عبث و بقول شما استهزاء به کیفیّت اطاعت، متعلّق شده است؟</w:t>
      </w:r>
    </w:p>
    <w:p>
      <w:pPr>
        <w:pStyle w:val="BookText"/>
        <w:rPr/>
      </w:pPr>
      <w:r>
        <w:rPr>
          <w:rFonts w:ascii="IRNazanin" w:hAnsi="IRNazanin" w:eastAsia="IRNazanin"/>
          <w:color w:val="111111"/>
          <w:sz w:val="28"/>
          <w:sz w:val="28"/>
          <w:szCs w:val="28"/>
          <w:rtl w:val="true"/>
          <w:lang w:bidi="fa-IR"/>
        </w:rPr>
        <w:t>اینجا با سه مسئله مذکور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مولا، اطاعت امر مولا و کیفیّت اطاعت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احتیاط می‌کند در برابر امر مولا و اطاعت امر مولا به تمام معنا خاضع است بله، در کیفیّت اطاعت مولا به قول شما کار عبث و بی‌فایده‌ای انجام می‌دهد امّا این کار ضربه‌ای به امر مولا و اطاعت مولا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حجّت غیر علمی و غیر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نفی تکلیف داریم رعایت احتیاط، خوب است و این احتیاط سبب اجتناب از مفسده احتمالی و درک مصلحت احتمالی 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 زراره فرضا دلالت بر عدم وجوب نماز جمعه نمود، در عین</w:t>
      </w:r>
      <w:bookmarkStart w:id="130" w:name="pg12375_105152"/>
    </w:p>
    <w:p>
      <w:pPr>
        <w:pStyle w:val="BookText"/>
        <w:rPr/>
      </w:pPr>
      <w:bookmarkEnd w:id="130"/>
      <w:r>
        <w:rPr>
          <w:rFonts w:ascii="IRNazanin" w:hAnsi="IRNazanin" w:eastAsia="IRNazanin"/>
          <w:color w:val="111111"/>
          <w:sz w:val="28"/>
          <w:sz w:val="28"/>
          <w:szCs w:val="28"/>
          <w:rtl w:val="true"/>
          <w:lang w:bidi="fa-IR"/>
        </w:rPr>
        <w:t>و اما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إجراؤها إلا بعد الفحص و الیأس عن الظفر بالحجة علی التکلیف، لما مرت</w:t>
      </w:r>
      <w:r>
        <w:rPr>
          <w:rStyle w:val="FootnoteAnchor"/>
          <w:rtl w:val="true"/>
        </w:rPr>
        <w:footnoteReference w:id="200"/>
      </w:r>
      <w:r>
        <w:rPr>
          <w:rFonts w:ascii="IRNazanin" w:hAnsi="IRNazanin" w:eastAsia="IRNazanin"/>
          <w:color w:val="111111"/>
          <w:sz w:val="28"/>
          <w:sz w:val="28"/>
          <w:szCs w:val="28"/>
          <w:rtl w:val="true"/>
          <w:lang w:bidi="fa-IR"/>
        </w:rPr>
        <w:t xml:space="preserve">الإشارة إلیه من عدم استقلال العقل بها إلا بعدهما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رعایت احتیاط،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با وجود روایت معتبر، احتمال وجوب نماز جمعه از بین نمی‌رود و ممکن است در واقع و در لوح محفوظ نماز جمعه، واجب باشد یا مثلا اگر دلیل معتبر ظنّی دلالت بر جواز شرب تتن نمود، درعین‌حال، رعایت احتیاط و ترک شرب تتن، خوب است چون ممکن است از نظر واقع، شرب تتن، حرام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و حجّت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نفی تکلیف داشته باشیم دیگر موضوعی برای رعایت احتیاط، باقی نمی‌ماند</w:t>
      </w:r>
      <w:r>
        <w:rPr>
          <w:rFonts w:eastAsia="IRNazanin" w:cs="IRNazanin"/>
          <w:color w:val="111111"/>
          <w:sz w:val="28"/>
          <w:szCs w:val="28"/>
          <w:rtl w:val="true"/>
          <w:lang w:bidi="fa-IR"/>
        </w:rPr>
        <w:t>.</w:t>
      </w:r>
    </w:p>
    <w:p>
      <w:pPr>
        <w:pStyle w:val="Heading4"/>
        <w:numPr>
          <w:ilvl w:val="3"/>
          <w:numId w:val="1"/>
        </w:numPr>
        <w:rPr/>
      </w:pPr>
      <w:bookmarkStart w:id="131" w:name="__RefHeading___Toc9152343_417432637"/>
      <w:bookmarkStart w:id="132" w:name="_Toc51"/>
      <w:bookmarkEnd w:id="131"/>
      <w:r>
        <w:rPr>
          <w:rtl w:val="true"/>
        </w:rPr>
        <w:t>شرط جریان برائت عقلی</w:t>
      </w:r>
      <w:bookmarkEnd w:id="1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اصالة البراءة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شرعی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جریان برائت عقلی این است که ما فحص و تحقیق نمائیم چنانچه بعد از فحص، حجّت و دلیلی بر تکلیف نیافتیم در این صورت می‌توانیم برائت عقلی جاری نمائیم زیرا حکم عقل به برائت در صورتی است که بیان و دلیلی از طرف شارع به ما نرسیده باشد لذا چنانچه به مظانّ وجود دلیل و به کتاب وسائل الشّیعه و یا رساله عملیّه مراجعه نموده و دلیلی بر تکلیف پیدا نکردیم در این فرض می‌گوئیم عقل، حکم می‌کند که عقاب بلابیان قبیح است</w:t>
      </w:r>
      <w:r>
        <w:rPr>
          <w:rFonts w:eastAsia="IRNazanin" w:cs="IRNazanin"/>
          <w:color w:val="111111"/>
          <w:sz w:val="28"/>
          <w:szCs w:val="28"/>
          <w:rtl w:val="true"/>
          <w:lang w:bidi="fa-IR"/>
        </w:rPr>
        <w:t>.</w:t>
      </w:r>
      <w:bookmarkStart w:id="133" w:name="pg12375_105153"/>
    </w:p>
    <w:p>
      <w:pPr>
        <w:pStyle w:val="BookText"/>
        <w:rPr/>
      </w:pPr>
      <w:bookmarkEnd w:id="133"/>
      <w:r>
        <w:rPr>
          <w:rFonts w:ascii="IRNazanin" w:hAnsi="IRNazanin" w:eastAsia="IRNazanin"/>
          <w:color w:val="111111"/>
          <w:sz w:val="28"/>
          <w:sz w:val="28"/>
          <w:szCs w:val="28"/>
          <w:rtl w:val="true"/>
          <w:lang w:bidi="fa-IR"/>
        </w:rPr>
        <w:t>و اما البراءة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فقضیّة إطلاق أدلّتها و إن کان هو عدم اعتبار الفحص فی جریانها، کما هو حالها فی الشّبهات الموضوعیّة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أنّه استدلّ علی اعتباره بالإجماع و بالعقل، فإنّه لا مجال لها بدونه، حیث یعلم إجمالا بثبوت التّکلیف بین موارد الشّبهات، بحیث لو تفحّص عنه لظفر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134" w:name="__RefHeading___Toc9152345_417432637"/>
      <w:bookmarkStart w:id="135" w:name="_Toc52"/>
      <w:bookmarkEnd w:id="134"/>
      <w:r>
        <w:rPr>
          <w:rtl w:val="true"/>
        </w:rPr>
        <w:t>شرط جریان برائت نقلی</w:t>
      </w:r>
      <w:bookmarkEnd w:id="135"/>
    </w:p>
    <w:p>
      <w:pPr>
        <w:pStyle w:val="Heading5"/>
        <w:numPr>
          <w:ilvl w:val="4"/>
          <w:numId w:val="1"/>
        </w:numPr>
        <w:rPr/>
      </w:pPr>
      <w:bookmarkStart w:id="136" w:name="__RefHeading___Toc9152347_417432637"/>
      <w:bookmarkStart w:id="137" w:name="_Toc53"/>
      <w:bookmarkEnd w:id="136"/>
      <w:r>
        <w:rPr>
          <w:rtl w:val="true"/>
        </w:rPr>
        <w:t>اشاره</w:t>
      </w:r>
      <w:bookmarkEnd w:id="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ادلّه برائت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بدون فحص و تحقیق می‌توان برائت شرعی جاری نمود، مثلا حدیث رفع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مقیّد به فحص نیست و دلالت نمی‌کند که شرط جریان برائت شرعی این است که باید قبلا مظانّ وجود دلیل را بررسی کنیم اگر دلیلی بر وجود تکلیف نیافتیم آن‌وقت می‌توانیم برائت شرعی جاری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می‌فرمایند بلا اشکال در شبهات موضوعیّه، بدون فحص و بررسی می‌توان برائت شرعی جاری نمود مثلا اگر مایعی مردّد بین خمر و خل بود می‌توان قبل از فحص، برائت شرعی جاری نمود و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مقتضای اطلاق ادلّه برائت نقلی، عدم لزوم فحص است امّا درعین‌حال گفته‌اند</w:t>
      </w:r>
      <w:r>
        <w:rPr>
          <w:rStyle w:val="FootnoteAnchor"/>
          <w:rtl w:val="true"/>
        </w:rPr>
        <w:footnoteReference w:id="202"/>
      </w:r>
      <w:r>
        <w:rPr>
          <w:rFonts w:ascii="IRNazanin" w:hAnsi="IRNazanin" w:eastAsia="IRNazanin"/>
          <w:color w:val="111111"/>
          <w:sz w:val="28"/>
          <w:sz w:val="28"/>
          <w:szCs w:val="28"/>
          <w:rtl w:val="true"/>
          <w:lang w:bidi="fa-IR"/>
        </w:rPr>
        <w:t>شرط جریان برائت شرعی در شبهات حکمیّه این است که باید</w:t>
      </w:r>
      <w:bookmarkStart w:id="138" w:name="pg12375_105154"/>
    </w:p>
    <w:p>
      <w:pPr>
        <w:pStyle w:val="BookText"/>
        <w:rPr/>
      </w:pPr>
      <w:bookmarkEnd w:id="138"/>
      <w:r>
        <w:rPr>
          <w:rFonts w:ascii="IRNazanin" w:hAnsi="IRNazanin" w:eastAsia="IRNazanin"/>
          <w:color w:val="111111"/>
          <w:sz w:val="28"/>
          <w:sz w:val="28"/>
          <w:szCs w:val="28"/>
          <w:rtl w:val="true"/>
          <w:lang w:bidi="fa-IR"/>
        </w:rPr>
        <w:t>و لا یخفی أنّ الإجماع هاهنا غیر حاصل، و نقله لوهنه بلا طائل، فإنّ تحصیله فی مثل هذه المسألة ممّا للعقل إلیه سبیل صعب لو لم یکن عادة بمستحیل، لقوّة احتمال أن یکون المستند للجلّ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 من حکم العقل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فحص نمود و چنانچه دلیلی بر تکلیف نیافتیم، می‌توانیم برائت جاری کنیم و به این منظور به ادلّه‌ای تمسّک نموده‌اند که مصنّف آن‌ها را مردود می‌دانند و خود از طریق دیگری ثابت می‌کنند که شرط جریان برائت شرعی در شبهات حکمیّه این است که باید قبلا فحص نمود و چنانچه بعد از فحص از یافتن دلیل مأیوس شدیم، آن‌وقت می‌توان به برائت شرعی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و توضیح ادلّه لزوم فحص می‌پردازیم</w:t>
      </w:r>
      <w:r>
        <w:rPr>
          <w:rFonts w:eastAsia="IRNazanin" w:cs="IRNazanin"/>
          <w:color w:val="111111"/>
          <w:sz w:val="28"/>
          <w:szCs w:val="28"/>
          <w:rtl w:val="true"/>
          <w:lang w:bidi="fa-IR"/>
        </w:rPr>
        <w:t>.</w:t>
      </w:r>
    </w:p>
    <w:p>
      <w:pPr>
        <w:pStyle w:val="Heading5"/>
        <w:numPr>
          <w:ilvl w:val="4"/>
          <w:numId w:val="1"/>
        </w:numPr>
        <w:rPr/>
      </w:pPr>
      <w:bookmarkStart w:id="139" w:name="__RefHeading___Toc9152349_417432637"/>
      <w:bookmarkStart w:id="140" w:name="_Toc54"/>
      <w:bookmarkEnd w:id="139"/>
      <w:r>
        <w:rPr>
          <w:rtl w:val="true"/>
        </w:rPr>
        <w:t>ادلّه وجوب فحص در شبهات حکمیّه</w:t>
      </w:r>
      <w:bookmarkEnd w:id="140"/>
    </w:p>
    <w:p>
      <w:pPr>
        <w:pStyle w:val="Heading6"/>
        <w:numPr>
          <w:ilvl w:val="5"/>
          <w:numId w:val="1"/>
        </w:numPr>
        <w:rPr/>
      </w:pPr>
      <w:bookmarkStart w:id="141" w:name="__RefHeading___Toc9152351_417432637"/>
      <w:bookmarkStart w:id="142" w:name="_Toc55"/>
      <w:bookmarkEnd w:id="141"/>
      <w:r>
        <w:rPr/>
        <w:t>1</w:t>
      </w:r>
      <w:r>
        <w:rPr>
          <w:rtl w:val="true"/>
        </w:rPr>
        <w:t xml:space="preserve">- </w:t>
      </w:r>
      <w:r>
        <w:rPr>
          <w:rtl w:val="true"/>
        </w:rPr>
        <w:t>اجماع</w:t>
      </w:r>
      <w:r>
        <w:rPr>
          <w:rtl w:val="true"/>
        </w:rPr>
        <w:t>:</w:t>
      </w:r>
      <w:bookmarkEnd w:id="142"/>
    </w:p>
    <w:p>
      <w:pPr>
        <w:pStyle w:val="BookText"/>
        <w:rPr/>
      </w:pPr>
      <w:r>
        <w:rPr>
          <w:rFonts w:ascii="IRNazanin" w:hAnsi="IRNazanin" w:eastAsia="IRNazanin"/>
          <w:color w:val="111111"/>
          <w:sz w:val="28"/>
          <w:sz w:val="28"/>
          <w:szCs w:val="28"/>
          <w:rtl w:val="true"/>
          <w:lang w:bidi="fa-IR"/>
        </w:rPr>
        <w:t>گفته‌اند اجماع قطعی داریم که در شبهات حکمیّه، قبل از فحص نمی‌توان به برائت شرعی تمسّک نمود</w:t>
      </w:r>
      <w:r>
        <w:rPr>
          <w:rFonts w:eastAsia="IRNazanin" w:cs="IRNazanin"/>
          <w:color w:val="111111"/>
          <w:sz w:val="28"/>
          <w:szCs w:val="28"/>
          <w:rtl w:val="true"/>
          <w:lang w:bidi="fa-IR"/>
        </w:rPr>
        <w:t>.</w:t>
      </w:r>
    </w:p>
    <w:p>
      <w:pPr>
        <w:pStyle w:val="Heading6"/>
        <w:numPr>
          <w:ilvl w:val="5"/>
          <w:numId w:val="1"/>
        </w:numPr>
        <w:rPr/>
      </w:pPr>
      <w:bookmarkStart w:id="143" w:name="__RefHeading___Toc9152353_417432637"/>
      <w:bookmarkStart w:id="144" w:name="_Toc56"/>
      <w:bookmarkEnd w:id="143"/>
      <w:r>
        <w:rPr/>
        <w:t>2</w:t>
      </w:r>
      <w:r>
        <w:rPr>
          <w:rtl w:val="true"/>
        </w:rPr>
        <w:t xml:space="preserve">- </w:t>
      </w:r>
      <w:r>
        <w:rPr>
          <w:rtl w:val="true"/>
        </w:rPr>
        <w:t>عقل</w:t>
      </w:r>
      <w:r>
        <w:rPr>
          <w:rtl w:val="true"/>
        </w:rPr>
        <w:t>:</w:t>
      </w:r>
      <w:bookmarkEnd w:id="144"/>
    </w:p>
    <w:p>
      <w:pPr>
        <w:pStyle w:val="BookText"/>
        <w:rPr/>
      </w:pPr>
      <w:r>
        <w:rPr>
          <w:rFonts w:ascii="IRNazanin" w:hAnsi="IRNazanin" w:eastAsia="IRNazanin"/>
          <w:color w:val="111111"/>
          <w:sz w:val="28"/>
          <w:sz w:val="28"/>
          <w:szCs w:val="28"/>
          <w:rtl w:val="true"/>
          <w:lang w:bidi="fa-IR"/>
        </w:rPr>
        <w:t>علم اجمالی داریم که در شبهات حکمیّه، قبل از فحص، تکالیف واقعیّه‌ای وجود دارد که اگر بررسی و تفحّص نمائیم آن تکالیف برای ما مشخّص می‌شود لذا عقل، حکم می‌کند که در اطراف علم اجمالی باید احتیاط نمود لذا ابتداء باید فحص نمود چنانچه دلیلی بر حکم پیدا نکردیم می‌توان به برائت شرعی تمسّک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دو دلیل مذکور پاسخ می‌دهند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اجماع ادّعائی شما، اجماع منقول است یا محصّل؟</w:t>
      </w:r>
    </w:p>
    <w:p>
      <w:pPr>
        <w:pStyle w:val="BookText"/>
        <w:rPr/>
      </w:pPr>
      <w:r>
        <w:rPr>
          <w:rFonts w:ascii="IRNazanin" w:hAnsi="IRNazanin" w:eastAsia="IRNazanin"/>
          <w:color w:val="111111"/>
          <w:sz w:val="28"/>
          <w:sz w:val="28"/>
          <w:szCs w:val="28"/>
          <w:rtl w:val="true"/>
          <w:lang w:bidi="fa-IR"/>
        </w:rPr>
        <w:t>و أن الکلام فی البراءة فیما لم یکن هناک علم موجب للتّنجز، إمّا لانحلال العلم الإجمالی بالظّفر بالمقدار المعلوم بالإجمال، أو لعدم الابتلاء إلا بما لا یکون بینها علم بالتّکلیف من موارد الشّبهات، و لو لعدم الالتفات إلیها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اجماع منقول باشد، در مبحث اجماع ثابت کردیم که اجماع منقول، حجّیتی ندارد و چنانچه بگوئید اجماع محصّل بر عدم لزوم فحص داریم به شما جواب می‌دهیم، در مواردی می‌توان تحصیل اجماع نمود که مسئله، غیر از اجماع، دلیل دیگری نداشته باشد و اگر احتمال بدهیم که تمام یا اکثر مجمعین به اتّکاء آن دلیل، ادّعای اجماع نموده‌اند در این صورت اجماع آنها حکایت از رأی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و اتّفاقشان کاشف از موافقت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می‌دهیم که اکثر یا تمام مجمعین به استناد دلیل عقلی</w:t>
      </w:r>
      <w:r>
        <w:rPr>
          <w:rStyle w:val="FootnoteAnchor"/>
          <w:rtl w:val="true"/>
        </w:rPr>
        <w:footnoteReference w:id="204"/>
      </w:r>
      <w:r>
        <w:rPr>
          <w:rFonts w:ascii="IRNazanin" w:hAnsi="IRNazanin" w:eastAsia="IRNazanin"/>
          <w:color w:val="111111"/>
          <w:sz w:val="28"/>
          <w:sz w:val="28"/>
          <w:szCs w:val="28"/>
          <w:rtl w:val="true"/>
          <w:lang w:bidi="fa-IR"/>
        </w:rPr>
        <w:t>، تحصیل اجماع نموده‌اند لذا می‌گوئیم در مسئله‌ای که دلیل عقلی می‌تواند جاری شود تحصیل اجماع اگر به‌حسب عادت، محال نباشد لااقل امر مشکلی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دلیل عقلی بر لزوم فحص در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 ما هم قبول داریم که اگر یک علم اجمالی منجّز تکلیف مطرح باشد نمی‌توان بدون فحص به اصل برائت، تمسّک نمود امّا بحث ما در آن موارد نیست بلکه محلّ نزاع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علم اجمالی وجود ندارد، برائت شرعی با چه شرط یا شرائطی جاری می‌شود و اگر علم اجمالی مطرح شود، این خارج از محلّ بحث ما هست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بحث، علم اجمالی منجّز تکلیف به یکی از این دو علّت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علم اجمالی به تکالیفی داشتیم امّا آن علم اجمالی کاملا منحل شده و اکنون یک سری شبهات بدوی داریم و می‌خواهیم ببینیم آیا شرط جریان برائت شرعی در آنها چیست؟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داشتیم و بر اثر فحص و بررسی علم تفصیلی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پیدا کردیم لکن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دیگر داریم که در دائره علم اجمالی نیست و می‌خواهیم، ببینیم شرط جریان برائت شرعی در آنها چیست؟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منجّزیّت علم اجمالی این است که تمام اطراف آن، محلّ ابتلاء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علم اجمالی پیدا کردیم که یک قطره خون به لباس من اصابت کرد یا به لباس رهگذری که از کنار من عبور کرد و دیگر با من ارتباط و معاشرتی ندارد در این صورت علم اجمالی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علم اجمالی به علّت عدم ابتلاء، منجّز نمی‌باشد و واضح است که گاهی عدم ابتلاء یک مسئله حقیقی و واقعی است مانند مثالی که اخیرا بیان کردیم امّا گاهی عدم ابتلاء به علّت غفلت و عدم توجّه است، یعنی چون انسان توجّهی ندارد، بعضی از اطراف علم اجمالی از محلّ ابتلاء خارج است مصنّف می‌فرمایند در محلّ بحث، قسمتی از اطراف علم اجمالی مورد ابتلاء نیست گرچه علّت عدم ابتلاء، عدم توجّه و التفات نسبت به سایر شبهات باشد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145" w:name="pg12375_105157"/>
    </w:p>
    <w:p>
      <w:pPr>
        <w:pStyle w:val="BookText"/>
        <w:rPr/>
      </w:pPr>
      <w:bookmarkEnd w:id="145"/>
      <w:r>
        <w:rPr>
          <w:rFonts w:ascii="IRNazanin" w:hAnsi="IRNazanin" w:eastAsia="IRNazanin"/>
          <w:color w:val="111111"/>
          <w:sz w:val="28"/>
          <w:sz w:val="28"/>
          <w:szCs w:val="28"/>
          <w:rtl w:val="true"/>
          <w:lang w:bidi="fa-IR"/>
        </w:rPr>
        <w:t>فالأولی الاستدلال للوجوب بما دلّ من الآیات و الأخبار علی وجوب التّفقّه و التّعلّم، و المؤاخذة علی ترک التّعلّم فی مقام الاعتذار عن عدم العمل بعدم العلم، بقوله تعالی کما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فیقیّد بها أخبار البراءة، لقوّة ظهورها فی أنّ المؤاخذة و الاحتجاج بترک التّعلّم فیما لم یعلم، لا بترک العمل فیما علم وجوبه و لو إجمالا، فلا مجال للتّوفیق بحمل هذه الأخبار علی ما إذا علم إجمالا، فافهم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 w:name="__RefHeading___Toc9152355_417432637"/>
      <w:bookmarkStart w:id="147" w:name="_Toc57"/>
      <w:bookmarkEnd w:id="146"/>
      <w:r>
        <w:rPr/>
        <w:t>3</w:t>
      </w:r>
      <w:r>
        <w:rPr>
          <w:rtl w:val="true"/>
        </w:rPr>
        <w:t xml:space="preserve">- </w:t>
      </w:r>
      <w:r>
        <w:rPr>
          <w:rtl w:val="true"/>
        </w:rPr>
        <w:t>ادلّه نقلیّه دالّ بر وجوب فحص</w:t>
      </w:r>
      <w:r>
        <w:rPr>
          <w:rtl w:val="true"/>
        </w:rPr>
        <w:t>:</w:t>
      </w:r>
      <w:bookmarkEnd w:id="147"/>
    </w:p>
    <w:p>
      <w:pPr>
        <w:pStyle w:val="BookText"/>
        <w:rPr/>
      </w:pPr>
      <w:r>
        <w:rPr>
          <w:rFonts w:ascii="IRNazanin" w:hAnsi="IRNazanin" w:eastAsia="IRNazanin"/>
          <w:color w:val="111111"/>
          <w:sz w:val="28"/>
          <w:sz w:val="28"/>
          <w:szCs w:val="28"/>
          <w:rtl w:val="true"/>
          <w:lang w:bidi="fa-IR"/>
        </w:rPr>
        <w:t>مصنّف می‌فرمایند اولی این است که برای وجوب فحص در شبهات حکمیّه</w:t>
      </w:r>
      <w:r>
        <w:rPr>
          <w:rStyle w:val="FootnoteAnchor"/>
          <w:rtl w:val="true"/>
        </w:rPr>
        <w:footnoteReference w:id="207"/>
      </w:r>
      <w:r>
        <w:rPr>
          <w:rFonts w:ascii="IRNazanin" w:hAnsi="IRNazanin" w:eastAsia="IRNazanin"/>
          <w:color w:val="111111"/>
          <w:sz w:val="28"/>
          <w:sz w:val="28"/>
          <w:szCs w:val="28"/>
          <w:rtl w:val="true"/>
          <w:lang w:bidi="fa-IR"/>
        </w:rPr>
        <w:t>به این طریق استدلال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داریم که دلالت بر وجوب تفحّص و تعلّم احکام الهی می‌کنند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فی الدّین فانّه من لم یتفقّه منکم فی الدّین فهو اعرابی</w:t>
      </w:r>
      <w:r>
        <w:rPr>
          <w:rStyle w:val="FootnoteAnchor"/>
          <w:rtl w:val="true"/>
        </w:rPr>
        <w:footnoteReference w:id="209"/>
      </w:r>
      <w:r>
        <w:rPr>
          <w:rFonts w:ascii="Amiri" w:hAnsi="Amiri" w:eastAsia="Amiri" w:cs="Amiri"/>
          <w:color w:val="111111"/>
          <w:sz w:val="28"/>
          <w:sz w:val="28"/>
          <w:szCs w:val="28"/>
          <w:rtl w:val="true"/>
          <w:lang w:bidi="ar-SA"/>
        </w:rPr>
        <w:t xml:space="preserve">انّ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لِیَتَفَقَّهُوا فِی الدِّینِ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روایات، خداوند متعال روز قیامت، مؤاخذه بر ترک تعلّم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است که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الْبالِغَةُ</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کردند، 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یقول للعبد یوم القیامة عبدی أ کنت عالما فان قال نعم، قال له أ فلا عملت بما علمت؟ و ان قال کنت جاهلا قال له أ فلا تعلّمت حتّی تعمل؟ فیخصمه فتلک الحجّة البالغة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روایت، خداوند متعال بندگانش را نسبت به ترک تعلّم، مؤاخذه می‌کند و ترک تعلّم، دلیل بر وجوب تعلّم</w:t>
      </w:r>
      <w:r>
        <w:rPr>
          <w:rStyle w:val="FootnoteAnchor"/>
          <w:rtl w:val="true"/>
        </w:rPr>
        <w:footnoteReference w:id="2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این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حدیث رفع و امثال آن مقایسه می‌کنیم،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می‌گوید آنچه را که شما نمی‌دانید، رفع نموده‌ایم امّا آیات و روایات اخیر می‌گویند تفقّه و تعلّم، واجب است و جمع بین آنها به این ترتیب است که به وسیله آیات و روایات، حدیث رفع را مقیّد نمائیم و بگوئیم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باید طریقی برای تعلّم پیدا کرد، اگر راه برای تعلّم پیدا شد فهو المطلوب امّا اگر طریقی برای تعلّم پیدا نکردیم آن‌وقت، سراغ حدیث رفع و امثال آن می‌رویم زیرا ظهور اخبار و روایات مذکور در این جهت است که مؤاخذه بر ترک تعلّم در موارد جهل است و این ظهور هم قوی است نه اینکه مؤاخذه و احتجاج بر ترک عمل در موارد علم و اطّلاع نسبت به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 نحو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 به طریق دیگر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دلالت بر وجوب تعلّم و مؤاخذه بر ترک تعلّم می‌کند مربوط به مواردی است که علم اجمالی به تکلیف داشته باشیم و اخبار برائت مربوط به شبهات بدوی است که علم اجمالی به تکلیف نداریم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علم اجمالی باید به دنبال تعلّم و تفحّص رفت و در صورت عدم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تعلّم و تفحّص، اخبار برائت و اصالة البراءة را می‌توان جاری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صحیح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این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اخبار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بما هو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موضوعیّتی نداشته باشد درحالی‌که روایات مربوط به تعلّم، مؤاخذه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ترک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بود و بر نفس تعلّم، تکلیف قرار داده به عبارت دیگر روایات مربوط به تعلّم می‌گفت تعلّم و تفحّص، واجب است امّا حدیث رفع و امثال آن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ما این دو دسته روایات را به عرف، عرضه می‌کنیم او می‌گوید طبق روایت اوّل باید تعلّم نمود، اگر از طریق تعلّم و تفحّص به جائی نرسیدیم و تکلیفی برای ما مشخّص نشد آن‌وقت نوبت به حدیث رفع و امثال آن می‌رسد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طریق آیات و روایات دالّ بر وجوب تعلّم و روایات دالّ بر مؤاخذه، نسبت به ترک تعلّم، ثابت کردند که شرط جریان برائت شرعی این است که قبلا باید فحص و بررسی کنیم اگر دلیلی بر حکم نیافتیم می‌توانیم برائت شرعی جاری نمائیم</w:t>
      </w:r>
      <w:r>
        <w:rPr>
          <w:rFonts w:eastAsia="IRNazanin" w:cs="IRNazanin"/>
          <w:color w:val="111111"/>
          <w:sz w:val="28"/>
          <w:szCs w:val="28"/>
          <w:rtl w:val="true"/>
          <w:lang w:bidi="fa-IR"/>
        </w:rPr>
        <w:t>.</w:t>
      </w:r>
      <w:bookmarkStart w:id="148" w:name="pg12375_105160"/>
    </w:p>
    <w:p>
      <w:pPr>
        <w:pStyle w:val="BookText"/>
        <w:rPr/>
      </w:pPr>
      <w:bookmarkEnd w:id="148"/>
      <w:r>
        <w:rPr>
          <w:rFonts w:ascii="IRNazanin" w:hAnsi="IRNazanin" w:eastAsia="IRNazanin"/>
          <w:color w:val="111111"/>
          <w:sz w:val="28"/>
          <w:sz w:val="28"/>
          <w:szCs w:val="28"/>
          <w:rtl w:val="true"/>
          <w:lang w:bidi="fa-IR"/>
        </w:rPr>
        <w:t xml:space="preserve">و لا یخفی اعتبار الفحص فی التّخییر العقلی أیضا بعین ما ذکر فی البراءة، فلا تغفل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بأس بصرف الکلام فی بیان بعض ما للعمل بالبراءة قبل الفحص من التّبعة و الأحکام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التّبعة، فلا شبهة فی استحقاق العقوبة علی المخالفة فیما إذا کان ترک التّعلّم و الفحص مؤدّیا إلیها، فإنّها و إن کانت مغفولة حینها و بلا اختیار، إلا أنّها منتهیة إلی الاختیار، و هو کاف فی صحّة العقوبة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149" w:name="__RefHeading___Toc9152357_417432637"/>
      <w:bookmarkStart w:id="150" w:name="_Toc58"/>
      <w:bookmarkEnd w:id="149"/>
      <w:r>
        <w:rPr>
          <w:rtl w:val="true"/>
        </w:rPr>
        <w:t>شرط جریان اصالة التّخییر</w:t>
      </w:r>
      <w:bookmarkEnd w:id="150"/>
    </w:p>
    <w:p>
      <w:pPr>
        <w:pStyle w:val="Heading5"/>
        <w:numPr>
          <w:ilvl w:val="4"/>
          <w:numId w:val="1"/>
        </w:numPr>
        <w:rPr/>
      </w:pPr>
      <w:bookmarkStart w:id="151" w:name="__RefHeading___Toc9152359_417432637"/>
      <w:bookmarkStart w:id="152" w:name="_Toc59"/>
      <w:bookmarkEnd w:id="151"/>
      <w:r>
        <w:rPr>
          <w:rtl w:val="true"/>
        </w:rPr>
        <w:t>اشاره</w:t>
      </w:r>
      <w:bookmarkEnd w:id="1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اصالة التّخییر هم فحص هست و دلیل بر لزوم فحص همان است که در برائت عقلی بیان کردیم زیرا عقل در صورتی به تخییر حکم می‌کند که شما فحص و بررسی نموده، به مظانّ وجود دلیل، مراجعه کرده و از پیدا نمودن دلیلی بر حکم مأیوس شده باشید، آن‌وقت عقل می‌گوید در، دوران بین المحذورین، مخیّر هستید که هریک از طرفین آن را انتخاب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مطالب گذشته این بود که شرط جریان برائت عقلی و نقلی این است که قبلا باید فحص کرد چنانچه بیان و دلیلی از طرف مولا نیافتیم، می‌توان به اصل برائت،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بحث می‌کنند که اگر کسی قبل از فحص به اصالة البراءة تمسّک نمود چه آثاری برآن مترتّب می‌شود یعنی ایشان درباره دو موضوع بحث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عقوبت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وضعیّه‌ای که برآن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صحّت و بطلان عمل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اگر ترک تعلّم و تفحّص، منجرّ به مخالفت با تکلیف</w:t>
      </w:r>
    </w:p>
    <w:p>
      <w:pPr>
        <w:pStyle w:val="BookText"/>
        <w:rPr/>
      </w:pPr>
      <w:r>
        <w:rPr>
          <w:rFonts w:ascii="IRNazanin" w:hAnsi="IRNazanin" w:eastAsia="IRNazanin"/>
          <w:color w:val="111111"/>
          <w:sz w:val="28"/>
          <w:sz w:val="28"/>
          <w:szCs w:val="28"/>
          <w:rtl w:val="true"/>
          <w:lang w:bidi="fa-IR"/>
        </w:rPr>
        <w:t xml:space="preserve">بل مجرّد ترکهما کاف فی صحّتها، و إن لم یکن مؤدّیا إلی المخالفة، مع احتماله، لأجل التّجرّی و عدم المبالاة 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 مولا شود در این صورت عبد به خاطر مخالفت با تکلیف مولا مستحقّ عقوبت است زیرا در این صورت، مخالفت با مولا محقّق شده است و منشأ آن‌هم ترک تعلّم و تفحّص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مجتهدی بدون مراجعه به مظانّ وجود دلیل و بدون مراجعه به کتاب وسائل الشّیعه به اصل برائت، تمسّک نمود و در نتیجه به علّت ترک فحص با تکلیف مولا مخالفت نمود یا مقلّدی بدون مراجعه به رساله عملیّه و فتوای مرجع تقلید به اصل برائت، تمسّک نمود و منجرّ به مخالفت با تکلیف مولا شد در این صورت چون مخالفت با مولا تحقّق پیدا کرده او مستحقّ عقاب است گرچه هنگام مخالفت با تکلیف به‌طور کلّی نسبت به آن تکلیف، غافل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او با تکلیف مولا غفلة و بدون اختیار بوده است و لذا نمی‌توان گفت او مستحق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به‌هرحال با تکلیف مولا مخالفت نموده است و مخالفت او بالاخره به یک امر اختیاری برمی‌گردد و آن امر اختیاری، ترک فحص و ترک تعلّم بوده است زیرا او قبل از تمسّک به اصل برائت می‌توانست فحص نماید و مرتکب مخالفت با تکلیف مولا نشود و همین‌قدر که مخالفت او به یک امر اختیاری منتهی شود، این کافی برای صحّت عقوبت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مصنّف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 و پا فراتر می‌نهند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تعلّم و تفحّص منجرّ به مخالفت با تکلیف مولا هم نشود باز هم می‌گوئیم او به علّت تجرّی مستحقّ عقوبت است زیرا او احتمال می‌داد که ممکن است ترک تعلّم به مخالفت با مولا منجر شود</w:t>
      </w:r>
      <w:r>
        <w:rPr>
          <w:rFonts w:eastAsia="IRNazanin" w:cs="IRNazanin"/>
          <w:color w:val="111111"/>
          <w:sz w:val="28"/>
          <w:szCs w:val="28"/>
          <w:rtl w:val="true"/>
          <w:lang w:bidi="fa-IR"/>
        </w:rPr>
        <w:t>.</w:t>
      </w:r>
      <w:bookmarkStart w:id="153" w:name="pg12375_105162"/>
    </w:p>
    <w:p>
      <w:pPr>
        <w:pStyle w:val="BookText"/>
        <w:rPr/>
      </w:pPr>
      <w:bookmarkEnd w:id="153"/>
      <w:r>
        <w:rPr>
          <w:rFonts w:ascii="IRNazanin" w:hAnsi="IRNazanin" w:eastAsia="IRNazanin"/>
          <w:color w:val="111111"/>
          <w:sz w:val="28"/>
          <w:sz w:val="28"/>
          <w:szCs w:val="28"/>
          <w:rtl w:val="true"/>
          <w:lang w:bidi="fa-IR"/>
        </w:rPr>
        <w:t>نعم یشکل فی الواجب المشروط و الموقت و لو أدّی ترکهما قبل الشّرط و الوقت إلی المخالفة بعدهما، فضلا عمّا إذا لم یؤدّ إلیها، حیث لا یکون حینئذ تکلیف فعلی أصلا، لا قبلهما و هو واضح، و لا بعدهما و هو کذلک، لعدم</w:t>
      </w:r>
      <w:r>
        <w:rPr>
          <w:rStyle w:val="FootnoteAnchor"/>
          <w:rtl w:val="true"/>
        </w:rPr>
        <w:footnoteReference w:id="214"/>
      </w:r>
      <w:r>
        <w:rPr>
          <w:rFonts w:ascii="IRNazanin" w:hAnsi="IRNazanin" w:eastAsia="IRNazanin"/>
          <w:color w:val="111111"/>
          <w:sz w:val="28"/>
          <w:sz w:val="28"/>
          <w:szCs w:val="28"/>
          <w:rtl w:val="true"/>
          <w:lang w:bidi="fa-IR"/>
        </w:rPr>
        <w:t xml:space="preserve">التّمکّن منه بسبب الغفلة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قبل از فحص به اصل برائت، تمسّک نمود و مرتکب شرب تتن شد و بعد مشخّص گردید که شرب تتن از نظر واقع و لوح محفوظ حرام نیست در این صورت هم مصنّف می‌فرمایند او به خاطر تجرّی مستحق عقوبت است</w:t>
      </w:r>
      <w:r>
        <w:rPr>
          <w:rFonts w:eastAsia="IRNazanin" w:cs="IRNazanin"/>
          <w:color w:val="111111"/>
          <w:sz w:val="28"/>
          <w:szCs w:val="28"/>
          <w:rtl w:val="true"/>
          <w:lang w:bidi="fa-IR"/>
        </w:rPr>
        <w:t>.</w:t>
      </w:r>
    </w:p>
    <w:p>
      <w:pPr>
        <w:pStyle w:val="Heading5"/>
        <w:numPr>
          <w:ilvl w:val="4"/>
          <w:numId w:val="1"/>
        </w:numPr>
        <w:rPr/>
      </w:pPr>
      <w:bookmarkStart w:id="154" w:name="__RefHeading___Toc9152361_417432637"/>
      <w:bookmarkStart w:id="155" w:name="_Toc60"/>
      <w:bookmarkEnd w:id="154"/>
      <w:r>
        <w:rPr>
          <w:rtl w:val="true"/>
        </w:rPr>
        <w:t>اشکال ترک تعلّم و تفحّص در واجبات مشروط و موقّت</w:t>
      </w:r>
      <w:bookmarkEnd w:id="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بیان کردیم در مورد تکالیف و واجبات مطلق بود، چون ترک تعلّم و تفحّص در واجبات مطلق، باعث ترک واجب مطلق و مخالفت با تکلیف مولا می‌شد، در نتیجه، عقوبت، صحیح بود امّا در واجبات مشروط و موقّت</w:t>
      </w:r>
      <w:r>
        <w:rPr>
          <w:rStyle w:val="FootnoteAnchor"/>
          <w:rtl w:val="true"/>
        </w:rPr>
        <w:footnoteReference w:id="215"/>
      </w:r>
      <w:r>
        <w:rPr>
          <w:rFonts w:ascii="IRNazanin" w:hAnsi="IRNazanin" w:eastAsia="IRNazanin"/>
          <w:color w:val="111111"/>
          <w:sz w:val="28"/>
          <w:sz w:val="28"/>
          <w:szCs w:val="28"/>
          <w:rtl w:val="true"/>
          <w:lang w:bidi="fa-IR"/>
        </w:rPr>
        <w:t>اشکالی در میان هست که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واجبات مشروط و موقّت اگر قبل از وقت یا قبل از تحقّق شرط، ترک فحص، منجرّ به مخالفت مولا بعد از وقت یا بعد از شرط شود در این صورت شما چگونه و به چه کیفیّت می‌گوئید عبد، مستحقّ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اصلا ترک فحص و ترک تعلّم منجرّ به مخالفت مولا بعد از وقت یا بعد از شرط نشود در این صورت چگونه</w:t>
      </w:r>
    </w:p>
    <w:p>
      <w:pPr>
        <w:pStyle w:val="BookText"/>
        <w:rPr/>
      </w:pPr>
      <w:r>
        <w:rPr>
          <w:rFonts w:ascii="IRNazanin" w:hAnsi="IRNazanin" w:eastAsia="IRNazanin"/>
          <w:color w:val="111111"/>
          <w:sz w:val="28"/>
          <w:sz w:val="28"/>
          <w:szCs w:val="28"/>
          <w:rtl w:val="true"/>
          <w:lang w:bidi="fa-IR"/>
        </w:rPr>
        <w:t>می‌توانید بگوئید عبد مستحقّ عقوبت است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احتمال می‌دهد که مولا تکلیفی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إن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باشد لکن بدنبال تحقیق و تفحّص نرفت تا متوجّه وظیفه خود شود و بعد از آنکه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او بطور کلّی از تکلیف مولا غافل بود و اصلا توجّه نداشت که شاید مولا درباره زید تکلیفی داشته باشد لذا اکرام زید در خارج، محقّق نشد و بر اثر ترک تفحّص، واجب مشروط، اتیان نشد در این صورت، طبق کدام مبنا می‌گوئید عبد، مستحقّ عقوبت است؟ قبل از تحقّق مجی‌ء زید، تکلیفی متوجّه عبد نبود زیرا در واجبات مشروط، قبل از شرط تکلیف، فعلیّت ندارد، پس نمی‌توان گفت او مستحقّ عقاب است و بعد از تحقّق مجی‌ء زید، تکلیفی متوجّه عبد نبود زیرا به علّت غفلت، نسبت به اکرام زید، متمکّن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تحقّق شرط، تکلیفی متوجّه عبد نبود و بعد از تحقّق شرط هم عبد اصلا غافل و تکلیف مغفول عنه بود، لذا طبق کدام، ملاک بگوئیم عبد، مستحق عقوبت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واجبات موقّت مانند نمازهای یومیّه، قبل از وقت، عبد، احتمال تکلیف می‌داد و لکن تکلیف موقّت قبل از وقت، فعلیّت ندارد و بعد از وقت هم او نسبت به تکلیف، غافل و غیر متمکّن بود، لذا چگونه می‌گوئید فرد غافل، مستحق عقاب است؟</w:t>
      </w:r>
      <w:bookmarkStart w:id="156" w:name="pg12375_105164"/>
    </w:p>
    <w:p>
      <w:pPr>
        <w:pStyle w:val="BookText"/>
        <w:rPr/>
      </w:pPr>
      <w:bookmarkEnd w:id="156"/>
      <w:r>
        <w:rPr>
          <w:rFonts w:ascii="IRNazanin" w:hAnsi="IRNazanin" w:eastAsia="IRNazanin"/>
          <w:color w:val="111111"/>
          <w:sz w:val="28"/>
          <w:sz w:val="28"/>
          <w:szCs w:val="28"/>
          <w:rtl w:val="true"/>
          <w:lang w:bidi="fa-IR"/>
        </w:rPr>
        <w:t xml:space="preserve">و لذا التجأ المحقّق الأردبیلی و 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الالتزام بوجوب التّفقّه و التّعلّم نفسیّا تهیّئیا، فتکون العقوبة علی ترک التّعلّم نفسه لا علی ما أدّی الیه من المخالفة فلا إشکال حینئذ فی المشروط و الموقت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یسهل بذلک الأمر فی غیرهما لو صعب علی أحد، و لم تصدق کفایة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این اشکال چیست؟</w:t>
      </w:r>
    </w:p>
    <w:p>
      <w:pPr>
        <w:pStyle w:val="Heading5"/>
        <w:numPr>
          <w:ilvl w:val="4"/>
          <w:numId w:val="1"/>
        </w:numPr>
        <w:rPr/>
      </w:pPr>
      <w:bookmarkStart w:id="157" w:name="__RefHeading___Toc9152363_417432637"/>
      <w:bookmarkStart w:id="158" w:name="_Toc61"/>
      <w:bookmarkEnd w:id="157"/>
      <w:r>
        <w:rPr>
          <w:rtl w:val="true"/>
        </w:rPr>
        <w:t xml:space="preserve">راه حلّ مرحومین، محقّق اردبیلی و صاحب مدارک </w:t>
      </w:r>
      <w:r>
        <w:rPr>
          <w:rtl w:val="true"/>
        </w:rPr>
        <w:t>«</w:t>
      </w:r>
      <w:r>
        <w:rPr>
          <w:rtl w:val="true"/>
        </w:rPr>
        <w:t>قدّس سرهما</w:t>
      </w:r>
      <w:r>
        <w:rPr>
          <w:rtl w:val="true"/>
        </w:rPr>
        <w:t>»</w:t>
      </w:r>
      <w:bookmarkEnd w:id="1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حل برای اشکال مذکور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و صاحب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اشکال مذکور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و تعلّم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وجوب نفسی است و مخالفت با وجوب نفسی موجب استحقاق عقوبت است</w:t>
      </w:r>
      <w:r>
        <w:rPr>
          <w:rStyle w:val="FootnoteAnchor"/>
          <w:rtl w:val="true"/>
        </w:rPr>
        <w:footnoteReference w:id="217"/>
      </w:r>
      <w:r>
        <w:rPr>
          <w:rFonts w:ascii="IRNazanin" w:hAnsi="IRNazanin" w:eastAsia="IRNazanin"/>
          <w:color w:val="111111"/>
          <w:sz w:val="28"/>
          <w:sz w:val="28"/>
          <w:szCs w:val="28"/>
          <w:rtl w:val="true"/>
          <w:lang w:bidi="fa-IR"/>
        </w:rPr>
        <w:t xml:space="preserve">، نه مخالفت با واجب مشروط و موقّت تا اینکه شما اشکال کنید که قبل از شرط و قبل از وقت تکلیف فعلیّت ندارد و بعد از آن‌هم عبد به علّت غفلت اصلا متمکّن از اتیان عمل نیست بلکه علّت استحقاق عقاب این است که چرا عبد دنبال تفقّه و تعلّم تکالیف نرفته، چون یکی از واجبات نفسی، تعلّم تکالیف الهی است منتها آن دو بزرگوار می‌فرمایند تعلّم و تفقّه واجب نفسی تهیّئی هست یعنی به‌عنوان تهیّؤ برای واجبات دیگر، واجب شده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و تفحّص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داشته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استحقاق عقاب بر ترک تعلّم است زیرا تعلّم زمینه‌ای است برای اتیان سایر تکالیف الهی و الا اگر بگوئیم تعلّم، وجوب غیری دارد، دیگر مسئله استحقاق عقوبت، منتفی می‌شود زیرا مخالفت با واجب غیری باعث استحقاق عقوبت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الانتهاء إلی الاختیار فی استحقاق العقوبة علی ما کان فعلا مغفولا عنه و لیس بالاختیار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لا یکاد ینحلّ هذا الإشکال</w:t>
      </w:r>
      <w:r>
        <w:rPr>
          <w:rStyle w:val="FootnoteAnchor"/>
          <w:rtl w:val="true"/>
        </w:rPr>
        <w:footnoteReference w:id="218"/>
      </w:r>
      <w:r>
        <w:rPr>
          <w:rFonts w:ascii="IRNazanin" w:hAnsi="IRNazanin" w:eastAsia="IRNazanin"/>
          <w:color w:val="111111"/>
          <w:sz w:val="28"/>
          <w:sz w:val="28"/>
          <w:szCs w:val="28"/>
          <w:rtl w:val="true"/>
          <w:lang w:bidi="fa-IR"/>
        </w:rPr>
        <w:t>إلا بذاک</w:t>
      </w:r>
      <w:r>
        <w:rPr>
          <w:rStyle w:val="FootnoteAnchor"/>
          <w:rtl w:val="true"/>
        </w:rPr>
        <w:footnoteReference w:id="219"/>
      </w:r>
      <w:r>
        <w:rPr>
          <w:rFonts w:ascii="IRNazanin" w:hAnsi="IRNazanin" w:eastAsia="IRNazanin"/>
          <w:color w:val="111111"/>
          <w:sz w:val="28"/>
          <w:sz w:val="28"/>
          <w:szCs w:val="28"/>
          <w:rtl w:val="true"/>
          <w:lang w:bidi="fa-IR"/>
        </w:rPr>
        <w:t>، أو الالتزام بکون المشروط أو الموقّت مطلقا معلّقا، لکنّه قد اعتبر علی نحو لا تتصف مقدّماته الوجودیّة</w:t>
      </w:r>
      <w:r>
        <w:rPr>
          <w:rStyle w:val="FootnoteAnchor"/>
          <w:rtl w:val="true"/>
        </w:rPr>
        <w:footnoteReference w:id="220"/>
      </w:r>
      <w:r>
        <w:rPr>
          <w:rFonts w:ascii="IRNazanin" w:hAnsi="IRNazanin" w:eastAsia="IRNazanin"/>
          <w:color w:val="111111"/>
          <w:sz w:val="28"/>
          <w:sz w:val="28"/>
          <w:szCs w:val="28"/>
          <w:rtl w:val="true"/>
          <w:lang w:bidi="fa-IR"/>
        </w:rPr>
        <w:t>عقلا بالوجوب قبل الشّرط أو الوقت غیر التّعلّم، فیکون الإیجاب حالیّا، و إن کان الواجب استقبالیّا قد أخذ علی نحو لا یکاد یتّصف بالوجوب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فرموده بودند اگر ترک تعلّم، منجر به مخالفت با تکلیف مولا شود در این صورت، عبد به خاطر مخالفت با تکلیف مولا مستحقّ عقاب است</w:t>
      </w:r>
      <w:r>
        <w:rPr>
          <w:rStyle w:val="FootnoteAnchor"/>
          <w:rtl w:val="true"/>
        </w:rPr>
        <w:footnoteReference w:id="221"/>
      </w:r>
      <w:r>
        <w:rPr>
          <w:rFonts w:ascii="IRNazanin" w:hAnsi="IRNazanin" w:eastAsia="IRNazanin"/>
          <w:color w:val="111111"/>
          <w:sz w:val="28"/>
          <w:sz w:val="28"/>
          <w:szCs w:val="28"/>
          <w:rtl w:val="true"/>
          <w:lang w:bidi="fa-IR"/>
        </w:rPr>
        <w:t xml:space="preserve">زیرا در این صورت،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است گرچه حین عمل، او غفلة و بدون اختیار با تکلیف مولا مخالفت نموده امّا بالاخره این مخالفت به یک امر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تعلّم و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و همین کافی برای صحّت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می‌فرمایند اگر پذیرش راه مذکور برای شما مشکل است، متوجّه باشید که طبق نظر مرحومین محقّق اردبیلی و صاحب مدارک، استحقاق عقوبت نه تنها در واجبات مشروط و موقّت بلکه در تمام مخالفت‌هائی که از فرد جاهل، قبل از فحص، سرمی‌زند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ترک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قوّت خود باقی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آن دو نفر، مخصوص واجب مشروط و موقّت نیست بلکه عمومیّت دارد و مشکل را در تمام موارد برای ما سهل می‌کند</w:t>
      </w:r>
      <w:r>
        <w:rPr>
          <w:rFonts w:eastAsia="IRNazanin" w:cs="IRNazanin"/>
          <w:color w:val="111111"/>
          <w:sz w:val="28"/>
          <w:szCs w:val="28"/>
          <w:rtl w:val="true"/>
          <w:lang w:bidi="fa-IR"/>
        </w:rPr>
        <w:t>.</w:t>
      </w:r>
      <w:bookmarkStart w:id="159" w:name="pg12375_105166"/>
    </w:p>
    <w:p>
      <w:pPr>
        <w:pStyle w:val="BookText"/>
        <w:rPr/>
      </w:pPr>
      <w:bookmarkEnd w:id="159"/>
      <w:r>
        <w:rPr>
          <w:rFonts w:ascii="IRNazanin" w:hAnsi="IRNazanin" w:eastAsia="IRNazanin"/>
          <w:color w:val="111111"/>
          <w:sz w:val="28"/>
          <w:sz w:val="28"/>
          <w:szCs w:val="28"/>
          <w:rtl w:val="true"/>
          <w:lang w:bidi="fa-IR"/>
        </w:rPr>
        <w:t xml:space="preserve">شرطه، و لا غیر التّعلّم من مقدّماته قبل شرطه أو وقته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160" w:name="__RefHeading___Toc9152365_417432637"/>
      <w:bookmarkStart w:id="161" w:name="_Toc62"/>
      <w:bookmarkEnd w:id="160"/>
      <w:r>
        <w:rPr>
          <w:rtl w:val="true"/>
        </w:rPr>
        <w:t>راه حلّ مصنّف نسبت به اشکال مذکور</w:t>
      </w:r>
      <w:bookmarkEnd w:id="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مذکور، حل نمی‌شود مگر با راه‌حلّی که محقّق اردبیلی و صاحب مدارک بیان کردند و یا اینکه راه‌حلّی که اکنون خودمان بیان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تمام واجبات مشروط و موقّت از قبیل واجبات مطلق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واجبات مطلق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می‌دانیم که در واجبات معلّق، وجوب و تکلیف، بالفعل محقّق است لکن واجب و مکلّف به، استقبالی است و در آینده، محقّق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مجرّدی که انسان، مستطیع می‌شود در همان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 امّا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استقبالی است و باید در ایّام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شود لذا می‌گوئیم قبل از ایّام حج باید مقدّمات آن را فراهم کرد زیرا وجوب، فعلی و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 چه مانعی دارد که ما دائره واجب معلّق را توسعه دهیم و بگوئیم تمام واجبات مشروط و موقّت از قبیل واجبات معلّق هستند</w:t>
      </w:r>
      <w:r>
        <w:rPr>
          <w:rStyle w:val="FootnoteAnchor"/>
          <w:rtl w:val="true"/>
        </w:rPr>
        <w:footnoteReference w:id="222"/>
      </w:r>
      <w:r>
        <w:rPr>
          <w:rFonts w:ascii="IRNazanin" w:hAnsi="IRNazanin" w:eastAsia="IRNazanin"/>
          <w:color w:val="111111"/>
          <w:sz w:val="28"/>
          <w:sz w:val="28"/>
          <w:szCs w:val="28"/>
          <w:rtl w:val="true"/>
          <w:lang w:bidi="fa-IR"/>
        </w:rPr>
        <w:t>مثلا نماز که یک واجب موقّت است ما آن را به واجب مطلق معلّق برمی‌گردانیم و می‌گوئیم قبل از ظهر و قبل از زوال خورشید، وجوب، فعلیّت دارد ولی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استقبالی است و باید زوال شمس، محقّق شود تا نماز را اتیان نمائیم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واجبات مشروط و موقّت از قبیل واجبات مطلق معلّق هستند و وجوب آنها فعلی و حالی است امّا واجب استقبالی است، پس باید مقدّمات آن را مثلا قبل از زوال شمس، فراهم نمود زیرا مقدّمه، تابع ذی المقدّمه هست و هروقت وجوب ذی المقدّمه محقّق شد باید مقدّماتش را هم فراهم کرد مثلا قبل از ظهر باید</w:t>
      </w:r>
    </w:p>
    <w:p>
      <w:pPr>
        <w:pStyle w:val="BookText"/>
        <w:rPr/>
      </w:pPr>
      <w:r>
        <w:rPr>
          <w:rFonts w:ascii="IRNazanin" w:hAnsi="IRNazanin" w:eastAsia="IRNazanin"/>
          <w:color w:val="111111"/>
          <w:sz w:val="28"/>
          <w:sz w:val="28"/>
          <w:szCs w:val="28"/>
          <w:rtl w:val="true"/>
          <w:lang w:bidi="fa-IR"/>
        </w:rPr>
        <w:t>و اما لو قیل بعدم الإیجاب إلا بعد الشّرط و الوقت، کما هو ظاهر</w:t>
      </w:r>
      <w:r>
        <w:rPr>
          <w:rStyle w:val="FootnoteAnchor"/>
          <w:rtl w:val="true"/>
        </w:rPr>
        <w:footnoteReference w:id="223"/>
      </w:r>
      <w:r>
        <w:rPr>
          <w:rFonts w:ascii="IRNazanin" w:hAnsi="IRNazanin" w:eastAsia="IRNazanin"/>
          <w:color w:val="111111"/>
          <w:sz w:val="28"/>
          <w:sz w:val="28"/>
          <w:szCs w:val="28"/>
          <w:rtl w:val="true"/>
          <w:lang w:bidi="fa-IR"/>
        </w:rPr>
        <w:t>الأدلة و فتاوی المشهور</w:t>
      </w:r>
      <w:r>
        <w:rPr>
          <w:rStyle w:val="FootnoteAnchor"/>
          <w:rtl w:val="true"/>
        </w:rPr>
        <w:footnoteReference w:id="224"/>
      </w:r>
      <w:r>
        <w:rPr>
          <w:rFonts w:ascii="IRNazanin" w:hAnsi="IRNazanin" w:eastAsia="IRNazanin"/>
          <w:color w:val="111111"/>
          <w:sz w:val="28"/>
          <w:sz w:val="28"/>
          <w:szCs w:val="28"/>
          <w:rtl w:val="true"/>
          <w:lang w:bidi="fa-IR"/>
        </w:rPr>
        <w:t>، فلا محیص عن الالتزام بکون وجوب التّعلّم نفسیّا، لتکون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ترکه لا علی ما أدّی إلیه من المخالفة، و لا بأس به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مقدّمات نماز را آماده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مقدّمات،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و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شرط و قبل از وقت، وجوب غیری و مقدّمی دارند امّا سایر مقدّمات وجودیّه را لازم نیست مکلّف فراهم کند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نوع واجب معلّقی که مصنّف بیان کردند از جهتی شبیه واجب مطلق و از جهتی شبیه واجب مشروط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مشروط و موقّت مانند واجبات مطلق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میان مقدّمات آنها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غیری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می‌فرمایند ممکن است شما راه حلّ ما را نپذیرید و بگوئید لازمه آن راه، این است که تمام واجبات مشروط و موقّت از حقیقت خود، خارج شوند چون در واجب مشروط و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شرط و وقت است امّا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ینافیه ما یظهر من الأخبار من کون وجوب التّعلّم إنّما هو لغیره لا لنفسه، حیث أنّ وجوبه لغیره لا یوجب کونه واجبا غیریّا یترشّح وجوبه من وجوب غیره فیکون مقدّمیّا، بل للتهیّؤ لإیجابه،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می‌گوئید قبل از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کمااینکه طبق ظواهر ادلّه و فتاوای مشهور در واجب مشروط و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شرط و وقت است نه قبل از شرط و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اگر در راه‌حلّی که ما بیان کردیم مناقشه کنید در این صورت، چاره‌ای نداریم که همان راه حلّ محقّق اردبیلی را بپذیریم و ایرادی هم ندارد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وجوب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عقوبت نسبت به ترک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مخالفت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 العقوبة لو قیل بها علی ترکه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محقّق اردبیلی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نفسی دارد، با ظواهر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زیرا ظواهر آن ادلّه، این است که وجوب تعلّم به لحاظ رعایت تکالیف دیگر است، و هنگامی که وجوب آن به لحاظ رعایت تکالیف دیگر بود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نه وجوب نفسی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حیث انّ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تعلّم بخواهد برای رعایت سایر تکالیف، واجب باشد، لازمه‌اش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غیری</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وجوب غیری و مقدّمی هم این است که وجوب از ذی المقدّمه به مقدّمه سرایت</w:t>
      </w:r>
    </w:p>
    <w:p>
      <w:pPr>
        <w:pStyle w:val="BookText"/>
        <w:rPr/>
      </w:pPr>
      <w:r>
        <w:rPr>
          <w:rFonts w:ascii="IRNazanin" w:hAnsi="IRNazanin" w:eastAsia="IRNazanin"/>
          <w:color w:val="111111"/>
          <w:sz w:val="28"/>
          <w:sz w:val="28"/>
          <w:szCs w:val="28"/>
          <w:rtl w:val="true"/>
          <w:lang w:bidi="fa-IR"/>
        </w:rPr>
        <w:t xml:space="preserve">و أمّا الأحکام، فلا إشکال فی وجوب الإعادة فی صورة المخالفة، بل فی صورة الموافقة أیضا فی العبادة، فیما لا یتأتّی منه قصد القربة و ذلک لعدم الإتیان بالمأمور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می‌گوئیم وجوب تعلّم برای تهیّؤ و وجوب سایر تکالیف است و این نوع وجوب، همان وجوب نفسی تهیّئی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عبارت اخری ممکن است که چیزی واجب باشد نفسا و فایده او حصول چیز دیگری باشد مثل غالب واجبات نفسیّه مثل صلاة که واجب نفسی است فایده او نهی از فحشاء و منکرات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هم واجب نفسی باشد و فایده او مهیّا شدن عبد باشد برای تکالیف الهیّه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است که منافاتی ندارد که چیزی وجوب نفسی داشته باشد لکن درعین‌حال، رعایت چیز دیگری در آن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جهت بود که اگر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فحص به اصالة البراءة تمسّک نمود چه آثار و احکامی برآن مترتّب می‌شود تاکنون درباره استحقاق عقوبت آن فرد، بحث می‌کردیم امّا حال ببینیم از نظر احکام وضعیّه و صحّت و بطلان عمل، حکم مسئله چیست؟</w:t>
      </w:r>
    </w:p>
    <w:p>
      <w:pPr>
        <w:pStyle w:val="BookText"/>
        <w:rPr/>
      </w:pPr>
      <w:r>
        <w:rPr>
          <w:rFonts w:ascii="IRNazanin" w:hAnsi="IRNazanin" w:eastAsia="IRNazanin"/>
          <w:color w:val="111111"/>
          <w:sz w:val="28"/>
          <w:sz w:val="28"/>
          <w:szCs w:val="28"/>
          <w:rtl w:val="true"/>
          <w:lang w:bidi="fa-IR"/>
        </w:rPr>
        <w:t>اگر کسی بدون فحص به اصالة البراءة تمسّک نمود و عملی را انجام داد و در نتیجه با واقع</w:t>
      </w:r>
      <w:r>
        <w:rPr>
          <w:rStyle w:val="FootnoteAnchor"/>
          <w:rtl w:val="true"/>
        </w:rPr>
        <w:footnoteReference w:id="229"/>
      </w:r>
      <w:r>
        <w:rPr>
          <w:rFonts w:ascii="IRNazanin" w:hAnsi="IRNazanin" w:eastAsia="IRNazanin"/>
          <w:color w:val="111111"/>
          <w:sz w:val="28"/>
          <w:sz w:val="28"/>
          <w:szCs w:val="28"/>
          <w:rtl w:val="true"/>
          <w:lang w:bidi="fa-IR"/>
        </w:rPr>
        <w:t>، مخالفت نمود در این صورت باید آن عمل را اعاده نماید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جزئیّت سوره در نماز برای فردی مشکوک بود ولی او بدون</w:t>
      </w:r>
    </w:p>
    <w:p>
      <w:pPr>
        <w:pStyle w:val="BookText"/>
        <w:rPr/>
      </w:pPr>
      <w:r>
        <w:rPr>
          <w:rFonts w:ascii="IRNazanin" w:hAnsi="IRNazanin" w:eastAsia="IRNazanin"/>
          <w:color w:val="111111"/>
          <w:sz w:val="28"/>
          <w:sz w:val="28"/>
          <w:szCs w:val="28"/>
          <w:rtl w:val="true"/>
          <w:lang w:bidi="fa-IR"/>
        </w:rPr>
        <w:t>فحص به اصل برائت تمسّک نمود و نماز را بدون سوره خواند امّا در واقع، سوره جزء نماز بود در این صورت، عمل او باطل است و باید اعاده نماید بلکه بالاتر اگر فردی بدون فحص به اصل برائت، تمسّک نمود و یک عمل عبادی را انجام داد و مطابق واقع هم بود امّا نتوانست قصد قربت نماید باز هم عمل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نتوانست قصد قربت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جهل و اینکه شاید مأمور به و عبادت، چیز دیگر باشد، نتوانست قصد قربت کند در این صورت با اینکه اصل و پیکره عمل او مطابق واقع و مطابق فتوای مرجع تقلیدش هست درعین‌حال، عملش باطل است و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صورت مخالفت و در صورتی که عمل عبادی، مطابق واقع باشد امّا مکلّف نتواند قصد قربت نماید عمل او باطل و اعاده،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عملش مخالف با واقع باشد، مأمور به را اتیان ننموده است لذا باید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هم که عملش موافق واقع باشد ولی نتوانسته باشد قصد قربت کند عملش باطل است زیرا اساس و قوام عبادت به قصد قربت، وابسته است و کسی که پیکره و اصل مأمور به را بدون قصد قربت آورده، مثل این است که اصلا مأمور به را انجام نداده است</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اگر عمل، مطابق واقع باشد صحیح و الا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اگر عمل، مطابق واقع باشد و قصد قربت از مکلّف متمشّی شود عمل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اگر عمل، مخالف واقع باشد و یا اینکه مطابق واقع باشد أمّا قصد قربت، رعایت نشود عمل، باطل، و اعاده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صحّت و فساد در معاملات، مطابقت و مخالفت با واقع است و در عبادات ملاک صحّت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واقع و تمشّی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قبلا بیان کردیم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375_105171"/>
    </w:p>
    <w:p>
      <w:pPr>
        <w:pStyle w:val="BookText"/>
        <w:rPr/>
      </w:pPr>
      <w:bookmarkEnd w:id="162"/>
      <w:r>
        <w:rPr>
          <w:rFonts w:ascii="IRNazanin" w:hAnsi="IRNazanin" w:eastAsia="IRNazanin"/>
          <w:color w:val="111111"/>
          <w:sz w:val="28"/>
          <w:sz w:val="28"/>
          <w:szCs w:val="28"/>
          <w:rtl w:val="true"/>
          <w:lang w:bidi="fa-IR"/>
        </w:rPr>
        <w:t>مع عدم دلیل علی الصّحّة و الإجزاء، إلا فی الاتمام فی موضع القصر أو الاجهار أو الاخفات فی موضع الآخر، فورد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أفتی به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الصّلاة و تمامیّتها فی الموضعین مع الجهل مطلقا، و لو کان عن تقصیر موجب لاستحقاق العقوبة علی ترک الصّلاة المأمور بها؛ لأنّ ما أتی بها و إن صحّت و تمّت إلا أنّها</w:t>
      </w:r>
      <w:r>
        <w:rPr>
          <w:rStyle w:val="FootnoteAnchor"/>
          <w:rtl w:val="true"/>
        </w:rPr>
        <w:footnoteReference w:id="231"/>
      </w:r>
      <w:r>
        <w:rPr>
          <w:rFonts w:ascii="IRNazanin" w:hAnsi="IRNazanin" w:eastAsia="IRNazanin"/>
          <w:color w:val="111111"/>
          <w:sz w:val="28"/>
          <w:sz w:val="28"/>
          <w:szCs w:val="28"/>
          <w:rtl w:val="true"/>
          <w:lang w:bidi="fa-IR"/>
        </w:rPr>
        <w:t xml:space="preserve">لیست بمأمور 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163" w:name="__RefHeading___Toc9152367_417432637"/>
      <w:bookmarkStart w:id="164" w:name="_Toc63"/>
      <w:bookmarkEnd w:id="163"/>
      <w:r>
        <w:rPr>
          <w:rtl w:val="true"/>
        </w:rPr>
        <w:t>در دو مورد، دلیل بر صحّت و اجزاء عمل ناقص و فاقد بعضی از شرائط داریم</w:t>
      </w:r>
      <w:bookmarkEnd w:id="1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صحّت و اجزاء</w:t>
      </w:r>
      <w:r>
        <w:rPr>
          <w:rStyle w:val="FootnoteAnchor"/>
          <w:rtl w:val="true"/>
        </w:rPr>
        <w:footnoteReference w:id="232"/>
      </w:r>
      <w:r>
        <w:rPr>
          <w:rFonts w:ascii="IRNazanin" w:hAnsi="IRNazanin" w:eastAsia="IRNazanin"/>
          <w:color w:val="111111"/>
          <w:sz w:val="28"/>
          <w:sz w:val="28"/>
          <w:szCs w:val="28"/>
          <w:rtl w:val="true"/>
          <w:lang w:bidi="fa-IR"/>
        </w:rPr>
        <w:t>عمل ناقص، و فاقد بعضی از شرائط نداریم مگر در دو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وظیفه‌اش این بود که نماز را قصر و شکسته بخواند امّا جهلا</w:t>
      </w:r>
      <w:r>
        <w:rPr>
          <w:rStyle w:val="FootnoteAnchor"/>
          <w:rtl w:val="true"/>
        </w:rPr>
        <w:footnoteReference w:id="233"/>
      </w:r>
      <w:r>
        <w:rPr>
          <w:rFonts w:ascii="IRNazanin" w:hAnsi="IRNazanin" w:eastAsia="IRNazanin"/>
          <w:color w:val="111111"/>
          <w:sz w:val="28"/>
          <w:sz w:val="28"/>
          <w:szCs w:val="28"/>
          <w:rtl w:val="true"/>
          <w:lang w:bidi="fa-IR"/>
        </w:rPr>
        <w:t>نمازش را تمام خواند</w:t>
      </w:r>
      <w:r>
        <w:rPr>
          <w:rStyle w:val="FootnoteAnchor"/>
          <w:rtl w:val="true"/>
        </w:rPr>
        <w:footnoteReference w:id="234"/>
      </w:r>
      <w:r>
        <w:rPr>
          <w:rFonts w:ascii="IRNazanin" w:hAnsi="IRNazanin" w:eastAsia="IRNazanin"/>
          <w:color w:val="111111"/>
          <w:sz w:val="28"/>
          <w:sz w:val="28"/>
          <w:szCs w:val="28"/>
          <w:rtl w:val="true"/>
          <w:lang w:bidi="fa-IR"/>
        </w:rPr>
        <w:t>یعنی حتّی اگر متمکّن از تعلّم بوده و می‌توانسته برود و وظیفه خود را معیّن نماید امّا اقدام به این کار ننمود و تعلّم را ترک کرد در این صورت، عملش صحیح است و اعاده، لازم ندارد</w:t>
      </w:r>
      <w:r>
        <w:rPr>
          <w:rStyle w:val="FootnoteAnchor"/>
          <w:rtl w:val="true"/>
        </w:rPr>
        <w:footnoteReference w:id="235"/>
      </w:r>
      <w:r>
        <w:rPr>
          <w:rFonts w:ascii="IRNazanin" w:hAnsi="IRNazanin" w:eastAsia="IRNazanin"/>
          <w:color w:val="111111"/>
          <w:sz w:val="28"/>
          <w:sz w:val="28"/>
          <w:szCs w:val="28"/>
          <w:rtl w:val="true"/>
          <w:lang w:bidi="fa-IR"/>
        </w:rPr>
        <w:t>امّا اگر جهل او تقصیری بوده استحقاق عقاب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چیست؟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روایت صحیحه، دلالت بر صحّت عمل می‌کند و هم مشهور، طبق آن روایت فتوا داده‌اند و از آن اعراض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صحیحه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و 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صلّی فی السّفر اربعا أ یعید ام لا؟ قال ان کان قرئت علیه آیة التّقصیر و فسّرت له فصلّی اربعا اعاد و ان لم یکن قرئت علیه و لم یعلمها فلا اعادة علیه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جهلا</w:t>
      </w:r>
      <w:r>
        <w:rPr>
          <w:rStyle w:val="FootnoteAnchor"/>
          <w:rtl w:val="true"/>
        </w:rPr>
        <w:footnoteReference w:id="237"/>
      </w:r>
      <w:r>
        <w:rPr>
          <w:rFonts w:ascii="IRNazanin" w:hAnsi="IRNazanin" w:eastAsia="IRNazanin"/>
          <w:color w:val="111111"/>
          <w:sz w:val="28"/>
          <w:sz w:val="28"/>
          <w:szCs w:val="28"/>
          <w:rtl w:val="true"/>
          <w:lang w:bidi="fa-IR"/>
        </w:rPr>
        <w:t>نماز جهری را اخفاتا خواند یا نماز اخفاتی را جهرا قرائت نمود در این صورت هم نمازش صحیح است و اعاده آن، لازم نیست امّا اگر جهل آن فرد، تقصیری بوده، مستحق عقوبت هم هست و روایت صحیحه برطبق آن وارد شده و همچنین مشهور هم طبق آن فتوا داده‌اند و از آن اعراض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صحیحه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جهر فیما لا ینبغی الاجهار فیه و اخفی فیما لا ینبغی الاخفاء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أی ذلک فعل متعمّدا فقد نقص صلاته و علیه الاعادة فان فعل ذلک ناسیا او ساهیا او لا یدری فلا شی‌ء علیه و قد تمّت صلاته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آن‌ها صحیح است و اعاده، لازم ندارد پس چرا می‌گوئید در صورتی که ترک تعلّم و جهل از موارد جهل تقصیری باشد آن جاهل مقصّر، مستحقّ عقاب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استحقاق عقوبت این است که آنچه را او اتیان نموده است، مأمور به نبوده است گرچه آن عمل، طبق روایات، صحیح است و معنای صحّت این است که در وسعت وقت، اعاده لازم نیست و در خارج از وقت، قضاء لزومی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استحقاق عقوبت به خاطر ترک مأمور به است به عبارت دیگر او نمازی را که</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یحکم بصحّتها مع عدم الأمر بها؟ و کیف یصحّ الحکم باستحقاق العقوبة علی ترک الصّلاة الّتی أمر بها، حتّی فیما إذا تمکّن ممّا أمر بها؟ کما هو ظاهر</w:t>
      </w:r>
      <w:r>
        <w:rPr>
          <w:rStyle w:val="FootnoteAnchor"/>
          <w:rtl w:val="true"/>
        </w:rPr>
        <w:footnoteReference w:id="239"/>
      </w:r>
      <w:r>
        <w:rPr>
          <w:rFonts w:ascii="IRNazanin" w:hAnsi="IRNazanin" w:eastAsia="IRNazanin"/>
          <w:color w:val="111111"/>
          <w:sz w:val="28"/>
          <w:sz w:val="28"/>
          <w:szCs w:val="28"/>
          <w:rtl w:val="true"/>
          <w:lang w:bidi="fa-IR"/>
        </w:rPr>
        <w:t xml:space="preserve">إطلاقاتهم، بأن علم بوجوب القصر أو الجهر بعد الإتمام و الإخفات و قد بقی من الوقت مقدار إعادتها قصرا أو جهرا، ضرورة أنّه لا تقصیرها هنا یوجب استحقاق العقوبة، و بالجملة کیف یحکم بالصّحّة بدون الأمر؟ و کیف یحکم باستحقاق العقوبة مع التّمکّن من الإعادة؟ لو لا الحکم شرعا بسقوطها و صحّة ما أتی 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به بوده است ترک نموده است</w:t>
      </w:r>
      <w:r>
        <w:rPr>
          <w:rStyle w:val="FootnoteAnchor"/>
          <w:rtl w:val="true"/>
        </w:rPr>
        <w:footnoteReference w:id="240"/>
      </w:r>
      <w:r>
        <w:rPr>
          <w:rFonts w:ascii="IRNazanin" w:hAnsi="IRNazanin" w:eastAsia="IRNazanin"/>
          <w:color w:val="111111"/>
          <w:sz w:val="28"/>
          <w:sz w:val="28"/>
          <w:szCs w:val="28"/>
          <w:rtl w:val="true"/>
          <w:lang w:bidi="fa-IR"/>
        </w:rPr>
        <w:t xml:space="preserve">چون مأمور به او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و یا مثلا مأمور به او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او اخفاتا قرائت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در این قسمت از عبارت دو ایراد، نسبت به مطالب گذشته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کسی که جهلا در موضع قصر، نمازش را تمام بخواند یا نماز جهری را اخفاتا و یا نماز اخفاتی را جهرا قرائت کند عملش صحیح است، اشکال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ملاکی عمل او صحیح است، نماز او که مأمور به نبوده، نمازی که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چگونه درباره آن، حکم به صحّت می‌کنید؟ به‌عبارت دیگر، نماز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وظیفه‌اش قصر است، اصلا مأمور به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گفتید اگر جهلا در موضع قصر، نماز را تمام خواند درعین‌حال که</w:t>
      </w:r>
    </w:p>
    <w:p>
      <w:pPr>
        <w:pStyle w:val="BookText"/>
        <w:rPr/>
      </w:pPr>
      <w:r>
        <w:rPr>
          <w:rFonts w:ascii="IRNazanin" w:hAnsi="IRNazanin" w:eastAsia="IRNazanin"/>
          <w:color w:val="111111"/>
          <w:sz w:val="28"/>
          <w:sz w:val="28"/>
          <w:szCs w:val="28"/>
          <w:rtl w:val="true"/>
          <w:lang w:bidi="fa-IR"/>
        </w:rPr>
        <w:t>عملش صحیح است</w:t>
      </w:r>
      <w:r>
        <w:rPr>
          <w:rStyle w:val="FootnoteAnchor"/>
          <w:rtl w:val="true"/>
        </w:rPr>
        <w:footnoteReference w:id="241"/>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عقوبت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هم دارد، در این قسمت از بیان شما اشکال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او در وسعت وقت، متوجّه شد که وظیفه‌اش نماز قصری است، چرا نتواند نمازش را اعاده کند و خود را از استحقاق عقوبت، رها نماید یعنی در وسعت وقت و تمکّن از اعاده عمل، شما چگونه و به چه ملاکی حکم به استحقاق عقاب می‌کنید؟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موضع قصر، نماز را تمام خواند یا مثلا نماز اخفاتی را جهرا، یا نماز جهری را اخفاتا قرائت نمود، و بعد نسبت به وظیفه خود آگاهی پیدا کرد، چرا در وسعت وقت نتواند نماز را اعاده کند و چرا شما او را در مضیقه قرار می‌دهید و می‌گوئید اگر نماز را اعاده هم کند باز استحقاق عقوبت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انّه لا تقصیر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ارتفاع جهل و تمکّن از 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وسعت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تقصیری متوجّه مکلّف نیست تا باعث صحّت عقاب شود بلکه ترک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حکم شارع است که می‌گوید همین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مجزی است و اعاده،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یحکم بالصّحة بدون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خلاصه اشکال اوّل را بیان می‌کنند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کیف یحکم باستحقاق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هم تقریبا خلاصه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حکم بالصّحّة لأجل اشتمالها علی مصلحة تامّة لازمة الاستیفاء فی نفسها مهمّة فی حدّ ذاتها، و إن کانت دون مصلحة الجهر و القصر، و إنّما لم یؤمر بها لأجل أنّه أمر بما کانت واجدة لتلک المصلحة علی النّحو الأکمل و الأتمّ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پاسخ دو اشکال را به ترتیب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صحّت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به‌حسب کبرای کلّی، صحت عبادت متوقّف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نحوی که اگر عبادتی مأمور به نبود فاقد وصف صحّت باشد بلکه اگر عبادتی واجد ملاک امر هم باشد همین مسئله، کافی برای صحّت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صحّت عمل، این است که نماز تمام</w:t>
      </w:r>
      <w:r>
        <w:rPr>
          <w:rStyle w:val="FootnoteAnchor"/>
          <w:rtl w:val="true"/>
        </w:rPr>
        <w:footnoteReference w:id="243"/>
      </w:r>
      <w:r>
        <w:rPr>
          <w:rFonts w:ascii="IRNazanin" w:hAnsi="IRNazanin" w:eastAsia="IRNazanin"/>
          <w:color w:val="111111"/>
          <w:sz w:val="28"/>
          <w:sz w:val="28"/>
          <w:szCs w:val="28"/>
          <w:rtl w:val="true"/>
          <w:lang w:bidi="fa-IR"/>
        </w:rPr>
        <w:t>در موضع قصر و نماز اخفاتی در موضع جهر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نمازی که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مصلحت کامل، تام و لازم الاستیفاء هست گرچه مصلحت آن، با نماز قصر، مساوی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صلاة قصر مثلا تشریع نشده بود هرآینه این صلاة تام، واجب و مأمور به بود و لکن چون فعلا امر شده است به صلاة قصر و او دارای این مصلحت است به نحو اتم و اکمل و اهم است و ضدّ این است، و امر به هر دو ضد، صحیح نیست لهذا این صلاة تمام امر ندارد و لازم نیست در صحّت صلاة، امر بلکه اشتمال بر مصلحت کافی است در صحّت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تمام در موضع قصر، دارای مصلحت تام و لازم الاستیفاء هست</w:t>
      </w:r>
    </w:p>
    <w:p>
      <w:pPr>
        <w:pStyle w:val="BookText"/>
        <w:rPr/>
      </w:pPr>
      <w:r>
        <w:rPr>
          <w:rFonts w:ascii="IRNazanin" w:hAnsi="IRNazanin" w:eastAsia="IRNazanin"/>
          <w:color w:val="111111"/>
          <w:sz w:val="28"/>
          <w:sz w:val="28"/>
          <w:szCs w:val="28"/>
          <w:rtl w:val="true"/>
          <w:lang w:bidi="fa-IR"/>
        </w:rPr>
        <w:t>و اما الحکم باستحقاق العقوبة مع التّمکّن من الاعادة فلانها بلا فائدة، إذ مع استیفاء تلک المصلحة لا یبقی مجال لاستیفاء المصلحة الّتی کانت فی المأمور بها، و لذا لو أتی بها فی موضع الآخر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تمکّنه من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قصّر، و لو علم بعده و قد وسع الوقت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مولا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این است که مولا ملاحظه کرده و دیده است که نماز قصر که مأمور به است دارای مصلحت کامل‌تری هست لذا آن را مأمور به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شارع، هم نماز قصر و هم نماز تمام را مأمور به قرار نداد مگر شما نمی‌گوئید هر دو واجد مصلحت کامل لازم الاستیفاء هستند منتها نماز قصر، مصلحت کامل‌تری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ملاحظه کرده است که امکان جمع بین این دو، وجود ندارد و در حقیقت تضادّی اینجا تحقّق دارد و جمع بین ضدّین ممکن نیست لذا روی این جهت نماز قصر، مأمور به شد و نماز تمام با اینکه مصلحت کامل دارد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قرار نگرفت لکن درعین‌حال، نماز قصر واجد ملاک صحّت هست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گفتیم در صورت تمکّن از اعاده هم عبد، مستحقّ عقاب است علّتش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فائده‌ای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زیرا وقتی مکلّف، مصلحت نماز تام را استیفاء نمود و در موضع قصر، نمازش را تمام خواند دیگر مجالی برای استیفای مصلحت نماز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لذا می‌گوئیم استحقاق عقاب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مکلّف، جهلا به جای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اتیان نمود درحالی‌که می‌توانست تعلّم و تفحّص نماید در این صورت، تقصیر نموده و قابل جبران نیست گرچه بعد از اتیان عمل و در وسعت وقت، متوجّه شود که وظیفه‌اش نماز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أنّه لا یتمکّن من صلاة القصر صحیحة</w:t>
      </w:r>
      <w:r>
        <w:rPr>
          <w:rStyle w:val="FootnoteAnchor"/>
          <w:rtl w:val="true"/>
        </w:rPr>
        <w:footnoteReference w:id="245"/>
      </w:r>
      <w:r>
        <w:rPr>
          <w:rFonts w:ascii="IRNazanin" w:hAnsi="IRNazanin" w:eastAsia="IRNazanin"/>
          <w:color w:val="111111"/>
          <w:sz w:val="28"/>
          <w:sz w:val="28"/>
          <w:szCs w:val="28"/>
          <w:rtl w:val="true"/>
          <w:lang w:bidi="fa-IR"/>
        </w:rPr>
        <w:t xml:space="preserve">بعد فعل صلاة الاتمام، و لا من الجهر کذلک بعد فعل صلاة الإخفات، و إن کان الوقت باقیا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یکون کلّ منهما</w:t>
      </w:r>
      <w:r>
        <w:rPr>
          <w:rStyle w:val="FootnoteAnchor"/>
          <w:rtl w:val="true"/>
        </w:rPr>
        <w:footnoteReference w:id="246"/>
      </w:r>
      <w:r>
        <w:rPr>
          <w:rFonts w:ascii="IRNazanin" w:hAnsi="IRNazanin" w:eastAsia="IRNazanin"/>
          <w:color w:val="111111"/>
          <w:sz w:val="28"/>
          <w:sz w:val="28"/>
          <w:szCs w:val="28"/>
          <w:rtl w:val="true"/>
          <w:lang w:bidi="fa-IR"/>
        </w:rPr>
        <w:t>فی موضع الآخر سببا لتفویت الواجب فعلا</w:t>
      </w:r>
      <w:r>
        <w:rPr>
          <w:rStyle w:val="FootnoteAnchor"/>
          <w:rtl w:val="true"/>
        </w:rPr>
        <w:footnoteReference w:id="247"/>
      </w:r>
      <w:r>
        <w:rPr>
          <w:rFonts w:ascii="IRNazanin" w:hAnsi="IRNazanin" w:eastAsia="IRNazanin"/>
          <w:color w:val="111111"/>
          <w:sz w:val="28"/>
          <w:sz w:val="28"/>
          <w:szCs w:val="28"/>
          <w:rtl w:val="true"/>
          <w:lang w:bidi="fa-IR"/>
        </w:rPr>
        <w:t xml:space="preserve">، و ما هو سبب لتفویت الواجب کذلک حرام، و حرمة العبادة موجبة لفسادها بلا کلام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خلاصه بعضی از مطالب قبل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گفتیم چون مصلحت تام، استیفاء شده، و مجالی برای اعاده عمل، وجود ندارد، برای شما مشخّص شد 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قصر، نماز را تمام بخواند، دیگر او نمی‌تواند، نماز قصر را صحیحا اتیان نماید گرچه وقت هم توسعه داشته باشد و همچنین در مورد نماز جهر و اخفات و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مکلّفی در موضع قصر بر اثر ترک تعلّم، نمازش را تمام خواند و همان‌طور که گفتیم مصلحت تام و کامل آن را استیفاء نمود بنابراین می‌توانیم چنین تعبیر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تفویت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به‌نحوی‌که اگر او نماز تمام را قرائت نمی‌کرد و به رساله عملیّه مراجعه می‌کرد وظیفه‌اش را می‌فهمید و نماز را قصرا می‌خواند و مکلّف به را اتیان می‌نمود امّا الآن که نمازش را تمام خوانده، این نماز قصری سبب شده، که او دیگر نتواند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اتیان نماید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تفویت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سببا لذلک، غایته أنّه یکون مضادّا له، و قد حقّقنا فی محلّه أنّ الضّدّ و عدم ضدّه متلازمان لیس بینهما توقّف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فلو صلّی تماما أو صلّی إخفاتا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القصر و الجهر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می‌دانیم که تفویت مأمور به حرام است و همچنین هر چیزی هم که سبب تفویت مأمور به شود اتّصاف به حرمت پیدا می‌کند پس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خوانده، سبب تفویت مأمور به است و سبب تفویت مأمور به هم متّصف به حرمت است و لذا می‌گوئیم نمازی که حرام باشد چگونه می‌تواند صحیح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عبادتی با وصف حرمت می‌تواند اتّصاف به صحّت هم پیدا کند؟ و حرمت و نهی در عبادات، باعث بطلان عبادت است و اگر عبادت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 پس می‌توان مأمور به را اتیان نمود و در نتیجه با اتیان آن استحقاق عقاب برطرف می‌شود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بیان کردیم 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شی‌ء با یکدیگر تضاد داشتند مسئله تضاد، ملازم با این نیست که عدم احد الضدّین مقدّمه وجود ضدّ دیگر باشد و یا وجود احد الضدّین سبب عدم ضد دیگر باشد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سببیّت و مسببیّت و مقدّمیّت و ذی‌المقدّمیّت مطرح نیست بلکه در باب ضدّین مسئله ملازمه، مطرح است یعنی همیشه وجود احد ضدّین، ملازم با عدم دیگری است بدون اینکه تقدّم و تأخّری که لازمه مقدّمیّت و ذی‌المقدّمیّت است در میان باشد و در مورد متلازمین گفتیم که اگر احد المتلازمین یک حکمی داشت، لازم نیست که ملازم دیگر، همان حکم را داشته باشد و ملازمه، اقتضای مشارکت در حکم را نمی‌کند فقط آن مقداری که در متلازمین هست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متلازمین نباید دو حکم متناقض داشته باشند مثلا نمی‌شود یک طرف آن واجب و طرف دیگرش حرام باشد و مع‌ذلک ملازمه هم در میان باشد، امّا مانعی ندارد که یکی از متلازمین واجب و دیگری مباح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بوجوبهما فی موضعهما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صلاته صحیحة، و إن عوقب علی مخالفة الأمر بالقصر أو الجهر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بالقول به لو دلّ دلیل علی أنّها تکون مشتملة علی المصلحة و لو مع العلم، لاحتمال اختصاص أن یکون کذلک فی صورة الجهل و لا بعد أصلا فی اختلاف الحال فیها باختلاف حالتی العلم بوجوب شی‌ء و الجهل به، کما لا یخفی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قصر، نمازش را تمام بخواند عمل او مشتمل بر مصلحت کامل و صحیح است امّا مستحقّ عقوبت</w:t>
      </w:r>
      <w:r>
        <w:rPr>
          <w:rStyle w:val="FootnoteAnchor"/>
          <w:rtl w:val="true"/>
        </w:rPr>
        <w:footnoteReference w:id="248"/>
      </w:r>
      <w:r>
        <w:rPr>
          <w:rFonts w:ascii="IRNazanin" w:hAnsi="IRNazanin" w:eastAsia="IRNazanin"/>
          <w:color w:val="111111"/>
          <w:sz w:val="28"/>
          <w:sz w:val="28"/>
          <w:szCs w:val="28"/>
          <w:rtl w:val="true"/>
          <w:lang w:bidi="fa-IR"/>
        </w:rPr>
        <w:t>نسبت به ترک مأمور به هم می‌باشد و همچنین اگر کسی نماز جهری را اخفاتا بخواند، نمازش صحیح، و مستحقّ عقوبت هم هست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اخفاتی را جهرا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مستشکل می‌گوید چرا شما این حکم را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اگر فردی مطّلع بود و می‌دانست که در مسافرت، نمازش قصر است امّا درعین‌حال عالما عامدا نمازش را تمام خواند و یا می‌دانست وظیفه‌اش این است که باید نماز را جهرا بخواند امّا اخفاتا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 هم باید بگوئید نمازش صحیح است چون شما می‌گوئید نماز تمام در موضع قصر، دارای مصلحت کامل است</w:t>
      </w:r>
      <w:r>
        <w:rPr>
          <w:rStyle w:val="FootnoteAnchor"/>
          <w:rtl w:val="true"/>
        </w:rPr>
        <w:footnoteReference w:id="249"/>
      </w:r>
      <w:r>
        <w:rPr>
          <w:rFonts w:ascii="IRNazanin" w:hAnsi="IRNazanin" w:eastAsia="IRNazanin"/>
          <w:color w:val="111111"/>
          <w:sz w:val="28"/>
          <w:sz w:val="28"/>
          <w:szCs w:val="28"/>
          <w:rtl w:val="true"/>
          <w:lang w:bidi="fa-IR"/>
        </w:rPr>
        <w:t xml:space="preserve">بنابراین، فردی هم که عالما در موضع قصر، نمازش را تمام خوانده باید عملش دارای مصلحت کامل باشد گرچه به‌علّت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عقاب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حرفی را که در مورد جاهل زدید در مورد عالم هم باید قبول کنید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دلالت بر صحّت عمل فرد جاهل می‌کرد امّا اگر</w:t>
      </w:r>
    </w:p>
    <w:p>
      <w:pPr>
        <w:pStyle w:val="BookText"/>
        <w:rPr/>
      </w:pPr>
      <w:r>
        <w:rPr>
          <w:rFonts w:ascii="IRNazanin" w:hAnsi="IRNazanin" w:eastAsia="IRNazanin"/>
          <w:color w:val="111111"/>
          <w:sz w:val="28"/>
          <w:sz w:val="28"/>
          <w:szCs w:val="28"/>
          <w:rtl w:val="true"/>
          <w:lang w:bidi="fa-IR"/>
        </w:rPr>
        <w:t xml:space="preserve">و قد صار بعض الفحول بصدد بیان إمکان کون المأتی فی غیر موضعه مأمورا به بنحو التّرتّب، و قد حقّقنا فی مبحث الضّدّ امتناع الأمر بالضّدّین مطلقا و لو بنحو التّرتّب، بما لا مزید علیه فلا نعید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فرد عالم هم دلیلی دلالت کند که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در موضع قصر عالما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مصلحت هست ما می‌پذیریم و می‌گوئیم عمل او هم صحیح است لکن دلیل، تنها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محتمل است که بین عالم و جاهل فرق باشد یعنی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غیر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جاهل، مشتمل بر صددرصد مصلحت باشد امّا همان نماز در مورد فرد عالم هیچ‌گونه مصلحتی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مانعی ندارد که بگوئیم نماز تمام در موضع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مصلحت و صحیح است امّا اثباتا نیاز به دلیل داریم و همان‌طور که بیان کردیم دلیل، فقط در مورد فرد جاهل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برای توضیح عبارت مذکور خلاصه دو اشکال قبل را تکرار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کسی که جهلا در موضع قصر، نمازش را تمام بخواند</w:t>
      </w:r>
      <w:r>
        <w:rPr>
          <w:rStyle w:val="FootnoteAnchor"/>
          <w:rtl w:val="true"/>
        </w:rPr>
        <w:footnoteReference w:id="250"/>
      </w:r>
      <w:r>
        <w:rPr>
          <w:rFonts w:ascii="IRNazanin" w:hAnsi="IRNazanin" w:eastAsia="IRNazanin"/>
          <w:color w:val="111111"/>
          <w:sz w:val="28"/>
          <w:sz w:val="28"/>
          <w:szCs w:val="28"/>
          <w:rtl w:val="true"/>
          <w:lang w:bidi="fa-IR"/>
        </w:rPr>
        <w:t xml:space="preserve">، عملش صحیح است، اشکال شده بود که نماز او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 چگونه حکم به صحّت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گفتیم اگر جهل آن فرد عن تقصیر باشد مستحقّ عقوبت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هر دو اشکال پاسخ دادند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آخوند می‌فرمایند بعضی از فحول</w:t>
      </w:r>
      <w:r>
        <w:rPr>
          <w:rStyle w:val="FootnoteAnchor"/>
          <w:rtl w:val="true"/>
        </w:rPr>
        <w:footnoteReference w:id="251"/>
      </w:r>
      <w:r>
        <w:rPr>
          <w:rFonts w:ascii="IRNazanin" w:hAnsi="IRNazanin" w:eastAsia="IRNazanin"/>
          <w:color w:val="111111"/>
          <w:sz w:val="28"/>
          <w:sz w:val="28"/>
          <w:szCs w:val="28"/>
          <w:rtl w:val="true"/>
          <w:lang w:bidi="fa-IR"/>
        </w:rPr>
        <w:t>از راه ترتّب خواسته‌اند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حال نمایند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ضدّین، مانند صلاة و ازاله نجاست از مسجد اگر ازاله نجاست را ترک نمودیم با اینکه مستحقّ عقاب هستیم لکن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w:t>
      </w:r>
      <w:bookmarkStart w:id="165" w:name="pg12375_105181"/>
    </w:p>
    <w:p>
      <w:pPr>
        <w:pStyle w:val="BookText"/>
        <w:rPr/>
      </w:pPr>
      <w:bookmarkEnd w:id="165"/>
      <w:r>
        <w:rPr>
          <w:rFonts w:ascii="IRNazanin" w:hAnsi="IRNazanin" w:eastAsia="IRNazanin"/>
          <w:color w:val="111111"/>
          <w:sz w:val="28"/>
          <w:sz w:val="28"/>
          <w:szCs w:val="28"/>
          <w:rtl w:val="true"/>
          <w:lang w:bidi="fa-IR"/>
        </w:rPr>
        <w:t>ثم إنّه ذکر لأصل البراءة شرطان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موجبا لثبوت حکم شرعی من جهة أخری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موجبا للضرر علی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أصالة البراءة عقلا و نقلا فی الشّبهة البدویّة بعد الفحص لا محالة تکون جاریة، و عدم استحقاق العقوبة الثّابت بالبراءة العقلیّة و الإباحة أو رفع التّکلیف الثّابت بالبراءة النّقلیّة، لو کان موضوعا لحکم شرعی أو ملازما له فلا محیص عن ترتّبه علیه بعد إحرازه، فإن لم یکن مترتّبا علیه بل علی نفی التّکلیف واقعا، فهی و إن کانت جاریة إلا أن ذاک الحکم لا یترتّب، لعدم ثبوت ما یترتّب علیه بها، و هذا لیس بالاشتراط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اعتبار أن لا یکون موجبا للضّرر، فکلّ مقام تعمّه قاعدة نفی الضّرر و إن لم یکن مجال فیه لأصالة البراءة، کما هو حالها مع سائر القواعد الثّابتة بالأدلّة الاجتهادیّة، إلا أنّه حقیقة لا یبقی لها مورد، بداهة أنّ الدّلیل الاجتهادی یکون بیانا و موجبا للعلم بالتّکلیف و لو ظاهرا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امر به ازاله هست که از 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جلد اوّل کتاب کفایة الاصول مفصّلا بحث نمودند و ترتّب را ممتنع و باطل دانستند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نظیر این مطلب را در محلّ بحث خواسته‌اند پیاده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امر شارع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و با عصیان نسبت به اتیان نماز قصر، در درجه دوّم، امر شارع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و علّت صحّت نماز تمام در موضع قصر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کسی که در موضع قصر، نمازش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عمل او صحیح است زیرا آن عمل، مأمور به می‌باشد</w:t>
      </w:r>
      <w:r>
        <w:rPr>
          <w:rFonts w:eastAsia="IRNazanin" w:cs="IRNazanin"/>
          <w:color w:val="111111"/>
          <w:sz w:val="28"/>
          <w:szCs w:val="28"/>
          <w:rtl w:val="true"/>
          <w:lang w:bidi="fa-IR"/>
        </w:rPr>
        <w:t>.</w:t>
      </w:r>
    </w:p>
    <w:p>
      <w:pPr>
        <w:pStyle w:val="Heading5"/>
        <w:numPr>
          <w:ilvl w:val="4"/>
          <w:numId w:val="1"/>
        </w:numPr>
        <w:rPr/>
      </w:pPr>
      <w:bookmarkStart w:id="166" w:name="__RefHeading___Toc9152369_417432637"/>
      <w:bookmarkStart w:id="167" w:name="_Toc64"/>
      <w:bookmarkEnd w:id="166"/>
      <w:r>
        <w:rPr>
          <w:rtl w:val="true"/>
        </w:rPr>
        <w:t xml:space="preserve">کلام فاضل تونی </w:t>
      </w:r>
      <w:r>
        <w:rPr>
          <w:rtl w:val="true"/>
        </w:rPr>
        <w:t>«</w:t>
      </w:r>
      <w:r>
        <w:rPr>
          <w:rtl w:val="true"/>
        </w:rPr>
        <w:t>ره</w:t>
      </w:r>
      <w:r>
        <w:rPr>
          <w:rtl w:val="true"/>
        </w:rPr>
        <w:t xml:space="preserve">» </w:t>
      </w:r>
      <w:r>
        <w:rPr>
          <w:rtl w:val="true"/>
        </w:rPr>
        <w:t>در شرائط جریان اصل برائت</w:t>
      </w:r>
      <w:bookmarkEnd w:id="167"/>
    </w:p>
    <w:p>
      <w:pPr>
        <w:pStyle w:val="Heading6"/>
        <w:numPr>
          <w:ilvl w:val="5"/>
          <w:numId w:val="1"/>
        </w:numPr>
        <w:rPr/>
      </w:pPr>
      <w:bookmarkStart w:id="168" w:name="__RefHeading___Toc9152371_417432637"/>
      <w:bookmarkStart w:id="169" w:name="_Toc65"/>
      <w:bookmarkEnd w:id="168"/>
      <w:r>
        <w:rPr>
          <w:rtl w:val="true"/>
        </w:rPr>
        <w:t>اشاره</w:t>
      </w:r>
      <w:bookmarkEnd w:id="16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شرائط جریان اصول عملیّه و اصل برائت بود، بعضی</w:t>
      </w:r>
      <w:r>
        <w:rPr>
          <w:rStyle w:val="FootnoteAnchor"/>
          <w:rtl w:val="true"/>
        </w:rPr>
        <w:footnoteReference w:id="252"/>
      </w:r>
      <w:r>
        <w:rPr>
          <w:rFonts w:ascii="IRNazanin" w:hAnsi="IRNazanin" w:eastAsia="IRNazanin"/>
          <w:color w:val="111111"/>
          <w:sz w:val="28"/>
          <w:sz w:val="28"/>
          <w:szCs w:val="28"/>
          <w:rtl w:val="true"/>
          <w:lang w:bidi="fa-IR"/>
        </w:rPr>
        <w:t>برای</w:t>
      </w:r>
      <w:bookmarkStart w:id="170" w:name="pg12375_105182"/>
    </w:p>
    <w:p>
      <w:pPr>
        <w:pStyle w:val="BookText"/>
        <w:rPr/>
      </w:pPr>
      <w:bookmarkEnd w:id="170"/>
      <w:r>
        <w:rPr>
          <w:rFonts w:ascii="IRNazanin" w:hAnsi="IRNazanin" w:eastAsia="IRNazanin"/>
          <w:color w:val="111111"/>
          <w:sz w:val="28"/>
          <w:sz w:val="28"/>
          <w:szCs w:val="28"/>
          <w:rtl w:val="true"/>
          <w:lang w:bidi="fa-IR"/>
        </w:rPr>
        <w:t xml:space="preserve">جریان اصل برائت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دیگر هم ذکر کرده‌اند</w:t>
      </w:r>
      <w:r>
        <w:rPr>
          <w:rFonts w:eastAsia="IRNazanin" w:cs="IRNazanin"/>
          <w:color w:val="111111"/>
          <w:sz w:val="28"/>
          <w:szCs w:val="28"/>
          <w:rtl w:val="true"/>
          <w:lang w:bidi="fa-IR"/>
        </w:rPr>
        <w:t>:</w:t>
      </w:r>
    </w:p>
    <w:p>
      <w:pPr>
        <w:pStyle w:val="Heading6"/>
        <w:numPr>
          <w:ilvl w:val="5"/>
          <w:numId w:val="1"/>
        </w:numPr>
        <w:rPr/>
      </w:pPr>
      <w:bookmarkStart w:id="171" w:name="__RefHeading___Toc9152373_417432637"/>
      <w:bookmarkStart w:id="172" w:name="_Toc66"/>
      <w:bookmarkEnd w:id="171"/>
      <w:r>
        <w:rPr>
          <w:rtl w:val="true"/>
        </w:rPr>
        <w:t>شرط اول</w:t>
      </w:r>
      <w:r>
        <w:rPr>
          <w:rtl w:val="true"/>
        </w:rPr>
        <w:t xml:space="preserve">: </w:t>
      </w:r>
      <w:r>
        <w:rPr>
          <w:rtl w:val="true"/>
        </w:rPr>
        <w:t>شأن اصالة البراءة این است که نفی تکلیف نماید</w:t>
      </w:r>
      <w:bookmarkEnd w:id="172"/>
    </w:p>
    <w:p>
      <w:pPr>
        <w:pStyle w:val="Heading6"/>
        <w:numPr>
          <w:ilvl w:val="5"/>
          <w:numId w:val="1"/>
        </w:numPr>
        <w:rPr/>
      </w:pPr>
      <w:bookmarkStart w:id="173" w:name="__RefHeading___Toc9152375_417432637"/>
      <w:bookmarkStart w:id="174" w:name="_Toc67"/>
      <w:bookmarkEnd w:id="173"/>
      <w:r>
        <w:rPr>
          <w:rtl w:val="true"/>
        </w:rPr>
        <w:t>اشاره</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اصالة البراءة این است که نفی تکلیف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اثبات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موردی اصل برائت، نفی تکلیف نماید امّا لازمه جریان آن، اثبات تکلیف از ناحیه دیگر و برای موضوع دیگر باشد در این صورت، اصل برائت نمی‌تواند جاری شود و در این مورد مثالهائی هم بیان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اجمالی داریم که یکی از دو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یا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شده است و می‌دانیم که اجتناب از متنجّس، واجب است در این صورت اگر به یک ظرف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نمائیم و اصل برائت، نسبت به وجوب اجتناب از آن جاری کنیم و بگوئیم لا یجب الاجتناب عن هذا الاناء</w:t>
      </w:r>
      <w:r>
        <w:rPr>
          <w:rStyle w:val="FootnoteAnchor"/>
          <w:rtl w:val="true"/>
        </w:rPr>
        <w:footnoteReference w:id="253"/>
      </w:r>
      <w:r>
        <w:rPr>
          <w:rFonts w:ascii="IRNazanin" w:hAnsi="IRNazanin" w:eastAsia="IRNazanin"/>
          <w:color w:val="111111"/>
          <w:sz w:val="28"/>
          <w:sz w:val="28"/>
          <w:szCs w:val="28"/>
          <w:rtl w:val="true"/>
          <w:lang w:bidi="fa-IR"/>
        </w:rPr>
        <w:t xml:space="preserve">، اصل برائت، نفی تکلیف و نفی وجوب اجتناب می‌کند،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این قبیل موارد، اصل برائت، جاری نمی‌شود زیرا اگر وجوب اجتناب را از یک ظرف خاص برداشتیم لازمه آن، این است که وجوب اجتناب، نسبت به ظرف دیگر، ثابت شود زیرا علم اجمالی داریم که یکی از دو ظرف، نجس و واجب الاجتناب است لذا چون اصل برائت نمی‌تواند اثبات تکلیف نماید می‌گوئیم اصلا جریان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طبق ترتیب متن کتاب باید به ذکر شرط دوّم بپردازیم لکن فعلا جواب مصنّف نسبت به شرط اوّلی را که فاضل تونی ذکر کرده بود، بیان می‌کنیم و سپس شرط دوّم و جواب مصنّف نسبت به آن را توضیح می‌دهیم</w:t>
      </w:r>
      <w:r>
        <w:rPr>
          <w:rFonts w:eastAsia="IRNazanin" w:cs="IRNazanin"/>
          <w:color w:val="111111"/>
          <w:sz w:val="28"/>
          <w:szCs w:val="28"/>
          <w:rtl w:val="true"/>
          <w:lang w:bidi="fa-IR"/>
        </w:rPr>
        <w:t>.</w:t>
      </w:r>
    </w:p>
    <w:p>
      <w:pPr>
        <w:pStyle w:val="Heading6"/>
        <w:numPr>
          <w:ilvl w:val="5"/>
          <w:numId w:val="1"/>
        </w:numPr>
        <w:rPr/>
      </w:pPr>
      <w:bookmarkStart w:id="175" w:name="__RefHeading___Toc9152377_417432637"/>
      <w:bookmarkStart w:id="176" w:name="_Toc68"/>
      <w:bookmarkEnd w:id="175"/>
      <w:r>
        <w:rPr>
          <w:rtl w:val="true"/>
        </w:rPr>
        <w:t xml:space="preserve">جواب مصنّف نسبت به کلام فاضل تونی </w:t>
      </w:r>
      <w:r>
        <w:rPr>
          <w:rtl w:val="true"/>
        </w:rPr>
        <w:t>«</w:t>
      </w:r>
      <w:r>
        <w:rPr>
          <w:rtl w:val="true"/>
        </w:rPr>
        <w:t>قدّس سرّهما</w:t>
      </w:r>
      <w:r>
        <w:rPr>
          <w:rtl w:val="true"/>
        </w:rPr>
        <w:t>»</w:t>
      </w:r>
      <w:bookmarkEnd w:id="17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کلام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یخفی انّ اصالة البراءة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برائت عقلی و نقلی در شبهات بدوی، جاری می‌شود و بحث ما در مورد</w:t>
      </w:r>
    </w:p>
    <w:p>
      <w:pPr>
        <w:pStyle w:val="BookText"/>
        <w:rPr/>
      </w:pPr>
      <w:r>
        <w:rPr>
          <w:rFonts w:ascii="IRNazanin" w:hAnsi="IRNazanin" w:eastAsia="IRNazanin"/>
          <w:color w:val="111111"/>
          <w:sz w:val="28"/>
          <w:sz w:val="28"/>
          <w:szCs w:val="28"/>
          <w:rtl w:val="true"/>
          <w:lang w:bidi="fa-IR"/>
        </w:rPr>
        <w:t>جریان اصل برائت و شرائط آن در شبهات بدوی است نه در اطراف علم اجمالی اکنون برای ردّ کلام ایشان باید بررسی کنیم که چگونه جریان اصل برائت می‌تواند موجب اثبات حکم دیگری شود تقریبا سه صورت برای آن تصور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برائت عقلی</w:t>
      </w:r>
      <w:r>
        <w:rPr>
          <w:rStyle w:val="FootnoteAnchor"/>
          <w:rtl w:val="true"/>
        </w:rPr>
        <w:footnoteReference w:id="254"/>
      </w:r>
      <w:r>
        <w:rPr>
          <w:rFonts w:ascii="IRNazanin" w:hAnsi="IRNazanin" w:eastAsia="IRNazanin"/>
          <w:color w:val="111111"/>
          <w:sz w:val="28"/>
          <w:sz w:val="28"/>
          <w:szCs w:val="28"/>
          <w:rtl w:val="true"/>
          <w:lang w:bidi="fa-IR"/>
        </w:rPr>
        <w:t>یا برائت شرعی</w:t>
      </w:r>
      <w:r>
        <w:rPr>
          <w:rStyle w:val="FootnoteAnchor"/>
          <w:rtl w:val="true"/>
        </w:rPr>
        <w:footnoteReference w:id="255"/>
      </w:r>
      <w:r>
        <w:rPr>
          <w:rFonts w:ascii="IRNazanin" w:hAnsi="IRNazanin" w:eastAsia="IRNazanin"/>
          <w:color w:val="111111"/>
          <w:sz w:val="28"/>
          <w:sz w:val="28"/>
          <w:szCs w:val="28"/>
          <w:rtl w:val="true"/>
          <w:lang w:bidi="fa-IR"/>
        </w:rPr>
        <w:t>موضوع برای یک حکم شرعی واقع می‌شود یعنی جریان اصل برائت، موضوع یک حکم شرعی دیگر را ثابت می‌کند به‌عبارت دیگر، عدم استحقاق عقوبت، موضوع یک حکم شرعی دیگری می‌شود و یا رفع تکلیف ظاهری به‌وسیله اصل برائت، موضوع یک حکم شرعی دیگری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جریان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چون علاقه شدید، نسبت به شرب تتن دارد، نذر کرده است که اگر در برابر شرب تتن، استحقاق عقوبتی در کار نباشد، صدر درهم صدقه می‌دهم، یعنی وجوب تصدّق، مترتّب بر عدم استحقاق عقوبت است و به عبارت دیگر، عدم استحقاق عقوبت، موضوع برای وجوب تصدّق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جریان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چون علاقه زیاد نسبت به شرب تتن دارد، نذر کرده است که اگر شرب تتن و لو ظاهرا مباح باشد، که بتوانم آن را مرتکب شوم، صد درهم صدقه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حلّیّت شرب تتن، موضوع برای وجوب تصدّق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مذکور ما از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که اگر آن فرد، فحص و بررسی نمود و دلیلی بر حرمت شرب تتن، پیدا نکرد چه مانعی برای جریان برائت عقلی و نقلی وجود دارد؟</w:t>
      </w:r>
    </w:p>
    <w:p>
      <w:pPr>
        <w:pStyle w:val="BookText"/>
        <w:rPr/>
      </w:pPr>
      <w:r>
        <w:rPr>
          <w:rFonts w:ascii="IRNazanin" w:hAnsi="IRNazanin" w:eastAsia="IRNazanin"/>
          <w:color w:val="111111"/>
          <w:sz w:val="28"/>
          <w:sz w:val="28"/>
          <w:szCs w:val="28"/>
          <w:rtl w:val="true"/>
          <w:lang w:bidi="fa-IR"/>
        </w:rPr>
        <w:t xml:space="preserve">قطعا مانعی در میان نیست و اصلا برائت، کاری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ندارد و ما با جریان اصل برائت، حکم می‌کنیم عقابی در شرب تتن وجود ندارد و همچنین شرب تتن به‌حسب ظاهر، حلال و حرمتی ندارد و در نتیجه وقتی اصل برائت، جاری شد، موضوع وجود تصدّق هم ثابت می‌شود و آن فرد باید به نذر خود، عمل نماید و صدقه بدهد بنابراین، جریان اصل برائت اثبات تکلیف ننمود بلکه جریان برائت، موضوع وجوب تصدّق را ثابت کرد و در نتیجه، دلیل وجوب وفاء به نذر می‌گوید باید صدقه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برائت شرعی</w:t>
      </w:r>
      <w:r>
        <w:rPr>
          <w:rStyle w:val="FootnoteAnchor"/>
          <w:rtl w:val="true"/>
        </w:rPr>
        <w:footnoteReference w:id="256"/>
      </w:r>
      <w:r>
        <w:rPr>
          <w:rFonts w:ascii="IRNazanin" w:hAnsi="IRNazanin" w:eastAsia="IRNazanin"/>
          <w:color w:val="111111"/>
          <w:sz w:val="28"/>
          <w:sz w:val="28"/>
          <w:szCs w:val="28"/>
          <w:rtl w:val="true"/>
          <w:lang w:bidi="fa-IR"/>
        </w:rPr>
        <w:t>با یک حکم شرعی ملازم است یعنی رفع تکلیف ظاهری</w:t>
      </w:r>
      <w:r>
        <w:rPr>
          <w:rStyle w:val="FootnoteAnchor"/>
          <w:rtl w:val="true"/>
        </w:rPr>
        <w:footnoteReference w:id="257"/>
      </w:r>
      <w:r>
        <w:rPr>
          <w:rFonts w:ascii="IRNazanin" w:hAnsi="IRNazanin" w:eastAsia="IRNazanin"/>
          <w:color w:val="111111"/>
          <w:sz w:val="28"/>
          <w:sz w:val="28"/>
          <w:szCs w:val="28"/>
          <w:rtl w:val="true"/>
          <w:lang w:bidi="fa-IR"/>
        </w:rPr>
        <w:t>با یک حکم شرعی دیگر ملازم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که وقت نماز فرامی‌رسد تردید می‌کنیم که آیا دین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زمان اداء آن رسیده باشد یا نه</w:t>
      </w:r>
      <w:r>
        <w:rPr>
          <w:rStyle w:val="FootnoteAnchor"/>
          <w:rtl w:val="true"/>
        </w:rPr>
        <w:footnoteReference w:id="258"/>
      </w:r>
      <w:r>
        <w:rPr>
          <w:rFonts w:ascii="IRNazanin" w:hAnsi="IRNazanin" w:eastAsia="IRNazanin"/>
          <w:color w:val="111111"/>
          <w:sz w:val="28"/>
          <w:sz w:val="28"/>
          <w:szCs w:val="28"/>
          <w:rtl w:val="true"/>
          <w:lang w:bidi="fa-IR"/>
        </w:rPr>
        <w:t>در این فرض که شک در داشتن دین حالّ داریم، اصل برائت، جاری می‌نمائیم و می‌گوئیم ذمّه ما نسبت به دین حالّ، مشغول نیست وقتی دین حالّ و معجّل نداشتیم مکلّف به نماز هستیم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کردید در فرض دوّم هم مانعی برای جریان اصل برائت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طبق چه ملاک و میزانی شما این شرط را لازم می‌دانید ما وجهی برای لزوم آن نمی‌بینیم بلکه در دو فرض مذکور وقتی موضوع یا ملازم، احراز می‌شد، آن حکم دیگر، مترتّب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لم یکن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حکم شرعی بر نفی تکلیف واقعی</w:t>
      </w:r>
      <w:r>
        <w:rPr>
          <w:rStyle w:val="FootnoteAnchor"/>
          <w:rtl w:val="true"/>
        </w:rPr>
        <w:footnoteReference w:id="259"/>
      </w:r>
      <w:r>
        <w:rPr>
          <w:rFonts w:ascii="IRNazanin" w:hAnsi="IRNazanin" w:eastAsia="IRNazanin"/>
          <w:color w:val="111111"/>
          <w:sz w:val="28"/>
          <w:sz w:val="28"/>
          <w:szCs w:val="28"/>
          <w:rtl w:val="true"/>
          <w:lang w:bidi="fa-IR"/>
        </w:rPr>
        <w:t>مترتّب است به‌عبارت دیگر نفی تکلیف واقعی موضوع برای یک حکم شرعی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جریان اصل برائت نمی‌تواند آن حکم شرعی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چنین نذر کند که اگر شرب تتن به‌حسب حکم واقعی حلال باشد صد درهم صدقه می‌دهم یعنی وجوب تصدّق را بر حلّیّت واقعی شرب تتن مترتّب می‌کند در این صورت، اصل برائت، جاری می‌شود و اباحه ظاهری شرب تتن را ثابت می‌کند لکن تصدّق، واجب نمی‌شود زیرا موضوع تصدّق، اباحه واقعی شرب تتن بود امّا اصل برائت، اباحه ظاهری شرب تتن را ثابت کرد و می‌دانیم که اصول عملیّه و برائت، حکم ظاهری درست می‌کنند نه حکم واقعی و حلّیّت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فرض سوّم، اصلا موضوع وجوب تصدّق، محقّق نشد باتوجّه به سه فرضی که ذکر کردیم معلوم شد وجهی برای شرطی که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وجود ندارد بلکه در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جریان اصل برائت، آن حکم دیگر لا محاله مترتّب می‌شد امّا در صورت سوّم نه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 برائت در انائین مشتبهین که مثال آن را ابتدای بحث ذکر کردیم</w:t>
      </w:r>
      <w:bookmarkStart w:id="177" w:name="pg12375_105186"/>
    </w:p>
    <w:p>
      <w:pPr>
        <w:pStyle w:val="BookText"/>
        <w:rPr/>
      </w:pPr>
      <w:bookmarkEnd w:id="177"/>
      <w:r>
        <w:rPr>
          <w:rFonts w:ascii="IRNazanin" w:hAnsi="IRNazanin" w:eastAsia="IRNazanin"/>
          <w:color w:val="111111"/>
          <w:sz w:val="28"/>
          <w:sz w:val="28"/>
          <w:szCs w:val="28"/>
          <w:rtl w:val="true"/>
          <w:lang w:bidi="fa-IR"/>
        </w:rPr>
        <w:t>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از یک ظرف، مترتّب بر این است که ظرف دیگر، واقعا نجس نباشد نه اینکه ظرف دیگر به حسب حکم ظاهری، وجوب اجتناب نداشته باشد و ظاهرا نجس نباشد به‌علاوه احد الإناءین خصوصیّتی ندارد که نسبت به آن، اصل برائت را جاری کنیم بلکه اگر بخواهید اصل برائت را جاری نمائید باید در هر دو ظرف، تمسّک به برائت کنید و می‌دانیم که اجراء برائت، نسبت به هر دو ظرف و عدم لزوم اجتناب از هر دو ظرف مستلزم معارضه و مخالفت با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ثانیهما ان لا یکون موجبا للضّرر علی آخر</w:t>
      </w:r>
      <w:r>
        <w:rPr>
          <w:rFonts w:eastAsia="IRNazanin" w:cs="IRNazanin"/>
          <w:color w:val="111111"/>
          <w:sz w:val="28"/>
          <w:szCs w:val="28"/>
          <w:rtl w:val="true"/>
          <w:lang w:bidi="fa-IR"/>
        </w:rPr>
        <w:t>».</w:t>
      </w:r>
    </w:p>
    <w:p>
      <w:pPr>
        <w:pStyle w:val="Heading6"/>
        <w:numPr>
          <w:ilvl w:val="5"/>
          <w:numId w:val="1"/>
        </w:numPr>
        <w:rPr/>
      </w:pPr>
      <w:bookmarkStart w:id="178" w:name="__RefHeading___Toc9152379_417432637"/>
      <w:bookmarkStart w:id="179" w:name="_Toc69"/>
      <w:bookmarkEnd w:id="178"/>
      <w:r>
        <w:rPr>
          <w:rtl w:val="true"/>
        </w:rPr>
        <w:t>شرط دوم</w:t>
      </w:r>
      <w:r>
        <w:rPr>
          <w:rtl w:val="true"/>
        </w:rPr>
        <w:t xml:space="preserve">: </w:t>
      </w:r>
      <w:r>
        <w:rPr>
          <w:rtl w:val="true"/>
        </w:rPr>
        <w:t>جریان اصل برائت نباید باعث ضرر، نسبت به فرد دیگری شود</w:t>
      </w:r>
      <w:bookmarkEnd w:id="179"/>
    </w:p>
    <w:p>
      <w:pPr>
        <w:pStyle w:val="Heading6"/>
        <w:numPr>
          <w:ilvl w:val="5"/>
          <w:numId w:val="1"/>
        </w:numPr>
        <w:rPr/>
      </w:pPr>
      <w:bookmarkStart w:id="180" w:name="__RefHeading___Toc9152381_417432637"/>
      <w:bookmarkStart w:id="181" w:name="_Toc70"/>
      <w:bookmarkEnd w:id="180"/>
      <w:r>
        <w:rPr>
          <w:rtl w:val="true"/>
        </w:rPr>
        <w:t>اشاره</w:t>
      </w:r>
      <w:bookmarkEnd w:id="18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دیگری که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جریان اصالة البراءة، ذکر کرده،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اصل برائت نباید باعث ضرر، نسبت به فرد دیگری شود و ایشان امثله‌ای هم در این مورد بیان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پرنده‌ای را در قفس نگهداری نموده، چنانچه فردی درب آن قفس را باز نماید و پرنده، خودش از قفس، فرار کند در این صورت اگر بخواهیم اصل برائت جاری نمائیم و بگوئیم آن فرد، ضمانتی نسبت به مالک پرنده ندارد، اینجا جریان اصل برائت، مستلزم ضرر، نسبت به صاحب حیوان است لذا می‌گوئیم اصل برائت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حیوانی داشته باشد و ما آن شخص را نگه داریم و در نتیجه، حیوانش فرار نماید، در اینجا چنانچه بخواهیم برائت، جاری نمائیم و بگوئیم ضمانتی نسبت به مالک حیوان نداریم، جریان برائت، باعث اضرار به صاحب حیوان می‌شود لذا می‌گوئیم برائت جاری نمی‌شود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یکی از شرائط جریان اصالة البراءة این است که مستلزم ضرر به فرد</w:t>
      </w:r>
      <w:bookmarkStart w:id="182" w:name="pg12375_105187"/>
    </w:p>
    <w:p>
      <w:pPr>
        <w:pStyle w:val="BookText"/>
        <w:rPr/>
      </w:pPr>
      <w:bookmarkEnd w:id="182"/>
      <w:r>
        <w:rPr>
          <w:rFonts w:ascii="IRNazanin" w:hAnsi="IRNazanin" w:eastAsia="IRNazanin"/>
          <w:color w:val="111111"/>
          <w:sz w:val="28"/>
          <w:sz w:val="28"/>
          <w:szCs w:val="28"/>
          <w:rtl w:val="true"/>
          <w:lang w:bidi="fa-IR"/>
        </w:rPr>
        <w:t>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پاسخ مرحوم فاضل تونی را بیان می‌کنند</w:t>
      </w:r>
      <w:r>
        <w:rPr>
          <w:rFonts w:eastAsia="IRNazanin" w:cs="IRNazanin"/>
          <w:color w:val="111111"/>
          <w:sz w:val="28"/>
          <w:szCs w:val="28"/>
          <w:rtl w:val="true"/>
          <w:lang w:bidi="fa-IR"/>
        </w:rPr>
        <w:t>.</w:t>
      </w:r>
    </w:p>
    <w:p>
      <w:pPr>
        <w:pStyle w:val="Heading6"/>
        <w:numPr>
          <w:ilvl w:val="5"/>
          <w:numId w:val="1"/>
        </w:numPr>
        <w:rPr/>
      </w:pPr>
      <w:bookmarkStart w:id="183" w:name="__RefHeading___Toc9152383_417432637"/>
      <w:bookmarkStart w:id="184" w:name="_Toc71"/>
      <w:bookmarkEnd w:id="183"/>
      <w:r>
        <w:rPr>
          <w:rtl w:val="true"/>
        </w:rPr>
        <w:t xml:space="preserve">پاسخ مصنّف، به مرحوم فاضل تونی </w:t>
      </w:r>
      <w:r>
        <w:rPr>
          <w:rtl w:val="true"/>
        </w:rPr>
        <w:t>«</w:t>
      </w:r>
      <w:r>
        <w:rPr>
          <w:rtl w:val="true"/>
        </w:rPr>
        <w:t>قدّس سرّهما</w:t>
      </w:r>
      <w:r>
        <w:rPr>
          <w:rtl w:val="true"/>
        </w:rPr>
        <w:t>»</w:t>
      </w:r>
      <w:bookmarkEnd w:id="18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اعتبار ان لا یکون موجبا للضّرر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داریم که در موارد مذکور و اشباه آن، برائت، جاری نمی‌شود، امّا از شما نمی‌پذیریم که شرط جریان برائت، این است که مستلزم ضرر به دیگری نباشد زیرا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فقهیّه است و به‌وسیله ادلّه اجتهادی ثابت شده و در مواردی که ادلّه اجتهادی در برابر اصول عملیّه، قرار گیرد، دیگر مجالی برای جریان اصل عملی و برائت، باقی نمی‌گذارد و ادلّه اجتهادی و قاعده لا ضرر بر اصول عملیّه تقدّم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برائت عقلی می‌گوید عقاب بلابیان، قبیح است و مفاد برائت شرعی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دلیل اجتهادی یا قاعده‌ای که با دلیل اجتهادی ثابت شده است، در برابر برائت، قرار گرفت، دیگر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می‌رود و باید به‌دلیل اجتهادی و قاعده‌ای که با دلیل اجتهادی ثابت شده است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صحیحه‌ای دلالت بر وجوب نماز جمعه نمود، آیا باز هم می‌گوئید برائت جاری می‌شود؟</w:t>
      </w:r>
    </w:p>
    <w:p>
      <w:pPr>
        <w:pStyle w:val="BookText"/>
        <w:rPr/>
      </w:pPr>
      <w:r>
        <w:rPr>
          <w:rFonts w:ascii="IRNazanin" w:hAnsi="IRNazanin" w:eastAsia="IRNazanin"/>
          <w:color w:val="111111"/>
          <w:sz w:val="28"/>
          <w:sz w:val="28"/>
          <w:szCs w:val="28"/>
          <w:rtl w:val="true"/>
          <w:lang w:bidi="fa-IR"/>
        </w:rPr>
        <w:t>قاعده لا ضرر هم مانند آن روایت معتبر است که اگر در برابر برائت، واقع شد، اصلا نوبت به جریان اصل برائت نمی‌رسد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که اگر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به‌حسب ظاهر با اصل برائت، معارضه نماید، در این صورت آن قاعده، مقدّم است لکن سؤالی که ما از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این است که قاعده لا ضرر چه خصوصیّتی دارد که می‌گوئید نباید جریان اصل برائت، باعث ضرر دیگری شود؟ بلکه تمام ادلّه اجتهادی و تمام قواعدی که با ادلّه اجتهادی ثابت شده‌اند بر اصالة البراءة تقدّم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المراد من الاشتراط ذلک، فلا بدّ من اشتراط أن لا یکون علی خلافها دلیل اجتهادی، لا خصوص قاعدة الضّرر، فتدبّر، و الحمد للّه علی کلّ 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بأس بصرف الکلام إلی بیان قاعدة الضّرار و الضّرر علی نحو الاقتصار، و توضیح مدرکها و شرح مفادها، و إیضاح نسبتها مع الأدلّة المثبتة للأحکام الثّابتة للموضوعات بعناوینها الأوّلیّة أو الثّانویة، و إن کانت اجنبیّة عن مقاصد الرّسالة، إجابة لالتماس بعض الاحبّة، فأقول و به أستعین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وجود قاعده لا ضرر، مجالی برای جریان اصل برائت نیست ما به ایشان پاسخ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لا ضرر خصوصیّتی ندارد بلکه با وجود دلیل اجتهادی و قواعدی که با دلیل اجتهادی ثابت شده‌اند موردی برای جریان برائت، باقی نمی‌ماند امّا اگر مقصود ایشان، چیز دیگری باشد نمی‌پذیریم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اعلی اللّه مقامه الشّریف می‌فرمایند چون بعضی از دوستان خواستند که درباره قاعده لا ضرر بحث کنیم، لذا مقداری درباره این قاعده فقهی صحبت می‌کنیم گرچه ارتباطی به بحث اصولی ما ندارد و محلّ بحث آن در فقه است ایشان اکنون در سه جهت بحث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مدرک و سند قاعده لا 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شرح مفاد قاعده لا ضرر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نسبت قاعده لا ضرر، با ادلّه‌ای که احکام را روی عناوین اوّلیّه</w:t>
      </w:r>
      <w:r>
        <w:rPr>
          <w:rStyle w:val="FootnoteAnchor"/>
          <w:rtl w:val="true"/>
        </w:rPr>
        <w:footnoteReference w:id="260"/>
      </w:r>
      <w:r>
        <w:rPr>
          <w:rFonts w:ascii="IRNazanin" w:hAnsi="IRNazanin" w:eastAsia="IRNazanin"/>
          <w:color w:val="111111"/>
          <w:sz w:val="28"/>
          <w:sz w:val="28"/>
          <w:szCs w:val="28"/>
          <w:rtl w:val="true"/>
          <w:lang w:bidi="fa-IR"/>
        </w:rPr>
        <w:t>یا روی عناوین ثانویّه</w:t>
      </w:r>
      <w:r>
        <w:rPr>
          <w:rStyle w:val="FootnoteAnchor"/>
          <w:rtl w:val="true"/>
        </w:rPr>
        <w:footnoteReference w:id="261"/>
      </w:r>
      <w:r>
        <w:rPr>
          <w:rFonts w:ascii="IRNazanin" w:hAnsi="IRNazanin" w:eastAsia="IRNazanin"/>
          <w:color w:val="111111"/>
          <w:sz w:val="28"/>
          <w:sz w:val="28"/>
          <w:szCs w:val="28"/>
          <w:rtl w:val="true"/>
          <w:lang w:bidi="fa-IR"/>
        </w:rPr>
        <w:t>ثابت می‌کنند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لا ضرر و لا ضرار</w:t>
      </w:r>
      <w:bookmarkStart w:id="185" w:name="pg12375_105192"/>
    </w:p>
    <w:p>
      <w:pPr>
        <w:pStyle w:val="BookText"/>
        <w:rPr/>
      </w:pPr>
      <w:bookmarkEnd w:id="185"/>
      <w:r>
        <w:rPr>
          <w:rFonts w:ascii="IRNazanin" w:hAnsi="IRNazanin" w:eastAsia="IRNazanin"/>
          <w:color w:val="111111"/>
          <w:sz w:val="28"/>
          <w:sz w:val="28"/>
          <w:szCs w:val="28"/>
          <w:rtl w:val="true"/>
          <w:lang w:bidi="fa-IR"/>
        </w:rPr>
        <w:t>إنّه قد استدلّ علیها بأخبار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w:t>
      </w:r>
      <w:r>
        <w:rPr>
          <w:rStyle w:val="FootnoteAnchor"/>
          <w:rtl w:val="true"/>
        </w:rPr>
        <w:footnoteReference w:id="262"/>
      </w:r>
      <w:r>
        <w:rPr>
          <w:rFonts w:ascii="IRNazanin" w:hAnsi="IRNazanin" w:eastAsia="IRNazanin"/>
          <w:color w:val="111111"/>
          <w:sz w:val="28"/>
          <w:sz w:val="28"/>
          <w:szCs w:val="28"/>
          <w:rtl w:val="true"/>
          <w:lang w:bidi="fa-IR"/>
        </w:rPr>
        <w:t>،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سمرة</w:t>
      </w:r>
      <w:r>
        <w:rPr>
          <w:rStyle w:val="FootnoteAnchor"/>
          <w:rtl w:val="true"/>
        </w:rPr>
        <w:footnoteReference w:id="263"/>
      </w:r>
      <w:r>
        <w:rPr>
          <w:rFonts w:ascii="IRNazanin" w:hAnsi="IRNazanin" w:eastAsia="IRNazanin"/>
          <w:color w:val="111111"/>
          <w:sz w:val="28"/>
          <w:sz w:val="28"/>
          <w:szCs w:val="28"/>
          <w:rtl w:val="true"/>
          <w:lang w:bidi="fa-IR"/>
        </w:rPr>
        <w:t xml:space="preserve">بن جندب کان له عذق فی حائط لرجل من الأنصار، و کان منزل الأنصاری بباب البستان، و کان سمرة یمرّ إلی نخلته و لا یستأذن، فکلّمه الأنصاری أن یستأذن إذا جاء فأبی، سمرة، فجاء الأنصاری إلی النّبیّ صلّی اللّه علیه و آله فشکی إلیه، فأخبر بالخبر، فأرسل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 بقول الأنصاری و ما شکاه،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الدّخول فاستأذن، فأبی، فلمّا أبی فساومه حتّی بلغ من الثّمن ما شاء اللّه، فأبی أن یبیعه،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بها عذق فی الجنّة، فأبی أن یقبل، فقال رسول اللّه صلّی اللّه علیه و آله 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فاقلعها وارم بها إلیه، فإنه لا ضرر و لا ضرار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186" w:name="__RefHeading___Toc9152385_417432637"/>
      <w:bookmarkStart w:id="187" w:name="_Toc72"/>
      <w:bookmarkEnd w:id="186"/>
      <w:r>
        <w:rPr>
          <w:rtl w:val="true"/>
        </w:rPr>
        <w:t>قاعده لا ضرر</w:t>
      </w:r>
      <w:bookmarkEnd w:id="187"/>
    </w:p>
    <w:p>
      <w:pPr>
        <w:pStyle w:val="Heading4"/>
        <w:numPr>
          <w:ilvl w:val="3"/>
          <w:numId w:val="1"/>
        </w:numPr>
        <w:rPr/>
      </w:pPr>
      <w:bookmarkStart w:id="188" w:name="__RefHeading___Toc9152387_417432637"/>
      <w:bookmarkStart w:id="189" w:name="_Toc73"/>
      <w:bookmarkEnd w:id="188"/>
      <w:r>
        <w:rPr>
          <w:rtl w:val="true"/>
        </w:rPr>
        <w:t>اشاره</w:t>
      </w:r>
      <w:bookmarkEnd w:id="18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 با اختلاف تعابیر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 xml:space="preserve">و فی روایة الحذّاء عن أبی جعفر علیه السّلام مثل ذلک، إلا أنّه فیها بعد الإباء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یا سمرة إلا مضارّا، اذهب یا فلان فاقلعها وارم بها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الرّوایات الواردة فی قصّة سمرة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کثیرة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مصنّف، ابتداء، موثّقه زراره را ذکر کرده‌اند، که مربوط به قضیّه معروفی است که بین سمرة بن جندب و یکی از انصار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و نیاز به ترجمه روایت نیست امّا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سمره حاضر نشد از مزاحمت و لجاجت خود دست بردارد و هنگام ورود به باغ</w:t>
      </w:r>
      <w:r>
        <w:rPr>
          <w:rStyle w:val="FootnoteAnchor"/>
          <w:rtl w:val="true"/>
        </w:rPr>
        <w:footnoteReference w:id="264"/>
      </w:r>
      <w:r>
        <w:rPr>
          <w:rFonts w:ascii="IRNazanin" w:hAnsi="IRNazanin" w:eastAsia="IRNazanin"/>
          <w:color w:val="111111"/>
          <w:sz w:val="28"/>
          <w:sz w:val="28"/>
          <w:szCs w:val="28"/>
          <w:rtl w:val="true"/>
          <w:lang w:bidi="fa-IR"/>
        </w:rPr>
        <w:t xml:space="preserve">از مرد انصاری، اذن بگیرد و با اطّلاع وارد باغ شود، و یا اینکه آن درخت را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تا اینکه دیگر مزاحم مرد انصاری نشود،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نقل این روایت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را که مصنّف به آن اشاره می‌کنند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لسمرة بن جندب نخلة فی حائط بنی فلان فکان اذا جاء الی نخلته ینظر الی شی‌ء من اهل الرّجل یکرهه الرّجل قال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الرّجل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سمرة یدخل علیّ بغیر اذنی فلو ارسلت الیه فامرته أن یستأذن حتّی تأخذ اهلی حذرها منه، فارسل الیه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سمرة ما شأن فلان یشکوک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بغیر اذنی فتری من اهله ما یکره ذلک، یا سمرة استأذن اذا انت دخلت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یسرّک ان یکون لک عذق فی الجنّة بنخلتک؟ قال</w:t>
      </w:r>
      <w:bookmarkStart w:id="190" w:name="pg12375_105194"/>
    </w:p>
    <w:p>
      <w:pPr>
        <w:pStyle w:val="BookText"/>
        <w:rPr/>
      </w:pPr>
      <w:bookmarkEnd w:id="190"/>
      <w:r>
        <w:rPr>
          <w:rFonts w:ascii="IRNazanin" w:hAnsi="IRNazanin" w:eastAsia="IRNazanin"/>
          <w:color w:val="111111"/>
          <w:sz w:val="28"/>
          <w:sz w:val="28"/>
          <w:szCs w:val="28"/>
          <w:rtl w:val="true"/>
          <w:lang w:bidi="fa-IR"/>
        </w:rPr>
        <w:t xml:space="preserve">و قد ادّعی تواترها، مع اختلافها لفظا و موردا، فلیکن المراد به تواترها إجمالا، بمعنی القطع بصدور بعضها، و الانصاف أنه لیس فی دعوی التّواتر کذلک جزاف، و هذا مع استناد المشهور إلیها موجب لکمال الوثوق بها و انجبار ضعفها، مع أنّ بعضها موثّقة، فلا مجال للإشکال فیها من جهة سندها،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أراک یا سمرة الّا مضارّا اذهب یا فلان فاقطعها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 بها وجهه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مذکور هم مربوط به داستان سمرة بن جندب است وقتی او از لجاجت و مزاحمت، خودداری نکرد،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أراک یا سمرة الّا مضارّا اذهب یا فلان فاقلعها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انصاری دستور دادند درخت او را از زمین بیرون بیاور و مقابل رویش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مرسله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مربوط به قضیّه سمره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الاسلام، فالاسلام یزید المسلم خیرا و لا یزیده شرّا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قاعده لا ضرر روایات فراوانی وارد شده است</w:t>
      </w:r>
      <w:r>
        <w:rPr>
          <w:rFonts w:eastAsia="IRNazanin" w:cs="IRNazanin"/>
          <w:color w:val="111111"/>
          <w:sz w:val="28"/>
          <w:szCs w:val="28"/>
          <w:rtl w:val="true"/>
          <w:lang w:bidi="fa-IR"/>
        </w:rPr>
        <w:t>.</w:t>
      </w:r>
    </w:p>
    <w:p>
      <w:pPr>
        <w:pStyle w:val="Heading4"/>
        <w:numPr>
          <w:ilvl w:val="3"/>
          <w:numId w:val="1"/>
        </w:numPr>
        <w:rPr/>
      </w:pPr>
      <w:bookmarkStart w:id="191" w:name="__RefHeading___Toc9152389_417432637"/>
      <w:bookmarkStart w:id="192" w:name="_Toc74"/>
      <w:bookmarkEnd w:id="191"/>
      <w:r>
        <w:rPr>
          <w:rtl w:val="true"/>
        </w:rPr>
        <w:t xml:space="preserve">نقد و بررسی سند قاعده </w:t>
      </w:r>
      <w:r>
        <w:rPr>
          <w:rtl w:val="true"/>
        </w:rPr>
        <w:t>«</w:t>
      </w:r>
      <w:r>
        <w:rPr>
          <w:rtl w:val="true"/>
        </w:rPr>
        <w:t>لا ضرر</w:t>
      </w:r>
      <w:r>
        <w:rPr>
          <w:rtl w:val="true"/>
        </w:rPr>
        <w:t>»</w:t>
      </w:r>
      <w:bookmarkEnd w:id="192"/>
    </w:p>
    <w:p>
      <w:pPr>
        <w:pStyle w:val="Heading5"/>
        <w:numPr>
          <w:ilvl w:val="4"/>
          <w:numId w:val="1"/>
        </w:numPr>
        <w:rPr/>
      </w:pPr>
      <w:bookmarkStart w:id="193" w:name="__RefHeading___Toc9152391_417432637"/>
      <w:bookmarkStart w:id="194" w:name="_Toc75"/>
      <w:bookmarkEnd w:id="193"/>
      <w:r>
        <w:rPr>
          <w:rtl w:val="true"/>
        </w:rPr>
        <w:t>اشاره</w:t>
      </w:r>
      <w:bookmarkEnd w:id="1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بررسی سند قاعده مذکور، اقسام تواتر را توضیح می‌دهیم</w:t>
      </w:r>
      <w:r>
        <w:rPr>
          <w:rFonts w:eastAsia="IRNazanin" w:cs="IRNazanin"/>
          <w:color w:val="111111"/>
          <w:sz w:val="28"/>
          <w:szCs w:val="28"/>
          <w:rtl w:val="true"/>
          <w:lang w:bidi="fa-IR"/>
        </w:rPr>
        <w:t>:</w:t>
      </w:r>
    </w:p>
    <w:p>
      <w:pPr>
        <w:pStyle w:val="Heading5"/>
        <w:numPr>
          <w:ilvl w:val="4"/>
          <w:numId w:val="1"/>
        </w:numPr>
        <w:rPr/>
      </w:pPr>
      <w:bookmarkStart w:id="195" w:name="__RefHeading___Toc9152393_417432637"/>
      <w:bookmarkStart w:id="196" w:name="_Toc76"/>
      <w:bookmarkEnd w:id="195"/>
      <w:r>
        <w:rPr>
          <w:rtl w:val="true"/>
        </w:rPr>
        <w:t>اقسام تواتر</w:t>
      </w:r>
      <w:bookmarkEnd w:id="196"/>
    </w:p>
    <w:p>
      <w:pPr>
        <w:pStyle w:val="Heading6"/>
        <w:numPr>
          <w:ilvl w:val="5"/>
          <w:numId w:val="1"/>
        </w:numPr>
        <w:rPr/>
      </w:pPr>
      <w:bookmarkStart w:id="197" w:name="__RefHeading___Toc9152395_417432637"/>
      <w:bookmarkStart w:id="198" w:name="_Toc77"/>
      <w:bookmarkEnd w:id="197"/>
      <w:r>
        <w:rPr/>
        <w:t>1</w:t>
      </w:r>
      <w:r>
        <w:rPr>
          <w:rtl w:val="true"/>
        </w:rPr>
        <w:t xml:space="preserve">- </w:t>
      </w:r>
      <w:r>
        <w:rPr>
          <w:rtl w:val="true"/>
        </w:rPr>
        <w:t>تواتر لفظی</w:t>
      </w:r>
      <w:r>
        <w:rPr>
          <w:rtl w:val="true"/>
        </w:rPr>
        <w:t>:</w:t>
      </w:r>
      <w:bookmarkEnd w:id="19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عبارتست از اینکه یک عبارت را بدون کم و زیاد افراد زیادی به</w:t>
      </w:r>
      <w:bookmarkStart w:id="199" w:name="pg12375_105195"/>
    </w:p>
    <w:p>
      <w:pPr>
        <w:pStyle w:val="BookText"/>
        <w:rPr/>
      </w:pPr>
      <w:bookmarkEnd w:id="199"/>
      <w:r>
        <w:rPr>
          <w:rFonts w:ascii="IRNazanin" w:hAnsi="IRNazanin" w:eastAsia="IRNazanin"/>
          <w:color w:val="111111"/>
          <w:sz w:val="28"/>
          <w:sz w:val="28"/>
          <w:szCs w:val="28"/>
          <w:rtl w:val="true"/>
          <w:lang w:bidi="fa-IR"/>
        </w:rPr>
        <w:t>نحوی نقل کنند که عادة تبانی بر کذب از طرف آنها ممتنع باشد و برای انسان، قطع به صدور آن پیدا شود مانند حدیث ثقلین</w:t>
      </w:r>
      <w:r>
        <w:rPr>
          <w:rFonts w:eastAsia="IRNazanin" w:cs="IRNazanin"/>
          <w:color w:val="111111"/>
          <w:sz w:val="28"/>
          <w:szCs w:val="28"/>
          <w:rtl w:val="true"/>
          <w:lang w:bidi="fa-IR"/>
        </w:rPr>
        <w:t>.</w:t>
      </w:r>
    </w:p>
    <w:p>
      <w:pPr>
        <w:pStyle w:val="Heading6"/>
        <w:numPr>
          <w:ilvl w:val="5"/>
          <w:numId w:val="1"/>
        </w:numPr>
        <w:rPr/>
      </w:pPr>
      <w:bookmarkStart w:id="200" w:name="__RefHeading___Toc9152397_417432637"/>
      <w:bookmarkStart w:id="201" w:name="_Toc78"/>
      <w:bookmarkEnd w:id="200"/>
      <w:r>
        <w:rPr/>
        <w:t>2</w:t>
      </w:r>
      <w:r>
        <w:rPr>
          <w:rtl w:val="true"/>
        </w:rPr>
        <w:t xml:space="preserve">- </w:t>
      </w:r>
      <w:r>
        <w:rPr>
          <w:rtl w:val="true"/>
        </w:rPr>
        <w:t>تواتر معنوی</w:t>
      </w:r>
      <w:r>
        <w:rPr>
          <w:rtl w:val="true"/>
        </w:rPr>
        <w:t>:</w:t>
      </w:r>
      <w:bookmarkEnd w:id="201"/>
    </w:p>
    <w:p>
      <w:pPr>
        <w:pStyle w:val="BookText"/>
        <w:rPr/>
      </w:pPr>
      <w:r>
        <w:rPr>
          <w:rFonts w:ascii="IRNazanin" w:hAnsi="IRNazanin" w:eastAsia="IRNazanin"/>
          <w:color w:val="111111"/>
          <w:sz w:val="28"/>
          <w:sz w:val="28"/>
          <w:szCs w:val="28"/>
          <w:rtl w:val="true"/>
          <w:lang w:bidi="fa-IR"/>
        </w:rPr>
        <w:t xml:space="preserve">الفاظی را که نقل کرده‌اند مختلف است لکن مفاد و معنای کلمات، تواتر دارد، مثلا صدها نفر یک مطلب را با عبارت مختلف، نقل کنند، مانند شجاعت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202" w:name="__RefHeading___Toc9152399_417432637"/>
      <w:bookmarkStart w:id="203" w:name="_Toc79"/>
      <w:bookmarkEnd w:id="202"/>
      <w:r>
        <w:rPr/>
        <w:t>3</w:t>
      </w:r>
      <w:r>
        <w:rPr>
          <w:rtl w:val="true"/>
        </w:rPr>
        <w:t xml:space="preserve">- </w:t>
      </w:r>
      <w:r>
        <w:rPr>
          <w:rtl w:val="true"/>
        </w:rPr>
        <w:t>تواتر اجمالی</w:t>
      </w:r>
      <w:r>
        <w:rPr>
          <w:rtl w:val="true"/>
        </w:rPr>
        <w:t>:</w:t>
      </w:r>
      <w:bookmarkEnd w:id="203"/>
    </w:p>
    <w:p>
      <w:pPr>
        <w:pStyle w:val="BookText"/>
        <w:rPr/>
      </w:pPr>
      <w:r>
        <w:rPr>
          <w:rFonts w:ascii="IRNazanin" w:hAnsi="IRNazanin" w:eastAsia="IRNazanin"/>
          <w:color w:val="111111"/>
          <w:sz w:val="28"/>
          <w:sz w:val="28"/>
          <w:szCs w:val="28"/>
          <w:rtl w:val="true"/>
          <w:lang w:bidi="fa-IR"/>
        </w:rPr>
        <w:t xml:space="preserve">نه در الفاظ، تواتر وجود دارد نه در معنا بلکه مواجه با اخباری هستیم که الفاظشان با یکدیگر تفاوت دارد و مفادشان هم مختلف است لکن علم اجمالی داریم که یکی از آن اخبار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ولی آن روایت،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تواتر اجمالی باید قدر مشترک و متیقّن بین تمام آن اخبار را اخذ نمود و اضافه برآن حجّیّت ندارد</w:t>
      </w:r>
      <w:r>
        <w:rPr>
          <w:rFonts w:eastAsia="IRNazanin" w:cs="IRNazanin"/>
          <w:color w:val="111111"/>
          <w:sz w:val="28"/>
          <w:szCs w:val="28"/>
          <w:rtl w:val="true"/>
          <w:lang w:bidi="fa-IR"/>
        </w:rPr>
        <w:t>.</w:t>
      </w:r>
    </w:p>
    <w:p>
      <w:pPr>
        <w:pStyle w:val="Heading5"/>
        <w:numPr>
          <w:ilvl w:val="4"/>
          <w:numId w:val="1"/>
        </w:numPr>
        <w:rPr/>
      </w:pPr>
      <w:bookmarkStart w:id="204" w:name="__RefHeading___Toc9152401_417432637"/>
      <w:bookmarkStart w:id="205" w:name="_Toc80"/>
      <w:bookmarkEnd w:id="204"/>
      <w:r>
        <w:rPr>
          <w:rtl w:val="true"/>
        </w:rPr>
        <w:t>امّا سند قاعده لا ضرر</w:t>
      </w:r>
      <w:r>
        <w:rPr>
          <w:rtl w:val="true"/>
        </w:rPr>
        <w:t>:</w:t>
      </w:r>
      <w:bookmarkEnd w:id="205"/>
    </w:p>
    <w:p>
      <w:pPr>
        <w:pStyle w:val="BookText"/>
        <w:rPr/>
      </w:pPr>
      <w:r>
        <w:rPr>
          <w:rFonts w:ascii="IRNazanin" w:hAnsi="IRNazanin" w:eastAsia="IRNazanin"/>
          <w:color w:val="111111"/>
          <w:sz w:val="28"/>
          <w:sz w:val="28"/>
          <w:szCs w:val="28"/>
          <w:rtl w:val="true"/>
          <w:lang w:bidi="fa-IR"/>
        </w:rPr>
        <w:t xml:space="preserve">چون اخبار مربوطه با الفاظ و عبارات مختلف وارد شده، پس تواتر لفظی ندارد و چون تمام آن‌ها مربوط به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مواردش</w:t>
      </w:r>
      <w:r>
        <w:rPr>
          <w:rStyle w:val="FootnoteAnchor"/>
          <w:rtl w:val="true"/>
        </w:rPr>
        <w:footnoteReference w:id="267"/>
      </w:r>
      <w:r>
        <w:rPr>
          <w:rFonts w:ascii="IRNazanin" w:hAnsi="IRNazanin" w:eastAsia="IRNazanin"/>
          <w:color w:val="111111"/>
          <w:sz w:val="28"/>
          <w:sz w:val="28"/>
          <w:szCs w:val="28"/>
          <w:rtl w:val="true"/>
          <w:lang w:bidi="fa-IR"/>
        </w:rPr>
        <w:t xml:space="preserve">مختلف است پس تواتر معنوی هم ندارد بنابراین می‌گوئیم تواتر اجمالی دارند یعنی اجمالا می‌دانیم که بعضی از آن اخبار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می‌فرمایند ادّعای تواتر اجمالی جزاف نیست بعلاوه استناد مشهور هم به آنها باعث جبران ضعف سند و حصول اطمینان می‌شود با تمام این مسائل بعضی از آن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مانند موثّقه زراره که قبلا نقل کردیم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سند قاعده لا ضرر وجود ندارد</w:t>
      </w:r>
      <w:r>
        <w:rPr>
          <w:rFonts w:eastAsia="IRNazanin" w:cs="IRNazanin"/>
          <w:color w:val="111111"/>
          <w:sz w:val="28"/>
          <w:szCs w:val="28"/>
          <w:rtl w:val="true"/>
          <w:lang w:bidi="fa-IR"/>
        </w:rPr>
        <w:t>.</w:t>
      </w:r>
      <w:bookmarkStart w:id="206" w:name="pg12375_105196"/>
    </w:p>
    <w:p>
      <w:pPr>
        <w:pStyle w:val="BookText"/>
        <w:rPr/>
      </w:pPr>
      <w:bookmarkEnd w:id="206"/>
      <w:r>
        <w:rPr>
          <w:rFonts w:ascii="IRNazanin" w:hAnsi="IRNazanin" w:eastAsia="IRNazanin"/>
          <w:color w:val="111111"/>
          <w:sz w:val="28"/>
          <w:sz w:val="28"/>
          <w:szCs w:val="28"/>
          <w:rtl w:val="true"/>
          <w:lang w:bidi="fa-IR"/>
        </w:rPr>
        <w:t xml:space="preserve">و أمّا دلالتها، فالظّاهر أنّ الضّرر هو ما یقابل النّفع، من النّقص فی النّفس أو الطّرف أو العرض أو المال، تقابل العدم و الملکة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07" w:name="__RefHeading___Toc9152403_417432637"/>
      <w:bookmarkStart w:id="208" w:name="_Toc81"/>
      <w:bookmarkEnd w:id="207"/>
      <w:r>
        <w:rPr>
          <w:rtl w:val="true"/>
        </w:rPr>
        <w:t>نقد و بررسی مفاد قاعده لا ضرر</w:t>
      </w:r>
      <w:bookmarkEnd w:id="208"/>
    </w:p>
    <w:p>
      <w:pPr>
        <w:pStyle w:val="Heading5"/>
        <w:numPr>
          <w:ilvl w:val="4"/>
          <w:numId w:val="1"/>
        </w:numPr>
        <w:rPr/>
      </w:pPr>
      <w:bookmarkStart w:id="209" w:name="__RefHeading___Toc9152405_417432637"/>
      <w:bookmarkStart w:id="210" w:name="_Toc82"/>
      <w:bookmarkEnd w:id="209"/>
      <w:r>
        <w:rPr>
          <w:rtl w:val="true"/>
        </w:rPr>
        <w:t>اشاره</w:t>
      </w:r>
      <w:bookmarkEnd w:id="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ابتداء درباره مفردات قاعده لا ضرر، بحث می‌کنند که مثلا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می‌دهند</w:t>
      </w:r>
      <w:r>
        <w:rPr>
          <w:rFonts w:eastAsia="IRNazanin" w:cs="IRNazanin"/>
          <w:color w:val="111111"/>
          <w:sz w:val="28"/>
          <w:szCs w:val="28"/>
          <w:rtl w:val="true"/>
          <w:lang w:bidi="fa-IR"/>
        </w:rPr>
        <w:t>.</w:t>
      </w:r>
    </w:p>
    <w:p>
      <w:pPr>
        <w:pStyle w:val="Heading5"/>
        <w:numPr>
          <w:ilvl w:val="4"/>
          <w:numId w:val="1"/>
        </w:numPr>
        <w:rPr/>
      </w:pPr>
      <w:bookmarkStart w:id="211" w:name="__RefHeading___Toc9152407_417432637"/>
      <w:bookmarkStart w:id="212" w:name="_Toc83"/>
      <w:bookmarkEnd w:id="211"/>
      <w:r>
        <w:rPr>
          <w:rtl w:val="true"/>
        </w:rPr>
        <w:t xml:space="preserve">معنای </w:t>
      </w:r>
      <w:r>
        <w:rPr>
          <w:rtl w:val="true"/>
        </w:rPr>
        <w:t>«</w:t>
      </w:r>
      <w:r>
        <w:rPr>
          <w:rtl w:val="true"/>
        </w:rPr>
        <w:t>ضرر</w:t>
      </w:r>
      <w:r>
        <w:rPr>
          <w:rtl w:val="true"/>
        </w:rPr>
        <w:t>»</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بین آن دو، تقابل</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الملکة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کالبصر و 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فالبصر ملکة و العمی عدمها و لا یصحّ ان یحلّ العمی الا فی موضع یصح فیه البصر لانّ العمی لیس هو عدم البصر مطلقا، بل عدم البصر الخاص و هو عدمه فیمن شأنه ان یکون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کالحرارة و البرودة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المتضایفین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الاب و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 ملکه است مانند اعمی و بصیر، همان‌طور که مرحوم مظفّر بیان کردند اعمی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که شأنیّت برای بینائی داشته باشد مثلا به فردی که از قوّه بینائی محروم است، می‌توان اعمی گفت امّا نمی‌توان به دیوار، عنوان اعمی داد زیرا دیوار شأنیّت برای بینائی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ضرر و نفع هم تقابل عدم و ملکه هست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می‌کنیم که در آنجا شأنیّت برای عدم ضرر وجود داشته باشد لکن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ضرر و نقصی</w:t>
      </w:r>
      <w:bookmarkStart w:id="213" w:name="pg12375_105197"/>
    </w:p>
    <w:p>
      <w:pPr>
        <w:pStyle w:val="BookText"/>
        <w:rPr/>
      </w:pPr>
      <w:bookmarkEnd w:id="213"/>
      <w:r>
        <w:rPr>
          <w:rFonts w:ascii="IRNazanin" w:hAnsi="IRNazanin" w:eastAsia="IRNazanin"/>
          <w:color w:val="111111"/>
          <w:sz w:val="28"/>
          <w:sz w:val="28"/>
          <w:szCs w:val="28"/>
          <w:rtl w:val="true"/>
          <w:lang w:bidi="fa-IR"/>
        </w:rPr>
        <w:t xml:space="preserve">کما أنّ الأظهر أن یکون الضّرار بمعنی الضّرر جی‌ء به تأکیدا، کما یشهد به إطلاق المضارّ علی سمرة، و حکی عن النّهایة لا فعل الاثنین، و إن کان هو الأصل فی باب المفاعلة، و لا الجزاء علی الضّرر لعدم تعاهده من باب المفاعلة، و بالجملة لم یثبت له معنی آخر غیر الضّرر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 مال، آبرو و یا اعضای بدن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لکن 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یعنی گاهی ضرر مالی، گاهی ضرر آبروئی و زمانی ضرر و نقص عضوی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همان معنای عرفی ظاهری است</w:t>
      </w:r>
      <w:r>
        <w:rPr>
          <w:rFonts w:eastAsia="IRNazanin" w:cs="IRNazanin"/>
          <w:color w:val="111111"/>
          <w:sz w:val="28"/>
          <w:szCs w:val="28"/>
          <w:rtl w:val="true"/>
          <w:lang w:bidi="fa-IR"/>
        </w:rPr>
        <w:t>.</w:t>
      </w:r>
    </w:p>
    <w:p>
      <w:pPr>
        <w:pStyle w:val="Heading5"/>
        <w:numPr>
          <w:ilvl w:val="4"/>
          <w:numId w:val="1"/>
        </w:numPr>
        <w:rPr/>
      </w:pPr>
      <w:bookmarkStart w:id="214" w:name="__RefHeading___Toc9152409_417432637"/>
      <w:bookmarkStart w:id="215" w:name="_Toc84"/>
      <w:bookmarkEnd w:id="214"/>
      <w:r>
        <w:rPr>
          <w:rtl w:val="true"/>
        </w:rPr>
        <w:t xml:space="preserve">معنای </w:t>
      </w:r>
      <w:r>
        <w:rPr>
          <w:rtl w:val="true"/>
        </w:rPr>
        <w:t>«</w:t>
      </w:r>
      <w:r>
        <w:rPr>
          <w:rtl w:val="true"/>
        </w:rPr>
        <w:t>ضرار</w:t>
      </w:r>
      <w:r>
        <w:rPr>
          <w:rtl w:val="true"/>
        </w:rPr>
        <w:t>»</w:t>
      </w:r>
      <w:bookmarkEnd w:id="2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مفاعله است و این مصدر معمولا در مواردی استعمال می‌شود که کاری بین دو نفر واقع شود مانند قاتل زید عمروا، امّا مصنّف می‌فرمایند در ما نحن فیه شواهدی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تأکید آمده است نه برای فعل بین الاثنینی و اینک به ذکر آن شواهد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مرد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ناحیه سمره بود امّا مرد انصاری ضرری به سمره وارد نمی‌کرد، درعین‌حال، طبق روایت ابو عبیده حذّاء،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أراک یا سمرة الّا مضارّا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مفاعله است امّا در این روایت در مورد فعل بین الاثنینی استعمال نشده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می‌فرمایند از کتاب نهایه ابن اثیر،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و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واحدی دارند و بی‌مناسبت نیست که ما هم شاهدی برای مدّعای مصنّف</w:t>
      </w:r>
    </w:p>
    <w:p>
      <w:pPr>
        <w:pStyle w:val="BookText"/>
        <w:rPr/>
      </w:pPr>
      <w:r>
        <w:rPr>
          <w:rFonts w:ascii="IRNazanin" w:hAnsi="IRNazanin" w:eastAsia="IRNazanin"/>
          <w:color w:val="111111"/>
          <w:sz w:val="28"/>
          <w:sz w:val="28"/>
          <w:szCs w:val="28"/>
          <w:rtl w:val="true"/>
          <w:lang w:bidi="fa-IR"/>
        </w:rPr>
        <w:t xml:space="preserve">کما أنّ الظّاهر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 الحقیقة، کما هو الأصل فی هذا التّرکیب حقیقة أو ادعاء، کنایة عن نفی الآثار، کما هو الظّاهر من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الرّجال و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قضیّة البلاغة فی الکلام هو إرادة نفی الحقیقة ادعاء، لا نفی الحکم أو الصّفة،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الحقیقة ادّعاء بلحاظ الحکم أو الصّفة غیر نفی أحدهما ابتداء مجازا فی التّقدیر أو فی الکلمة، کما لا یخفی علی من له معرفة بالبلاغة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تُضَارَّ والِدَةٌ بِوَلَدِها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این آیه احکامی را درباره شیر دادن نوزادان، بیان می‌کند از جمله فقره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حقّ ضرر زدن به کودکان را ندارند و نباید به بهانه‌های مختلف از شیر دادن به کودکان خودداری نمایند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باب مفاعله است و در آیه مذکور در مورد فعل بین الاثنین استعمال نشده است زیرا اگر ضرری در میان باشد فقط از ناحیه مادر است نه از طرف مادر و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دهرا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برای مدّعای مصنّف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شواهد مذکور می‌گوئیم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جزاء، و عکس‌العملی است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bookmarkStart w:id="216" w:name="pg12375_105199"/>
    </w:p>
    <w:p>
      <w:pPr>
        <w:pStyle w:val="BookText"/>
        <w:rPr/>
      </w:pPr>
      <w:bookmarkEnd w:id="216"/>
      <w:r>
        <w:rPr>
          <w:rFonts w:ascii="IRNazanin" w:hAnsi="IRNazanin" w:eastAsia="IRNazanin"/>
          <w:color w:val="111111"/>
          <w:sz w:val="28"/>
          <w:sz w:val="28"/>
          <w:szCs w:val="28"/>
          <w:rtl w:val="true"/>
          <w:lang w:bidi="fa-IR"/>
        </w:rPr>
        <w:t xml:space="preserve">و قد انقدح بذلک بعد إرادة نفی الحکم الضّرری، أو الضّرر الغیر المتدارک أو إرادة النّهی من النّفی جدّا، ضرورة بشاعة استعمال الضّرر و إرادة خصوص سبب من أسبابه، أو خصوص الغیر المتدارک منه، و مثله لو أرید ذاک بنحو التّقیید، فإنّه و إن لم یکن ببعید، إلا أنّه بلا دلالة علیه غیر سدید، و إرادة النّهی من النّفی و إن کان لیس بعزیز، إلا أنّه لم یعهد من مثل هذا التّرکیب، و عدم إمکان إرادة نفی الحقیقة حقیقة لا یکاد یکون قرینة علی إرادة واحد منها، بعد إمکان حمله علی نفیها ادّعاء بل کان هو الغالب فی موارد استعماله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فردی به دیگری ضرر وارد می‌کند، امّا آن عکس‌العملی که شخص دوّم از خود،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معهود و متعارف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مصدر باب مفاعله نیست بلکه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ثلاثی مجرّد و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رجل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ندارد زیرا مضار از باب مفاعله است</w:t>
      </w:r>
      <w:r>
        <w:rPr>
          <w:rFonts w:eastAsia="IRNazanin" w:cs="IRNazanin"/>
          <w:color w:val="111111"/>
          <w:sz w:val="28"/>
          <w:szCs w:val="28"/>
          <w:rtl w:val="true"/>
          <w:lang w:bidi="fa-IR"/>
        </w:rPr>
        <w:t>.</w:t>
      </w:r>
    </w:p>
    <w:p>
      <w:pPr>
        <w:pStyle w:val="Heading5"/>
        <w:numPr>
          <w:ilvl w:val="4"/>
          <w:numId w:val="1"/>
        </w:numPr>
        <w:rPr/>
      </w:pPr>
      <w:bookmarkStart w:id="217" w:name="__RefHeading___Toc9152411_417432637"/>
      <w:bookmarkStart w:id="218" w:name="_Toc85"/>
      <w:bookmarkEnd w:id="217"/>
      <w:r>
        <w:rPr>
          <w:rtl w:val="true"/>
        </w:rPr>
        <w:t xml:space="preserve">بررسی هیئت ترکیبیّه قاعده </w:t>
      </w:r>
      <w:r>
        <w:rPr>
          <w:rtl w:val="true"/>
        </w:rPr>
        <w:t>«</w:t>
      </w:r>
      <w:r>
        <w:rPr>
          <w:rtl w:val="true"/>
        </w:rPr>
        <w:t>لا ضرر و لا ضرار</w:t>
      </w:r>
      <w:r>
        <w:rPr>
          <w:rtl w:val="true"/>
        </w:rPr>
        <w:t>»</w:t>
      </w:r>
      <w:bookmarkEnd w:id="2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و تبیین هیئت مذکور، اختلافات فراوانی هست که مصنّف تقریبا چهار نظر را بیان می‌کنند اساس اختلاف از این جهت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است یا ناهیه که سه قول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ذکر می‌کنیم و یک قول هم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زمانی که هیچ‌کس در خانه نباشد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حقیقت رجل می‌نمائیم و می‌دانیم که نفی</w:t>
      </w:r>
    </w:p>
    <w:p>
      <w:pPr>
        <w:pStyle w:val="BookText"/>
        <w:rPr/>
      </w:pPr>
      <w:r>
        <w:rPr>
          <w:rFonts w:ascii="IRNazanin" w:hAnsi="IRNazanin" w:eastAsia="IRNazanin"/>
          <w:color w:val="111111"/>
          <w:sz w:val="28"/>
          <w:sz w:val="28"/>
          <w:szCs w:val="28"/>
          <w:rtl w:val="true"/>
          <w:lang w:bidi="fa-IR"/>
        </w:rPr>
        <w:t>حقیقت گاهی واقعی است و زمانی ادّعائی</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حقیقة از مدخول خود نفی حقیقت می‌کند مانند مثال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همچون متکلّم در چیزی یا کسی آثار و صفات مطلوب خود را نمی‌بیند از آن چیز، نفی حقیقت می‌کند لکن نفی حقیقت، ادّعائی است نه حقیقة، مانند کلام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اشباه الرّجال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حلوم الاطفال و عقول ربّات الحجال لوددت انّی لم ارکم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 نفی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نحو حقیقی نیست بلکه ادّعاء نفی حقیقت شده، وقتی حضرت، مردم را به جهاد فرامی‌خوانند و آنها از جهاد، سر بازمی‌زنند و در نتیجه، آثار مردانگی و شجاعت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دیده نمی‌شود، چنین خطابی برای توبیخ، متوجّه آنها می‌شود و یا مانند این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الا فی المسجد</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نمازی برای همسایه مسجد نیست، جز در مسجد، یعنی ادّعاء از آن نماز، نفی حقیقت شده نه اینکه نمازش کامل یا صحیح نیست زیرا این توجیهات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مذکور و اشباه آن، نفی حقیقت به نحو ادّعاء است نه حقیقت، و مجوّزش این است که آثار و صفات مطلوب در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مقتضای بلاغت کلام هم همین است مثلا 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جمله، چنین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اشباه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فیکم صفة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فیکم آثار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بلیغی نبود و چندان توبیخی هم نسبت به آنها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اصل و غلبه با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یا ادّعاء 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نفی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حقیقی نیست بلکه ادّعاء</w:t>
      </w:r>
      <w:r>
        <w:rPr>
          <w:rStyle w:val="FootnoteAnchor"/>
          <w:rtl w:val="true"/>
        </w:rPr>
        <w:footnoteReference w:id="274"/>
      </w:r>
      <w:r>
        <w:rPr>
          <w:rFonts w:ascii="IRNazanin" w:hAnsi="IRNazanin" w:eastAsia="IRNazanin"/>
          <w:color w:val="111111"/>
          <w:sz w:val="28"/>
          <w:sz w:val="28"/>
          <w:szCs w:val="28"/>
          <w:rtl w:val="true"/>
          <w:lang w:bidi="fa-IR"/>
        </w:rPr>
        <w:t>نفی حقیقت شده و مقتضای بلاغت کلام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احکام ضرری تحقّق ندارد، موضوع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ادلّه احکام اوّلیّه، احکام ضرری داریم و مثلا اطلاق ادلّه وضوء، شامل وضوی ضرری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نه حقیقة نفی ضرر می‌کند به‌عبارت دیگر نفی حکم به لسان نفی موضوع است در غیر این صورت</w:t>
      </w:r>
      <w:r>
        <w:rPr>
          <w:rStyle w:val="FootnoteAnchor"/>
          <w:rtl w:val="true"/>
        </w:rPr>
        <w:footnoteReference w:id="275"/>
      </w:r>
      <w:r>
        <w:rPr>
          <w:rFonts w:ascii="IRNazanin" w:hAnsi="IRNazanin" w:eastAsia="IRNazanin"/>
          <w:color w:val="111111"/>
          <w:sz w:val="28"/>
          <w:sz w:val="28"/>
          <w:szCs w:val="28"/>
          <w:rtl w:val="true"/>
          <w:lang w:bidi="fa-IR"/>
        </w:rPr>
        <w:t>قاعده مذکور، مستلزم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نفی حکم نمی‌کند بلکه نفی حکم به لسان نفی موضوع می‌نماید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w:t>
      </w:r>
      <w:r>
        <w:rPr>
          <w:rStyle w:val="FootnoteAnchor"/>
          <w:rtl w:val="true"/>
        </w:rPr>
        <w:footnoteReference w:id="276"/>
      </w:r>
      <w:r>
        <w:rPr>
          <w:rFonts w:ascii="IRNazanin" w:hAnsi="IRNazanin" w:eastAsia="IRNazanin"/>
          <w:color w:val="111111"/>
          <w:sz w:val="28"/>
          <w:sz w:val="28"/>
          <w:szCs w:val="28"/>
          <w:rtl w:val="true"/>
          <w:lang w:bidi="fa-IR"/>
        </w:rPr>
        <w:t>به نحو دیگری قاعده مذکور را تبیین نموده‌اند و قائل به مجاز در کلمه شده‌اند</w:t>
      </w:r>
      <w:r>
        <w:rPr>
          <w:rStyle w:val="FootnoteAnchor"/>
          <w:rtl w:val="true"/>
        </w:rPr>
        <w:footnoteReference w:id="27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موضوع له خود، استعمال شده،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حکمی که مستلزم و منشأ ضرر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نفی شده است</w:t>
      </w:r>
      <w:r>
        <w:rPr>
          <w:rStyle w:val="FootnoteAnchor"/>
          <w:rtl w:val="true"/>
        </w:rPr>
        <w:footnoteReference w:id="278"/>
      </w:r>
      <w:r>
        <w:rPr>
          <w:rFonts w:ascii="IRNazanin" w:hAnsi="IRNazanin" w:eastAsia="IRNazanin"/>
          <w:color w:val="111111"/>
          <w:sz w:val="28"/>
          <w:sz w:val="28"/>
          <w:szCs w:val="28"/>
          <w:rtl w:val="true"/>
          <w:lang w:bidi="fa-IR"/>
        </w:rPr>
        <w:t xml:space="preserve">مثلا اگر لزوم بیع، مستلزم ضرر باشد،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شده است مانند بیع غبنی که اگر شارع، حکم به لزوم آن بکند، مغبون</w:t>
      </w:r>
    </w:p>
    <w:p>
      <w:pPr>
        <w:pStyle w:val="BookText"/>
        <w:rPr/>
      </w:pPr>
      <w:r>
        <w:rPr>
          <w:rFonts w:ascii="IRNazanin" w:hAnsi="IRNazanin" w:eastAsia="IRNazanin"/>
          <w:color w:val="111111"/>
          <w:sz w:val="28"/>
          <w:sz w:val="28"/>
          <w:szCs w:val="28"/>
          <w:rtl w:val="true"/>
          <w:lang w:bidi="fa-IR"/>
        </w:rPr>
        <w:t xml:space="preserve">نمی‌تواند معامله را فسخ نماید، چون مستلزم ضرر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بیع غبنی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می‌فرمایند بعید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ضرری باشد و چنین استعمالی بشاعت و قباحت دارد که 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ضرر را بکار ببریم امّا فقط یکی از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اراده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یکی از اسباب ضرر، حکمی است که به‌حسب اطلاق دلیلش باعث ضرر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حکم می‌کند، یعنی هر حکمی که مستلزم ضرر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نافیه گرفته و به تقدیر</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در تقدیر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ضرر غیر متدارک در اسلام نفی شده است مثلا فرض کنید کسی در معامله‌ای مغبون شده، آن ضرر به‌وسیله خیار غبن، تدارک و جبران شده است و قاعده لا ضرر می‌گوید طبیعت ضرر غیر متدارک در شریعت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می‌فرمایند این هم بعید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و بگوئیم صفتی در اینجا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آن 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می‌کنیم، یعنی ضرر غیر متدارک در اسلام منفی است 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تقیید را مطرح می‌کنیم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بعید نیست لکن دلیلی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مذکور</w:t>
      </w:r>
      <w:bookmarkStart w:id="219" w:name="pg12375_105203"/>
    </w:p>
    <w:p>
      <w:pPr>
        <w:pStyle w:val="BookText"/>
        <w:rPr/>
      </w:pPr>
      <w:bookmarkEnd w:id="219"/>
      <w:r>
        <w:rPr>
          <w:rFonts w:ascii="IRNazanin" w:hAnsi="IRNazanin" w:eastAsia="IRNazanin"/>
          <w:color w:val="111111"/>
          <w:sz w:val="28"/>
          <w:sz w:val="28"/>
          <w:szCs w:val="28"/>
          <w:rtl w:val="true"/>
          <w:lang w:bidi="fa-IR"/>
        </w:rPr>
        <w:t xml:space="preserve">مقیّد نمائیم به‌خلاف مثال عتق رقبه که دلیل بر تقیید داریم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ناهیه بدانیم کما اینکه مرحوم شریعت اصفهانی چنین فرموده‌اند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نظر اخیر را هم نمی‌پذیرند، چون متداول و معهود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ناهیه بر سر اسم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عدم امکان نفی الحقیقة 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نمی‌توان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نفی حقیقت به نحو حقیقت نمود قرینه‌ای بر معانی مجازی شما نمی‌شود بلکه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حقیقت می‌کند منتها ادّعاء</w:t>
      </w:r>
      <w:r>
        <w:rPr>
          <w:rStyle w:val="FootnoteAnchor"/>
          <w:rtl w:val="true"/>
        </w:rPr>
        <w:footnoteReference w:id="281"/>
      </w:r>
      <w:r>
        <w:rPr>
          <w:rFonts w:ascii="IRNazanin" w:hAnsi="IRNazanin" w:eastAsia="IRNazanin"/>
          <w:color w:val="111111"/>
          <w:sz w:val="28"/>
          <w:sz w:val="28"/>
          <w:szCs w:val="28"/>
          <w:rtl w:val="true"/>
          <w:lang w:bidi="fa-IR"/>
        </w:rPr>
        <w:t>و دو قرینه هم بر این مطلب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بلاغت کلام، که مفصّلا توضیح دادیم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و به‌حسب استعمال، این نوع، ترکیبات و جملات برای نفی حقیقت به نحو ادّعا به‌کارمی‌رود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نه مجازا</w:t>
      </w:r>
      <w:r>
        <w:rPr>
          <w:rFonts w:eastAsia="IRNazanin" w:cs="IRNazanin"/>
          <w:color w:val="111111"/>
          <w:sz w:val="28"/>
          <w:szCs w:val="28"/>
          <w:rtl w:val="true"/>
          <w:lang w:bidi="fa-IR"/>
        </w:rPr>
        <w:t>-</w:t>
      </w:r>
    </w:p>
    <w:p>
      <w:pPr>
        <w:pStyle w:val="Heading5"/>
        <w:numPr>
          <w:ilvl w:val="4"/>
          <w:numId w:val="1"/>
        </w:numPr>
        <w:rPr/>
      </w:pPr>
      <w:bookmarkStart w:id="220" w:name="__RefHeading___Toc9152413_417432637"/>
      <w:bookmarkStart w:id="221" w:name="_Toc86"/>
      <w:bookmarkEnd w:id="220"/>
      <w:r>
        <w:rPr>
          <w:rtl w:val="true"/>
        </w:rPr>
        <w:t xml:space="preserve">خلاصه نظر مصنّف در مورد قاعده </w:t>
      </w:r>
      <w:r>
        <w:rPr>
          <w:rtl w:val="true"/>
        </w:rPr>
        <w:t>«</w:t>
      </w:r>
      <w:r>
        <w:rPr>
          <w:rtl w:val="true"/>
        </w:rPr>
        <w:t>لا ضرر</w:t>
      </w:r>
      <w:r>
        <w:rPr>
          <w:rtl w:val="true"/>
        </w:rPr>
        <w:t>»</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مفهوم عرفی و مقابل نفع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معنایش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نافیه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به لسان نفی موضوع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الحکم الّذی أرید نفیه بنفی الضّرر هو الحکم الثّابت للأفعال بعناوینها، أو المتوهّم</w:t>
      </w:r>
      <w:r>
        <w:rPr>
          <w:rStyle w:val="FootnoteAnchor"/>
          <w:rtl w:val="true"/>
        </w:rPr>
        <w:footnoteReference w:id="282"/>
      </w:r>
      <w:r>
        <w:rPr>
          <w:rFonts w:ascii="IRNazanin" w:hAnsi="IRNazanin" w:eastAsia="IRNazanin"/>
          <w:color w:val="111111"/>
          <w:sz w:val="28"/>
          <w:sz w:val="28"/>
          <w:szCs w:val="28"/>
          <w:rtl w:val="true"/>
          <w:lang w:bidi="fa-IR"/>
        </w:rPr>
        <w:t xml:space="preserve">ثبوته لها کذلک فی حال الضّرر لا الثّابت له بعنوانه، لوضوح أنّه العلّة للنّفی، و لا یکاد یکون الموضوع یمنع عن حکمه و ینفیه بل یثبته و یقتضیه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بررسی مفاد قاعده لا ضرر، متذکّر چند امر مهم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آثاری را که بر عناوین اوّلیّه، مترتّب است برمی‌دارد نه، آثاری که بر عناوین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خطاء 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است مثلا حدیث رفع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قَتَلَ مُؤْمِناً خَطَأً فَتَحْرِیرُ رَقَبَةٍ </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یعنی در مورد قتل خطائی یک بنده آزاد شود باتوجّه به اینکه حدیث رفع، آثار مترتّب بر عناوین اوّلیّه را برمی‌دارد، می‌گوئیم حدیث رفع نمی‌تواند اثر مترتّب بر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رفع نماید زیرا از ابتداء این اثر بر عنوان ثانوی مترتّب بوده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مطلب را در مورد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که</w:t>
      </w:r>
      <w:r>
        <w:rPr>
          <w:rStyle w:val="FootnoteAnchor"/>
          <w:rtl w:val="true"/>
        </w:rPr>
        <w:footnoteReference w:id="284"/>
      </w:r>
      <w:r>
        <w:rPr>
          <w:rFonts w:ascii="IRNazanin" w:hAnsi="IRNazanin" w:eastAsia="IRNazanin"/>
          <w:color w:val="111111"/>
          <w:sz w:val="28"/>
          <w:sz w:val="28"/>
          <w:szCs w:val="28"/>
          <w:rtl w:val="true"/>
          <w:lang w:bidi="fa-IR"/>
        </w:rPr>
        <w:t xml:space="preserve">قاعده مذکور، احکامی که روی نفس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نفی نمی‌کند بلکه احکام ضرری که روی عناوین اوّلیّه افعال، بار شده، نفی می‌نماید مثلا موضوع بعضی از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حج، خمس و زکات که به‌حسب ظاهر، دارای ضرر</w:t>
      </w:r>
      <w:bookmarkStart w:id="222" w:name="pg12375_105205"/>
    </w:p>
    <w:p>
      <w:pPr>
        <w:pStyle w:val="BookText"/>
        <w:rPr/>
      </w:pPr>
      <w:bookmarkEnd w:id="222"/>
      <w:r>
        <w:rPr>
          <w:rFonts w:ascii="IRNazanin" w:hAnsi="IRNazanin" w:eastAsia="IRNazanin"/>
          <w:color w:val="111111"/>
          <w:sz w:val="28"/>
          <w:sz w:val="28"/>
          <w:szCs w:val="28"/>
          <w:rtl w:val="true"/>
          <w:lang w:bidi="fa-IR"/>
        </w:rPr>
        <w:t>و من هنا</w:t>
      </w:r>
      <w:r>
        <w:rPr>
          <w:rStyle w:val="FootnoteAnchor"/>
          <w:rtl w:val="true"/>
        </w:rPr>
        <w:footnoteReference w:id="285"/>
      </w:r>
      <w:r>
        <w:rPr>
          <w:rFonts w:ascii="IRNazanin" w:hAnsi="IRNazanin" w:eastAsia="IRNazanin"/>
          <w:color w:val="111111"/>
          <w:sz w:val="28"/>
          <w:sz w:val="28"/>
          <w:szCs w:val="28"/>
          <w:rtl w:val="true"/>
          <w:lang w:bidi="fa-IR"/>
        </w:rPr>
        <w:t>لا یلاحظ النّسبة بین أدلّة نفیه و أدلّة الأحکام، و تقدّم أدلّته علی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یوفّق بینهما عرفا، بأنّ الثّابت للعناوین الأوّلیّة اقتضائی، یمنع عنه فعلا ما عرض علیها من عنوان الضّرر بأدلّته، کما هو الحال فی التّوفیق بین سائر الأدلّة المثبتة أو النّافیة لحکم الأفعال بعناوینها الثّانویّة، و الأدلّة المتکفّلة لحکمها بعناوینها الأوّلیّة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 یا جانی هستند در این موارد نمی‌توانیم به قاعده لا ضرر، تمسّک نمائیم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نفی شده است زیرا اصل حکم شارع، 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را که روی نفس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نفی نمی‌کند؟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ضرر را علّت نفی قرار داده است، امّا علّت کدام نفی؟</w:t>
      </w:r>
    </w:p>
    <w:p>
      <w:pPr>
        <w:pStyle w:val="BookText"/>
        <w:rPr/>
      </w:pPr>
      <w:r>
        <w:rPr>
          <w:rFonts w:ascii="IRNazanin" w:hAnsi="IRNazanin" w:eastAsia="IRNazanin"/>
          <w:color w:val="111111"/>
          <w:sz w:val="28"/>
          <w:sz w:val="28"/>
          <w:szCs w:val="28"/>
          <w:rtl w:val="true"/>
          <w:lang w:bidi="fa-IR"/>
        </w:rPr>
        <w:t>واضح است که علّت نفی احکام دیگر است نه علّت نفی حکم خودش، هیچ‌گاه موضوع، مانع حکم خود نمی‌شود بلکه موضوع، حکم مربوط به خودش را اثبات می‌نماید</w:t>
      </w:r>
      <w:r>
        <w:rPr>
          <w:rFonts w:eastAsia="IRNazanin" w:cs="IRNazanin"/>
          <w:color w:val="111111"/>
          <w:sz w:val="28"/>
          <w:szCs w:val="28"/>
          <w:rtl w:val="true"/>
          <w:lang w:bidi="fa-IR"/>
        </w:rPr>
        <w:t>.</w:t>
      </w:r>
    </w:p>
    <w:p>
      <w:pPr>
        <w:pStyle w:val="Heading4"/>
        <w:numPr>
          <w:ilvl w:val="3"/>
          <w:numId w:val="1"/>
        </w:numPr>
        <w:rPr/>
      </w:pPr>
      <w:bookmarkStart w:id="223" w:name="__RefHeading___Toc9152415_417432637"/>
      <w:bookmarkStart w:id="224" w:name="_Toc87"/>
      <w:bookmarkEnd w:id="223"/>
      <w:r>
        <w:rPr>
          <w:rtl w:val="true"/>
        </w:rPr>
        <w:t>نسبت قاعده لا ضرر با ادلّه احکام اوّلیّه</w:t>
      </w:r>
      <w:bookmarkEnd w:id="2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احکام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ادلّه اوّلیّه، تقدم دارند و با اینکه به‌حسب ظاهر، بین آنها تعارض و عموم و خصوص من وجه است امّا درعین‌حال، ادلّه ثانویّه بر ادلّه اوّلیّه، مقدّم هستند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متذکّر می‌شویم که ادلّه ثانویّه بر دو قسم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مانند ادلّه</w:t>
      </w:r>
    </w:p>
    <w:p>
      <w:pPr>
        <w:pStyle w:val="BookText"/>
        <w:rPr/>
      </w:pPr>
      <w:r>
        <w:rPr>
          <w:rFonts w:ascii="IRNazanin" w:hAnsi="IRNazanin" w:eastAsia="IRNazanin"/>
          <w:color w:val="111111"/>
          <w:sz w:val="28"/>
          <w:sz w:val="28"/>
          <w:szCs w:val="28"/>
          <w:rtl w:val="true"/>
          <w:lang w:bidi="fa-IR"/>
        </w:rPr>
        <w:t xml:space="preserve">نفی ضرر و حرج، نفی حکم می‌کنند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ادلّه ثانویّه اثبات حکم می‌نمایند مانند ادلّه وجوب وفاء به شرط، وفاء به نذر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با ذکر دو مثال آن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مثلا با دلیل ایجاب وضوء مقایسه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ایجاب وضوء می‌گوید حتّی در مورد ضرر، وضوء، واجب است و دلیل لا ضرر، وجوب وضوء را در حال ضرر، نفی می‌کند بین این دو به‌حسب ظاهر، تعارض است و نسبت بین آنها عموم و خصوص من وجه است، یک مادّه اجتماع و دو مادّه افتراق دارند، مادّه اجتماع، عبارتست از وضوی ضرری و دو مادّه افتراق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غیر ضرری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وضوی ضرری مانند غسل ضرری که ارتباطی به وضوء ندارد، در این موارد نمی‌گوئیم در مادّه اجتماع، مسئله تساقط مطرح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مقتضای جمع عرفی این است که 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اختیار قاعده لا ضرر بگذاریم و بگوئیم وضوی ضرری واجب نیست یعنی ادلّه لا ضرر بر ادلّه اوّلیّه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دلیل ایجاب وضوء چه کنیم که می‌گوید مطلقا وضوء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روی عناوین اوّلیّه، بار شده جنبه اقتضائی دارند و در صورت عروض مانعی مانند ضرر، آن حکم اقتضائی ثابت نمی‌شود و ادلّه نفی ضرر در برابر آن، یک مانع بسیار قوی هست و نمی‌گذارد مطابق دلیل اوّلی و وجوب اقتضائی ثابت شود و فعلیّت پیدا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در مورد ادلّه ثانویه‌ای که اثبات حکم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وجوب وفای به‌شرط از ادلّه ثانویّه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چیزی</w:t>
      </w:r>
    </w:p>
    <w:p>
      <w:pPr>
        <w:pStyle w:val="BookText"/>
        <w:rPr/>
      </w:pPr>
      <w:r>
        <w:rPr>
          <w:rFonts w:ascii="IRNazanin" w:hAnsi="IRNazanin" w:eastAsia="IRNazanin"/>
          <w:color w:val="111111"/>
          <w:sz w:val="28"/>
          <w:sz w:val="28"/>
          <w:szCs w:val="28"/>
          <w:rtl w:val="true"/>
          <w:lang w:bidi="fa-IR"/>
        </w:rPr>
        <w:t xml:space="preserve">نعم ربما یعکس الأمر فیما أحرز بوجه معتبر أنّ الحکم فی المورد لیس بنحو الاقتضاء، بل بنحو العلیّة التّامّة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معامله، شرط شد باید به آن وفاء نمود و می‌دانیم که خیاطت لباس به‌حسب دلیل اوّلی، امر مباحی است حال اگر خیاطت لباس در معامله‌ای مورد اشتراط، واقع شد مثلا بایع به مشتری گفت این کتاب را می‌فروشم مشروط بر اینکه لباس مرا بدوزی در این صورت ما دو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اوّلی که دارای اطلاق یا عموم است و مفادش این است که خیاطت لباس مباح و ترکش جائز است خواه مورد اشتراط واقع بشود یا نشود و دلیل ثانوی،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عموم یا اطلاق است و می‌گوید هر شرطی واجب الوفاء هست خواه خیاطت لباس باشد یا چیز دیگر و بین آن دو، عموم خصوص من وجه است و یک مادّه اجتماع و دو مادّه افتراق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اجتماع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خیاطت لباسی که مورد اشتراط واقع شود</w:t>
      </w:r>
      <w:r>
        <w:rPr>
          <w:rStyle w:val="FootnoteAnchor"/>
          <w:rtl w:val="true"/>
        </w:rPr>
        <w:footnoteReference w:id="286"/>
      </w:r>
      <w:r>
        <w:rPr>
          <w:rFonts w:ascii="IRNazanin" w:hAnsi="IRNazanin" w:eastAsia="IRNazanin"/>
          <w:color w:val="111111"/>
          <w:sz w:val="28"/>
          <w:sz w:val="28"/>
          <w:szCs w:val="28"/>
          <w:rtl w:val="true"/>
          <w:lang w:bidi="fa-IR"/>
        </w:rPr>
        <w:t>و دو مادّه افتراق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دلیل خیاطت، آن موردی است که خیاطت مورد اشتراط واقع نشود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دلیل وجوب وفاء به‌شرط آن موردی است که چیزی غیر از خیاطت، شرط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مانند فرض قبل مقتضای جمع عرفی این است که دلیل ثانوی بر دلیل اوّلی تقدّم دارد و باید خیاطت ثوب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فرمودند ادلّه ثانویه بر ادلّه اوّلیّه تقدّم دارند اکنون می‌فرمایند که همیشه این‌چنین نیست گاهی هم مطلب عکس این است و ادلّه اوّلیّه بر ادلّه ثانویّه و بر قاعده لا ضرر تقدّم پیدا می‌کنند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ادلّه اوّلی بر ادلّه ثانوی تقدّم دارند؟</w:t>
      </w:r>
    </w:p>
    <w:p>
      <w:pPr>
        <w:pStyle w:val="BookText"/>
        <w:rPr/>
      </w:pPr>
      <w:r>
        <w:rPr>
          <w:rFonts w:ascii="IRNazanin" w:hAnsi="IRNazanin" w:eastAsia="IRNazanin"/>
          <w:color w:val="111111"/>
          <w:sz w:val="28"/>
          <w:sz w:val="28"/>
          <w:szCs w:val="28"/>
          <w:rtl w:val="true"/>
          <w:lang w:bidi="fa-IR"/>
        </w:rPr>
        <w:t>و بالجملة الحکم الثّابت بعنوان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بنحو الفعلیّة مطلقا، أو بالإضافة إلی عارض دون عارض، بدلالة لا یجوز الإغماض عنها بسبب دلیل حکم العارض المخالف له، فیقدّم دلیل ذاک العنوان علی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یکون علی نحو لو کانت هناک دلالة للزم الإغماض عنها بسببه عرفا، حیث کان اجتماعهما قرینة علی أنّه بمجرّد المقتضی، و أنّ العارض مانع فعلی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از طریق معتبری احراز کنیم که حکم دلیل اوّلی علّت تامّه فعلیّت است و آن حکم به نحوی جعل شده است که جنبه اقتضائی ندارد بلکه علّت تامّه فعلیّت هست در این موارد، ادلّه اوّلیّه بر ادلّه ثانویّه، تقدّم دارند، مثلا می‌دانیم حرمت قتل مؤمن، حکمی است که به‌عنوان اوّلی علّت تامّه فعلیّت است و با عنوان ثانوی و تحقّق ضرر، نفی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خلاصه بحث قبل را همراه با قاعده کلّی بیان می‌کنند و مشخّص می‌نمایند که در چه مواردی ادلّه احکام ثانویّه بر ادلّه احکام اوّلیّه تقدّم دارد و در چه مواردی ادلّه احکام اوّلیّه بر ادلّه احکام ثانویّه مقدّم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ادلّه اوّلیّه، نسبت به ادلّه ثانویّه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حکمی به‌عنوان اوّلی ثابت شده و فعلیّت تامّه دارد و هیچ‌یک از عوارض و عناوین ثانوی، اعم از ضرر و غیره نمی‌تواند آن حکم اوّلی را متزلزل نماید در این صورت دلیل اوّلی بر دلیل ثانوی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انقاذ نبی یا ولی واجب است و اگر این انقاذ، مستلزم ضرر مالی یا حتّی ضرر جانی باشد دلیل ثانوی و قاعده لا ضرر نمی‌تواند مانع آن شود بلکه همان دلیل حکم اوّلی تقدّم دارد و باید انقاذ نبی یا وصی انجام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حکمی به‌عنوان اوّلی ثابت شده و نسبت به بعضی از عوارض</w:t>
      </w:r>
    </w:p>
    <w:p>
      <w:pPr>
        <w:pStyle w:val="BookText"/>
        <w:rPr/>
      </w:pPr>
      <w:r>
        <w:rPr>
          <w:rFonts w:ascii="IRNazanin" w:hAnsi="IRNazanin" w:eastAsia="IRNazanin"/>
          <w:color w:val="111111"/>
          <w:sz w:val="28"/>
          <w:sz w:val="28"/>
          <w:szCs w:val="28"/>
          <w:rtl w:val="true"/>
          <w:lang w:bidi="fa-IR"/>
        </w:rPr>
        <w:t>هذا لو لم نقل بحکومة دلیله</w:t>
      </w:r>
      <w:r>
        <w:rPr>
          <w:rStyle w:val="FootnoteAnchor"/>
          <w:rtl w:val="true"/>
        </w:rPr>
        <w:footnoteReference w:id="287"/>
      </w:r>
      <w:r>
        <w:rPr>
          <w:rFonts w:ascii="IRNazanin" w:hAnsi="IRNazanin" w:eastAsia="IRNazanin"/>
          <w:color w:val="111111"/>
          <w:sz w:val="28"/>
          <w:sz w:val="28"/>
          <w:szCs w:val="28"/>
          <w:rtl w:val="true"/>
          <w:lang w:bidi="fa-IR"/>
        </w:rPr>
        <w:t>علی دلیله</w:t>
      </w:r>
      <w:r>
        <w:rPr>
          <w:rStyle w:val="FootnoteAnchor"/>
          <w:rtl w:val="true"/>
        </w:rPr>
        <w:footnoteReference w:id="288"/>
      </w:r>
      <w:r>
        <w:rPr>
          <w:rFonts w:ascii="IRNazanin" w:hAnsi="IRNazanin" w:eastAsia="IRNazanin"/>
          <w:color w:val="111111"/>
          <w:sz w:val="28"/>
          <w:sz w:val="28"/>
          <w:szCs w:val="28"/>
          <w:rtl w:val="true"/>
          <w:lang w:bidi="fa-IR"/>
        </w:rPr>
        <w:t xml:space="preserve">، لعدم ثبوت نظره إلی مدلوله، کما قیل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فعلیّت تامّه دارد</w:t>
      </w:r>
      <w:r>
        <w:rPr>
          <w:rStyle w:val="FootnoteAnchor"/>
          <w:rtl w:val="true"/>
        </w:rPr>
        <w:footnoteReference w:id="289"/>
      </w:r>
      <w:r>
        <w:rPr>
          <w:rFonts w:ascii="IRNazanin" w:hAnsi="IRNazanin" w:eastAsia="IRNazanin"/>
          <w:color w:val="111111"/>
          <w:sz w:val="28"/>
          <w:sz w:val="28"/>
          <w:szCs w:val="28"/>
          <w:rtl w:val="true"/>
          <w:lang w:bidi="fa-IR"/>
        </w:rPr>
        <w:t>و در برابر بعضی دیگر از عوارض فعلیّت تامّه ندارد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فاقد آب است لکن تمکّن مالی دارد و کسی هم حاضر است مقداری آب به او بفروشد در این صورت گرچه خرید آب، مستلزم ضرر مالی است امّا درعین‌حال باید آب را بخرد و وضوء بگیرد و دلیل اوّلی نسبت به دلیل ثانوی مقدّم است امّا اگر وضوء گرفتن، موجب ضرر جانی و بیماری باشد در این صورت ادلّه ثانوی بر ادلّه اوّلی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متوجّه می‌شویم که تکلیف، فعلیّت تامّه و مطلقه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حکم اوّلی را ملاحظه کرد گاهی دلالتش آن‌قدر، قوی</w:t>
      </w:r>
      <w:r>
        <w:rPr>
          <w:rStyle w:val="FootnoteAnchor"/>
          <w:rtl w:val="true"/>
        </w:rPr>
        <w:footnoteReference w:id="291"/>
      </w:r>
      <w:r>
        <w:rPr>
          <w:rFonts w:ascii="IRNazanin" w:hAnsi="IRNazanin" w:eastAsia="IRNazanin"/>
          <w:color w:val="111111"/>
          <w:sz w:val="28"/>
          <w:sz w:val="28"/>
          <w:szCs w:val="28"/>
          <w:rtl w:val="true"/>
          <w:lang w:bidi="fa-IR"/>
        </w:rPr>
        <w:t>هست که نمی‌توان از آن اغماض نمود یعنی به نحوی است که اصلا دلیل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برابر آن، مقاومت کند لذا می‌گوئیم دلیل اوّلی بر دلیل ثانوی تقدّم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دلیل حکم اوّلی به نحوی است که اگر یک دلیل حکم ثانوی در برابر آن قرار گیرد، باید از دلیل اوّلی صرف‌نظر کرد و اجتماع این دو دلیل، قرینه عرفی است که آن حکم اوّلی جنبه اقتضائی دارد و با عروض هر مانعی اعمّ از ضرر، حرج و اضطرار، رفع می‌شود و اکثر موارد هم از این قبیل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علّت تقدیم دلیل ثانوی بر دلیل اوّلی به مقتضای جمع عرفی است امّا</w:t>
      </w:r>
      <w:bookmarkStart w:id="225" w:name="pg12375_105210"/>
    </w:p>
    <w:p>
      <w:pPr>
        <w:pStyle w:val="BookText"/>
        <w:rPr/>
      </w:pPr>
      <w:bookmarkEnd w:id="225"/>
      <w:r>
        <w:rPr>
          <w:rFonts w:ascii="IRNazanin" w:hAnsi="IRNazanin" w:eastAsia="IRNazanin"/>
          <w:color w:val="111111"/>
          <w:sz w:val="28"/>
          <w:sz w:val="28"/>
          <w:szCs w:val="28"/>
          <w:rtl w:val="true"/>
          <w:lang w:bidi="fa-IR"/>
        </w:rPr>
        <w:t xml:space="preserve">ثمّ انقدح بذلک حال توارد دلیلی العارضین، کدلیل نفی العسر و دلیل نفی الضرر مثلا، فیعامل معهما معاملة المتعارضین لو لم یکن من باب تزاحم المقتضیین، و إلا فیقدّم ما کان مقتضیه أقوی و إن کان دلیل الآخر أرجح و 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وجه تقدیم را حکومت اصطلاحی می‌دانند و می‌دانیم که در صورتی حکومت، محقّق است که دلیل حاکم، ناظر و شارح دلیل محکوم باشد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این وجه را نمی‌پذیرند و می‌گویند نظارت و شارحیّت دلیل ثانوی، نسبت به دلیل اوّلی، ثابت نیست مثلا چگونه می‌توانیم،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و مفسّر دلیل وضوء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دلیل ثانوی بر دلیل اوّلی در مواردی که قبلا ذکر کردیم ثابت است امّا ملاک تقدّم،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عرفی</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است و یا به خاطر حکومت دلیل ثانوی بر دلیل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شیخ اعظم</w:t>
      </w:r>
      <w:r>
        <w:rPr>
          <w:rFonts w:eastAsia="IRNazanin" w:cs="IRNazanin"/>
          <w:color w:val="111111"/>
          <w:sz w:val="28"/>
          <w:szCs w:val="28"/>
          <w:rtl w:val="true"/>
          <w:lang w:bidi="fa-IR"/>
        </w:rPr>
        <w:t>-</w:t>
      </w:r>
    </w:p>
    <w:p>
      <w:pPr>
        <w:pStyle w:val="Heading4"/>
        <w:numPr>
          <w:ilvl w:val="3"/>
          <w:numId w:val="1"/>
        </w:numPr>
        <w:rPr/>
      </w:pPr>
      <w:bookmarkStart w:id="226" w:name="__RefHeading___Toc9152417_417432637"/>
      <w:bookmarkStart w:id="227" w:name="_Toc88"/>
      <w:bookmarkEnd w:id="226"/>
      <w:r>
        <w:rPr>
          <w:rtl w:val="true"/>
        </w:rPr>
        <w:t xml:space="preserve">توارد دو دلیل ثانوی نسبت دلیل </w:t>
      </w:r>
      <w:r>
        <w:rPr>
          <w:rtl w:val="true"/>
        </w:rPr>
        <w:t>«</w:t>
      </w:r>
      <w:r>
        <w:rPr>
          <w:rtl w:val="true"/>
        </w:rPr>
        <w:t>لا ضرر</w:t>
      </w:r>
      <w:r>
        <w:rPr>
          <w:rtl w:val="true"/>
        </w:rPr>
        <w:t xml:space="preserve">» </w:t>
      </w:r>
      <w:r>
        <w:rPr>
          <w:rtl w:val="true"/>
        </w:rPr>
        <w:t>با ادلّه احکام ثانویّه</w:t>
      </w:r>
      <w:bookmarkEnd w:id="22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بعضی از ادلّه احکام ثانویّه به‌حسب ظاهر، تعارض نمود حکم مسئله چیست؟ مثلا گاهی تصرّف در ملک خود و حفر چاه، مستلزم اضرار به همسایه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می‌کند و از طرف دیگر اگر چنین کاری نکنیم، خودمان دچار عسر و حرج و مضیقه شدید می‌شویم و قاعده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در این موارد کدامیک از دو دلیل ثانوی</w:t>
      </w:r>
      <w:r>
        <w:rPr>
          <w:rStyle w:val="FootnoteAnchor"/>
          <w:rtl w:val="true"/>
        </w:rPr>
        <w:footnoteReference w:id="296"/>
      </w:r>
      <w:r>
        <w:rPr>
          <w:rFonts w:ascii="Amiri" w:hAnsi="Amiri" w:eastAsia="Amiri" w:cs="Amiri"/>
          <w:color w:val="111111"/>
          <w:sz w:val="28"/>
          <w:sz w:val="28"/>
          <w:szCs w:val="28"/>
          <w:rtl w:val="true"/>
          <w:lang w:bidi="ar-SA"/>
        </w:rPr>
        <w:t>مقدّم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دلیل از قبیل متعارضین باشند، حکم دلیلین متعارضین در مورد آنها اجراء می‌شود و اگر از قبیل متزاحمین باشند هرکدام که مقتضی و ملاکش قوی‌تر باشد مقدّم 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تزاحم و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متعارضین، مقتضی و ملاک حکم در احدهما هست نه در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دلیل می‌گوید نماز جمعه، واجب، و دلیل دیگر می‌گوید نماز جمعه حرام است و فرضا حکم هم منحصر به وجوب و حرمت است، در این مورد، واضح است که یکی از این دو دلیل، دارای ملاک هست و نمی‌شود هر دو، واجد ملاک باشند، در باب متعارضین باید به آن دلیلی مراجعه کرد، که از نظر دلیلیّت،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سند یا دلالت و غیره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متزاحمین، ملاک حکم در هر دو وجود دارد مانند وجوب انقاذ دو غریق که هرکدام مصلحت ملزمه دارند، در مورد متزاحمین کاری به دلیل آن نداریم که کدامیک از نظر سند یا دلالت و امثال آنها قوی‌تر است بلکه باید ببینیم ملاک و مقتضی کدامیک قوی‌تر است و مصلحت کدامیک بیشتر است هرکدام که ملاک و مقتضی قوی‌تر داشت، طبق آن، عمل می‌کنیم گرچه دلیل دیگر از نظر دلالت، ارجح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مقتضی هر دو مساوی بود، در انتخاب احدهما مخیّر هستیم</w:t>
      </w:r>
      <w:r>
        <w:rPr>
          <w:rFonts w:eastAsia="IRNazanin" w:cs="IRNazanin"/>
          <w:color w:val="111111"/>
          <w:sz w:val="28"/>
          <w:szCs w:val="28"/>
          <w:rtl w:val="true"/>
          <w:lang w:bidi="fa-IR"/>
        </w:rPr>
        <w:t>.</w:t>
      </w:r>
      <w:bookmarkStart w:id="228" w:name="pg12375_105212"/>
    </w:p>
    <w:p>
      <w:pPr>
        <w:pStyle w:val="BookText"/>
        <w:rPr/>
      </w:pPr>
      <w:bookmarkEnd w:id="228"/>
      <w:r>
        <w:rPr>
          <w:rFonts w:ascii="IRNazanin" w:hAnsi="IRNazanin" w:eastAsia="IRNazanin"/>
          <w:color w:val="111111"/>
          <w:sz w:val="28"/>
          <w:sz w:val="28"/>
          <w:szCs w:val="28"/>
          <w:rtl w:val="true"/>
          <w:lang w:bidi="fa-IR"/>
        </w:rPr>
        <w:t xml:space="preserve">و لا یبعد أن الغالب فی توارد العارضین أن یکون من ذاک الباب، بثبوت المقتضی فیهما مع تواردهما، لا من باب التّعارض، لعدم ثبوته إلا فی أحدهما کما لا یخفی؛ هذا حال تعارض الضّرر مع عنوان أولی أو ثانوی 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تعارض</w:t>
      </w:r>
      <w:r>
        <w:rPr>
          <w:rStyle w:val="FootnoteAnchor"/>
          <w:rtl w:val="true"/>
        </w:rPr>
        <w:footnoteReference w:id="297"/>
      </w:r>
      <w:r>
        <w:rPr>
          <w:rFonts w:ascii="IRNazanin" w:hAnsi="IRNazanin" w:eastAsia="IRNazanin"/>
          <w:color w:val="111111"/>
          <w:sz w:val="28"/>
          <w:sz w:val="28"/>
          <w:szCs w:val="28"/>
          <w:rtl w:val="true"/>
          <w:lang w:bidi="fa-IR"/>
        </w:rPr>
        <w:t xml:space="preserve">مع ضرر آخر، فمجمل القول فیه أنّ الدّوران إن کان بین ضرری شخص واحد أو اثنین، فلا مسرح إلا لاختیار أقلّهما لو کان، و إلا فهو مختار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دلیل ثانوی در برابر یکدیگر قرار گرفت، چنانچه از قبیل متعارضین بودند، به هرکدام که دلالتشان قوی‌تر بود عمل می‌کنیم و اگر از قبیل متزاحمین بودند، به هرکدام که مقتضی و ملاکش قوی‌تر بود، عمل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توارد دو دلیل ثانوی آیا از قبیل متعارضین است یا متزاحمین؟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بگوئیم در غالب موارد از مصادیق متزاحمین هستند یعنی ملاک و مقتضی حکم در هر دو طرف وجود دارد و این‌چنین نیست که اگر دو دلیل ثانوی در برابر یکدیگر قرار گرفتند، احدهما فاقد مقتضی باشد منتها اگر تشخیص دادیم که کدامیک ملاکش قوی‌تر است آن را مقدّم می‌داریم و الّا مخیر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توارد دو دلیل ثانوی از قبیل متعارضین نیست زیرا در متعارضین احدهما دارای مقتضی و ملاک هست امّا در متزاحمین هر دو واجد ملاک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نسبت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ادلّه اولیّه و ثانویّه بیان کردیم</w:t>
      </w:r>
      <w:r>
        <w:rPr>
          <w:rFonts w:eastAsia="IRNazanin" w:cs="IRNazanin"/>
          <w:color w:val="111111"/>
          <w:sz w:val="28"/>
          <w:szCs w:val="28"/>
          <w:rtl w:val="true"/>
          <w:lang w:bidi="fa-IR"/>
        </w:rPr>
        <w:t>.</w:t>
      </w:r>
    </w:p>
    <w:p>
      <w:pPr>
        <w:pStyle w:val="Heading4"/>
        <w:numPr>
          <w:ilvl w:val="3"/>
          <w:numId w:val="1"/>
        </w:numPr>
        <w:rPr/>
      </w:pPr>
      <w:bookmarkStart w:id="229" w:name="__RefHeading___Toc9152419_417432637"/>
      <w:bookmarkStart w:id="230" w:name="_Toc89"/>
      <w:bookmarkEnd w:id="229"/>
      <w:r>
        <w:rPr>
          <w:rtl w:val="true"/>
        </w:rPr>
        <w:t>تعارض ضررین</w:t>
      </w:r>
      <w:bookmarkEnd w:id="23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مصادیق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تعارض کردند حکمشان چیست؟</w:t>
      </w:r>
    </w:p>
    <w:p>
      <w:pPr>
        <w:pStyle w:val="BookText"/>
        <w:rPr/>
      </w:pPr>
      <w:r>
        <w:rPr>
          <w:rFonts w:ascii="IRNazanin" w:hAnsi="IRNazanin" w:eastAsia="IRNazanin"/>
          <w:color w:val="111111"/>
          <w:sz w:val="28"/>
          <w:sz w:val="28"/>
          <w:szCs w:val="28"/>
          <w:rtl w:val="true"/>
          <w:lang w:bidi="fa-IR"/>
        </w:rPr>
        <w:t>و أمّا لو کان بین ضرر نفسه و ضرر غیره، فالأظهر عدم لزوم تحمّله الضّرر، و لو کان ضرر الآخر أکثر، فإنّ نفیه یکون للمنّة علی الأمّة، و لا منّة علی تحمّل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دارای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دائر بین دو ضرر، برای شخص واحد است، که این صورت دارای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دائر است که یکی از دو ضرر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مثلا ظالمی ما را اکراه نمود که یا صد تومان از پولهای خود را به او بدهیم یا یک گوسفند از گوسفندان خود را به او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که یکی از دو ضرر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مثلا ظالمی ما را اکراه نموده که یا صد تومان از زید بگیریم و به او بدهیم یا یکی از گوسفندان زید را تحویل او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فرض مذکور اگر هر دو ضرر، مساوی است ما در انتخاب یکی از آن دو مخیّر هستیم و اگر مسئله اقلّ و اکثر مطرح است، باید ضرر کمتر را اختیار نمائیم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دائر بین دو ضرر، برای دو فرد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 از دائره ضرر،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ظالمی فردی را اکراه نموده که یا صد تومان از زید برایم بگیر، و یا یکی از گوسفندان عمرو را، در این صورت هم اگر آن دو ضرر، مساوی است، ما مخیّر هستیم و الا باید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اختیار اقلّ الضّررین در صورت اوّل و دوّم واضح است زیرا نسبت به ضرر اکثر، اکراهی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الضّرر، لدفعه عن الآخر و إن کان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الضّرر متوجّها إلیه، لیس له دفعه عن نفسه بإیراده علی الآخر،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الضّرر و إن کان للمنّة، إلا أنّه بلحاظ نوع الأمّة، و اختیار الأقلّ بلحاظ النّوع منّة، فتأمّل</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امر، دائر بین ضرر، نسبت به خود و فرد دیگر است، یا باید ضرر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یا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هم دارای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ابتداء ضرر، متوجّه خود انسان می‌شود لکن می‌توان آن را از طریق ضرر به زید دفع نمود در این صورت مجوّزی وجود ندارد که نسبت به غیر، ضرر وارد نمائیم مخصوصا اگر ضرر متوجّه خودمان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ظالمی ما را اکراه نماید که صد تومان از اموالمان به او بدهیم در این صورت نمی‌توان به خاطر دفع ضرر از خود، آن را متوجه زید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دائر بین ضرر نسبت به خود یا فرد دیگری است و هر دو در عرض یکدیگر می‌باشیم یعنی ضرر مستقیما و از ابتداء، متوجّه هر 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 انسان را اکراه نماید که یا صد تومان از مال خودم به او بدهم یا یک گوسفند از اموال زید به او بدهم یعنی ضرر، مستقیما متوجّه هر دو شده است و هر دو در عرض یکدیگر هستیم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می‌فرمایند اظهر این است که لزومی ندارد خودمان متحمّل ضرر شویم گرچه ضرر مربوط به غیر، بیشتر از ضرر مربوط به خودمان باشد زیرا قاعده لا ضرر در مقام 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اگر بناء باشد من متحمّل ضرر شوم تا ضرر</w:t>
      </w:r>
    </w:p>
    <w:p>
      <w:pPr>
        <w:pStyle w:val="BookText"/>
        <w:rPr/>
      </w:pPr>
      <w:r>
        <w:rPr>
          <w:rFonts w:ascii="IRNazanin" w:hAnsi="IRNazanin" w:eastAsia="IRNazanin"/>
          <w:color w:val="111111"/>
          <w:sz w:val="28"/>
          <w:sz w:val="28"/>
          <w:szCs w:val="28"/>
          <w:rtl w:val="true"/>
          <w:lang w:bidi="fa-IR"/>
        </w:rPr>
        <w:t xml:space="preserve">دیگری دفع شود امتنانی برای من وجود ندارد بلکه برای آن فرد منّت و امتنان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الا ان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منّت برای شخص و فرد نیامده است بلکه در این قاعده امتنانیّه، نوع مردم در نظر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شخص و خصوص افراد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بر نوع امّت باشد، باید اقلّ و اکثر را ملاحظه نمود اگر ضرر متوجّه من کمتر است، باید آن را متحمّل شوم و الا 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الاستصحاب</w:t>
      </w:r>
      <w:bookmarkStart w:id="231" w:name="pg12375_105218"/>
    </w:p>
    <w:p>
      <w:pPr>
        <w:pStyle w:val="BookText"/>
        <w:rPr/>
      </w:pPr>
      <w:bookmarkEnd w:id="231"/>
      <w:r>
        <w:rPr>
          <w:rFonts w:ascii="IRNazanin" w:hAnsi="IRNazanin" w:eastAsia="IRNazanin"/>
          <w:color w:val="111111"/>
          <w:sz w:val="28"/>
          <w:sz w:val="28"/>
          <w:szCs w:val="28"/>
          <w:rtl w:val="true"/>
          <w:lang w:bidi="fa-IR"/>
        </w:rPr>
        <w:t>فصل فی الاستصحاب</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حجّیّته إثباتا و نفیا أقوال للأصحاب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عباراتهم فی تعریفه و إن کانت شتی، إلا أنها تشیر إلی مفهوم واحد و معنی فارد، و هو الحکم ببقاء حکم أو موضوع ذی حکم 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بناء العقلاء علی ذلک فی أحکامهم العرفیة مطلقا</w:t>
      </w:r>
      <w:r>
        <w:rPr>
          <w:rStyle w:val="FootnoteAnchor"/>
          <w:rtl w:val="true"/>
        </w:rPr>
        <w:footnoteReference w:id="300"/>
      </w:r>
      <w:r>
        <w:rPr>
          <w:rFonts w:ascii="IRNazanin" w:hAnsi="IRNazanin" w:eastAsia="IRNazanin"/>
          <w:color w:val="111111"/>
          <w:sz w:val="28"/>
          <w:sz w:val="28"/>
          <w:szCs w:val="28"/>
          <w:rtl w:val="true"/>
          <w:lang w:bidi="fa-IR"/>
        </w:rPr>
        <w:t>، أو فی الجملة</w:t>
      </w:r>
      <w:r>
        <w:rPr>
          <w:rStyle w:val="FootnoteAnchor"/>
          <w:rtl w:val="true"/>
        </w:rPr>
        <w:footnoteReference w:id="301"/>
      </w:r>
      <w:r>
        <w:rPr>
          <w:rFonts w:ascii="IRNazanin" w:hAnsi="IRNazanin" w:eastAsia="IRNazanin"/>
          <w:color w:val="111111"/>
          <w:sz w:val="28"/>
          <w:sz w:val="28"/>
          <w:szCs w:val="28"/>
          <w:rtl w:val="true"/>
          <w:lang w:bidi="fa-IR"/>
        </w:rPr>
        <w:t>تعبّدا، أو للظّنّ به النّاشئ عن ملاحظة ثبوته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من جهة دلالة النّصّ أو دعوی الإجماع علیه کذلک، حسبما تأتی الإشارة إلی ذلک مفصّلا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232" w:name="__RefHeading___Toc9152421_417432637"/>
      <w:bookmarkStart w:id="233" w:name="_Toc90"/>
      <w:bookmarkEnd w:id="232"/>
      <w:r>
        <w:rPr>
          <w:rtl w:val="true"/>
        </w:rPr>
        <w:t>استصحاب</w:t>
      </w:r>
      <w:bookmarkEnd w:id="233"/>
    </w:p>
    <w:p>
      <w:pPr>
        <w:pStyle w:val="Heading4"/>
        <w:numPr>
          <w:ilvl w:val="3"/>
          <w:numId w:val="1"/>
        </w:numPr>
        <w:rPr/>
      </w:pPr>
      <w:bookmarkStart w:id="234" w:name="__RefHeading___Toc9152423_417432637"/>
      <w:bookmarkStart w:id="235" w:name="_Toc91"/>
      <w:bookmarkEnd w:id="234"/>
      <w:r>
        <w:rPr>
          <w:rtl w:val="true"/>
        </w:rPr>
        <w:t>«</w:t>
      </w:r>
      <w:r>
        <w:rPr>
          <w:rtl w:val="true"/>
        </w:rPr>
        <w:t>اقوال در استصحاب</w:t>
      </w:r>
      <w:r>
        <w:rPr>
          <w:rtl w:val="true"/>
        </w:rPr>
        <w:t>»</w:t>
      </w:r>
      <w:bookmarkEnd w:id="23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اصل از اصول عملیّه‌ای که مرحوم آقای آخوند درباره آن، بحث</w:t>
      </w:r>
      <w:bookmarkStart w:id="236" w:name="pg12375_105219"/>
    </w:p>
    <w:p>
      <w:pPr>
        <w:pStyle w:val="BookText"/>
        <w:rPr/>
      </w:pPr>
      <w:bookmarkEnd w:id="236"/>
      <w:r>
        <w:rPr>
          <w:rFonts w:ascii="IRNazanin" w:hAnsi="IRNazanin" w:eastAsia="IRNazanin"/>
          <w:color w:val="111111"/>
          <w:sz w:val="28"/>
          <w:sz w:val="28"/>
          <w:szCs w:val="28"/>
          <w:rtl w:val="true"/>
          <w:lang w:bidi="fa-IR"/>
        </w:rPr>
        <w:t>می‌کنند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حجّیّت یا عدم حجّیّت استصحاب، اقوال متعدّی وجود دارد و مرحوم شیخ در کتاب رسائل، یازده قول در این مورد ذکر کرده‌اند</w:t>
      </w:r>
      <w:r>
        <w:rPr>
          <w:rStyle w:val="FootnoteAnchor"/>
          <w:rtl w:val="true"/>
        </w:rPr>
        <w:footnoteReference w:id="30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بالحجّیّة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 هذا القول من المتأخّرین الشّیخ الآخوند صاحب الکفایة 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عدمها مطلقا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العدمی و الوجودی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الامور الخارجیّة و بین الحکم الشّرعی مطلقا، فلا یعتبر فی الاوّل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الحکم الشّرعی الکلّی و غیره فلا یعتبر فی الاوّل الا فی عدم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الحکم الجزئی و غیره فلا یعتبر فی غیر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الاحکام الوضعیّة یعنی نفس الاسباب و الشّروط و الموانع و الاحکام التّکلیفیّة التّابعة لها و بین غیرها من الاحکام الشّرعیّة فتجری فی الاوّل دون الثّانی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ثبت بالاجماع و غیره فلا یعتبر فی الاوّل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کون المستصحب ممّا ثبت بدلیله او من الخارج استمراره فشکّ فی الغایة الرّافعة له، و بین غیره فیعتبر فی الاوّل دون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التّفصیل مع اختصاص الشّک بوجود الغایة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الشّک فی مصداق الغایة من جهة الاشتباه المصداقی دون المفهومی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اختاره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اردنا نقله من عبارة الشّیخ الاعظم،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اصول الفقه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فرائد الاصول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9152425_417432637"/>
      <w:bookmarkStart w:id="238" w:name="_Toc92"/>
      <w:bookmarkEnd w:id="237"/>
      <w:r>
        <w:rPr>
          <w:rtl w:val="true"/>
        </w:rPr>
        <w:t>تعریف استصحاب</w:t>
      </w:r>
      <w:bookmarkEnd w:id="238"/>
    </w:p>
    <w:p>
      <w:pPr>
        <w:pStyle w:val="BookText"/>
        <w:rPr/>
      </w:pPr>
      <w:r>
        <w:rPr>
          <w:rFonts w:ascii="IRNazanin" w:hAnsi="IRNazanin" w:eastAsia="IRNazanin"/>
          <w:color w:val="111111"/>
          <w:sz w:val="28"/>
          <w:sz w:val="28"/>
          <w:szCs w:val="28"/>
          <w:rtl w:val="true"/>
          <w:lang w:bidi="fa-IR"/>
        </w:rPr>
        <w:t>مصنّف می‌فرمایند گرچه عبارات علماء و اصولیّین در تعریف استصحاب، مختلف است امّا تمام آنها به یک مفهوم اشاره می‌کنند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الحکم ببقاء حکم او موضوع ذی حکم شکّ فی بقائه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تعریف هرگاه در بقاء یک حکم شرعی شک کنیم، حکم به بقاء آن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ثابت بود ولی در بقاء آن، شک کنیم، در این صورت به بقاء آن حکم می‌کنیم و همچنین هرگاه شک در بقاء</w:t>
      </w:r>
      <w:bookmarkStart w:id="239" w:name="pg12375_105220"/>
    </w:p>
    <w:p>
      <w:pPr>
        <w:pStyle w:val="BookText"/>
        <w:rPr/>
      </w:pPr>
      <w:bookmarkEnd w:id="239"/>
      <w:r>
        <w:rPr>
          <w:rFonts w:ascii="IRNazanin" w:hAnsi="IRNazanin" w:eastAsia="IRNazanin"/>
          <w:color w:val="111111"/>
          <w:sz w:val="28"/>
          <w:sz w:val="28"/>
          <w:szCs w:val="28"/>
          <w:rtl w:val="true"/>
          <w:lang w:bidi="fa-IR"/>
        </w:rPr>
        <w:t>موضوعی نمائیم که آن موضوع، دارای حکم شرعی است، حکم به بقاء آن موضوع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می‌دانیم مایعی در زمان سابق قطعا خمر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خمر، موضوع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فعلا شک داریم که آیا عنوان خمریّت، باقی است یا نه در این صورت می‌توانیم با تمسّک به استصحاب، حکم به بقاء 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احکام خمر را برآن مایع مترتّب نمائیم بنابراین در استصحاب باید یا حکم شرعی را استصحاب نمود و یا موضوعی که دارای حکم شرعی است</w:t>
      </w:r>
      <w:r>
        <w:rPr>
          <w:rFonts w:eastAsia="IRNazanin" w:cs="IRNazanin"/>
          <w:color w:val="111111"/>
          <w:sz w:val="28"/>
          <w:szCs w:val="28"/>
          <w:rtl w:val="true"/>
          <w:lang w:bidi="fa-IR"/>
        </w:rPr>
        <w:t>.</w:t>
      </w:r>
    </w:p>
    <w:p>
      <w:pPr>
        <w:pStyle w:val="Heading4"/>
        <w:numPr>
          <w:ilvl w:val="3"/>
          <w:numId w:val="1"/>
        </w:numPr>
        <w:rPr/>
      </w:pPr>
      <w:bookmarkStart w:id="240" w:name="__RefHeading___Toc9152427_417432637"/>
      <w:bookmarkStart w:id="241" w:name="_Toc93"/>
      <w:bookmarkEnd w:id="240"/>
      <w:r>
        <w:rPr>
          <w:rtl w:val="true"/>
        </w:rPr>
        <w:t>بیان اجمالی ادلّه حجیّت استصحاب</w:t>
      </w:r>
      <w:bookmarkEnd w:id="241"/>
    </w:p>
    <w:p>
      <w:pPr>
        <w:pStyle w:val="Heading5"/>
        <w:numPr>
          <w:ilvl w:val="4"/>
          <w:numId w:val="1"/>
        </w:numPr>
        <w:rPr/>
      </w:pPr>
      <w:bookmarkStart w:id="242" w:name="__RefHeading___Toc9152429_417432637"/>
      <w:bookmarkStart w:id="243" w:name="_Toc94"/>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دلیل حجّیّت استصحاب چیست؟ به‌عبارت دیگر از چه طریقی حکم به بقاء می‌کنیم؟</w:t>
      </w:r>
    </w:p>
    <w:p>
      <w:pPr>
        <w:pStyle w:val="BookText"/>
        <w:rPr/>
      </w:pPr>
      <w:r>
        <w:rPr>
          <w:rFonts w:ascii="IRNazanin" w:hAnsi="IRNazanin" w:eastAsia="IRNazanin"/>
          <w:color w:val="111111"/>
          <w:sz w:val="28"/>
          <w:sz w:val="28"/>
          <w:szCs w:val="28"/>
          <w:rtl w:val="true"/>
          <w:lang w:bidi="fa-IR"/>
        </w:rPr>
        <w:t>در ادلّه اعتبار استصحاب،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فعلا به آن‌ها اشاره می‌کنند ولی بعدا درباره آنها به تفصیل، بحث می‌کنند و اینک آن ادلّه را به نحو اختصار بیان می‌کنیم</w:t>
      </w:r>
      <w:r>
        <w:rPr>
          <w:rFonts w:eastAsia="IRNazanin" w:cs="IRNazanin"/>
          <w:color w:val="111111"/>
          <w:sz w:val="28"/>
          <w:szCs w:val="28"/>
          <w:rtl w:val="true"/>
          <w:lang w:bidi="fa-IR"/>
        </w:rPr>
        <w:t>.</w:t>
      </w:r>
    </w:p>
    <w:p>
      <w:pPr>
        <w:pStyle w:val="Heading5"/>
        <w:numPr>
          <w:ilvl w:val="4"/>
          <w:numId w:val="1"/>
        </w:numPr>
        <w:rPr/>
      </w:pPr>
      <w:bookmarkStart w:id="244" w:name="__RefHeading___Toc9152431_417432637"/>
      <w:bookmarkStart w:id="245" w:name="_Toc95"/>
      <w:bookmarkEnd w:id="244"/>
      <w:r>
        <w:rPr/>
        <w:t>1</w:t>
      </w:r>
      <w:r>
        <w:rPr>
          <w:rtl w:val="true"/>
        </w:rPr>
        <w:t xml:space="preserve">- </w:t>
      </w:r>
      <w:r>
        <w:rPr>
          <w:rtl w:val="true"/>
        </w:rPr>
        <w:t>بنای تعبّدی عقلاء</w:t>
      </w:r>
      <w:r>
        <w:rPr>
          <w:rtl w:val="true"/>
        </w:rPr>
        <w:t>:</w:t>
      </w:r>
      <w:bookmarkEnd w:id="245"/>
    </w:p>
    <w:p>
      <w:pPr>
        <w:pStyle w:val="BookText"/>
        <w:rPr/>
      </w:pPr>
      <w:r>
        <w:rPr>
          <w:rFonts w:ascii="IRNazanin" w:hAnsi="IRNazanin" w:eastAsia="IRNazanin"/>
          <w:color w:val="111111"/>
          <w:sz w:val="28"/>
          <w:sz w:val="28"/>
          <w:szCs w:val="28"/>
          <w:rtl w:val="true"/>
          <w:lang w:bidi="fa-IR"/>
        </w:rPr>
        <w:t>عقلاء در احکام عرفی و در مسائل روزمرّه خود اگر نسبت به مطلبی یقین داشتند و بعد شک در بقاء آن کنند بناء بر بقاء آن می‌گذارند، البتّه نه از باب اینکه ظنّ به بقاء برایشان پیدا می‌شود بلکه آنها یک بنای تعبّدی دارند که دائر مدار وجود و عدم ظنّ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بقاء، دلیل دیگری است که بزودی آن را بیان می‌کنیم</w:t>
      </w:r>
      <w:r>
        <w:rPr>
          <w:rFonts w:eastAsia="IRNazanin" w:cs="IRNazanin"/>
          <w:color w:val="111111"/>
          <w:sz w:val="28"/>
          <w:szCs w:val="28"/>
          <w:rtl w:val="true"/>
          <w:lang w:bidi="fa-IR"/>
        </w:rPr>
        <w:t>-</w:t>
      </w:r>
    </w:p>
    <w:p>
      <w:pPr>
        <w:pStyle w:val="Heading5"/>
        <w:numPr>
          <w:ilvl w:val="4"/>
          <w:numId w:val="1"/>
        </w:numPr>
        <w:rPr/>
      </w:pPr>
      <w:bookmarkStart w:id="246" w:name="__RefHeading___Toc9152433_417432637"/>
      <w:bookmarkStart w:id="247" w:name="_Toc96"/>
      <w:bookmarkEnd w:id="246"/>
      <w:r>
        <w:rPr/>
        <w:t>2</w:t>
      </w:r>
      <w:r>
        <w:rPr>
          <w:rtl w:val="true"/>
        </w:rPr>
        <w:t xml:space="preserve">- </w:t>
      </w:r>
      <w:r>
        <w:rPr>
          <w:rtl w:val="true"/>
        </w:rPr>
        <w:t>ظنّ</w:t>
      </w:r>
      <w:r>
        <w:rPr>
          <w:rtl w:val="true"/>
        </w:rPr>
        <w:t>:</w:t>
      </w:r>
      <w:bookmarkEnd w:id="24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عقلائی 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بلکه یک مسأله طبیعی این است که اگر چیزی قبلا ثابت و متیقّن بود ولی اکنون شک در بقاء آن داریم، فعلا ظنّ به بقاء برای ما محقّق می‌شود</w:t>
      </w:r>
      <w:r>
        <w:rPr>
          <w:rFonts w:eastAsia="IRNazanin" w:cs="IRNazanin"/>
          <w:color w:val="111111"/>
          <w:sz w:val="28"/>
          <w:szCs w:val="28"/>
          <w:rtl w:val="true"/>
          <w:lang w:bidi="fa-IR"/>
        </w:rPr>
        <w:t>.</w:t>
      </w:r>
      <w:bookmarkStart w:id="248" w:name="pg12375_105221"/>
    </w:p>
    <w:p>
      <w:pPr>
        <w:pStyle w:val="BookText"/>
        <w:rPr/>
      </w:pPr>
      <w:bookmarkEnd w:id="248"/>
      <w:r>
        <w:rPr>
          <w:rFonts w:ascii="IRNazanin" w:hAnsi="IRNazanin" w:eastAsia="IRNazanin"/>
          <w:color w:val="111111"/>
          <w:sz w:val="28"/>
          <w:sz w:val="28"/>
          <w:szCs w:val="28"/>
          <w:rtl w:val="true"/>
          <w:lang w:bidi="fa-IR"/>
        </w:rPr>
        <w:t>و لا یخفی أنّ هذا المعنی هو القابل لأن یقع فیه النّزاع و الخلاف فی نفیه و إثباته مطلقا أو فی الجملة، و فی وجه ثبوته،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لو کان الاستصحاب هو نفس بناء العقلاء علی البقاء أو الظّنّ به النّاشئ مع العلم بثبوته، لما تقابل فیه الأقوال، و لما کان النّفی و الإثبات واردین علی مورد واحد بل موردین، و تعریفه بما ینطبق علی بعضها، و إن کان ربما یوهم أن لا یکون هو الحکم بالبقاء بل ذاک الوجه، إلا أنّه حیث لم یکن بحدّ</w:t>
      </w:r>
      <w:r>
        <w:rPr>
          <w:rStyle w:val="FootnoteAnchor"/>
          <w:rtl w:val="true"/>
        </w:rPr>
        <w:footnoteReference w:id="303"/>
      </w:r>
      <w:r>
        <w:rPr>
          <w:rFonts w:ascii="IRNazanin" w:hAnsi="IRNazanin" w:eastAsia="IRNazanin"/>
          <w:color w:val="111111"/>
          <w:sz w:val="28"/>
          <w:sz w:val="28"/>
          <w:szCs w:val="28"/>
          <w:rtl w:val="true"/>
          <w:lang w:bidi="fa-IR"/>
        </w:rPr>
        <w:t>و لا برسم بل من قبیح شرح الاسم، کما هو الحال فی التّعریفات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استصحاب را از راه ظنّ به بقاء حجّت می‌دانند معتقدند که استصحاب، اصل عملی نیست بلکه یکی از امارات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با ظنّ به بقاء چگونه جمع می‌شوند؟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یقین به ثبوت قبلی شک در بقاء داریم و باتوجّه به یقین به ثبوت، ظنّ به بقاء داریم مثلا ابتداء نمی‌دانیم که لباسمان طاهر است یا نه امّا وقتی توجّه می‌کنیم به اینکه اوّل صبح لباس ما قطعا طاهر بوده، باتوجّه به یقین به ثبوت قبلی، فعلا ظنّ به بقاء طهارت برای ما پیدا می‌شود</w:t>
      </w:r>
      <w:r>
        <w:rPr>
          <w:rFonts w:eastAsia="IRNazanin" w:cs="IRNazanin"/>
          <w:color w:val="111111"/>
          <w:sz w:val="28"/>
          <w:szCs w:val="28"/>
          <w:rtl w:val="true"/>
          <w:lang w:bidi="fa-IR"/>
        </w:rPr>
        <w:t>.</w:t>
      </w:r>
    </w:p>
    <w:p>
      <w:pPr>
        <w:pStyle w:val="Heading5"/>
        <w:numPr>
          <w:ilvl w:val="4"/>
          <w:numId w:val="1"/>
        </w:numPr>
        <w:rPr/>
      </w:pPr>
      <w:bookmarkStart w:id="249" w:name="__RefHeading___Toc9152435_417432637"/>
      <w:bookmarkStart w:id="250" w:name="_Toc97"/>
      <w:bookmarkEnd w:id="249"/>
      <w:r>
        <w:rPr/>
        <w:t>3</w:t>
      </w:r>
      <w:r>
        <w:rPr>
          <w:rtl w:val="true"/>
        </w:rPr>
        <w:t xml:space="preserve">- </w:t>
      </w:r>
      <w:r>
        <w:rPr>
          <w:rtl w:val="true"/>
        </w:rPr>
        <w:t>نصوص</w:t>
      </w:r>
      <w:r>
        <w:rPr>
          <w:rtl w:val="true"/>
        </w:rPr>
        <w:t>:</w:t>
      </w:r>
      <w:bookmarkEnd w:id="250"/>
    </w:p>
    <w:p>
      <w:pPr>
        <w:pStyle w:val="BookText"/>
        <w:rPr/>
      </w:pPr>
      <w:r>
        <w:rPr>
          <w:rFonts w:ascii="IRNazanin" w:hAnsi="IRNazanin" w:eastAsia="IRNazanin"/>
          <w:color w:val="111111"/>
          <w:sz w:val="28"/>
          <w:sz w:val="28"/>
          <w:szCs w:val="28"/>
          <w:rtl w:val="true"/>
          <w:lang w:bidi="fa-IR"/>
        </w:rPr>
        <w:t>عدّه‌ای هم از طریق نصوص و روایات، قائل به اعتبار استصحاب شده‌اند</w:t>
      </w:r>
      <w:r>
        <w:rPr>
          <w:rFonts w:eastAsia="IRNazanin" w:cs="IRNazanin"/>
          <w:color w:val="111111"/>
          <w:sz w:val="28"/>
          <w:szCs w:val="28"/>
          <w:rtl w:val="true"/>
          <w:lang w:bidi="fa-IR"/>
        </w:rPr>
        <w:t>.</w:t>
      </w:r>
    </w:p>
    <w:p>
      <w:pPr>
        <w:pStyle w:val="Heading5"/>
        <w:numPr>
          <w:ilvl w:val="4"/>
          <w:numId w:val="1"/>
        </w:numPr>
        <w:rPr/>
      </w:pPr>
      <w:bookmarkStart w:id="251" w:name="__RefHeading___Toc9152437_417432637"/>
      <w:bookmarkStart w:id="252" w:name="_Toc98"/>
      <w:bookmarkEnd w:id="251"/>
      <w:r>
        <w:rPr/>
        <w:t>4</w:t>
      </w:r>
      <w:r>
        <w:rPr>
          <w:rtl w:val="true"/>
        </w:rPr>
        <w:t xml:space="preserve">- </w:t>
      </w:r>
      <w:r>
        <w:rPr>
          <w:rtl w:val="true"/>
        </w:rPr>
        <w:t>اجماع</w:t>
      </w:r>
      <w:r>
        <w:rPr>
          <w:rtl w:val="true"/>
        </w:rPr>
        <w:t>:</w:t>
      </w:r>
      <w:bookmarkEnd w:id="25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برای اعتبار استصحاب به اجماع، تمسّک نموده‌اند و واضح است که ادّعای اجماع در مسأله‌ای که مثلا یازده قول در آن وجود دارد، صحیح نیست البتّه بعدا درباره هریک از ادلّه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غالبا، لم یکن له دلالة علی أنّه نفس الوجه، بل للإشارة إلیه من هذا الوجه، و لذا لا وقع للإشکال علی ما ذکر فی تعریفه بعدم الطّرد أو العکس، فإنّه لم یکن به إذا لم یکن بالحدّ أو الرّسم بأس فانقدح أنّ ذکر تعریفات القوم له، و ما ذکر فیها من الإشکال، بلا حاصل و طول بلا طائل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و راههای مختلفی که برای حجّیّت استصحاب، بیان کرده‌اند تأثیری در تعریف و حقیقت استصحاب نمی‌گذارد بلکه حقیقت استصحاب یک چیز است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ببقاء حکم او موضوع ذی حکم 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طبق تعریفی که ما برای استصحاب بیان کردیم تمام اقوال یازده‌گانه‌ای که در باب استصحاب گفته شده روی یک موضوع، جاری می‌شود به‌عبارت دیگر تعریفی که ما برای استصحاب، ذکر کردیم، مرکز تجمّع تمام اقوال است یعنی بعضی می‌گویند استصحاب مطلقا حجّت است و عدّه‌ای معتقدند استصحاب اصلا حجّیّت ندارد و جمعی تفصیل می‌دهند، تمام آنها تعریف و حقیقتی را که ما بیان کردیم نفی یا اثبات می‌کنند و یا اینکه تفصیل می‌دهند به‌عبارت دیگر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ببقاء حکم او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حجّیّت دارد یا ندارد و یا در مسئله، تفصیل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این همه اصرار بر مطلب مذکور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استصحاب را به نحو دیگر معنا کرده‌اند مثلا بعضی گفته‌اند استصحاب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العقلاء علی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تعریف استصحاب، مسأله ظنّ به بقاء را مطرح کرده و گفته‌اند ماهیّت استصحاب، ظنّ به بقاء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ظنّ به بقاء راه ثبوت حکم به بقاء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می‌فرمایند اگر بگوئیم کسانی که استصحاب را به نحو مذکور، تعریف کرده‌اند واقعا درصدد بیان حقیقت و تعریف استصحاب بوده‌اند، لازمه‌اش این است که اقوال مختلف و یازده‌گانه‌ای که در مورد استصحاب گفته شده نتواند در یک</w:t>
      </w:r>
    </w:p>
    <w:p>
      <w:pPr>
        <w:pStyle w:val="BookText"/>
        <w:rPr/>
      </w:pPr>
      <w:r>
        <w:rPr>
          <w:rFonts w:ascii="IRNazanin" w:hAnsi="IRNazanin" w:eastAsia="IRNazanin"/>
          <w:color w:val="111111"/>
          <w:sz w:val="28"/>
          <w:sz w:val="28"/>
          <w:szCs w:val="28"/>
          <w:rtl w:val="true"/>
          <w:lang w:bidi="fa-IR"/>
        </w:rPr>
        <w:t>مورد، تجمّع نماید و یک چیز را نفی یا اثبات نماید یعنی اقوال مختلف با یکدیگر تقابلی ندارند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یک نفر، استصحاب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العقلاء علی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امّا فرد دوّمی وجود دارد که او بنای عقلاء را نمی‌پذیرد امّا روایات باب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 در این صورت از شما سؤال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فرد دوّم از کسانی است که استصحاب را حجّت می‌داند یا نه به‌عبارت دیگر آیا او از نافین است یا از مثبتین؟ شما نمی‌توانید بگوئید او استصحاب را حجّت می‌داند زیرا استصحاب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العقلاء علی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کردید و او بناء عقلاء را قبول ندارد و نمی‌توانید، بگوئید او استصحاب را حجّت نمی‌داند زیرا او اخبار باب را معتبر می‌داند بنابراین وقتی مسأله‌ای را برای بحث، مطرح می‌کنیم باید به نحوی آن را طرح نمائیم که روی تمام اقوال جاری شود یعنی نافی آن را نفی نماید و مثبت همان را بپذیرد و مفصّل همان را تفصیل دهد نه اینکه طرح مسئله به نحوی باشد که منطبق با یک قول یا دو 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راه حلّ این مشکل چیست؟ ما می‌بینیم بعضی استصحاب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العقلاء علی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کرده و یا بعضی در تعریف و بیان حقیقت استصحاب، ظنّ به بقاء را مطرح کرده‌اند و طبق این تعاریف، اقوال مختلف بریک مورد تجمّع نمی‌کنند و تقابلی با یکدیگر ندارند و این توهّم ایجاد می‌شود که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بلکه عبارت است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العقلاء و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تعاریف مذکور، جنبه حدّی و رسمی داشته باشد و تعریف به حقیقت و ماهیّت و عرض خاص باشد، اشکال مذکور وارد است امّا می‌دانیم که آنها در صدد چنین تعریفی نبوده‌اند بلکه چون دلیل حجّیّت استصحاب و راه حکم به</w:t>
      </w:r>
      <w:bookmarkStart w:id="253" w:name="pg12375_105224"/>
    </w:p>
    <w:p>
      <w:pPr>
        <w:pStyle w:val="BookText"/>
        <w:rPr/>
      </w:pPr>
      <w:bookmarkEnd w:id="253"/>
      <w:r>
        <w:rPr>
          <w:rFonts w:ascii="IRNazanin" w:hAnsi="IRNazanin" w:eastAsia="IRNazanin"/>
          <w:color w:val="111111"/>
          <w:sz w:val="28"/>
          <w:sz w:val="28"/>
          <w:szCs w:val="28"/>
          <w:rtl w:val="true"/>
          <w:lang w:bidi="fa-IR"/>
        </w:rPr>
        <w:t>ثمّ لا یخفی أنّ البحث فی حجّیّته مسألة أصولیّة، حیث یبحث فیها لتمهید قاعدة تقع فی طریق استنباط الأحکام الفرعیّة، و لیس مفادها حکم العمل بلا واسطة، و إن کان ینتهی إلیه، کیف؟ و ربما لا یکون مجری الاستصحاب إلا حکما أصولیّا کالحجّیّة مثلا، هذا لو کان الاستصحاب عبارة عمّا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لو کان عبارة عن بناء العقلاء علی بقاء ما علم ثبوته، أو الظّنّ به النّاشئ من ملاحظة ثبوته، فلا إشکال فی کونه مسألة أصولیّة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بقاء را مثلا بنای عقلاء می‌دانسته‌اند</w:t>
      </w:r>
      <w:r>
        <w:rPr>
          <w:rStyle w:val="FootnoteAnchor"/>
          <w:rtl w:val="true"/>
        </w:rPr>
        <w:footnoteReference w:id="304"/>
      </w:r>
      <w:r>
        <w:rPr>
          <w:rFonts w:ascii="IRNazanin" w:hAnsi="IRNazanin" w:eastAsia="IRNazanin"/>
          <w:color w:val="111111"/>
          <w:sz w:val="28"/>
          <w:sz w:val="28"/>
          <w:szCs w:val="28"/>
          <w:rtl w:val="true"/>
          <w:lang w:bidi="fa-IR"/>
        </w:rPr>
        <w:t xml:space="preserve">، این بنای عقلاء را در تعریف استصحاب آورده‌اند و الا الا استصحاب، بنای عقلاء نیست بلکه همان حکم به بقاء است که بیان کردیم و تعاریف آنها جنبه شرح الاسم دارد مثل اینکه از ما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جواب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جدار و دیوار نیست بلکه نوعی گیاه است لذا در چنین تعاریفی نباید دقّت و اشکال کرد که جامع افراد و مانع اغیار نیست و مصنّف معتقدند که این تعریف و امثال آن همگی جنبه شرح الاسم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استصحاب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ببقاء حکم او موضوع ذی حکم 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اقوال هم روی همین تعریف، تجمّع می‌کنند و آن را نفی یا اثبات می‌کنند و بیش از این در این زمینه، بحث نمی‌کنیم زیرا فائده‌ای برآن مترتّب نیست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9152439_417432637"/>
      <w:bookmarkStart w:id="255" w:name="_Toc99"/>
      <w:bookmarkEnd w:id="254"/>
      <w:r>
        <w:rPr>
          <w:rtl w:val="true"/>
        </w:rPr>
        <w:t>آیا استصحاب از مسائل اصولی است یا اینکه از قواعد فقهیّه است؟</w:t>
      </w:r>
      <w:bookmarkEnd w:id="25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سؤال مذکور، ملاک و میزان مسأله اصولی را بیان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اصولی، آن است که در طریق استنباط حکم شرعی کلّی قرار گیرد به عبارت دیگر، مسأله اصولی باید مقدّمه، برای استنباط حکم کلّی الهی واقع شود و در سلسله علل حکم الهی قرار گیرد به بیان دیگر وقتی برای استنباط حکم الهی قضیّه‌ای تشکیل می‌دهیم، مسأله اصولی کبرای آن قضیّه، واقع می‌شود و نتیجه صغرا و کبرای آن قضیّه، حکم کلّی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زمان حضور، واجب بوده و فرض کنید اکنون وجوب آن، مشکوک البقاء هست لذا یک صغرا و کبرا تشکیل می‌دهیم و می‌گوئیم، وجوب نماز جمعه مشکوک البقاء است و هر حکمی که مشکوک البقاء باشد محکوم به بقاء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می‌گیریم پس وجوب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وجوب نماز جمعه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کردید استصحاب به‌عنوان کبرای قضیّه مذکور، واقع شد و در نتیجه حکم الهی را استنباط نمودیم لذا می‌گوئیم استصحاب از مسائل اصولی است نه از قواعد فقه و همچنین ملاحظه نمودید که استصحاب و مسئله اصولی مستقیما حکم عمل مکلّف را بیان نمی‌کنند بلکه منتهی به حکم فعل مکلّف می‌شوند و نتیجه قیاس مذکور، حکم فعل مکلّف را بیان می‌کرد امّا قواعد فقهیّه به صورت ضابطه، مستقیما حکم فعل مکلّف را بیان می‌کنند مثلا قاعده تجاوز، قاعده ضمان و امثال آنها بدون واسطه و بدون صغرا و کبرا حکم فعل مکلّف را معیّن می‌کنند به‌عنوان مثال قاعده تجاوز</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یشکّ بعد ما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 یتوضّأ اذکر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وضوء،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اگر شک در چیزی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p>
    <w:p>
      <w:pPr>
        <w:pStyle w:val="BookText"/>
        <w:rPr/>
      </w:pPr>
      <w:r>
        <w:rPr>
          <w:rFonts w:ascii="IRNazanin" w:hAnsi="IRNazanin" w:eastAsia="IRNazanin"/>
          <w:color w:val="111111"/>
          <w:sz w:val="28"/>
          <w:sz w:val="28"/>
          <w:szCs w:val="28"/>
          <w:rtl w:val="true"/>
          <w:lang w:bidi="fa-IR"/>
        </w:rPr>
        <w:t>که حین عمل متذکّر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بگذارید که آن شی‌ء در جای خودش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و ربّما لا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مصنّف، شاهدی اقامه می‌کنند که استصحاب، مسأله اصولی است نه قاعده فقهیّه و آن شاهد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استصحاب در یک مسأله اصولی جریان پیدا می‌کند و از این طریق، حجّیّت آن مسأله اصولی برای ما روشن می‌شود، چنانچه چیزی قبلا حجّیّت داشته و بعد شک کنیم که آیا حجّیّت آن، باقی است یا نه در این صورت می‌توانیم حجّیّت آن را استصحاب نمائیم، به‌عنوان مثال ممکن است کسی که قائل به جواز تقلید از میّت است برای حجّیّت رأی و نظر او به استصحاب، تمسّک کند و بگوید رأی او هنوز حجّیّت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اینکه استصحاب از قواعد فقهیّه است نه از مسائل علم اصول در صورتی است که ما تعریف استصحاب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امّا اگر تعریف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العقلاء علی بقاء ما علم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الظّنّ بالبقاء النّاشئ من ملاحظة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دیگر کسی توهّم نمی‌کند که بنای عقلاء یا ظنّ به بقاء از قواعد فقهیّه باشد زیرا در این صورت، بحث می‌کنیم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حجّیّت دارد یا نه و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اصولی است</w:t>
      </w:r>
      <w:r>
        <w:rPr>
          <w:rFonts w:eastAsia="IRNazanin" w:cs="IRNazanin"/>
          <w:color w:val="111111"/>
          <w:sz w:val="28"/>
          <w:szCs w:val="28"/>
          <w:rtl w:val="true"/>
          <w:lang w:bidi="fa-IR"/>
        </w:rPr>
        <w:t>.</w:t>
      </w:r>
      <w:bookmarkStart w:id="256" w:name="pg12375_105227"/>
    </w:p>
    <w:p>
      <w:pPr>
        <w:pStyle w:val="BookText"/>
        <w:rPr/>
      </w:pPr>
      <w:bookmarkEnd w:id="256"/>
      <w:r>
        <w:rPr>
          <w:rFonts w:ascii="IRNazanin" w:hAnsi="IRNazanin" w:eastAsia="IRNazanin"/>
          <w:color w:val="111111"/>
          <w:sz w:val="28"/>
          <w:sz w:val="28"/>
          <w:szCs w:val="28"/>
          <w:rtl w:val="true"/>
          <w:lang w:bidi="fa-IR"/>
        </w:rPr>
        <w:t>و کیف کان، فقد ظهر ممّا ذکرنا فی تعریفه اعتبار أمرین</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الموضوع و هو معروض المستصحب بمعنی انّه یعتبر فی الاستصحاب اتّحاد القضیّة المشکوکة مع المتیقّنة موضوعا کما یعتبر محمولا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عنایة الاصول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بثبوت شی‌ء، و الشّکّ فی بقائه، و لا یکاد یکون الشّکّ فی البقاء إلا مع اتّحاد القضیّة المشکوکة و المتیقّنة بحسب الموضوع و المحمول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57" w:name="__RefHeading___Toc9152441_417432637"/>
      <w:bookmarkStart w:id="258" w:name="_Toc100"/>
      <w:bookmarkEnd w:id="257"/>
      <w:r>
        <w:rPr>
          <w:rtl w:val="true"/>
        </w:rPr>
        <w:t>اتّحاد قضیّه متیقّنه و مشکوکه</w:t>
      </w:r>
      <w:bookmarkEnd w:id="2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تعریف استصحاب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ببقاء حکم او موضوع ذی حکم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مواردی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به‌عبارت دیگر چه خصوصیّتی در حکم به بقاء، دخالت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خصوصیّت در حکم به بقاء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ثبوت و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به ثبوت و حدوث نداشته باشیم، عنوان حکم به بقاء، محقّق نمی‌شود و نمی‌توان حکم به بقاء نمود چون چیزی که اصل حدوثش، معلوم نیست چگونه انسان می‌تواند در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استصحاب نباید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به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عدم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زیرا هریک از این دو، با حکم به بقاء، منافات دارد چون استصحاب و حکم به بقاء برای فرد شاک است امّا کسی که نفیا یا اثباتا واقع را می‌داند معنا ندارد که او به مقتضای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واضح است که یقین و شک همیشه باید به قضیّه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تعلّق، پیدا</w:t>
      </w:r>
      <w:bookmarkStart w:id="259" w:name="pg12375_105228"/>
    </w:p>
    <w:p>
      <w:pPr>
        <w:pStyle w:val="BookText"/>
        <w:rPr/>
      </w:pPr>
      <w:bookmarkEnd w:id="259"/>
      <w:r>
        <w:rPr>
          <w:rFonts w:ascii="IRNazanin" w:hAnsi="IRNazanin" w:eastAsia="IRNazanin"/>
          <w:color w:val="111111"/>
          <w:sz w:val="28"/>
          <w:sz w:val="28"/>
          <w:szCs w:val="28"/>
          <w:rtl w:val="true"/>
          <w:lang w:bidi="fa-IR"/>
        </w:rPr>
        <w:t>و هذا ممّا لا غبار علیه فی الموضوعات الخارجیّة فی الجملة</w:t>
      </w:r>
      <w:r>
        <w:rPr>
          <w:rStyle w:val="FootnoteAnchor"/>
          <w:rtl w:val="true"/>
        </w:rPr>
        <w:footnoteReference w:id="308"/>
      </w:r>
      <w:r>
        <w:rPr>
          <w:rFonts w:ascii="IRNazanin" w:hAnsi="IRNazanin" w:eastAsia="IRNazanin"/>
          <w:color w:val="111111"/>
          <w:sz w:val="28"/>
          <w:sz w:val="28"/>
          <w:szCs w:val="28"/>
          <w:rtl w:val="true"/>
          <w:lang w:bidi="fa-IR"/>
        </w:rPr>
        <w:t xml:space="preserve">و أمّا الأحکام الشّرعیّة سواء کان مدرکها العقل أم النّقل، فیشکل حصوله فیها، لأنّه لا یکاد یشکّ فی بقاء الحکم إلا من جهة الشّکّ فی بقاء موضوعه، بسبب تغیّر بعض ما هو علیه ممّا احتمل دخله فیه حدوثا أو بقاء، و إلا لا یتخلّف الحکم عن موضوعه إلا بنحو البداء بالمعنی المستحیل فی حقّه تعالی، و لذا کان النّسخ بحسب الحقیقه دفعا لا رفعا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کنند و یقین و شک به یک امر تصوّری و امری که به‌صورت قضیّه نیست، نمی‌توانند تعلّق بگیرند، مثلا شما نمی‌توانید بگوئید من یقین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و همچنین نمی‌توانید بگوئید من یقین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بلکه باید بگوئید یقین به وجود زید و یقین به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که یک طرف قضیّه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دیگرش به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استصحاب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قضیّه متیقّنه و مشکوکه داریم که از نظر موضوع و محمول باید کاملا متّحد باشند و اختلافی بین آن دو نباشد مثلا اگر من یقین به قیام زید و شک در قیام عمرو داشته باشم، در این صورت، شک در بقاء صدق نمی‌کند، خلاصه اینکه در استصحاب، وحدت قضیّه متیقّنه و مشکوکه، معتبر است منتها از نظر حدوث و بقاء بین آن دو اختلاف هست یعنی باید یقین به ثبوت و شکّ در بقاء داشته باشیم</w:t>
      </w:r>
      <w:r>
        <w:rPr>
          <w:rFonts w:eastAsia="IRNazanin" w:cs="IRNazanin"/>
          <w:color w:val="111111"/>
          <w:sz w:val="28"/>
          <w:szCs w:val="28"/>
          <w:rtl w:val="true"/>
          <w:lang w:bidi="fa-IR"/>
        </w:rPr>
        <w:t>.</w:t>
      </w:r>
    </w:p>
    <w:p>
      <w:pPr>
        <w:pStyle w:val="Heading4"/>
        <w:numPr>
          <w:ilvl w:val="3"/>
          <w:numId w:val="1"/>
        </w:numPr>
        <w:rPr/>
      </w:pPr>
      <w:bookmarkStart w:id="260" w:name="__RefHeading___Toc9152443_417432637"/>
      <w:bookmarkStart w:id="261" w:name="_Toc101"/>
      <w:bookmarkEnd w:id="260"/>
      <w:r>
        <w:rPr>
          <w:rtl w:val="true"/>
        </w:rPr>
        <w:t>اتّحاد قضیّه متیقّنه و مشکوکه در استصحابات موضوعی</w:t>
      </w:r>
      <w:bookmarkEnd w:id="26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قضیّتین در استصحاب موضوع خارجی</w:t>
      </w:r>
      <w:r>
        <w:rPr>
          <w:rStyle w:val="FootnoteAnchor"/>
          <w:rtl w:val="true"/>
        </w:rPr>
        <w:footnoteReference w:id="309"/>
      </w:r>
      <w:r>
        <w:rPr>
          <w:rFonts w:ascii="IRNazanin" w:hAnsi="IRNazanin" w:eastAsia="IRNazanin"/>
          <w:color w:val="111111"/>
          <w:sz w:val="28"/>
          <w:sz w:val="28"/>
          <w:szCs w:val="28"/>
          <w:rtl w:val="true"/>
          <w:lang w:bidi="fa-IR"/>
        </w:rPr>
        <w:t>محلّ تردید نیست مثلا</w:t>
      </w:r>
      <w:bookmarkStart w:id="262" w:name="pg12375_105229"/>
    </w:p>
    <w:p>
      <w:pPr>
        <w:pStyle w:val="BookText"/>
        <w:rPr/>
      </w:pPr>
      <w:bookmarkEnd w:id="262"/>
      <w:r>
        <w:rPr>
          <w:rFonts w:ascii="IRNazanin" w:hAnsi="IRNazanin" w:eastAsia="IRNazanin"/>
          <w:color w:val="111111"/>
          <w:sz w:val="28"/>
          <w:sz w:val="28"/>
          <w:szCs w:val="28"/>
          <w:rtl w:val="true"/>
          <w:lang w:bidi="fa-IR"/>
        </w:rPr>
        <w:t xml:space="preserve">دیروز یقین به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و امروز در قیام زید، شک داریم، هم قضیّه متیقّنه،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قضیّه مشکوکه،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منتها آن دو قضیّه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هستند</w:t>
      </w:r>
      <w:r>
        <w:rPr>
          <w:rFonts w:eastAsia="IRNazanin" w:cs="IRNazanin"/>
          <w:color w:val="111111"/>
          <w:sz w:val="28"/>
          <w:szCs w:val="28"/>
          <w:rtl w:val="true"/>
          <w:lang w:bidi="fa-IR"/>
        </w:rPr>
        <w:t>.</w:t>
      </w:r>
    </w:p>
    <w:p>
      <w:pPr>
        <w:pStyle w:val="Heading4"/>
        <w:numPr>
          <w:ilvl w:val="3"/>
          <w:numId w:val="1"/>
        </w:numPr>
        <w:rPr/>
      </w:pPr>
      <w:bookmarkStart w:id="263" w:name="__RefHeading___Toc9152445_417432637"/>
      <w:bookmarkStart w:id="264" w:name="_Toc102"/>
      <w:bookmarkEnd w:id="263"/>
      <w:r>
        <w:rPr>
          <w:rtl w:val="true"/>
        </w:rPr>
        <w:t>اتّحاد قضیّه متیقّنه و مشکوکه در استصحاب احکام جزئی</w:t>
      </w:r>
      <w:bookmarkEnd w:id="264"/>
    </w:p>
    <w:p>
      <w:pPr>
        <w:pStyle w:val="BookText"/>
        <w:rPr/>
      </w:pPr>
      <w:r>
        <w:rPr>
          <w:rFonts w:ascii="IRNazanin" w:hAnsi="IRNazanin" w:eastAsia="IRNazanin"/>
          <w:color w:val="111111"/>
          <w:sz w:val="28"/>
          <w:sz w:val="28"/>
          <w:szCs w:val="28"/>
          <w:rtl w:val="true"/>
          <w:lang w:bidi="fa-IR"/>
        </w:rPr>
        <w:t xml:space="preserve">اتّحاد دو قضیّه در استصحاب احکام جزئی واضح است مثل اینکه انسان، هنگام صبح به تنجّس لباسش یقین داشته باشد، و عصر شک در بقاء نجاست آن پیدا کند در این صورت می‌توان نجاست لباس را استصحاب نمود و گفت اوّل صبح، لباس من یقینا متنجّس بود و الآن شک در بقاء تنجّس دارم و نجاست لباس را استصحاب می‌کنم و می‌دانیم که نجاست لباس، یک حکم جزئی است نه کلّی، و اتّحاد دو قضیّه کاملا مشخّص بود یعنی قضیّه ما در این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ثوبی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 به لحاظ ثبوت، متیقّن بود و هم به لحاظ بقاء، مشکوک بود</w:t>
      </w:r>
      <w:r>
        <w:rPr>
          <w:rFonts w:eastAsia="IRNazanin" w:cs="IRNazanin"/>
          <w:color w:val="111111"/>
          <w:sz w:val="28"/>
          <w:szCs w:val="28"/>
          <w:rtl w:val="true"/>
          <w:lang w:bidi="fa-IR"/>
        </w:rPr>
        <w:t>.</w:t>
      </w:r>
    </w:p>
    <w:p>
      <w:pPr>
        <w:pStyle w:val="Heading4"/>
        <w:numPr>
          <w:ilvl w:val="3"/>
          <w:numId w:val="1"/>
        </w:numPr>
        <w:rPr/>
      </w:pPr>
      <w:bookmarkStart w:id="265" w:name="__RefHeading___Toc9152447_417432637"/>
      <w:bookmarkStart w:id="266" w:name="_Toc103"/>
      <w:bookmarkEnd w:id="265"/>
      <w:r>
        <w:rPr>
          <w:rtl w:val="true"/>
        </w:rPr>
        <w:t>اتّحاد قضیّه متیقّنه و مشکوکه در استصحاب احکام کلّی</w:t>
      </w:r>
      <w:bookmarkEnd w:id="266"/>
    </w:p>
    <w:p>
      <w:pPr>
        <w:pStyle w:val="BookText"/>
        <w:rPr/>
      </w:pPr>
      <w:r>
        <w:rPr>
          <w:rFonts w:ascii="Amiri" w:hAnsi="Amiri" w:eastAsia="Amiri" w:cs="Amiri"/>
          <w:color w:val="111111"/>
          <w:sz w:val="28"/>
          <w:sz w:val="28"/>
          <w:szCs w:val="28"/>
          <w:rtl w:val="true"/>
          <w:lang w:bidi="ar-SA"/>
        </w:rPr>
        <w:t>اشکال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قضیّتین در احکام کلّیّه</w:t>
      </w:r>
      <w:r>
        <w:rPr>
          <w:rStyle w:val="FootnoteAnchor"/>
          <w:rtl w:val="true"/>
        </w:rPr>
        <w:footnoteReference w:id="310"/>
      </w:r>
      <w:r>
        <w:rPr>
          <w:rFonts w:ascii="IRNazanin" w:hAnsi="IRNazanin" w:eastAsia="IRNazanin"/>
          <w:color w:val="111111"/>
          <w:sz w:val="28"/>
          <w:sz w:val="28"/>
          <w:szCs w:val="28"/>
          <w:rtl w:val="true"/>
          <w:lang w:bidi="fa-IR"/>
        </w:rPr>
        <w:t>، مورد اشکال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مشکوکه، همان قضیّه متیقّنه است، و اگر اختلافی بین آنها نیست، پس چرا شما در بقاء حکم شک می‌کنید؟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عصر حضور، واجب بود و اکنون که عصر غیبت است چرا</w:t>
      </w:r>
    </w:p>
    <w:p>
      <w:pPr>
        <w:pStyle w:val="BookText"/>
        <w:rPr/>
      </w:pPr>
      <w:r>
        <w:rPr>
          <w:rFonts w:ascii="IRNazanin" w:hAnsi="IRNazanin" w:eastAsia="IRNazanin"/>
          <w:color w:val="111111"/>
          <w:sz w:val="28"/>
          <w:sz w:val="28"/>
          <w:szCs w:val="28"/>
          <w:rtl w:val="true"/>
          <w:lang w:bidi="fa-IR"/>
        </w:rPr>
        <w:t>در بقاء وجوب نماز جمعه شک می‌کنید، اگر هیچ فرقی بین نماز جمعه مشکوک الوجوب با نماز جمعه متیقّن الوجوب وجود ندارد، چرا در بقاء وجوب نماز جمعه، شک می‌کنید و منشأ شکّ شما چیست؟ لابد موضوع قضیّه، عوض شده است که شما در بقاء حکم، شک می‌کنید و الا اگر نماز جمعه در عصر غیبت، همان نماز جمعه در عصر حضور است، نباید در بقاء حکم شک کنید</w:t>
      </w:r>
      <w:r>
        <w:rPr>
          <w:rStyle w:val="FootnoteAnchor"/>
          <w:rtl w:val="true"/>
        </w:rPr>
        <w:footnoteReference w:id="311"/>
      </w:r>
      <w:r>
        <w:rPr>
          <w:rFonts w:ascii="IRNazanin" w:hAnsi="IRNazanin" w:eastAsia="IRNazanin"/>
          <w:color w:val="111111"/>
          <w:sz w:val="28"/>
          <w:sz w:val="28"/>
          <w:szCs w:val="28"/>
          <w:rtl w:val="true"/>
          <w:lang w:bidi="fa-IR"/>
        </w:rPr>
        <w:t xml:space="preserve">لذا می‌گوئیم قضیّه مشکوکه با قضیّه متیقّنه اختلاف پیدا کرده است، قضیّه متیقّنه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فی عصر الحضور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مشکوکه،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فی عصر الغیبة هل تکون واجبة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مستشکل می‌گوید در احکام کلّی نمی‌توان استصحاب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 در احکام کلّی اگر قضیّه مشکوکه با قضیّه متیقّنه، تغییر نکرده است پس نباید شک در بقاء حکم کنید و اگر تغییر کرده است پس نمی‌توان استصحاب جاری نمود زیرا در استصحاب وحدت قضیّه مشکوکه و متیقّنه معتبر است و در مواردی استصحاب، جاری می‌شود که مغایرتی بین دو قضیّه نباشد به عبارت دیگر وجوب نماز جمعه در عصر غیبت، نامش بقاء وجوب نماز جمعه در عصر حضور نیست، اینجا دو حکم مطرح است یکی وجوب نماز جمعه در عصر حضور و دیگری وجوب نماز جمعه در عصر غیبت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ممکن است کسی بگوید ما احتمال نسخ و عدم نسخ حکم را می‌دهیم لذا بقاء حکم را استصحاب می‌کنیم؟</w:t>
      </w:r>
    </w:p>
    <w:p>
      <w:pPr>
        <w:pStyle w:val="BookText"/>
        <w:rPr/>
      </w:pPr>
      <w:r>
        <w:rPr>
          <w:rFonts w:ascii="IRNazanin" w:hAnsi="IRNazanin" w:eastAsia="IRNazanin"/>
          <w:color w:val="111111"/>
          <w:sz w:val="28"/>
          <w:sz w:val="28"/>
          <w:szCs w:val="28"/>
          <w:rtl w:val="true"/>
          <w:lang w:bidi="fa-IR"/>
        </w:rPr>
        <w:t>خیر، فرض بحث ما این است که به هیچ وجه، مسأله نسخ، مطرح نیست و آیا شک در بقاء حکم فقط از باب نسخ، متصوّر است؟ ما این همه در احکام کلّی، استصحاب، جاری می‌کنیم که اصلا مسأله نسخ،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 اگر شک در بقاء حکم، ناشی از شک در بقاء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موضوع، معلوم البقاء هست و زمانی که موضوع باقی باشد، شک در بقاء حکم، متصوّر نیست زیرا حکم از موضوع، تخلّف نمی‌کند و موضوع، شبیه علّت است که از معلول،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لابد تخلّف حکم از موضوع به خاطر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آن‌هم بدائی که در مورد خداوند متعال محال است</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دانشمندان شیعه گفته‌اند 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داده می‌شود به‌معنی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آشکار ساختن چیزی که قبلا ظاهر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ابراهیم قهرمان بت‌شکن در قرآن می‌خوانیم که او مأمور به ذبح اسماعیل شد و به دنبال این مأموریّت، فرزندش را به قربانگاه برد امّا هنگامی که آمادگی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آشکار شد که این امر، یک امر امتحانی بوده است تا میزان اطاعت و تسلیم این پیامبر بزرگ و فرزندش آزموده شود،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تفسیر نمونه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بگوئیم پروردگار جهان، وجوب نماز جمعه را برای الی الابد جعل نموده بود و معتقد بود که دائما دارای مصلحت است امّا بعدا حقیقت امر، برایش آشکار شد که نماز جمعه دارای مصلحت دائمی نیست یعنی از ابتداء، حقیقت امر، برای او مخفی بود</w:t>
      </w:r>
    </w:p>
    <w:p>
      <w:pPr>
        <w:pStyle w:val="BookText"/>
        <w:rPr/>
      </w:pPr>
      <w:r>
        <w:rPr>
          <w:rFonts w:ascii="IRNazanin" w:hAnsi="IRNazanin" w:eastAsia="IRNazanin"/>
          <w:color w:val="111111"/>
          <w:sz w:val="28"/>
          <w:sz w:val="28"/>
          <w:szCs w:val="28"/>
          <w:rtl w:val="true"/>
          <w:lang w:bidi="fa-IR"/>
        </w:rPr>
        <w:t>و یندفع هذا الإشکال، بأنّ الاتّحاد فی القضیتین بحسبهما، و إن کان ممّا لا محیص عنه فی جریانه، إلا أنّه لما کان الاتّحاد بحسب نظر العرف کافیا فی تحقّقه و فی صدق الحکم ببقاء ما شکّ فی بقائه، و کان بعض ما علیه الموضوع من الخصوصیّات الّتی یقطع معها بثبوت الحکم له، مما یعدّ بالنّظر العرفی من حالاته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واقعا من قیوده و مقوّماته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جریان الاستصحاب فی الأحکام الشّرعیّة الثّابتة لموضوعاتها عند الشّکّ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طروء انتفاء بعض ما احتمل دخله فیها، مما عدّ من حالاتها لا من مقوّماتها، بمکان من الإمکان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بعدا واقعیّت مسئله برای او ظاهر شد لذا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خود مرتفع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واضح است که چون بداء به‌معنی مذکور در مورد خداوند متعال محال است علماء و اصولیّین می‌گویند حقیقت نسخ،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 الهی از اوّل محدود به حدّی بوده که ما نمی‌دانستیم، نه اینکه حکم الهی از اوّل دائمی بوده است سپس حقیقت امر بر خداوند، آشکار شده و آن حکم را نسخ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بداء به نحو مذکور در مورد خداوند، محال شد، می‌گوئیم علّت شک در بقاء حکم، این است که موضوع، تغیّر و تبدّلی پیدا کرده و با تبدّل موضوع نمی‌توان استصحاب جاری نمود زیرا در استصحاب اتحاد قضیّه متیقّنه و مشکوکه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کنیم و ببینیم که چه کسی باید حکم کند که قضیّه مشکوکه با قضیّه متیقّنه، متّحد یا مختلف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عقل، حاکم به اتّحاد یا عدم اتّحاد قضیّتین باشد حق با مستشکل است و در نتیجه، استصحاب در احکام کلّی جاری نمی‌شود زیرا عقل، بین دو قضیّه، اتّحاد</w:t>
      </w:r>
    </w:p>
    <w:p>
      <w:pPr>
        <w:pStyle w:val="BookText"/>
        <w:rPr/>
      </w:pPr>
      <w:r>
        <w:rPr>
          <w:rFonts w:ascii="IRNazanin" w:hAnsi="IRNazanin" w:eastAsia="IRNazanin"/>
          <w:color w:val="111111"/>
          <w:sz w:val="28"/>
          <w:sz w:val="28"/>
          <w:szCs w:val="28"/>
          <w:rtl w:val="true"/>
          <w:lang w:bidi="fa-IR"/>
        </w:rPr>
        <w:t>نمی‌بیند امّا حاکم و قاضی نسبت به اتّحاد دو قضیّه، عقل نیست و با دقّت عقلی، اتّحاد یا عدم اتّحاد قضیّتین را بررسی نمی‌کنند بلکه میزان و ملاک، نظر عرف است و او باید بگوید موضوع قضیّه، تغیّر و تبدّل پیدا کرده یا نه و او باید بگوید که دو قضیّه متّحد است یا نه مخصوصا که مهم‌ترین دلیل حجّیّت استصحاب، روایات و اخبار است لذا عرف بعضی از حالات و خصوصیّات را جزء ارکان و مقوّمات موضوع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تبدّل آنها برایش شک و یقین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همان‌طور که گفتیم اگر بخواهیم دقّت عقلی، اعمال نمائیم بعضی از خصوصیّات، اجزاء و قیود، جزء مقوّمات موضوع به شمار می‌رود و در نتیجه با انتفاء آنها موضوع هم منتفی می‌شود در مثال قبل، متیقّن ما وجوب نماز جمعه در عصر حضور بود و قضیّه مشکوکه ما وجوب نماز جمعه در عصر غیبت بود لکن همان‌طور که گفتیم، مسأله مهم، این است که عرف،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مقوّمات موضوع، محسوب نمی‌کند به‌عبارت دیگر اگر در زمان حضور از عرف، سؤال کنیم که آیا نماز جمعه، واجب است یا نه قضیّه‌ای که او ترتیب می‌دهد چگونه است آیا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المقیّدة بعصر الحضور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همراه قضیّه، بیان می‌کند و می‌گوید همان‌طور که مضاف و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دخالت کامل دارد، این قید هم در آن رکنیّت دارد، یا اینکه می‌گوید آنچه که در این قضیّه، رکنیّت دارد،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حالات و اوصافی است که در آن حال و در آن زمان،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بوده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عرف در پاسخ سؤال مذکور به نحو دوّم به شما جواب می‌دهد و می‌گوید</w:t>
      </w:r>
    </w:p>
    <w:p>
      <w:pPr>
        <w:pStyle w:val="BookText"/>
        <w:rPr/>
      </w:pPr>
      <w:r>
        <w:rPr>
          <w:rFonts w:ascii="Amiri" w:hAnsi="Amiri" w:eastAsia="Amiri" w:cs="Amiri"/>
          <w:color w:val="111111"/>
          <w:sz w:val="28"/>
          <w:sz w:val="28"/>
          <w:szCs w:val="28"/>
          <w:rtl w:val="true"/>
          <w:lang w:bidi="ar-SA"/>
        </w:rPr>
        <w:t>ضرورة</w:t>
      </w:r>
      <w:r>
        <w:rPr>
          <w:rStyle w:val="FootnoteAnchor"/>
          <w:rtl w:val="true"/>
        </w:rPr>
        <w:footnoteReference w:id="313"/>
      </w:r>
      <w:r>
        <w:rPr>
          <w:rFonts w:ascii="IRNazanin" w:hAnsi="IRNazanin" w:eastAsia="IRNazanin"/>
          <w:color w:val="111111"/>
          <w:sz w:val="28"/>
          <w:sz w:val="28"/>
          <w:szCs w:val="28"/>
          <w:rtl w:val="true"/>
          <w:lang w:bidi="fa-IR"/>
        </w:rPr>
        <w:t>صحّة إمکان دعوی بناء العقلاء علی البقاء تعبّدا، أو لکونه مظنونا و لو نوعا، أو دعوی دلالة النّص أو قیام الإجماع علیه قطعا، بلا تفاوت فی ذلک بین کون دلیل الحکم نقلا أو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الأوّل فواضح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در موضوع ندارد و مسأله حضور و غیبت از حالاتی است که دخالت در شک و یقین دارد و از خصوصیّاتی نیست که در موضوع و قضیّه متیقّنه، دخالت داشته باشد و الا اگر عرف بگوید آن حالات، دخالت کامل در موضوع دارد، لازمه‌اش این است که ما در تمام استصحابات، مناقشه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لباس من نجس بود و امروز شک در بقاء نجاست آن دارم، اگر بنا، باشد عنوان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 موضوع، دخالت داشته باشد نتیجه‌اش این می‌شود که قضیّه متیقّنه و مشکوکه متّحد نباشند زیرا نجاست دیروز با نجاست امروز با دقّت عقلی دو عنوان است و در نتیجه، قضیّتین، متّحد نیستند و نمی‌توان استصحاب نجاست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بود که در استصحاب احکام کلّی، بین قضیّه مشکوکه و متیقّنه اتّحاد نیست، جواب دادیم که حاکم و قاضی، نسبت به اتّحاد قضیّه مشکوکه با قضیّه متیقّنه، عرف است و او باید بگوید که دو قضیّه، متّحد هستند یا مختلف، و در تشخیص موضوع، دقّت عقلی، اعمال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ملاک، تحقّق اتّحاد عرفی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مصنّف، دلیل کفایت عرفی را بیان می‌کنند و می‌گویند این مطلب،</w:t>
      </w:r>
    </w:p>
    <w:p>
      <w:pPr>
        <w:pStyle w:val="BookText"/>
        <w:rPr/>
      </w:pPr>
      <w:r>
        <w:rPr>
          <w:rFonts w:ascii="IRNazanin" w:hAnsi="IRNazanin" w:eastAsia="IRNazanin"/>
          <w:color w:val="111111"/>
          <w:sz w:val="28"/>
          <w:sz w:val="28"/>
          <w:szCs w:val="28"/>
          <w:rtl w:val="true"/>
          <w:lang w:bidi="fa-IR"/>
        </w:rPr>
        <w:t>ضروری و بدیهی است</w:t>
      </w:r>
      <w:r>
        <w:rPr>
          <w:rStyle w:val="FootnoteAnchor"/>
          <w:rtl w:val="true"/>
        </w:rPr>
        <w:footnoteReference w:id="314"/>
      </w:r>
      <w:r>
        <w:rPr>
          <w:rFonts w:ascii="IRNazanin" w:hAnsi="IRNazanin" w:eastAsia="IRNazanin"/>
          <w:color w:val="111111"/>
          <w:sz w:val="28"/>
          <w:sz w:val="28"/>
          <w:szCs w:val="28"/>
          <w:rtl w:val="true"/>
          <w:lang w:bidi="fa-IR"/>
        </w:rPr>
        <w:t>که اتّحاد عرفی کافی است و همین‌قدر که عرف بگوید بین دو قضیّه، اتّحاد، برقرار است و موضوع آنها تفاوتی نکرده، ایراد مستشکل، دفع می‌شود و می‌توان در احکام کلّی، استصحاب، جاری نمود، خواه دلیل حجّیّت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تعبّدی عقلاء یا حصول مظنّه یا روایات و یا اینکه اجماع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دلیل حجّیّت استصحاب، روایات و نصوص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مهم‌ترین دلیل حجّیّت استصحاب، روایات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بین قضیّه مشکوکه و متیقّنه تغایری نمی‌بیند بلکه می‌گوید با تبدّل بعضی از حالات، موضوع قضیّه، تغییری نمی‌کند و می‌توان حکم به بقاء نمود، خلاصه، اتّحاد عرفی کافی برای استصحاب هست زیرا ملاک صحّت جریان استصحاب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باشد و واضح است که وقتی موضوع</w:t>
      </w:r>
      <w:r>
        <w:rPr>
          <w:rStyle w:val="FootnoteAnchor"/>
          <w:rtl w:val="true"/>
        </w:rPr>
        <w:footnoteReference w:id="315"/>
      </w:r>
      <w:r>
        <w:rPr>
          <w:rFonts w:ascii="IRNazanin" w:hAnsi="IRNazanin" w:eastAsia="IRNazanin"/>
          <w:color w:val="111111"/>
          <w:sz w:val="28"/>
          <w:sz w:val="28"/>
          <w:szCs w:val="28"/>
          <w:rtl w:val="true"/>
          <w:lang w:bidi="fa-IR"/>
        </w:rPr>
        <w:t xml:space="preserve">قضیّه مشکوکه با قضیّه متیقّنه عرفا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و همین کافی برای جریان استصحاب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سایر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دلیل حجّیّت استصحاب، اجماع یا بنای تعبّدی عقلاء یا حصول ظن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الاوّل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حکم کلّی را که می‌خواهیم استصحاب کنیم، مدرکش نقل و دلیل شرعی باشد که اتّحاد دو قضیّه واضح است و وجه وضوح همان بود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وحدت موضوع قضیّه مشکوکه با قضیّه متیقّنه به دست</w:t>
      </w:r>
    </w:p>
    <w:p>
      <w:pPr>
        <w:pStyle w:val="BookText"/>
        <w:rPr/>
      </w:pPr>
      <w:r>
        <w:rPr>
          <w:rFonts w:ascii="IRNazanin" w:hAnsi="IRNazanin" w:eastAsia="IRNazanin"/>
          <w:color w:val="111111"/>
          <w:sz w:val="28"/>
          <w:sz w:val="28"/>
          <w:szCs w:val="28"/>
          <w:rtl w:val="true"/>
          <w:lang w:bidi="fa-IR"/>
        </w:rPr>
        <w:t xml:space="preserve">و اما الثّانی، فلأن الحکم الشّرعی المستکشف به عند طروء انتفاء ما احتمل دخله فی موضوعه، ممّا لا یری مقوّما له، کان مشکوک البقاء عرفا، لاحتمال عدم دخله فیه واقعا، و إن کان لا حکم للعقل بدونه قطعا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مدرک حکمی را که می‌خواهیم استصحاب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از طریق عقل، ما آن حکم شرعی را کشف کرده باشیم، در این صورت هم وقتی در بقاء آن حکم، شک نمائیم، می‌توانیم بقاء آن را استصحاب نمائیم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خوردن مایع سمّی و مضر، دارای مفسده و قبیح هست ما از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می‌کنیم که خوردن آن، حرام است حال اگر در آن مایع سمّی تغییراتی داده شد و حالت آن عوض شد فرضا مقداری آب با آن مخلوط شد و در نتیجه برای ما شک تولید شد که آیا هنوز هم آن مایع، مضر است یا نه</w:t>
      </w:r>
      <w:r>
        <w:rPr>
          <w:rStyle w:val="FootnoteAnchor"/>
          <w:rtl w:val="true"/>
        </w:rPr>
        <w:footnoteReference w:id="318"/>
      </w:r>
      <w:r>
        <w:rPr>
          <w:rFonts w:ascii="IRNazanin" w:hAnsi="IRNazanin" w:eastAsia="IRNazanin"/>
          <w:color w:val="111111"/>
          <w:sz w:val="28"/>
          <w:sz w:val="28"/>
          <w:szCs w:val="28"/>
          <w:rtl w:val="true"/>
          <w:lang w:bidi="fa-IR"/>
        </w:rPr>
        <w:t>و آیا با تغییرات مذکور، اضرار آن مایع، باقی است یا نه، در این صورت، عقل حکمی ندارد زیرا موضوع حکم عقل، متغیّر شده است البتّه در موضوع حکم عقل اهمال و اجمال راه ندارد، عقل در موضوع مشخّص به حسن یا قبح، حکم می‌کند به عنوان مثال قبلا او گفته بود که شرب مایع سمّی مضر، مفسده دارد امّا اکنون موضوع حکم، مشکوک است که آیا ضرری در کار هست یا نه و آیا ضررش قوی هست یا ضعیف لذا عقل در این زمینه، حکمی ندارد امّا درعین‌حال، همان حکم شرعی را که از طریق حکم عقل، کشف کرده بودیم، می‌توانیم استصحاب نمائیم زیرا ما</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هذا؟ مع الملازمة بین الحکمین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لأنّ الملازمة إنّما تکون فی مقام الإثبات و الاستکشاف لا فی مقام الثّبوت، فعدم استقلال العقل إلا فی حال غیر ملازم لعدم حکم الشرع فی غیر تلک الحال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و میزان حکم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نیاوردیم بلکه از راه ملازمه بین حکم عقل و شرع گفتیم شارع هم به حرمت شرب آن مایع، حکم می‌کند و می‌گوئیم چون تغییراتی که در موضوع ایجاد شده، و اجزائی که از آن حذف شده عرفا مقوّم موضوع نبوده</w:t>
      </w:r>
      <w:r>
        <w:rPr>
          <w:rStyle w:val="FootnoteAnchor"/>
          <w:rtl w:val="true"/>
        </w:rPr>
        <w:footnoteReference w:id="319"/>
      </w:r>
      <w:r>
        <w:rPr>
          <w:rFonts w:ascii="IRNazanin" w:hAnsi="IRNazanin" w:eastAsia="IRNazanin"/>
          <w:color w:val="111111"/>
          <w:sz w:val="28"/>
          <w:sz w:val="28"/>
          <w:szCs w:val="28"/>
          <w:rtl w:val="true"/>
          <w:lang w:bidi="fa-IR"/>
        </w:rPr>
        <w:t>و تغییری در موضوع نداده، بنابراین آن موضوع، باقی است و در نتیجه، در بقاء حکم، شک داریم زیرا احتمال می‌دهیم که آن تغییرات، واقعا در موضوع و در نتیجه، در حکم شارع، دخالت نداشته پس می‌توانیم به استصحاب، تمسّک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حکم شرعی را استصحاب می‌کنید درحالی‌که این حکم شرعی را از راه ملازمه بین حکم عقل و شرع کشف کردید به عبارت دیگر اکنون بین حکم عقل و شرع تفکیک قائل شدید و می‌گوئید عقل با تغییر و انتفاء بعضی از حالات و خصوصیّات موضوع، دیگر حکمی ندارد امّا همان حکم شرعی را که از راه عقل کشف کردیم، می‌توان استصحاب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بین حکم شرع و عقل، تفکیک قائل شدیم و اکنون علّت آن را توضیح می‌دهیم که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حکم شرعی را از طریق ملازمه بین حکم عقل و شرع استکشاف نمودیم امّا ملازمه، راه اثبات حکم شرعی بود، نه راه ثبوت حکم شرعی به‌عبارت دیگر</w:t>
      </w:r>
    </w:p>
    <w:p>
      <w:pPr>
        <w:pStyle w:val="BookText"/>
        <w:rPr/>
      </w:pPr>
      <w:r>
        <w:rPr>
          <w:rFonts w:ascii="IRNazanin" w:hAnsi="IRNazanin" w:eastAsia="IRNazanin"/>
          <w:color w:val="111111"/>
          <w:sz w:val="28"/>
          <w:sz w:val="28"/>
          <w:szCs w:val="28"/>
          <w:rtl w:val="true"/>
          <w:lang w:bidi="fa-IR"/>
        </w:rPr>
        <w:t>ملازمه، مربوط به مقام اثبات و استکشاف و دلالت بود، نه مقام ثبوت حکم شرعی، یعنی وقتی که عقل حکمی را بیان کرد ما از آن طریق، حکم شرعی را استکشاف می‌نمائیم امّا معنایش این نیست که ملاک حکم شرعی هم تابع ملاک حکم عقل است به‌نحوی‌که اگر عقل در موردی حکمی نداشت، شرع هم بگوید من هم در آنجا حکمی ندارم همان‌طور که می‌بینیم شارع در بسیاری از موارد، احکامی را برای ما بیان کرده، امّا عقل هیچ‌گونه حکمی در آن موارد ندارد مثلا شارع چون نسبت به مصالح و مفاسد آگاهی دارد می‌گوید کسی که جنب است باید غسل جنابت کند امّا عقل در این زمینه هیچ‌گونه حکمی ندارد البتّه اگر عقل هم احاطه و آگاهی به مصالح و مفاسد می‌داشت او هم می‌گفت فرد جنب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استقلال العقل الا فی حال غیر ملازم لعدم حکم الشّرع فی غیر تلک الحال</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عقل در یک حالت، حکمی را برای موضوعی بیان کرد، لازمه‌اش این نیست که شرع در حالت دیگر برای آن موضوع، حکمی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اخیرا بیان کردیم، عقل می‌گفت شرب آن مایع سمّی، قبیح و دارای مفسده هست و ما از حکم عقل، کشف کردیم که شارع هم می‌گوید شرب آن مایع، حرام است، امّا اکنون بعضی از حالات و اوصاف آن مایع، تغییر کرده و در نتیجه عقل می‌گوید من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ندارم امّا لازمه نبودن حکم عقل، این نیست که شارع بگوید من هم حکمی در مورد شرب آن مایع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لاحتمال أن یکون ما هو ملاک حکم الشّرع من المصلحة أو المفسدة التی هی ملاک حکم العقل، کان علی حاله فی کلتا الحالتین، و إن لم یدرکه إلا فی إحداهما؛ لاحتمال عدم دخل تلک الحالة فیه، أو احتمال أن یکون معه ملاک آخر بلا دخل لها فیه أصلا، و إن کان لها دخل فیما اطّلع علیه من الملاک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 عقل در زمان سابق می‌گفت شرب آن مایع، قبیح و دارای مفسده است و ما از حکم عقل، کشف کردیم که شارع هم می‌گوید شرب آن مایع، حرام است امّا اکنون که اوصاف آن مایع، تغییر پیدا کرده است عقل می‌گوید من در زمان لاحق، بقاء حکمی ندارم، اینجا ما می‌گوئیم لازمه نبودن حکم عقل، این نیست که شارع هم در زمان لاحق بقاء حکمی در مورد آن مایع نداشته باشد بلکه او می‌گوید من حکم را ابقاء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حکم عقل و شرع، تفکیک کردید؟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لاحتمال ان یکون ما هو ملاک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می‌دهیم که همان ملاک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یا مفسده</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سابق بوده است، همان ملاک در زمان لاحق هم باشد یعنی ملاک حکم شرع در هر دو حالت، موجود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مایع، تغییری بکند یا اینکه به همان حال اوّلی باقی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می‌دهید که ملاک حکم شرع در هر دو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سابق و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 پس چرا عقل در زمان لاحق، حکمی ندارد؟</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الشّرع إنّما یتبع ما هو ملاک حکم العقل واقعا، لا ما هو مناط حکمه فعلا، و موضوع حکمه کذلک مما لا یکاد یتطرّق إلیه الإهمال و الإجمال، مع تطرّقه إلی ما هو موضوع حکمه شأنا، و هو ما قام به ملاک حکمه واقعا، فربّ خصوصیّة لها دخل فی استقلاله مع احتمال عدم دخله، فبدونها لا استقلال له بشی‌ء قطعا، مع احتمال بقاء ملاکه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یحتمل بقاء حکم الشّرع جدا لدورانه معه وجودا و عدما، فافهم و 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تمام مصالح و مفاسد احاطه و آگاهی ندارد و لذا می‌گوید من در زمان لاحق، حکمی ندارم امّا نمی‌گوید واقعا حکمی هم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احتمال می‌دهید که ملاک حکم شرع در هر دو حالت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ملاک حکم، دخالت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ممکن است اصلا برای حکم شرعی دو ملاک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 حالت سابق یک ملاک برای حکم موجود بوده که مقیّد به همان حالت سابق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ملاک، یک ملاک دیگری هم برای حکم تحقّق داشته که بین حالت سابق و لاحق مشترک بوده بنابراین با احتمال وجود ملاک</w:t>
      </w:r>
      <w:r>
        <w:rPr>
          <w:rStyle w:val="FootnoteAnchor"/>
          <w:rtl w:val="true"/>
        </w:rPr>
        <w:footnoteReference w:id="322"/>
      </w:r>
      <w:r>
        <w:rPr>
          <w:rFonts w:ascii="IRNazanin" w:hAnsi="IRNazanin" w:eastAsia="IRNazanin"/>
          <w:color w:val="111111"/>
          <w:sz w:val="28"/>
          <w:sz w:val="28"/>
          <w:szCs w:val="28"/>
          <w:rtl w:val="true"/>
          <w:lang w:bidi="fa-IR"/>
        </w:rPr>
        <w:t>و در نتیجه با وجود شک در بقاء حکم، می‌توانیم به استصحاب تمسّک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استصحاب، نیاز به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با بیان دیگری جواب از اشکال تفکیک بین حکم عقل و شرع را بیان می‌کنند و می‌گویند مانعی از جریان استصحاب حکم شرعی مستکشف</w:t>
      </w:r>
    </w:p>
    <w:p>
      <w:pPr>
        <w:pStyle w:val="BookText"/>
        <w:rPr/>
      </w:pPr>
      <w:r>
        <w:rPr>
          <w:rFonts w:ascii="IRNazanin" w:hAnsi="IRNazanin" w:eastAsia="IRNazanin"/>
          <w:color w:val="111111"/>
          <w:sz w:val="28"/>
          <w:sz w:val="28"/>
          <w:szCs w:val="28"/>
          <w:rtl w:val="true"/>
          <w:lang w:bidi="fa-IR"/>
        </w:rPr>
        <w:t>از حکم عقل وجود ندارد و در احکامی که مدرک آنها عقل هست می‌توان استصحاب جاری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تابع ملاک حکم واقعی</w:t>
      </w:r>
      <w:r>
        <w:rPr>
          <w:rStyle w:val="FootnoteAnchor"/>
          <w:rtl w:val="true"/>
        </w:rPr>
        <w:footnoteReference w:id="323"/>
      </w:r>
      <w:r>
        <w:rPr>
          <w:rFonts w:ascii="IRNazanin" w:hAnsi="IRNazanin" w:eastAsia="IRNazanin"/>
          <w:color w:val="111111"/>
          <w:sz w:val="28"/>
          <w:sz w:val="28"/>
          <w:szCs w:val="28"/>
          <w:rtl w:val="true"/>
          <w:lang w:bidi="fa-IR"/>
        </w:rPr>
        <w:t>عقل است، نه تابع ملاک حکم فعلی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حکم عقلی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حکم واقعی تعلیقی، این حکم، روی کلّیّات می‌رود مثلا عقل می‌گوید هر عملی که مشتمل بر مصلحت باشد، حسن است و هر چیزی که دارای مفسده باشد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صورتی تحقّق پیدا می‌کند که عقل، مفسده یا مصلحت چیزی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بین دوحکم مذکور چیست؟ ملاک حکم شأنی،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و مفسده است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دخالتی در آن ندارد امّا ملاک حکم فعلی، نفس مصلحت و مفسده نیست بلکه همان‌طور که اشاره کردیم، این حکم در صورتی محقّق می‌شود که عقل آن مصلحت و مفسده را درک نماید امّا زمانی که مصلحت و مفسده را درک نکرده است حکم فعلی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موضوع دو حکم مذکور، اهمال و اجمال راه پیدا می‌کند؟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حکم شأنی عقل، ممکن است اهمال و اجمال راه پیدا کند زیرا حکم شأنی چیزی جز یک حکم تقدیری نیست امّا در موضوع حکم فعلی عقل، اجمال راه ندارد زیرا صحیح نیست که عقل دارای حکم فعلی باشد، امّا موضوع آن</w:t>
      </w:r>
    </w:p>
    <w:p>
      <w:pPr>
        <w:pStyle w:val="BookText"/>
        <w:rPr/>
      </w:pPr>
      <w:r>
        <w:rPr>
          <w:rFonts w:ascii="IRNazanin" w:hAnsi="IRNazanin" w:eastAsia="IRNazanin"/>
          <w:color w:val="111111"/>
          <w:sz w:val="28"/>
          <w:sz w:val="28"/>
          <w:szCs w:val="28"/>
          <w:rtl w:val="true"/>
          <w:lang w:bidi="fa-IR"/>
        </w:rPr>
        <w:t>را تشخیص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موارد، خصوصیّتی در حکم فعلی عقلی، دخالت دارد و عقل می‌گوید با وجود آن حالت و خصوصیّت، من حکم فعلی دارم ولی بدون آن خصوصیّت، حکم فعلی ندارم درحالی‌که ممکن است همان خصوصیّت در حکم واقعی عقل، هیچ‌گونه دخالتی نداشته باشد و بدون آن خصوصیّت هم ممکن است ملاک واقعی حکم عقل، باقی باشد در نتیجه، وقتی احتمال بقاء ملاک واقعی به میان آمد می‌گوئیم ممکن است حکم شرعی قبلی</w:t>
      </w:r>
      <w:r>
        <w:rPr>
          <w:rStyle w:val="FootnoteAnchor"/>
          <w:rtl w:val="true"/>
        </w:rPr>
        <w:footnoteReference w:id="324"/>
      </w:r>
      <w:r>
        <w:rPr>
          <w:rFonts w:ascii="IRNazanin" w:hAnsi="IRNazanin" w:eastAsia="IRNazanin"/>
          <w:color w:val="111111"/>
          <w:sz w:val="28"/>
          <w:sz w:val="28"/>
          <w:szCs w:val="28"/>
          <w:rtl w:val="true"/>
          <w:lang w:bidi="fa-IR"/>
        </w:rPr>
        <w:t>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دائر مدار وجود ملاک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احتمال بقاء حکم شرعی را درست کردیم، لذا می‌گوئیم آن حکم شرعی را که از راه عقل، کشف نموده بودیم و اکنون در بقاء آن، شک داریم، می‌توانیم استصحاب کنیم و اشکال تفکیک بین حکم عقل و شرع را حل کردیم زیرا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تابع ملاک حکم واقعی عقل است، نه تابع ملاک حکم فعلی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عقل در زمان لاحق، حکم فعلی نداشته باشد، امّا حکم شرعی موجود باشد و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شرعیّه‌ای که مدرک آنها عقل یا نقل است، می‌توان استصحاب جاری نمود زیرا عرفا قضیّه مشکوکه با قضیّه متیقّنه، متّحد است و تفصیلی را که بعضی قائل شده و فرموده‌اند در احکامی که مدرک آنها عقل است، نمی‌توان استصحاب، جاری نمود، تفصیل درستی نیست بلکه استصحاب مطلقا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یخفی اختلاف آراء الأصحاب فی حجّیّة الاستصحاب مطلقا، و عدم حجّیّته کذلک، و التّفصیل بین الموضوعات و الأحکام، أو بین ما کان الشّک فی الرّافع و ما کان فی المقتضی، إلی غیر ذلک من التّفاصیل الکثیرة، علی أقوال شتّی لا یهمنا نقلها و نقل ما ذکر من الاستدلال علیها، و إنّما المهمّ الاستدلال علی ما هو المختار منها، و هو الحجّیّة مطلقا، علی نحو یظهر بطلان سائرها، فقد استدلّ علیه بوجوه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نظرات اصحاب در حجّیّت استصحاب، مختلف</w:t>
      </w:r>
      <w:r>
        <w:rPr>
          <w:rStyle w:val="FootnoteAnchor"/>
          <w:rtl w:val="true"/>
        </w:rPr>
        <w:footnoteReference w:id="325"/>
      </w:r>
      <w:r>
        <w:rPr>
          <w:rFonts w:ascii="IRNazanin" w:hAnsi="IRNazanin" w:eastAsia="IRNazanin"/>
          <w:color w:val="111111"/>
          <w:sz w:val="28"/>
          <w:sz w:val="28"/>
          <w:szCs w:val="28"/>
          <w:rtl w:val="true"/>
          <w:lang w:bidi="fa-IR"/>
        </w:rPr>
        <w:t>است و مرحوم شیخ در کتاب رسائل، یازده قول در حجّیّت و عدم حجّیّت استصحاب، ذکر کرده‌اند که ما آن اقوال را در ابتدای بحث استصحاب، نقل کردیم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استصحاب مطلقا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استصحاب مطلقا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استصحاب در موضوعات نه در احکام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استصحاب در مواردی که شک در رافع داریم و عدم حجّیّت استصحاب در مواردی که شک در مقتضی داریم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می‌فرمایند متعرّض ذکر آن اقوال نمی‌شویم و استدلال قائلین به آن نظرات را هم بیان نمی‌کنیم بلکه مدّعای خود را که عبارت است از حجّیّت استصحاب به نحو اطلاق</w:t>
      </w:r>
      <w:r>
        <w:rPr>
          <w:rStyle w:val="FootnoteAnchor"/>
          <w:rtl w:val="true"/>
        </w:rPr>
        <w:footnoteReference w:id="326"/>
      </w:r>
      <w:r>
        <w:rPr>
          <w:rFonts w:ascii="IRNazanin" w:hAnsi="IRNazanin" w:eastAsia="IRNazanin"/>
          <w:color w:val="111111"/>
          <w:sz w:val="28"/>
          <w:sz w:val="28"/>
          <w:szCs w:val="28"/>
          <w:rtl w:val="true"/>
          <w:lang w:bidi="fa-IR"/>
        </w:rPr>
        <w:t>، همراه با دلیل آن، توضیح می‌دهیم و در نتیجه، بطلان سایر اقوال روشن خواهد شد، البتّه برای حجّیّت استصحاب به ادلّه و وجوه مختلفی تمسّک شده است که از میان آنها اخبار و روایات، مورد اعتماد ما هست که هم متکثّر است و هم در بین آنها روایات صحیحه وجود دارد لکن اوّل، سایر ادلّه را بررسی می‌کنیم و سپس نصوص و روایات را بیان می‌نمائیم</w:t>
      </w:r>
      <w:r>
        <w:rPr>
          <w:rFonts w:eastAsia="IRNazanin" w:cs="IRNazanin"/>
          <w:color w:val="111111"/>
          <w:sz w:val="28"/>
          <w:szCs w:val="28"/>
          <w:rtl w:val="true"/>
          <w:lang w:bidi="fa-IR"/>
        </w:rPr>
        <w:t>.</w:t>
      </w:r>
      <w:bookmarkStart w:id="267" w:name="pg12375_105244"/>
    </w:p>
    <w:p>
      <w:pPr>
        <w:pStyle w:val="BookText"/>
        <w:rPr/>
      </w:pPr>
      <w:bookmarkEnd w:id="267"/>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بناء العقلاء من الانسان بل ذوی الشّعور من کافّة أنواع الحیوان علی العمل علی طبق الحالة السّابقة، و حیث لم یردع عنه الشّارع کان ماضیا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68" w:name="__RefHeading___Toc9152449_417432637"/>
      <w:bookmarkStart w:id="269" w:name="_Toc104"/>
      <w:bookmarkEnd w:id="268"/>
      <w:r>
        <w:rPr>
          <w:rtl w:val="true"/>
        </w:rPr>
        <w:t>ادلّه حجّیّت استصحاب</w:t>
      </w:r>
      <w:bookmarkEnd w:id="269"/>
    </w:p>
    <w:p>
      <w:pPr>
        <w:pStyle w:val="Heading5"/>
        <w:numPr>
          <w:ilvl w:val="4"/>
          <w:numId w:val="1"/>
        </w:numPr>
        <w:rPr/>
      </w:pPr>
      <w:bookmarkStart w:id="270" w:name="__RefHeading___Toc9152451_417432637"/>
      <w:bookmarkStart w:id="271" w:name="_Toc105"/>
      <w:bookmarkEnd w:id="270"/>
      <w:r>
        <w:rPr/>
        <w:t>1</w:t>
      </w:r>
      <w:r>
        <w:rPr>
          <w:rtl w:val="true"/>
        </w:rPr>
        <w:t xml:space="preserve">- </w:t>
      </w:r>
      <w:r>
        <w:rPr>
          <w:rtl w:val="true"/>
        </w:rPr>
        <w:t>بنای عقلاء</w:t>
      </w:r>
      <w:bookmarkEnd w:id="2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وجوهی که برای حجّیّت استصحاب به آن تمسّک شده، بنای تعبّدی عقلاء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عقلاء، یک بنای تعبّدی و بنائی که ملاکش هم برای ما مشخّص نیست، وجود دارد که در تمام امور زندگی وقتی حالت سابقه‌ای متیقّن باشد، امّا در زمان لاحق، بقای آن حالت، مشکوک باشد، بنای عملی عقلاء بر دوام آن حالت سابقه است و آثار بقای حالت سابقه را مترتّب می‌کنند، البتّه این بنای عقلاء، به تنهائی حجّیّت ندارد لکن مستدل می‌گوید بنای مذکور در مرئی و منظر شارع بوده و او توجّه به آن داشته و هیچ‌گونه ممانعتی از آن ننموده است و اگر یک بنای عقلائی، مورد نظر و توجّه شارع بوده و اعلان ننموده، که آن بناء، در امور شرعی، جاری نمی‌شود، ما می‌فهمیم که شارع هم نسبت به آن راضی بوده و در نتیجه، آن بنای عقلائی در شریعت هم جاری می‌گردد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مستدلین به این وجه می‌گویند در این بنای عقلاء هیچ‌گونه فرقی بین موارد مختلف، وجود ندارد که مثلا ما شکّ در رافع داشته باشیم یا شکّ در مقتضی، شک در حکم شرعی داشته یا شک در موضوع حکم شرعی و تمام تفاصیلی که در حجّیّت استصحاب، ذکر شده برخلاف بنای عقلائی مذکور است و بنای مذکور نه تنها بین</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منع استقرار بنائهم علی ذلک تعبّدا، بل إمّا رجاء و احتیاطا، أو اطمئنانا بالبقاء، أو ظنّا و لو نوعا، أو غفلة کما هو الحال فی سائر الحیوانات دائما و فی الإنسان أحیانا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رایج است، بلکه حیواناتی هم که تا حدّی شعور دارند، طبق حالت سابقه، عمل می‌کنند مثلا حیوانی که هنگام صبح از لانه خود، خارج می‌شود، در مراجعت اگر او را آزاد بگذارند به همان مرکز اوّلی خود برمی‌گردد و لابد در ذهنش چنین است که لانه‌اش باقی است و آن حالت سابقه منتفی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نمی‌پذیریم که عقلاء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برطبق 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بنای عملی تعبّدی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عقلاء، بناء برطبق حالت سابقه می‌گذارند علّتش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روی یکی از جهات چهارگانه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عقلاء، احتیاطا و رجاء، اثر بقاء را مترتّب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فردی از دوستش که در شهر دیگر است مطّلع نیست، و نمی‌داند که او حیات دارد یا نه، امّا درعین‌حال، نامه‌ای برای او می‌فرستد و نزد خود می‌گوید اگر او زنده باشد، که نامه را دریافت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مرده باشد، ضرری بر ارسال آن نامه، مترتّب نمی‌شود که در این صورت، فردی که نامه را برای دوستش ارسال می‌کند، رجاء و احتیاطا اقدام به چنین عملی نموده، نه به‌عنوان استصحاب و حکم به بقاء</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بناء برطبق حالت سابقه به خاطر وجود اطمینان به بقاء باشد، یعنی خود را شاک نمی‌بینند بلکه اطمینان به بقاء دارند و می‌دانیم که اطمینان هم از نظر عقلاء، به منزله علم است مثلا تجّار به خاطر اطمینان به بقای حیات دوستشان، اجناسی را به شهر دیگر می‌فرستند تا طرف تجاری خود و آن دوست، آنها را</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لکنّه لم یعلم أنّ الشّارع به راض و هو عنده ماض، و یکفی فی الرّدع عن مثله ما دلّ من الکتاب و السّنة علی النّهی عن اتّباع غیر العلم</w:t>
      </w:r>
      <w:r>
        <w:rPr>
          <w:rStyle w:val="FootnoteAnchor"/>
          <w:rtl w:val="true"/>
        </w:rPr>
        <w:footnoteReference w:id="327"/>
      </w:r>
      <w:r>
        <w:rPr>
          <w:rFonts w:ascii="IRNazanin" w:hAnsi="IRNazanin" w:eastAsia="IRNazanin"/>
          <w:color w:val="111111"/>
          <w:sz w:val="28"/>
          <w:sz w:val="28"/>
          <w:szCs w:val="28"/>
          <w:rtl w:val="true"/>
          <w:lang w:bidi="fa-IR"/>
        </w:rPr>
        <w:t xml:space="preserve">، و ما دلّ علی البراءة أو الاحتیاط فی الشّبهات، فلا وجه لاتّباع هذا البناء فیما لا بدّ فی اتّباعه من الدّلالة علی إمضائه،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تحویل بگیرد، نه اینکه تعبّدا بناء بر حیات دوستان خود بگذارند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عقلاء به خاطر ظنّ به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ظنّ نوعی نه ظنّ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بر حالت سابقه می‌گذارند که این دلیل برگشت به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بزودی آن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غفلة بناء برطبق حالت سابقه می‌گذارند یعنی اصلا توجّهی به حالت سابقه ندارند و نسبت به آن، غافل هستند که در مورد حیوانات، دائما مطلب، این‌چنین است یعنی یک حیوان که شامگاه به لانه و آشیانه خود، مراجعت می‌کند اصلا نسبت به حالت سابقه، غافل است و او برای خود، حالت سابقه و لاحقه، ترتیب نمی‌دهد بلکه برحسب عادت و بدون توجّه به حالت سابقه به آشیانه خود، بازمی‌گردد امّا در مورد انسانها گاهی مطلب از این قرار است که بدون توجّه، بناء برطبق حالت سابقه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فردی که منزل مسکونی خود را فروخته غفلة و بدون توجّه به حالت سابقه، باز هم به طرف آن محل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جهات مذکور نمی‌توانیم، بپذیریم که 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بناء برطبق 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چنین کاری می‌کنند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مماشات می‌کنیم و چنین بنای عقلائی تعبّدی را از شما می‌پذیریم، لکن</w:t>
      </w:r>
    </w:p>
    <w:p>
      <w:pPr>
        <w:pStyle w:val="BookText"/>
        <w:rPr/>
      </w:pPr>
      <w:r>
        <w:rPr>
          <w:rFonts w:ascii="IRNazanin" w:hAnsi="IRNazanin" w:eastAsia="IRNazanin"/>
          <w:color w:val="111111"/>
          <w:sz w:val="28"/>
          <w:sz w:val="28"/>
          <w:szCs w:val="28"/>
          <w:rtl w:val="true"/>
          <w:lang w:bidi="fa-IR"/>
        </w:rPr>
        <w:t>شما گفتید شارع مقدّس، نسبت به بنای عقلائی مذکور، منعی ننموده و راضی است که ما به آن عمل کنیم، ولی ما می‌گوئیم شارع نسبت به آن، منع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ادلّه، مانع و رادع بنای عقلائی مذکور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Style w:val="FootnoteAnchor"/>
          <w:rtl w:val="true"/>
        </w:rPr>
        <w:footnoteReference w:id="328"/>
      </w:r>
      <w:r>
        <w:rPr>
          <w:rFonts w:ascii="IRNazanin" w:hAnsi="IRNazanin" w:eastAsia="IRNazanin"/>
          <w:color w:val="111111"/>
          <w:sz w:val="28"/>
          <w:sz w:val="28"/>
          <w:szCs w:val="28"/>
          <w:rtl w:val="true"/>
          <w:lang w:bidi="fa-IR"/>
        </w:rPr>
        <w:t xml:space="preserve">و روایاتی داریم که ما را از متابعت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آیات و روایات مذکور، شامل محلّ بحث ما می‌شود زیرا عقلاء،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حالت سابقه عمل می‌کنند پس عمومات مذکور، مانع و رادع بنای عقلاء هست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دلالت بر برائت</w:t>
      </w:r>
      <w:r>
        <w:rPr>
          <w:rStyle w:val="FootnoteAnchor"/>
          <w:rtl w:val="true"/>
        </w:rPr>
        <w:footnoteReference w:id="329"/>
      </w:r>
      <w:r>
        <w:rPr>
          <w:rFonts w:ascii="IRNazanin" w:hAnsi="IRNazanin" w:eastAsia="IRNazanin"/>
          <w:color w:val="111111"/>
          <w:sz w:val="28"/>
          <w:sz w:val="28"/>
          <w:szCs w:val="28"/>
          <w:rtl w:val="true"/>
          <w:lang w:bidi="fa-IR"/>
        </w:rPr>
        <w:t>یا احتیاط</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کافی است که رادع و مانع بنای عقلاء باشد زیرا اطلاق ادلّه مذکور، شامل آن مواردی می‌شود که شکّ ما مسبوق به علم باشد یا اینکه مسبوق به علم نباشد لذا می‌گوئیم آن اطلاقات، کافی برای ردع و منع بنای تعبّدی عقلاء هست</w:t>
      </w:r>
      <w:r>
        <w:rPr>
          <w:rStyle w:val="FootnoteAnchor"/>
          <w:rtl w:val="true"/>
        </w:rPr>
        <w:footnoteReference w:id="331"/>
      </w:r>
      <w:r>
        <w:rPr>
          <w:rFonts w:ascii="IRNazanin" w:hAnsi="IRNazanin" w:eastAsia="IRNazanin"/>
          <w:color w:val="111111"/>
          <w:sz w:val="28"/>
          <w:sz w:val="28"/>
          <w:szCs w:val="28"/>
          <w:rtl w:val="true"/>
          <w:lang w:bidi="fa-IR"/>
        </w:rPr>
        <w:t>بنابراین می‌گوئیم بنای تعبّدی عقلاء نتوانست دلیل حجّیّت استصحاب باشد</w:t>
      </w:r>
      <w:r>
        <w:rPr>
          <w:rFonts w:eastAsia="IRNazanin" w:cs="IRNazanin"/>
          <w:color w:val="111111"/>
          <w:sz w:val="28"/>
          <w:szCs w:val="28"/>
          <w:rtl w:val="true"/>
          <w:lang w:bidi="fa-IR"/>
        </w:rPr>
        <w:t>.</w:t>
      </w:r>
      <w:bookmarkStart w:id="272" w:name="pg12375_105248"/>
    </w:p>
    <w:p>
      <w:pPr>
        <w:pStyle w:val="BookText"/>
        <w:rPr/>
      </w:pPr>
      <w:bookmarkEnd w:id="272"/>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الثّبوت فی السّابق موجب للظّنّ به فی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اقتضاء مجرد الثّبوت للظّنّ بالبقاء فعلا و لا نوعا</w:t>
      </w:r>
      <w:r>
        <w:rPr>
          <w:rStyle w:val="FootnoteAnchor"/>
          <w:rtl w:val="true"/>
        </w:rPr>
        <w:footnoteReference w:id="332"/>
      </w:r>
      <w:r>
        <w:rPr>
          <w:rFonts w:ascii="IRNazanin" w:hAnsi="IRNazanin" w:eastAsia="IRNazanin"/>
          <w:color w:val="111111"/>
          <w:sz w:val="28"/>
          <w:sz w:val="28"/>
          <w:szCs w:val="28"/>
          <w:rtl w:val="true"/>
          <w:lang w:bidi="fa-IR"/>
        </w:rPr>
        <w:t xml:space="preserve">، فإنّه لا وجه له أصلا إلا کون الغالب فیما ثبت أن یدوم مع إمکان أن لا یدوم، و هو غیر معلوم و لو سلّم، فلا دلیل علی اعتباره بالخصوص، مع نهوض الحجّة علی عدم اعتباره بالعموم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273" w:name="__RefHeading___Toc9152453_417432637"/>
      <w:bookmarkStart w:id="274" w:name="_Toc106"/>
      <w:bookmarkEnd w:id="273"/>
      <w:r>
        <w:rPr/>
        <w:t>2</w:t>
      </w:r>
      <w:r>
        <w:rPr>
          <w:rtl w:val="true"/>
        </w:rPr>
        <w:t xml:space="preserve">- </w:t>
      </w:r>
      <w:r>
        <w:rPr>
          <w:rtl w:val="true"/>
        </w:rPr>
        <w:t>ظن</w:t>
      </w:r>
      <w:bookmarkEnd w:id="2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تعبّدی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بلکه یک مسأله طبیعی، این است که اگر چیزی قبلا ثابت و متیقّن بوده و اکنون در بقاء آن، شک داریم، فعلا ظنّ به بقاء برای ما محقّق است یعنی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هم متذکّر شدیم، کسانی که استصحاب را از طریق ظنّ به بقاء، حجّت می‌دانند معتقدند که استصحاب یکی از امارات معتبره است نه اینکه یک اصل عملی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 ایراد، نسبت به دلیل مذکور، وارد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نمی‌پذیریم که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موجب ظنّ به بقاء، در زمان لاحق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ظنّ به بقاء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هرچه ثابت و متیقّن شد،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چنین غلبه‌ای را قبول نداریم زیرا هر چیزی که در زمان سابق، ثابت شد، ممکن است در زمان لاحق، ادامه پیدا بکند، و ممکن است ادامه پیدا نکند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غالبا مجرّد ثبوت شی‌ء در زمان سابق، موجب ظنّ به بقاء در زمان لاحق است، باز هم می‌گوئیم دلیلی بر حجّیّت آن ظن، قائم نشده بلکه ادلّه‌ای</w:t>
      </w:r>
      <w:bookmarkStart w:id="275" w:name="pg12375_105249"/>
    </w:p>
    <w:p>
      <w:pPr>
        <w:pStyle w:val="BookText"/>
        <w:rPr/>
      </w:pPr>
      <w:bookmarkEnd w:id="275"/>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علیه، کما عن المبادئ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الاستصحاب حجّة</w:t>
      </w:r>
      <w:r>
        <w:rPr>
          <w:rStyle w:val="FootnoteAnchor"/>
          <w:rtl w:val="true"/>
        </w:rPr>
        <w:footnoteReference w:id="333"/>
      </w:r>
      <w:r>
        <w:rPr>
          <w:rFonts w:ascii="IRNazanin" w:hAnsi="IRNazanin" w:eastAsia="IRNazanin"/>
          <w:color w:val="111111"/>
          <w:sz w:val="28"/>
          <w:sz w:val="28"/>
          <w:szCs w:val="28"/>
          <w:rtl w:val="true"/>
          <w:lang w:bidi="fa-IR"/>
        </w:rPr>
        <w:t>، لإجماع الفقهاء علی أنّه متی حصل حکم، ثمّ وقع الشّکّ فی أنّه طرأ ما یزیله أم لا؟ وجب الحکم ببقائه علی ما کان أوّلا، و لو لا القول بأنّ الاستصحاب حجّة، لکان ترجیحا لأحد طرفی الممکن من غیر مرجّح،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عن غیره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داریم که به نحو کلّی و عام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هنگام جواب از دلیل قبلی به آن اشاره کردیم و در مبحث قطع گفتیم که حجّیّت قطع، ذاتی است امّا حجّیّت ظن، محتاج به دلیل است و اصل اوّلی در ظنون، عدم حجّیّت است</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9152455_417432637"/>
      <w:bookmarkStart w:id="277" w:name="_Toc107"/>
      <w:bookmarkEnd w:id="276"/>
      <w:r>
        <w:rPr/>
        <w:t>3</w:t>
      </w:r>
      <w:r>
        <w:rPr>
          <w:rtl w:val="true"/>
        </w:rPr>
        <w:t xml:space="preserve">- </w:t>
      </w:r>
      <w:r>
        <w:rPr>
          <w:rtl w:val="true"/>
        </w:rPr>
        <w:t>اجماع</w:t>
      </w:r>
      <w:bookmarkEnd w:id="27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مبادی،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الاستصحاب حجّة لاجماع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اتّفاق کرده‌اند که اگر حکمی در زمان سابق، ثابت شد امّا در زمان لاحق، شک کردیم که آیا چیزی به‌عنوان عارض و مانع برآن حکم، واقع شده است یا نه، یعنی در زمان لاحق در بقاء آن حکم، شک نمودیم، در این صورت، واجب است، بگوئیم که همان حکم اوّلی، باقی است و این، همان حجّیّت استصحاب است و اگر استصحاب، حجّت نباشد و ما حکم به بقاء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حکم را بر ارتفاع آن،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ترجیح، بلامرجّح است چون ممکن است حکم قبلی، باقی باشد و امکان دارد مرتفع شده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تحصیل الإجماع فی مثل هذه المسألة مما له مبان مختلفة فی غایة الإشکال، و لو مع الاتّفاق، فضلا عمّا إذا لم یکن و کان مع الخلاف من المعظم حیث ذهبوا إلی عدم حجّیّته مطلقا أو فی الجملة، و نقله موهون جدا لذلک، و لو قیل بحجّیّته لو لا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مطلبی را که بارها بیان نموده‌اند، باز هم تکرار می‌فرمایند و محصّل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اجماع مذکور، محصّل است یا منقول؟</w:t>
      </w:r>
    </w:p>
    <w:p>
      <w:pPr>
        <w:pStyle w:val="BookText"/>
        <w:rPr/>
      </w:pPr>
      <w:r>
        <w:rPr>
          <w:rFonts w:ascii="IRNazanin" w:hAnsi="IRNazanin" w:eastAsia="IRNazanin"/>
          <w:color w:val="111111"/>
          <w:sz w:val="28"/>
          <w:sz w:val="28"/>
          <w:szCs w:val="28"/>
          <w:rtl w:val="true"/>
          <w:lang w:bidi="fa-IR"/>
        </w:rPr>
        <w:t>اگر اجماع محصّل باشد دو اشکال نسبت به آن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اجماع در مسأله‌ای که ادلّه و وجوه مختلفی درباره آن،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ظنّ به بقاء و بنای تعبّدی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 اتّفاق تمام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اجماعی از قول معصوم کاشف نیست و قبلا هم گفتیم که اجماع در صورتی حجّت است که کاشف از قول معصوم باشد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در مورد حجّیّت استصحاب از اساس و ریشه، باطل و بیهوده است زیرا در مسأله‌ای که اقوال مختلف، وجود دارد، چگونه می‌توان تحصیل اجماع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کتاب رسائل یازده قول در مورد حجّیّت استصحاب، بیان کرده است و در کتاب اوثق الوسائل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تبلغ الاقوال فی المسألة نیفا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اجماع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 ما این است که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که گفته شود اجماع منقول فی نفسه حجّت است باز هم می‌گوئیم نقل اجماع در خصوص ما نحن فیه موهون است زیرا در مسأله‌ای که اقوال مختلف،</w:t>
      </w:r>
      <w:bookmarkStart w:id="278" w:name="pg12375_105251"/>
    </w:p>
    <w:p>
      <w:pPr>
        <w:pStyle w:val="BookText"/>
        <w:rPr/>
      </w:pPr>
      <w:bookmarkEnd w:id="278"/>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فی الباب، الأخبار المستفیضة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و هو علی وضوء، أ یوجب الخفقة و الخفقتان علیه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قد ینام العین و لا ینام القلب و الأذن، و إذا نامت العین و الأذن فقد وجب الوضوء،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حرّک فی جنبه شی‌ء و هو لا 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أنّه قد نام، حتّی یجی‌ء من ذلک أمر بیّن، و إلا فإنّه علی یقین من وضوئه، و لا ینقض الیقین بالشّکّ، ابدا و لکنّه ینقضه بیقین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دارد چگونه می‌توان نقل اجماع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اشکال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مبانی و ادلّه مختلف در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نمائیم</w:t>
      </w:r>
      <w:r>
        <w:rPr>
          <w:rFonts w:eastAsia="IRNazanin" w:cs="IRNazanin"/>
          <w:color w:val="111111"/>
          <w:sz w:val="28"/>
          <w:szCs w:val="28"/>
          <w:rtl w:val="true"/>
          <w:lang w:bidi="fa-IR"/>
        </w:rPr>
        <w:t>.</w:t>
      </w:r>
    </w:p>
    <w:p>
      <w:pPr>
        <w:pStyle w:val="Heading5"/>
        <w:numPr>
          <w:ilvl w:val="4"/>
          <w:numId w:val="1"/>
        </w:numPr>
        <w:rPr/>
      </w:pPr>
      <w:bookmarkStart w:id="279" w:name="__RefHeading___Toc9152457_417432637"/>
      <w:bookmarkStart w:id="280" w:name="_Toc108"/>
      <w:bookmarkEnd w:id="279"/>
      <w:r>
        <w:rPr/>
        <w:t>4</w:t>
      </w:r>
      <w:r>
        <w:rPr>
          <w:rtl w:val="true"/>
        </w:rPr>
        <w:t xml:space="preserve">- </w:t>
      </w:r>
      <w:r>
        <w:rPr>
          <w:rtl w:val="true"/>
        </w:rPr>
        <w:t>نقد و بررسی اخبار دالّ بر حجّیّت استصحاب</w:t>
      </w:r>
      <w:bookmarkEnd w:id="280"/>
    </w:p>
    <w:p>
      <w:pPr>
        <w:pStyle w:val="Heading6"/>
        <w:numPr>
          <w:ilvl w:val="5"/>
          <w:numId w:val="1"/>
        </w:numPr>
        <w:rPr/>
      </w:pPr>
      <w:bookmarkStart w:id="281" w:name="__RefHeading___Toc9152459_417432637"/>
      <w:bookmarkStart w:id="282" w:name="_Toc109"/>
      <w:bookmarkEnd w:id="281"/>
      <w:r>
        <w:rPr>
          <w:rtl w:val="true"/>
        </w:rPr>
        <w:t>اشاره</w:t>
      </w:r>
      <w:bookmarkEnd w:id="28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تاکنون هیچیک از ادلّه و وجوهی</w:t>
      </w:r>
      <w:r>
        <w:rPr>
          <w:rStyle w:val="FootnoteAnchor"/>
          <w:rtl w:val="true"/>
        </w:rPr>
        <w:footnoteReference w:id="337"/>
      </w:r>
      <w:r>
        <w:rPr>
          <w:rFonts w:ascii="IRNazanin" w:hAnsi="IRNazanin" w:eastAsia="IRNazanin"/>
          <w:color w:val="111111"/>
          <w:sz w:val="28"/>
          <w:sz w:val="28"/>
          <w:szCs w:val="28"/>
          <w:rtl w:val="true"/>
          <w:lang w:bidi="fa-IR"/>
        </w:rPr>
        <w:t>که برای حجّیّت استصحاب، بیان شده است نپذیرفته و اینک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قبول خودشان هست، بیان می‌کنند قبلا متذکّر می‌شویم که نظر مصنّف، این است که استصحاب مطلقا</w:t>
      </w:r>
      <w:r>
        <w:rPr>
          <w:rStyle w:val="FootnoteAnchor"/>
          <w:rtl w:val="true"/>
        </w:rPr>
        <w:footnoteReference w:id="338"/>
      </w:r>
      <w:r>
        <w:rPr>
          <w:rFonts w:ascii="Amiri" w:hAnsi="Amiri" w:eastAsia="Amiri" w:cs="Amiri"/>
          <w:color w:val="111111"/>
          <w:sz w:val="28"/>
          <w:sz w:val="28"/>
          <w:szCs w:val="28"/>
          <w:rtl w:val="true"/>
          <w:lang w:bidi="ar-SA"/>
        </w:rPr>
        <w:t>حجّت است</w:t>
      </w:r>
      <w:r>
        <w:rPr>
          <w:rFonts w:eastAsia="Amiri" w:cs="Amiri" w:ascii="Amiri" w:hAnsi="Amiri"/>
          <w:color w:val="111111"/>
          <w:sz w:val="28"/>
          <w:szCs w:val="28"/>
          <w:rtl w:val="true"/>
          <w:lang w:bidi="ar-SA"/>
        </w:rPr>
        <w:t>.</w:t>
      </w:r>
      <w:bookmarkStart w:id="283" w:name="pg12375_105252"/>
    </w:p>
    <w:p>
      <w:pPr>
        <w:pStyle w:val="BookText"/>
        <w:rPr/>
      </w:pPr>
      <w:bookmarkEnd w:id="283"/>
      <w:r>
        <w:rPr>
          <w:rFonts w:ascii="IRNazanin" w:hAnsi="IRNazanin" w:eastAsia="IRNazanin"/>
          <w:color w:val="111111"/>
          <w:sz w:val="28"/>
          <w:sz w:val="28"/>
          <w:szCs w:val="28"/>
          <w:rtl w:val="true"/>
          <w:lang w:bidi="fa-IR"/>
        </w:rPr>
        <w:t>و هذه الرّوایة و إن کانت مضمرة إلا أنّ إضمارها لا یضرّ باعتبارها، حیث کان مضمرها مثل زرارة، و هو ممن لا یکاد یستفتی من غیر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مع هذا 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 أنّه لا ریب فی ظهور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إلا فإنّه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فی النّهی عن نقض الیقین بشی‌ء بالشّکّ فیه، و أنّه علیه السّلام بصدد بیان ما هو علّة الجزاء المستفاد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حرک فی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اندراج الیقین و الشّکّ فی مورد السّؤال فی القضیّة الکلّیّة الارتکازیّة الغیر المختصّة بباب دون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را که مصنّف برای حجّیّت استصحاب به آنها تمسّک می‌نمایند، متواتر نیستند بلکه مستفیض</w:t>
      </w:r>
      <w:r>
        <w:rPr>
          <w:rStyle w:val="FootnoteAnchor"/>
          <w:rtl w:val="true"/>
        </w:rPr>
        <w:footnoteReference w:id="339"/>
      </w:r>
      <w:r>
        <w:rPr>
          <w:rFonts w:ascii="IRNazanin" w:hAnsi="IRNazanin" w:eastAsia="IRNazanin"/>
          <w:color w:val="111111"/>
          <w:sz w:val="28"/>
          <w:sz w:val="28"/>
          <w:szCs w:val="28"/>
          <w:rtl w:val="true"/>
          <w:lang w:bidi="fa-IR"/>
        </w:rPr>
        <w:t>می‌باشند یعنی اعتبار آنها از خبر واحد، بیشتر و از خبر متواتر کمتر است</w:t>
      </w:r>
      <w:r>
        <w:rPr>
          <w:rFonts w:eastAsia="IRNazanin" w:cs="IRNazanin"/>
          <w:color w:val="111111"/>
          <w:sz w:val="28"/>
          <w:szCs w:val="28"/>
          <w:rtl w:val="true"/>
          <w:lang w:bidi="fa-IR"/>
        </w:rPr>
        <w:t>.</w:t>
      </w:r>
    </w:p>
    <w:p>
      <w:pPr>
        <w:pStyle w:val="Heading6"/>
        <w:numPr>
          <w:ilvl w:val="5"/>
          <w:numId w:val="1"/>
        </w:numPr>
        <w:rPr/>
      </w:pPr>
      <w:bookmarkStart w:id="284" w:name="__RefHeading___Toc9152461_417432637"/>
      <w:bookmarkStart w:id="285" w:name="_Toc110"/>
      <w:bookmarkEnd w:id="284"/>
      <w:r>
        <w:rPr>
          <w:rtl w:val="true"/>
        </w:rPr>
        <w:t>صحیحه اوّل زراره</w:t>
      </w:r>
      <w:bookmarkEnd w:id="285"/>
    </w:p>
    <w:p>
      <w:pPr>
        <w:pStyle w:val="Heading6"/>
        <w:numPr>
          <w:ilvl w:val="5"/>
          <w:numId w:val="1"/>
        </w:numPr>
        <w:rPr/>
      </w:pPr>
      <w:bookmarkStart w:id="286" w:name="__RefHeading___Toc9152463_417432637"/>
      <w:bookmarkStart w:id="287" w:name="_Toc111"/>
      <w:bookmarkEnd w:id="286"/>
      <w:r>
        <w:rPr>
          <w:rtl w:val="true"/>
        </w:rPr>
        <w:t>اشاره</w:t>
      </w:r>
      <w:bookmarkEnd w:id="2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 صحیحه از چند جهت بحث می‌کنند</w:t>
      </w:r>
      <w:r>
        <w:rPr>
          <w:rFonts w:eastAsia="IRNazanin" w:cs="IRNazanin"/>
          <w:color w:val="111111"/>
          <w:sz w:val="28"/>
          <w:szCs w:val="28"/>
          <w:rtl w:val="true"/>
          <w:lang w:bidi="fa-IR"/>
        </w:rPr>
        <w:t>:</w:t>
      </w:r>
    </w:p>
    <w:p>
      <w:pPr>
        <w:pStyle w:val="Heading6"/>
        <w:numPr>
          <w:ilvl w:val="5"/>
          <w:numId w:val="1"/>
        </w:numPr>
        <w:rPr/>
      </w:pPr>
      <w:bookmarkStart w:id="288" w:name="__RefHeading___Toc9152465_417432637"/>
      <w:bookmarkStart w:id="289" w:name="_Toc112"/>
      <w:bookmarkEnd w:id="288"/>
      <w:r>
        <w:rPr/>
        <w:t>1</w:t>
      </w:r>
      <w:r>
        <w:rPr>
          <w:rtl w:val="true"/>
        </w:rPr>
        <w:t xml:space="preserve">- </w:t>
      </w:r>
      <w:r>
        <w:rPr>
          <w:rtl w:val="true"/>
        </w:rPr>
        <w:t>بررسی سند صحیحه اوّل</w:t>
      </w:r>
      <w:bookmarkEnd w:id="28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مذکور، مضمره است یعنی زراره مشخّص ننموده است که این گفتگو و سؤال و جواب با چه کسی بوده بلکه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ممکن است کسی</w:t>
      </w:r>
      <w:bookmarkStart w:id="290" w:name="pg12375_105253"/>
    </w:p>
    <w:p>
      <w:pPr>
        <w:pStyle w:val="BookText"/>
        <w:rPr/>
      </w:pPr>
      <w:bookmarkEnd w:id="290"/>
      <w:r>
        <w:rPr>
          <w:rFonts w:ascii="IRNazanin" w:hAnsi="IRNazanin" w:eastAsia="IRNazanin"/>
          <w:color w:val="111111"/>
          <w:sz w:val="28"/>
          <w:sz w:val="28"/>
          <w:szCs w:val="28"/>
          <w:rtl w:val="true"/>
          <w:lang w:bidi="fa-IR"/>
        </w:rPr>
        <w:t xml:space="preserve">خیال کند که او با فردی غیر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نموده و آن جوابها را دریافت کرده و می‌دانیم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به‌لحاظ اضمار، فاقد اعتبار است امّا در این روایت خصوصیّت بلکه خصوصیّاتی وجود دارد که به‌لحاظ آنها می‌گوئیم این روایت، حجّت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از فقهای روات بوده و شأن او اجلّ از این است که مسأله‌ای را از غیر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نماید و مخصوصا با اهتمامی که او برای مسئله، قائل بوده و فروعی را سؤال کرده است، ما احتمال نمی‌دهیم که از غیر از امام، چنین سؤالاتی را نموده باشد لذا از جهت اضمار نمی‌توان در آن روایت مناقشه نمود و سایر رواتی که در سلسله سند روایت، قرار دارند همگی از اجلاء و بزرگان بوده‌اند</w:t>
      </w:r>
      <w:r>
        <w:rPr>
          <w:rFonts w:eastAsia="IRNazanin" w:cs="IRNazanin"/>
          <w:color w:val="111111"/>
          <w:sz w:val="28"/>
          <w:szCs w:val="28"/>
          <w:rtl w:val="true"/>
          <w:lang w:bidi="fa-IR"/>
        </w:rPr>
        <w:t>.</w:t>
      </w:r>
    </w:p>
    <w:p>
      <w:pPr>
        <w:pStyle w:val="Heading6"/>
        <w:numPr>
          <w:ilvl w:val="5"/>
          <w:numId w:val="1"/>
        </w:numPr>
        <w:rPr/>
      </w:pPr>
      <w:bookmarkStart w:id="291" w:name="__RefHeading___Toc9152467_417432637"/>
      <w:bookmarkStart w:id="292" w:name="_Toc113"/>
      <w:bookmarkEnd w:id="291"/>
      <w:r>
        <w:rPr/>
        <w:t>2</w:t>
      </w:r>
      <w:r>
        <w:rPr>
          <w:rtl w:val="true"/>
        </w:rPr>
        <w:t xml:space="preserve">- </w:t>
      </w:r>
      <w:r>
        <w:rPr>
          <w:rtl w:val="true"/>
        </w:rPr>
        <w:t>نقد و بررسی دلالت صحیحه اوّل زراره</w:t>
      </w:r>
      <w:bookmarkEnd w:id="292"/>
    </w:p>
    <w:p>
      <w:pPr>
        <w:pStyle w:val="BookText"/>
        <w:rPr/>
      </w:pPr>
      <w:r>
        <w:rPr>
          <w:rFonts w:ascii="IRNazanin" w:hAnsi="IRNazanin" w:eastAsia="IRNazanin"/>
          <w:color w:val="111111"/>
          <w:sz w:val="28"/>
          <w:sz w:val="28"/>
          <w:szCs w:val="28"/>
          <w:rtl w:val="true"/>
          <w:lang w:bidi="fa-IR"/>
        </w:rPr>
        <w:t>برای بیان دلالت روایت مجدّدا فرازهائی از آن را ذکر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و هو علی وضوء، أ یوجب الخفقة</w:t>
      </w:r>
      <w:r>
        <w:rPr>
          <w:rStyle w:val="FootnoteAnchor"/>
          <w:rtl w:val="true"/>
        </w:rPr>
        <w:footnoteReference w:id="340"/>
      </w:r>
      <w:r>
        <w:rPr>
          <w:rFonts w:ascii="IRNazanin" w:hAnsi="IRNazanin" w:eastAsia="IRNazanin"/>
          <w:color w:val="111111"/>
          <w:sz w:val="28"/>
          <w:sz w:val="28"/>
          <w:szCs w:val="28"/>
          <w:rtl w:val="true"/>
          <w:lang w:bidi="fa-IR"/>
        </w:rPr>
        <w:t>و الخفقتان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می‌گوید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مردی درحالی‌که وضوء دارد، می‌خوابد، آیا یک چرت و دو چرت، باعث بطلان وضوء می‌شود</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به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الخفقة و الخفقتان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مراد این است که مشرف به خواب می‌شود و مقدّمه خوابش فراهم می‌گردد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زراره از</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آیا نام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خفقة و خفقتان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قد ینام العین و لا ینام القلب و الاذن و اذا نامت العین و الاذن فقد وجب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زراره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نسبت به اعضای بدن،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چشم انسان در اثر خستگی به خواب فرومی‌رود و انسان چشم خود را روی‌هم می‌گذارد، لکن درعین‌حال، گوش او می‌شنود و قلبش متوجّه است یعنی برای گوش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نمی‌شود امّا بدان آن خوابی وضوء را باطل می‌کند که هم چشم انسان به خواب فرورود و هم گوش او دیگر نشنود امّا اگر چشم به تنهائی به خواب رود ولی شنوائی گوش محفوظ باشد، آن خواب، ناقض وضوء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اوّلین عضوی که به خواب فرومی‌رود چشم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نوم القلب را مطرح نمودند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ینام العین و لا ینام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بیان ضابطه کلّی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نبردند بلکه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نامت العین و الاذن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علّتش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ملازمند و باهم تحقّق پیدا می‌کنند و لذا نیازی نبوده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القلب را مطرح نمایند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علّتش این باشد که انسان بزودی و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w:t>
      </w:r>
    </w:p>
    <w:p>
      <w:pPr>
        <w:pStyle w:val="BookText"/>
        <w:rPr/>
      </w:pPr>
      <w:r>
        <w:rPr>
          <w:rFonts w:ascii="IRNazanin" w:hAnsi="IRNazanin" w:eastAsia="IRNazanin"/>
          <w:color w:val="111111"/>
          <w:sz w:val="28"/>
          <w:sz w:val="28"/>
          <w:szCs w:val="28"/>
          <w:rtl w:val="true"/>
          <w:lang w:bidi="fa-IR"/>
        </w:rPr>
        <w:t xml:space="preserve">نمی‌شود امّا راه توجّه 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 البتّه اظهر، همان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فان حرّک فی جنبه شی‌ء و هو لا یعلم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نوم به این مقدار، محقّق شده است که اگر در کنار آن نائم، چیزی حرکت داده شود مثلا کسی راه برود و یا حرکت کند آن شخص نائم، متوجّه نمی‌شود و آن را حس نمی‌کند، آیا این امر، اماره بر تحقّق نوم و ناقض وضوء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Style w:val="FootnoteAnchor"/>
          <w:rtl w:val="true"/>
        </w:rPr>
        <w:footnoteReference w:id="343"/>
      </w:r>
      <w:r>
        <w:rPr>
          <w:rFonts w:ascii="Amiri" w:hAnsi="Amiri" w:eastAsia="Amiri" w:cs="Amiri"/>
          <w:color w:val="111111"/>
          <w:sz w:val="28"/>
          <w:sz w:val="28"/>
          <w:szCs w:val="28"/>
          <w:rtl w:val="true"/>
          <w:lang w:bidi="ar-SA"/>
        </w:rPr>
        <w:t>حتّی یستیقن انّه قد نام حتّی یجی‌ء من ذلک امر 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امر، ناقض وضوء نیست و لازم نیست آن شخص، وضوء بگیرد و آن اماره 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نوم، کافی نیست بلکه آن فرد باید یقین نماید که نوم،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از چه راه یقین به نوم پیدا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نوم باید به‌صورت آشکار، محقّق شود به‌نحوی‌که به آن، یقین حاصل شود و احتمال خلاف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تحقّق نوم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وضوی آن فرد، باطل شده است و مجدّدا باید وضوء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فانّه علی یقین من وضوئه و لا ینقض الیقین بالشکّ ابدا و لکنّه ینقضه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تمام بحث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ببینیم شرط و 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 لم یستیقن انّه قد نام، جمله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و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نیاز دارد لذا اکنون باید جزای آن را مشخّص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سه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می‌فرمایند 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تشخیص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 ای لا یجب علیه الوضوء حتّی یستیقن انّه قد نام حتّی یجی‌ء من ذلک امر بیّن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ان لم یستیقن انّه قد نام فلا یجب علیه الوضوء</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جواب، برای این است که می‌خواهند علّت حکم را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علی 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یقین به تحقّق نوم پیدا نکرده، وضوء،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یقین به تحقّق نوم پیدا نکردیم، وضوء واجب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 و 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معمولا بر سر علّت در می‌آید و گاهی هم علّت حکم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معنای روایت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به تحقّق نوم ندارید، وضوء واجب نیست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را هم بیان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زمانی که یقین به وضوء داشتیم نباید آن را با شک، نقض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در ذهن خودتان هست که عدم نقض یقین به شک یک مسأله ارتکازی است، نه اینکه یک مطلب تعبّدی و خلاف ارتکاز انسان باشد در واقع در تعلیل مذکور یک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 و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یقین</w:t>
      </w:r>
    </w:p>
    <w:p>
      <w:pPr>
        <w:pStyle w:val="BookText"/>
        <w:rPr/>
      </w:pPr>
      <w:r>
        <w:rPr>
          <w:rFonts w:ascii="IRNazanin" w:hAnsi="IRNazanin" w:eastAsia="IRNazanin"/>
          <w:color w:val="111111"/>
          <w:sz w:val="28"/>
          <w:sz w:val="28"/>
          <w:szCs w:val="28"/>
          <w:rtl w:val="true"/>
          <w:lang w:bidi="fa-IR"/>
        </w:rPr>
        <w:t>و احتمال أن یکون الجزاء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سدید، فإنّه لا یصحّ إلا بارادة لزوم العمل علی طبق یقینه، و هو إلی الغایة بعید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می‌کنند و کبرای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امر کلّی ارتکازی عرفی است که اختصاص به باب وضوء ندارد</w:t>
      </w:r>
      <w:r>
        <w:rPr>
          <w:rStyle w:val="FootnoteAnchor"/>
          <w:rtl w:val="true"/>
        </w:rPr>
        <w:footnoteReference w:id="345"/>
      </w:r>
      <w:r>
        <w:rPr>
          <w:rFonts w:ascii="IRNazanin" w:hAnsi="IRNazanin" w:eastAsia="IRNazanin"/>
          <w:color w:val="111111"/>
          <w:sz w:val="28"/>
          <w:sz w:val="28"/>
          <w:szCs w:val="28"/>
          <w:rtl w:val="true"/>
          <w:lang w:bidi="fa-IR"/>
        </w:rPr>
        <w:t>و در نتیجه، وقتی کبرای قضیّه، ضمیمه صغرا شد، می‌گوئیم یقین به وضوء نباید با شک در نوم و با ظنّ در نوم نقض شود بلکه یقین را باید با یقین نقض نمود و این مسئله، مخصوص باب وضوء نیست بلکه در تمام ابواب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است که بگوئیم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جمله شرطیّه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فائی است که بر جزاء، داخل می‌شود و کأنّ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الا ای و ان لم یستیقن انّه قد نام فانّه علی یقین من وضوئه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خبریّه است درحالی‌که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بیان حکم الهی هستند و حکم را معمولا با جمله انشائیّه، بیان می‌کنند نه جمله خبریّه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خبریّه را به جمله انشائیّه تأویل می‌نمائیم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فیجب العمل علی طبق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فی وضوئه فلیأخذ بیقینه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بعید است چون تأویل جمله خبریّه به جمله انشائیّه،</w:t>
      </w:r>
      <w:bookmarkStart w:id="293" w:name="pg12375_105258"/>
    </w:p>
    <w:p>
      <w:pPr>
        <w:pStyle w:val="BookText"/>
        <w:rPr/>
      </w:pPr>
      <w:bookmarkEnd w:id="293"/>
      <w:r>
        <w:rPr>
          <w:rFonts w:ascii="IRNazanin" w:hAnsi="IRNazanin" w:eastAsia="IRNazanin"/>
          <w:color w:val="111111"/>
          <w:sz w:val="28"/>
          <w:sz w:val="28"/>
          <w:szCs w:val="28"/>
          <w:rtl w:val="true"/>
          <w:lang w:bidi="fa-IR"/>
        </w:rPr>
        <w:t>و أبعد منه کون الجزاء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للتّمهید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بما ذکرنا ضعف احتمال اختصاص قضیّة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 و الشّکّ فی باب الوضوء جدّا، فإنّه ینافیه ظهور التّعلیل فی أنّه بأمر ارتکازی لا تعبّدی قطعا، و یؤیّده تعلیل الحکم بالمضیّ مع الشّکّ فی غیر الوضوء فی غیر هذه الرّوایة بهذه القضیّة أو ما یرادفها، فتأمّل جیّدا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 است که 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جزای جمله شرطیّه، قرار دهیم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و مقدمه جزاء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ای و ان لم یستیقن انّه قد نام فانّه علی یقین من وضوئه و لا ینقض الیقین بالشّک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 این احتمال از احتمال دوّم بعیدتر است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4" w:name="__RefHeading___Toc9152469_417432637"/>
      <w:bookmarkStart w:id="295" w:name="_Toc114"/>
      <w:bookmarkEnd w:id="294"/>
      <w:r>
        <w:rPr/>
        <w:t>3</w:t>
      </w:r>
      <w:r>
        <w:rPr>
          <w:rtl w:val="true"/>
        </w:rPr>
        <w:t xml:space="preserve">- </w:t>
      </w:r>
      <w:r>
        <w:rPr>
          <w:rtl w:val="true"/>
        </w:rPr>
        <w:t>صحیحه زراره مخصوص به باب وضوء نیست</w:t>
      </w:r>
      <w:bookmarkEnd w:id="29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هم گفتیم نظر مصنّف این است که استصحاب</w:t>
      </w:r>
    </w:p>
    <w:p>
      <w:pPr>
        <w:pStyle w:val="BookText"/>
        <w:rPr/>
      </w:pPr>
      <w:r>
        <w:rPr>
          <w:rFonts w:ascii="IRNazanin" w:hAnsi="IRNazanin" w:eastAsia="IRNazanin"/>
          <w:color w:val="111111"/>
          <w:sz w:val="28"/>
          <w:sz w:val="28"/>
          <w:szCs w:val="28"/>
          <w:rtl w:val="true"/>
          <w:lang w:bidi="fa-IR"/>
        </w:rPr>
        <w:t>مطلقا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مذکور، دلالتی بر حجّیّت استصحاب در تمام موارد ندارد بلکه مربوط به باب وضوء هست و دلیلی نداریم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ابواب فقه، جاری شود به‌عبارت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صغرای قضیّه مذکور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فرد، نسبت به وضوء، متیقّن است و سپس در کبرای قضیّه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ینقض الیقین بالشّک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و لام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نتیجه معنای روایت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وضوء را به‌وسیله شک و ظن نقض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 مذکور، یک قاعده کلّی در باب وضوء استفاده می‌شود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تقریبا سه جواب برای اشکال مذکور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ما گفتیم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علی یقین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حکم است ضعف احتمال و اشکال مذکور</w:t>
      </w:r>
      <w:r>
        <w:rPr>
          <w:rStyle w:val="FootnoteAnchor"/>
          <w:rtl w:val="true"/>
        </w:rPr>
        <w:footnoteReference w:id="349"/>
      </w:r>
      <w:r>
        <w:rPr>
          <w:rFonts w:ascii="Amiri" w:hAnsi="Amiri" w:eastAsia="Amiri" w:cs="Amiri"/>
          <w:color w:val="111111"/>
          <w:sz w:val="28"/>
          <w:sz w:val="28"/>
          <w:szCs w:val="28"/>
          <w:rtl w:val="true"/>
          <w:lang w:bidi="ar-SA"/>
        </w:rPr>
        <w:t>مشخّص شد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مذکور در مقام تعلیل، بیان شده، و از یک قضیّه، تشکیل شده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قضیّه را بیان کردند امّا کبرای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ارتکازی عرفی بود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مطلبی که مورد قبول عرف است، استناد نمودند و آیا آن مطلبی که مرتکز و مورد قبول عرف است، این است که در باب وضوء نباید یقین را به‌وسیله شک و ظن نقض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w:t>
      </w:r>
    </w:p>
    <w:p>
      <w:pPr>
        <w:pStyle w:val="BookText"/>
        <w:rPr/>
      </w:pPr>
      <w:r>
        <w:rPr>
          <w:rFonts w:ascii="IRNazanin" w:hAnsi="IRNazanin" w:eastAsia="IRNazanin"/>
          <w:color w:val="111111"/>
          <w:sz w:val="28"/>
          <w:sz w:val="28"/>
          <w:szCs w:val="28"/>
          <w:rtl w:val="true"/>
          <w:lang w:bidi="fa-IR"/>
        </w:rPr>
        <w:t xml:space="preserve">هذا مع انّه لا موجب لاحتماله إلا احتمال کون اللام فی الیقین للعهد، إشارة إلی الیقین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أنّه للجنس، کما هو الأصل فیه، و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قرینة علیه، مع کمال الملاءمة مع الجنس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واضح است که مرتکز عرفی این است که نباید یقین به شک نقض شود، خواه در باب وضوء باشد یا غیر وضوء و یا در امور عرفیّه و امثال آن لذا می‌گوئیم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مطلب مرتکز عرفی استناد نمودند، و آن مطلب، مخصوص باب وضوء نیست، پس صحیحه زراره، در تمام ابواب فقه،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در روایات دیگر که در غیر از باب وضوء وارد شده است، همان تعبیر یا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در مباحث آینده، متذکّر آن می‌شویم از جمله در بعضی از فقرات صحیحه دوّم زراره که بزودی درباره آن بحث می‌کنیم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فشککت فلیس ینبغی لک ان 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جمله دیگر همان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لا تدری لعلّه شی‌ء اوقع علیک فلیس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باتوجّه به مؤیّد مذکور و اینکه در سایر روایات هم، چنین تعابیری آمده است، می‌گوئیم صحیحه زراره مخصوص به باب وضوء نیست بلکه در تمام ابواب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جواب دوّم، سؤالی مطرح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احتمال مذکور چیست به‌عبارت دیگر چه چیز، باعث شده که مستشکل بگوید صحیحه زرارة، مخصوص به باب وضوء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علّتی برای آن نیست مگر اینکه بگوئیم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عهد ذکری است یعنی اشاره به همان یقینی است که در جمله قبلی ذکر شده</w:t>
      </w:r>
    </w:p>
    <w:p>
      <w:pPr>
        <w:pStyle w:val="BookText"/>
        <w:rPr/>
      </w:pPr>
      <w:r>
        <w:rPr>
          <w:rFonts w:ascii="IRNazanin" w:hAnsi="IRNazanin" w:eastAsia="IRNazanin"/>
          <w:color w:val="111111"/>
          <w:sz w:val="28"/>
          <w:sz w:val="28"/>
          <w:szCs w:val="28"/>
          <w:rtl w:val="true"/>
          <w:lang w:bidi="fa-IR"/>
        </w:rPr>
        <w:t>فافهم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غیر ظاهر فی الیقین بالوضوء، لقوّة احتمال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بالظّرف 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من طرف وضوئه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 اصل</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اللام مطلقا تکون للتّزیین کما فی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استفادة الخصوصیّات انّما تکون بالقرائن الّتی لا بدّ منها لتعیینها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منتهی الدّرایة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این است که الف و لام برای جنس باشد و تا وقتی که قرینه‌ای برخلاف آن نباشد از این اصل، تعدّی نمی‌نمائیم و صرف اینکه قبل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فانّه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وضوئه ذکر شده است، این موجب نمی‌شود که ما بگوئیم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ذکری است بعلاوه حمل الف و لام بر جنس بسیار مناسب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هست، آری اگر حمل آن بر جنس، مناسب نبود ما برخلاف اصل، آن را بر عهد ذکری حمل می‌نمودیم امّا اکنون که الف و لام با جنس، کمال ملائمت را دارد، ما وجهی نمی‌بینیم که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نمائیم، البتّه اگر الف و لام را بر عهد هم حمل کنیم مناسبت است ولی مصنّف فرمودند اصل، این است که الف و لام برای جنس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و علیه لا یکون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الیقین، لا الیقین بالوضوء،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یشکّ فی ظهور القضیّة فی عموم الیقین و الشّکّ، خصوصا بعد ملاحظة تطبیقها فی الأخبار علی غیر الوضوء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وضوئه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باء، استعمال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علی یقین بوضوئه و لا ینقض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مخصوص به باب وضوء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می‌فرمایند ما احتمال قوی می‌دهیم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جارو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352"/>
      </w:r>
      <w:r>
        <w:rPr>
          <w:rFonts w:ascii="IRNazanin" w:hAnsi="IRNazanin" w:eastAsia="IRNazanin"/>
          <w:color w:val="111111"/>
          <w:sz w:val="28"/>
          <w:sz w:val="28"/>
          <w:szCs w:val="28"/>
          <w:rtl w:val="true"/>
          <w:lang w:bidi="fa-IR"/>
        </w:rPr>
        <w:t xml:space="preserve">و عامل مقدّر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کان من طرف وضوئه علی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هم بیان کردیم تعلیل روایت از یک صغرا و کبرا تشکیل شده بود و در نتیجه، طبق احتمال اخیر در صغرای قضیّه، مسأله یقین به وضوء، مطرح نیست بلکه اصل ثبوت یقین، مطرح است</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بناء المکلّف علی الیقین السّابق و عدم نقضه مهما کان متعلّقه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در این صورت اگر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هم باشد باز به مطلق یقین و همان یقینی که در صغرا مطرح بود اشاره دارد در نتیجه، می‌گوئیم علی جمیع التّقادیر می‌توان برای حجّیّت استصحاب</w:t>
      </w:r>
      <w:bookmarkStart w:id="296" w:name="pg12375_105263"/>
    </w:p>
    <w:p>
      <w:pPr>
        <w:pStyle w:val="BookText"/>
        <w:rPr/>
      </w:pPr>
      <w:bookmarkEnd w:id="296"/>
      <w:r>
        <w:rPr>
          <w:rFonts w:ascii="IRNazanin" w:hAnsi="IRNazanin" w:eastAsia="IRNazanin"/>
          <w:color w:val="111111"/>
          <w:sz w:val="28"/>
          <w:sz w:val="28"/>
          <w:szCs w:val="28"/>
          <w:rtl w:val="true"/>
          <w:lang w:bidi="fa-IR"/>
        </w:rPr>
        <w:t>ثمّ لا یخفی حسن اسناد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ضدّ الإبرام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الیقین، و لو کان متعلّقا بما لیس فیه اقتضاء البقاء و الاستمرار، لما یتخیّل فیه من الاستحکام بخلاف الظّنّ، فإنّه یظنّ أنّه لیس فیه إبرام و استحکام و أن کان متعلّقا بما فیه اقتضاء ذلک، و إلا لصحّ أن یسند إلی نفس ما فیه المقتضی له، مع رکاکة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الحجر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انتقض الیقین باشتعال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شکّ فی بقائه للشّکّ فی استعداده، مع بداهة صحّته و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یشکّ فی أنّ الیقین کالبیعة و العهد إنّما یکون حسن إسناد النقض إلیه بملاحظته لا بملاحظة متعلّقة،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لإرادة ما هو أقرب إلی الأمر المبرم، أو أشبه بالمتین المستحکم مما فیه اقتضاء البقاء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تعذّرت الحقیقة فأقرب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تعذّر إرادة مثل ذاک الأمر مما یصحّ إسناد النّقض إلیه حقیقة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مذکور تمسّک نمود و اختصاص به باب وضوء ندارد ضمنا مصنّف در پایان این قسمت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المتأمّل</w:t>
      </w:r>
      <w:r>
        <w:rPr>
          <w:rFonts w:eastAsia="IRNazanin" w:cs="IRNazanin"/>
          <w:color w:val="111111"/>
          <w:sz w:val="28"/>
          <w:szCs w:val="28"/>
          <w:rtl w:val="true"/>
          <w:lang w:bidi="fa-IR"/>
        </w:rPr>
        <w:t>».</w:t>
      </w:r>
    </w:p>
    <w:p>
      <w:pPr>
        <w:pStyle w:val="Heading6"/>
        <w:numPr>
          <w:ilvl w:val="5"/>
          <w:numId w:val="1"/>
        </w:numPr>
        <w:rPr/>
      </w:pPr>
      <w:bookmarkStart w:id="297" w:name="__RefHeading___Toc9152471_417432637"/>
      <w:bookmarkStart w:id="298" w:name="_Toc115"/>
      <w:bookmarkEnd w:id="297"/>
      <w:r>
        <w:rPr>
          <w:rtl w:val="true"/>
        </w:rPr>
        <w:t>استصحاب هم در شکّ در مقتضی حجّت است هم شکّ در رافع</w:t>
      </w:r>
      <w:bookmarkEnd w:id="298"/>
    </w:p>
    <w:p>
      <w:pPr>
        <w:pStyle w:val="Heading6"/>
        <w:numPr>
          <w:ilvl w:val="5"/>
          <w:numId w:val="1"/>
        </w:numPr>
        <w:rPr/>
      </w:pPr>
      <w:bookmarkStart w:id="299" w:name="__RefHeading___Toc9152473_417432637"/>
      <w:bookmarkStart w:id="300" w:name="_Toc116"/>
      <w:bookmarkEnd w:id="299"/>
      <w:r>
        <w:rPr>
          <w:rtl w:val="true"/>
        </w:rPr>
        <w:t>اشاره</w:t>
      </w:r>
      <w:bookmarkEnd w:id="30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تاکنون بارها گفته‌ایم در حجّیّت استصحاب، اقوال متعدّدی وجود دارد از جمله، مرحوم شیخ اعظم و بعضی دیگر، استصحاب را در شک در رافع، حجّت می‌دانند، نه شکّ در مقتضی، اکنون مصنّف، تعریضی به کلام مرحوم شیخ دارند و می‌فرمایند که استصحاب، هم در شکّ در مقتضی حجّت است و هم در صورتی که شکّ ما در رافع باشد ما قبل از بیان مصنّف به توضیح کلام</w:t>
      </w:r>
      <w:r>
        <w:rPr>
          <w:rStyle w:val="FootnoteAnchor"/>
          <w:rtl w:val="true"/>
        </w:rPr>
        <w:footnoteReference w:id="354"/>
      </w:r>
      <w:r>
        <w:rPr>
          <w:rFonts w:ascii="IRNazanin" w:hAnsi="IRNazanin" w:eastAsia="IRNazanin"/>
          <w:color w:val="111111"/>
          <w:sz w:val="28"/>
          <w:sz w:val="28"/>
          <w:szCs w:val="28"/>
          <w:rtl w:val="true"/>
          <w:lang w:bidi="fa-IR"/>
        </w:rPr>
        <w:t>مرحوم</w:t>
      </w:r>
      <w:bookmarkStart w:id="301" w:name="pg12375_105264"/>
    </w:p>
    <w:p>
      <w:pPr>
        <w:pStyle w:val="BookText"/>
        <w:rPr/>
      </w:pPr>
      <w:bookmarkEnd w:id="301"/>
      <w:r>
        <w:rPr>
          <w:rFonts w:ascii="IRNazanin" w:hAnsi="IRNazanin" w:eastAsia="IRNazanin"/>
          <w:color w:val="111111"/>
          <w:sz w:val="28"/>
          <w:sz w:val="28"/>
          <w:szCs w:val="28"/>
          <w:rtl w:val="true"/>
          <w:lang w:bidi="fa-IR"/>
        </w:rPr>
        <w:t>شیخ می‌پردازیم</w:t>
      </w:r>
      <w:r>
        <w:rPr>
          <w:rFonts w:eastAsia="IRNazanin" w:cs="IRNazanin"/>
          <w:color w:val="111111"/>
          <w:sz w:val="28"/>
          <w:szCs w:val="28"/>
          <w:rtl w:val="true"/>
          <w:lang w:bidi="fa-IR"/>
        </w:rPr>
        <w:t>.</w:t>
      </w:r>
    </w:p>
    <w:p>
      <w:pPr>
        <w:pStyle w:val="Heading6"/>
        <w:numPr>
          <w:ilvl w:val="5"/>
          <w:numId w:val="1"/>
        </w:numPr>
        <w:rPr/>
      </w:pPr>
      <w:bookmarkStart w:id="302" w:name="__RefHeading___Toc9152475_417432637"/>
      <w:bookmarkStart w:id="303" w:name="_Toc117"/>
      <w:bookmarkEnd w:id="302"/>
      <w:r>
        <w:rPr>
          <w:rtl w:val="true"/>
        </w:rPr>
        <w:t>بیان شیخ اعظم ره</w:t>
      </w:r>
      <w:r>
        <w:rPr>
          <w:rtl w:val="true"/>
        </w:rPr>
        <w:t>:</w:t>
      </w:r>
      <w:bookmarkEnd w:id="303"/>
    </w:p>
    <w:p>
      <w:pPr>
        <w:pStyle w:val="BookText"/>
        <w:rPr/>
      </w:pPr>
      <w:r>
        <w:rPr>
          <w:rFonts w:ascii="IRNazanin" w:hAnsi="IRNazanin" w:eastAsia="IRNazanin"/>
          <w:color w:val="111111"/>
          <w:sz w:val="28"/>
          <w:sz w:val="28"/>
          <w:szCs w:val="28"/>
          <w:rtl w:val="true"/>
          <w:lang w:bidi="fa-IR"/>
        </w:rPr>
        <w:t>اکنون مثالی برای شکّ در رافع و شکّ در مقتضی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را یک ساعت قبل، روشن نموده‌اند اکنون برای ما شکّی تولید شده است که آیا اشتعال چراغ باقی است یا نه؟</w:t>
      </w:r>
    </w:p>
    <w:p>
      <w:pPr>
        <w:pStyle w:val="BookText"/>
        <w:rPr/>
      </w:pPr>
      <w:r>
        <w:rPr>
          <w:rFonts w:ascii="IRNazanin" w:hAnsi="IRNazanin" w:eastAsia="IRNazanin"/>
          <w:color w:val="111111"/>
          <w:sz w:val="28"/>
          <w:sz w:val="28"/>
          <w:szCs w:val="28"/>
          <w:rtl w:val="true"/>
          <w:lang w:bidi="fa-IR"/>
        </w:rPr>
        <w:t>در مثال مذکور گاهی ما استعداد بقاء اشتعال چراغ را احراز کرده‌ایم و می‌دانیم چراغ به اندازه ده ساعت می‌تواند روشن باشد، لکن احتمال می‌دهیم رافعی مانند باد، آن را خاموش کرده باشد، از این به شک در رافع تعبیر می‌کنند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رافع، ما استعداد و اقتضاء بقاء مستصحب را احراز کرده، لکن احتمال می‌دهیم رافعی و ناقضی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استعداد بقاء اشتغال را احراز ننموده، و نمی‌دانیم آن چراغ، چقدر نفت دارد و آیا به اندازه‌ای استعداد بقاء دارد که در زمان شک، هم روشن باشد یا اینکه نه، نفت آن چراغ، تمام شده است و خودبه‌خود خاموش گردیده، از این به شکّ در مقتضی تعبیر می‌کنند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مقتضی ما نمی‌دانیم استعداد بقاء مستصحب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فرموده‌اند استصحاب در مواردی که شک در رافع داشته باشیم حجّت است و این تفصیل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که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نقض عبارت است از رفع هیئت اتصالیّه، یعنی اگر انسان هیئت اتصالیّه چیزی را بردارد،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 به‌عبارت دیگر، این نقض به چیزهائی متعلّق می‌شود که دارای نوعی هیئت اتّصالیّه باشند مثلا طنابی که از پنبه یا پشم بافته شده، دارای آن هیئت است اگر انسان، رشته‌های آن طناب را از هم باز</w:t>
      </w:r>
    </w:p>
    <w:p>
      <w:pPr>
        <w:pStyle w:val="BookText"/>
        <w:rPr/>
      </w:pPr>
      <w:r>
        <w:rPr>
          <w:rFonts w:ascii="IRNazanin" w:hAnsi="IRNazanin" w:eastAsia="IRNazanin"/>
          <w:color w:val="111111"/>
          <w:sz w:val="28"/>
          <w:sz w:val="28"/>
          <w:szCs w:val="28"/>
          <w:rtl w:val="true"/>
          <w:lang w:bidi="fa-IR"/>
        </w:rPr>
        <w:t>کند، و هیئت اتصالیّه طناب را برهم زند و دوباره آن را به‌صورت پنبه یا پشم درآورد، می‌گویند نقض محقّق شد کمااینکه در آیه شریفه هم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تَکُونُوا کَالَّتِی نَقَضَتْ غَزْلَها مِنْ بَعْدِ قُوَّةٍ أَنْکاثاً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باب که ماده نقض و لا تنقض و امثال آن استعمال شده، آیا معنی حقیقی آن اراده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زیرا یقین، چیزی نیست که دارای هیئت اتّصالیه باشد تا بتوان استحکام آن را نقض نمود لذا می‌گوئیم اراده معنای حقیقی آن، متعذّر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مجازی استعمال شده است و به اعتبار متعلّق آن،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است که هرگاه بدانیم لفظی در معنای حقیقی خود استعمال نشده، و دارای معانی مجازی متعدّدی باشد، امّا ندانیم که در کدامیک از معانی استعمال شده است باید اقرب المجازات الی الواقع را انتخاب نمود و در محلّ بحث دو معنای مجازی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 که مستفاد از کلام شیخ اعظم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اقرب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رفع الامر الثّابت ای المستحکم الّذی فیه اقتضاء الثّبوت و 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زوجیّت دائمی و ملکیّت که در آنها استعداد و اقتضای بقاء، وجود دارد مگر اینکه مثلا طلاقی محقّق شود و سبب از بین رفتن علقه زوجیّت گردد و یا مانند همان مثال چراغ که با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ابعد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مطلق رفع الید عن الشّی‌ء و ترک العمل به و لو لعدم المقتضی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مثال چراغ که با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نمودیم و یا مانند زوجیّت غیر 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فرموده‌اند معنای مجازی اوّل به‌معنای حقیقی اقرب</w:t>
      </w:r>
      <w:r>
        <w:rPr>
          <w:rStyle w:val="FootnoteAnchor"/>
          <w:rtl w:val="true"/>
        </w:rPr>
        <w:footnoteReference w:id="356"/>
      </w:r>
      <w:r>
        <w:rPr>
          <w:rFonts w:ascii="IRNazanin" w:hAnsi="IRNazanin" w:eastAsia="IRNazanin"/>
          <w:color w:val="111111"/>
          <w:sz w:val="28"/>
          <w:sz w:val="28"/>
          <w:szCs w:val="28"/>
          <w:rtl w:val="true"/>
          <w:lang w:bidi="fa-IR"/>
        </w:rPr>
        <w:t>است و در نتیجه می‌گوئیم، استصحاب در مواردی حجّت است که در متیقّن، اقتضاء و استعداد بقاء باشد و ما در رافع، شک داشته باشیم نه در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توضیح کلام مصنّف می‌پردازیم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چه انگیزه و چه داعی داریم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متیقّن است تا امر، دائر مدار این شود که ببینیم کدامیک از معانی مجازی، اقرب است بلکه می‌گوئیم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اسناد، امر پسندیده‌ای است گرچه در متعلّق یقین، اقتضاء بقاء نباشد</w:t>
      </w:r>
      <w:r>
        <w:rPr>
          <w:rStyle w:val="FootnoteAnchor"/>
          <w:rtl w:val="true"/>
        </w:rPr>
        <w:footnoteReference w:id="357"/>
      </w:r>
      <w:r>
        <w:rPr>
          <w:rFonts w:ascii="IRNazanin" w:hAnsi="IRNazanin" w:eastAsia="IRNazanin"/>
          <w:color w:val="111111"/>
          <w:sz w:val="28"/>
          <w:sz w:val="28"/>
          <w:szCs w:val="28"/>
          <w:rtl w:val="true"/>
          <w:lang w:bidi="fa-IR"/>
        </w:rPr>
        <w:t xml:space="preserve">مثلا شارع می‌تواند بگوید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نکنید اعمّ از اینکه در متعلّق آن، اقتضاء بقاء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p>
    <w:p>
      <w:pPr>
        <w:pStyle w:val="BookText"/>
        <w:rPr/>
      </w:pPr>
      <w:r>
        <w:rPr>
          <w:rFonts w:ascii="IRNazanin" w:hAnsi="IRNazanin" w:eastAsia="IRNazanin"/>
          <w:color w:val="111111"/>
          <w:sz w:val="28"/>
          <w:sz w:val="28"/>
          <w:szCs w:val="28"/>
          <w:rtl w:val="true"/>
          <w:lang w:bidi="fa-IR"/>
        </w:rPr>
        <w:t>در مقتضی داشته باشیم یا شکّ در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اسناد نقض به یقین، پسندیده و حسن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یقین، نوعی استحکام، متصوّر است و یقین، قوی‌ترین و روشن‌ترین، نحوه ادراک است به‌خلاف ظن که به علّت تزلزل و عدم ثباتش استحکامی ندارد و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w:t>
      </w:r>
      <w:r>
        <w:rPr>
          <w:rStyle w:val="FootnoteAnchor"/>
          <w:rtl w:val="true"/>
        </w:rPr>
        <w:footnoteReference w:id="358"/>
      </w:r>
      <w:r>
        <w:rPr>
          <w:rFonts w:ascii="IRNazanin" w:hAnsi="IRNazanin" w:eastAsia="IRNazanin"/>
          <w:color w:val="111111"/>
          <w:sz w:val="28"/>
          <w:sz w:val="28"/>
          <w:szCs w:val="28"/>
          <w:rtl w:val="true"/>
          <w:lang w:bidi="fa-IR"/>
        </w:rPr>
        <w:t>گرچه در متعلّق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اقتضاء بقاء باشد، مانند ملکیّت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 شاهد هم برای مدّعای خود اقامه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w:t>
      </w:r>
      <w:r>
        <w:rPr>
          <w:rStyle w:val="FootnoteAnchor"/>
          <w:rtl w:val="true"/>
        </w:rPr>
        <w:footnoteReference w:id="359"/>
      </w:r>
      <w:r>
        <w:rPr>
          <w:rFonts w:ascii="IRNazanin" w:hAnsi="IRNazanin" w:eastAsia="IRNazanin"/>
          <w:color w:val="111111"/>
          <w:sz w:val="28"/>
          <w:sz w:val="28"/>
          <w:szCs w:val="28"/>
          <w:rtl w:val="true"/>
          <w:lang w:bidi="fa-IR"/>
        </w:rPr>
        <w:t>لصحّ ان یسند الی نفس ما فیه المقتضی له مع رکاکة مثل نقضت الحجر من مکانه و لما صحّ ان یقال انتقض الیقین باشتعال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اسناد نقض به یقین به اعتبار متعلّقی باشد که در آن اقتضاء دوام وجود دارد باید بتوان نقض را به خود آن متعلّق، اسناد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الحجر من مکانه</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می‌بینیم چنین استعمالی رکیک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اگر اسناد نقض به یقین به اعتبار متعلّقی باشد که در آن، اقتضاء بقاء وجود دارد نباید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بحث بیان کردیم استعمال چنین جمله‌ای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لکنّه حیث لا انتقاض للیقین فی باب الاستصحاب حقیقة، فلو لم یکن هناک اقتضاء البقاء فی المتیقّن لما صحّ إسناد الانتقاض إلیه بوجه و لو مجازا، بخلاف ما إذا کان هناک، فإنّه و إن لم یکن معه أیضا انتقاض حقیقة إلا أنه صحّ إسناده إلیه مجازا، فإنّ الیقین معه کأنّه تعلّق بأمر مستمرّ مستحکم قد انحلّ و انفصم بسبب الشّکّ فیه، من جهة الشّکّ فی رافعه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انتقض الیقین باشتعال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درحالی‌که می‌بینیم چنین استعمالی صحیح است بنابراین می‌گوئیم اسناد نقض به یقین، صحیح و حسن است خواه شک در مقتضی داشته باشیم یا شک در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بالجملة لا یکاد یشک فی انّ الیقین کالبیعة و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مشاهده می‌کنیم که اسناد نقض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همان‌طور که در آیه شریفه همچنین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یَنْقُضُونَ عَهْدَ اللَّهِ مِنْ بَعْدِ مِیثاقِهِ </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و یقین هم مانند عهد و بیعت است و اسناد نقض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است و نیازی نداریم که مانند مرحوم شیخ بگوئیم معنی حقیقی نقض و لا تنقض اراده نشده پس باید از میان معانی مجازی، اقرب المجازات را انتخاب نمود و اسناد نقض به لحاظ متیقّن است آن‌هم متیقّنی که دارای استعداد بقاء باشد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در عبارت مذکور از کلام مرحوم شیخ دفاع می‌کند و می‌گوید همان تفصیل شیخ اعظم، صحیح است و حجّیّت استصحاب، مخصوص به مواردی است که شک در رافع داشته باشیم نه شک در مقتضی بیان ذلک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مستشکل می‌گوید ما از شما می‌پذیریم که در صحیحه زراره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یقین، اسناد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شما سؤالی</w:t>
      </w:r>
    </w:p>
    <w:p>
      <w:pPr>
        <w:pStyle w:val="BookText"/>
        <w:rPr/>
      </w:pPr>
      <w:r>
        <w:rPr>
          <w:rFonts w:ascii="IRNazanin" w:hAnsi="IRNazanin" w:eastAsia="IRNazanin"/>
          <w:color w:val="111111"/>
          <w:sz w:val="28"/>
          <w:sz w:val="28"/>
          <w:szCs w:val="28"/>
          <w:rtl w:val="true"/>
          <w:lang w:bidi="fa-IR"/>
        </w:rPr>
        <w:t>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روایات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حقیقتا یقین، نقض شده است که روایات می‌گویند یقین را با شک نقض نکنید، مثلا من دیروز یقین به عدالت زید داشتم ولی امروز نمی‌دانم که عمل خلافی از او سرزده است یا نه، لذا اکنون در عدالت زید، شک دارم و روایات باب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یقین قبلی من نسبت به عدالت زید از بین نرفته، بلکه هنوز هم می‌دانم که دیروز زید، عادل بوده امّا اکنون شک در بقاء عدالت او دارم به‌عبارت دیگر در مثال مذکور دو زمان مطرح است، یقین به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شک در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به تعبیر دیگر در استصحاب در زمان شک، یقین به ثبوت قبلی باقی است ولی شک در بقاء داریم بنابراین چون حقیقتا یقین ما نقض نشده</w:t>
      </w:r>
      <w:r>
        <w:rPr>
          <w:rStyle w:val="FootnoteAnchor"/>
          <w:rtl w:val="true"/>
        </w:rPr>
        <w:footnoteReference w:id="362"/>
      </w:r>
      <w:r>
        <w:rPr>
          <w:rFonts w:ascii="IRNazanin" w:hAnsi="IRNazanin" w:eastAsia="IRNazanin"/>
          <w:color w:val="111111"/>
          <w:sz w:val="28"/>
          <w:sz w:val="28"/>
          <w:szCs w:val="28"/>
          <w:rtl w:val="true"/>
          <w:lang w:bidi="fa-IR"/>
        </w:rPr>
        <w:t>لذا می‌گوئیم اسناد نقض به یقین به اعتبار متیقّن است، اکنون که بنا شد اسناد به اعتبار متیقّن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اسناد نقض به اعتبار متیقّن،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استعداد بقاء در متیقّن نباشد، همان‌طور که اسناد نقض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درست نبود، اسناد نقض به یقین به اعتبار متیقّنی هم که اقتضاء بقاء ندارد،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 ساعت قبل، چراغی روشن شده و اکنون در بقاء اشتعال، شک دارم 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وجه الإسناد هو لحاظ اتّحاد متعلّقی الیقین و الشّکّ ذاتا، و عدم ملاحظة تعدّدهما زمانا، و هو کاف عرفا فی صحّة إسناد النّقض إلیه و استعارته له، بلا تفاوت فی ذلک أصلا فی نظر أهل العرف، بین ما کان هناک اقتضاء البقاء و ما لم یکن، و کونه مع المقتضی أقرب بالانتقاض و أشبه لا یقتضی تعیینه لأجل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تعذّرت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الاعتبار فی الأقربیّة إنّما هو بنظر العرف لا الاعتبار، و قد عرفت عدم التّفاوت بحسب نظر أهله، هذا کلّه فی المادّة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آن شک هم این است که نمی‌دانم آیا نفت و مادّه سوختنی چراغ، استعداد بقاء داشته یا نه، در این صورت، اسناد نقض به یقین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حقیقتا و نه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متیقّنی استمرار و استحکام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استعداد بقاء در متیقّن وجود داشته یعنی احراز کرده‌ایم که چراغ به اندازه کافی نفت داشته ولی اکنون در رافع، شک داریم و نمی‌دانیم آیا باد، آن چراغ را خاموش کرده است یا نه، در این صورت می‌توانیم مجازا و به اعتبار متیقّن، نقض را به یقین، اسناد دهیم زیرا در این فرض کانّ یقین به امر مستحکمی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تفصیل مرحوم شیخ، صحیح است و حجّیّت استصحاب، مخصوص به شکّ در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متیقّن استعداد بقاء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 در مقتضی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متعلّق یقین و شک ذاتا متّحد است امّا از نظر زمان بین آنها مغایرت وجود دارد</w:t>
      </w:r>
      <w:r>
        <w:rPr>
          <w:rStyle w:val="FootnoteAnchor"/>
          <w:rtl w:val="true"/>
        </w:rPr>
        <w:footnoteReference w:id="363"/>
      </w:r>
      <w:r>
        <w:rPr>
          <w:rFonts w:ascii="IRNazanin" w:hAnsi="IRNazanin" w:eastAsia="IRNazanin"/>
          <w:color w:val="111111"/>
          <w:sz w:val="28"/>
          <w:sz w:val="28"/>
          <w:szCs w:val="28"/>
          <w:rtl w:val="true"/>
          <w:lang w:bidi="fa-IR"/>
        </w:rPr>
        <w:t>مثلا دیروز یقین به عدالت زید داشتم لکن امروز،</w:t>
      </w:r>
    </w:p>
    <w:p>
      <w:pPr>
        <w:pStyle w:val="BookText"/>
        <w:rPr/>
      </w:pPr>
      <w:r>
        <w:rPr>
          <w:rFonts w:ascii="IRNazanin" w:hAnsi="IRNazanin" w:eastAsia="IRNazanin"/>
          <w:color w:val="111111"/>
          <w:sz w:val="28"/>
          <w:sz w:val="28"/>
          <w:szCs w:val="28"/>
          <w:rtl w:val="true"/>
          <w:lang w:bidi="fa-IR"/>
        </w:rPr>
        <w:t xml:space="preserve">شک دارم عدالت زید باقی است یا نه، در مثال مذکور متعلّق یقین، ذاتا متّحد است یعنی متعلّق یقین، عدالت زید و متعلّق شک هم عدالت زید است امّا از نظر زمان، بین آنها تفاوت وجود دارد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عدالت زید داشتم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عدالت او دارم، خلاصه چون متعلّق یقین و شک ذاتا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شک در عدالت زید کانّ عدالت او نقض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همین‌قدر که متعلّق‌ها ذاتا متّحد شد، عرفا اسناد نقض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حسن است و لو مجازا و به‌عنوان اینکه تخیّل شود که یقین، دارای استحکام و ابرام هست و عرف در صحّت اسناد نقض به یقین تفاوتی بین موارد شک در رافع و شک در مقتضی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متیقّن، اقتضاء بقاء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تفصیل مرحوم شیخ را که می‌فرمایند استصحاب در موارد شک در رافع حجّت است،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اسناد نقض به یقین، حقیقی نیست لذا به 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تعذّرت الحقیقة فاقرب المجازات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مربوط به حجّیّت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مواردی حمل می‌نمائیم که در متیقّن، استعداد بقاء باشد یعنی در رافع، شک داشته باشیم زیرا حمل بر این مورد به‌معنی حقیقی اقرب است</w:t>
      </w:r>
      <w:r>
        <w:rPr>
          <w:rStyle w:val="FootnoteAnchor"/>
          <w:rtl w:val="true"/>
        </w:rPr>
        <w:footnoteReference w:id="364"/>
      </w:r>
      <w:r>
        <w:rPr>
          <w:rFonts w:ascii="IRNazanin" w:hAnsi="IRNazanin" w:eastAsia="IRNazanin"/>
          <w:color w:val="111111"/>
          <w:sz w:val="28"/>
          <w:sz w:val="28"/>
          <w:szCs w:val="28"/>
          <w:rtl w:val="true"/>
          <w:lang w:bidi="fa-IR"/>
        </w:rPr>
        <w:t>و حجّیّت استصحاب، مخصوص به شکّ در رافع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میزان در اقربیّت به معنی حقیقی، نظر عرف است نه اعتبار و دقّت عقلی و اخیرا بیان کردیم که عرف، تفاوتی بین شکّ در مقتضی و شکّ در رافع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متیقّن اقتضاء بقاء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استصحاب، مخصوص به شکّ در رافع نیست بلکه مطلقا حجّت است، تاکنون بحث ما در مادّه</w:t>
      </w:r>
    </w:p>
    <w:p>
      <w:pPr>
        <w:pStyle w:val="BookText"/>
        <w:rPr/>
      </w:pPr>
      <w:r>
        <w:rPr>
          <w:rFonts w:ascii="IRNazanin" w:hAnsi="IRNazanin" w:eastAsia="IRNazanin"/>
          <w:color w:val="111111"/>
          <w:sz w:val="28"/>
          <w:sz w:val="28"/>
          <w:szCs w:val="28"/>
          <w:rtl w:val="true"/>
          <w:lang w:bidi="fa-IR"/>
        </w:rPr>
        <w:t>و أمّا الهیئة، فلا محالة یکون المراد منها النّهی عن الانتقاض بحسب البناء و العمل لا الحقیقة، لعدم کون الانتقاض بحسبها تحت الاختیار، سواء کان متعلّقا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بالمتیقّن، أو بآثار الیقین بناء علی التّصرف فیها بالتّجوّز أو الاضمار، بداهة أنّه کما لا یتعلّق النّقض الاختیاری القابل لورود النّهی علیه بنفس الیقین، کذلک لا یتعلّق بما کان علی یقین منه أو أحکام الیقین، فلا یکاد یجدی التّصرف بذلک فی بقاء الصّیغة علی حقیقتها، فلا مجوّز له فضلا عن الملزم، کما توهّم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اینک در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ادامه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کتاب رسائل</w:t>
      </w:r>
      <w:r>
        <w:rPr>
          <w:rStyle w:val="FootnoteAnchor"/>
          <w:rtl w:val="true"/>
        </w:rPr>
        <w:footnoteReference w:id="365"/>
      </w:r>
      <w:r>
        <w:rPr>
          <w:rFonts w:ascii="IRNazanin" w:hAnsi="IRNazanin" w:eastAsia="IRNazanin"/>
          <w:color w:val="111111"/>
          <w:sz w:val="28"/>
          <w:sz w:val="28"/>
          <w:szCs w:val="28"/>
          <w:rtl w:val="true"/>
          <w:lang w:bidi="fa-IR"/>
        </w:rPr>
        <w:t xml:space="preserve">از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که استصحاب در شکّ در رافع،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قبلا مستفاد و محصّل کلام ایشان را با توضیحاتی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شارع به چیزهائی تعلّق می‌گیرد که مقدور مکلّف باشد و امر به شی‌ء غیر مقدور، عقلائی نیست و محال است که مولای حکیم به چیز غیر مقدور امر نماید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نهی شارع باید به چیزی متعلّق شود که تحت اختیار مکلّف باشد، در</w:t>
      </w:r>
    </w:p>
    <w:p>
      <w:pPr>
        <w:pStyle w:val="BookText"/>
        <w:rPr/>
      </w:pPr>
      <w:r>
        <w:rPr>
          <w:rFonts w:ascii="IRNazanin" w:hAnsi="IRNazanin" w:eastAsia="IRNazanin"/>
          <w:color w:val="111111"/>
          <w:sz w:val="28"/>
          <w:sz w:val="28"/>
          <w:szCs w:val="28"/>
          <w:rtl w:val="true"/>
          <w:lang w:bidi="fa-IR"/>
        </w:rPr>
        <w:t xml:space="preserve">محلّ بحث، شارع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را به‌وسیله شک نقض نکنید و نقض یقین به‌وسیله شک،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نقض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اختیاری است که شارع می‌فرماید آن را نقض نکنید؟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یقین یک حالت نفسانی است و با عروض شک از بین می‌رود مثلا دیروز یقین به حیات زید داشتیم ولی اکنون که او مسافرت نموده، و در معرض حوادث و تصادفات قرار گرفته قهرا با حصول شک، یقین قبلی نقض می‌شود پس نقض یقین، یک امر اختیاری نیست که شارع از آن نهی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نقض یقین، امر غیر اختیاری بود قهرا باید یا به مجاز در کلمه، قائل شویم و بگوئیم مراد از یقین، متیقّن است یعنی نهی از نقض، متوجّه متعلّق یقین شده است یعنی شما که یقین به طهارت دارید، با شکّ در نوم آن را نقض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بگوئیم در هیئت مذکور، کلمه آثار و احکام، مقدّر است و به مجاز در تقدیر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آثار الیقین</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و احکام یقین را با شک، نقض نکنید به‌عبارت دیگر، شما که طهارت دارید و می‌توانید با آن نماز بخوانید به مجرّد حصول شک و ظن، آن را نقض نکنید در نتیجه وقتی مسأله متیقّن مطرح شد، تفصیل قبلی مرحوم شیخ به میان می‌آید که کدام متیقّن و آثار کدام مقطوع را نقض نکنیم؟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متیقّنی که استعداد بقاء دارد امّا متیقّنی که فاقد اقتضاء بقاء هست اصلا نقض ندارد، چون استحکامی ندارد پس حجّیّت استصحاب، مخصوص به</w:t>
      </w:r>
    </w:p>
    <w:p>
      <w:pPr>
        <w:pStyle w:val="BookText"/>
        <w:rPr/>
      </w:pPr>
      <w:r>
        <w:rPr>
          <w:rFonts w:ascii="IRNazanin" w:hAnsi="IRNazanin" w:eastAsia="IRNazanin"/>
          <w:color w:val="111111"/>
          <w:sz w:val="28"/>
          <w:sz w:val="28"/>
          <w:szCs w:val="28"/>
          <w:rtl w:val="true"/>
          <w:lang w:bidi="fa-IR"/>
        </w:rPr>
        <w:t>شکّ در رافع است نه شکّ در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و کلام شیخ اعظم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نقض نفس یقین، تحت اختیار مکلّف نیست چون یقین که یک حالت نفسانی است با عروض شک، نقض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نقض متیقّن تحت اختیار مکلّف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تحت اختیار مکلّف نیست مثلا شارع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به‌معنای متیقّن باشد، نقض متیقّن و طهارت در اختیار مکلّف نیست که مکلّف آن را نقض کند یا نقض نکند وقتی طهارت، حاصل شد، تا زمانی که نوم و امثال آن، محقّق نشده، طهارت تحقّق دارد و هنگامی که نوم محقّق شد، طهارت زایل می‌شود و معنا ندارد که شارع بگوید طهارت را نقض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نقض آثار متیقّن، تحت اختیار، مکلّف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آثار و احکام متیقّن هم تحت اختیار او نیست چون نقض و عدم نقض، ابقاء و عدم ابقاء احکام و آثار متیقّن به دست مکلّف نیست تا اینکه او نقض کند یا نقض ننماید مثلا از جمله، احکام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دخول در نماز است که نقض آن تحت اختیار مکلّف نیست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مرحوم شیخ فرمودند نقض یقین، تحت اختیار مکلّف نیست لذا باید یا قائل به مجاز در کلمه و یا قائل به اضمار شویم و بگوئیم از یقین، متیقّن اراده شده و یا اینکه کلمه آثار و احکام مقدّر است، فرمایش درستی نیست و مجوّزی هم ندارد زیرا هیچ‌کدام از این‌ها تحت قدرت مکلّف نیست و نمی‌توان در ظاهر هیئت لا تنقض تصرّف نمود، و چیزی را از آن استفاده کرد که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محیص عنه، فإنّ النهی عن النّقض بحسب العمل لا یکاد یراد بالنسبة إلی الیقین و آثاره، لمنافاته مع المورد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مشکل چیست؟</w:t>
      </w:r>
    </w:p>
    <w:p>
      <w:pPr>
        <w:pStyle w:val="BookText"/>
        <w:rPr/>
      </w:pPr>
      <w:r>
        <w:rPr>
          <w:rFonts w:ascii="IRNazanin" w:hAnsi="IRNazanin" w:eastAsia="IRNazanin"/>
          <w:color w:val="111111"/>
          <w:sz w:val="28"/>
          <w:sz w:val="28"/>
          <w:szCs w:val="28"/>
          <w:rtl w:val="true"/>
          <w:lang w:bidi="fa-IR"/>
        </w:rPr>
        <w:t>مصنّف می‌فرمایند مراد، نقض حقیقی نیست چون همان‌طور که بیان کردیم نقض حقیقی تحت اختیار مکلّف نیست بلکه مقصود از حرمت نقض یقین به‌وسیله شک، این است که به یقین عمل کنید و بنا بر یقین بگذارید و واضح است که عمل به یقین، یک امر اختیاری است و مکلّف می‌تواند طبق یقین خود، عمل کند و یا اینکه عمل ننماید ولی شارع مقدّس فرموده است، وقتی یقین داشتید آن را به‌وسیله شک، نقض نکنید و بنای عملی خود را بر یقین قرار دهید و مکلّفین را از عدم بناء بر یقین، نهی کرده است باتوجّه به آنچه که بیان کردیم روشن شد که وقتی بنا، شد، در استصحاب، بنای عملی بر یقین خود بگذاریم، دیگر فرقی نمی‌کند که متیقّن ما دارای استعداد بقاء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 داشته باشیم یا شک در مقتضی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فرموده بودند که مقصود از کلمه یقین در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است، اکنون مستشکل از کلام ایشان، دفاع می‌کند، قبلا به مطلبی اشاره می‌کنیم که در مبحث قطع</w:t>
      </w:r>
      <w:r>
        <w:rPr>
          <w:rStyle w:val="FootnoteAnchor"/>
          <w:rtl w:val="true"/>
        </w:rPr>
        <w:footnoteReference w:id="367"/>
      </w:r>
      <w:r>
        <w:rPr>
          <w:rFonts w:ascii="IRNazanin" w:hAnsi="IRNazanin" w:eastAsia="IRNazanin"/>
          <w:color w:val="111111"/>
          <w:sz w:val="28"/>
          <w:sz w:val="28"/>
          <w:szCs w:val="28"/>
          <w:rtl w:val="true"/>
          <w:lang w:bidi="fa-IR"/>
        </w:rPr>
        <w:t>، مفصّلا درباره آن، بحث نمودیم که قطع بر دو قسم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است که در موضوع خطاب شرعی اصلا صحبتی از آن به میان نیامده، و دلیل متعرّض حکم، هیچ صحبتی درباره قطع، ننموده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مذکور، دلیل، دلالت بر حکمی می‌کند که روی عنوان اوّلی استقلالی،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است بدون اینکه</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یلزم لو کان الیقین ملحوظا بنفسه و بالنّظر الاستقلالی، لا ما إذا کان ملحوظا بنحو المرآتیّة و بالنّظر الآلی، کما هو الظّاهر فی مثل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تکون ظاهرة عرفا فی أنها کنایة عن لزوم البناء و العمل، بالتزام حکم مماثل للمتیقّن تعبّدا إذا کان حکما، و لحکمه إذا کان موضوعا، لا عبارة عن لزوم العمل بآثار نفس الیقین بالالتزام بحکم مماثل لحکمه شرعا، و ذلک لسرایة الآلیّة و المرآتیّة من الیقین الخارجی إلی مفهومه الکلّی، فیؤخذ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از قطع به میان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است که در لسان دلیل شرعی، در موضوع حکمی اخذ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صلاة الجمعة یجب علیک التّصدق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به وجوب نماز جمعه، موضوع، برای وجوب تصدّق است به‌عبارت دیگر قطع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مستشکل می‌گوید ناچاریم که بگوئیم از یقین، متیقّن اراده شده، زیرا مقصود از یقین در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الیقین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یقین طریقی محض است و واضح است که آثار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جواز دخول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وضوء، مترتّب است و تمام آثار بر متعلّق و متیقّن، مترتّب است نه بر یقین، بنابراین نفس یقین، اثری ندارد تا شارع از آن نهی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یقین‌های موضوعی، نفس یقین، دارای اثر است و ترتیب آثار یقین در حال شک، در محلّی صحیح است که یقین موضوعی مطرح باشد که مثالی هم برای آن بیان کردیم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یقین، عمل به یقین باشد، لازمه‌اش این است که روایت، شامل مورد خودش نشود چون در روایت، یقین به وضوء، و شک در نوم، مطرح است و آن یقین هم طریقی است نه موضوعی که نفس یقین، اثری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موضوع الحکم فی مقام بیان حکمه، مع عدم دخله فیه أصلا، کما ربما یؤخذ فیما له دخل فیه، أو تمام الدّخل،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پاسخ به مستشکل را به این طریق بیان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یقین که در روایت است اگر به نظر استقلالی و فی‌نفسه ملحوظ شده بود در نتیجه، مراد، ترتیب آثار نفس او بود و ایراد مستشکل هم وارد بود و لکن یقین مذکور، موضوعی نیست و به‌نظر استقلالی لحاظ نشده بلکه طریقی است و به‌نظر مرآتی ملاحظه شده و مقصود این است که در حال شک، آثار متیقّن مترتّب می‌شود نه اینکه مقصود، ترتیب آثار نفس یقین باشد، و نه اینکه یقین به‌معنای متیقّن باشد بلکه چون علم و یقین جزئی غالبا طریقی است به متعلّق خود و آثار هر شی‌ء هم غالبا در حال علم مترتّب می‌شود پس طریقیّت از علم جزئی به طبیعت علم و یقین سرایت نموده و آن طبیعت یقین که در روایت، مأخوذ است به‌عنوان طریقی ملاحظه شده است نه مستقلا و در عرف و شرع هم این معنا بسیار است که علم در موضوع حکمی اخذ می‌شود و در واقع جزء موضوع نیست و طریق است پس روایت، ظاهر است در اینکه نباید یقین را به‌وسیله شک، نقض نمود و بناء را باید بر یقین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اگر سابقا یقین به وجوب نماز جمعه داشتید، در زمان شک هم باید ملتزم بشوید به مثل آن وجوب یعنی فعلا هم نماز جمعه را واجب بدانید</w:t>
      </w:r>
      <w:r>
        <w:rPr>
          <w:rStyle w:val="FootnoteAnchor"/>
          <w:rtl w:val="true"/>
        </w:rPr>
        <w:footnoteReference w:id="368"/>
      </w:r>
      <w:r>
        <w:rPr>
          <w:rFonts w:ascii="IRNazanin" w:hAnsi="IRNazanin" w:eastAsia="IRNazanin"/>
          <w:color w:val="111111"/>
          <w:sz w:val="28"/>
          <w:sz w:val="28"/>
          <w:szCs w:val="28"/>
          <w:rtl w:val="true"/>
          <w:lang w:bidi="fa-IR"/>
        </w:rPr>
        <w:t>و اگر سابقا یقین به حیات زید داشتید، پس باید فعلا هم همان احکام حیات زید را مترتّب نمائید</w:t>
      </w:r>
      <w:r>
        <w:rPr>
          <w:rStyle w:val="FootnoteAnchor"/>
          <w:rtl w:val="true"/>
        </w:rPr>
        <w:footnoteReference w:id="369"/>
      </w:r>
      <w:r>
        <w:rPr>
          <w:rFonts w:ascii="IRNazanin" w:hAnsi="IRNazanin" w:eastAsia="IRNazanin"/>
          <w:color w:val="111111"/>
          <w:sz w:val="28"/>
          <w:sz w:val="28"/>
          <w:szCs w:val="28"/>
          <w:rtl w:val="true"/>
          <w:lang w:bidi="fa-IR"/>
        </w:rPr>
        <w:t>و در این بیان، لازم نمی‌آید تصرّف و خلاف ظاهری زیرا اخذ علم طریقی در موضوع، و حال آنکه در واقع جزء موضوع</w:t>
      </w:r>
      <w:bookmarkStart w:id="304" w:name="pg12375_105278"/>
    </w:p>
    <w:p>
      <w:pPr>
        <w:pStyle w:val="BookText"/>
        <w:rPr/>
      </w:pPr>
      <w:bookmarkEnd w:id="304"/>
      <w:r>
        <w:rPr>
          <w:rFonts w:ascii="IRNazanin" w:hAnsi="IRNazanin" w:eastAsia="IRNazanin"/>
          <w:color w:val="111111"/>
          <w:sz w:val="28"/>
          <w:sz w:val="28"/>
          <w:szCs w:val="28"/>
          <w:rtl w:val="true"/>
          <w:lang w:bidi="fa-IR"/>
        </w:rPr>
        <w:t>ثمّ إنّه حیث کان کلّ من الحکم الشّرعی و موضوعه مع الشّکّ قابلا للتّنزیل بلا تصرّف و تأویل، غایة الأمر تنزیل الموضوع بجعل مماثل حکمه، و تنزیل الحکم بجعل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أشیر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اعتبار الاستصحاب فی الشّبهات الحکمیّة و الموضوعیّة</w:t>
      </w:r>
      <w:r>
        <w:rPr>
          <w:rStyle w:val="FootnoteAnchor"/>
          <w:rtl w:val="true"/>
        </w:rPr>
        <w:footnoteReference w:id="370"/>
      </w:r>
      <w:r>
        <w:rPr>
          <w:rFonts w:ascii="IRNazanin" w:hAnsi="IRNazanin" w:eastAsia="IRNazanin"/>
          <w:color w:val="111111"/>
          <w:sz w:val="28"/>
          <w:sz w:val="28"/>
          <w:szCs w:val="28"/>
          <w:rtl w:val="true"/>
          <w:lang w:bidi="fa-IR"/>
        </w:rPr>
        <w:t>، و اختصاص المورد بالأخیرة لا یوجب تخصیصها بها؛ خصوصا بعد ملاحظة أنّها قضیّة کلّیّة ارتکازیّة، قد أتی بها فی غیر مورد لأجل الاستدلال بها علی حکم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اذا ایقنت بالخمر فلا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یقین در موضوعی اخذ می‌شود و در واقع هم در حکم، دخالت دارد به‌نحوی‌که در مبحث قطع ذکر نمودیم</w:t>
      </w:r>
      <w:r>
        <w:rPr>
          <w:rFonts w:eastAsia="IRNazanin" w:cs="IRNazanin"/>
          <w:color w:val="111111"/>
          <w:sz w:val="28"/>
          <w:szCs w:val="28"/>
          <w:rtl w:val="true"/>
          <w:lang w:bidi="fa-IR"/>
        </w:rPr>
        <w:t>.</w:t>
      </w:r>
    </w:p>
    <w:p>
      <w:pPr>
        <w:pStyle w:val="Heading6"/>
        <w:numPr>
          <w:ilvl w:val="5"/>
          <w:numId w:val="1"/>
        </w:numPr>
        <w:rPr/>
      </w:pPr>
      <w:bookmarkStart w:id="305" w:name="__RefHeading___Toc9152477_417432637"/>
      <w:bookmarkStart w:id="306" w:name="_Toc118"/>
      <w:bookmarkEnd w:id="305"/>
      <w:r>
        <w:rPr>
          <w:rtl w:val="true"/>
        </w:rPr>
        <w:t>جریان استصحاب در شبهات حکمیّه و موضوعیّه</w:t>
      </w:r>
      <w:bookmarkEnd w:id="30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ذکر کردیم معلوم شد که حرمت نقض به‌حسب بناء و عمل، هم در احکام شرعی جاری است و هم در موضوعات خارجیّه، مانند حیات زید و غیره منتها معنای عدم نقض و ترتیب آثار یقین در احکام، به این نحو است که ملتزم شویم به مثل آن حکمی که سابقا به آن یقین داشتیم و در موضوعات، ملتزم شویم به مثل حکم آن موضوع که در حال یقین محقّق بود و از این بیان روشن شد که روایت،</w:t>
      </w:r>
      <w:bookmarkStart w:id="307" w:name="pg12375_105279"/>
    </w:p>
    <w:p>
      <w:pPr>
        <w:pStyle w:val="BookText"/>
        <w:rPr/>
      </w:pPr>
      <w:bookmarkEnd w:id="307"/>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أخری لزرارة</w:t>
      </w:r>
      <w:r>
        <w:rPr>
          <w:rStyle w:val="FootnoteAnchor"/>
          <w:rtl w:val="true"/>
        </w:rPr>
        <w:footnoteReference w:id="3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ثوبی دم رعاف أو غیره أو شی‌ء من المنی، فعلّمت أثره إلی أن أصیب له الماء، فحضرت الصلاة، و نسیت أنّ بثوبی شیئا و صلّیت، ثمّ إنّی ذکرت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تعید الصّلاة و تغسله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به موضوعات و شبهات موضوعیّه که منشأ آن جهل و اشتباه امور خارجی است، ندارد گرچه مورد روایت، شبهه موضوعی بوده است و زراره می‌دانسته که نوم و خواب، وضوء را باطل می‌کند لکن نمی‌دانسته که نوم بر خفقه و خفقتان، صدق می‌نماید که وضوء را باطل کند یا نه، خلاصه، مورد روایت، شبهه موضوعیّه است ولی می‌دانیم مورد، مخصّص نیست که بگوئیم روایت فقط شامل شبهات موضوعیّه می‌شود بلکه روایت شامل شبهات حکمیّه و موضوعیّه می‌شود به این بیان که در روایت، تعلیل شده بود به یک امر ارتکازی کلّی و روایت مذکور، دارای یک قضیّه و صغرا و کبرا بود لذا می‌گوئیم لازمه آن، این است که هرکجا یقین و شک، حاصل شود، نباید یقین را به وسیله شک، نقض نمود و به‌علاوه به همین حرمت نقض یقین در سایر اخبار هم استدلال شده است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 بر حجّیّت استصحاب به نحو اطلاق دارد، چه در شبهات موضوعیّه باشد و چه در شبهات حکمیّه</w:t>
      </w:r>
      <w:r>
        <w:rPr>
          <w:rFonts w:eastAsia="IRNazanin" w:cs="IRNazanin"/>
          <w:color w:val="111111"/>
          <w:sz w:val="28"/>
          <w:szCs w:val="28"/>
          <w:rtl w:val="true"/>
          <w:lang w:bidi="fa-IR"/>
        </w:rPr>
        <w:t>.</w:t>
      </w:r>
    </w:p>
    <w:p>
      <w:pPr>
        <w:pStyle w:val="Heading6"/>
        <w:numPr>
          <w:ilvl w:val="5"/>
          <w:numId w:val="1"/>
        </w:numPr>
        <w:rPr/>
      </w:pPr>
      <w:bookmarkStart w:id="308" w:name="__RefHeading___Toc9152479_417432637"/>
      <w:bookmarkStart w:id="309" w:name="_Toc119"/>
      <w:bookmarkEnd w:id="308"/>
      <w:r>
        <w:rPr>
          <w:rtl w:val="true"/>
        </w:rPr>
        <w:t>صحیحه دوّم زراره</w:t>
      </w:r>
      <w:bookmarkEnd w:id="30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مانند صحیحه اوّل زراره، مضمره است همان‌طور که در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أکن رأیت موضعه، و علمت أنّه قد أصابه، فطلبته و لم أقدر علیه، فلمّا صلّیت وجدته،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تغسله و تعید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اوّل، بیان کردیم این اضمار، اشکالی به حجّیّت روایت، وارد نمی‌کند لذا از ناحیه سند روایت، مشکلی وجود ندارد طبق روایت مذکور، زراره،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سؤال نموده، که مصنّف به پاسخی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سؤال سوّم و ششم بیان کرده،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کرده که نجاستی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رعاف</w:t>
      </w:r>
      <w:r>
        <w:rPr>
          <w:rStyle w:val="FootnoteAnchor"/>
          <w:rtl w:val="true"/>
        </w:rPr>
        <w:footnoteReference w:id="373"/>
      </w:r>
      <w:r>
        <w:rPr>
          <w:rFonts w:ascii="IRNazanin" w:hAnsi="IRNazanin" w:eastAsia="IRNazanin"/>
          <w:color w:val="111111"/>
          <w:sz w:val="28"/>
          <w:sz w:val="28"/>
          <w:szCs w:val="28"/>
          <w:rtl w:val="true"/>
          <w:lang w:bidi="fa-IR"/>
        </w:rPr>
        <w:t>او غیره او شی‌ء من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لباس من اصابت کرد و من محلّ وقوع نجاست را علامت‌گذاری کردم تا هنگام دسترسی به آب، آن را تطهیر نمایم، امّا موقع نماز، فراموش کردم که آن را بشویم و با لباس نجس</w:t>
      </w:r>
      <w:r>
        <w:rPr>
          <w:rStyle w:val="FootnoteAnchor"/>
          <w:rtl w:val="true"/>
        </w:rPr>
        <w:footnoteReference w:id="374"/>
      </w:r>
      <w:r>
        <w:rPr>
          <w:rFonts w:ascii="IRNazanin" w:hAnsi="IRNazanin" w:eastAsia="IRNazanin"/>
          <w:color w:val="111111"/>
          <w:sz w:val="28"/>
          <w:sz w:val="28"/>
          <w:szCs w:val="28"/>
          <w:rtl w:val="true"/>
          <w:lang w:bidi="fa-IR"/>
        </w:rPr>
        <w:t>، نماز خواندم و بعد از اتمام نماز، متوجّه شدم که لباسم نجس بوده است حکم مسئله 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تعید الصّلاة و تغسله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باید اعاده نمائی و لباست را هم باید تطهیر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 یقین پیدا کردم که نجاستی بر لباسم اصابت کرد لکن تفحّص نمودم، امّا محلّ اصابت نجس را پیدا نکردم و با همان حالت، نماز خواندم بعد از اتمام نماز، آن موضع را پیدا کردم، حکم مسئله چیست؟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باید تطهیر کنی و نماز را هم باید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طننت أنّه قد اصابه و لم أتیقّن ذلک، فنظرت فلم أر شیئا فصلّیت فرأیت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لا تعید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کنت علی یقین من طهارتک فشککت، فلیس ینبغی لک أن تنقض الیقین بالشّکّ أبدا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 نمائی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حجّیّت استصحاب</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کردم که نجاستی به لباسم اصابت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اصابت ندارم و به لباسم توجّه و دقّت نمودم چیزی از نجاست بر روی آن نیافتم، و با همان حالت، مشغول خواندن نماز شدم، بعد از اتمام نماز، نجاست را در لباس خود دیدم، یعنی با لباس نجس</w:t>
      </w:r>
      <w:r>
        <w:rPr>
          <w:rStyle w:val="FootnoteAnchor"/>
          <w:rtl w:val="true"/>
        </w:rPr>
        <w:footnoteReference w:id="376"/>
      </w:r>
      <w:r>
        <w:rPr>
          <w:rFonts w:ascii="IRNazanin" w:hAnsi="IRNazanin" w:eastAsia="IRNazanin"/>
          <w:color w:val="111111"/>
          <w:sz w:val="28"/>
          <w:sz w:val="28"/>
          <w:szCs w:val="28"/>
          <w:rtl w:val="true"/>
          <w:lang w:bidi="fa-IR"/>
        </w:rPr>
        <w:t>، نماز خواندم، حکم مسئله 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نمازهای بعد باید لباس را تطهیر نمائی امّا نمازی را که با لباس نجس خوانده‌ای، لازم نیست اعاده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عدم وجوب اعاده 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لانّک کنت علی یقین من طهارتک</w:t>
      </w:r>
      <w:r>
        <w:rPr>
          <w:rStyle w:val="FootnoteAnchor"/>
          <w:rtl w:val="true"/>
        </w:rPr>
        <w:footnoteReference w:id="377"/>
      </w:r>
      <w:r>
        <w:rPr>
          <w:rFonts w:ascii="IRNazanin" w:hAnsi="IRNazanin" w:eastAsia="IRNazanin"/>
          <w:color w:val="111111"/>
          <w:sz w:val="28"/>
          <w:sz w:val="28"/>
          <w:szCs w:val="28"/>
          <w:rtl w:val="true"/>
          <w:lang w:bidi="fa-IR"/>
        </w:rPr>
        <w:t>فشککت فلیس ینبغی لک ان تنقض الیقین بالشّک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زراره فرمودند تو یقین به طهارت داشتی، یعنی قبل از ظنّ به اصابت نجس، یقین به طهارت لباس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را که ما، در استصحاب در موردش بحث می‌کنیم، شکّ در برابر مظنّه</w:t>
      </w:r>
    </w:p>
    <w:p>
      <w:pPr>
        <w:pStyle w:val="BookText"/>
        <w:rPr/>
      </w:pPr>
      <w:r>
        <w:rPr>
          <w:rFonts w:ascii="IRNazanin" w:hAnsi="IRNazanin" w:eastAsia="IRNazanin"/>
          <w:color w:val="111111"/>
          <w:sz w:val="28"/>
          <w:sz w:val="28"/>
          <w:szCs w:val="28"/>
          <w:rtl w:val="true"/>
          <w:lang w:bidi="fa-IR"/>
        </w:rPr>
        <w:t xml:space="preserve">نیست بلکه مقصود از شک، عدم الیقین است خواه، وهم یا احتمال متساوی الطّرفین و یا به صورت ظنّ غیر معتبر باشد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زراره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لانّک کنت علی یقین من طهارتک فشککت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قبل از ظنّ به اصابت، یقین به طهارت داشتی و بعد، ظنّ به اصابت نجس پیدا کردی یعنی شک کردی که آیا طهارت متیقّن قبلی، زائل شده یا نه، نباید یقین خود را به‌وسیله شک، نقض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ابتداء، یقین به طهارت پیدا کردی و سپس در بقاء آن، شک نمودی و نباید آن طهارت را به وسیله شک، نقض کنی، و این مطلب، همان استصحاب است که ما درصدد بیان ادلّه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مطلبی را بعد از ده سطر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دلالته فی المورد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 که ما آن را اینک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لانّک کنت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 استصحاب، ناظر است یا به قاعده یقین؟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مذکور، دو احتمال،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به قاعده یقین اشاره 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بررسی کنیم و ببینیم که کدام احتمال ترجیح دارد، فعلا فرق بین قاعده یقین و استصحاب را ضمن دو مثال بیان می‌کنیم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برای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روز جمعه، یقین به طهارت لباسمان داشتیم لکن روز شنبه به عللی در بقاء طهارت، شک نمودیم، یعنی روز شنبه نسبت</w:t>
      </w:r>
    </w:p>
    <w:p>
      <w:pPr>
        <w:pStyle w:val="BookText"/>
        <w:rPr/>
      </w:pPr>
      <w:r>
        <w:rPr>
          <w:rFonts w:ascii="IRNazanin" w:hAnsi="IRNazanin" w:eastAsia="IRNazanin"/>
          <w:color w:val="111111"/>
          <w:sz w:val="28"/>
          <w:sz w:val="28"/>
          <w:szCs w:val="28"/>
          <w:rtl w:val="true"/>
          <w:lang w:bidi="fa-IR"/>
        </w:rPr>
        <w:t>به یقین قبلی شکّی بر ما عارض نشده، بلکه در بقاء طهارت روز جمعه، شک داریم و یقین قبلی ما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متیقّنه و مشکوکه ما از نظر زمان مغایرت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روز جمعه و دیگری مربوط به روز 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در مورد قاعده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نسبت به عدالت زید، یقین داشتم، به او اقتداء نموده و با او نماز جماعت خواندم، لکن روز شنبه برای من، شک، حاصل شد که آیا یقینی را که من روز جمعه، نسبت به عدالت زید داشتم، درست بوده یا اینکه من بی‌جهت یقین به عدالت زید پیدا کرده بودم، در نتیجه روز شنبه با عروض شک، دیگر یقینی نسبت به عدالت زید برای من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مثال مذکور مشخّص شد که در استصحاب در زمان لاحق هم یقین، تحقّق دارد و هم شک، موجود است لکن قضیّه متیقّنه و مشکوکه از نظر زمان متفاوت هستند امّا در قاعده یقین، در زمان شک، یقین قبلی از بین رفته است و قضیّه متیقّنه و مشکوکه، مطرح نیست بلکه یک قضیّه، وجود دارد که در برهه‌ای از زمان، متیقّن بوده و در برهه دیگر، همان قضیّه، برای شما، مشکوک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لانّک کنت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 یقین نظارت دارد یا به استصحاب؟</w:t>
      </w:r>
    </w:p>
    <w:p>
      <w:pPr>
        <w:pStyle w:val="BookText"/>
        <w:rPr/>
      </w:pPr>
      <w:r>
        <w:rPr>
          <w:rFonts w:ascii="IRNazanin" w:hAnsi="IRNazanin" w:eastAsia="IRNazanin"/>
          <w:color w:val="111111"/>
          <w:sz w:val="28"/>
          <w:sz w:val="28"/>
          <w:szCs w:val="28"/>
          <w:rtl w:val="true"/>
          <w:lang w:bidi="fa-IR"/>
        </w:rPr>
        <w:t xml:space="preserve">باید ببینیم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مذکور کدام یقین و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چنین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فان ظننته انه قد 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مظنّه پیدا کردم که نجاستی به لباسم اصابت نموده است</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ظنّ به اصابت، حالت زراره چگونه بوده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یقین به طهارت داشته است، و اصلا اینکه می‌گوید من ظنّ به</w:t>
      </w:r>
    </w:p>
    <w:p>
      <w:pPr>
        <w:pStyle w:val="BookText"/>
        <w:rPr/>
      </w:pPr>
      <w:r>
        <w:rPr>
          <w:rFonts w:ascii="IRNazanin" w:hAnsi="IRNazanin" w:eastAsia="IRNazanin"/>
          <w:color w:val="111111"/>
          <w:sz w:val="28"/>
          <w:sz w:val="28"/>
          <w:szCs w:val="28"/>
          <w:rtl w:val="true"/>
          <w:lang w:bidi="fa-IR"/>
        </w:rPr>
        <w:t xml:space="preserve">اصابت نجاست پیدا کرده‌ام، معنایش این است که قبل الاصابة لباسم طاهر بوده است ولی اکنون مظنّه پیدا کرده‌ام که نجاستی به لباسم اصابت نموده،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لانّک کنت علی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یقین به طهارت داشتی و سپس در طهارت شک نمودی و نباید یقین را به‌وسیله شک نقض کنی و این مطلب کاملا منطبق با مدّعای ما و حجّیّت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روایت، ناظر به قاعده یقین 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لانّک کنت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یقین به طهارت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زراره یقین به طهارت داشته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ظننته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دیگری را هم بیان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دقّت کردم ولی چیزی در لباسم نیافتم، یعنی بعد از ظنّ به اصابت، تفحّص نمودم و نجاستی در لباسم نیافتم و یقین به طهارت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مذکور بعد از ظنّ به اصابت و تفحّص،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چه زمانی در طهارت شک نموده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زراره در این زمینه چیزی وجود ندارد و ما باید خودمان جمله‌ای به آن اضافه کنیم و بگوئیم وقتی زراره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او یقین به طهارت پیدا کرده است و بعد هم شکّی در همان متعلّق یقین برایش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کرده است که آیا یقین به طهارتش درست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او فرموده‌اند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تغسله و لا تعید الصّلاة قلت لم ذلک قال لانّک کنت علی یقین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اخیر، سؤال سوّم زراره و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استصحاب ندارد بلکه ناظر به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علمت أنّه قد أصابه، و لم أدر أین هو، فأغسله؟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من ثوبک النّاحیة الّتی تری أنّه قد أصابها، حتّی تکون علی یقین من طهارتک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دو احتمال مذکور، ترجیح دارد و ظاهر روایت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روایت را به قاعده یقین حمل کنیم باید دو خلاف ظاهر مرتکب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که زراره بعد از تفحّص و دقّت، یقین به طهارت پیدا کرده است درحالی‌که جمله مذکور دلالتی بر یقین به طهارت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زراره،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مسئله شک، مطرح نشده است که ما بگوئیم زراره در یقین قبلی خود، شک نموده و روایت ناظر به قاعده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روایت را بر استصحاب، حمل نمائیم مطلب واضح است و ظاهر روایت هم، همین است چون در سؤال زراره یقین و شک مطرح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به‌نحوی‌که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لأنّک کنت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پیدا کردم که نجاستی به لباسم اصابت نموده است و لکن موضع اصابت را پیدا نکرده‌ام که آن را تطهیر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شبهه محصوره، می‌دانم نجاست بر لباسم اصابت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مسئله چیست؟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قسمت و آن ناحیه از لباس را باید تطهیر کنی یعنی اگر می‌دانی که نجاست به سمت چپ لباس، اصابت نموده باید تمام قسمت چپ را تطهیر کنی و یا مثلا اگر می‌دانی آن نجاست به سمت راست لباس، اصابت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إن شککت فی أنّه أصابه شی‌ء أن أنظر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لکنّک إنّما ترید أن تذهب الشّکّ الّذی وقع فی نفسک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فی هذا الجواب احتمالان،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فی موضع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البدوی،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شککت فی اصابة النّجس لموضع من الثّوب و رأیت النّجاسة فی الاثناء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فالشّک فی الموضع کنایة عن اصل اصابة القذر للثّوب و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 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لم یکن لک شکّ ثمّ رایته فلعلّه اصاب الثّوب فی الاثناء و یحکم بصحّة ما مضی من الصّلاة بمقتضی قاعدة عدم نقض الیقین بالشّک و تغسل الثّوب، و تأتی بباقی العبادة مع فرض عدم تخلّل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الشّک فی الموضع کنایة عن العلم الاجمالی باصابة النّجاسة للثّوب، لکنّه یشکّ فی موضع الإصابة و انّه فی هذا النّاحیة او فی تلک، و الحکم بالاعادة ح لاجل العلم بالنّجاسة قبل الصّلاة و عدم مشروعیّة دخوله فیها، فتجب الاعادة سواء قلنا بشرطیّة الطّهارة الواقعیّة او الإحرازیّة، ام بمانعیّة النّجاسة المعلومة، لفرض فقدان الشّرط او اقتران الصّلاة بالمانع، ثم صرّح علیه السّلام بمفهوم الجملة الشّرطیّة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لم تعلم بالنّجاسة و لم تشک فی موضع من الثّوب لا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للاستصحاب، لانّه تیقّن الطّهارة قبل الصّلاة، و بعد رؤیة النّجاسة فی الاثناء یشکّ فی اصابتها الآن او وجودها قبل الصّلاة بحیث وقعت الاجزاء السّابقة فی النّجس، و مقتضی الیقین السّابق و الشّک اللاحق جریان استصحاب الطّهارة المتیقّنة قبل الصّلاة و علیه تطهیر الثّوب للاجزاء الباقیة و اتمامها اذا لم یتخلّل المنافی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منتهی الدّرایة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فی ثوبی و أنا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 تعید، 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 باید قسمت راست لباس را بشوئی تا یقین به طهارت لباس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ادلّه استصحاب است زیرا اگر تمام آن قسمت از لباس تطهیر نشود استصحاب بقاء نجاست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به این قسمت استدلال نکرده‌اند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شک عارض شد که آیا نجاستی به لباسم اصابت نموده یا نه، در این صورت آیا لازم است تحقیق و تفحّص نمایم که نجاستی</w:t>
      </w:r>
    </w:p>
    <w:p>
      <w:pPr>
        <w:pStyle w:val="BookText"/>
        <w:rPr/>
      </w:pPr>
      <w:r>
        <w:rPr>
          <w:rFonts w:ascii="IRNazanin" w:hAnsi="IRNazanin" w:eastAsia="IRNazanin"/>
          <w:color w:val="111111"/>
          <w:sz w:val="28"/>
          <w:sz w:val="28"/>
          <w:szCs w:val="28"/>
          <w:rtl w:val="true"/>
          <w:lang w:bidi="fa-IR"/>
        </w:rPr>
        <w:t xml:space="preserve">شککت فی موضع منه ثمّ رأیته، و إن لم تشک ثمّ رأیته رطبا، قطعت الصّلاة و غسلته، ثم بنیت علی الصّلاة؛ لأنّک لا تدری لعلّه شی‌ء أوقع علیک، فلیس ینبغی لک أن تنقض الیقین بالشّکّ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لباسم واقع شده است یا نه</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آیا در شبهات موضوعیّه، فحص، لازم است یا نه؟</w:t>
      </w:r>
    </w:p>
    <w:p>
      <w:pPr>
        <w:pStyle w:val="BookText"/>
        <w:rPr/>
      </w:pPr>
      <w:r>
        <w:rPr>
          <w:rFonts w:ascii="IRNazanin" w:hAnsi="IRNazanin" w:eastAsia="IRNazanin"/>
          <w:color w:val="111111"/>
          <w:sz w:val="28"/>
          <w:sz w:val="28"/>
          <w:szCs w:val="28"/>
          <w:rtl w:val="true"/>
          <w:lang w:bidi="fa-IR"/>
        </w:rPr>
        <w:t>فحص، لازم نیست و دلیل آن، منحصر به اجماع نیست و فقره پنجم صحیحه زراره هم دلالت بر عدم لزوم فحص در شبهات موضوعیّه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و تحقیق درباره آن لازم نیست و در این مورد، وظیفه‌ای نداری لکن اگر بخواهی از شک و تردید و اضطراب، خارج شوی می‌توانی فحص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نماز، نجاستی در لباس خود، مشاهده کردم، وظیفه‌ام 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 دو صورت تصویر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 الصّلاة و تعید، اذا شککت فی موضع منه ثم رأیته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قبل از نماز یقین به طهارت داشتی، و می‌دانستی که لباست طاهر است، بعد در طهارت لباس، شک کردی و استصحاب طهارت نمودی و مشغول نماز شدی، امّا در وسط نماز نجاست را بر لباس خود مشاهده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نجاستی را دیدی که در موردش استصحاب طهارت جاری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نماز را بشکنی و لباس را تطهیر یا تعویض نمائی و نماز</w:t>
      </w:r>
    </w:p>
    <w:p>
      <w:pPr>
        <w:pStyle w:val="BookText"/>
        <w:rPr/>
      </w:pPr>
      <w:r>
        <w:rPr>
          <w:rFonts w:ascii="IRNazanin" w:hAnsi="IRNazanin" w:eastAsia="IRNazanin"/>
          <w:color w:val="111111"/>
          <w:sz w:val="28"/>
          <w:sz w:val="28"/>
          <w:szCs w:val="28"/>
          <w:rtl w:val="true"/>
          <w:lang w:bidi="fa-IR"/>
        </w:rPr>
        <w:t>را اعاده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روایت مذکور که مصنّف، متعرّض آن نشده‌اند لکن در فقه، بحثش را کرده و توجیهاتی درباره آن نموده‌اند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بعضی</w:t>
      </w:r>
      <w:r>
        <w:rPr>
          <w:rStyle w:val="FootnoteAnchor"/>
          <w:rtl w:val="true"/>
        </w:rPr>
        <w:footnoteReference w:id="382"/>
      </w:r>
      <w:r>
        <w:rPr>
          <w:rFonts w:ascii="IRNazanin" w:hAnsi="IRNazanin" w:eastAsia="IRNazanin"/>
          <w:color w:val="111111"/>
          <w:sz w:val="28"/>
          <w:sz w:val="28"/>
          <w:szCs w:val="28"/>
          <w:rtl w:val="true"/>
          <w:lang w:bidi="fa-IR"/>
        </w:rPr>
        <w:t>از فقرات همین روایت در مواردی که تمام نماز با استصحاب طهارت خوانده شده باشد، و بعد از نماز کشف خلاف شده، اعاده نماز لازم نیست امّا در فقره محلّ بحث که مقداری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استصحاب طهارت، واقع شده و در اثناء نماز، توجّه به نجاست لباس پیدا شده،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زراره فرموده‌اند باید نماز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 اگر شما دو رکعت نماز را با استصحاب طهارت خواندید و در اثناء نماز، متوجّه شدید که نجاستی در لباستان هست، باید نماز را بشکنید و اعاده نمائید امّا اگر تمام نماز را با استصحاب طهارت خواندید، و بعد از نماز متوجّه شدید که تمام نماز را با لباس نجس خوانده‌اید،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اثناء نماز شدیدتر از حکم بعد از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لم تشک ثم رأیته رطبا قطعت الصّلاة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قبل از نماز یقین به طهارت داشتی، و شکّی مطرح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طهارت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وسط نماز نجاستی در لباس خود دیدی که خشک نشده و مرطوب بود، در این صورت، نماز را قطع کن و لباس را تطهیر نما و از همان‌جا که نماز را قطع نمودی، ادامه بده</w:t>
      </w:r>
      <w:r>
        <w:rPr>
          <w:rStyle w:val="FootnoteAnchor"/>
          <w:rtl w:val="true"/>
        </w:rPr>
        <w:footnoteReference w:id="383"/>
      </w:r>
      <w:r>
        <w:rPr>
          <w:rFonts w:ascii="IRNazanin" w:hAnsi="IRNazanin" w:eastAsia="IRNazanin"/>
          <w:color w:val="111111"/>
          <w:sz w:val="28"/>
          <w:sz w:val="28"/>
          <w:szCs w:val="28"/>
          <w:rtl w:val="true"/>
          <w:lang w:bidi="fa-IR"/>
        </w:rPr>
        <w:t>چون ممکن است آن نجاست در اثناء نماز بر لباس</w:t>
      </w:r>
    </w:p>
    <w:p>
      <w:pPr>
        <w:pStyle w:val="BookText"/>
        <w:rPr/>
      </w:pPr>
      <w:r>
        <w:rPr>
          <w:rFonts w:ascii="IRNazanin" w:hAnsi="IRNazanin" w:eastAsia="IRNazanin"/>
          <w:color w:val="111111"/>
          <w:sz w:val="28"/>
          <w:sz w:val="28"/>
          <w:szCs w:val="28"/>
          <w:rtl w:val="true"/>
          <w:lang w:bidi="fa-IR"/>
        </w:rPr>
        <w:t>و قد ظهر ممّا ذکرنا فی الصّحیحة الأولی تقریب الاستدلال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الموردین، و لا نعید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واقع شده، مثلا پرنده یا غیر پرنده‌ای سبب شده که آن قطره خون در لباس تو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لک ان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قبلا نسبت به طهارت، یقین داشتی و الآن که نجاستی در لباس خود دیدی، نباید آن یقین را نقض کنی، یعنی استصحاب طهارت، جاری کن و بگو تا لحظه رؤیت نجاست، لباسم پاک بوده، لکن اکنون که نجاست را در لباست مشاهده کردی آن را تطهیر کن و نماز را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مشاهده کردید، قسمت دوّم فقره اخیر روایت، دلالت بر حجّیّت استصحاب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 همان تقریبی را که در مورد صحیحه اوّل زراره بیان کردیم، در مورد صحیحه دوّم زراره هم جریان دارد و نحوه استدلال را تکرار نمی‌کنیم و ما هم به تبع مصنّف لزومی برای تکرار تمام آن مطالب نمی‌بینیم امّا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صحیحه اوّل زراره،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وجوب وضوء را چنین بیان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 و لا ینقض الیقین بالشّک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کلّی ارتکازی را بیان نمودند که در ذهن تمام عقلاء هست و آن قضیّه کلّی اختصاص به باب وضوء ندارد و مسأله تعبّدی و دلیل تعبّدی نیست بلکه یک مطلب کلّی و یک دلیل عامّی هست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محلّ بحث،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سوّم و ششم صحیحه زراره، همان قضیّه کلّی ارتکازی را بیان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ان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در صحیحه اوّل زراره،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صراحت در تعلیل نداشت و</w:t>
      </w:r>
    </w:p>
    <w:p>
      <w:pPr>
        <w:pStyle w:val="BookText"/>
        <w:rPr/>
      </w:pPr>
      <w:r>
        <w:rPr>
          <w:rFonts w:ascii="IRNazanin" w:hAnsi="IRNazanin" w:eastAsia="IRNazanin"/>
          <w:color w:val="111111"/>
          <w:sz w:val="28"/>
          <w:sz w:val="28"/>
          <w:szCs w:val="28"/>
          <w:rtl w:val="true"/>
          <w:lang w:bidi="fa-IR"/>
        </w:rPr>
        <w:t>نعم دلالته فی المورد الأوّل علی الاستصحاب مبنی علی أن یکون المراد من الیقین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بالطّهارة قبل ظنّ الإصابة کما هو الظّاهر، فإنّه لو کان المراد منه الیقین الحاصل بالنّظر و الفحص بعده الزّائل بالرّؤیة بعد الصّلاة، کان مفاده قاعدة الیقین،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أشکل علی الرّوایة، بأنّ الإعادة بعد انکشاف وقوع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نقضا للیقین بالطّهارة بالشّک فیها، بل بالیقین بارتفاعها، فکیف یصح أن یعلّل عدم الإعادة بأنها نقض الیقین بالشّکّ؟ نعم إنّما یصحّ أن یعلّل به جواز الدّخول فی الصّلاة، کما لا یخفی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دیگری هم در آن داده شد ولی مصنّف استظهار نمودند که جمله مذکور در مقام تعلیل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صحیحه دوّم، زراره علّت عدم لزوم اعاده نماز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لانّک کنت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مذکور، صراحت در تعلیل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عبارت مذکور را ذیل سؤال سوّم زراره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بر فقره سوّم صحیحه زراره شده است، قبل از بیان اشکال سؤال سوّم زراره و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می‌کنیم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 که نجاستی به لباسم اصابت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اصابت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لباسم توجّه نمودم چیزی از نجاست بر روی آن نیافتم مشغول خواندن نماز شدم، بعد از اتمام نماز، نجاست را در لباس خود دیدم،</w:t>
      </w:r>
    </w:p>
    <w:p>
      <w:pPr>
        <w:pStyle w:val="BookText"/>
        <w:rPr/>
      </w:pPr>
      <w:r>
        <w:rPr>
          <w:rFonts w:ascii="IRNazanin" w:hAnsi="IRNazanin" w:eastAsia="IRNazanin"/>
          <w:color w:val="111111"/>
          <w:sz w:val="28"/>
          <w:sz w:val="28"/>
          <w:szCs w:val="28"/>
          <w:rtl w:val="true"/>
          <w:lang w:bidi="fa-IR"/>
        </w:rPr>
        <w:t>حکم مسئله 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برای نمازهای بعد باید لباس را تطهیر کنی امّا نمازی را که با لباس نجس خواندی، لازم نیست اعاده نمائی سپس زراره، علّت عدم لزوم اعاده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لانّک کنت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ابتداء، یقین به طهارت پیدا کردی و بعد در بقاء آن، شک نمودی و نباید آن یقین به طهارت را به‌وسیله شک، نقض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استصحاب است که ما درصدد بیان ادلّه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مستشکل چنین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طهارتی که مفاد تعلیل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نمی‌تواند علّت عدم وجوب اعاده باشد زیرا مورد و محلّ اعاده، بعد از اتمام نماز بوده به‌عبارت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زمانی بحث اعاده نماز مطرح شده؟</w:t>
      </w:r>
    </w:p>
    <w:p>
      <w:pPr>
        <w:pStyle w:val="BookText"/>
        <w:rPr/>
      </w:pPr>
      <w:r>
        <w:rPr>
          <w:rFonts w:ascii="IRNazanin" w:hAnsi="IRNazanin" w:eastAsia="IRNazanin"/>
          <w:color w:val="111111"/>
          <w:sz w:val="28"/>
          <w:sz w:val="28"/>
          <w:szCs w:val="28"/>
          <w:rtl w:val="true"/>
          <w:lang w:bidi="fa-IR"/>
        </w:rPr>
        <w:t>بعد از اتمام نماز که زراره متوجّه شد نمازش را با لباس نجس خوانده، بحث اعاده و سؤال از علّت عدم اعاده، مطرح شده بود لذا مستشکل می‌گوید بعد از آنکه زراره، متوجّه شد نمازش را با لباس نجس خوانده، دیگر او استصحاب طهارت ندارد بلکه یقین به نجاست لباس پیدا کرده و اگر نمازش را اعاده می‌کرد یقین را به وسیله، شک، نقض نکرده بود بلکه یقین را به یقین، نقض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یقین به نجاست ثوب چگونه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الاعادة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طهارت در شروع، تکمیل و ادامه نماز مؤثّر بوده یعنی وقتی او می‌خواسته مشغول نماز شود، مجوّزی برای دخول نماز، لازم داشته و مجوّز او برای دخول نماز و ادامه نماز، همان استصحاب طهارت بوده و بعد از نماز که یقین به نجاست ثوب پیدا کرد، استصحاب طهارت نمی‌گوید اعاده نماز لازم نیست و اصلا</w:t>
      </w:r>
    </w:p>
    <w:p>
      <w:pPr>
        <w:pStyle w:val="BookText"/>
        <w:rPr/>
      </w:pPr>
      <w:r>
        <w:rPr>
          <w:rFonts w:ascii="IRNazanin" w:hAnsi="IRNazanin" w:eastAsia="IRNazanin"/>
          <w:color w:val="111111"/>
          <w:sz w:val="28"/>
          <w:sz w:val="28"/>
          <w:szCs w:val="28"/>
          <w:rtl w:val="true"/>
          <w:lang w:bidi="fa-IR"/>
        </w:rPr>
        <w:t>و لا یکاد یمکن التّفصّی عن هذا الإشکال إلا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فی الصّلاة فعلا حین الالتفات</w:t>
      </w:r>
      <w:r>
        <w:rPr>
          <w:rStyle w:val="FootnoteAnchor"/>
          <w:rtl w:val="true"/>
        </w:rPr>
        <w:footnoteReference w:id="385"/>
      </w:r>
      <w:r>
        <w:rPr>
          <w:rFonts w:ascii="IRNazanin" w:hAnsi="IRNazanin" w:eastAsia="IRNazanin"/>
          <w:color w:val="111111"/>
          <w:sz w:val="28"/>
          <w:sz w:val="28"/>
          <w:szCs w:val="28"/>
          <w:rtl w:val="true"/>
          <w:lang w:bidi="fa-IR"/>
        </w:rPr>
        <w:t>إلی الطّهارة هو إحرازها، و لو بأصل</w:t>
      </w:r>
      <w:r>
        <w:rPr>
          <w:rStyle w:val="FootnoteAnchor"/>
          <w:rtl w:val="true"/>
        </w:rPr>
        <w:footnoteReference w:id="386"/>
      </w:r>
      <w:r>
        <w:rPr>
          <w:rFonts w:ascii="IRNazanin" w:hAnsi="IRNazanin" w:eastAsia="IRNazanin"/>
          <w:color w:val="111111"/>
          <w:sz w:val="28"/>
          <w:sz w:val="28"/>
          <w:szCs w:val="28"/>
          <w:rtl w:val="true"/>
          <w:lang w:bidi="fa-IR"/>
        </w:rPr>
        <w:t>أو قاعدة لا نفسها، فیکون قضیّة استصحاب الطّهارة حال الصّلاة عدم إعادتها و لو انکشف وقوعها فی النّجاسة بعدها، کما أنّ إعادتها بعد الکشف تکشف</w:t>
      </w:r>
      <w:r>
        <w:rPr>
          <w:rStyle w:val="FootnoteAnchor"/>
          <w:rtl w:val="true"/>
        </w:rPr>
        <w:footnoteReference w:id="387"/>
      </w:r>
      <w:r>
        <w:rPr>
          <w:rFonts w:ascii="IRNazanin" w:hAnsi="IRNazanin" w:eastAsia="IRNazanin"/>
          <w:color w:val="111111"/>
          <w:sz w:val="28"/>
          <w:sz w:val="28"/>
          <w:szCs w:val="28"/>
          <w:rtl w:val="true"/>
          <w:lang w:bidi="fa-IR"/>
        </w:rPr>
        <w:t xml:space="preserve">عن جواز النّقض و عدم حجّیّة الاستصحاب حالها، کما لا یخفی،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طهارت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نمی‌تواند علّت عدم لزوم اعاده باشد بلکه استصحاب طهارت، مجوّز دخول و ادامه نماز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حلّ اشکال مذکور، وجود ندارد،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توجّه به طهارت و شرطیّت آن دارد، طهارت واقعیّه، شرط نماز نیست بلکه احراز طهارت، شرط است به‌عبارت واضح‌تر شرط فعلی نماز،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احراز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طهارت واقعیّه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حکم انشائی و اقتضائی که به نام طهارت واقعیّه برایش شرطیّت، قائل شده‌اند، در مقام فعلیّت هم همان طهارت واقعی شرطیّت دارد یا نه؟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طریق جمع</w:t>
      </w:r>
      <w:r>
        <w:rPr>
          <w:rStyle w:val="FootnoteAnchor"/>
          <w:rtl w:val="true"/>
        </w:rPr>
        <w:footnoteReference w:id="388"/>
      </w:r>
      <w:r>
        <w:rPr>
          <w:rFonts w:ascii="IRNazanin" w:hAnsi="IRNazanin" w:eastAsia="IRNazanin"/>
          <w:color w:val="111111"/>
          <w:sz w:val="28"/>
          <w:sz w:val="28"/>
          <w:szCs w:val="28"/>
          <w:rtl w:val="true"/>
          <w:lang w:bidi="fa-IR"/>
        </w:rPr>
        <w:t>بین ادلّه، استفاده می‌کنیم که شرط فعلی نماز، طهارت واقعیّه نیست بلکه احراز طهارت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شرط نماز، طهارت واقعیّه یا احراز طهارت باشد، ثمره‌ای هم دارد؟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طهارت واقعیّه، شرط نماز باشد، بعد از علم به نجاست لباس باید نماز را اعاده نمود ولی چنانچه احراز طهارت، شرط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احراز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علم به نجاست، محقّق شود در این صورت، اعاده نماز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راههائی می‌توان طهارت را احراز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طریق استصحاب طهارت</w:t>
      </w:r>
      <w:r>
        <w:rPr>
          <w:rStyle w:val="FootnoteAnchor"/>
          <w:rtl w:val="true"/>
        </w:rPr>
        <w:footnoteReference w:id="389"/>
      </w:r>
      <w:r>
        <w:rPr>
          <w:rFonts w:ascii="IRNazanin" w:hAnsi="IRNazanin" w:eastAsia="IRNazanin"/>
          <w:color w:val="111111"/>
          <w:sz w:val="28"/>
          <w:sz w:val="28"/>
          <w:szCs w:val="28"/>
          <w:rtl w:val="true"/>
          <w:lang w:bidi="fa-IR"/>
        </w:rPr>
        <w:t>، قاعده طهارت</w:t>
      </w:r>
      <w:r>
        <w:rPr>
          <w:rStyle w:val="FootnoteAnchor"/>
          <w:rtl w:val="true"/>
        </w:rPr>
        <w:footnoteReference w:id="390"/>
      </w:r>
      <w:r>
        <w:rPr>
          <w:rFonts w:ascii="IRNazanin" w:hAnsi="IRNazanin" w:eastAsia="IRNazanin"/>
          <w:color w:val="111111"/>
          <w:sz w:val="28"/>
          <w:sz w:val="28"/>
          <w:szCs w:val="28"/>
          <w:rtl w:val="true"/>
          <w:lang w:bidi="fa-IR"/>
        </w:rPr>
        <w:t>، بیّنه و غیره، طهارت را احراز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احراز طهارت، برای نماز شرطیّت داشته باشد، تعلیل مذکور در روایت، صحیح است و اشکال مستشکل، دفع می‌شود زیرا زراره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لزوم اعاده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احراز طهارت حاصل شده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استصحاب طهارت آن را احراز کردیم بنابراین، استصحاب طهارتی را که ما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برگشتش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بیان کنند که از طریق استصحاب هم می‌توان طهارت را احراز نمود فکر نکنید که احراز طهارت فقط از طریق قاعده طهارت یا بیّنه و شهادت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احراز طهارت برای نماز شرطیّت داشته باشد، تعلیل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حینئذ لاستصحاب الطّهارة فإنّها إذا لم تکن شرطا لم تکن موضوعة لحکم</w:t>
      </w:r>
      <w:r>
        <w:rPr>
          <w:rStyle w:val="FootnoteAnchor"/>
          <w:rtl w:val="true"/>
        </w:rPr>
        <w:footnoteReference w:id="391"/>
      </w:r>
      <w:r>
        <w:rPr>
          <w:rFonts w:ascii="IRNazanin" w:hAnsi="IRNazanin" w:eastAsia="IRNazanin"/>
          <w:color w:val="111111"/>
          <w:sz w:val="28"/>
          <w:sz w:val="28"/>
          <w:szCs w:val="28"/>
          <w:rtl w:val="true"/>
          <w:lang w:bidi="fa-IR"/>
        </w:rPr>
        <w:t xml:space="preserve">مع أنّها لیست بحکم، و لا محیص فی الاستصحاب عن کون المستصحب حکما أو موضوعا لحکم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لزوم اعاده، یک تعلیل واضح و روشنی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اشکال متذکّر می‌شویم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باید یا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موضوع حکم شرعی باشد مانند عدالت که موضوع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جواز اقتداء برآن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گفته شد نفس طهارت، شرطیّت ندارد بلکه احراز طهارت شرطیّت دارد مستشکل چنین اشکال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استصحاب طهارت جاری می‌کنید؟</w:t>
      </w:r>
    </w:p>
    <w:p>
      <w:pPr>
        <w:pStyle w:val="BookText"/>
        <w:rPr/>
      </w:pPr>
      <w:r>
        <w:rPr>
          <w:rFonts w:ascii="IRNazanin" w:hAnsi="IRNazanin" w:eastAsia="IRNazanin"/>
          <w:color w:val="111111"/>
          <w:sz w:val="28"/>
          <w:sz w:val="28"/>
          <w:szCs w:val="28"/>
          <w:rtl w:val="true"/>
          <w:lang w:bidi="fa-IR"/>
        </w:rPr>
        <w:t>آیا طهارت، حکم شرعی است؟ خیر</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طهارت، موضوع حکم شرعی است؟ خیر</w:t>
      </w:r>
    </w:p>
    <w:p>
      <w:pPr>
        <w:pStyle w:val="BookText"/>
        <w:rPr/>
      </w:pPr>
      <w:r>
        <w:rPr>
          <w:rFonts w:ascii="IRNazanin" w:hAnsi="IRNazanin" w:eastAsia="IRNazanin"/>
          <w:color w:val="111111"/>
          <w:sz w:val="28"/>
          <w:sz w:val="28"/>
          <w:szCs w:val="28"/>
          <w:rtl w:val="true"/>
          <w:lang w:bidi="fa-IR"/>
        </w:rPr>
        <w:t>چون‌که شما گفتید طهارت شرطیّت ندارد بلکه احراز طهارت شرطیّت دارد لذا می‌گوئیم طهارت، موضوع حکم شرعی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شما فرض کردید که شرطیّت به طهارت ارتباطی ندارد بلکه شرطیّت مربوط به احراز طهارت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باید یا حکم شرعی باشد و یا موضوع حکم شرعی و در محلّ بحث، طهارت نه حکم شرعی است نه موضوع حکم شرعی پس شما چگونه طهارت را استصحاب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جریان استصحاب وجود</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الطّهارة و إن لم تکن شرطا فعلا، إلا أنّها غیر منعزلة عن الشّرطیّة رأسا، بل هی شرط واقعی اقتضائی، کما هو قضیّة التّوفیق بین بعض الاطلاقات و مثل هذا الخطاب، هذا مع کفایة کونها من قیود الشّرط، حیث أنّه کان إحرازها بخصوصها لا غیرها شرطا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 جواب از اشکال مذکور، بیان نموده‌اند به‌عبارت دیگر دو مجوّز برای جریان استصحاب طهارت،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طهارت، موضوع برای شرطیّت فعلیّه نیست امّا طهارت واقعی از نظر حکم اقتضائی</w:t>
      </w:r>
      <w:r>
        <w:rPr>
          <w:rStyle w:val="FootnoteAnchor"/>
          <w:rtl w:val="true"/>
        </w:rPr>
        <w:footnoteReference w:id="393"/>
      </w:r>
      <w:r>
        <w:rPr>
          <w:rFonts w:ascii="IRNazanin" w:hAnsi="IRNazanin" w:eastAsia="IRNazanin"/>
          <w:color w:val="111111"/>
          <w:sz w:val="28"/>
          <w:sz w:val="28"/>
          <w:szCs w:val="28"/>
          <w:rtl w:val="true"/>
          <w:lang w:bidi="fa-IR"/>
        </w:rPr>
        <w:t>و حکم انشائی شرطیّت دارد، در طهارت واقعیّه، اقتضاء شرطیّت وجود دارد امّا در مقام جمع بین ادلّه</w:t>
      </w:r>
      <w:r>
        <w:rPr>
          <w:rStyle w:val="FootnoteAnchor"/>
          <w:rtl w:val="true"/>
        </w:rPr>
        <w:footnoteReference w:id="394"/>
      </w:r>
      <w:r>
        <w:rPr>
          <w:rFonts w:ascii="IRNazanin" w:hAnsi="IRNazanin" w:eastAsia="IRNazanin"/>
          <w:color w:val="111111"/>
          <w:sz w:val="28"/>
          <w:sz w:val="28"/>
          <w:szCs w:val="28"/>
          <w:rtl w:val="true"/>
          <w:lang w:bidi="fa-IR"/>
        </w:rPr>
        <w:t xml:space="preserve">می‌گوئیم طهارت واقعیّه شرطیّت واقعیّه دارد و آن چیزی که شرطیّت فعلیّه دارد عبارت است از احراز طهارت که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احراز می‌شود پس در نتیجه نمی‌توان گفت طهارت واقعیّه هیچ اثری ندارد و از دائره موضوع حکم شرعی خارج است و استصحاب در آن جاری نمی‌شود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مستصحب باید یا حکم شرعی و یا موضوع حکم شرعی باشد لکن توضیحی راجع به موضوع حکم شرعی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مستصحب باید تمام</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 قضیّته أن یکون علّة عدم الاعادة حینئذ، بعد انکشاف وقوع الصّلاة فی النّجاسة، هو إحراز الطهارة حالها باستصحابها، لا الطّهارة المحرزة بالاستصحاب، مع أنّ قضیّة التّعلیل أن تکون العلّة له هی نفسها لا إحرازها، ضرورة أنّ نتیجة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لأنّک کنت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الطّهارة لا أنّه مستصحبها،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برای حکم شرعی باشد یا اینکه اگر دخالت و تأثیری هم در موضوع حکم شرعی داشته باشد کافی است؟</w:t>
      </w:r>
    </w:p>
    <w:p>
      <w:pPr>
        <w:pStyle w:val="BookText"/>
        <w:rPr/>
      </w:pPr>
      <w:r>
        <w:rPr>
          <w:rFonts w:ascii="IRNazanin" w:hAnsi="IRNazanin" w:eastAsia="IRNazanin"/>
          <w:color w:val="111111"/>
          <w:sz w:val="28"/>
          <w:sz w:val="28"/>
          <w:szCs w:val="28"/>
          <w:rtl w:val="true"/>
          <w:lang w:bidi="fa-IR"/>
        </w:rPr>
        <w:t>اگر در موضوع حکم شرعی دخالتی داشته باشد، کافی است، که ما بتوانیم آن را استصحاب کنیم همان‌طور که در کتاب رسائل و کفایه مشاهده کرده‌اید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استصحاب، در موضوع مرکّبی استفاده می‌کنند به این نحو که یک جزء موضوع را بالوجدان احراز می‌کنند و جزء دیگرش را به کمک استصحاب، پس معلوم می‌شود لازم نیست که مستصحب تمام الموضوع برای حکم شرعی باشد همین‌قدر که دخالت در موضوع حکم شرعی داشته باشد کافی است بنابراین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نماز چیست؟</w:t>
      </w:r>
    </w:p>
    <w:p>
      <w:pPr>
        <w:pStyle w:val="BookText"/>
        <w:rPr/>
      </w:pPr>
      <w:r>
        <w:rPr>
          <w:rFonts w:ascii="IRNazanin" w:hAnsi="IRNazanin" w:eastAsia="IRNazanin"/>
          <w:color w:val="111111"/>
          <w:sz w:val="28"/>
          <w:sz w:val="28"/>
          <w:szCs w:val="28"/>
          <w:rtl w:val="true"/>
          <w:lang w:bidi="fa-IR"/>
        </w:rPr>
        <w:t>احراز طهارت، یعنی احراز طهارت، شرطیّت و خصوصیّت دارد نه احراز چیز دیگر و همین‌قدر که طهارت در موضوع حکم شرعی دخالتی داشت کافی است که بتوانیم استصحاب طهارت، جاری نمائیم و بگوئیم طهارت، موضوع برای اثر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ما از شما می‌پذیریم که احراز طهارت در نماز، شرطیّت دارد، نه نفس طهارت، امّا بیان شما با ظاهر روایت منافات 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فقره سوّم روایت، زراره علّت عدم لزوم اعاده نماز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w:t>
      </w:r>
    </w:p>
    <w:p>
      <w:pPr>
        <w:pStyle w:val="BookText"/>
        <w:rPr/>
      </w:pPr>
      <w:r>
        <w:rPr>
          <w:rFonts w:ascii="IRNazanin" w:hAnsi="IRNazanin" w:eastAsia="IRNazanin"/>
          <w:color w:val="111111"/>
          <w:sz w:val="28"/>
          <w:sz w:val="28"/>
          <w:szCs w:val="28"/>
          <w:rtl w:val="true"/>
          <w:lang w:bidi="fa-IR"/>
        </w:rPr>
        <w:t>یقین من طهارتک فشککت فلیس ینبغی لک ان 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زراره صغرا و کبرائی ترتیب دادند، اکنون سؤال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قضیّه مذکور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زراره فرمودند تو به طهارت لباس خود یقین داشتی و در بقاء آن شک نمودی و نباید یقین به طهارت را به‌وسیله شک، نقض کنی یعنی اکنون تو طاهر هستی نه اینکه تو الآن محرز طهارت هستی به‌عبارت دیگر نتیجه اجرای استصحاب، خود طهارت است و نتیجه صغرا و کبرای مذکور،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عدم لزوم اعاده، قرار دادند نه اینکه چون تو محرز طهارت هستی پس لزومی ندارد که نمازت را اعاده کنی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به‌وسیله استصحاب، طهارت را احراز می‌کند لکن نتیجه صغرا و کبرا احراز طهارت نیست بلکه نتیجه آن، حکم مستصحب است، وقتی که قضیّه متیقّنه و مشکوکه شما واحد است و می‌گوئید نباید یقین به‌وسیله شک نقض شود، نتیجه‌اش این است که همان متیقّن، اکنون محکوم به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شما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نتیجه‌اش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باید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احرزت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صغرا و کبرا را تشکیل داده باشند که نتیجه‌اش احراز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نتیجه آن نفس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وقتی انسان، ظاهر روایت را ملاحظه می‌کند، می‌بیند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می‌گوید تو یقین به طهارت داشتی و نباید آن را به‌وسیله شک، نقض کنی و نتیجه‌اش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لزوم اعاده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نه احراز طهارت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اشکال مذکور را حل می‌کنید؟</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التّعلیل إنّما هو بلحاظ حال قبل انکشاف الحال، لنکتة التّنبیه علی حجّیّة الاستصحاب، و أنّه کان هناک استصحاب مع</w:t>
      </w:r>
      <w:r>
        <w:rPr>
          <w:rStyle w:val="FootnoteAnchor"/>
          <w:rtl w:val="true"/>
        </w:rPr>
        <w:footnoteReference w:id="395"/>
      </w:r>
      <w:r>
        <w:rPr>
          <w:rFonts w:ascii="IRNazanin" w:hAnsi="IRNazanin" w:eastAsia="IRNazanin"/>
          <w:color w:val="111111"/>
          <w:sz w:val="28"/>
          <w:sz w:val="28"/>
          <w:szCs w:val="28"/>
          <w:rtl w:val="true"/>
          <w:lang w:bidi="fa-IR"/>
        </w:rPr>
        <w:t xml:space="preserve">وضوح استلزام ذلک لأن یکون المجدی بعد الانکشاف، هو ذاک الاستصحاب لا الطّهارة، و إلا لما کانت الإعادة نقضا، کما عرفت فی الإشکال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فرموده‌اند که ظاهر روایت، همان است که شما بیان کردید و مقتضای تعلیل روایت، این است که شرط نماز، طهارت واقعیّه است نه احراز طهارت</w:t>
      </w:r>
      <w:r>
        <w:rPr>
          <w:rStyle w:val="FootnoteAnchor"/>
          <w:rtl w:val="true"/>
        </w:rPr>
        <w:footnoteReference w:id="396"/>
      </w:r>
      <w:r>
        <w:rPr>
          <w:rFonts w:ascii="IRNazanin" w:hAnsi="IRNazanin" w:eastAsia="IRNazanin"/>
          <w:color w:val="111111"/>
          <w:sz w:val="28"/>
          <w:sz w:val="28"/>
          <w:szCs w:val="28"/>
          <w:rtl w:val="true"/>
          <w:lang w:bidi="fa-IR"/>
        </w:rPr>
        <w:t xml:space="preserve">، و اگرچه بحث و سؤال از علّت عدم لزوم اعاده بعد از اتمام نماز، مطرح شده، لکن تعلیل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این حال نیست بلکه تعلیل به لحاظ حالت زراره، قبل از شروع نماز و قبل از کشف خلاف بوده، یعنی تعلیل به لحاظ آن حالی بود که واقع، برای زراره کشف نشده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آن حال، مسأله استصحاب را بیان کرده‌اند و هدفشان از بیان استصحاب این بوده که بدانید در شریعت مقدّس اصل و قاعده‌ای بنام استصحاب، وجود دارد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تنبیه بر حجّیّت استصحاب بوده‌اند و ضمن تنبیه بر حجّیّت استصحاب، این حکم را بیان کرده‌اند، یعنی نتیجه استصحاب، این است که بعد از کشف خلاف، لازم نیست نماز را اعاده کنید و همین استصحاب در حال نماز، علّت عدم لزوم اعاده بعد از نماز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مطرح می‌شود که چگونه استصحاب در حال نماز، علّت عدم لزوم اعاده بعد از نماز است؟</w:t>
      </w:r>
    </w:p>
    <w:p>
      <w:pPr>
        <w:pStyle w:val="BookText"/>
        <w:rPr/>
      </w:pPr>
      <w:r>
        <w:rPr>
          <w:rFonts w:ascii="IRNazanin" w:hAnsi="IRNazanin" w:eastAsia="IRNazanin"/>
          <w:color w:val="111111"/>
          <w:sz w:val="28"/>
          <w:sz w:val="28"/>
          <w:szCs w:val="28"/>
          <w:rtl w:val="true"/>
          <w:lang w:bidi="fa-IR"/>
        </w:rPr>
        <w:t>ثمّ إنّه لا یکاد یصحّ التّعلیل، لو قیل باقتضاء الأمر الظّاهری للإجزاء، کما قیل، ضرورة أنّ العلّة علیه إنّما هو اقتضاء ذاک الخطاب الظّاهری حال الصّلاة للإجزاء و عدم إعادتها، لا لزوم النّقض من الإعادة کما لا یخفی،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التّعلیل به إنّما هو بملاحظة ضمیمة اقتضاء الأمر الظّاهری للإجزاء، بتقریب</w:t>
      </w:r>
      <w:r>
        <w:rPr>
          <w:rStyle w:val="FootnoteAnchor"/>
          <w:rtl w:val="true"/>
        </w:rPr>
        <w:footnoteReference w:id="397"/>
      </w:r>
      <w:r>
        <w:rPr>
          <w:rFonts w:ascii="IRNazanin" w:hAnsi="IRNazanin" w:eastAsia="IRNazanin"/>
          <w:color w:val="111111"/>
          <w:sz w:val="28"/>
          <w:sz w:val="28"/>
          <w:szCs w:val="28"/>
          <w:rtl w:val="true"/>
          <w:lang w:bidi="fa-IR"/>
        </w:rPr>
        <w:t>أنّ الإعادة لو قیل بوجوبها کانت موجبة لنقض الیقین بالشّکّ فی الطّهارة قبل الانکشاف</w:t>
      </w:r>
      <w:r>
        <w:rPr>
          <w:rStyle w:val="FootnoteAnchor"/>
          <w:rtl w:val="true"/>
        </w:rPr>
        <w:footnoteReference w:id="398"/>
      </w:r>
      <w:r>
        <w:rPr>
          <w:rFonts w:ascii="IRNazanin" w:hAnsi="IRNazanin" w:eastAsia="IRNazanin"/>
          <w:color w:val="111111"/>
          <w:sz w:val="28"/>
          <w:sz w:val="28"/>
          <w:szCs w:val="28"/>
          <w:rtl w:val="true"/>
          <w:lang w:bidi="fa-IR"/>
        </w:rPr>
        <w:t>و عدم حرمته شرعا، و إلا للزم عدم اقتضاء ذاک الأمر له، کما لا یخفی، مع اقتضائه شرعا</w:t>
      </w:r>
      <w:r>
        <w:rPr>
          <w:rStyle w:val="FootnoteAnchor"/>
          <w:rtl w:val="true"/>
        </w:rPr>
        <w:footnoteReference w:id="399"/>
      </w:r>
      <w:r>
        <w:rPr>
          <w:rFonts w:ascii="IRNazanin" w:hAnsi="IRNazanin" w:eastAsia="IRNazanin"/>
          <w:color w:val="111111"/>
          <w:sz w:val="28"/>
          <w:sz w:val="28"/>
          <w:szCs w:val="28"/>
          <w:rtl w:val="true"/>
          <w:lang w:bidi="fa-IR"/>
        </w:rPr>
        <w:t>أو عقلا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نداریم جز اینکه بگوئیم طهارت واقعیّه، شرطیّت ندارد بلکه احراز طهارت، شرطیّت دارد به‌عبارت دیگر، آن چیزی که شرطیّت دارد،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طهارت، برای آن فرد، در آن موقعیّت، نفس استصحاب طهارت، شرطیّت دارد و چون استصحاب طهارت، وجود دارد، می‌گوئیم الآن اعاده نماز، واجب نیست، خلاصه، اگر تعلیل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به‌لحاظ حال قبل از انکشاف نمی‌بود، ایراد مستشکل وارد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در عبارت مذکور، ایراد دیگری به تعلیل موجود در روایت وارد</w:t>
      </w:r>
    </w:p>
    <w:p>
      <w:pPr>
        <w:pStyle w:val="BookText"/>
        <w:rPr/>
      </w:pPr>
      <w:r>
        <w:rPr>
          <w:rFonts w:ascii="IRNazanin" w:hAnsi="IRNazanin" w:eastAsia="IRNazanin"/>
          <w:color w:val="111111"/>
          <w:sz w:val="28"/>
          <w:sz w:val="28"/>
          <w:szCs w:val="28"/>
          <w:rtl w:val="true"/>
          <w:lang w:bidi="fa-IR"/>
        </w:rPr>
        <w:t>می‌کند و می‌گوید تعلیل مذکور،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اوامر خوانده‌ایم که به یک اعتبار سه</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تقسیمه الی الاقتضائی و الانشائی و الفعلی و المنجّز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 الی الواقعی الاوّلی و الواقعی الثّانوی و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المجعول علی الافعال و الذّوات بعناوینها الاوّلیّة الخالیة عن قید طروّ العنوان الثّانوی و قید الشّکّ فی حکمه الواقعی کالوجوب المرتّب علی صلاة الصّبح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المرتّب علی الموضوع المتّصف بوصف الاضطرار و الاکراه و نحوهما من العناوین الثّانویة غیر عنوان مشکوک الحکم، فاذا کان صوم شهر رمضان ضرریّا أو حرجیّا علی احد او کره علی الافطار کان جواز الافطار او حرمة الامساک حکما واقعیّا ثانویّا و الموضوع المعنون بتلک العناوین، موضوعا ثانویّا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المجعول عند الجهل بالواقع و الشّکّ فیه کالحکم المستفاد من ادلّة اعتبار الامارات و ادلّة الاصول العملیّة، فاذا اخبر العادل بوجوب صلاة الجمعة او حرمة العصیر و حکم الشّارع بتصدیقه فان قلنا فیه بالسببیّة و ان مرجع وجوب التّصدیق الی جعل الوجوب التکلیفی للصّلاة و الحرمة التکلیفیة للعصیر کان المجعول حکما تکلیفیا ظاهریّا لکونه مجعولا لدی الجهل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فیه بالطّریقیّة و ان مفاد دلیل الاعتبار جعل الحجّیّة او الطّریقیّة لقول العادل کان ذلک حکما وضعیا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اصطلاحات الاصول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امر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صلاة مع الوضوء متعلّق امر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صلاة مع التّیمّم عند فقدان الماء متعلّق امر ثانوی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اصول عملیّه و امارات است، مثلا، قبلا وضوء داشته‌ایم ولی اکنون در بقاء آن، شک داریم، در این صورت می‌توان استصحاب طهارت نمود و به کمک استصحاب طهارت، نماز خواند که از این به امر ظاهری تعبیر می‌کنند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جلد اوّل کتاب کفایه بحثی را مطرح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اتیان مأمور به، به</w:t>
      </w:r>
    </w:p>
    <w:p>
      <w:pPr>
        <w:pStyle w:val="BookText"/>
        <w:rPr/>
      </w:pPr>
      <w:r>
        <w:rPr>
          <w:rFonts w:ascii="IRNazanin" w:hAnsi="IRNazanin" w:eastAsia="IRNazanin"/>
          <w:color w:val="111111"/>
          <w:sz w:val="28"/>
          <w:sz w:val="28"/>
          <w:szCs w:val="28"/>
          <w:rtl w:val="true"/>
          <w:lang w:bidi="fa-IR"/>
        </w:rPr>
        <w:t>امر اضطراری، کفایت از اتیان مأمور به، به امر واقعی اوّلی می‌کند یا نه، مثلا اگر کسی اضطرارا با تیمّم نماز خواند و سپس اضطرارش برطرف شد، آیا آن نماز، کفایت از نماز مع الوضوء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اتیان مأمور به، به امر ظاهری کفایت از اتیان مأمور به، به امر واقعی اوّلی می‌کند یا نه، مثلا اگر نماز را با استصحاب طهارت خواندیم و بعد معلوم شد که فاقد طهارت بوده‌ایم، آیا آن نماز مجزی است یا نه</w:t>
      </w:r>
      <w:r>
        <w:rPr>
          <w:rStyle w:val="FootnoteAnchor"/>
          <w:rtl w:val="true"/>
        </w:rPr>
        <w:footnoteReference w:id="4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اتیان مأمور به، به امر ظاهری، مجزی است و بعضی گفته‌اند کافی نیست امّا نتیجه‌ای را که در این مبحث از مطالب گذشته می‌گیریم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یک امر ظاهری درست کردند،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استصحاب طهارت، مشروعیّت دارد، حال اگر بخواهیم، بگوئیم که علاوه بر مشروعیّت نماز، اعاده آن‌هم لازم نیست، یک مطلب دیگری را هم باید به آن ضمیمه کنیم و آن مطلب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 امر ظاهری، مقتضی اجزاء هست ولی اگر امر ظاهری، مقتضی اجزاء نباشد، صرف وجود یک امر ظاهری اثری در اعاده و عدم اعاده نمی‌تواند داشته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بگوئیم اعاده نمازی که با استصحاب طهارت، واقع شده، واجب نیست دو مقدّمه، لازم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حجّیّت دارد</w:t>
      </w:r>
      <w:r>
        <w:rPr>
          <w:rStyle w:val="FootnoteAnchor"/>
        </w:rPr>
        <w:footnoteReference w:id="40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مأمور به، به امر ظاهری، کفایت از اتیان مأمور به، به امر واقعی می‌کند</w:t>
      </w:r>
      <w:r>
        <w:rPr>
          <w:rStyle w:val="FootnoteAnchor"/>
          <w:rtl w:val="true"/>
        </w:rPr>
        <w:footnoteReference w:id="404"/>
      </w:r>
      <w:r>
        <w:rPr>
          <w:rFonts w:ascii="IRNazanin" w:hAnsi="IRNazanin" w:eastAsia="IRNazanin"/>
          <w:color w:val="111111"/>
          <w:sz w:val="28"/>
          <w:sz w:val="28"/>
          <w:szCs w:val="28"/>
          <w:rtl w:val="true"/>
          <w:lang w:bidi="fa-IR"/>
        </w:rPr>
        <w:t>و چنانچه یکی از دو مقدّمه مذکور، نقصان داشته باشد، نمی‌توانیم، بگوئیم اعاده</w:t>
      </w:r>
    </w:p>
    <w:p>
      <w:pPr>
        <w:pStyle w:val="BookText"/>
        <w:rPr/>
      </w:pPr>
      <w:r>
        <w:rPr>
          <w:rFonts w:ascii="IRNazanin" w:hAnsi="IRNazanin" w:eastAsia="IRNazanin"/>
          <w:color w:val="111111"/>
          <w:sz w:val="28"/>
          <w:sz w:val="28"/>
          <w:szCs w:val="28"/>
          <w:rtl w:val="true"/>
          <w:lang w:bidi="fa-IR"/>
        </w:rPr>
        <w:t xml:space="preserve">نماز، لازم نیست بنابراین بعد از آنکه در عدم لزوم اعاده، نیاز به دو مقدّمه داشتیم، پس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یک مقدّمه آن را بیان کردند یعنی هنگامی که زراره، علّت عدم لزوم اعاده نماز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و در مقام تعلیل فرمودند تو استصحاب طهارت داشتی درحالی‌که طبق آنچه را که اخیرا بیان کردیم استصحاب طهارت به تنهائی کافی برای عدم لزوم اعاده نیست بلکه یک مقدّمه دیگر هم لازم دارد و آن اینکه، اتیان مأمور به، به امر ظاهری، کفایت از اتیان مأمور به، به امر واقعی اوّلی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ظاهری مقتضی اجزاء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استصحاب، حجّیّت داشته باشد، امّا امر ظاهری، مقتضی اجزاء نباشد، اعاده نماز، لازم است کأنّ مستشکل می‌گوید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مقداری و جزئی از علّت را بیان نموده‌اند درحالی‌که معمولا در مقام تعلیل، تمام علّت را بیان می‌کنند یا جزء اخیر و جزء دوّم علّت را بیان می‌نمایند نه جزء اوّل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بنا بر اینکه امر ظاهری، مقتضی اجزاء باشد، تعلیل مذکور در روایت یک تعلیل صحیحی نیست زیرا در این صورت، علّت عدم لزوم اعاده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 مقتضی اجزاء هست نه اینکه اعاده نماز، مستلزم نقض یقین به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فرموده‌اند برای حلّ اشکال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مذکور، استفاده می‌شود که اگر در موردی امر ظاهری تحقّق داشت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استصحاب طهارت داشتیم دیگر، مسأله اجزاء و اقتضاء امر ظاهری برای اجزاء، مسلّم و مفروغ عنه است</w:t>
      </w:r>
      <w:r>
        <w:rPr>
          <w:rStyle w:val="FootnoteAnchor"/>
          <w:rtl w:val="true"/>
        </w:rPr>
        <w:footnoteReference w:id="405"/>
      </w:r>
      <w:r>
        <w:rPr>
          <w:rFonts w:ascii="IRNazanin" w:hAnsi="IRNazanin" w:eastAsia="IRNazanin"/>
          <w:color w:val="111111"/>
          <w:sz w:val="28"/>
          <w:sz w:val="28"/>
          <w:szCs w:val="28"/>
          <w:rtl w:val="true"/>
          <w:lang w:bidi="fa-IR"/>
        </w:rPr>
        <w:t>پس ایرادی بر تعلیل مذکور در روایت، وارد نیست</w:t>
      </w:r>
    </w:p>
    <w:p>
      <w:pPr>
        <w:pStyle w:val="BookText"/>
        <w:rPr/>
      </w:pPr>
      <w:r>
        <w:rPr>
          <w:rFonts w:ascii="Amiri" w:hAnsi="Amiri" w:eastAsia="Amiri" w:cs="Amiri"/>
          <w:color w:val="111111"/>
          <w:sz w:val="28"/>
          <w:sz w:val="28"/>
          <w:szCs w:val="28"/>
          <w:rtl w:val="true"/>
          <w:lang w:bidi="ar-SA"/>
        </w:rPr>
        <w:t>فتأمّل</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ذلک مراد من قال بدلالة الرّوایة علی إجزاء الأمر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فی توجیه التّعلیل، مع أنّه لا یکاد یوجب الإشکال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العجز عن التّفصّی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إشکالا فی دلالة الرّوایة علی الاستصحاب، فإنّه لازم علی کلّ حال، کان مفاده قاعدته أو قاعدة الیقین، مع بداهة عدم خروجه منهما،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یک جزء از علّت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و جزء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مفروغ عنه و مسلّم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در بحث اجزاء به روایت مذکور، استناد نموده و گفته‌اند امر ظاهری مقتضی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قسمت از روایت می‌گوید امر ظاهری مقتضی اجزاء است؟</w:t>
      </w:r>
    </w:p>
    <w:p>
      <w:pPr>
        <w:pStyle w:val="BookText"/>
        <w:rPr/>
      </w:pPr>
      <w:r>
        <w:rPr>
          <w:rFonts w:ascii="IRNazanin" w:hAnsi="IRNazanin" w:eastAsia="IRNazanin"/>
          <w:color w:val="111111"/>
          <w:sz w:val="28"/>
          <w:sz w:val="28"/>
          <w:szCs w:val="28"/>
          <w:rtl w:val="true"/>
          <w:lang w:bidi="fa-IR"/>
        </w:rPr>
        <w:t xml:space="preserve">در روایت مذکور بحثی از مسأله اجزاء نشده، امّا از روایت استفاده می‌شود که مسأله اجزاء و اقتضاء امر ظاهری برای اجزاء یک امر مسلّم و مفروغ عنه بوده است یعنی همین‌که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به ذکر صغرای قضیّه پرداخته‌اند، معلوم می‌شود مسأله اجزاء امر ظاهری، مسلّم بوده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اطراف تعلیل مذکور در صحیحه دوّم زراره، مفصّل و طولانی شد و</w:t>
      </w:r>
      <w:bookmarkStart w:id="310" w:name="pg12375_105304"/>
    </w:p>
    <w:p>
      <w:pPr>
        <w:pStyle w:val="BookText"/>
        <w:rPr/>
      </w:pPr>
      <w:bookmarkEnd w:id="310"/>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ثالثة لزرارة</w:t>
      </w:r>
      <w:r>
        <w:rPr>
          <w:rStyle w:val="FootnoteAnchor"/>
          <w:rtl w:val="true"/>
        </w:rPr>
        <w:footnoteReference w:id="4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لم یدر فی ثلاث هو أو فی أربع، و قد أحرز الثّلاث، قام فأضاف إلیها أخری و لا شی‌ء علیه، و لا ینقض الیقین بالشّکّ و لا یدخل الشّکّ فی الیقین، و لا یخلط أحدهما بالآخر، و لکنّه ینقض الشّکّ بالیقین، و یتمّ علی الیقین فیبنی علیه، و لا یعتدّ بالشّکّ فی حال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الاستدلال بها علی الاستصحاب مبنیّ علی إرادة الیقین بعدم الإتیان بالرّکعة الرّابعة سابقا و الشّکّ فی إتیانها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متوجّه ما شد لکن باید نکته‌ای را متذکّر شویم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بروز اشکال قبل این نیست که چون ما از روایت مذکور، حجّیّت استصحاب را استفاده کردیم لذا اشکال اخیر پیش آمد بلکه اگر شما بگوئید روایت، درصدد بیان قاعده یقین هست باز هم آن اشکال مطرح می‌شود و باید به آن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از اشکال مذکور، پاسخ دهیم، شما نمی‌توانید بگوئید روایت مذکور درصدد بیان قاعده یقین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حجّیّت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اشکال، مشترک الورود هست و روایت یا در مقام بیان قاعده یقین است یا درصدد بیان حجّیّت استصحاب، و از این دو خارج نیست لکن در مباحث گذشته بیان کردیم که ظاهر روایت، این است که ناظر به استصحاب است نه قاعده یقین</w:t>
      </w:r>
      <w:r>
        <w:rPr>
          <w:rFonts w:eastAsia="IRNazanin" w:cs="IRNazanin"/>
          <w:color w:val="111111"/>
          <w:sz w:val="28"/>
          <w:szCs w:val="28"/>
          <w:rtl w:val="true"/>
          <w:lang w:bidi="fa-IR"/>
        </w:rPr>
        <w:t>.</w:t>
      </w:r>
    </w:p>
    <w:p>
      <w:pPr>
        <w:pStyle w:val="Heading6"/>
        <w:numPr>
          <w:ilvl w:val="5"/>
          <w:numId w:val="1"/>
        </w:numPr>
        <w:rPr/>
      </w:pPr>
      <w:bookmarkStart w:id="311" w:name="__RefHeading___Toc9152481_417432637"/>
      <w:bookmarkStart w:id="312" w:name="_Toc120"/>
      <w:bookmarkEnd w:id="311"/>
      <w:r>
        <w:rPr>
          <w:rtl w:val="true"/>
        </w:rPr>
        <w:t>صحیحه سوّم زراره</w:t>
      </w:r>
      <w:bookmarkEnd w:id="31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علیه السّلام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و نمازگزار می‌داند که سه</w:t>
      </w:r>
    </w:p>
    <w:p>
      <w:pPr>
        <w:pStyle w:val="BookText"/>
        <w:rPr/>
      </w:pPr>
      <w:r>
        <w:rPr>
          <w:rFonts w:ascii="IRNazanin" w:hAnsi="IRNazanin" w:eastAsia="IRNazanin"/>
          <w:color w:val="111111"/>
          <w:sz w:val="28"/>
          <w:sz w:val="28"/>
          <w:szCs w:val="28"/>
          <w:rtl w:val="true"/>
          <w:lang w:bidi="fa-IR"/>
        </w:rPr>
        <w:t>رکعت از نمازش را خوانده، و لکن نمی‌داند که رکعت چهارم را اتیان نموده یا نه، یعنی شکّ او بین سه و چهار است، وظیفه او 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فاضاف الیها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جمله مذکور، این است که یک رکعت نماز با رکعات دیگر بخواند لکن با ملاحظه سایر روایات می‌گوئیم آن مصلّی یک رکعت نماز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که نماز مستقلّی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را نباید با شک نقض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یخلط احدهما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مذکور هم به‌نظر مصنّف برای تأکید جمله قبل است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روایت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ینقض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به وسیله یقین، نقض می‌شود و از بین می‌رود و این برنامه همیشگی است که شک را باید به واسطه یقین نقض نمود، نه عکس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اینکه احتمال می‌دهد رکعت چهارم را خوانده باشد مع ذلک باید یک رکعت دیگر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نباید یقین را به‌وسیله شک نقض نمود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وقتی مشغول رکعت دوّم نماز بود، یقین داشت که رکعت چهارم را اتیان ننموده است، فرضا او دو دقیقه قبل، یقین به عدم اتیان رکعت رابعه داشت اکنون که اتیان رکعت سوّم را احراز نموده، مردّد است که رکعت چهارم را خوانده یا نه، پس همان یقین و شکّی که در مورد استصحاب، لازم</w:t>
      </w:r>
    </w:p>
    <w:p>
      <w:pPr>
        <w:pStyle w:val="BookText"/>
        <w:rPr/>
      </w:pPr>
      <w:r>
        <w:rPr>
          <w:rFonts w:ascii="IRNazanin" w:hAnsi="IRNazanin" w:eastAsia="IRNazanin"/>
          <w:color w:val="111111"/>
          <w:sz w:val="28"/>
          <w:sz w:val="28"/>
          <w:szCs w:val="28"/>
          <w:rtl w:val="true"/>
          <w:lang w:bidi="fa-IR"/>
        </w:rPr>
        <w:t xml:space="preserve">و قد أشکل بعدم إمکان إرادة ذلک علی مذهب الخاصّة، ضرورة أنّ قضیّته إضافة رکعة أخری موصولة، و المذهب قد استقرّ علی إضافة رکعة بعد التّسلیم مفصولة، و علی هذا یکون المراد بالیقین الیقین بالفراغ، بما علّمه الامام علیه السّلام من الاحتیاط بالبناء علی الأکثر، و الإتیان بالمشکوک بعد التّسلیم مفصولة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داریم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دقیقه قبل، یقین به عدم اتیان رکعت رابعه داشت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 شک در اتیان رکعت چهارم دارد، لذا عدم اتیان رکعت رابعه را استصحاب می‌کنیم کأنّ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فرد شاک باید یک رکعت نماز، اتیان نماید، علّتش از استصحاب عدم اتیان رکعت رابعه ناشی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زراره اگر به اتّکاء استصحاب، حکم کنیم که مصلّی شاک، رکعت رابعه را نخوانده است و اگر استصحاب می‌گوید آن مصلّی شاک، رکعت رابعه را اتیان ننموده، پس او هم باید مانند فرد متیقّن، رکعت چهارم را متّصلا به سایر رکعات بخواند، درحالی‌که فتوای علمای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فردی که در نماز، شک بین سه و چهار دارد باید بناء را بر اکثر بگذارد و نماز را تمام کند سپس یک رکعت، نماز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رکعت نماز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مشکل چیست؟</w:t>
      </w:r>
    </w:p>
    <w:p>
      <w:pPr>
        <w:pStyle w:val="BookText"/>
        <w:rPr/>
      </w:pPr>
      <w:r>
        <w:rPr>
          <w:rFonts w:ascii="IRNazanin" w:hAnsi="IRNazanin" w:eastAsia="IRNazanin"/>
          <w:color w:val="111111"/>
          <w:sz w:val="28"/>
          <w:sz w:val="28"/>
          <w:szCs w:val="28"/>
          <w:rtl w:val="true"/>
          <w:lang w:bidi="fa-IR"/>
        </w:rPr>
        <w:t xml:space="preserve">مستشکل می‌گوید راه حلّ اشکال، این است که بگوئیم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 به فراغ ذمّه و یقین به خارج شدن از عهده تکلیف است، نه اینکه مقصود، یقین به عدم اتیان رکعت چهارم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فراغ چگونه حاصل می‌شود؟</w:t>
      </w:r>
    </w:p>
    <w:p>
      <w:pPr>
        <w:pStyle w:val="BookText"/>
        <w:rPr/>
      </w:pPr>
      <w:r>
        <w:rPr>
          <w:rFonts w:ascii="IRNazanin" w:hAnsi="IRNazanin" w:eastAsia="IRNazanin"/>
          <w:color w:val="111111"/>
          <w:sz w:val="28"/>
          <w:sz w:val="28"/>
          <w:szCs w:val="28"/>
          <w:rtl w:val="true"/>
          <w:lang w:bidi="fa-IR"/>
        </w:rPr>
        <w:t>و یمکن ذبّه بأنّ الاحتیاط کذلک لا یأبی عن إرادة الیقین بعدم الرّکعة المشکوکة، بل کان أصل الإتیان بها باقتضائه، غایة الأمر إتیانها مفصولة ینافی إطلاق النّقض، و قد قام الدّلیل علی التّقیید فی الشّکّ فی الرّابعة و غیره، و أنّ المشکوکة لا بدّ أن یؤتی بها مفصولة، فافهم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روایات به این نحو برای ما مشخّص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 بین رکعت سه و چهار، بناء بر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نماز را تمام کند سپس یک رکعت نماز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رکعت نماز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کند که در این صورت، یقین به فراغ ذمّه، حاصل می‌شود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طبق صحیحه زراره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فراغ را که به طریق مذکور، حاصل می‌شود، به‌واسطه شک در فراغ و شک در اتیان رکعت رابعه نقض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روایت را به طریق مذکور معنا و تبیین نمائیم هیچ ارتباطی به استصحاب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را به این طریق جواب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شاکّ بین رکعت سوّم و چهارم دو حکم برایش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رکعت مشکوکه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اتیان رکعت مشکوکه، که روایت مذکور، راجع به حکم اوّل باتوجّه به یقین به عدم اتیان آن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نمازگزار شاک باید یک رکعت نماز بخواند به‌عبارت دیگر، به چه دلیل اتیان رکعت مشکوکه لازم است و به چه دلیل باید به آن شک اعتناء نمود؟</w:t>
      </w:r>
    </w:p>
    <w:p>
      <w:pPr>
        <w:pStyle w:val="BookText"/>
        <w:rPr/>
      </w:pPr>
      <w:r>
        <w:rPr>
          <w:rFonts w:ascii="IRNazanin" w:hAnsi="IRNazanin" w:eastAsia="IRNazanin"/>
          <w:color w:val="111111"/>
          <w:sz w:val="28"/>
          <w:sz w:val="28"/>
          <w:szCs w:val="28"/>
          <w:rtl w:val="true"/>
          <w:lang w:bidi="fa-IR"/>
        </w:rPr>
        <w:t>به خاطر یقین به عدم اتیان رکعت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می‌گوئیم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رکعت دوّم نماز، یقین داشتیم که رکعت چهارم، اتیان نشده و اکنون هم که شک</w:t>
      </w:r>
    </w:p>
    <w:p>
      <w:pPr>
        <w:pStyle w:val="BookText"/>
        <w:rPr/>
      </w:pPr>
      <w:r>
        <w:rPr>
          <w:rFonts w:ascii="IRNazanin" w:hAnsi="IRNazanin" w:eastAsia="IRNazanin"/>
          <w:color w:val="111111"/>
          <w:sz w:val="28"/>
          <w:sz w:val="28"/>
          <w:szCs w:val="28"/>
          <w:rtl w:val="true"/>
          <w:lang w:bidi="fa-IR"/>
        </w:rPr>
        <w:t>و ربّما أشکل أیضا، بأنّه لو سلّم دلالتها علی الاستصحاب کانت من الأخبار الخاصّة الدّالّة علیه فی خصوص المورد، لا العامّة لغیر مورد، ضرورة ظهور الفقرات فی کونها مبنیّة للفاعل، و مرجع الضّمیر فیها هو المصلّی الشّاک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إلغاء خصوصیة المورد لیس بذاک الوضوح، و إن کان یؤیّده تطبیق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یقاربها علی غیر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دعوی أنّ الظّاهر من نفس القضیّة هو أنّ مناط حرمة النّقض إنّما یکون لأجل ما فی الیقین و الشّکّ، لا لما فی المورد من الخصوصیّة، و إنّ مثل الیقین لا ینقض بمثل الشّکّ، غیر بعیدة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اتیان آن داریم، لازمه‌اش این است که نماز ما ناقص بوده و به مقدار یک رکعت نقصان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که نقصان و کمبود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طریق صحیحه و به‌وسیله استصحاب، نقصان نماز را ثابت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کیفیّت اتیان رکعت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دیگر و فتاوی فقهای امامیّه راجع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رکعت مشکوکه مفصولة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مقتضای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مصلّی شاک بتواند متّصلا یا منفصلا بلکه خصوص متّصله را اتیان کند امّا اکنون که ادلّه‌ای داریم که به قول مصنّف، اطلاق نقض را مقیّد می‌کند، می‌گوئیم دلیل خاص، کیفیّت اتیان رکعت مشکوکه را مشخّص نموده و می‌گوید باید آن رکعت، منفصلا و به‌صورت مستقل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حکم اوّل را از طریق روایت مذکور و به‌وسیله استصحاب، بیان می‌کنیم امّا 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اتیان رکعت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واسطه دلیل خاصّ دیگری استفاده می‌نمائیم، بنابراین صحیحه زراره، هم دلالت بر حجّیّت استصحاب دارد و هم منافاتی با فتوای علمای امامیّه ندارد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زراره، جملاتی استعمال شده که تقریبا به یک سیاق و</w:t>
      </w:r>
    </w:p>
    <w:p>
      <w:pPr>
        <w:pStyle w:val="BookText"/>
        <w:rPr/>
      </w:pPr>
      <w:r>
        <w:rPr>
          <w:rFonts w:ascii="IRNazanin" w:hAnsi="IRNazanin" w:eastAsia="IRNazanin"/>
          <w:color w:val="111111"/>
          <w:sz w:val="28"/>
          <w:sz w:val="28"/>
          <w:szCs w:val="28"/>
          <w:rtl w:val="true"/>
          <w:lang w:bidi="fa-IR"/>
        </w:rPr>
        <w:t>تمامش به‌صورت فعل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للفاعل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ضمائر آنها به مصلّی شاک برمی‌گردد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فاضاف الیها اخری </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مصلّی شاک، یک رکعت دیگر بخواند، مصلّی شاک، یقین را به‌وسیله شک، نقض نکند، مصلّی شاک، شک را داخل یقین نکند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مستشکل می‌گوید روایت مذکور، دلالت بر حجّیّت استصحاب در تمام موارد ندارد بلکه دلالت بر حجّیّت استصحاب در مسئله شکّ بین سه و چهار دارد و استصحاب عدم اتیان رکعت رابعه، حجّیّت دارد ولی دلالتی بر اعتبار استصحاب در باب طهارت، نجاست و سایر موارد ندارد و الغاء خصوصیّت مورد هم مسأله واضحی نیست که بتوان استظهار نمود که روایت مذکور، عامّ است و شامل حجّیّت استصحاب در تمام موارد می‌شود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از مسأله 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می‌بینیم در موارد متعدّدی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شبیه</w:t>
      </w:r>
      <w:r>
        <w:rPr>
          <w:rStyle w:val="FootnoteAnchor"/>
          <w:rtl w:val="true"/>
        </w:rPr>
        <w:footnoteReference w:id="411"/>
      </w:r>
      <w:r>
        <w:rPr>
          <w:rFonts w:ascii="IRNazanin" w:hAnsi="IRNazanin" w:eastAsia="IRNazanin"/>
          <w:color w:val="111111"/>
          <w:sz w:val="28"/>
          <w:sz w:val="28"/>
          <w:szCs w:val="28"/>
          <w:rtl w:val="true"/>
          <w:lang w:bidi="fa-IR"/>
        </w:rPr>
        <w:t>آن شده است، که همین مسئله تقریبا انسان را مطمئن می‌کند که جمله مذکور در مقام بیان یک حکم کلّی است بدون اینکه اختصاص به یک مورد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می‌دانیم که تعلیق حکم بر وصف، مشعر به علّیّت است و ما نحن فیه هم تقریبا از این قبیل است، ما هنگامی که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می‌کنیم چنین به ذهن می‌آید که یقین به ما هو یقین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امتیازی دارد که نباید به‌وسیله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شود لذا می‌گوئیم خصوصیّات مورد، دخالتی در حکم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نقض یقین</w:t>
      </w:r>
      <w:bookmarkStart w:id="313" w:name="pg12375_105310"/>
    </w:p>
    <w:p>
      <w:pPr>
        <w:pStyle w:val="BookText"/>
        <w:rPr/>
      </w:pPr>
      <w:bookmarkEnd w:id="313"/>
      <w:r>
        <w:rPr>
          <w:rFonts w:ascii="IRNazanin" w:hAnsi="IRNazanin" w:eastAsia="IRNazanin"/>
          <w:color w:val="111111"/>
          <w:sz w:val="28"/>
          <w:sz w:val="28"/>
          <w:szCs w:val="28"/>
          <w:rtl w:val="true"/>
          <w:lang w:bidi="fa-IR"/>
        </w:rPr>
        <w:t>و منها قوله</w:t>
      </w:r>
      <w:r>
        <w:rPr>
          <w:rStyle w:val="FootnoteAnchor"/>
          <w:rtl w:val="true"/>
        </w:rPr>
        <w:footnoteReference w:id="4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فأصابه شکّ فلیمض علی یقینه، فإنّ الشّکّ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الیقین لا یدفع بالشّکّ</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کان یحتمل قاعدة الیقین لظهوره فی اختلاف زمان الوصفین، و إنّما یکون ذلک فی القاعدة دون الاستصحاب ضرورة إمکان اتّحاد زمانهما، إلا أنّ المتداول فی التّعبیر عن مورده هو مثل هذه العبارة، و لعلّه بملاحظة اختلاف زمان الموصوفین و سرایته إلی الوصفین، لما بین الیقین و المتیقّن من نحو من الاتّحاد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وضوح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الشّکّ لا ینقض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القضیّة المرتکزة الواردة مورد الاستصحاب فی غیر واحد من أخبار 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به‌وسیله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هرکس که قاعده و عبارت مذکور را می‌شنود متوجّه می‌شود که یقین و شک موضوعیّت دارند، نه اینکه مصلّی شاک، دارای خصوصیّتی باشد که این قاعده در موردش بیان شده باشد بنابراین صحیحه سوّم زراره، دلالت بر حجّیّت استصحاب دارد</w:t>
      </w:r>
      <w:r>
        <w:rPr>
          <w:rFonts w:eastAsia="IRNazanin" w:cs="IRNazanin"/>
          <w:color w:val="111111"/>
          <w:sz w:val="28"/>
          <w:szCs w:val="28"/>
          <w:rtl w:val="true"/>
          <w:lang w:bidi="fa-IR"/>
        </w:rPr>
        <w:t>.</w:t>
      </w:r>
    </w:p>
    <w:p>
      <w:pPr>
        <w:pStyle w:val="Heading6"/>
        <w:numPr>
          <w:ilvl w:val="5"/>
          <w:numId w:val="1"/>
        </w:numPr>
        <w:rPr/>
      </w:pPr>
      <w:bookmarkStart w:id="314" w:name="__RefHeading___Toc9152483_417432637"/>
      <w:bookmarkStart w:id="315" w:name="_Toc121"/>
      <w:bookmarkEnd w:id="314"/>
      <w:r>
        <w:rPr>
          <w:rtl w:val="true"/>
        </w:rPr>
        <w:t>استدلال به روایت خصال</w:t>
      </w:r>
      <w:bookmarkEnd w:id="31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روایاتی که برای حجّیّت استصحاب به آن استناد شده، روایتی است در کتاب خصال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نحوه استدلالی که برای صحاح زراره ذکر کردیم نحوه استدلال به روایت مذکور هم واضح است لکن اشکالی که در استدلال به روایت خصال، 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w:t>
      </w:r>
    </w:p>
    <w:p>
      <w:pPr>
        <w:pStyle w:val="BookText"/>
        <w:rPr/>
      </w:pPr>
      <w:r>
        <w:rPr>
          <w:rFonts w:ascii="IRNazanin" w:hAnsi="IRNazanin" w:eastAsia="IRNazanin"/>
          <w:color w:val="111111"/>
          <w:sz w:val="28"/>
          <w:sz w:val="28"/>
          <w:szCs w:val="28"/>
          <w:rtl w:val="true"/>
          <w:lang w:bidi="fa-IR"/>
        </w:rPr>
        <w:t>مذکور، مربوط به استصحاب نمی‌باشد بلکه مربوط به قاعده یقین</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تقدّم زمان الیقین علی زمان الشّک، و عدم اجتماع الوصفین فی وقت واحد و وحدة المتعلّق حتّی بلحاظ الزّمان کالعدالة المقیّدة بیوم الخمیس، ثم انّ فی حجّیّة هذه القاعدة مطلقا او حجّیّتها فی الجملة او عدم حجّیّتها مطلقا وجوه بل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اصطلاحات الاصول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می‌دانید در قاعده یقین، زمان حصول دو وصف یقین و شک مختلف است یعنی زمان یقین بر زمان شک مقدّم است و آن دو وصف در یک زمان جمع نمی‌شوند به‌خلاف استصحاب که زمان دو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و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 امّا زمان حصول یقین و شک لازم نیست مختلف باشند در استصحاب یقین و شک در زمان لاحق، هر دو وجود دارند مثلا فردی اوّل صبح می‌داند که لباسش پاک است ولی هنگام ظهر، شک در بقاء طهارت می‌کند در نتیجه او اوّل ظهر هم یقین دارد که لباسش پاک بوده و هم در طهارت فعلی لباس، شک دارد و گاهی از اوقات اصلا یقین و شک در یک زمان، حاصل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قبلا یقین به طهارت داشته و سپس در طهارت شک نموده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یک‌لحظه به لباس خود توجّه کند، و یقین نماید که اوّل صبح، لباسش پاک بوده است و در همان لحظه در بقاء طهارت، شک کند که در این فرض، یقین و شک در یک زمان، تحقّق پیدا می‌کنند، خلاصه در استصحاب، یقین و شک در زمان لاحق، محقّق است امّا در قاعده یقین، زمان حصول یقین بر</w:t>
      </w:r>
    </w:p>
    <w:p>
      <w:pPr>
        <w:pStyle w:val="BookText"/>
        <w:rPr/>
      </w:pPr>
      <w:r>
        <w:rPr>
          <w:rFonts w:ascii="IRNazanin" w:hAnsi="IRNazanin" w:eastAsia="IRNazanin"/>
          <w:color w:val="111111"/>
          <w:sz w:val="28"/>
          <w:sz w:val="28"/>
          <w:szCs w:val="28"/>
          <w:rtl w:val="true"/>
          <w:lang w:bidi="fa-IR"/>
        </w:rPr>
        <w:t>زمان عروض شک، مقدّم است و آن دو در یک زمان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خصال، ناظر به قاعده یقین است یا استصحاب؟</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علی یقین فاصابه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قبلا یقین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 بر او عارض شده، یعنی بعد از یقین، شک برایش پیدا شده در نتیجه او در زمان شک، دیگر یقین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می‌نمائیم که روایت مذکور، منطبق بر قاعده یقین است چون در قاعده مذکور، زمان یقین بر شک، مقدّم است یعنی ابتداء یقین و سپس شک، حاصل می‌شود، نه در استصحاب، زیرا در استصحاب در زمان لاحق و در زمان حصول شک، یقین قبلی به قوّت خود باقی است و از بین نرفته و لزومی ندارد زمان حصول یقین و شک مختلف باشد و همان‌طور که توضیح دادیم گاهی هم در استصحاب، یقین و شک در یک‌لحظه تحقّق پیدا می‌کند لذا در مورد استصحاب نمی‌توانیم چنین تعبیری نمائیم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فاصابه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مصنّف به اشکال مذکور جواب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المتداول فی التّعبیر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استصحاب هم متداول است که به نحو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استصحاب چنان تعبیری می‌کنند درحالی‌که آن تعبیر بر قاعده یقین ظهور 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علّتش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دو وصف یقین و شک با متیقّن و مشکوک اتّحاد دارند و یقین، طریقی است به متیقّن به‌طوری که فردی که یقین دارد، اصلا توجّهی به یقین خود ندارد بلکه او به متیقّن، توجّه دارد مثلا ممکن است ما، در یک روز دهها یقین پیدا کنیم امّا توجّهی به یقین نداریم بلکه نظر ما به همان متیقن است، خلاصه چون یقین و شک با متیقّن و مشکوک اتّحاد دارند در</w:t>
      </w:r>
    </w:p>
    <w:p>
      <w:pPr>
        <w:pStyle w:val="BookText"/>
        <w:rPr/>
      </w:pPr>
      <w:r>
        <w:rPr>
          <w:rFonts w:ascii="IRNazanin" w:hAnsi="IRNazanin" w:eastAsia="IRNazanin"/>
          <w:color w:val="111111"/>
          <w:sz w:val="28"/>
          <w:sz w:val="28"/>
          <w:szCs w:val="28"/>
          <w:rtl w:val="true"/>
          <w:lang w:bidi="fa-IR"/>
        </w:rPr>
        <w:t>مورد استصحاب هم چنین تعبیری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فاصابه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مذکور به لحاظ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متیقّن است که دارای حالت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هم به اعتبار مشکوک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زمان دو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و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 لذا آن اختلاف به دو وصف یقین و شک، سرایت می‌نماید و آن تعبیری که در روایت خصال، راجع به دو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ناظر به متیقّن و مشکوک است و علّت سرایت هم این است که بین یقین و متیقّن، نوعی ارتباط برقرار است و یقین، کاشف از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لعلّه اشارة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الاتّحاد المزبور و ان کان یصحّح الاسناد المجازی الی نفس الوصفین لکنّه لا یوجب ظهور اللّفظ فیه ما لم یکن هناک قرینة علیه،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منتهی الدّرایة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یقین و متیقّن نوعی ارتباط برقرار است و یقین کاشف از متیقّن و مرآت برای آن است لذا خصوصیّات متیقّن به یقین سرایت می‌کند امّا شک هیچ‌گونه مرآتیّتی ندارد که بگوئیم خصوصیّات شک به مشکوک سرایت می‌کند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مع انّ قوله فانّ الشّک لا ینقض </w:t>
      </w:r>
      <w:r>
        <w:rPr>
          <w:rFonts w:eastAsia="IRNazanin" w:cs="IRNazanin"/>
          <w:color w:val="111111"/>
          <w:sz w:val="28"/>
          <w:szCs w:val="28"/>
          <w:rtl w:val="true"/>
          <w:lang w:bidi="fa-IR"/>
        </w:rPr>
        <w:t>...».</w:t>
      </w:r>
      <w:bookmarkStart w:id="316" w:name="pg12375_105314"/>
    </w:p>
    <w:p>
      <w:pPr>
        <w:pStyle w:val="BookText"/>
        <w:rPr/>
      </w:pPr>
      <w:bookmarkEnd w:id="31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الصّفار</w:t>
      </w:r>
      <w:r>
        <w:rPr>
          <w:rStyle w:val="FootnoteAnchor"/>
          <w:rtl w:val="true"/>
        </w:rPr>
        <w:footnoteReference w:id="416"/>
      </w:r>
      <w:r>
        <w:rPr>
          <w:rFonts w:ascii="IRNazanin" w:hAnsi="IRNazanin" w:eastAsia="IRNazanin"/>
          <w:color w:val="111111"/>
          <w:sz w:val="28"/>
          <w:sz w:val="28"/>
          <w:szCs w:val="28"/>
          <w:rtl w:val="true"/>
          <w:lang w:bidi="fa-IR"/>
        </w:rPr>
        <w:t xml:space="preserve">، عن علیّ بن محمّد القاسانی،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الیوم الّذی یشکّ فیه من رمضان، هل یصام أم لا؟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 فیه الشّکّ، صم للرّؤیة و 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دلّ علی أنّ الیقین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مدخولا بالشّکّ فی بقائه و زواله بدخول شهر رمضان، و یتفرّع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الصّوم إلا بدخول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مراجعة الأخبار الواردة فی یوم الشّکّ یشرف القطع بأنّ المراد بالیقین هو الیقین بدخول شهر رمضان، و أنّه لا بدّ فی وجوب الصّوم و وجوب الافطار من الیقین بدخول شهر رمضان و خروجه، و أین هذا من الاستصحاب؟ فراجع ما عقد فی الوسائل لذلک من الباب تجده شاهدا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الشّک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روایت خصال آمده است قرینه‌ای است که بگوئیم صدر روایت هم مربوط به استصحاب است زیرا جمله مذکور، همان قضیّه و کبرای ارتکازیّه‌ای است که در سایر روایات باب هم آمده است که در صحیحه اوّل زراره درباره آن به تفصیل بحث کردیم</w:t>
      </w:r>
      <w:r>
        <w:rPr>
          <w:rFonts w:eastAsia="IRNazanin" w:cs="IRNazanin"/>
          <w:color w:val="111111"/>
          <w:sz w:val="28"/>
          <w:szCs w:val="28"/>
          <w:rtl w:val="true"/>
          <w:lang w:bidi="fa-IR"/>
        </w:rPr>
        <w:t>.</w:t>
      </w:r>
    </w:p>
    <w:p>
      <w:pPr>
        <w:pStyle w:val="Heading6"/>
        <w:numPr>
          <w:ilvl w:val="5"/>
          <w:numId w:val="1"/>
        </w:numPr>
        <w:rPr/>
      </w:pPr>
      <w:bookmarkStart w:id="317" w:name="__RefHeading___Toc9152485_417432637"/>
      <w:bookmarkStart w:id="318" w:name="_Toc122"/>
      <w:bookmarkEnd w:id="317"/>
      <w:r>
        <w:rPr>
          <w:rtl w:val="true"/>
        </w:rPr>
        <w:t>مکاتبه قاسانی</w:t>
      </w:r>
      <w:bookmarkEnd w:id="318"/>
    </w:p>
    <w:p>
      <w:pPr>
        <w:pStyle w:val="BookText"/>
        <w:rPr/>
      </w:pPr>
      <w:r>
        <w:rPr>
          <w:rFonts w:ascii="IRNazanin" w:hAnsi="IRNazanin" w:eastAsia="IRNazanin"/>
          <w:color w:val="111111"/>
          <w:sz w:val="28"/>
          <w:sz w:val="28"/>
          <w:szCs w:val="28"/>
          <w:rtl w:val="true"/>
          <w:lang w:bidi="fa-IR"/>
        </w:rPr>
        <w:t>مکاتبه قاسانی</w:t>
      </w:r>
      <w:r>
        <w:rPr>
          <w:rStyle w:val="FootnoteAnchor"/>
          <w:rtl w:val="true"/>
        </w:rPr>
        <w:footnoteReference w:id="41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روایاتی که برای حجّیّت استصحاب به آن استدلال شده، روایت مذکور است که به‌وسیله نامه‌ای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یوم الشّک روزه</w:t>
      </w:r>
    </w:p>
    <w:p>
      <w:pPr>
        <w:pStyle w:val="BookText"/>
        <w:rPr/>
      </w:pPr>
      <w:r>
        <w:rPr>
          <w:rFonts w:ascii="IRNazanin" w:hAnsi="IRNazanin" w:eastAsia="IRNazanin"/>
          <w:color w:val="111111"/>
          <w:sz w:val="28"/>
          <w:sz w:val="28"/>
          <w:szCs w:val="28"/>
          <w:rtl w:val="true"/>
          <w:lang w:bidi="fa-IR"/>
        </w:rPr>
        <w:t>واجب است یا نه، یعنی آن روزی را که نمی‌دانیم آخر ماه شعبان است یا اوّل ماه رمضان، روزه بگیریم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فرموده‌اند، تو که یقین به ماه شعبان داشتی و شک در بقاء آن داری، یقین خود را با شک نقض نکن و بقاء ماه شعبان را استصحاب کن و بگو هنوز صوم،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به دخول ماه رمضان روزه بگیر و تا وقتی که رؤیت هلال رمضان، محقّق نشده، روزه واجب نیست و همچنین تا وقتی که رؤیت هلال شوّال تحقّق پیدا نکرده، افطار جائز نیست و زمانی که یقین به رؤیت هلال شوّال، محقّق شد افطار کنید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استدلال مذکور، مناقشه‌ای شده و مصنّف هم آن مناقشه و اشکال را می‌پذیرند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جلد هفتم کتاب وسائل الشّیعه، باب سوّم از ابواب احکام شهر رمضان مراجعه کنید در آنجا بابی مشاهده می‌کنید تحت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علامة شهر رمضان و غیره رؤیة الهلال، فلا یجب الصّوم الا للرّؤیة او مضیّ ثلاثین، و لا یجوز الافطار فی آخره الا للرّؤیة او مضیّ ثلاثین و انّه یجب العمل فی ذلک بالیقین دون الظّن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مذکور، بیست و هشت روایت، نقل شده است که بعد از مراجعه به باب مذکور، متوجّه می‌شوید که روایت محلّ بحث، ارتباطی به استصحاب ندارد و مراد از کلمه یقین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ماه شعبان نیست تا ما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 حتّی تعلم أنّه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w:t>
      </w:r>
      <w:r>
        <w:rPr>
          <w:rStyle w:val="FootnoteAnchor"/>
          <w:rtl w:val="true"/>
        </w:rPr>
        <w:footnoteReference w:id="419"/>
      </w:r>
      <w:r>
        <w:rPr>
          <w:rFonts w:ascii="IRNazanin" w:hAnsi="IRNazanin" w:eastAsia="IRNazanin"/>
          <w:color w:val="111111"/>
          <w:sz w:val="28"/>
          <w:sz w:val="28"/>
          <w:szCs w:val="28"/>
          <w:rtl w:val="true"/>
          <w:lang w:bidi="fa-IR"/>
        </w:rPr>
        <w:t>دلالة مثل هذه الأخبار علی الاستصحاب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فیها إنّما هو لبیان استمرار ما حکم علی الموضوع واقعا من الطّهارة و الحلّیّة ظاهرا، ما لم یعلم بطروء ضدّه أو نقیضه</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اگر هر دو را امر وجودی بدانید قطعا ضدّیّت پیدا می‌شود امّا اگر یکی را امر وجودی و دیگری را امر عدمی بدانید، عنوان نقیضین، محقّق می‌شود مثلا اگر بگوئید معنای طهارت، عدم النّجاسة است در این صورت بین طهارت و نجاست، عنوان متناقضین برقرار است و چنانچه بگوئیم طهارت هم مانند نجاست یک امر وجودی و مجعول شارع است در این صورت، بین طهارت و نجاست عنوان ضدّ ان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لتحدید الموضوع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کی یکون الحکم بهما قاعدة مضروبة لما شکّ فی طهارته أو حلّیّته، و ذلک لظهور المغیّی فیها فی بیان الحکم للأشیاء بعناوینها، لا بما هی مشکوکة الحکم،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و إن لم یکن له بنفسه مساس بذیل القاعدة و لا الاستصحاب إلا أنّه بغایته دلّ علی الاستصحاب، حیث أنّها ظاهرة فی استمرار ذاک الحکم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بقاء ماه شعبان نمائیم و بگوئیم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مراد از کلمه یقین، یقین به دخول شهر رمضان است و یقین به دخول ماه رمضان، موضوع برای حکم به وجوب صوم است و یقین به دخول ماه شوّال، موضوع برای وجوب افطار است زیرا می‌دانیم در عید فطر و روز اوّل شوّال، روزه گرفتن حرام است خلاصه، ملاحظه روایات باب سوّم کتاب وسائل، انسان را ارشاد می‌کند که اینجا، محلّ استصحاب نیست بلکه اینجا خصوصیتش این است که یقین</w:t>
      </w:r>
      <w:bookmarkStart w:id="319" w:name="pg12375_105317"/>
    </w:p>
    <w:p>
      <w:pPr>
        <w:pStyle w:val="BookText"/>
        <w:rPr/>
      </w:pPr>
      <w:bookmarkEnd w:id="319"/>
      <w:r>
        <w:rPr>
          <w:rFonts w:ascii="IRNazanin" w:hAnsi="IRNazanin" w:eastAsia="IRNazanin"/>
          <w:color w:val="111111"/>
          <w:sz w:val="28"/>
          <w:sz w:val="28"/>
          <w:szCs w:val="28"/>
          <w:rtl w:val="true"/>
          <w:lang w:bidi="fa-IR"/>
        </w:rPr>
        <w:t>الواقعی ظاهرا ما لم یعلم بطروء ضدّه أو نقیضه، کما أنّه لو صار مغیّا لغایة، مثل الملاقاة بالنّجاسة أو ما یوجب الحرمة، لدلّ علی استمرار ذاک الحکم واقعا، و لم یکن له حینئذ بنفسه و لا بغایته دلالة علی الاستصحاب، و لا یخفی أنّه لا یلزم علی ذلک استعمال اللفظ فی معنیین</w:t>
      </w:r>
      <w:r>
        <w:rPr>
          <w:rStyle w:val="FootnoteAnchor"/>
          <w:rtl w:val="true"/>
        </w:rPr>
        <w:footnoteReference w:id="421"/>
      </w:r>
      <w:r>
        <w:rPr>
          <w:rFonts w:ascii="IRNazanin" w:hAnsi="IRNazanin" w:eastAsia="IRNazanin"/>
          <w:color w:val="111111"/>
          <w:sz w:val="28"/>
          <w:sz w:val="28"/>
          <w:szCs w:val="28"/>
          <w:rtl w:val="true"/>
          <w:lang w:bidi="fa-IR"/>
        </w:rPr>
        <w:t xml:space="preserve">اصلا، و إنّما یلزم لو جعلت الغایة مع کونها من حدود الموضوع و قیوده غایة لاستمرار حکمه، لیدلّ علی القاعدة و الاستصحاب من غیر تعرّض لبیان الحکم الواقعی للأشیاء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موضوع، در حکم به وجوب صوم و وجوب افطار دخالت دارد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0" w:name="__RefHeading___Toc9152487_417432637"/>
      <w:bookmarkStart w:id="321" w:name="_Toc123"/>
      <w:bookmarkEnd w:id="320"/>
      <w:r>
        <w:rPr>
          <w:rtl w:val="true"/>
        </w:rPr>
        <w:t>استدلال به اخبار حلّیّت و طهارت</w:t>
      </w:r>
      <w:bookmarkEnd w:id="3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برای حجّیّت استصحاب به سه روایت تمسّک می‌نمایند که دو روایتش در باب طهارت و روایت دیگر مربوط به باب حلّیّت است که وجه اشتراک آن روایات، غایتی است که در تمام آنها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طاهر حتّی تعلم انّه قذر</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کلّه طاهر حتّی تعلم انّه نجس</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حلال حتّی تعرف انّه حرام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کلمات مرحوم آقای آخوند سه معنا و سه احتمال برای روایات</w:t>
      </w:r>
      <w:r>
        <w:rPr>
          <w:rStyle w:val="FootnoteAnchor"/>
          <w:rtl w:val="true"/>
        </w:rPr>
        <w:footnoteReference w:id="426"/>
      </w:r>
      <w:r>
        <w:rPr>
          <w:rFonts w:ascii="IRNazanin" w:hAnsi="IRNazanin" w:eastAsia="IRNazanin"/>
          <w:color w:val="111111"/>
          <w:sz w:val="28"/>
          <w:sz w:val="28"/>
          <w:szCs w:val="28"/>
          <w:rtl w:val="true"/>
          <w:lang w:bidi="fa-IR"/>
        </w:rPr>
        <w:t>مذکور استفاده می‌شود که مصنّف یکی از آن‌ها را تقویت و اختیار می‌کنند و دو احتمال دیگر را رد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توضیح معانی روایات سه‌گانه می‌پردازیم ضمنا در توضیح و بیان احتمالات مذکور ترتیب کتاب را رعایت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سه‌گانه و امثال آن نه ارتباطی به استصحاب دارند و نه ارتباطی به احکام واقعیّه، بلکه در صدد افاده قاعده ظاهری بنام قاعده طهارت و قاعده حلّیّت هستند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ببینیم غایتی</w:t>
      </w:r>
      <w:r>
        <w:rPr>
          <w:rStyle w:val="FootnoteAnchor"/>
          <w:rtl w:val="true"/>
        </w:rPr>
        <w:footnoteReference w:id="428"/>
      </w:r>
      <w:r>
        <w:rPr>
          <w:rFonts w:ascii="IRNazanin" w:hAnsi="IRNazanin" w:eastAsia="IRNazanin"/>
          <w:color w:val="111111"/>
          <w:sz w:val="28"/>
          <w:sz w:val="28"/>
          <w:szCs w:val="28"/>
          <w:rtl w:val="true"/>
          <w:lang w:bidi="fa-IR"/>
        </w:rPr>
        <w:t>که در روایات سه‌گانه وارد شده است، آیا قید موضوع است یا قید حکم؟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موضوع و از خصوصیّات موضوع است، نه اینکه غایت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کأنّ مفاد روایت چنین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لم یعلم أنّه قذر فهو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مذکور، خصوصیّتی در موضوع، اضافه</w:t>
      </w:r>
    </w:p>
    <w:p>
      <w:pPr>
        <w:pStyle w:val="BookText"/>
        <w:rPr/>
      </w:pPr>
      <w:r>
        <w:rPr>
          <w:rFonts w:ascii="IRNazanin" w:hAnsi="IRNazanin" w:eastAsia="IRNazanin"/>
          <w:color w:val="111111"/>
          <w:sz w:val="28"/>
          <w:sz w:val="28"/>
          <w:szCs w:val="28"/>
          <w:rtl w:val="true"/>
          <w:lang w:bidi="fa-IR"/>
        </w:rPr>
        <w:t xml:space="preserve">نموده و در نتیجه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هر شی‌ء بار نمی‌شود بلکه حکم مذکور، مربوط به شی‌ء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طهارتی که بر شی‌ء مشکوک النّجاسة و الطّهارة بار می‌شود قطعا یک حکم ظاهری است و روایت، مبیّن قاعده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موضوع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لم یعلم انّه حرام فهو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حلّیّتی که بر شی‌ء مشکوک الحلّیّت و الحرمة بار می‌شود، حلّیّت ظاهریّه است و در نتیجه می‌گوئیم روایت مذکور مبیّن قاعده حلّیّت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سه‌گانه را به نحو مذکور، تفسیر و تبیین نمائیم، نه دلالتی بر استصحاب دارند و نه دلالتی بر حکم واقعی، لکن احتمال مذکور به دو علّت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روایات مذکور، این است که احکامی را برای اشیاء، روی عناوین واقعیّه خودشان، بیان می‌کنند نه به‌عنوان اینکه مشکوک الطّهارة و النّجاسة هستند و نه به‌عنوان اینکه مشکوک الحلّیّت و الحرمة باشند، مخصوصا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 آنها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روایات مذکور،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حکم هست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نه قید موضوع و اگر بگوئیم غایت، قید موضوع است با ظاهر روایت سازگار نیست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ثلاثه، هم دلالت بر قاعده طهارت و حلّیّت دارند و هم دلالت بر استصحاب، یعنی صدر آن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طهارت و حلّیّت دارد و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استصحاب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طهارت ظاهریّه می‌کند یعنی تمام اشیائی که نجاست و طهارتشان مشکوک است، محکوم به طهارت هستند به‌عبارت دیگر، هر شی‌ء که مشکوک الطّهارة باشد، ظاهرا طاهر است یعنی طهارت ظاهری دارد و ذیل روایت و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 طهارت ظاهریّه‌ای که ثابت شده، ادامه پیدا می‌کند تا زمانی که علم به نجاست حاصل شود، و استمرار طهارت ثابت اوّلی تا زمان علم به نجاست، همان استصحاب است که ما درصدد بیان حجّیّت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روایات سه‌گانه را به نحو مذکور، تفسیر و تبیین نمائیم دلالت بر مدّعای ما و حجّیّت استصحاب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احتمال دوّم هم خلاف ظاهر بلکه به یک معنا غیر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چیست، آیا آن را غایت خصوص حکم، قرار می‌دهید و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غایت حکم است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روایت را مقیّد به اشیائی می‌کنید که نجاست و طهارتشان مشکوک است؟ به‌عبارت دیگر،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غایت حکم قرار دادید و هم قید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اثر دارد هم داخل دائره موضوع است و کأنّ چنین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غایت حکم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حتّی تعلم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واحد هم قید موضوع شده و هم غایت حکم قرار گرفته و به تعبیر مصنّف، استعمال لفظ در دو معنا است و به‌نظر ایشان استعمال لفظ در دو معنا نه تنها جائز نیست بلکه محال است</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w:t>
      </w:r>
      <w:r>
        <w:rPr>
          <w:rStyle w:val="FootnoteAnchor"/>
          <w:rtl w:val="true"/>
        </w:rPr>
        <w:footnoteReference w:id="430"/>
      </w:r>
      <w:r>
        <w:rPr>
          <w:rFonts w:ascii="IRNazanin" w:hAnsi="IRNazanin" w:eastAsia="IRNazanin"/>
          <w:color w:val="111111"/>
          <w:sz w:val="28"/>
          <w:sz w:val="28"/>
          <w:szCs w:val="28"/>
          <w:rtl w:val="true"/>
          <w:lang w:bidi="fa-IR"/>
        </w:rPr>
        <w:t>اگر ممتنع نباشد،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نظر و مختار مصنّف را بیان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حکم ظاهری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ضابطه و قضیّه کلّیّه، بیان‌گر حکم واقعی است منتها قابل تخصیص هم هست، نه اینکه یک قاعده غیر قابل تخصیص باشد به‌عبارت دیگر اگر اصلا غایت در روایت، ذکر نشده بود 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معنا می‌کردیم؟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واقعی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است و حکمی را روی عنوان اوّلی بار نموده و اصلا مسأله حکم ظاهری مطرح نیست و مسأله مشکوک الطّهارة و النّجاسة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مبیّن قاعده کلّیّه هستند که قابل تخصیص هم می‌باشند پس مغیّا بدون ملاحظه غایت، بیان‌گر طهارت و حلّیّت واقعیّه است منتها تعبیراتی که حکم واقعی را بیان می‌کنند اگر فاقد غایت باشند که مسأله، واضح است امّا مواردی که برای آنها غایتی ذکر می‌شود به دو نحو آن غایت ممکن است ذکر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غایت هم یک امر واقعی است که به علم و جهل ما ارتباطی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یلاقی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ملاقات با نجاست، غایت برای طهارت است یعنی همان‌طور که اصل حکم یک امر واقعی است غایت هم یک امر واقعی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وضوح ظهور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أو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لبیان حکم الأشیاء بعناوینها الأوّلیّة،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ظهور الغایة فی کونها حدّا للحکم لا لموضوعه،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واقعا حتّی یلاقی نجسا فاذا لاقی نجسا ینجس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تعبیرات نه غایت و نه مغیّا هیچ‌کدام بر استصحاب دلالت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حکم واقعی را بیان می‌کنند ولی غایت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مانند روایات محلّ بحث که ما در اینجا یک مطلب اضافه‌ای استفاده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غایت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می‌فهمیم که غایت می‌خواهد یک حکم ظاهری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واقعی مغیّای به علم نیست، می‌خواهد یک حکم ظاهری که مغیّای به علم است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حکم ظاهری را بیان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غیر از مسأله استصحاب ندارد و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الطّهارة الواقعیّة مستمرّة ظاهرا الی ان یعلم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طهارت واقعیّه در هرکجا که هست، استمرار پیدا می‌کند لکن استمرارش به‌حسب حکم ظاهری است و غایت این استمرار هم علم به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استمرار طهارت واقعی تا علم به نجاست، غیر از انطباق بر استصحاب چیز دیگری است؟ خیر</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مغیّای روایات ثلاثه، مبیّن حکم واقعی است و غایت آنها یک حکم ظاهری، به نام استصحاب را بیان می‌کند و اصلا استعمال لفظ در دو معنا هم پیش نمی‌آید زیرا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غایت حکم می‌گیریم و مرتکب خلاف ظاهری هم نمی‌شویم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اصرار دارند که احتمال سوّم را بپذیرند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Style w:val="FootnoteAnchor"/>
          <w:rtl w:val="true"/>
        </w:rPr>
        <w:footnoteReference w:id="432"/>
      </w:r>
      <w:r>
        <w:rPr>
          <w:rFonts w:ascii="Amiri" w:hAnsi="Amiri" w:eastAsia="Amiri" w:cs="Amiri"/>
          <w:color w:val="111111"/>
          <w:sz w:val="28"/>
          <w:sz w:val="28"/>
          <w:szCs w:val="28"/>
          <w:rtl w:val="true"/>
          <w:lang w:bidi="ar-SA"/>
        </w:rPr>
        <w:t>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یذهب علیک انّه بضمیمة عدم القول بالفصل قطعا بین الحلّیّة و الطّهارة و بین سائر الأحکام، لعمّ الدّلیل و 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دارای دو خلاف ظاهر بود و احتمال دوّم هم مستلزم استعمال لفظ واحد در دو معنا بود لذا احتمال اوّل و دوّم مردود بود ضمنا مصنّف در عبارت متن دو مطلب را به نفع خود استظهار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وضوح ظهور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روایات مذکور، این است که حکمی را روی عناوین اوّلی اشیاء، بیان می‌کنند نه به‌عنوان اینکه مشکوک الطّهارة و النّجاسة هستند و نه به‌عنوان اینکه مشکوک الحلّیّة و الحرمة هستند، و وجهی ندارد که ما مرتکب خلاف ظاهر شویم و بگوئیم صدر روایات، مبیّن حکم ظاهری هست مخصوصا که کلمه کل در آنها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ظهور الغایة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روایات ثلاثه،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حکم هستند نه قید موضوع</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ثلاثه بر حجّیّت استصحاب در باب طهارت و حلّیّت دلالت می‌کنند نه سایر 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ذیل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علمت فقد قذر، و ما لم تعلم فلیس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 ما استظهرنا منها، من کون الحکم المغیّی واقعیّا ثابتا للشّی‌ء بعنوانه، لا ظاهریّا ثابتا له بما هو مشتبه، لظهوره فی أنّه متفرّع علی الغایة وحدها، و أنّه بیان لها وحدها، منطوقها و مفهومها، لا لها مع المغیّی، کما لا یخفی علی المتأمّل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تفاصیلی که اوّل بحث استصحاب، ذکر کردیم کسی قائل به چنان تفصیلی نشده است و لذا از راه عدم قول به فصل می‌گوئیم استصحاب در تمام ابواب حجّیّت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 ذیل موثقه عمّار</w:t>
      </w:r>
      <w:r>
        <w:rPr>
          <w:rStyle w:val="FootnoteAnchor"/>
          <w:rtl w:val="true"/>
        </w:rPr>
        <w:footnoteReference w:id="433"/>
      </w:r>
      <w:r>
        <w:rPr>
          <w:rFonts w:ascii="IRNazanin" w:hAnsi="IRNazanin" w:eastAsia="IRNazanin"/>
          <w:color w:val="111111"/>
          <w:sz w:val="28"/>
          <w:sz w:val="28"/>
          <w:szCs w:val="28"/>
          <w:rtl w:val="true"/>
          <w:lang w:bidi="fa-IR"/>
        </w:rPr>
        <w:t>آنچه را که ما استظهار کردیم تأیید می‌نماید لذا اکنون موثّقه عمّار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عن ابی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نظیف حتّی تعلم انّه قذر، فاذا علمت فقد قذر، و ما لم تعلم فلیس علیک</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مصنّف قبلا استظهار نمودند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روایات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حکم واقعی است و حکمی را روی عناوین اوّلی اشیاء، ثابت می‌کند و هیچ‌گونه ارتباطی به حکم ظاهری ندارد و حکمی را روی عنوان مشکوک الطّهارة و النّجاسة و مشکوک الحلّیّة و الحرمة بیان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ذیل موثّقه عمّار مؤیّد استظهار مصنّف 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مشاهده کردید ذیل موثّقه عمّار دو جمله، ذکر شده است</w:t>
      </w:r>
    </w:p>
    <w:p>
      <w:pPr>
        <w:pStyle w:val="BookText"/>
        <w:rPr/>
      </w:pPr>
      <w:r>
        <w:rPr>
          <w:rFonts w:ascii="IRNazanin" w:hAnsi="IRNazanin" w:eastAsia="IRNazanin"/>
          <w:color w:val="111111"/>
          <w:sz w:val="28"/>
          <w:sz w:val="28"/>
          <w:szCs w:val="28"/>
          <w:rtl w:val="true"/>
          <w:lang w:bidi="fa-IR"/>
        </w:rPr>
        <w:t>ثمّ إنّک إذا حقّقت ما تلونا علیک ممّا هو مفاد الأخبار، فلا حاجة فی إطالة الکلام فی بیان سائر الأقوال، و النّقض و الإبرام فیما ذکر لها من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باس بصرفه إلی تحقیق حال الوضع، و أنّه حکم مستقلّ بالجعل کالتّکلیف، أو منتزع عنه و تابع له فی الجعل، أو فیه تفصیل، حتّی یظهر حال ما ذکر هاهنا بین التّکلیف و الوضع من التّفصیل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علمت فقد قذر و ما لم تعلم فلیس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موثّقه عمار، این است که آن ذیل، متفرّع بر خصوص غایت می‌باشد و درصدد بیان و توضیح منطوق و مفهوم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چیزی را توضیح می‌دهد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بود یعنی برای توضیح بیشتر غایت، آن 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ذکر شده است، نه اینکه در مقام بیان غایت و مغیّا باشد و از اینکه دو جمله اخیر، بیان‌گر منطوق و مفهوم غایت هستند می‌فهمیم غایت‌ها</w:t>
      </w:r>
      <w:r>
        <w:rPr>
          <w:rStyle w:val="FootnoteAnchor"/>
          <w:rtl w:val="true"/>
        </w:rPr>
        <w:footnoteReference w:id="435"/>
      </w:r>
      <w:r>
        <w:rPr>
          <w:rFonts w:ascii="IRNazanin" w:hAnsi="IRNazanin" w:eastAsia="IRNazanin"/>
          <w:color w:val="111111"/>
          <w:sz w:val="28"/>
          <w:sz w:val="28"/>
          <w:szCs w:val="28"/>
          <w:rtl w:val="true"/>
          <w:lang w:bidi="fa-IR"/>
        </w:rPr>
        <w:t xml:space="preserve">قیود موضوع نیستند و 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ندارند بلکه مرتبط با حکم هستند و غایت حکم را بیان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مصنّف، روایات سه‌گانه با کمال وضوح دلالت بر استصحاب می‌کنند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اخبار مستفیضه‌ای را در حجّیّت استصحاب، نقل و بررسی کردیم که باتوجّه به آنها برای شما مشخّص شد که استصحاب مطلقا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موضوعات احکام، شکّ در رافع و شکّ در مقتضی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نیازی نیست که سایر اقوال را بیان و نقض و ابرام نمائیم لکن می‌خواهیم تحقیقی درباره احکام وضعیّه بکنیم و ببینیم آیا احکام وضعیّه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مستقلی هستند یا اینکه تابع احکام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تکلیفیّه می‌باشند و یا اینکه در مسئله باید تفصیل قائل شد و همچنین ببینیم کلام مرحوم شیخ در این زمینه چیست که ضمن تحقیق درباره احکام وضعیّه برای شما مشخّص می‌شود که آیا در باب استصحاب و در جریان استصحاب، بین احکام وضعیّه و تکلیفیّه فرقی هست یا نه چون یکی از اقوال یازده‌گانه‌ای که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نقل کرده‌اند مربوط به تفصیل بین احکام وضعیّه و تکلیفیّه بود</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322" w:name="pg12375_105328"/>
    </w:p>
    <w:p>
      <w:pPr>
        <w:pStyle w:val="BookText"/>
        <w:rPr/>
      </w:pPr>
      <w:bookmarkEnd w:id="322"/>
      <w:r>
        <w:rPr>
          <w:rFonts w:ascii="IRNazanin" w:hAnsi="IRNazanin" w:eastAsia="IRNazanin"/>
          <w:color w:val="111111"/>
          <w:sz w:val="28"/>
          <w:sz w:val="28"/>
          <w:szCs w:val="28"/>
          <w:rtl w:val="true"/>
          <w:lang w:bidi="fa-IR"/>
        </w:rPr>
        <w:t>فنقول و باللّه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کما لا إشکال فی اختلاف التّکلیف</w:t>
      </w:r>
      <w:r>
        <w:rPr>
          <w:rStyle w:val="FootnoteAnchor"/>
          <w:rtl w:val="true"/>
        </w:rPr>
        <w:footnoteReference w:id="437"/>
      </w:r>
      <w:r>
        <w:rPr>
          <w:rFonts w:ascii="IRNazanin" w:hAnsi="IRNazanin" w:eastAsia="IRNazanin"/>
          <w:color w:val="111111"/>
          <w:sz w:val="28"/>
          <w:sz w:val="28"/>
          <w:szCs w:val="28"/>
          <w:rtl w:val="true"/>
          <w:lang w:bidi="fa-IR"/>
        </w:rPr>
        <w:t>و الوضع</w:t>
      </w:r>
      <w:r>
        <w:rPr>
          <w:rStyle w:val="FootnoteAnchor"/>
          <w:rtl w:val="true"/>
        </w:rPr>
        <w:footnoteReference w:id="438"/>
      </w:r>
      <w:r>
        <w:rPr>
          <w:rFonts w:ascii="IRNazanin" w:hAnsi="IRNazanin" w:eastAsia="IRNazanin"/>
          <w:color w:val="111111"/>
          <w:sz w:val="28"/>
          <w:sz w:val="28"/>
          <w:szCs w:val="28"/>
          <w:rtl w:val="true"/>
          <w:lang w:bidi="fa-IR"/>
        </w:rPr>
        <w:t xml:space="preserve">مفهوما، و اختلافهما فی الجملة موردا؛ لبداهة ما بین مفهوم السببیّة أو الشّرطیّة و مفهوم مثل الإیجاب أو الاستحباب من المخالفة و المباینة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323" w:name="__RefHeading___Toc9152489_417432637"/>
      <w:bookmarkStart w:id="324" w:name="_Toc124"/>
      <w:bookmarkEnd w:id="323"/>
      <w:r>
        <w:rPr>
          <w:rtl w:val="true"/>
        </w:rPr>
        <w:t>احکام وضعیّه</w:t>
      </w:r>
      <w:bookmarkEnd w:id="324"/>
    </w:p>
    <w:p>
      <w:pPr>
        <w:pStyle w:val="Heading5"/>
        <w:numPr>
          <w:ilvl w:val="4"/>
          <w:numId w:val="1"/>
        </w:numPr>
        <w:rPr/>
      </w:pPr>
      <w:bookmarkStart w:id="325" w:name="__RefHeading___Toc9152491_417432637"/>
      <w:bookmarkStart w:id="326" w:name="_Toc125"/>
      <w:bookmarkEnd w:id="325"/>
      <w:r>
        <w:rPr>
          <w:rtl w:val="true"/>
        </w:rPr>
        <w:t>اشاره</w:t>
      </w:r>
      <w:bookmarkEnd w:id="3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قبل از شروع بحث اصلی، متذکّر سه مقدّمه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احکام وضعیّه و تکلیفیّه چه نسبتی برقرار است؟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حکم وضعی</w:t>
      </w:r>
      <w:r>
        <w:rPr>
          <w:rStyle w:val="FootnoteAnchor"/>
          <w:rtl w:val="true"/>
        </w:rPr>
        <w:footnoteReference w:id="439"/>
      </w:r>
      <w:r>
        <w:rPr>
          <w:rFonts w:ascii="IRNazanin" w:hAnsi="IRNazanin" w:eastAsia="IRNazanin"/>
          <w:color w:val="111111"/>
          <w:sz w:val="28"/>
          <w:sz w:val="28"/>
          <w:szCs w:val="28"/>
          <w:rtl w:val="true"/>
          <w:lang w:bidi="fa-IR"/>
        </w:rPr>
        <w:t>و تکلیفی</w:t>
      </w:r>
      <w:r>
        <w:rPr>
          <w:rStyle w:val="FootnoteAnchor"/>
          <w:rtl w:val="true"/>
        </w:rPr>
        <w:footnoteReference w:id="440"/>
      </w:r>
      <w:r>
        <w:rPr>
          <w:rFonts w:ascii="IRNazanin" w:hAnsi="IRNazanin" w:eastAsia="IRNazanin"/>
          <w:color w:val="111111"/>
          <w:sz w:val="28"/>
          <w:sz w:val="28"/>
          <w:szCs w:val="28"/>
          <w:rtl w:val="true"/>
          <w:lang w:bidi="fa-IR"/>
        </w:rPr>
        <w:t>از نظر مفهوم، اختلاف، وجود دارد زیرا کاملا</w:t>
      </w:r>
    </w:p>
    <w:p>
      <w:pPr>
        <w:pStyle w:val="BookText"/>
        <w:rPr/>
      </w:pPr>
      <w:r>
        <w:rPr>
          <w:rFonts w:ascii="IRNazanin" w:hAnsi="IRNazanin" w:eastAsia="IRNazanin"/>
          <w:color w:val="111111"/>
          <w:sz w:val="28"/>
          <w:sz w:val="28"/>
          <w:szCs w:val="28"/>
          <w:rtl w:val="true"/>
          <w:lang w:bidi="fa-IR"/>
        </w:rPr>
        <w:t>کما لا ینبغی النّزاع فی صحّة تقسیم الحکم الشّرعی إلی التّکلیفی و الوضعی بداهة أنّ الحکم و إن لم یصحّ تقسیمه إلیها ببعض معانیه و لم یکد یصح إطلاقه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مثلا بین وجوب</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سببیّت که حکم وضعی می‌باشد، هیچ‌گونه ارتباطی برقرار نیست و بین آن دو کمال مباینت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مصداق و مورد، بین حکم وضعی و تکلیفی فی‌الجمله اختلافی وجود دارد به‌عبارت دیگر از نظر مصداق بین آن دو، عموم و خصوص من وجه است یعنی دو مادّه افتراق و یک مادّه اجتماع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ابواب عقود و ایقاعات، هم حکم تکلیفی وجود دارد و هم حکم وضعی مثلا زوجیّت، یک حکم وضعی است و همراه با آن، چندین حکم تکلیفی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وطی، جواز نظر، وجوب انفاق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حکم وضعی وجود دارد بدون اینکه حکم تکلیفی در میان باشد مثلا اگر زید فردی را در اجرای صیغه عقدی وکیل کند، در این صورت، برای آن شخص فقط وکالت در اجرای صیغه، محقّق است بدون اینکه همراه آن، یک حکم تکلیفی،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اوقات، فقط حکم تکلیفی وجود دارد بدون اینکه همراه آن، یک حکم وضعی وجود داشته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مباحی است و همراهش حکم وضعی وجود ندارد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 بین حکم وضعی و تکلیفی، مباینت وجود دارد ولی از نظر مصداق و مورد، بین آنها عموم و خصوص من وجه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الوضع، إلا أنّ صحّة تقسیمه بالبعض الآخر إلیهما و صحّة إطلاقه علیه بهذا المعنی، مما لا یکاد ینکر، کما لا یخفی، و یشهد به کثرة إطلاق الحکم علیه فی کلماتهم، و الالتزام بالتّجوّز فیه، کما تری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دیگر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امّا تکلیفیّ و إمّا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آن تقسیم چیست به‌عبارت واضح‌تر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مذکور به‌عنوان مقسم به‌کاررفته، چیست؟</w:t>
      </w:r>
    </w:p>
    <w:p>
      <w:pPr>
        <w:pStyle w:val="BookText"/>
        <w:rPr/>
      </w:pPr>
      <w:r>
        <w:rPr>
          <w:rFonts w:ascii="IRNazanin" w:hAnsi="IRNazanin" w:eastAsia="IRNazanin"/>
          <w:color w:val="111111"/>
          <w:sz w:val="28"/>
          <w:sz w:val="28"/>
          <w:szCs w:val="28"/>
          <w:rtl w:val="true"/>
          <w:lang w:bidi="fa-IR"/>
        </w:rPr>
        <w:t>فعلا دو معنا برای آن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عبارت است از آن مجعولات شرعیّه‌ای که در آنها اقتضاء جانب وجود یا عدم و یا تخییر باشد به‌عبارت واضح‌تر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الحکم الشّرعی یطلق تارة علی خطاب اللّه المتعلّق بافعال المکلّفین من حیث الاقتضاء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 شرعی را به نحو مذکور، معنا کنیم واضح است که آن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به تکلیفی و وضعی نیست و وضعیّات از احکام شرعیّه، خارج می‌شوند زیرا در آنها جهت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و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تخییر، وجود ندارد و تعریف مذکور فقط منطبق بر احکام تکلیفی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یؤخذ من الشّارع بما هو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این معنا، تقسیم حکم شرعی به وضعی و تکلیفی صحیح است چون اختیار، وضع و رفع حکم تکلیفی و وضعی به دست شارع مقدّس است و حق هم همین است که معنای حکم، همان معنای اعمّ اخیر باشد زیرا می‌بینیم که علماء بر حکم وضعی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نموده‌اند و چنانچه کسی بگوید آن اطلاق به نحو مجاز است نه حقیقت، پاسخ می‌دهیم که این مطلب، خلاف اصل و خلاف ظاهر است و قرینه‌ای بر مجازیّت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وقع للنّزاع فی أنّه محصور فی أمور مخصوصة، کالشّرطیّة و السّببیّة و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المحکی عن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 زیادة العلّیّة و العلامیّة، أو مع زیادة الصّحّة و البطلان، و العزیمة و الرخصة، أو زیادة غیر ذلک</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المحکی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بمحصور، بل کلّما لیس بتکلیف ممّا له دخل فیه أو فی متعلّقه و موضوعه، أو لم یکن له دخل مما أطلق علیه الحکم فی کلماتهم؛ ضرورة أنّه لا وجه للتّخصیص بها بعد کثرة إطلاق الحکم فی الکلمات علی غیرها، مع أنّه لا تکاد تظهر ثمرة مهمّة علمیّة أو عملیّة للنّزاع فی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همان‌طور که تعداد احکام تکلیفیّه، محدود و معیّن هست، تعداد احکام وضعیّه هم معیّن و محدود است؟</w:t>
      </w:r>
    </w:p>
    <w:p>
      <w:pPr>
        <w:pStyle w:val="BookText"/>
        <w:rPr/>
      </w:pPr>
      <w:r>
        <w:rPr>
          <w:rFonts w:ascii="IRNazanin" w:hAnsi="IRNazanin" w:eastAsia="IRNazanin"/>
          <w:color w:val="111111"/>
          <w:sz w:val="28"/>
          <w:sz w:val="28"/>
          <w:szCs w:val="28"/>
          <w:rtl w:val="true"/>
          <w:lang w:bidi="fa-IR"/>
        </w:rPr>
        <w:t xml:space="preserve">می‌دانید پنج قسم، حکم تکلیفی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 و لا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تعداد احکام وضعی، اختلاف هست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علّامه، حکایت شده که تعداد احکام وضعیّه سه‌تا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سببیّت و مانعیّت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که تعداد احکام وضعیّه، پنج‌تا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سببیّت، مانعیّت، علّیّت و علامیّت</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گفته‌اند تعداد احکام وضعیّه نه‌تا است یعنی به پنج حکم مذکور،</w:t>
      </w:r>
    </w:p>
    <w:p>
      <w:pPr>
        <w:pStyle w:val="BookText"/>
        <w:rPr/>
      </w:pPr>
      <w:r>
        <w:rPr>
          <w:rFonts w:ascii="IRNazanin" w:hAnsi="IRNazanin" w:eastAsia="IRNazanin"/>
          <w:color w:val="111111"/>
          <w:sz w:val="28"/>
          <w:sz w:val="28"/>
          <w:szCs w:val="28"/>
          <w:rtl w:val="true"/>
          <w:lang w:bidi="fa-IR"/>
        </w:rPr>
        <w:t>چهار حکم دیگر افزوده‌اند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بطلان، عزیمت و رخصت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فرموده‌اند واقع مطلب این است که تعداد احکام وضعیّه، محدود نیست بلکه هر چیزی را که ما از شارع اخذ می‌کنیم</w:t>
      </w:r>
      <w:r>
        <w:rPr>
          <w:rStyle w:val="FootnoteAnchor"/>
          <w:rtl w:val="true"/>
        </w:rPr>
        <w:footnoteReference w:id="444"/>
      </w:r>
      <w:r>
        <w:rPr>
          <w:rFonts w:ascii="IRNazanin" w:hAnsi="IRNazanin" w:eastAsia="IRNazanin"/>
          <w:color w:val="111111"/>
          <w:sz w:val="28"/>
          <w:sz w:val="28"/>
          <w:szCs w:val="28"/>
          <w:rtl w:val="true"/>
          <w:lang w:bidi="fa-IR"/>
        </w:rPr>
        <w:t>و جزء احکام تکلیفی نیست، از احکام وضعیّه محسوب می‌شود که گاهی آن حکم وضعی، دخالت در حکم تکلیفی دارد، مانند زوجیّت که در وجوب نفقه و جواز وطی،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حکم وضعی در موضوع و متعلّق حکم تکلیفی دخالت دارد مانند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استقبال قبله، شرط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حکم وضعی هیچ‌گونه دخالتی در حکم تکلیفی ندارد مثلا کسی که وکیل می‌شود تا صیغه عقد نکاح، جاری نماید به دنبال وکالتش هیچ‌گونه حکم تکلیفی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وکالت، جواز اجرای صیغه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اجرای صیغه، قبل از وکالت هم تحقّق داشت یعنی کسی که وکیل در اجرای صیغه هم نباشد می‌تواند به نحو عقد فضولی صیغه را اجراء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شما فردی را وکیل نمائید، که مستأجری برایتان انتخاب و او را در منزلتان اسکان دهد در این صورت بعد از وکالت، جواز تصرّف هم مترتّب می‌شود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که ما احکام وضعیّه را به تعداد معیّن</w:t>
      </w:r>
      <w:r>
        <w:rPr>
          <w:rStyle w:val="FootnoteAnchor"/>
          <w:rtl w:val="true"/>
        </w:rPr>
        <w:footnoteReference w:id="445"/>
      </w:r>
      <w:r>
        <w:rPr>
          <w:rFonts w:ascii="IRNazanin" w:hAnsi="IRNazanin" w:eastAsia="IRNazanin"/>
          <w:color w:val="111111"/>
          <w:sz w:val="28"/>
          <w:sz w:val="28"/>
          <w:szCs w:val="28"/>
          <w:rtl w:val="true"/>
          <w:lang w:bidi="fa-IR"/>
        </w:rPr>
        <w:t>، منحصر نمائیم و مخصوصا که می‌بینیم بر غیر مذکورات هم حکم وضعی، اطلاق کرده‌اند مانند حرّیّت و رقّیّت و به‌علاوه بحث در حصر و عدم حصر احکام وضعیّه ثمره علمی ندارد</w:t>
      </w:r>
      <w:r>
        <w:rPr>
          <w:rFonts w:eastAsia="IRNazanin" w:cs="IRNazanin"/>
          <w:color w:val="111111"/>
          <w:sz w:val="28"/>
          <w:szCs w:val="28"/>
          <w:rtl w:val="true"/>
          <w:lang w:bidi="fa-IR"/>
        </w:rPr>
        <w:t>.</w:t>
      </w:r>
      <w:bookmarkStart w:id="327" w:name="pg12375_105333"/>
    </w:p>
    <w:p>
      <w:pPr>
        <w:pStyle w:val="BookText"/>
        <w:rPr/>
      </w:pPr>
      <w:bookmarkEnd w:id="327"/>
      <w:r>
        <w:rPr>
          <w:rFonts w:ascii="IRNazanin" w:hAnsi="IRNazanin" w:eastAsia="IRNazanin"/>
          <w:color w:val="111111"/>
          <w:sz w:val="28"/>
          <w:sz w:val="28"/>
          <w:szCs w:val="28"/>
          <w:rtl w:val="true"/>
          <w:lang w:bidi="fa-IR"/>
        </w:rPr>
        <w:t xml:space="preserve">و إنّما المهمّ فی النّزاع هو أنّ الوضع کالتّکلیف فی أنّه مجعول تشریعا بحیث یصحّ انتزاعه بمجرّد إنشائه، أو غیر مجعول کذلک، بل إنّما هو منتزع عن التّکلیف و مجعول بتبعه و بجعله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ما عدّ من الوضع علی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یکاد یتطرّق إلیه الجعل تشریعا أصلا، لا استقلالا و لا تبعا، و إن کان مجعولا تکوینا عرضا بعین جعل موضوعه کذلک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یکاد یتطرّق إلیه الجعل التّشریعی إلا تبعا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 فیه الجعل استقلالا بإنشائه، و تبعا للتّکلیف بکونه منشأ لانتزاعه، و إن کان الصّحیح انتزاعه من إنشائه و جعله، و کون التّکلیف من آثاره و أحکامه، علی ما یأتی الإشارة إلیه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مقدّمات مذکور، وارد اصل بحث می‌شویم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همان‌طور که احکام تکلیفیّه،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مستقلّی هستند، احکام وضعیّه هم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به‌عبارت دیگر آیا همان‌طور که شارع مقدّس، تک‌تک احکام تکلیفی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نموده، احکام وضعیّه هم دارای چنین جعلی هستند و یا اینکه، همان‌طور که مرحوم شیخ فرموده‌اند احکام وضعیّه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مستقلّی نیستند بلکه تابع احکام تکلیفیّه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مرحوم شیخ نمی‌توان حتّی یک حکم وضعی پیدا کرد که در موردش حکم تکلیفی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باید در این مسئله تفصیل قائل شد؟</w:t>
      </w:r>
    </w:p>
    <w:p>
      <w:pPr>
        <w:pStyle w:val="Heading5"/>
        <w:numPr>
          <w:ilvl w:val="4"/>
          <w:numId w:val="1"/>
        </w:numPr>
        <w:rPr/>
      </w:pPr>
      <w:bookmarkStart w:id="328" w:name="__RefHeading___Toc9152493_417432637"/>
      <w:bookmarkStart w:id="329" w:name="_Toc126"/>
      <w:bookmarkEnd w:id="328"/>
      <w:r>
        <w:rPr>
          <w:rtl w:val="true"/>
        </w:rPr>
        <w:t>اقسام احکام وضعیّه</w:t>
      </w:r>
      <w:bookmarkEnd w:id="329"/>
    </w:p>
    <w:p>
      <w:pPr>
        <w:pStyle w:val="Heading6"/>
        <w:numPr>
          <w:ilvl w:val="5"/>
          <w:numId w:val="1"/>
        </w:numPr>
        <w:rPr/>
      </w:pPr>
      <w:bookmarkStart w:id="330" w:name="__RefHeading___Toc9152495_417432637"/>
      <w:bookmarkStart w:id="331" w:name="_Toc127"/>
      <w:bookmarkEnd w:id="330"/>
      <w:r>
        <w:rPr>
          <w:rtl w:val="true"/>
        </w:rPr>
        <w:t>اشاره</w:t>
      </w:r>
      <w:bookmarkEnd w:id="33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احکام وضعیّه بر سه قسم هستند و ابتداء به</w:t>
      </w:r>
    </w:p>
    <w:p>
      <w:pPr>
        <w:pStyle w:val="BookText"/>
        <w:rPr/>
      </w:pPr>
      <w:r>
        <w:rPr>
          <w:rFonts w:ascii="IRNazanin" w:hAnsi="IRNazanin" w:eastAsia="IRNazanin"/>
          <w:color w:val="111111"/>
          <w:sz w:val="28"/>
          <w:sz w:val="28"/>
          <w:szCs w:val="28"/>
          <w:rtl w:val="true"/>
          <w:lang w:bidi="fa-IR"/>
        </w:rPr>
        <w:t>نحو اجمال آن سه قسم را بیان می‌کنند و سپس به تفصیل آنها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از احکام وضعیّه، آن است که از احکام تکلیفیّه هم برتر و بالاتر است و اصلا شارع مقدّس آنها را جعل نمی‌کند و هیچ‌گونه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به آن، متعلّق نمی‌شود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به آنها تعلّق می‌گیرد یعنی همان جعلی که مربوط به ایجاد و آفرینش موجودات است، مانند سببیّت</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از احکام وضعیّه، این 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تکلیفی جعل می‌شود یعنی باید یک حکم تکلیفی موجود باشد تا بتوان از آن، یک حکم وضعی، جعل نمود مانند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للمکلّف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از احکام وضعیّه، بعضی از احکام وضعیّه از نظر مقام ثبوت هم ممکن است جعل استقلالی داشته باشند و هم امکان دارد جعل تبعی به آنها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محتمل‌الوجهین و ممکن الوجهین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مصنّف فرموده‌اند از نظر مقام اثبات به این قسم از احکام وضعیّه، جعل استقلالی تعلّق می‌گیرد یعنی قسم سوّم از احکام وضعیّه از نظر مقام اثبات، مجعول شرعی و دارای جعل استقلالی هستند، نه اینکه به تبع حکم تکلیفی جعل شده باشند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احکام وضعی از توابع تکلیف، محسوب می‌شوند به‌خلاف قسم سوّم که نقطه مقابل قسم دوّم هست زیرا در قسم سوّم، تکلیف از توابع حکم وضعی است مثلا در عقد نکاح، شارع مقدّس، زوجیّت را جعل نموده، به دنبال</w:t>
      </w:r>
      <w:bookmarkStart w:id="332" w:name="pg12375_105335"/>
    </w:p>
    <w:p>
      <w:pPr>
        <w:pStyle w:val="BookText"/>
        <w:rPr/>
      </w:pPr>
      <w:bookmarkEnd w:id="332"/>
      <w:r>
        <w:rPr>
          <w:rFonts w:ascii="Amiri" w:hAnsi="Amiri" w:eastAsia="Amiri" w:cs="Amiri"/>
          <w:color w:val="111111"/>
          <w:sz w:val="28"/>
          <w:sz w:val="28"/>
          <w:szCs w:val="28"/>
          <w:rtl w:val="true"/>
          <w:lang w:bidi="ar-SA"/>
        </w:rPr>
        <w:t>اما النّحو الأوّل</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مجعولة بالاستقلال کما نسبه الشّیخ الاعظم الی المشهور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منتزعة عن التّکلیف المترتّب علی موضوعاتها کانتزاع السّببیّة عن وجوب الصّلاة المترتّب علی الدّلوک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منتزعة عن الخصوصیّة التکوینیّة القائمة بما هو سبب او شرط او مانع، فلیست مجعولة بالاستقلال و لا منتزعة عن التّکلیف کما سیظهر و المصنّف اختار الوجه الاخیر و ابطل الاوّلین،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منتهی الدّرایة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کالسّببیّة و الشّرطیّة و المانعیّة و الرّافعیّة لما هو سبب التّکلیف و شرطه و مانعه و رافعه، حیث أنّه لا یکاد یعقل انتزاع هذه العناوین لها من التّکلیف المتأخّر عنها ذاتا، حدوثا أو ارتفاعا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زوجیّت یک سری احکام تکلیفی مانند جواز وطی، وجوب نفقه، مترتّب می‌شود که این احکام از آثار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6"/>
        <w:numPr>
          <w:ilvl w:val="5"/>
          <w:numId w:val="1"/>
        </w:numPr>
        <w:rPr/>
      </w:pPr>
      <w:bookmarkStart w:id="333" w:name="__RefHeading___Toc9152497_417432637"/>
      <w:bookmarkStart w:id="334" w:name="_Toc128"/>
      <w:bookmarkEnd w:id="333"/>
      <w:r>
        <w:rPr>
          <w:rtl w:val="true"/>
        </w:rPr>
        <w:t>قسم اوّل احکام وضعیّه</w:t>
      </w:r>
      <w:bookmarkEnd w:id="3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اشاره کردیم، احکام وضعیّه بر سه قسمند، اکنون به توضیح قسم اوّل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قسم اوّل از احکام وضعیّه، هیچ‌گونه جعل شرعی،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استقلالا و نه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مجعول تکوینی هستند مانند سببیّت، شرطیّت، مانعیّت و رافعیّت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و سایر اخوات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مانعیّت و رافعیّت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برای اصل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شرطیّت، مانعیّت یا رافعیّت دارند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مسبّب، عبارت است از نفس تکلیف، به‌نحوی‌که اگر آن سبب نباشد، اصل</w:t>
      </w:r>
    </w:p>
    <w:p>
      <w:pPr>
        <w:pStyle w:val="BookText"/>
        <w:rPr/>
      </w:pPr>
      <w:r>
        <w:rPr>
          <w:rFonts w:ascii="IRNazanin" w:hAnsi="IRNazanin" w:eastAsia="IRNazanin"/>
          <w:color w:val="111111"/>
          <w:sz w:val="28"/>
          <w:sz w:val="28"/>
          <w:szCs w:val="28"/>
          <w:rtl w:val="true"/>
          <w:lang w:bidi="fa-IR"/>
        </w:rPr>
        <w:t xml:space="preserve">تکلیف، تحقّق پیدا نمی‌کند و همچنین اگر آن شرط، موجود نباشد اصل تکلیف، محقّق نمی‌شود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لازم است به ذکر چهار مثال بپردازیم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مثالی برای سببیّت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دلوک شمس، سبب وجود نماز ظهر می‌باشد،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لِدُلُوکِ الشَّمْسِ إِلی غَسَقِ اللَّیْلِ </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 xml:space="preserve">نماز را از زوال خورشید به پا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دلوک شمس، سبب وجوب نماز ظهر است و قبل از دلوک،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شمس سبب اصل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دلوک شمس به‌معنی زوال آفتاب از دائره نصف‌النّهار است که وقت ظهر می‌باشد، و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مالیدن گرفته‌شده، چرا که انسان در آن موقع بر اثر شدّت تابش آفتاب، چشم خود را می‌مالد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متمایل شدن است چرا که خورشید در این موقع از دائره نصف‌النّهار به سمت مغرب متمایل می‌شود و یا اینکه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مثالی برای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شرائط عامّه تکلیف، بلوغ و عقل است پس بلوغ برای اصل تکلیف شرطیّت دارد به‌نحوی‌که اگر بلوغ، موجود نباشد، اصلا تکلیفی متوجّه انسان نمی‌شود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وضعی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و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مؤثّر هستند یعنی تا سبب تکلیف یا شرط تکلیف، محقّق نشود مسبّب یا مشروط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برای 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حیض، قبل از وقت نماز، مانع وجوب نماز است پس حیض برای وجوب نماز می‌تواند مانعیّت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برای رافعیّت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حیض، بعد از دخول وقت، رافع تکلیف است و تکلیفی را که نسبت به نماز برای مکلّف، محقّق شده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وضعی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و رافعیّت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استمرار و عدم استمرار تکلیف دخالت دارند یعنی اگر آنها تحقّق پیدا کنند، نمی‌گذارند تکلیف استمرار پیدا کند 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می‌شوند و همان‌طور که بیان کردیم، رافع، بردارنده تکلیف است ولی مانع نمی‌گذارد تکلیف محقّق شود البتّه می‌توان مانع را هم در ردیف سبب و شرط، جزء حدوث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متذکّر می‌شویم که به قسم اوّل از احکام وضعیّه هیچ‌گونه جعل شرعی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استقلالا و نه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مصنّف در این قسمت از عبارت کتاب در مقام بیان دو مطلب هستند که به این نحو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 سببیّت و اشباه آن را از حکم تکلیفی انتزاع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لا یکاد یعقل انتزاع هذه العناوین لها من التّکلیف المتأخّر عنها ذاتا حدوثا</w:t>
      </w:r>
      <w:r>
        <w:rPr>
          <w:rStyle w:val="FootnoteAnchor"/>
          <w:rtl w:val="true"/>
        </w:rPr>
        <w:footnoteReference w:id="451"/>
      </w:r>
      <w:r>
        <w:rPr>
          <w:rFonts w:ascii="IRNazanin" w:hAnsi="IRNazanin" w:eastAsia="IRNazanin"/>
          <w:color w:val="111111"/>
          <w:sz w:val="28"/>
          <w:sz w:val="28"/>
          <w:szCs w:val="28"/>
          <w:rtl w:val="true"/>
          <w:lang w:bidi="fa-IR"/>
        </w:rPr>
        <w:t>او ارتفاعا</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ک منتهی الدّرایة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اتّصافها بها لیس إلا لأجل ما علیها من الخصوصیّة المستدعیة لذلک تکوینا، للزوم أن یکون فی العلّة بأجزائها ربط خاصّ به</w:t>
      </w:r>
      <w:r>
        <w:rPr>
          <w:rStyle w:val="FootnoteAnchor"/>
          <w:rtl w:val="true"/>
        </w:rPr>
        <w:footnoteReference w:id="453"/>
      </w:r>
      <w:r>
        <w:rPr>
          <w:rFonts w:ascii="IRNazanin" w:hAnsi="IRNazanin" w:eastAsia="IRNazanin"/>
          <w:color w:val="111111"/>
          <w:sz w:val="28"/>
          <w:sz w:val="28"/>
          <w:szCs w:val="28"/>
          <w:rtl w:val="true"/>
          <w:lang w:bidi="fa-IR"/>
        </w:rPr>
        <w:t>کانت مؤثّرة فی معلولها، لا فی غیره، و لا غیرها فیه، و إلا لزم أن یکون کلّ شی‌ء مؤثّرا فی کلّ شی‌ء، و تلک الخصوصیّة لا تکاد توجد فیها بمجرّد إنشاء مفاهیم العناوین، و مثل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الشّمس سبب لوجوب الصّلاة إنشاء لا إخبارا، ضرورة</w:t>
      </w:r>
      <w:r>
        <w:rPr>
          <w:rStyle w:val="FootnoteAnchor"/>
          <w:rtl w:val="true"/>
        </w:rPr>
        <w:footnoteReference w:id="454"/>
      </w:r>
      <w:r>
        <w:rPr>
          <w:rFonts w:ascii="IRNazanin" w:hAnsi="IRNazanin" w:eastAsia="IRNazanin"/>
          <w:color w:val="111111"/>
          <w:sz w:val="28"/>
          <w:sz w:val="28"/>
          <w:szCs w:val="28"/>
          <w:rtl w:val="true"/>
          <w:lang w:bidi="fa-IR"/>
        </w:rPr>
        <w:t>بقاء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مستلزم تقدّم الشّی‌ء علی نفسه می‌باشد به‌عبارت دیگر گفتیم دلوک شمس، برای وجوب نماز ظهر، سببیّت دارد یعنی وجوب، مسبّب است و می‌دانیم که رتبه و مقام مسبّب، از سبب و سببیّت سبب، متأخّر است</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مسبّب از ذات سبب، تأخّر دارد، از سببیّت سبب هم متأخّر است، همان‌طور که حرارت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دارد، از آن خصوصیّت و رابطه‌ای که بین نار و حرارت، موجود است هم متأخّر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سببیّتی که بر تکلیف و بر مسبّب تقدّم دارد چگونه می‌توان آن سببیّت را از مسبّب، انتزاع نمود اگر ما حکم وضعی را تابع حکم تکلیفی بدانیم، معنایش این است که ابتداء باید حکم تکلیفی، موجود باشد، سپس ما از آن، حکم وضعی را انتزاع نمائیم درحالی‌که در فرض مسئله، نفس حکم تکلیفی، عنوان مسبّب دارد و مسبّب نمی‌تواند بر سبب و سببیّت سبب، تقدّم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الدّلوک علی ما هو علیه قبل إنشاء السّببیّة له، من کونه واجدا لخصوصیّة مقتضیة لوجوبها أو فاقدا لها، و إنّ الصّلاة لا تکاد تکون واجبة عند الدّلوک ما لم یکن هناک ما یدعو إلی وجوبها، و معه تکون واجبة لا محالة و إن لم ینشأ السّببیّة للدّلوک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را که مصنّف در این قسمت، بیان کرده‌اند،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اتّصاف سبب تکلیف به سببیّت، شرط تکلیف به شرطیّت، مانع تکلیف به مانعیّت و همچنین اتّصاف رافع تکلیف به رافعیّت، به خاطر یک خصوصیّت تکوینی</w:t>
      </w:r>
      <w:r>
        <w:rPr>
          <w:rStyle w:val="FootnoteAnchor"/>
          <w:rtl w:val="true"/>
        </w:rPr>
        <w:footnoteReference w:id="456"/>
      </w:r>
      <w:r>
        <w:rPr>
          <w:rFonts w:ascii="IRNazanin" w:hAnsi="IRNazanin" w:eastAsia="IRNazanin"/>
          <w:color w:val="111111"/>
          <w:sz w:val="28"/>
          <w:sz w:val="28"/>
          <w:szCs w:val="28"/>
          <w:rtl w:val="true"/>
          <w:lang w:bidi="fa-IR"/>
        </w:rPr>
        <w:t>است که در سبب و اخوات</w:t>
      </w:r>
      <w:r>
        <w:rPr>
          <w:rStyle w:val="FootnoteAnchor"/>
          <w:rtl w:val="true"/>
        </w:rPr>
        <w:footnoteReference w:id="457"/>
      </w:r>
      <w:r>
        <w:rPr>
          <w:rFonts w:ascii="IRNazanin" w:hAnsi="IRNazanin" w:eastAsia="IRNazanin"/>
          <w:color w:val="111111"/>
          <w:sz w:val="28"/>
          <w:sz w:val="28"/>
          <w:szCs w:val="28"/>
          <w:rtl w:val="true"/>
          <w:lang w:bidi="fa-IR"/>
        </w:rPr>
        <w:t>آن وجود دارد زیرا لازم است بین علّت و معلول سنخیّت و ارتباط خاصّی باشد تا علّت در معلول، تأثیر نماید مثلا بین نار و حرارت خصوصیّتی هست که نار، سبب احراق می‌گردد و الا اگر بین علّت و معلول، ارتباط و سنخیّت نباشد باید هر شی‌ء در شی‌ء دیگر، اثر بگذارد و مسأله علّیّت و معلولیّت منتفی می‌شود مثلا آب باید بتواند در احراق تأثیر نماید و همچنین نار در تبرید مؤثّر باشد باتوجّه به آنچه که بیان کردیم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سببیّتی که در دلوک شمس، وجود دارد اصلا ارتباطی به عالم تشریع ندارد بلکه یک امر تکوینی است یعنی دلوک شمس، دارای خصوصیّتی است که در ایجاب نماز، اثر می‌گذارد به‌عنوان مثال وقتی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سبب للحرارة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تکوینی است سببیّتش هم یک امر تکوینی است، و مسبّبش هم یک امر تکوینی است به‌عبارت دیگر در مثال مذکور، سبب، سببیّت و مسبّب همگی از امور تکوینی هستند امّا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سبب و سببیّت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خصوصیّت مربوط 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امر تکوینی هستند منتها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تشریعی است ولی سبب و سببیّت از دائره تشریع، خارج هستند البتّه اگر شارع مقدّس، بیان نکند که دلوک شمس، سبب وجوب نماز است ما از راه دیگر نمی‌توانیم این سببیّت را کشف نمائیم یعنی سببیّت مذکور از چیزهائی است که ما از شارع، اخذ می‌نمائیم و به همین لحاظ،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اطلاق می‌شود و الا در واقع،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سببیّت دلوک با سببیّت نار فرقی بینشان نیست، جز اینکه سببیّت آتش برای حرارت یک امر محسوس و وجدانی است امّا سببیّت دلوک برای وجوب را باید از شارع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خصوصیّت و سببیّتی که در دلوک شمس و نظایر آن وجود دارد با انشاء و جعل شارع محقّق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بیان کردیم آن خصوصیّت، یک امر تکوینی است و با انشاء و جعل شارع، تحقّق پیدا نمی‌کند مثلا اگر شارع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 سبب لوجوب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ما را نسبت به یک تکلیف، مطّلع نموده است نه اینکه او برای دلوک، سببیّت را جعل نموده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بقاء الدّلوک علی ما هو علیه قبل انشاء السّببیّة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شارع، بما هو شارع برای دلوک شمس، سببیّت را انشاء کند، تغییری در آن ایجاد نمی‌شود و دلوک به همان حال قبلی خود، باقی است یعنی اگر قبل از انشاء شارع، دلوک شمس، واجد آن خصوصیّت تکوینی و اقتضاء وجوب بوده، باز هم به همان حال، باقی است و اگر فاقد آن خصوصیّت بوده با انشاء شارع تغییری در آن</w:t>
      </w:r>
    </w:p>
    <w:p>
      <w:pPr>
        <w:pStyle w:val="BookText"/>
        <w:rPr/>
      </w:pPr>
      <w:r>
        <w:rPr>
          <w:rFonts w:ascii="IRNazanin" w:hAnsi="IRNazanin" w:eastAsia="IRNazanin"/>
          <w:color w:val="111111"/>
          <w:sz w:val="28"/>
          <w:sz w:val="28"/>
          <w:szCs w:val="28"/>
          <w:rtl w:val="true"/>
          <w:lang w:bidi="fa-IR"/>
        </w:rPr>
        <w:t>و منه</w:t>
      </w:r>
      <w:r>
        <w:rPr>
          <w:rStyle w:val="FootnoteAnchor"/>
          <w:rtl w:val="true"/>
        </w:rPr>
        <w:footnoteReference w:id="459"/>
      </w:r>
      <w:r>
        <w:rPr>
          <w:rFonts w:ascii="IRNazanin" w:hAnsi="IRNazanin" w:eastAsia="IRNazanin"/>
          <w:color w:val="111111"/>
          <w:sz w:val="28"/>
          <w:sz w:val="28"/>
          <w:szCs w:val="28"/>
          <w:rtl w:val="true"/>
          <w:lang w:bidi="fa-IR"/>
        </w:rPr>
        <w:t>انقدح أیضا، عدم صحّة انتزاع السّببیّة له حقیقة من إیجاب الصّلاة عنده</w:t>
      </w:r>
      <w:r>
        <w:rPr>
          <w:rStyle w:val="FootnoteAnchor"/>
          <w:rtl w:val="true"/>
        </w:rPr>
        <w:footnoteReference w:id="460"/>
      </w:r>
      <w:r>
        <w:rPr>
          <w:rFonts w:ascii="IRNazanin" w:hAnsi="IRNazanin" w:eastAsia="IRNazanin"/>
          <w:color w:val="111111"/>
          <w:sz w:val="28"/>
          <w:sz w:val="28"/>
          <w:szCs w:val="28"/>
          <w:rtl w:val="true"/>
          <w:lang w:bidi="fa-IR"/>
        </w:rPr>
        <w:t>، لعدم اتّصافه بها بذلک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461"/>
      </w:r>
      <w:r>
        <w:rPr>
          <w:rFonts w:ascii="IRNazanin" w:hAnsi="IRNazanin" w:eastAsia="IRNazanin"/>
          <w:color w:val="111111"/>
          <w:sz w:val="28"/>
          <w:sz w:val="28"/>
          <w:szCs w:val="28"/>
          <w:rtl w:val="true"/>
          <w:lang w:bidi="fa-IR"/>
        </w:rPr>
        <w:t>لا بأس باتّصافه بها عنایة، و اطلاق السّبب علیه مجازا، کما لا بأس بأن یعبّر عن إنشاء وجوب الصّلاة عند الدّلوک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سبب لوجوبها فکنّی به عن الوجوب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بذلک أنّه لا منشأ لانتزاع السّببیّة و سائر ما لأجزاء العلّة للتّکلیف، إلا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علیها من الخصوصیّة الموجبة لدخل کلّ فیه علی نحو غیر دخل الآخر،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نمی‌شود منتها همان‌طور که اشاره کردیم اگر شارع، این مطلب را برای ما به صورت اخبار بیان نکند، ما راهی برای استکشاف آن نداریم به‌خلاف مسأله نار و حرارت که از راه وجدان آن را درک می‌کنیم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گذشته، مشخّص شد که صحیح نیست که سببیّت دلوک را از ایجاب الصّلاة عند الدّلوک، انتزاع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که سببیّت دلوک را از یجب الصّلاة عند الدّلوک انتزاع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مجرّد وجوب نماز، عند الدّلوک، نمی‌توان گفت که دلوک شمس، سببیّت دارد مگر به‌صورت مجاز و </w:t>
      </w:r>
      <w:r>
        <w:rPr>
          <w:rFonts w:eastAsia="IRNazanin" w:cs="IRNazanin"/>
          <w:color w:val="111111"/>
          <w:sz w:val="28"/>
          <w:szCs w:val="28"/>
          <w:rtl w:val="true"/>
          <w:lang w:bidi="fa-IR"/>
        </w:rPr>
        <w:t>...</w:t>
      </w:r>
      <w:bookmarkStart w:id="335" w:name="pg12375_105342"/>
    </w:p>
    <w:p>
      <w:pPr>
        <w:pStyle w:val="BookText"/>
        <w:rPr/>
      </w:pPr>
      <w:bookmarkEnd w:id="335"/>
      <w:r>
        <w:rPr>
          <w:rFonts w:ascii="Amiri" w:hAnsi="Amiri" w:eastAsia="Amiri" w:cs="Amiri"/>
          <w:color w:val="111111"/>
          <w:sz w:val="28"/>
          <w:sz w:val="28"/>
          <w:szCs w:val="28"/>
          <w:rtl w:val="true"/>
          <w:lang w:bidi="ar-SA"/>
        </w:rPr>
        <w:t>و أمّا النّحو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کالجزئیّة و الشّرطیّة و المانعیّة و القاطعیّة، لما هو جزء المکلّف به و شرطه و مانعه</w:t>
      </w:r>
      <w:r>
        <w:rPr>
          <w:rStyle w:val="FootnoteAnchor"/>
          <w:rtl w:val="true"/>
        </w:rPr>
        <w:footnoteReference w:id="462"/>
      </w:r>
      <w:r>
        <w:rPr>
          <w:rFonts w:ascii="IRNazanin" w:hAnsi="IRNazanin" w:eastAsia="IRNazanin"/>
          <w:color w:val="111111"/>
          <w:sz w:val="28"/>
          <w:sz w:val="28"/>
          <w:szCs w:val="28"/>
          <w:rtl w:val="true"/>
          <w:lang w:bidi="fa-IR"/>
        </w:rPr>
        <w:t>و قاطعه، حیث أنّ اتّصاف شی‌ء بجزئیّة المأمور به أو شرطیته أو غیرهما لا یکاد یکون إلا بالأمر بجملة أمور مقیّدة بأمر وجودیّ أو عدمیّ، و لا یکاد یتّصف شی‌ء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کونه جزءا أو شرطا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بتبع ملاحظة الأمر بما یشتمل علیه مقیّدا بأمر آخر</w:t>
      </w:r>
      <w:r>
        <w:rPr>
          <w:rStyle w:val="FootnoteAnchor"/>
          <w:rtl w:val="true"/>
        </w:rPr>
        <w:footnoteReference w:id="463"/>
      </w:r>
      <w:r>
        <w:rPr>
          <w:rFonts w:ascii="IRNazanin" w:hAnsi="IRNazanin" w:eastAsia="IRNazanin"/>
          <w:color w:val="111111"/>
          <w:sz w:val="28"/>
          <w:sz w:val="28"/>
          <w:szCs w:val="28"/>
          <w:rtl w:val="true"/>
          <w:lang w:bidi="fa-IR"/>
        </w:rPr>
        <w:t xml:space="preserve">، و ما لم یتعلّق بها الأمر کذلک لما کاد اتّصف بالجزئیّة أو الشّرطیّة، و إن أنشأ الشّارع له الجزئیّة أو الشّرطیّة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تاکنون بیان نموده‌ایم، معلوم شد که اجزای علّت تامّه تکلیف اعم از سبب، شرط، مانع و رافع، همگی دائر مدار خصوصیّت واقعیه‌ای هستند که بین آنها و معلول آنها تحقّق دارد و بدون آن خصوصیّت بر آنها عناوین مذکور، اطلاق نمی‌شود مگر به‌عنوان مجاز، خلاصه، این قسم از احکام وضعیّه، قابل جعل تشریعی نیستند</w:t>
      </w:r>
      <w:r>
        <w:rPr>
          <w:rFonts w:eastAsia="IRNazanin" w:cs="IRNazanin"/>
          <w:color w:val="111111"/>
          <w:sz w:val="28"/>
          <w:szCs w:val="28"/>
          <w:rtl w:val="true"/>
          <w:lang w:bidi="fa-IR"/>
        </w:rPr>
        <w:t>.</w:t>
      </w:r>
    </w:p>
    <w:p>
      <w:pPr>
        <w:pStyle w:val="Heading6"/>
        <w:numPr>
          <w:ilvl w:val="5"/>
          <w:numId w:val="1"/>
        </w:numPr>
        <w:rPr/>
      </w:pPr>
      <w:bookmarkStart w:id="336" w:name="__RefHeading___Toc9152499_417432637"/>
      <w:bookmarkStart w:id="337" w:name="_Toc129"/>
      <w:bookmarkEnd w:id="336"/>
      <w:r>
        <w:rPr>
          <w:rtl w:val="true"/>
        </w:rPr>
        <w:t>قسم دوّم احکام وضعیّه</w:t>
      </w:r>
      <w:bookmarkEnd w:id="33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احکام وضعیّه مسلّما تابع احکام تکلیفیّه هستند و تا حکم تکلیفی موجود نباشد، نمی‌توان آن حکم وضعی را انتزاع نمود مانند جزئیّت، شرطیّت،</w:t>
      </w:r>
    </w:p>
    <w:p>
      <w:pPr>
        <w:pStyle w:val="BookText"/>
        <w:rPr/>
      </w:pPr>
      <w:r>
        <w:rPr>
          <w:rFonts w:ascii="IRNazanin" w:hAnsi="IRNazanin" w:eastAsia="IRNazanin"/>
          <w:color w:val="111111"/>
          <w:sz w:val="28"/>
          <w:sz w:val="28"/>
          <w:szCs w:val="28"/>
          <w:rtl w:val="true"/>
          <w:lang w:bidi="fa-IR"/>
        </w:rPr>
        <w:t>مانعیّت و 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مثال برای جزء</w:t>
      </w:r>
      <w:r>
        <w:rPr>
          <w:rStyle w:val="FootnoteAnchor"/>
          <w:rtl w:val="true"/>
        </w:rPr>
        <w:footnoteReference w:id="464"/>
      </w:r>
      <w:r>
        <w:rPr>
          <w:rFonts w:ascii="IRNazanin" w:hAnsi="IRNazanin" w:eastAsia="IRNazanin"/>
          <w:color w:val="111111"/>
          <w:sz w:val="28"/>
          <w:sz w:val="28"/>
          <w:szCs w:val="28"/>
          <w:rtl w:val="true"/>
          <w:lang w:bidi="fa-IR"/>
        </w:rPr>
        <w:t>، شرط</w:t>
      </w:r>
      <w:r>
        <w:rPr>
          <w:rStyle w:val="FootnoteAnchor"/>
          <w:rtl w:val="true"/>
        </w:rPr>
        <w:footnoteReference w:id="465"/>
      </w:r>
      <w:r>
        <w:rPr>
          <w:rFonts w:ascii="IRNazanin" w:hAnsi="IRNazanin" w:eastAsia="IRNazanin"/>
          <w:color w:val="111111"/>
          <w:sz w:val="28"/>
          <w:sz w:val="28"/>
          <w:szCs w:val="28"/>
          <w:rtl w:val="true"/>
          <w:lang w:bidi="fa-IR"/>
        </w:rPr>
        <w:t>، مانع</w:t>
      </w:r>
      <w:r>
        <w:rPr>
          <w:rStyle w:val="FootnoteAnchor"/>
          <w:rtl w:val="true"/>
        </w:rPr>
        <w:footnoteReference w:id="466"/>
      </w:r>
      <w:r>
        <w:rPr>
          <w:rFonts w:ascii="IRNazanin" w:hAnsi="IRNazanin" w:eastAsia="IRNazanin"/>
          <w:color w:val="111111"/>
          <w:sz w:val="28"/>
          <w:sz w:val="28"/>
          <w:szCs w:val="28"/>
          <w:rtl w:val="true"/>
          <w:lang w:bidi="fa-IR"/>
        </w:rPr>
        <w:t>و قاطع</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جزئیّت و اخوات آن چیست؟ جزئیّت و اقران آن برای چه چیز انتزاع شده‌اند؟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جزئیت، شرطیّت، مانعیّت یا قاطعیّت برای 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بخواهد برای مأمور به‌عنوان جزئیّت، شرطیّت، مانعیّت یا قاطعیّت داشته باشد، باید امری از ناحیه شارع، صادر شود و چیزی مأمور به قرار گیرد، تا بتوان عناوین مذکور را انتزاع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برای نماز، عنوان جزئیّت پیدا کند و یا طهارت، عنوان شرطیّت پیدا کند تا وقتی که امری نباشد و مرکّبی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مقیّدی مامور به واقع نشود نمی‌توان عنوان جزئیّت یا شرطیّت سوره یا طهارت را برای نماز انتزاع نمود بلکه باید مرکّبی متعلّق امر شارع قرار گیرد تا بتوان از هر جزئی عنوان جزئیّت للمأمور به را انتزاع نمود و همچنین باید مقیّدی و مشروطی مأمور به، واقع شود تا بتوان برای آن شرط یا شرائط، شرطیّت را انتزاع نمود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مأمور به مقیّد به عدم چیزی شود در این صورت، وجود آن شی‌ء برای مأمور به، عنوان مانعیّت،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ابتداء باید چیزی مورد امر شارع، واقع شود تا بتوان عناوین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جزئیّت، مانعیّت و 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انتزاع نمود و الا به مجرّد انشاء جزئیّت و اقران آن نمی‌توان جزئیّت را برای یک</w:t>
      </w:r>
    </w:p>
    <w:p>
      <w:pPr>
        <w:pStyle w:val="BookText"/>
        <w:rPr/>
      </w:pPr>
      <w:r>
        <w:rPr>
          <w:rFonts w:ascii="IRNazanin" w:hAnsi="IRNazanin" w:eastAsia="IRNazanin"/>
          <w:color w:val="111111"/>
          <w:sz w:val="28"/>
          <w:sz w:val="28"/>
          <w:szCs w:val="28"/>
          <w:rtl w:val="true"/>
          <w:lang w:bidi="fa-IR"/>
        </w:rPr>
        <w:t xml:space="preserve">و جعل الماهیّة و اجزائها لیس إلا تصویر ما فیه المصلحة المهمّة الموجبة للأمر بها، فتصوّرها بأجزائها و قیودها لا یوجب اتّصاف شی‌ء منها بجزئیّة المأمور به أو شرطه قبل الأمر بها، فالجزئیّة للمأمور به أو الشّرطیّة له إنّما ینتزع لجزئه أو شرطه بملاحظة الأمر به، بلا حاجة إلی جعلها له، و بدون الأمر به لا اتّصاف بها أصلا، و إن اتّصف بالجزئیّة أو الشّرطیّة للمتصوّر أو لذی المصلحة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شی‌ء، جعل و انتزاع نمود فرضا اگر شارع مقدّس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السّورة جزء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امری به نماز، تعلّق نگرفته باشد، نمی‌توان عنوان جزئیّت للمأمور به را انتزاع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انشاء مذکور، سوره، جزء نماز می‌شود ولی چون برحسب فرض ما امری متعلّق نماز نشده، نمی‌توان عنوان جزئیّت را انتزاع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شارع، ماهیّتی و مرکّبی را جعل و اختراع نمود که مقیّد به امور و چیزهای خاصّی است، در این صورت به مجرّد جعل شارع می‌توان برای هریک از اجزاء و قیود، عنوان جزئیّت و شرطیّت را انتزاع نمود و نیازی نیست که عنوان جزئیّت و اقران آن را از امر متعلّق به مأمور به انتزاع نمود لذا می‌گوئیم جزئیّت و امثال آن به تبع حکم تکلیفی جعل نمی‌شوند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گاهی می‌خواهیم، بگوئیم سوره، جزء یک ماهیّت مرکّبی است که صددرصد، مصلحت دارد، در این صورت نیازی به امر شارع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مثلا می‌خواهیم، بگوئیم سوره، جزء ماهیّتی است که شارع، قبل از امر، آن ماهیّت را تصوّر نموده، و برای ماهیّت متصوّره، جزئیّت داشته، در این صورت هم به امر شارع، نیاز نداریم امّا اگر عنوان سوّمی را بخواهیم برای سوره، درست کنیم، و بگوئیم سوره برای مأمور به جزئیّت دارد، در این صورت نمی‌توان قبل از امر شارع، به سوره، عنوان جزئیّت للمأمور به داد بلکه باید امر شارع به آن</w:t>
      </w:r>
      <w:bookmarkStart w:id="338" w:name="pg12375_105345"/>
    </w:p>
    <w:p>
      <w:pPr>
        <w:pStyle w:val="BookText"/>
        <w:rPr/>
      </w:pPr>
      <w:bookmarkEnd w:id="338"/>
      <w:r>
        <w:rPr>
          <w:rFonts w:ascii="Amiri" w:hAnsi="Amiri" w:eastAsia="Amiri" w:cs="Amiri"/>
          <w:color w:val="111111"/>
          <w:sz w:val="28"/>
          <w:sz w:val="28"/>
          <w:szCs w:val="28"/>
          <w:rtl w:val="true"/>
          <w:lang w:bidi="ar-SA"/>
        </w:rPr>
        <w:t>و أمّا 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کالحجیّة</w:t>
      </w:r>
      <w:r>
        <w:rPr>
          <w:rStyle w:val="FootnoteAnchor"/>
          <w:rtl w:val="true"/>
        </w:rPr>
        <w:footnoteReference w:id="468"/>
      </w:r>
      <w:r>
        <w:rPr>
          <w:rFonts w:ascii="Amiri" w:hAnsi="Amiri" w:eastAsia="Amiri" w:cs="Amiri"/>
          <w:color w:val="111111"/>
          <w:sz w:val="28"/>
          <w:sz w:val="28"/>
          <w:szCs w:val="28"/>
          <w:rtl w:val="true"/>
          <w:lang w:bidi="ar-SA"/>
        </w:rPr>
        <w:t>و القضاوة</w:t>
      </w:r>
      <w:r>
        <w:rPr>
          <w:rStyle w:val="FootnoteAnchor"/>
          <w:rtl w:val="true"/>
        </w:rPr>
        <w:footnoteReference w:id="469"/>
      </w:r>
      <w:r>
        <w:rPr>
          <w:rFonts w:ascii="IRNazanin" w:hAnsi="IRNazanin" w:eastAsia="IRNazanin"/>
          <w:color w:val="111111"/>
          <w:sz w:val="28"/>
          <w:sz w:val="28"/>
          <w:szCs w:val="28"/>
          <w:rtl w:val="true"/>
          <w:lang w:bidi="fa-IR"/>
        </w:rPr>
        <w:t>و الولایة</w:t>
      </w:r>
      <w:r>
        <w:rPr>
          <w:rStyle w:val="FootnoteAnchor"/>
          <w:rtl w:val="true"/>
        </w:rPr>
        <w:footnoteReference w:id="470"/>
      </w:r>
      <w:r>
        <w:rPr>
          <w:rFonts w:ascii="IRNazanin" w:hAnsi="IRNazanin" w:eastAsia="IRNazanin"/>
          <w:color w:val="111111"/>
          <w:sz w:val="28"/>
          <w:sz w:val="28"/>
          <w:szCs w:val="28"/>
          <w:rtl w:val="true"/>
          <w:lang w:bidi="fa-IR"/>
        </w:rPr>
        <w:t>و النّیابة و الحرّیّة و الرّقیّة و الزّوجیّة و الملکیّة إلی غیر ذلک، حیث أنّها و إن کان من الممکن انتزاعها من الأحکام التّکلیفیّة الّتی تکون فی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جعلها بإنشاء أنفسها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مرکّب و مقیّد، تعلّق گیرد، تا بتوان برای اجزاء و شرائط آن مأمور به، جزئیّت و شرطیّت را انتزاع نمود و لزومی ندارد که به آن اجزاء یا شرائط، جعل مستقلّی تعلّق گیرد بلکه وقتی شارع، امر خود را متوجّه نمازی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اوّلها التّکبیر و آخرها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می‌توان برای اجزاء و شرائط، عنوان جزئیّت و شرطیّت را انتزاع نمود</w:t>
      </w:r>
      <w:r>
        <w:rPr>
          <w:rFonts w:eastAsia="IRNazanin" w:cs="IRNazanin"/>
          <w:color w:val="111111"/>
          <w:sz w:val="28"/>
          <w:szCs w:val="28"/>
          <w:rtl w:val="true"/>
          <w:lang w:bidi="fa-IR"/>
        </w:rPr>
        <w:t>.</w:t>
      </w:r>
    </w:p>
    <w:p>
      <w:pPr>
        <w:pStyle w:val="Heading6"/>
        <w:numPr>
          <w:ilvl w:val="5"/>
          <w:numId w:val="1"/>
        </w:numPr>
        <w:rPr/>
      </w:pPr>
      <w:bookmarkStart w:id="339" w:name="__RefHeading___Toc9152501_417432637"/>
      <w:bookmarkStart w:id="340" w:name="_Toc130"/>
      <w:bookmarkEnd w:id="339"/>
      <w:r>
        <w:rPr>
          <w:rtl w:val="true"/>
        </w:rPr>
        <w:t>قسم سوّم احکام وضعیّه</w:t>
      </w:r>
      <w:bookmarkEnd w:id="34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بلکه بسیاری از احکام وضعیّه از نظر مقام ثبوت، هم ممکن است جعل استقلالی داشته باشند و هم امکان دارد جعل تبعی به آن‌ها تعلّق گیرد امّا از نظر مقام اثبات، به این قسم از احکام وضعیّه، جعل استقلالی متعلّق می‌شود مانند حجّیّت، قضاوت، ولایت، نیابت، حرّیّت، رقّیّت، زوجیّت، ملکیّت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w:t>
      </w:r>
      <w:r>
        <w:rPr>
          <w:rStyle w:val="FootnoteAnchor"/>
          <w:rtl w:val="true"/>
        </w:rPr>
        <w:footnoteReference w:id="4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فحاصله انّه لا شکّ فی صحّة انتزاع تلک الامور المذکورة من مجرّد جعله تعالی لها او من بیده الامر من قبله جلّ و علاکما فی الحجّیّة و الولایة او من مجرّد العقد او الایقاع ممن بیده الاختیار کما فی الزّوجیّة و الملکیّة و الطّلاق و نحوها کلّ ذلک بلا ملاحظة التّکالیف و الآثار الّتی هی فی موردها من جواز النّظر و اللّمس و الدخول و نحو ذلک فی الزّوجیّة او جواز انحاء التّصرفات فی الملکیّة و هکذا فلو کانت هذه الامور منتزعة من التّکالیف الّتی هی فی موردها بدعوی انّ المجعول اوّلا بوسیلة العقد او الایقاع هی تلک التّکالیف ثم ینتزع هذه الامور من تلک التّکالیف المجعولة بالعقد او الایقاع لزم امران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یصحّ انتزاع هذه الامور بمجرّد جعلها بلا ملاحظة تلک التّکالیف مع انّها تنتزع بلا ملاحظتها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یقع ما قصد من العقد او الایقاع و هی هذه الامور الوضعیّة و ان یقع ما لم یقصد منهما و هی تلک التّکالیف المجعولة بوسیلة العقد او الایقاع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اشار علیه بقوله کما لا ینبغی ان یشکّ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عنایة الاصول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یکاد یشکّ فی صحّة انتزاعها من مجرّد جعله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بیده الأمر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بإنشائها، بحیث یترتّب علیها آثارها، کما تشهد به ضرورة صحّة انتزاع الملکیّة و الزّوجیّة و الطّلاق و العتاق بمجرّد العقد أو الایقاع ممّن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بیده الاختیار بلا ملاحظة التّکالیف و الآثار، و لو کانت منتزعة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می‌توان گفت که وقتی معامله‌ای و بیعی واقع می‌شود، شارع مقدّس، مستقلا برای طرفین ملکیّت را انشاء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المشتری مالکا للمبیع و البائع مالکا للثّمن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در مورد عقد نکاح، شارع، زوجیّت را جعل</w:t>
      </w:r>
    </w:p>
    <w:p>
      <w:pPr>
        <w:pStyle w:val="BookText"/>
        <w:rPr/>
      </w:pPr>
      <w:r>
        <w:rPr>
          <w:rFonts w:ascii="IRNazanin" w:hAnsi="IRNazanin" w:eastAsia="IRNazanin"/>
          <w:color w:val="111111"/>
          <w:sz w:val="28"/>
          <w:sz w:val="28"/>
          <w:szCs w:val="28"/>
          <w:rtl w:val="true"/>
          <w:lang w:bidi="fa-IR"/>
        </w:rPr>
        <w:t>عنها لما کاد یصحّ اعتبارها إلا بملاحظتها، و للزم أن لا یقع ما قصد، و وقع ما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ینبغی أن یشکّ فی عدم صحّة انتزاعها عن مجرّد التّکلیف فی موردها فلا ینتزع الملکیّة عن إباحة التّصرفات، و لا الزّوجیّة من جواز الوطی، و هکذا سائر الاعتبارات فی أبواب العقود و الإیقاعات</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فانقدح بذلک أنّ مثل هذه الاعتبارات إنّما تکون مجعولة بنفسها، یصحّ انتزاعها بمجرّد إنشائها کالتّکلیف، لا مجعولة بتبعه و منتزعة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می‌کند، البتّه احتمال دیگر، این است که شارع به دنبال وقوع بیع، جواز تصرّف و به دنبال نکاح، جواز وطی و وجوب نفقه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می‌نماید که طبق احتمال اخیر، ملکیّت و زوجیّت، مجعول استقلالی نیستند بلکه به تبع احکام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 و جواز 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بزرگان از جمله،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اخیر را انتخاب کرده‌اند و فرموده‌اند تمام احکام وضعیّه، دارای جعل تبعی هستند نه جعل استقلالی، لکن مصنّف فرموده‌اند قسم سوّم از احکام وضعیّه، دارای جعل استقلالی هستند و به تبع حکم تکلیف جعل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قسم سوّم از احکام وضعیّه مستقلا، جعل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استقلالی هستند نه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کلمات مصنّف، دو دلیل بر این مطلب استفاده می‌شود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بگوئیم شارع مقدّس در عقود و ایقاعات مستقلا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در</w:t>
      </w:r>
    </w:p>
    <w:p>
      <w:pPr>
        <w:pStyle w:val="BookText"/>
        <w:rPr/>
      </w:pPr>
      <w:r>
        <w:rPr>
          <w:rFonts w:ascii="IRNazanin" w:hAnsi="IRNazanin" w:eastAsia="IRNazanin"/>
          <w:color w:val="111111"/>
          <w:sz w:val="28"/>
          <w:sz w:val="28"/>
          <w:szCs w:val="28"/>
          <w:rtl w:val="true"/>
          <w:lang w:bidi="fa-IR"/>
        </w:rPr>
        <w:t>نکاح و بینونت در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ننموده است، بلکه به دنبال نکاح و طلاق و امثال آنها حکم تکلیفی جعل نموده ولی ما از آن احکام تکلیفی، احکام وضعیّه را انتزاع می‌کنیم لازمه آن،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وقع لم یقصد و ما قصد 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بیع را چنین معنا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عین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بایع، قصد تملیک و مشتری قصد تملّک دارد و مقصود متعاقدین، تملیک و تملّک است و شارع مقدّس هم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چیزی که مقصود شما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بگوئیم، گرچه متعاملین قصد تملیک و تملّک دارند، امّا شارع، ملکیّت را اعتبار ننموده بلکه او فقط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نموده، ولی به تبع آن حکم تکلیفی، حکم وضعی جعل می‌شود، آیا این مطلب برخلاف مقصود متعاقدین نیست؟ آنچه را که آنها قصد نمودند شارع اعتبار نکرده و آنچه را شارع، اعتبار نموده، مقصود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مقصود زن و مرد از عقد نکاح، زوجیّت است امّا اگر بگوئیم، شارع، زوجیّت را اعتبار نکرده، بلکه او جواز وطی و امثال آن را اعتبار نموده، ولی به تبع حکم تکلیفی یک زوجیّتی هم می‌توان انتزاع نمود، این مطلب برخلاف مقصود زوجین می‌باشد زیرا در عقد نکاح، زوجه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و 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را انشاء می‌کند و زوج هم همان زوجیّت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یک دلیل اقامه نمودیم که قسم سوّم از احکام وضعیّه، دارای جعل استقلالی هست نه تبعی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اینکه اگر احکام وضعی را از احکام تکلیفی انتزاع نمائیم، اصل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مناقشه چیست؟</w:t>
      </w:r>
    </w:p>
    <w:p>
      <w:pPr>
        <w:pStyle w:val="BookText"/>
        <w:rPr/>
      </w:pPr>
      <w:r>
        <w:rPr>
          <w:rFonts w:ascii="IRNazanin" w:hAnsi="IRNazanin" w:eastAsia="IRNazanin"/>
          <w:color w:val="111111"/>
          <w:sz w:val="28"/>
          <w:sz w:val="28"/>
          <w:szCs w:val="28"/>
          <w:rtl w:val="true"/>
          <w:lang w:bidi="fa-IR"/>
        </w:rPr>
        <w:t>مصنّف، علّت آن را بیان نمی‌کنند لکن دلیل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در عقد نکاح، زوجیّت را از چه چیز انتزاع می‌کنید؟</w:t>
      </w:r>
    </w:p>
    <w:p>
      <w:pPr>
        <w:pStyle w:val="BookText"/>
        <w:rPr/>
      </w:pPr>
      <w:r>
        <w:rPr>
          <w:rFonts w:ascii="IRNazanin" w:hAnsi="IRNazanin" w:eastAsia="IRNazanin"/>
          <w:color w:val="111111"/>
          <w:sz w:val="28"/>
          <w:sz w:val="28"/>
          <w:szCs w:val="28"/>
          <w:rtl w:val="true"/>
          <w:lang w:bidi="fa-IR"/>
        </w:rPr>
        <w:t>از جواز وطی و وجوب نفقه، زوجیّت را انتزاع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وجوب انفاق و جواز وطی، فقط در مورد زوجیّت باشد، کلام شما تا حدّی قابل قبول است ولی ما می‌بینیم جواز وطی برای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وطی امه برای مولا جائز نیست و همچنین آیا نفقه امه بر مولا واجب نمی‌باشد؟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چرا شما در آنجا زوجیّت را انتزاع نمی‌کنید؟</w:t>
      </w:r>
    </w:p>
    <w:p>
      <w:pPr>
        <w:pStyle w:val="BookText"/>
        <w:rPr/>
      </w:pPr>
      <w:r>
        <w:rPr>
          <w:rFonts w:ascii="IRNazanin" w:hAnsi="IRNazanin" w:eastAsia="IRNazanin"/>
          <w:color w:val="111111"/>
          <w:sz w:val="28"/>
          <w:sz w:val="28"/>
          <w:szCs w:val="28"/>
          <w:rtl w:val="true"/>
          <w:lang w:bidi="fa-IR"/>
        </w:rPr>
        <w:t>لذا می‌گوئیم انتزاع قسم سوّم احکام وضعیّه از احکام تکلیفیّه مورد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باب بیع، ملکیّت را از چه چیز، انتزاع می‌کنید؟</w:t>
      </w:r>
    </w:p>
    <w:p>
      <w:pPr>
        <w:pStyle w:val="BookText"/>
        <w:rPr/>
      </w:pPr>
      <w:r>
        <w:rPr>
          <w:rFonts w:ascii="IRNazanin" w:hAnsi="IRNazanin" w:eastAsia="IRNazanin"/>
          <w:color w:val="111111"/>
          <w:sz w:val="28"/>
          <w:sz w:val="28"/>
          <w:szCs w:val="28"/>
          <w:rtl w:val="true"/>
          <w:lang w:bidi="fa-IR"/>
        </w:rPr>
        <w:t>از جواز و اباحه تصرّف، ملکیّت را انتزاع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اباحه تصرّف، لازم مساوی ملکیّت است که شما از آن ملکیّت را انتزاع می‌کنید؟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نمی‌توانید بگوئید اباحه تصرّف، لازم مساوی ملکیّت است بلکه باید بگوئید جواز تصرّف، لازم اعمّ ملکیّت است و در غیر ملکیّت هم اباحه تصرّف، وجود دارد مثلا اگر فردی به دوستش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ابحت لک التّصرّف فی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اباحه تصرّف، وجود دارد امّا مسئله ملکیّت مطرح نیست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احکام تکلیفیّه مذکوره و امثال آنها تنها در مورد همان احکام وضعیّه بود، انتزاع حکم وضعی از آن حکم تکلیفی، چندان مانعی نداشت در حالی که می‌بینیم آن احکام تکلیفی در موارد دیگری هم وجود دارد که اصلا در آن موارد،</w:t>
      </w:r>
    </w:p>
    <w:p>
      <w:pPr>
        <w:pStyle w:val="BookText"/>
        <w:rPr/>
      </w:pPr>
      <w:r>
        <w:rPr>
          <w:rFonts w:ascii="IRNazanin" w:hAnsi="IRNazanin" w:eastAsia="IRNazanin"/>
          <w:color w:val="111111"/>
          <w:sz w:val="28"/>
          <w:sz w:val="28"/>
          <w:szCs w:val="28"/>
          <w:rtl w:val="true"/>
          <w:lang w:bidi="fa-IR"/>
        </w:rPr>
        <w:t>وهم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الوهم</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الملکیّة کیف جعلت من الاعتبارات الحاصلة بمجرّد الجعل و الإنشاء الّتی تکون من خارج المحمول، حیث لیس بحذائها فی الخارج شی‌ء، و هی إحدی المقولات المحمولات بالضّمیمة الّتی لا تکاد تکون بهذا السّبب، بل بأسباب أخر کالتّعمّم و التّقمّص و التّنعّل، فالحالة الحاصلة منها للإنسان هو الملک، و أین هذه من الاعتبار الحاصل بمجرّد إنشائه؟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حکم وضعی وجود ندارد بنابراین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از احکام وضعیّه، مانند زوجیّت و امثال آن، مجعول استقلالی هستند و به تبع حکم تکلیفی جعل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ملکیّت یکی از احکام وضعیّه است و آن را از امور اعتباریّه، قرار دادید، آن را چیزی به حساب آوردید که ما بحذاء خارجی ندارد و در خارج چیزی در برابر ملکیّت واقع نمی‌شود یعنی نمی‌توان به چیزی اشاره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کسی ملکیّت را اعتبار نماید، در این صورت، ملکیّت تحقّق پیدا می‌کند امّا اگر کسی آن را اعتبار نکند، ملکیّت محقّق نمی‌شود و از نظر اصطلاح علم فلسفه به چنین امور اعتباری، خارج محمول می‌گویند زیرا در خارج واقعیّتی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 آن را احساس نمود، وجود ندارد درحالی‌که وقتی ما به علم فلسفه مراجعه می‌کنیم، می‌بینیم در آنجا، ملکیّت را یکی از مقولات</w:t>
      </w:r>
      <w:r>
        <w:rPr>
          <w:rStyle w:val="FootnoteAnchor"/>
          <w:rtl w:val="true"/>
        </w:rPr>
        <w:footnoteReference w:id="47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الجدة و یقال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هیئة حاصلة من إحاطة شی‌ء بشی‌ء بحیث ینتقل المحیط بانتقال المحاط سواء کانت الاحاطة، إحاطة تامّة کالتّجلبب او إحاطة ناقصة کالتّقمص و التّنعل،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بدایة الحکمة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تسعه شمرده‌اند آن‌هم مقولاتی که به اصطلاح، محمول بالضّمیمه است یعنی ما بحذاء خارجی و تأصّل دارد و انسان می‌تواند آن را احساس و فرضا ببیند 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مقولات اعتباری نیست بلکه از مقولات متأصّله‌ای است که واقعیّت عینیّه دارد و راه تحقّق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با اعتبار فرد،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نمی‌کند بلکه با اسباب واقعی و تکوینی محقّق می‌شود بعضی از امثله‌ای که برای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تعمّم، تقمّص و تنعّل، به حالتی که به‌واسطه یک سبب خارجی و از گذاردن عمامه بر سر، حاصل می‌شود، تعمّم گویند و همچنین به آن حالت حاصله از پوشیدن کفش، تنعّل گویند که این‌ها از مقوله جده و دارای اسباب واقعی هستند نه اسباب اعتباری، مثلا اگر شما تعمّم را برای یک موجود غیر معمّم، اعتبار کنید، تعمّم، حاصل نمی‌شود و مقوله جده، در مورد او محقّق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مطلبی که در فلسفه،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مقوله جده، صحبت شده، کمال منافات موجود است آنها ملک را از مقولات متأصّله می‌دانند امّا شما ملک را یک امر اعتباری به‌حساب آوردید که با جعل و اعتبار، تحقّق پیدا می‌کند و واقعیّتی برای آن، قائل نشدید</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قال ابو علی انّ مقولة الملک لم احصّلها الی الآن و یشبه أن تکون عبارة عن نسبة الجسم الی حاوله او لبعض اجزائه کالتّسلّح و التّختّم فمنه ذاتی کحال الهرّة عند اهابها و منه عرضی کبدن الانسان عند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حصّل هذه المقولة و بیّن انّها عبارة عن نسبة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 و لخفائها عبّر المتقدّمون عنها بعبارات مختلفة کالجدة و الملک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عنایة الاصول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الملک یقال بالاشتراک علی ذلک، و یسمّی بالجدة أیضا و اختصاص شی‌ء بشی‌ء خاصّ، و هو ناش إمّا من جهة إسناد وجوده إلیه، ککون العالم ملکا للباری جلّ ذکره، أو من جهة الاستعمال و التّصرف فیه، ککون الفرس لزید برکوبه له و سائر تصرّفاته فیه، أو من جهة إنشائه و العقد مع من اختیاره بیده، کملک الأراضی و العقار البعیدة للمشتری بمجرّد عقد البیع شرعا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فالملک الّذی یسمّی بالجدة أیضا، غیر الملک الّذی هو اختصاص خاصّ ناش من سبب اختیاریّ کالعقد، أو غیر اختیاری کالإرث، و نحوهما من الأسباب الاختیاریّة و غیرها، فالتّوهّم إنّما نشأ من إطلاق الملک علی مقولة الجدة أیضا، و الغفلة عن أنّه بالاشتراک بینه و بین الاختصاص الخاصّ و الإضافة الخاصّة الإشراقیّة کملکه تعالی للعالم، أو المقولیّة</w:t>
      </w:r>
      <w:r>
        <w:rPr>
          <w:rStyle w:val="FootnoteAnchor"/>
          <w:rtl w:val="true"/>
        </w:rPr>
        <w:footnoteReference w:id="476"/>
      </w:r>
      <w:r>
        <w:rPr>
          <w:rFonts w:ascii="IRNazanin" w:hAnsi="IRNazanin" w:eastAsia="IRNazanin"/>
          <w:color w:val="111111"/>
          <w:sz w:val="28"/>
          <w:sz w:val="28"/>
          <w:szCs w:val="28"/>
          <w:rtl w:val="true"/>
          <w:lang w:bidi="fa-IR"/>
        </w:rPr>
        <w:t xml:space="preserve">کملک غیره لشی‌ء بسبب من تصرّف و استعمال أو إرث أو عقد أو غیرهما من الأعمال، فیکون شی‌ء ملکا لأحد بمعنی، و لآخر بالمعنی الآخر، فتدبّر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فرموده‌اند مطلبی را که از فلسفه نقل کردید و مقوله‌ای که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بحث شده و به آن،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 مطلب درستی است لکن جواب ما نسبت به اشکال شما این است که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مصنّف این است که اشتراکش هم لفظی می‌باشد مانند کلمه عین که یک لفظ است امّا برای معانی متعدّد و متغایر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معنائی است که در فلسفه خوانده‌اید و همان هیئت و حالت خاصّه، از مقولات نه‌گانه، نام او جده، محمول بالضّمیمه و از</w:t>
      </w:r>
    </w:p>
    <w:p>
      <w:pPr>
        <w:pStyle w:val="BookText"/>
        <w:rPr/>
      </w:pPr>
      <w:r>
        <w:rPr>
          <w:rFonts w:ascii="IRNazanin" w:hAnsi="IRNazanin" w:eastAsia="IRNazanin"/>
          <w:color w:val="111111"/>
          <w:sz w:val="28"/>
          <w:sz w:val="28"/>
          <w:szCs w:val="28"/>
          <w:rtl w:val="true"/>
          <w:lang w:bidi="fa-IR"/>
        </w:rPr>
        <w:t xml:space="preserve">امور واقعیّه است که قابل انشاء و اعتبار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دیگری هم دارد که آنها دارای قدر جامعی هستند، امّا آن‌قدر جامع، بین همان معانی است نه بین معنای فلسفی و سایر معانی، در واقع می‌توان گفت که برای ملک دو معنا و دو موضوع 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فلسفی که از آن به مقوله جده، 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دیگرش قدر جامعی است که بین همان معانی متصوّره است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شی‌ء بشی‌ء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اضافه و اختصاص مخصوصی است که مثلا بین مالک و مملوک، وجود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می‌کنند منتها آن اضافه و آن اختصاص، عللی می‌تواند داشته باشد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 اضافه و اختصاص، ناشی است از جهت اسناد وجود آن شی‌ء به او یعنی چون موجد و خالق اوست به او اختصاص و اضافه دارد مثلا تمامی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باری‌تعالی جلّ اسمه می‌باشد و معنای این ملکیّت این است که وجود مملوکات به خداوند متعال، اسناد دارد و وجودشان مترشّح از اوست پس یک علّت اختصاص و اضافه، همین مسأله خلق و اضافه اشراقیّه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اضافه و اختصاص، مسأله تصرّف و حیازت است، همین‌قدر که دیدیم چیزی در اختیار کسی هست و انواع و اقسام تصرّفات را در آن می‌کند، می‌گوئیم این، اختصاص به او دارد و معنای اختصاص این است که در آن، همه نوع تصرّفی می‌کند</w:t>
      </w:r>
      <w:r>
        <w:rPr>
          <w:rStyle w:val="FootnoteAnchor"/>
          <w:rtl w:val="true"/>
        </w:rPr>
        <w:footnoteReference w:id="477"/>
      </w:r>
      <w:r>
        <w:rPr>
          <w:rFonts w:ascii="IRNazanin" w:hAnsi="IRNazanin" w:eastAsia="IRNazanin"/>
          <w:color w:val="111111"/>
          <w:sz w:val="28"/>
          <w:sz w:val="28"/>
          <w:szCs w:val="28"/>
          <w:rtl w:val="true"/>
          <w:lang w:bidi="fa-IR"/>
        </w:rPr>
        <w:t>و یا مثلا یک ماهی را از دریا گرفته و حیازت نموده، این هم یک نوع اختصاص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اختصاص و اضافه و نسبت که بحث ما هم روی همین می‌باشد،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که با انشاء، اعتبار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که ممکن است هیچ‌گونه تصرّفی هم در خارج، دیده نشود، منتها گاهی منشأ انتزاع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اختیاری است، مانند ملکیّتی که به‌وسیله عقد بیع و امثال آن حاصل می‌شود و گاهی هم منشأ آن قهری و غیر اختیاری است مثلا گاهی پدری فوت می‌کند و اراضی زیادی در آن طرف دنیا دارد که به مجرّد موت او تمام آنها به فرزندانش منتقل می‌شود درحالی‌که وارث در مغرب دنیا است و آن اراضی در مشرق جهان است و وارث، کمترین تصرّفی در آنها ندارد امّا آن اراضی به‌واسطه سبب قهری، اختصاص به وارث پیدا کرده است که این انتقال و اختصاص، یک امر اعتباری است و شارع، عقلاء و عرف آن را اعتبار نموده‌اند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فرموده‌اند منشأ اشکال و توهّم مذکور، این بوده است که متوهّم پنداشته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دارد و از اشتراک لفظی آن، غفلت نموده لذا چنین توهّمی برایش ایجاد شده است لذا باتوجّه به آنچه که بیان کردیم و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و دارای دو معنا هست، واضح شد که لزومی ندارد آن دو معنا کمترین ارتباطی با یکدیگر داشته باشند و ممکن است یک شی‌ء دو مالک داشته باشد مثلا خداوند متعال، مالک فلان کتاب است</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افاضه وجود و اضافه اشراقیّه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درعین‌حال من هم مالک آن کتاب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لحظه، بین دو ملکیّت جمع شده و هیچ مانعی ندارد و یا مثل اینکه عمرو با عمامه زید تعمّم نماید که در این فرض، در مورد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است و</w:t>
      </w:r>
      <w:bookmarkStart w:id="341" w:name="pg12375_105355"/>
    </w:p>
    <w:p>
      <w:pPr>
        <w:pStyle w:val="BookText"/>
        <w:rPr/>
      </w:pPr>
      <w:bookmarkEnd w:id="341"/>
      <w:r>
        <w:rPr>
          <w:rFonts w:ascii="IRNazanin" w:hAnsi="IRNazanin" w:eastAsia="IRNazanin"/>
          <w:color w:val="111111"/>
          <w:sz w:val="28"/>
          <w:sz w:val="28"/>
          <w:szCs w:val="28"/>
          <w:rtl w:val="true"/>
          <w:lang w:bidi="fa-IR"/>
        </w:rPr>
        <w:t>إذا عرفت اختلاف الوضع فی الجعل، فقد عرفت أنّه لا مجال لاستصحاب دخل ما له الدّخل فی التّکلیف إذا شکّ فی بقائه علی ما کان علیه من الدّخل، لعدم کونه حکما شرعیّا، و لا یترتّب علیه أثر شرعیّ، و التّکلیف و إن کان مترتّبا علیه إلا أنّه لیس بترتّب شرعیّ، فافهم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اضافه و امر اعتباری تحقّق دارد و گمان نکنید که اگر در یک لحظه بین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 موجب اجتماع مثلین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به طرح یک سؤال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مشترک لفظی و کتب لغت و لغویین آن را به‌عنوان مشترک لفظی می‌شناسند؟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سلطه و سلطنت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اصل مطلب که ملکیّت یک امر اعتباری است و نیاز به جاعل و معتبر دارد جای تردید نیست</w:t>
      </w:r>
      <w:r>
        <w:rPr>
          <w:rFonts w:eastAsia="IRNazanin" w:cs="IRNazanin"/>
          <w:color w:val="111111"/>
          <w:sz w:val="28"/>
          <w:szCs w:val="28"/>
          <w:rtl w:val="true"/>
          <w:lang w:bidi="fa-IR"/>
        </w:rPr>
        <w:t>.</w:t>
      </w:r>
    </w:p>
    <w:p>
      <w:pPr>
        <w:pStyle w:val="Heading5"/>
        <w:numPr>
          <w:ilvl w:val="4"/>
          <w:numId w:val="1"/>
        </w:numPr>
        <w:rPr/>
      </w:pPr>
      <w:bookmarkStart w:id="342" w:name="__RefHeading___Toc9152503_417432637"/>
      <w:bookmarkStart w:id="343" w:name="_Toc131"/>
      <w:bookmarkEnd w:id="342"/>
      <w:r>
        <w:rPr>
          <w:rtl w:val="true"/>
        </w:rPr>
        <w:t>آیا استصحاب در قسم اوّل از احکام وضعیّه جاری می‌شود</w:t>
      </w:r>
      <w:bookmarkEnd w:id="343"/>
    </w:p>
    <w:p>
      <w:pPr>
        <w:pStyle w:val="BookText"/>
        <w:rPr/>
      </w:pPr>
      <w:r>
        <w:rPr>
          <w:rFonts w:ascii="IRNazanin" w:hAnsi="IRNazanin" w:eastAsia="IRNazanin"/>
          <w:color w:val="111111"/>
          <w:sz w:val="28"/>
          <w:sz w:val="28"/>
          <w:szCs w:val="28"/>
          <w:rtl w:val="true"/>
          <w:lang w:bidi="fa-IR"/>
        </w:rPr>
        <w:t>آیا استصحاب در قسم اوّل از احکام وضعیّه جاری می‌شود</w:t>
      </w:r>
      <w:r>
        <w:rPr>
          <w:rStyle w:val="FootnoteAnchor"/>
          <w:rtl w:val="true"/>
        </w:rPr>
        <w:footnoteReference w:id="48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اصلی مصنّف از بحث در احکام وضعیّه این بود که آیا در آنها استصحاب، جاری می‌شود یا نه زیرا یکی از تفصیلات در حجّیّت و عدم حجّیّت</w:t>
      </w:r>
    </w:p>
    <w:p>
      <w:pPr>
        <w:pStyle w:val="BookText"/>
        <w:rPr/>
      </w:pPr>
      <w:r>
        <w:rPr>
          <w:rFonts w:ascii="IRNazanin" w:hAnsi="IRNazanin" w:eastAsia="IRNazanin"/>
          <w:color w:val="111111"/>
          <w:sz w:val="28"/>
          <w:sz w:val="28"/>
          <w:szCs w:val="28"/>
          <w:rtl w:val="true"/>
          <w:lang w:bidi="fa-IR"/>
        </w:rPr>
        <w:t>استصحاب، مربوط به احکام وضعیّه بود</w:t>
      </w:r>
      <w:r>
        <w:rPr>
          <w:rStyle w:val="FootnoteAnchor"/>
          <w:rtl w:val="true"/>
        </w:rPr>
        <w:footnoteReference w:id="481"/>
      </w:r>
      <w:r>
        <w:rPr>
          <w:rFonts w:ascii="IRNazanin" w:hAnsi="IRNazanin" w:eastAsia="IRNazanin"/>
          <w:color w:val="111111"/>
          <w:sz w:val="28"/>
          <w:sz w:val="28"/>
          <w:szCs w:val="28"/>
          <w:rtl w:val="true"/>
          <w:lang w:bidi="fa-IR"/>
        </w:rPr>
        <w:t>و اکنون که بحث ما در احکام وضعیّه به پایان رسید، لازم است بررسی کنیم و ببینیم که در کدامیک از اقسام سه‌گانه احکام وضعی، استصحاب، جاری می‌شود لذا مجدّدا به نحو اختصار اقسام احکام وضعیّه را برمی‌شمریم تا ببینیم در آنها استصحاب جاری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بعضی از احکام وضعیّه هیچ‌گونه جعل</w:t>
      </w:r>
      <w:r>
        <w:rPr>
          <w:rStyle w:val="FootnoteAnchor"/>
          <w:rtl w:val="true"/>
        </w:rPr>
        <w:footnoteReference w:id="482"/>
      </w:r>
      <w:r>
        <w:rPr>
          <w:rFonts w:ascii="IRNazanin" w:hAnsi="IRNazanin" w:eastAsia="IRNazanin"/>
          <w:color w:val="111111"/>
          <w:sz w:val="28"/>
          <w:sz w:val="28"/>
          <w:szCs w:val="28"/>
          <w:rtl w:val="true"/>
          <w:lang w:bidi="fa-IR"/>
        </w:rPr>
        <w:t>شرعی،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مجعول تکوینی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سببیّت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مانعیّت یا قاطعیّت للتّکلیف، در قسم اوّل، استصحاب نمی‌توان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مفصلا بیان کردیم، دلوک شمس برای وجوب نماز، سببیّت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 سبب لوجوب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دلوک شمس، سببیّت دارد و مسبّب، عبارت است از نفس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فرضا به عللی برای ما شکّی تولید شد که آیا باز هم دلوک شمس، برای نماز، سببیّت دارد و سببیّت آن ادامه دارد یا اینکه آن سببیّت به یک زمان خاصّی منحصر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شک ما در بقاء سببیّت 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قسم از احکام وضعیّه، استصحاب نمی‌توان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جریان استصحاب چیست؟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قبل به نحو مشروح بیان کردیم که مستصحب یا باید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موضوع حکم شرعی باشد یعنی یک اثر</w:t>
      </w:r>
    </w:p>
    <w:p>
      <w:pPr>
        <w:pStyle w:val="BookText"/>
        <w:rPr/>
      </w:pPr>
      <w:r>
        <w:rPr>
          <w:rFonts w:ascii="IRNazanin" w:hAnsi="IRNazanin" w:eastAsia="IRNazanin"/>
          <w:color w:val="111111"/>
          <w:sz w:val="28"/>
          <w:sz w:val="28"/>
          <w:szCs w:val="28"/>
          <w:rtl w:val="true"/>
          <w:lang w:bidi="fa-IR"/>
        </w:rPr>
        <w:t xml:space="preserve">شرعی برآن مستصحب، مترتّب شود، مانند استصحاب خمریّت، زیرا خمر در شریعت مقدّس، دارای آثار و احکامی هست باز هم تکرار می‌کنیم که مقصود از اینکه مستصحب باید حکم شرعی یا موضوع حکم شرعی باشد، این است که شارع مقدّس، حکمی را برآن موضوع مترتّب کرده باشد یعنی ترتّب حکم بر موضوع، یک ترتّب شرعی باشد مثلا شارع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رتّبت الحکم علی هذا الموضوع، انا قلت بانّ الخمر موضوع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که می‌خواهید سببیّت دلوک را استصحاب کنید، این سببیّت، خودش حکم شرعی است، یعنی مجعول شرعی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از احکام وضعیّه، مفصّلا توضیح داده‌ایم که سببیّت دلوک مانند سببیّت نار، یک امر واقعی و تکوینی است و ارتباطی به شارع بما هو شارع ندارد امّا مسامحة به آن عنوان حکم می‌دهند و علّتش هم این است که ما راهی برای استکشاف آن نداریم مگر اینکه شارع برای ما بیان کند و واضح است که چیزی را که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با چیزی که مجعول شارع است متفاوت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مستصحب اگر حکم هست، باید حکم مجعول شرعی باشد و سببیّت، فاقد جعل شرعی است</w:t>
      </w:r>
      <w:r>
        <w:rPr>
          <w:rStyle w:val="FootnoteAnchor"/>
          <w:rtl w:val="true"/>
        </w:rPr>
        <w:footnoteReference w:id="483"/>
      </w:r>
      <w:r>
        <w:rPr>
          <w:rFonts w:ascii="IRNazanin" w:hAnsi="IRNazanin" w:eastAsia="IRNazanin"/>
          <w:color w:val="111111"/>
          <w:sz w:val="28"/>
          <w:sz w:val="28"/>
          <w:szCs w:val="28"/>
          <w:rtl w:val="true"/>
          <w:lang w:bidi="fa-IR"/>
        </w:rPr>
        <w:t>لذا می‌گوئیم اگر در این قسم از احکام وضعیّه، شکّی بر ما عارض شود، نمی‌توان در آن، استصحاب جاری نمود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سببیّت، موضوع حکم شرعی نیست و آیا به دنبال سببیّت، وجوب، تحقّق پیدا نمی‌کند و مگر وجوب، حکم شرعی نیست و آیا این حکم شرعی بر دلوک شمس مترتّب نیست؟</w:t>
      </w:r>
      <w:bookmarkStart w:id="344" w:name="pg12375_105358"/>
    </w:p>
    <w:p>
      <w:pPr>
        <w:pStyle w:val="BookText"/>
        <w:rPr/>
      </w:pPr>
      <w:bookmarkEnd w:id="344"/>
      <w:r>
        <w:rPr>
          <w:rFonts w:ascii="IRNazanin" w:hAnsi="IRNazanin" w:eastAsia="IRNazanin"/>
          <w:color w:val="111111"/>
          <w:sz w:val="28"/>
          <w:sz w:val="28"/>
          <w:szCs w:val="28"/>
          <w:rtl w:val="true"/>
          <w:lang w:bidi="fa-IR"/>
        </w:rPr>
        <w:t xml:space="preserve">و إنّه لا إشکال فی جریان الاستصحاب فی الوضع المستقلّ بالجعل، حیث أنّه کالتّکلیف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ترتّب، شرعی باشد یعنی شارع بما هو شارع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جعلت الخمر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 قسم از احکام وضعیّه چنین ترتّبی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شارع مقدّس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رتّبت الوجوب علی الدّلوک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خیر، گفتیم سببیّت دلوک، یک امر تکوینی است و ارتباطی به شارعیّت شارع ندارد بلکه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شارع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از احکام وضعیّه، مانند سببیّت، شرطیّت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نمی‌شود</w:t>
      </w:r>
      <w:r>
        <w:rPr>
          <w:rFonts w:eastAsia="IRNazanin" w:cs="IRNazanin"/>
          <w:color w:val="111111"/>
          <w:sz w:val="28"/>
          <w:szCs w:val="28"/>
          <w:rtl w:val="true"/>
          <w:lang w:bidi="fa-IR"/>
        </w:rPr>
        <w:t>.</w:t>
      </w:r>
    </w:p>
    <w:p>
      <w:pPr>
        <w:pStyle w:val="Heading5"/>
        <w:numPr>
          <w:ilvl w:val="4"/>
          <w:numId w:val="1"/>
        </w:numPr>
        <w:rPr/>
      </w:pPr>
      <w:bookmarkStart w:id="345" w:name="__RefHeading___Toc9152505_417432637"/>
      <w:bookmarkStart w:id="346" w:name="_Toc132"/>
      <w:bookmarkEnd w:id="345"/>
      <w:r>
        <w:rPr>
          <w:rtl w:val="true"/>
        </w:rPr>
        <w:t>آیا استصحاب در قسم سوّم از احکام وضعیّه جاری می‌شود</w:t>
      </w:r>
      <w:bookmarkEnd w:id="34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از احکام وضعیّه که قبلا به نحو مشروح بیان کردیم، عبارت است از آن احکامی که از نظر مقام اثبات، جعل استقلالی به آنها تعلّق گرفته یعنی از نظر مقام اثبات، مجعول شرعی هستند مانند حجّیّت، ولایت، زوجیّت، قضاوت و ملکیّت و امثال آنها، مثلا شارع مقدّس، زوجیّت و ملکیّت را جعل نموده و اگر در موردی ملکیّت یا زوجیّت، محقّق شد و سپس در بقاء آنها شکّی بر ما عارض شد، در این صورت، بدون تردید می‌توان استصحاب را جاری نمود چنانچه در نظرتان باشد مرحوم شیخ در کتاب مکاسب، ضمن بیان ادلّه اصالة اللزوم، یکی از آن ادلّه را استصحاب بقاء ملکیّت شمردند مثلا اگر بیعی واقع شد، و ملکیّتی متیقّن بود، سپس بایع، بدون جهت آن را فسخ کرد و ما شک نمودیم که آیا این فسخ، مؤثّر است یا نه می‌گوئیم قبل از آنکه بایع، معامله را فسخ کند، ملکیّت تحقّق داشت، الآن که بایع، آن را فسخ نموده و ما شک نموده‌ایم که فسخش، مؤثّر است یا نه، می‌توانیم بقاء</w:t>
      </w:r>
      <w:bookmarkStart w:id="347" w:name="pg12375_105359"/>
    </w:p>
    <w:p>
      <w:pPr>
        <w:pStyle w:val="BookText"/>
        <w:rPr/>
      </w:pPr>
      <w:bookmarkEnd w:id="347"/>
      <w:r>
        <w:rPr>
          <w:rFonts w:ascii="IRNazanin" w:hAnsi="IRNazanin" w:eastAsia="IRNazanin"/>
          <w:color w:val="111111"/>
          <w:sz w:val="28"/>
          <w:sz w:val="28"/>
          <w:szCs w:val="28"/>
          <w:rtl w:val="true"/>
          <w:lang w:bidi="fa-IR"/>
        </w:rPr>
        <w:t xml:space="preserve">و کذا ما کان مجعولا بالتّبع، فإنّ أمر وضعه و رفعه بید الشّارع و لو بتبع منشأ انتزاعه، و عدم تسمیته حکما شرعیّا لو سلّم غیر ضائر بعد کونه مما تناله ید التّصرّف شرعا، نعم لا مجال لاستصحابه، لاستصحاب سببه و منشأ انتزاعه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ملکیّت را استصحاب نمائیم و به‌عنوان مثال اگر شارع مقدّس، اماره‌ای را حجّت قرار داد و بعد به عللی برای ما شکّی تولید شد که آیا آن اماره در حجّیّت خود، باقی است یا نه، در این صورت، هیچ مانعی برای جریان استصحاب، وجود ندارد زیرا حجّیّت، امر مجعول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جریان استصحاب در قسم سوّم از احکام وضعیّه وجود ندارد</w:t>
      </w:r>
      <w:r>
        <w:rPr>
          <w:rFonts w:eastAsia="IRNazanin" w:cs="IRNazanin"/>
          <w:color w:val="111111"/>
          <w:sz w:val="28"/>
          <w:szCs w:val="28"/>
          <w:rtl w:val="true"/>
          <w:lang w:bidi="fa-IR"/>
        </w:rPr>
        <w:t>.</w:t>
      </w:r>
    </w:p>
    <w:p>
      <w:pPr>
        <w:pStyle w:val="Heading5"/>
        <w:numPr>
          <w:ilvl w:val="4"/>
          <w:numId w:val="1"/>
        </w:numPr>
        <w:rPr/>
      </w:pPr>
      <w:bookmarkStart w:id="348" w:name="__RefHeading___Toc9152507_417432637"/>
      <w:bookmarkStart w:id="349" w:name="_Toc133"/>
      <w:bookmarkEnd w:id="348"/>
      <w:r>
        <w:rPr>
          <w:rtl w:val="true"/>
        </w:rPr>
        <w:t>آیا استصحاب در قسم دوّم از احکام وضعیّه جاری می‌شود</w:t>
      </w:r>
      <w:bookmarkEnd w:id="3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قسم از احکام وضعیّه که اخیرا به نحو مشروح بیان کردیم،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وضعیّه‌ای که به تبع احکام تکلیفی جعل می‌شوند یعنی مجعول تبعی هستند نه مجعول استقلالی مانند جزئیّت، شرطیّت و قاطعیّت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و فرض، آیا سوره برای نماز جزئیّت دارد یا نه؟</w:t>
      </w:r>
    </w:p>
    <w:p>
      <w:pPr>
        <w:pStyle w:val="BookText"/>
        <w:rPr/>
      </w:pPr>
      <w:r>
        <w:rPr>
          <w:rFonts w:ascii="IRNazanin" w:hAnsi="IRNazanin" w:eastAsia="IRNazanin"/>
          <w:color w:val="111111"/>
          <w:sz w:val="28"/>
          <w:sz w:val="28"/>
          <w:szCs w:val="28"/>
          <w:rtl w:val="true"/>
          <w:lang w:bidi="fa-IR"/>
        </w:rPr>
        <w:t>گفتیم اگر شارع، امر خود را به نماز ده‌جزئی متعلّق کند، می‌توان برای سوره، جزئیّت را انتزاع نمود، ولی اگر سوره از دائره مأمور به خارج بود، نمی‌توان برای آن جزئیّت را انتزاع نمود و این مطلب را قبلا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استصحاب در این قسم از احکام وضعیّه جاری می‌شود؟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ضابطه کلّی استصحاب، مانعی برای جریان آن، وجود ندارد زیرا وقتی می‌گوئیم مستصحب باید مجعول شرعی باشد لازم نمی‌دانیم که مجعول استقلالی باشد بلکه مقصود، این است که باید مجعول شرعی باشد یعنی اختیار، رفع و وضعش</w:t>
      </w:r>
    </w:p>
    <w:p>
      <w:pPr>
        <w:pStyle w:val="BookText"/>
        <w:rPr/>
      </w:pPr>
      <w:r>
        <w:rPr>
          <w:rFonts w:ascii="IRNazanin" w:hAnsi="IRNazanin" w:eastAsia="IRNazanin"/>
          <w:color w:val="111111"/>
          <w:sz w:val="28"/>
          <w:sz w:val="28"/>
          <w:szCs w:val="28"/>
          <w:rtl w:val="true"/>
          <w:lang w:bidi="fa-IR"/>
        </w:rPr>
        <w:t>فافهم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ید شارع باشد و در مجعولات تبعی هم مطلب از این قرار است یعنی شارع می‌تواند امرش را متعلّق به نماز نه جزئی بنماید، پس سوره، جزئیّت ندارد و می‌تواند امر خود را متعلّق به نماز ده‌جزئی نماید، پس سوره، جزئیّت دارد لذا می‌گوئیم در حقیقت، اختیار جزئیّت و امثال آن با شارع مقدّس است بنابراین از نظر ضابطه کلّی استصحاب، مانعی برای جریان استصحاب در این قسم از احکام وضعیّه وجود ندارد لکن اشکالی در قسم دوّم وجود دارد که، هیچ‌گاه نوبت به استصحاب مجعول تبعی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شک دارید که سوره جزئیّت دارد یا نه؟</w:t>
      </w:r>
    </w:p>
    <w:p>
      <w:pPr>
        <w:pStyle w:val="BookText"/>
        <w:rPr/>
      </w:pPr>
      <w:r>
        <w:rPr>
          <w:rFonts w:ascii="IRNazanin" w:hAnsi="IRNazanin" w:eastAsia="IRNazanin"/>
          <w:color w:val="111111"/>
          <w:sz w:val="28"/>
          <w:sz w:val="28"/>
          <w:szCs w:val="28"/>
          <w:rtl w:val="true"/>
          <w:lang w:bidi="fa-IR"/>
        </w:rPr>
        <w:t>چون نمی‌دانیم امر شارع به نماز ده‌جزئی تعلّق گرفته یا نه جزئی، لذا می‌گوئیم اصل، این است که امر شارع به نماز ده‌جزئی تعلّق نگرفته، در واقع، استصحاب در این امور تبعی همیشه در منشأ انتزاع جاری می‌شود و با جریان استصحاب در منشأ انتزاع، دیگر نوبت به استصحاب امر انتزاعی و تبعی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وضعیه تبعیّه، شک ما سببی و مسبّبی است و استصحاب در شک سببی جاری می‌شود و نوبت به جریان استصحاب در شک مسبّبی نمی‌رسد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مجالی برای استصحاب در شکّ سببی نباشد، آن‌وقت نوبت به جریان استصحاب در شکّ مسبّبی می‌رسد مانند مثال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گفتید اصل، عدم تعلّق وجوب، نسبت به نماز ده‌جزئی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اصل، عدم تعلّق امر به نماز نه جزئی است لذا این دو استصحاب به علّت تعارض، تساقط می‌کنند هنگامی که دو استصحاب در شکّ سببی جاری شدند و با تعارض، تساقط کردند، زمینه، برای جریان استصحاب در شکّ مسبّبی پیدا می‌شود، به این صورت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شک داریم که آیا سوره برای نماز جزئیّت دارد یا نه می‌گوئیم قبل از آنکه شارع، امری داشته باشد، سوره برای مأمور به جزئیّت نداشت و الآن که شکّی بر ما عارض شده که آیا سوره، جزئیّت دارد یا نه می‌توانیم عدم جزئیّت سوره را استصحاب نمائیم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تنبیهات</w:t>
      </w:r>
      <w:bookmarkStart w:id="350" w:name="pg12375_105364"/>
    </w:p>
    <w:p>
      <w:pPr>
        <w:pStyle w:val="BookText"/>
        <w:rPr/>
      </w:pPr>
      <w:bookmarkEnd w:id="350"/>
      <w:r>
        <w:rPr>
          <w:rFonts w:ascii="IRNazanin" w:hAnsi="IRNazanin" w:eastAsia="IRNazanin"/>
          <w:color w:val="111111"/>
          <w:sz w:val="28"/>
          <w:sz w:val="28"/>
          <w:szCs w:val="28"/>
          <w:rtl w:val="true"/>
          <w:lang w:bidi="fa-IR"/>
        </w:rPr>
        <w:t>ثمّ إنّ هاهنا 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فی الاستصحاب فعلیّة الشّکّ و الیقین، فلا استصحاب مع الغفلة، لعدم الشّکّ فعلا و لو فرض أنّه یشکّ لو التفت؛ ضرورة أنّ الاستصحاب وظیفة الشّاک، و لا شکّ مع الغفلة أصلا، فیحکم بصحّة صلاة من أحدث ثمّ غفل و صلّی ثمّ شکّ فی أنّه تطهّر قبل الصّلاة لقاعدة الفراغ، بخلاف من التفت قبلها و شکّ ثمّ غفل و صلّی، فیحکم بفساد صلاته فیما إذا قطع بعدم تطهیره بعد الشّکّ، لکونه محدثا قبلها بحکم الاستصحاب، مع القطع بعدم رفع حدثه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استصحاب الحدث فی حال الصّلاة بعد ما التفت بعدها یقتضی أیضا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لا قاعدة الفراغ المقتضیة لصحّتها المقدّمة علی أصالة فسادها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351" w:name="__RefHeading___Toc9152509_417432637"/>
      <w:bookmarkStart w:id="352" w:name="_Toc134"/>
      <w:bookmarkEnd w:id="351"/>
      <w:r>
        <w:rPr>
          <w:rtl w:val="true"/>
        </w:rPr>
        <w:t>تنبیهات استصحاب</w:t>
      </w:r>
      <w:bookmarkEnd w:id="352"/>
    </w:p>
    <w:p>
      <w:pPr>
        <w:pStyle w:val="Heading5"/>
        <w:numPr>
          <w:ilvl w:val="4"/>
          <w:numId w:val="1"/>
        </w:numPr>
        <w:rPr/>
      </w:pPr>
      <w:bookmarkStart w:id="353" w:name="__RefHeading___Toc9152511_417432637"/>
      <w:bookmarkStart w:id="354" w:name="_Toc135"/>
      <w:bookmarkEnd w:id="353"/>
      <w:r>
        <w:rPr>
          <w:rtl w:val="true"/>
        </w:rPr>
        <w:t>اشاره</w:t>
      </w:r>
      <w:bookmarkEnd w:id="35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اساس بحث استصحاب، بیان شده و همان‌طور که مشاهده کردید،</w:t>
      </w:r>
      <w:bookmarkStart w:id="355" w:name="pg12375_105365"/>
    </w:p>
    <w:p>
      <w:pPr>
        <w:pStyle w:val="BookText"/>
        <w:rPr/>
      </w:pPr>
      <w:bookmarkEnd w:id="355"/>
      <w:r>
        <w:rPr>
          <w:rFonts w:ascii="IRNazanin" w:hAnsi="IRNazanin" w:eastAsia="IRNazanin"/>
          <w:color w:val="111111"/>
          <w:sz w:val="28"/>
          <w:sz w:val="28"/>
          <w:szCs w:val="28"/>
          <w:rtl w:val="true"/>
          <w:lang w:bidi="fa-IR"/>
        </w:rPr>
        <w:t>مصنّف برخلاف تفاصیل یازده‌گانه‌ای که مرحوم شیخ در کتاب رسائل، نقل کرده‌اند، برای استصحاب حجّیّت مطلقه، قائل شده‌اند و دلیل حجّیّت استصحاب را همان اخبار مستفیضه‌ای دانستند که بیان نمودند و اینک درصدد بیان تنبیهات بحث استصحاب هستند</w:t>
      </w:r>
      <w:r>
        <w:rPr>
          <w:rFonts w:eastAsia="IRNazanin" w:cs="IRNazanin"/>
          <w:color w:val="111111"/>
          <w:sz w:val="28"/>
          <w:szCs w:val="28"/>
          <w:rtl w:val="true"/>
          <w:lang w:bidi="fa-IR"/>
        </w:rPr>
        <w:t>.</w:t>
      </w:r>
    </w:p>
    <w:p>
      <w:pPr>
        <w:pStyle w:val="Heading5"/>
        <w:numPr>
          <w:ilvl w:val="4"/>
          <w:numId w:val="1"/>
        </w:numPr>
        <w:rPr/>
      </w:pPr>
      <w:bookmarkStart w:id="356" w:name="__RefHeading___Toc9152513_417432637"/>
      <w:bookmarkStart w:id="357" w:name="_Toc136"/>
      <w:bookmarkEnd w:id="356"/>
      <w:r>
        <w:rPr>
          <w:rtl w:val="true"/>
        </w:rPr>
        <w:t>تنبیه اوّل در جریان استصحاب یقین و شک فعلی معتبر است</w:t>
      </w:r>
      <w:bookmarkEnd w:id="357"/>
    </w:p>
    <w:p>
      <w:pPr>
        <w:pStyle w:val="BookText"/>
        <w:rPr/>
      </w:pPr>
      <w:r>
        <w:rPr>
          <w:rFonts w:ascii="IRNazanin" w:hAnsi="IRNazanin" w:eastAsia="IRNazanin"/>
          <w:color w:val="111111"/>
          <w:sz w:val="28"/>
          <w:sz w:val="28"/>
          <w:szCs w:val="28"/>
          <w:rtl w:val="true"/>
          <w:lang w:bidi="fa-IR"/>
        </w:rPr>
        <w:t>قبلا بیان کردیم که دلیل حجّیّت استصحاب،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حرمت نقض یقین به شک یکی از احکام الهی است و قضیّه مذکور، دارای حکم و موضوعی است که حکم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می‌دانید که اگر حکمی بخواهد بر موضوعش مترتّب شود باید آن موضوع و خصوصیّاتی که در آن اخذ شده، بالفعل محقّق باشد تا حکم برآن موضوع،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یقین و شک، بالفعل محقّق می‌شود؟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حالت توجّه و التفات برای انسان،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انسان، نسبت به امری غافل باشد و توجّهی به آن نداشته باشد، نمی‌توان گفت که او به آن، یقین دارد، شک یا ظن دارد بلکه قضیّه‌ای می‌تواند متیقّن باشد، که مورد التفات و توجّه انسان باشد و همچنین قضیّه‌ای می‌تواند مشکوک باشد، که مورد</w:t>
      </w:r>
    </w:p>
    <w:p>
      <w:pPr>
        <w:pStyle w:val="BookText"/>
        <w:rPr/>
      </w:pPr>
      <w:r>
        <w:rPr>
          <w:rFonts w:ascii="IRNazanin" w:hAnsi="IRNazanin" w:eastAsia="IRNazanin"/>
          <w:color w:val="111111"/>
          <w:sz w:val="28"/>
          <w:sz w:val="28"/>
          <w:szCs w:val="28"/>
          <w:rtl w:val="true"/>
          <w:lang w:bidi="fa-IR"/>
        </w:rPr>
        <w:t>توجّه فرد باشد شخص غافل نه یقین دارد، نه شک و نه سایر اوصافی که در ردیف شک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از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حالت توجّه و التفات در جریان استصحاب، دخالت دارد و در مورد فرد غافل، استصحاب جاری نمی‌شود زیرا او یقین و شکّ فعلی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شخص غافل می‌توان یقین و شکّ تقدیری درست کرد، به این نحو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فرد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توجّه و التفات پیدا کند برایش شک، حاصل می‌شود لکن این مطلب، یک قضیّه شرطیّه و تعلیقیّه است که معلّق علیه آن، حاصل نشده، زیرا در حال غفلت، یقین و شک وجود ندارد و چون یقین و شک، تحقّق ندارد، استصحاب جاری نمی‌شود زیرا استصحاب در مورد فرد شاک جاری می‌شود و در حال غفلت، شکّی تحقّق ندارد تا استصحاب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 تنبیه درصدد بیان یک اصل هستند و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فعلیّة الیقین و الشّک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اکنون باتوجّه به اصل مذکور، متذکّر دو فرع می‌شوند و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این دو فرع، ظاهر می‌شود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اوّل صبح یقینا می‌دانست که محدث است سپس حالت غفلت برایش رخ داد و توجّهی به حدث و طهارت برایش پیدا نشد و با همان حال، نماز ظهر را خواند، بعد از اتمام نماز، شکّی بر او عارض شد که آیا بعد از حدثی که اوّل صبح، تحقّق داشت، طهارتی بر او عارض شد یا نه، وضوء گرفت یا نه؟</w:t>
      </w:r>
    </w:p>
    <w:p>
      <w:pPr>
        <w:pStyle w:val="BookText"/>
        <w:rPr/>
      </w:pPr>
      <w:r>
        <w:rPr>
          <w:rFonts w:ascii="IRNazanin" w:hAnsi="IRNazanin" w:eastAsia="IRNazanin"/>
          <w:color w:val="111111"/>
          <w:sz w:val="28"/>
          <w:sz w:val="28"/>
          <w:szCs w:val="28"/>
          <w:rtl w:val="true"/>
          <w:lang w:bidi="fa-IR"/>
        </w:rPr>
        <w:t>حکم فرع مذکور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او را نسبت به نمازهای آینده می‌خواهید بیان کنید، حکم مسئله، واضح است که در این فرض، استصحاب حدث، جاری می‌شود و می‌گوئیم او محدث است و برای صلوات و نمازهای بعدی باید طهارت را تحصیل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نسبت به نمازی که خوانده است، چیست به‌عبارت دیگر آیا قبل از نماز ظهر در مورد آن فرد، استصحاب حدث، جاری می‌شده و لازمه آن، بطلان نمازی است که خوانده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هنگام خواندن نماز ظهر، غافل بوده است و چون غافل بوده و توجّهی نداشته پس شکّی هم نداشته و چون شک نداشته استصحاب حدث اوّل صبح نمی‌توانسته جریان پیدا کند بنابراین هنگام دخول در نماز، استصحاب حدث در میان نبوده، آری اگر او توجّه و التفات پیدا می‌کرد و در زوال حدث اوّل صبح، شک می‌نمود، استصحاب حدث، جاری می‌شد و لازمه جریان استصحاب حدث، عدم جواز دخول در نماز بود و اگر با آن حال نماز می‌خواند، نمازش باطل بود لکن فرض مسئله این است که او قبل از نماز، غافل بوده و شکّی نداشته و چون شک نداشته است، استصحاب حدث، جریان پیدا نکرده پس از جهت ورود در نماز، استصحاب حدث، جریان نداشته، بالاخره نماز او صحیح است یا نه؟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اتمام نماز از حالت غفلت، خارج شده و در نتیجه، برایش شک، حاصل شده که آیا قبل از شروع در نماز، آن حدث اوّل صبح به‌وسیله وضوء برطرف شده یا نه، در این فرض، طبق قاعده فراغ</w:t>
      </w:r>
      <w:r>
        <w:rPr>
          <w:rStyle w:val="FootnoteAnchor"/>
          <w:rtl w:val="true"/>
        </w:rPr>
        <w:footnoteReference w:id="487"/>
      </w:r>
      <w:r>
        <w:rPr>
          <w:rFonts w:ascii="IRNazanin" w:hAnsi="IRNazanin" w:eastAsia="IRNazanin"/>
          <w:color w:val="111111"/>
          <w:sz w:val="28"/>
          <w:sz w:val="28"/>
          <w:szCs w:val="28"/>
          <w:rtl w:val="true"/>
          <w:lang w:bidi="fa-IR"/>
        </w:rPr>
        <w:t>نمازی را که خوانده است</w:t>
      </w:r>
    </w:p>
    <w:p>
      <w:pPr>
        <w:pStyle w:val="BookText"/>
        <w:rPr/>
      </w:pP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 که آن فرد حالت توجّه و التفات پیدا نمود، استصحاب حدث، جاری می‌شود و حکم می‌کند که نماز، مع الحدث واقع شده است و معنای استصحاب حدث این است که نماز، فاسد بوده است پس چرا می‌گوئید نماز آن فرد،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قاعده فراغ بر استصحاب حدث، تقدّم دارد و به مقتضای قاعده فراغ می‌گوئیم نماز آن شخص،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مقتضای قاعده فراغ، صحّت نماز 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مکلّفی بعد از نماز، شکّی برایش حادث شود که آیا نمازی را که خوانده‌ام واجد خصوصیّات و شرائط بوده است یا نه، در این صورت به مقتضای قاعده فراغ می‌توان گفت عمل او صحیح بوده، در حقیقت، قاعده فراغ، نسبت به استصحابی که اقتضای بطلان دارد، حاکم و مقدّم است</w:t>
      </w:r>
      <w:r>
        <w:rPr>
          <w:rStyle w:val="FootnoteAnchor"/>
          <w:rtl w:val="true"/>
        </w:rPr>
        <w:footnoteReference w:id="488"/>
      </w:r>
      <w:r>
        <w:rPr>
          <w:rFonts w:ascii="IRNazanin" w:hAnsi="IRNazanin" w:eastAsia="IRNazanin"/>
          <w:color w:val="111111"/>
          <w:sz w:val="28"/>
          <w:sz w:val="28"/>
          <w:szCs w:val="28"/>
          <w:rtl w:val="true"/>
          <w:lang w:bidi="fa-IR"/>
        </w:rPr>
        <w:t>مثلا اگر بعد از اتمام نماز چهار رکعتی شکّی عارض شود که آیا رکوع رکعت چهارم اتیان شد یا نه در این صورت با اینکه استصحاب، حکم می‌کند که آن رکوع، اتیان نشده، درعین‌حال، استصحاب در برابر قاعده فراغ نمی‌تواند نقشی داشته باشد بلکه قاعده فراغ بر استصحاب، مقدّم است خلاصه، اگر بعد از عمل و بعد از نماز در صحّت و بطلان عمل، شک نمائیم مجرای قاعده فراغ است و مجالی برای استصحاب مخالفی که مقتضی بطلان است،</w:t>
      </w:r>
    </w:p>
    <w:p>
      <w:pPr>
        <w:pStyle w:val="BookText"/>
        <w:rPr/>
      </w:pP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اتمام عمل، شک کنیم که فلان شرط یا فلان جزء، رعایت شده است یا نه استصحاب عدم، حکم می‌کند که آن جزء یا شرط وجود نداشته و رعایت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تردید ما به شکّ در صحّت و بطلان عمل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قاعده فراغ بر استصحاب، تقدّم دارد و به صحّت عمل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مواردی که قاعده فراغ جاری می‌شود یک استصحاب مخالفی هم وجود دارد که اگر قاعده فراغ، حجّیّت نمی‌داشت، لازمه آن استصحاب، بطلان عمل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بر استصحاب حدث، تقدّم دارد و حکم می‌کند که آن نماز، صحیح است و اگر بگوئیم با وجود قاعده فراغ، استصحاب هم حجّیّت دارد لازمه‌اش این است که جعل قاعده فراغ، لغو باشد پس شارع مقدّس که قاعده فراغ را جعل نموده نظرش این بوده است که استصحاب در مورد قاعده فراغ، نقشی ندارد و مجالی برای آن باقی نمی‌ماند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اوّل صبح یقینا می‌دانست که محدث است، قبل از ظهر بر او شکّ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شده، که آیا حدث اوّل صبح، باقی است یا اینکه به‌وسیله وضوء برطرف شده است، بعد از شکّ فعلی، حالت غفلت برایش پیش آمد و با همان حال، نماز ظهر را خواند، بعد از اتمام نماز، حالت التفات و توجّه برای او پیش آمد و به وضع خود توجّهی نمود لکن یقین دارد که بعد از آن شکّ فعلی که منجرّ به حالت غفلت شد، دیگر طهارتی برای او حاصل نشده یعنی اگر طهارتی داشته، همان طهارتی بوده است که نسبت به آن شکّ فعلی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فرع مذکور چیست؟</w:t>
      </w:r>
    </w:p>
    <w:p>
      <w:pPr>
        <w:pStyle w:val="BookText"/>
        <w:rPr/>
      </w:pPr>
      <w:r>
        <w:rPr>
          <w:rFonts w:ascii="IRNazanin" w:hAnsi="IRNazanin" w:eastAsia="IRNazanin"/>
          <w:color w:val="111111"/>
          <w:sz w:val="28"/>
          <w:sz w:val="28"/>
          <w:szCs w:val="28"/>
          <w:rtl w:val="true"/>
          <w:lang w:bidi="fa-IR"/>
        </w:rPr>
        <w:t>در فرض فوق وجهی برای صحّت نماز،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مذکور، اوّل صبح مسلّما محدث بوده و بعد از چند ساعت، شکّ فعلی پیدا کرد که آیا حدث اوّل صبح به‌وسیله تحصیل طهارت برطرف شده یا نه، در این صورت به مجرّد شکّ فعلی، استصحاب حدث،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استصحاب که شک فعلی است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می‌کند که آن فرد، محدث است بعد از حکومت استصحاب، حالت غفلت برای او پیش‌آمده و با همان حال، مشغول خواندن نماز شده است</w:t>
      </w:r>
      <w:r>
        <w:rPr>
          <w:rStyle w:val="FootnoteAnchor"/>
          <w:rtl w:val="true"/>
        </w:rPr>
        <w:footnoteReference w:id="489"/>
      </w:r>
      <w:r>
        <w:rPr>
          <w:rFonts w:ascii="IRNazanin" w:hAnsi="IRNazanin" w:eastAsia="IRNazanin"/>
          <w:color w:val="111111"/>
          <w:sz w:val="28"/>
          <w:sz w:val="28"/>
          <w:szCs w:val="28"/>
          <w:rtl w:val="true"/>
          <w:lang w:bidi="fa-IR"/>
        </w:rPr>
        <w:t>بعد از اتمام عمل، حالت غفلتش برطرف شد و به وضع خود توجّهی نمود لکن یقین دارد که بعد از حالت شکّی که استصحاب حدث در آن جاری شد دیگر طهارتی تحصیل ننموده است</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می‌خواهیم مانع جریان قاعده فراغ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می‌داند که قبل از نماز به حکم استصحاب، محکوم به حدث بوده و سپس حالت غفلت بر او عارض شده و نماز خوانده لذا وجهی برای صحّت عمل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فرض قبل بعد از اتمام نماز، قاعده فراغ، حکم می‌کند که نماز او صحیح است و اعاده، لازم ندارد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یقین دارد که بعد از جریان استصحاب حدث، دیگر طهارتی برایش حاصل نشده، لذا ما فقط در برابر استصحاب حدث قرار گرفته‌ایم که حکم می‌کند او محدث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هل یکفی فی صحّة الاستصحاب الشّکّ فی بقاء شی‌ء علی تقدیر ثبوته، و إن لم یحرز ثبوته فیما رتّب علیه أثر شرعا أو عقلا</w:t>
      </w:r>
      <w:r>
        <w:rPr>
          <w:rStyle w:val="FootnoteAnchor"/>
          <w:rtl w:val="true"/>
        </w:rPr>
        <w:footnoteReference w:id="491"/>
      </w:r>
      <w:r>
        <w:rPr>
          <w:rFonts w:ascii="IRNazanin" w:hAnsi="IRNazanin" w:eastAsia="IRNazanin"/>
          <w:color w:val="111111"/>
          <w:sz w:val="28"/>
          <w:sz w:val="28"/>
          <w:szCs w:val="28"/>
          <w:rtl w:val="true"/>
          <w:lang w:bidi="fa-IR"/>
        </w:rPr>
        <w:t>؟ إشکال من عدم إحراز الثّبوت فلا یقین، و لا بدّ منه، بل و لا شکّ، فإنّه علی تقدیر لم یثبت و من أنّ اعتبار الیقین إنّما هو لأجل أنّ التّعبّد و التّنزیل شرعا إنّما هو فی البقاء لا فی الحدوث، فیکفی الشّکّ فیه علی تقدیر الثّبوت، فیتعبّد به علی هذا التّقدیر،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حدث بر قاعده فراغ، مقدّم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استصحاب حدث، جاری شد ولی آن استصحابی محکوم قاعده فراغ است که مربوط به نماز و در حال نماز باشد امّا استصحابی که به قبل از نماز مربوط است مانند استصحابهای معمولی است مثلا اگر بر شما شکّی عارض شد و با همان حالت نماز خواندید آیا بعد از اتمام نماز می‌توانید بگوئید قاعده فراغ جاری می‌شود؟</w:t>
      </w:r>
    </w:p>
    <w:p>
      <w:pPr>
        <w:pStyle w:val="BookText"/>
        <w:rPr/>
      </w:pPr>
      <w:r>
        <w:rPr>
          <w:rFonts w:ascii="IRNazanin" w:hAnsi="IRNazanin" w:eastAsia="IRNazanin"/>
          <w:color w:val="111111"/>
          <w:sz w:val="28"/>
          <w:sz w:val="28"/>
          <w:szCs w:val="28"/>
          <w:rtl w:val="true"/>
          <w:lang w:bidi="fa-IR"/>
        </w:rPr>
        <w:t>اگر استصحاب قبل از نماز جریان پیدا کرد، و وضع مکلّف را مشخّص نمود، دیگر مجالی برای قاعده فراغ باقی نمی‌ماند، لذا در فرض دوّم می‌گوئیم نماز آن مصلّی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فرع اوّل و دوّم چیست؟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فرع اوّل، قبل از نماز هیچ‌گونه حالت التفاتی که موجب جریان استصحاب شود، وجود نداشته به‌خلاف فرع دوّم که قبل از حالت غفلت، شکّ فعلی بر او عارض شده و استصحاب حدث، جاری گردیده و حکم نموده است که آن مصلّی، محدث است در نتیجه، نمازش محکوم به بطلان است</w:t>
      </w:r>
      <w:r>
        <w:rPr>
          <w:rFonts w:eastAsia="IRNazanin" w:cs="IRNazanin"/>
          <w:color w:val="111111"/>
          <w:sz w:val="28"/>
          <w:szCs w:val="28"/>
          <w:rtl w:val="true"/>
          <w:lang w:bidi="fa-IR"/>
        </w:rPr>
        <w:t>.</w:t>
      </w:r>
      <w:bookmarkStart w:id="358" w:name="pg12375_105372"/>
    </w:p>
    <w:p>
      <w:pPr>
        <w:pStyle w:val="BookText"/>
        <w:rPr/>
      </w:pPr>
      <w:bookmarkEnd w:id="358"/>
      <w:r>
        <w:rPr>
          <w:rFonts w:ascii="IRNazanin" w:hAnsi="IRNazanin" w:eastAsia="IRNazanin"/>
          <w:color w:val="111111"/>
          <w:sz w:val="28"/>
          <w:sz w:val="28"/>
          <w:szCs w:val="28"/>
          <w:rtl w:val="true"/>
          <w:lang w:bidi="fa-IR"/>
        </w:rPr>
        <w:t xml:space="preserve">فیترتّب علیه الأثر فعلا فیما کان هناک أثر، و هذا هو الأظهر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359" w:name="__RefHeading___Toc9152515_417432637"/>
      <w:bookmarkStart w:id="360" w:name="_Toc137"/>
      <w:bookmarkEnd w:id="359"/>
      <w:r>
        <w:rPr>
          <w:rtl w:val="true"/>
        </w:rPr>
        <w:t>تنبیه دوّم در جریان استصحاب، شک در بقاء شی‌ء، علی تقدیر الثّبوت کافی است یا نه؟</w:t>
      </w:r>
      <w:bookmarkEnd w:id="360"/>
    </w:p>
    <w:p>
      <w:pPr>
        <w:pStyle w:val="Heading6"/>
        <w:numPr>
          <w:ilvl w:val="5"/>
          <w:numId w:val="1"/>
        </w:numPr>
        <w:rPr/>
      </w:pPr>
      <w:bookmarkStart w:id="361" w:name="__RefHeading___Toc9152517_417432637"/>
      <w:bookmarkStart w:id="362" w:name="_Toc138"/>
      <w:bookmarkEnd w:id="361"/>
      <w:r>
        <w:rPr>
          <w:rtl w:val="true"/>
        </w:rPr>
        <w:t>اشاره</w:t>
      </w:r>
      <w:bookmarkEnd w:id="3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استصحاب، شک در بقاء شی‌ء، علی تقدیر الثّبوت کافی است؟</w:t>
      </w:r>
    </w:p>
    <w:p>
      <w:pPr>
        <w:pStyle w:val="BookText"/>
        <w:rPr/>
      </w:pPr>
      <w:r>
        <w:rPr>
          <w:rFonts w:ascii="IRNazanin" w:hAnsi="IRNazanin" w:eastAsia="IRNazanin"/>
          <w:color w:val="111111"/>
          <w:sz w:val="28"/>
          <w:sz w:val="28"/>
          <w:szCs w:val="28"/>
          <w:rtl w:val="true"/>
          <w:lang w:bidi="fa-IR"/>
        </w:rPr>
        <w:t xml:space="preserve">در تنبیه اوّل، بیان کردیم که در استصحاب باید یقین و شکّ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نه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توجّه و التفات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که نیاز به شکّ در بقاء داریم، آیا معنای شکّ در بقاء، این است که باید یقین به ثبوت و حدوث فعلی هم داشته باشیم یا اینکه شک در بقاء شی‌ء، علی تقدیر الثّبوت کافی برای صحّت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استصحاب، یقین به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در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داریم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استصحاب، مجرّد شک در بقاء چیزی برفرض ثبوت آن چیز کافی است یا اینکه در استصحاب، یقین فعلی به ثبوت آن چیز لازم است</w:t>
      </w:r>
      <w:r>
        <w:rPr>
          <w:rStyle w:val="FootnoteAnchor"/>
          <w:rtl w:val="true"/>
        </w:rPr>
        <w:footnoteReference w:id="4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ممکن است در مسئله گفته 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ثبوت آن شی‌ء را احراز ننمودید، پس اصلا دارای یقین نیستید و نه تنها فاقد یقین هستید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تقدیری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ثبوت آن شی‌ء، محرز نیست پس بقاء آن‌هم فرضی است و زمانی که بقاء آن فرضی و تقدیری شد، می‌توان گفت شکّ شما هم، شکّ فعلی</w:t>
      </w:r>
    </w:p>
    <w:p>
      <w:pPr>
        <w:pStyle w:val="BookText"/>
        <w:rPr/>
      </w:pPr>
      <w:r>
        <w:rPr>
          <w:rFonts w:ascii="IRNazanin" w:hAnsi="IRNazanin" w:eastAsia="IRNazanin"/>
          <w:color w:val="111111"/>
          <w:sz w:val="28"/>
          <w:sz w:val="28"/>
          <w:szCs w:val="28"/>
          <w:rtl w:val="true"/>
          <w:lang w:bidi="fa-IR"/>
        </w:rPr>
        <w:t>نیست لذا می‌گوئیم ارکان استصحاب، تحقّق ندارد و استصحاب، جاری نمی‌شود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در چیزی که هنوز ثبوتش هم مسلّم نیست، جاری شود، ثمره‌ای ندارد به‌عبارت دیگر در محلّ بحث اگر استصحاب، جاری هم شود نتیجه آن، بقاء علی تقدیر الثّبوت است نه بقاء بدون قید و شرط، و بقاء علی فرض الثّبوت اثر شرعی یا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بقاء علی تقدیر ثبوت در شریعت مقدّس دارای اثر شرعی است مثلا کسی نذر کرده که اگر فلان شی‌ء علی تقدیر الثّبوت هم باقی باشد، من ده درهم صدقه می‌دهم در این صورت اگر استصحاب بتوان جاری نمود آن فرد باید به نذر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اثر شرعی این نوع استصحابات در موضوعاتی ظاهر می‌شود که آن موضوعات منشأ اثر شرعی باشند نه در استصحاب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عقلی مترتّب بر جریان این نوع استصحابات تا حدّی قابل مناقشه هست مگر اینکه مستصحب ما حکمی از احکام شرعی باشد که در این صورت، آثار عقلیّه‌ای از قبیل وجوب اطاعت، برآن مترتّب می‌شود و تفصیل این مسئله در تنبیه نهم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یقین در اخبار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و به چه منظور، ذکر شده است؟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مذکور در اخبار باب، چندان موضوعیّتی ندارد بلکه به این منظور آمده، که زمینه شکّ در بقاء و تعبّد به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تعبّد به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درست کند و در نتیجه وقتی یقین، موضوعیّت نداشت، می‌گوئیم با وجود شک علی تقدیر الثّبوت،</w:t>
      </w:r>
      <w:bookmarkStart w:id="363" w:name="pg12375_105374"/>
    </w:p>
    <w:p>
      <w:pPr>
        <w:pStyle w:val="BookText"/>
        <w:rPr/>
      </w:pPr>
      <w:bookmarkEnd w:id="363"/>
      <w:r>
        <w:rPr>
          <w:rFonts w:ascii="IRNazanin" w:hAnsi="IRNazanin" w:eastAsia="IRNazanin"/>
          <w:color w:val="111111"/>
          <w:sz w:val="28"/>
          <w:sz w:val="28"/>
          <w:szCs w:val="28"/>
          <w:rtl w:val="true"/>
          <w:lang w:bidi="fa-IR"/>
        </w:rPr>
        <w:t>و به یمکن أن یذبّ عمّا فی استصحاب الأحکام الّتی قامت الأمارات المعتبرة علی مجرّد ثبوتها، و قد شکّ فی بقائها علی تقدیر ثبوتها، من الإشکال بأنّه لا یقین بالحکم الواقعی، و لا یکون هناک حکم آخر فعلی، بناء علی ما هو التّحقیق</w:t>
      </w:r>
      <w:r>
        <w:rPr>
          <w:rStyle w:val="FootnoteAnchor"/>
          <w:rtl w:val="true"/>
        </w:rPr>
        <w:footnoteReference w:id="495"/>
      </w:r>
      <w:r>
        <w:rPr>
          <w:rFonts w:ascii="IRNazanin" w:hAnsi="IRNazanin" w:eastAsia="IRNazanin"/>
          <w:color w:val="111111"/>
          <w:sz w:val="28"/>
          <w:sz w:val="28"/>
          <w:szCs w:val="28"/>
          <w:rtl w:val="true"/>
          <w:lang w:bidi="fa-IR"/>
        </w:rPr>
        <w:t xml:space="preserve">، من أنّ قضیّة حجّیّة الأمارة لیست إلا تنجّز التّکالیف مع الإصابة و العذر مع المخالفة، کما هو قضیّة الحجّة المعتبرة عقلا، کالقطع و الظّنّ فی حال الانسداد علی الحکومة، لا إنشاء أحکام فعلیّة شرعیّة ظاهریّة، کما هو ظاهر الأصحاب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استصحاب را جاری نمود و متعبّد به بقاء شد و استصحاب هم نمی‌گوید آن شی‌ء حتما باقی است بلکه می‌گوید علی فرض الثّبوت باقی است که در این صورت اگر بقاء علی تقدیر ثبوت، اثری داشته باشد، آن اثر،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فرموده‌اند وجه دوّم، اظهر</w:t>
      </w:r>
      <w:r>
        <w:rPr>
          <w:rStyle w:val="FootnoteAnchor"/>
          <w:rtl w:val="true"/>
        </w:rPr>
        <w:footnoteReference w:id="496"/>
      </w:r>
      <w:r>
        <w:rPr>
          <w:rFonts w:ascii="IRNazanin" w:hAnsi="IRNazanin" w:eastAsia="IRNazanin"/>
          <w:color w:val="111111"/>
          <w:sz w:val="28"/>
          <w:sz w:val="28"/>
          <w:szCs w:val="28"/>
          <w:rtl w:val="true"/>
          <w:lang w:bidi="fa-IR"/>
        </w:rPr>
        <w:t>است و از این مطلب، نتیجه مهمّی می‌گیرند که اکنون به بیان آن می‌پردازیم</w:t>
      </w:r>
      <w:r>
        <w:rPr>
          <w:rFonts w:eastAsia="IRNazanin" w:cs="IRNazanin"/>
          <w:color w:val="111111"/>
          <w:sz w:val="28"/>
          <w:szCs w:val="28"/>
          <w:rtl w:val="true"/>
          <w:lang w:bidi="fa-IR"/>
        </w:rPr>
        <w:t>.</w:t>
      </w:r>
    </w:p>
    <w:p>
      <w:pPr>
        <w:pStyle w:val="Heading6"/>
        <w:numPr>
          <w:ilvl w:val="5"/>
          <w:numId w:val="1"/>
        </w:numPr>
        <w:rPr/>
      </w:pPr>
      <w:bookmarkStart w:id="364" w:name="__RefHeading___Toc9152519_417432637"/>
      <w:bookmarkStart w:id="365" w:name="_Toc139"/>
      <w:bookmarkEnd w:id="364"/>
      <w:r>
        <w:rPr>
          <w:rtl w:val="true"/>
        </w:rPr>
        <w:t>آیا استصحاب در مؤدّیات امارات، جاری می‌شود</w:t>
      </w:r>
      <w:bookmarkEnd w:id="36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قضیّه متیقّنه ما از طریق یقین، ثابت نشده، بلکه به وسیله بیّنه ثابت شده، مثلا بیّنه‌ای قائم شد که اوّل صبح، لباس من متنجّس بوده،</w:t>
      </w:r>
    </w:p>
    <w:p>
      <w:pPr>
        <w:pStyle w:val="BookText"/>
        <w:rPr/>
      </w:pPr>
      <w:r>
        <w:rPr>
          <w:rFonts w:ascii="IRNazanin" w:hAnsi="IRNazanin" w:eastAsia="IRNazanin"/>
          <w:color w:val="111111"/>
          <w:sz w:val="28"/>
          <w:sz w:val="28"/>
          <w:szCs w:val="28"/>
          <w:rtl w:val="true"/>
          <w:lang w:bidi="fa-IR"/>
        </w:rPr>
        <w:t>ولی خودم، نسبت به آن یقین نداشتم و درعین‌حال، هنگام ظهر در بقاء آن نجاست شکّی بر من عارض شد، آیا در این فرض، استصحاب، جاری می‌شود؟</w:t>
      </w:r>
    </w:p>
    <w:p>
      <w:pPr>
        <w:pStyle w:val="BookText"/>
        <w:rPr/>
      </w:pPr>
      <w:r>
        <w:rPr>
          <w:rFonts w:ascii="IRNazanin" w:hAnsi="IRNazanin" w:eastAsia="IRNazanin"/>
          <w:color w:val="111111"/>
          <w:sz w:val="28"/>
          <w:sz w:val="28"/>
          <w:szCs w:val="28"/>
          <w:rtl w:val="true"/>
          <w:lang w:bidi="fa-IR"/>
        </w:rPr>
        <w:t>و یا در باب احکام کلّی، اگر حکمی برای ما متیقّن نبود، بلکه خبر واحد معتبر آن حکم را ثابت کرده بود و درعین‌حال، برای ما در بقاء آن حکم، شکّی عارض شد، آیا در این موارد استصحاب، جاری می‌شود یا نه؟</w:t>
      </w:r>
    </w:p>
    <w:p>
      <w:pPr>
        <w:pStyle w:val="BookText"/>
        <w:rPr/>
      </w:pPr>
      <w:r>
        <w:rPr>
          <w:rFonts w:ascii="IRNazanin" w:hAnsi="IRNazanin" w:eastAsia="IRNazanin"/>
          <w:color w:val="111111"/>
          <w:sz w:val="28"/>
          <w:sz w:val="28"/>
          <w:szCs w:val="28"/>
          <w:rtl w:val="true"/>
          <w:lang w:bidi="fa-IR"/>
        </w:rPr>
        <w:t>گفته شده است که نمی‌توان استصحاب را جاری نمود، مخصوصا طبق مبنای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حجّیّت امارات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طرق نسبت به احکام، طریقیّت دارند، مثلا وقتی خبر واحد معتبر، دلالت بر وجوب نماز جمعه در عصر غیبت نمود، خبر واحد مذکور چه نقشی دارد و معنای حجّیّت آن چیست؟</w:t>
      </w:r>
    </w:p>
    <w:p>
      <w:pPr>
        <w:pStyle w:val="BookText"/>
        <w:rPr/>
      </w:pPr>
      <w:r>
        <w:rPr>
          <w:rFonts w:ascii="IRNazanin" w:hAnsi="IRNazanin" w:eastAsia="IRNazanin"/>
          <w:color w:val="111111"/>
          <w:sz w:val="28"/>
          <w:sz w:val="28"/>
          <w:szCs w:val="28"/>
          <w:rtl w:val="true"/>
          <w:lang w:bidi="fa-IR"/>
        </w:rPr>
        <w:t>آیا برطبق آن یک حکم واقعی وجود دارد؟</w:t>
      </w:r>
    </w:p>
    <w:p>
      <w:pPr>
        <w:pStyle w:val="BookText"/>
        <w:rPr/>
      </w:pPr>
      <w:r>
        <w:rPr>
          <w:rFonts w:ascii="IRNazanin" w:hAnsi="IRNazanin" w:eastAsia="IRNazanin"/>
          <w:color w:val="111111"/>
          <w:sz w:val="28"/>
          <w:sz w:val="28"/>
          <w:szCs w:val="28"/>
          <w:rtl w:val="true"/>
          <w:lang w:bidi="fa-IR"/>
        </w:rPr>
        <w:t>ما که نمی‌دانیم که طبق آن یک حکم واقعی تحقّق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شارع مقدّس برطبق آن، یک حکم ظاهری انشاء می‌کند</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آن حکم را استصحاب نمائیم؟</w:t>
      </w:r>
    </w:p>
    <w:p>
      <w:pPr>
        <w:pStyle w:val="BookText"/>
        <w:rPr/>
      </w:pPr>
      <w:r>
        <w:rPr>
          <w:rFonts w:ascii="IRNazanin" w:hAnsi="IRNazanin" w:eastAsia="IRNazanin"/>
          <w:color w:val="111111"/>
          <w:sz w:val="28"/>
          <w:sz w:val="28"/>
          <w:szCs w:val="28"/>
          <w:rtl w:val="true"/>
          <w:lang w:bidi="fa-IR"/>
        </w:rPr>
        <w:t>مصنّف فرموده‌اند</w:t>
      </w:r>
      <w:r>
        <w:rPr>
          <w:rStyle w:val="FootnoteAnchor"/>
          <w:rtl w:val="true"/>
        </w:rPr>
        <w:footnoteReference w:id="498"/>
      </w:r>
      <w:r>
        <w:rPr>
          <w:rFonts w:ascii="Amiri" w:hAnsi="Amiri" w:eastAsia="Amiri" w:cs="Amiri"/>
          <w:color w:val="111111"/>
          <w:sz w:val="28"/>
          <w:sz w:val="28"/>
          <w:szCs w:val="28"/>
          <w:rtl w:val="true"/>
          <w:lang w:bidi="ar-SA"/>
        </w:rPr>
        <w:t>معنای حجّیّت امارات و خبر واحد مانند حجّیّت قطع و ظنّ انسدادی</w:t>
      </w:r>
      <w:r>
        <w:rPr>
          <w:rStyle w:val="FootnoteAnchor"/>
          <w:rtl w:val="true"/>
        </w:rPr>
        <w:footnoteReference w:id="499"/>
      </w:r>
      <w:r>
        <w:rPr>
          <w:rFonts w:ascii="IRNazanin" w:hAnsi="IRNazanin" w:eastAsia="IRNazanin"/>
          <w:color w:val="111111"/>
          <w:sz w:val="28"/>
          <w:sz w:val="28"/>
          <w:szCs w:val="28"/>
          <w:rtl w:val="true"/>
          <w:lang w:bidi="fa-IR"/>
        </w:rPr>
        <w:t>بنا بر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معذّریّت و منجّزیّت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 و مقتضای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Amiri" w:hAnsi="Amiri" w:eastAsia="Amiri" w:cs="Amiri"/>
          <w:color w:val="111111"/>
          <w:sz w:val="28"/>
          <w:sz w:val="28"/>
          <w:szCs w:val="28"/>
          <w:rtl w:val="true"/>
          <w:lang w:bidi="ar-SA"/>
        </w:rPr>
        <w:t>معنا یا مقتضای آن منجّزیّت و معذّریّت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و یقین شما مطابق با واقع باشد، واقعا آن واقع گریبان شما را می‌گیرد یعنی اگر شما نسبت به وجوب نماز جمعه، قاطع شدید و حکم الهی نماز جمعه در لوح محفوظ هم وجوب بود، در این صورت همان حکم الهی به مرحله تنجّز می‌رسد یعنی اطاعتش لازم و مخالفتش موجب استحقاق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قطع به عدم وجوب نماز جمعه پیدا کردید، ولی قطع شما مخالف با واقع بود، واقعا، یعنی به‌حسب واقع نماز جمعه، واجب بود، در این صورت معنای حجّیّت قطع، معذّریّت است یعنی اگر روز قیامت به شما بگویند چرا نماز جمعه را نخواندید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به عدم وجوب نماز جمعه داشتم و این یک عذر مقبولی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همین مطلب را در مورد امارات و خبر واحد قائل هستیم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منجّزیّت و معذّریّت است، منتها فرق بین حجّیّت قطع با امارات ظنّیه این است که حجّیّت قطع عقلی و ذاتی است امّا حجّیّت امارات ظنّیه جعلی و شرعی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گفته شد اگر یک خبر واحدی</w:t>
      </w:r>
      <w:r>
        <w:rPr>
          <w:rStyle w:val="FootnoteAnchor"/>
          <w:rtl w:val="true"/>
        </w:rPr>
        <w:footnoteReference w:id="500"/>
      </w:r>
      <w:r>
        <w:rPr>
          <w:rFonts w:ascii="IRNazanin" w:hAnsi="IRNazanin" w:eastAsia="IRNazanin"/>
          <w:color w:val="111111"/>
          <w:sz w:val="28"/>
          <w:sz w:val="28"/>
          <w:szCs w:val="28"/>
          <w:rtl w:val="true"/>
          <w:lang w:bidi="fa-IR"/>
        </w:rPr>
        <w:t>قائم شد که نماز جمعه در عصر غیبت، واجب است در این صورت نمی‌توانیم بگوئیم که نماز جمعه واقعا واجب است و نمی‌توانیم بگوئیم برای آن یک حکم ظاهری بنام وجوب، جعل شده است بلکه می‌توان گفت آن خبر، دارای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منجّزیّت و 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خلاصه اینکه نمی‌توان گفت که حتما حکمی برطبق آن وجود دارد و چنانچه در بقاء آن وجوب،</w:t>
      </w:r>
    </w:p>
    <w:p>
      <w:pPr>
        <w:pStyle w:val="BookText"/>
        <w:rPr/>
      </w:pPr>
      <w:r>
        <w:rPr>
          <w:rFonts w:ascii="IRNazanin" w:hAnsi="IRNazanin" w:eastAsia="IRNazanin"/>
          <w:color w:val="111111"/>
          <w:sz w:val="28"/>
          <w:sz w:val="28"/>
          <w:szCs w:val="28"/>
          <w:rtl w:val="true"/>
          <w:lang w:bidi="fa-IR"/>
        </w:rPr>
        <w:t xml:space="preserve">و وجه الذّبّ بذلک؛ إنّ الحکم الواقعی الّذی هو مؤدّی الطّریق حینئذ محکوم بالبقاء، فتکون الحجّة علی ثبوته حجّة علی بقائه تعبّدا؛ للملازمة بینه و بین ثبوته واقعا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نمائیم، نمی‌توانیم به استصحاب، تمسّک کنیم چون قضیّه متیقّنه و حکم متیقّنی نداریم و از ابتداء هم یقین نداشتیم که حکم واقعی در میان هست و همچنین گفتیم که شارع مقدّس برطبق آن اماره و خبر واحد یک حکم ظاهری جعل ننموده است لذا می‌گوئیم مؤدّیات امارات را نمی‌توان استصحاب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مطلبی که اوّل همین تنبیه بیان نمودند</w:t>
      </w:r>
      <w:r>
        <w:rPr>
          <w:rStyle w:val="FootnoteAnchor"/>
          <w:rtl w:val="true"/>
        </w:rPr>
        <w:footnoteReference w:id="501"/>
      </w:r>
      <w:r>
        <w:rPr>
          <w:rFonts w:ascii="IRNazanin" w:hAnsi="IRNazanin" w:eastAsia="IRNazanin"/>
          <w:color w:val="111111"/>
          <w:sz w:val="28"/>
          <w:sz w:val="28"/>
          <w:szCs w:val="28"/>
          <w:rtl w:val="true"/>
          <w:lang w:bidi="fa-IR"/>
        </w:rPr>
        <w:t>نتیجه می‌گیرند که مانعی برای جریان استصحاب، وجود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باب استصحاب، برای یقین، موضوعیّتی قائل نیستیم و آنچه در باب استصحاب، اهمّیّت دارد این است که در بقاء، شک داشته باشیم، نه بقائی که ثبوتش مسلّم بوده، در باب امارات چنین شکّی داریم یعنی شک داریم که آیا آن وجوبی را که خبر واحد، دلالت نمود اگر ثابت بوده آیا بقاء دارد یا نه، در این صورت مانعی برای جریان استصحاب، وجود ندارد و می‌توان آن حکم احتمالی مشکوک البقاء را استصحاب نمود و در نتیجه همان‌طور که در زمان سابق، لازم بود طبق آن اماره، عمل کنیم در زمان لاحق هم به استناد استصحاب، برطبق حالت سابقه، عمل می‌کنیم زیرا بین بقاء و ثبوت، ملازمه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بقاء و ثبوت ملازمه هست؟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هر چیزی در زمان سابق، ثابت شد، در زمان شک هم باقی است و اوّل همین تنبیه بیان کردیم که شک علی</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قد أخذ الیقین بالشّی‌ء فی التّعبّد ببقائه فی الاخبار، و لا یقین فی فرض تقدیر الثّبوت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 الظّاهر أنّه أخذ کشفا عنه و مرآة لثبوته لیکون التّعبّد فی بقائه، و التّعبد مع فرض ثبوته إنّما یکون فی بقائه، فافهم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الثّبوت هم کافی برای جریان استصحاب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برای جریان استصحاب در مفاد و مؤدّیات امارات معتبره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اخذ شده است امّا در مورد امارات معتبره ظنّیّه، یقین وجود ندارد تا به‌وسیله استصحاب، حکم به بقاء آن نمائیم لذا می‌گوئیم مفاد امارات را نمی‌توان استصحاب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مذکور را قبلا بیان نمودیم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در اخبار استصحاب، یقین، اخذ شده است امّا آن یقین، طریقی و مرآتی است و چندان موضوعیّتی ندارد و در صورتی که طریق بر حدوث شی‌ء باشد، امر شده است به بقای آن شی‌ء، تعبّدا و فرض ما این است که در مورد امارات، طریق بر ثبوت حکم هست پس مفاد آن امارات به حکم استصحاب، باقی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اخبار استصحاب، حکم به بقاء آن چیزی است که طریق عقلی یا شرعی بوجود آن در سابق داشته باشیم و در مورد امارات گرچه یقین به ثبوت در زمان سابق نداریم لکن طریق شرعی و اماره بر ثبوت حکم در سابق داریم و به حکم استصحاب، ابقاء می‌نمائیم بنابراین در مورد امارات، طبق مختار مصنّف هم استصحاب جاری است</w:t>
      </w:r>
      <w:r>
        <w:rPr>
          <w:rFonts w:eastAsia="IRNazanin" w:cs="IRNazanin"/>
          <w:color w:val="111111"/>
          <w:sz w:val="28"/>
          <w:szCs w:val="28"/>
          <w:rtl w:val="true"/>
          <w:lang w:bidi="fa-IR"/>
        </w:rPr>
        <w:t>.</w:t>
      </w:r>
      <w:bookmarkStart w:id="366" w:name="pg12375_105379"/>
    </w:p>
    <w:p>
      <w:pPr>
        <w:pStyle w:val="BookText"/>
        <w:rPr/>
      </w:pPr>
      <w:bookmarkEnd w:id="366"/>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فی المتیقّن السّابق بین أن یکون خصوص أحد الأحکام</w:t>
      </w:r>
      <w:r>
        <w:rPr>
          <w:rStyle w:val="FootnoteAnchor"/>
          <w:rtl w:val="true"/>
        </w:rPr>
        <w:footnoteReference w:id="502"/>
      </w:r>
      <w:r>
        <w:rPr>
          <w:rFonts w:ascii="IRNazanin" w:hAnsi="IRNazanin" w:eastAsia="IRNazanin"/>
          <w:color w:val="111111"/>
          <w:sz w:val="28"/>
          <w:sz w:val="28"/>
          <w:szCs w:val="28"/>
          <w:rtl w:val="true"/>
          <w:lang w:bidi="fa-IR"/>
        </w:rPr>
        <w:t>، أو ما یشترک بین الاثنین</w:t>
      </w:r>
      <w:r>
        <w:rPr>
          <w:rStyle w:val="FootnoteAnchor"/>
          <w:rtl w:val="true"/>
        </w:rPr>
        <w:footnoteReference w:id="503"/>
      </w:r>
      <w:r>
        <w:rPr>
          <w:rFonts w:ascii="IRNazanin" w:hAnsi="IRNazanin" w:eastAsia="IRNazanin"/>
          <w:color w:val="111111"/>
          <w:sz w:val="28"/>
          <w:sz w:val="28"/>
          <w:szCs w:val="28"/>
          <w:rtl w:val="true"/>
          <w:lang w:bidi="fa-IR"/>
        </w:rPr>
        <w:t>منها، أو الأزید</w:t>
      </w:r>
      <w:r>
        <w:rPr>
          <w:rStyle w:val="FootnoteAnchor"/>
          <w:rtl w:val="true"/>
        </w:rPr>
        <w:footnoteReference w:id="504"/>
      </w:r>
      <w:r>
        <w:rPr>
          <w:rFonts w:ascii="Amiri" w:hAnsi="Amiri" w:eastAsia="Amiri" w:cs="Amiri"/>
          <w:color w:val="111111"/>
          <w:sz w:val="28"/>
          <w:sz w:val="28"/>
          <w:szCs w:val="28"/>
          <w:rtl w:val="true"/>
          <w:lang w:bidi="ar-SA"/>
        </w:rPr>
        <w:t xml:space="preserve">من أمر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367" w:name="__RefHeading___Toc9152521_417432637"/>
      <w:bookmarkStart w:id="368" w:name="_Toc140"/>
      <w:bookmarkEnd w:id="367"/>
      <w:r>
        <w:rPr>
          <w:rtl w:val="true"/>
        </w:rPr>
        <w:t>تنبیه سوّم اقسام استصحاب کلّی</w:t>
      </w:r>
      <w:bookmarkEnd w:id="368"/>
    </w:p>
    <w:p>
      <w:pPr>
        <w:pStyle w:val="Heading6"/>
        <w:numPr>
          <w:ilvl w:val="5"/>
          <w:numId w:val="1"/>
        </w:numPr>
        <w:rPr/>
      </w:pPr>
      <w:bookmarkStart w:id="369" w:name="__RefHeading___Toc9152523_417432637"/>
      <w:bookmarkStart w:id="370" w:name="_Toc141"/>
      <w:bookmarkEnd w:id="369"/>
      <w:r>
        <w:rPr>
          <w:rtl w:val="true"/>
        </w:rPr>
        <w:t>اشاره</w:t>
      </w:r>
      <w:bookmarkEnd w:id="3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مصنّف از بیان سوّمین تنبیه، توضیح اقسام استصحاب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ابتدای این تنبیه عنوان بحث را در خصوص احکام قرار داده‌اند ولی در آخرین سطر همین تنبیه، عنوان بحث را توسعه داده و فرموده‌اند بحث ما اختصاص به احکام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اگر مستصحب ما حکم باشد یا متعلّق حکم، و متعلّق حکم هم خواه متعلّقی باشد که باید از شارع مقدّس، اخذ نمود و یا متعلّق و موضوع خارجی و تکوینی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ترتّب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این تنبیه در موردش جریان پیدا می‌کند و به قول مرحوم مشکینی اصلا وجهی نداشت که از ابتداء، عنوان بحث را روی احکام قرار دهند البتّه مرحوم شیخ در کتاب رسائل عنوان بحث را عام قرار داده 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المتیقّن السّابق اذا کان کلّیّا فی ضمن فرد و شکّ فی بقائه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کتاب رسائل ملاحظه نموده‌اید سه قسم، استصحاب کلّی داریم</w:t>
      </w:r>
      <w:r>
        <w:rPr>
          <w:rFonts w:eastAsia="IRNazanin" w:cs="IRNazanin"/>
          <w:color w:val="111111"/>
          <w:sz w:val="28"/>
          <w:szCs w:val="28"/>
          <w:rtl w:val="true"/>
          <w:lang w:bidi="fa-IR"/>
        </w:rPr>
        <w:t>.</w:t>
      </w:r>
      <w:bookmarkStart w:id="371" w:name="pg12375_105380"/>
    </w:p>
    <w:p>
      <w:pPr>
        <w:pStyle w:val="BookText"/>
        <w:rPr/>
      </w:pPr>
      <w:bookmarkEnd w:id="371"/>
      <w:r>
        <w:rPr>
          <w:rFonts w:ascii="IRNazanin" w:hAnsi="IRNazanin" w:eastAsia="IRNazanin"/>
          <w:color w:val="111111"/>
          <w:sz w:val="28"/>
          <w:sz w:val="28"/>
          <w:szCs w:val="28"/>
          <w:rtl w:val="true"/>
          <w:lang w:bidi="fa-IR"/>
        </w:rPr>
        <w:t xml:space="preserve">فإن کان الشّکّ فی بقاء ذاک العامّ من جهة الشّکّ فی بقاء الخاصّ الّذی کان فی ضمنه و ارتفاعه، کان استصحابه کاستصحابه بلا کلام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بزرگان قسم چهارمی هم برای آن، بیان نموده‌اند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به توضیح اقسام سه‌گانه می‌پردازیم</w:t>
      </w:r>
      <w:r>
        <w:rPr>
          <w:rFonts w:eastAsia="IRNazanin" w:cs="IRNazanin"/>
          <w:color w:val="111111"/>
          <w:sz w:val="28"/>
          <w:szCs w:val="28"/>
          <w:rtl w:val="true"/>
          <w:lang w:bidi="fa-IR"/>
        </w:rPr>
        <w:t>.</w:t>
      </w:r>
    </w:p>
    <w:p>
      <w:pPr>
        <w:pStyle w:val="Heading6"/>
        <w:numPr>
          <w:ilvl w:val="5"/>
          <w:numId w:val="1"/>
        </w:numPr>
        <w:rPr/>
      </w:pPr>
      <w:bookmarkStart w:id="372" w:name="__RefHeading___Toc9152525_417432637"/>
      <w:bookmarkStart w:id="373" w:name="_Toc142"/>
      <w:bookmarkEnd w:id="372"/>
      <w:r>
        <w:rPr>
          <w:rtl w:val="true"/>
        </w:rPr>
        <w:t>استصحاب کلّی قسم اوّل</w:t>
      </w:r>
      <w:bookmarkEnd w:id="3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کلّی و امر عامّی داشته باشیم و آن عام دارای مصادیقی باشد چنانچه در موردی تحقّق کلّی مسلّم شد، ولی در بقاء آن کلّی، شکّی بر ما عارض شد که آیا آن کلّی باقی است یا مرتفع شده، در این صورت، منشأ شکّ ما به سه نحو، تصوّر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می‌دانیم کلّی در ضمن فردی تحقّق پیدا کرده، لکن اکنون که در بقاء آن کلّی، شک داریم، به این جهت است که نمی‌دانیم همان فرد، باقی است یا نه، مسأله تردّد بین دو فرد مطرح نیست بلکه شکّ ما در بقاء کلّی به این لحاظ است که نمی‌دانیم همان فرد خاصّی که کلّی در ضمن آن فرد، محقّق بوده، الآن وجود دارد یا نه، در نتیجه نمی‌دانیم که آیا کلّی باقی است یا نه؟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زید وارد خانه شد پس می‌توانیم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الانسان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تحقّق پیدا کرد امّا اکنون که در بقاء انسان، شک داریم به این لحاظ است که نمی‌دانیم آیا زید در خانه هست یا اینکه از</w:t>
      </w:r>
      <w:bookmarkStart w:id="374" w:name="pg12375_105381"/>
    </w:p>
    <w:p>
      <w:pPr>
        <w:pStyle w:val="BookText"/>
        <w:rPr/>
      </w:pPr>
      <w:bookmarkEnd w:id="374"/>
      <w:r>
        <w:rPr>
          <w:rFonts w:ascii="IRNazanin" w:hAnsi="IRNazanin" w:eastAsia="IRNazanin"/>
          <w:color w:val="111111"/>
          <w:sz w:val="28"/>
          <w:sz w:val="28"/>
          <w:szCs w:val="28"/>
          <w:rtl w:val="true"/>
          <w:lang w:bidi="fa-IR"/>
        </w:rPr>
        <w:t xml:space="preserve">و إن کان الشّکّ فیه من جهة تردّد الخاصّ الّذی فی ضمنه، بین ما هو باق أو مرتفع قطعا، فکذا لا إشکال فی استصحابه، فیترتّب علیه کافّة ما یترتّب علیه عقلا أو شرعا من أحکامه و لوازمه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استصحاب کلّی قسم اوّل و در مثال مذکور دو نوع استصحاب می‌توان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استصحاب بقاء زید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استصحاب بقاء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 قسم اوّل، هم در فرد می‌توان استصحاب را جاری نمود و هم در کلّی و در نتیجه با جریان استصحاب، اثر مربوط به هرکدام را می‌توان ثابت نمود</w:t>
      </w:r>
      <w:r>
        <w:rPr>
          <w:rFonts w:eastAsia="IRNazanin" w:cs="IRNazanin"/>
          <w:color w:val="111111"/>
          <w:sz w:val="28"/>
          <w:szCs w:val="28"/>
          <w:rtl w:val="true"/>
          <w:lang w:bidi="fa-IR"/>
        </w:rPr>
        <w:t>.</w:t>
      </w:r>
    </w:p>
    <w:p>
      <w:pPr>
        <w:pStyle w:val="Heading6"/>
        <w:numPr>
          <w:ilvl w:val="5"/>
          <w:numId w:val="1"/>
        </w:numPr>
        <w:rPr/>
      </w:pPr>
      <w:bookmarkStart w:id="375" w:name="__RefHeading___Toc9152527_417432637"/>
      <w:bookmarkStart w:id="376" w:name="_Toc143"/>
      <w:bookmarkEnd w:id="375"/>
      <w:r>
        <w:rPr>
          <w:rtl w:val="true"/>
        </w:rPr>
        <w:t>استصحاب کلّی قسم دوّم</w:t>
      </w:r>
      <w:bookmarkEnd w:id="3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می‌دانیم که کلّی تحقّق پیدا کرده است لکن منشأ شکّ ما در بقاء کلّی، این است که نمی‌دانیم از ابتداء که آن کلّی موجود شد، در ضمن کدام فرد بود، اگر در ضمن فرد قصیر العمر محقّق شده باشد، مسلّما در زمان شک، آن کلّی از بین رفته است ولی چنانچه کلّی در ضمن فرد طویل العمر تحقّق پیدا کرده، قطعا در زمان شک، باقی است بنابراین، یک طرف قضیّه، مقطوع الزّوال و طرف دیگرش مقطوع البقاء هست لذا چون مردّد هستیم، نمی‌دانیم که آیا کلّی باقی است یا نه؟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غیر شرعی</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حیوانی در خانه، موجود بود امّا نمی‌دانیم آن حیوان در ضمن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طویل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یا در ضمن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قصیر</w:t>
      </w:r>
    </w:p>
    <w:p>
      <w:pPr>
        <w:pStyle w:val="BookText"/>
        <w:rPr/>
      </w:pP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 کلّی و آن حیوان، ضمن فیل موجود شده، در زمان شکّ، مسلّما باقی است و چنانچه در ضمن پشه موجود شده، در زمان شک قطعا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حدثی از شخصی صادر شد فرضا مایع و رطوبتی مشتبه از او خارج شد که بین بول و منی مردّد است</w:t>
      </w:r>
      <w:r>
        <w:rPr>
          <w:rStyle w:val="FootnoteAnchor"/>
          <w:rtl w:val="true"/>
        </w:rPr>
        <w:footnoteReference w:id="509"/>
      </w:r>
      <w:r>
        <w:rPr>
          <w:rFonts w:ascii="IRNazanin" w:hAnsi="IRNazanin" w:eastAsia="IRNazanin"/>
          <w:color w:val="111111"/>
          <w:sz w:val="28"/>
          <w:sz w:val="28"/>
          <w:szCs w:val="28"/>
          <w:rtl w:val="true"/>
          <w:lang w:bidi="fa-IR"/>
        </w:rPr>
        <w:t>سپس وضوء گرفت بعد از وضوء، تردید پیدا کرد که اگر آن مایع،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اکنون باقی است و به‌واسطه وضوء، مرتفع نشده امّا اگر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مسلّما به‌واسطه وضوء، مرتفع شده است بنابراین ما نسبت به کلّی حدث که مردّد بین اصغر و اکبر است، یقین داشته لکن از جهت تردید بین حدث اصغر و اکبر، بعد از تحصیل وضوء، شک نموده‌ایم که آن حدث، زائل شده، یا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فرض مسئله، استصحاب کلّی قسم دوّم را می‌توان جاری نمود یا نه؟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جریان استصحاب کلّی قسم دوّم، وجود ندارد زیرا در ارکان استصحاب و قضیّه متیقّنه و مشکوکه، نقصی نیست و در مثال مذکور، کلّی حیوان و کلّی حدث متیقّن بود و بعد، شکّی بر ما عارض شد که آیا آن کلّی باقی است یا نه، همان یقین به حدوث و شکّ در بقاء که در تمام موارد، برای استصحاب، رکنیّت دارد، در این قسم هم موجود است و مانعی برای جریان استصحاب کلّی قسم دوّم وجود ندارد و تمام احکام و لوازم شرعیّه و عقلیّه آن کلّی را می‌توان مترتّب نمود و با جریان استصحاب کلّی، آثار کلّی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عدم جواز دخول در</w:t>
      </w:r>
    </w:p>
    <w:p>
      <w:pPr>
        <w:pStyle w:val="BookText"/>
        <w:rPr/>
      </w:pPr>
      <w:r>
        <w:rPr>
          <w:rFonts w:ascii="IRNazanin" w:hAnsi="IRNazanin" w:eastAsia="IRNazanin"/>
          <w:color w:val="111111"/>
          <w:sz w:val="28"/>
          <w:sz w:val="28"/>
          <w:szCs w:val="28"/>
          <w:rtl w:val="true"/>
          <w:lang w:bidi="fa-IR"/>
        </w:rPr>
        <w:t>نماز، حرمت مسّ کتاب اللّه را می‌پذیریم امّا با جریان استصحاب کلّی نمی‌توان حکم به عدم جواز دخول در مسجد نمود</w:t>
      </w:r>
      <w:r>
        <w:rPr>
          <w:rStyle w:val="FootnoteAnchor"/>
          <w:rtl w:val="true"/>
        </w:rPr>
        <w:footnoteReference w:id="510"/>
      </w:r>
      <w:r>
        <w:rPr>
          <w:rFonts w:ascii="IRNazanin" w:hAnsi="IRNazanin" w:eastAsia="IRNazanin"/>
          <w:color w:val="111111"/>
          <w:sz w:val="28"/>
          <w:sz w:val="28"/>
          <w:szCs w:val="28"/>
          <w:rtl w:val="true"/>
          <w:lang w:bidi="fa-IR"/>
        </w:rPr>
        <w:t>زیرا این حکم، مربوط به اثر کلّی حدث نیست بلکه مربوط به حدث خاص و خصوص جنابت و امثال آن هست لذا می‌گوئیم نسبت به کلّی می‌توان استصحاب جاری نمود امّا نسبت به‌خصوص فرد نمی‌توان استصحابی جاری کرد زیرا نسبت به خصوص احد الفردین یقین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لوازم و احکام عقلی آن را مترتّب می‌کنیم، از جریان استصحاب می‌توان آثار عقلیّه را هم استفاده کرد؟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اوّل این تنبیه بیان کردیم، مصنّف، عنوان بحث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در مباحث آینده خواهیم گفت که اگر شما یک حکم شرعی را استصحاب کردید، احکام عقلیّه‌اش هم، برآن مترتّب می‌شود مثلا اگر وجوب نماز جمعه را استصحاب نمودید، در این صورت، وجوب اطاعت که یک حکم عقلی است برآن مترتّب می‌شود و اینکه شنیده‌اید با استصحاب نمی‌توان احکام عقلیّه را ثابت نمود، مربوط به موضوعات است امّا اگر استصحاب در نفس احکام جریان پیدا کرد، و شارع مقدّس فرمود فلان حکم، تحقّق دارد، به دنبال آن، آثار و احکام عقلیّه‌اش هم مترتّب می‌شود خلاصه، به‌لحاظ اینکه مصنّف، عنوان بحث را خصوص احکام قرار دادند، فرموده‌اند که احکام و آثار عقلی آن کلّی هم بار می‌شود و الا با آن توسعه‌ای که در آخرین سطر این تنبیه، قائل می‌شوند، نمی‌توان گفت احکام و آثار عقلیّه مستصحب، بار می‌شود بلکه فقط احکام شرعی مستصحب را</w:t>
      </w:r>
    </w:p>
    <w:p>
      <w:pPr>
        <w:pStyle w:val="BookText"/>
        <w:rPr/>
      </w:pPr>
      <w:r>
        <w:rPr>
          <w:rFonts w:ascii="IRNazanin" w:hAnsi="IRNazanin" w:eastAsia="IRNazanin"/>
          <w:color w:val="111111"/>
          <w:sz w:val="28"/>
          <w:sz w:val="28"/>
          <w:szCs w:val="28"/>
          <w:rtl w:val="true"/>
          <w:lang w:bidi="fa-IR"/>
        </w:rPr>
        <w:t>و تردّد ذاک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الکلّی موجودا فی ضمنه و یکون وجوده بعین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متیقّن الارتفاع و مشکوک الحدوث المحکوم بعدم حدوثه، غیر ضائر باستصحاب الکلّی المتحقّق فی ضمنه، مع عدم إخلاله بالیقین و الشّکّ فی حدوثه و بقائه، و إنّما کان التّردد بین الفردین ضائرا باستصحاب أحد الخاصّین اللذین کان أمره مردّدا بینهما، لإخلاله بالیقین الّذی هو أحد رکنی الاستصحاب،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برآن مترتّب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توضیح دو اشکال در مورد استصحاب کلّی قسم دوّم، و جواب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خلاصه ایراد مستشکل را بیان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یکی از دو رکن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ثبوت و شکّ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که اگر کلّی در ضمن فرد قصیر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اصغر یا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بود، اکنون مرتفع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الآن شک در بقاء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فرد طویل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اکبر یا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حدوث آن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به ثبوت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اصالة عدم الحدوث، حکم می‌کند که فرد طویل العمر حادث نشده و به‌عبارت دیگر یک طرف قضیّه، مقطوع الارتفاع است و نسبت به طرف دیگر، اصالة عدم الحدوث حکم می‌کند که مثلا حیوان طویل العمر حادث نشده، لذا چگونه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 اشکال مغلطه‌ای واقع شده است که اینک به توضیح آن می‌پردازیم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کاری به استصحاب فرد نداریم و نمی‌خواهیم درباره فرد، استصحاب، جاری</w:t>
      </w:r>
    </w:p>
    <w:p>
      <w:pPr>
        <w:pStyle w:val="BookText"/>
        <w:rPr/>
      </w:pPr>
      <w:r>
        <w:rPr>
          <w:rFonts w:ascii="IRNazanin" w:hAnsi="IRNazanin" w:eastAsia="IRNazanin"/>
          <w:color w:val="111111"/>
          <w:sz w:val="28"/>
          <w:sz w:val="28"/>
          <w:szCs w:val="28"/>
          <w:rtl w:val="true"/>
          <w:lang w:bidi="fa-IR"/>
        </w:rPr>
        <w:t xml:space="preserve">نعم، یجب رعایة التّکالیف المعلومة إجمالا المترتّبة علی الخاصّین، فیما علم تکلیف فی البین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نمائیم تا اشکال و توهّم مذکور، پیش آید بلکه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می‌کنیم آن‌وقت از شما سؤال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 رکنی که در استصحاب، لازم است در محلّ بحث ما وجود ندارد و آیا اختلالی در آن دو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آیا شما یقین به حدوث کلّی نداشتید و اکنون در بقاء کلّی شک ندارید؟</w:t>
      </w:r>
    </w:p>
    <w:p>
      <w:pPr>
        <w:pStyle w:val="BookText"/>
        <w:rPr/>
      </w:pPr>
      <w:r>
        <w:rPr>
          <w:rFonts w:ascii="IRNazanin" w:hAnsi="IRNazanin" w:eastAsia="IRNazanin"/>
          <w:color w:val="111111"/>
          <w:sz w:val="28"/>
          <w:sz w:val="28"/>
          <w:szCs w:val="28"/>
          <w:rtl w:val="true"/>
          <w:lang w:bidi="fa-IR"/>
        </w:rPr>
        <w:t>واضح است که پاسخ، مثبت است و یقین به وجود کلّی و شک در بقاء آن دارید و هیچ‌گونه خللی در ارکان استصحاب،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تردید، نسبت به افراد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را روی خود افراد، ایجاد می‌کند و نمی‌گذارد در خصوص فرد، استصحاب، جاری نمود ولی ما بیان کردیم که در کلّی قسم دوّم کاری به استصحاب فرد نداریم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می‌خواهیم استصحاب نمائیم و مانعی از جریان آن وجود ندارد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بلل مشتبه بین بول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حدثی صورت گرفته که مردّد بین اکبر و اصغر بود، در این فرض شما می‌توانید کلّی حدث</w:t>
      </w:r>
      <w:r>
        <w:rPr>
          <w:rStyle w:val="FootnoteAnchor"/>
          <w:rtl w:val="true"/>
        </w:rPr>
        <w:footnoteReference w:id="511"/>
      </w:r>
      <w:r>
        <w:rPr>
          <w:rFonts w:ascii="IRNazanin" w:hAnsi="IRNazanin" w:eastAsia="IRNazanin"/>
          <w:color w:val="111111"/>
          <w:sz w:val="28"/>
          <w:sz w:val="28"/>
          <w:szCs w:val="28"/>
          <w:rtl w:val="true"/>
          <w:lang w:bidi="fa-IR"/>
        </w:rPr>
        <w:t>را استصحاب کنید و لازمه آن، تحصیل وضوء، برای نماز و مسّ کتاب اللّه است امّا استصحاب کلّی حدث به شما نمی‌گوید که باید غسل جنابت هم بکنید زیرا اثر کلّی حدث، غسل جنابت نیست بلکه استصحاب، مطلق الحدث را ثابت می‌کند و آثار کلّی حدث برآن، مترتّب می‌شود و وجوب غسل جنابت، اثر حدث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اخیرا توضیح دادیم چون علم اجمالی به خروج مایع مشتبه بین بول و</w:t>
      </w:r>
    </w:p>
    <w:p>
      <w:pPr>
        <w:pStyle w:val="BookText"/>
        <w:rPr/>
      </w:pPr>
      <w:r>
        <w:rPr>
          <w:rFonts w:ascii="IRNazanin" w:hAnsi="IRNazanin" w:eastAsia="IRNazanin"/>
          <w:color w:val="111111"/>
          <w:sz w:val="28"/>
          <w:sz w:val="28"/>
          <w:szCs w:val="28"/>
          <w:rtl w:val="true"/>
          <w:lang w:bidi="fa-IR"/>
        </w:rPr>
        <w:t>و توهّم کون الشّکّ فی بقاء الکلّی الّذی فی ضمن ذاک المردّد مسبّبا عن الشّک فی حدوث الخاصّ المشکوک حدوثه المحکوم بعدم الحدوث بأصالة عدمه فاسد قطعا؛ لعدم کون بقائه</w:t>
      </w:r>
      <w:r>
        <w:rPr>
          <w:rStyle w:val="FootnoteAnchor"/>
          <w:rtl w:val="true"/>
        </w:rPr>
        <w:footnoteReference w:id="512"/>
      </w:r>
      <w:r>
        <w:rPr>
          <w:rFonts w:ascii="IRNazanin" w:hAnsi="IRNazanin" w:eastAsia="IRNazanin"/>
          <w:color w:val="111111"/>
          <w:sz w:val="28"/>
          <w:sz w:val="28"/>
          <w:szCs w:val="28"/>
          <w:rtl w:val="true"/>
          <w:lang w:bidi="fa-IR"/>
        </w:rPr>
        <w:t>و ارتفاعه من لوازم حدوثه</w:t>
      </w:r>
      <w:r>
        <w:rPr>
          <w:rStyle w:val="FootnoteAnchor"/>
          <w:rtl w:val="true"/>
        </w:rPr>
        <w:footnoteReference w:id="513"/>
      </w:r>
      <w:r>
        <w:rPr>
          <w:rFonts w:ascii="IRNazanin" w:hAnsi="IRNazanin" w:eastAsia="IRNazanin"/>
          <w:color w:val="111111"/>
          <w:sz w:val="28"/>
          <w:sz w:val="28"/>
          <w:szCs w:val="28"/>
          <w:rtl w:val="true"/>
          <w:lang w:bidi="fa-IR"/>
        </w:rPr>
        <w:t xml:space="preserve">و عدم حدوثه، بل من لوازم کون الحادث المتیقّن ذاک المتیقّن الارتفاع أو البقاء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دارید، باید برای نماز، غسل جنابت نمائید به‌عبارت دیگر، شما یک علم اجمالی دارید که یا وضوء بر شما واجب شده یا غسل جنابت لذا به مقتضای علم اجمالی باید غسل نمائید، نه، به اقتضای استصحاب کلّی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درعین‌حال که استصحاب کلّی قسم دوّم و استصحاب کلّی حدث، جاری می‌شود، لکن این استصحاب حدث، شما را ملزم نمی‌کند که باید غسل جنابت نمائید بلکه لزوم غسل جنابت از طریق علم اجمالی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خلاصه ایراد مستشکل را بیان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کلّی قسم دوّم، محکوم استصحاب سببی است یعنی با جریان استصحاب در شکّ سببی نوبت به جریان استصحاب در شکّ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یک شکّ سببی و یک شکّ مسبّبی داریم و با جریان استصحاب در شکّ سببی مجالی برای جریان استصحاب در شکّ مسبّبی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شک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هست یا نه؟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شما در بقاء کلّی مسبّب از این است که آیا فرد طویل العمر حادث شده</w:t>
      </w:r>
    </w:p>
    <w:p>
      <w:pPr>
        <w:pStyle w:val="BookText"/>
        <w:rPr/>
      </w:pPr>
      <w:r>
        <w:rPr>
          <w:rFonts w:ascii="IRNazanin" w:hAnsi="IRNazanin" w:eastAsia="IRNazanin"/>
          <w:color w:val="111111"/>
          <w:sz w:val="28"/>
          <w:sz w:val="28"/>
          <w:szCs w:val="28"/>
          <w:rtl w:val="true"/>
          <w:lang w:bidi="fa-IR"/>
        </w:rPr>
        <w:t>است یا نه، شک در حدوث و عدم حدوث فرد طویل، منشأ شک در بقاء کلّی و عدم بقاء کلّی است یعنی اگر فرد طویل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یا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شده باشد، کلّی هم باقی است و اگر فرد طویل، حادث نشده باشد، کلّی هم بقائی ندارد بنابراین شکّ شما در بقاء کلّی، ارتباط مستقیم با شک در حدوث آن فرد طویل دارد یعنی شکّ سببی شما عبارت است از شک در حدوث فرد طویل، و هرگاه در حدوث چیزی شک نمائید، اصالة عدم حدوث، حکم می‌کند که آن چیز، حادث نشده و اصل عدم حدوث هم به نحوی شیوع دارد که بعضی می‌گویند اگر استصحاب هم حجّت نباشد این اصل، یک اصل معتبر عقلائی است و در این قبیل موارد می‌تواند جریان پیدا کند لذا مستشکل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عدم حدوث، حکم می‌کند که فرد طویل العمر حادث نشده است و هنگامی که استصحاب در سبب، جاری شد، نوبت به جریان استصحاب در مسبّب نمی‌رسد و نمی‌توانید بقاء کلّی را استصحاب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توهّم مذکور، فاسد است و مصنّف سه جواب برای آن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ما در بقاء کلّی مسبّب از این نیست که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شده است یا نه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گاهی فرد طویل را به تنهائی ملاحظه می‌کنید و گاهی نه، بلکه می‌گوئید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حادث شده است لکن آن چیز، بین طویل و قصیر، مردّد است</w:t>
      </w:r>
      <w:r>
        <w:rPr>
          <w:rStyle w:val="FootnoteAnchor"/>
          <w:rtl w:val="true"/>
        </w:rPr>
        <w:footnoteReference w:id="514"/>
      </w:r>
      <w:r>
        <w:rPr>
          <w:rFonts w:ascii="IRNazanin" w:hAnsi="IRNazanin" w:eastAsia="IRNazanin"/>
          <w:color w:val="111111"/>
          <w:sz w:val="28"/>
          <w:sz w:val="28"/>
          <w:szCs w:val="28"/>
          <w:rtl w:val="true"/>
          <w:lang w:bidi="fa-IR"/>
        </w:rPr>
        <w:t>یعنی منشأ شکّ شما در بقاء کلی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یک حادث مسلّم الحدوث، تحقّق پیدا کرده، امّا نمی‌دانید آن حادث در ضمن فرد قصیر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عمرش کوتاه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نیست یا اینکه در ضمن فرد طویل بوده و هنوز، زائل نشده 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باتوجّه به تقریبی که اکنون بیان کردیم، باز هم می‌توانید، بگوئید استصحاب در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و نوبت به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حدث یا کلی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می‌گوئید شکّ ما در بقاء کلّی مسبّب از این است که فرد طویل، حادث شده یا نه، آیا به فرد قصیر هم توجّهی می‌کنید یا نه؟</w:t>
      </w:r>
    </w:p>
    <w:p>
      <w:pPr>
        <w:pStyle w:val="BookText"/>
        <w:rPr/>
      </w:pPr>
      <w:r>
        <w:rPr>
          <w:rFonts w:ascii="IRNazanin" w:hAnsi="IRNazanin" w:eastAsia="IRNazanin"/>
          <w:color w:val="111111"/>
          <w:sz w:val="28"/>
          <w:sz w:val="28"/>
          <w:szCs w:val="28"/>
          <w:rtl w:val="true"/>
          <w:lang w:bidi="fa-IR"/>
        </w:rPr>
        <w:t>اینکه فرد طویل حادث شده یا نشده که برای شما شکّ در بقاء، درست نمی‌کند آیا اگر فرد طویل، حادث نشده باشد، باز هم شما در بقاء، شک دارید؟</w:t>
      </w:r>
    </w:p>
    <w:p>
      <w:pPr>
        <w:pStyle w:val="BookText"/>
        <w:rPr/>
      </w:pPr>
      <w:r>
        <w:rPr>
          <w:rFonts w:ascii="IRNazanin" w:hAnsi="IRNazanin" w:eastAsia="IRNazanin"/>
          <w:color w:val="111111"/>
          <w:sz w:val="28"/>
          <w:sz w:val="28"/>
          <w:szCs w:val="28"/>
          <w:rtl w:val="true"/>
          <w:lang w:bidi="fa-IR"/>
        </w:rPr>
        <w:t>معنای شکّ در بقاء این است که، حدوث چیزی مسلّم باشد آن‌وقت شما در بقاء آن شک نمائید و اگر بخواهید، حدوث را مسلّم بگیرید، نباید بگوئید که ما شک داریم که آیا فرد طویل حادث شده یا نه، بلکه حادث مسلّم مردّد بین فرد طویل و قصیر، برای شما شکّ در بقاء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شما شک کردید که فرد طویل، حادث شده یا نه، به دنبالش شک در بقاء دارید؟ خیر</w:t>
      </w:r>
    </w:p>
    <w:p>
      <w:pPr>
        <w:pStyle w:val="BookText"/>
        <w:rPr/>
      </w:pPr>
      <w:r>
        <w:rPr>
          <w:rFonts w:ascii="IRNazanin" w:hAnsi="IRNazanin" w:eastAsia="IRNazanin"/>
          <w:color w:val="111111"/>
          <w:sz w:val="28"/>
          <w:sz w:val="28"/>
          <w:szCs w:val="28"/>
          <w:rtl w:val="true"/>
          <w:lang w:bidi="fa-IR"/>
        </w:rPr>
        <w:t>شک در بقاء یعنی الحدوث مسلّم و البقاء مشکوک، و اگر حدوث، مسلّم است پس چرا می‌گوئید شکّ در بقاء، مسبّب از این است که آیا فرد طویل، حادث شده است یا نه؟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کلّی ارتباطی به حدوث و عدم حدوث فرد طویل ندارد بلکه رابطه مستقیم با این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بقاء القدر المشترک إنّما هو بعین بقاء الخاصّ الّذی فی ضمنه</w:t>
      </w:r>
      <w:r>
        <w:rPr>
          <w:rStyle w:val="FootnoteAnchor"/>
          <w:rtl w:val="true"/>
        </w:rPr>
        <w:footnoteReference w:id="515"/>
      </w:r>
      <w:r>
        <w:rPr>
          <w:rFonts w:ascii="Amiri" w:hAnsi="Amiri" w:eastAsia="Amiri" w:cs="Amiri"/>
          <w:color w:val="111111"/>
          <w:sz w:val="28"/>
          <w:sz w:val="28"/>
          <w:szCs w:val="28"/>
          <w:rtl w:val="true"/>
          <w:lang w:bidi="ar-SA"/>
        </w:rPr>
        <w:t>لا أنّه</w:t>
      </w:r>
      <w:r>
        <w:rPr>
          <w:rStyle w:val="FootnoteAnchor"/>
          <w:rtl w:val="true"/>
        </w:rPr>
        <w:footnoteReference w:id="516"/>
      </w:r>
      <w:r>
        <w:rPr>
          <w:rFonts w:ascii="IRNazanin" w:hAnsi="IRNazanin" w:eastAsia="IRNazanin"/>
          <w:color w:val="111111"/>
          <w:sz w:val="28"/>
          <w:sz w:val="28"/>
          <w:szCs w:val="28"/>
          <w:rtl w:val="true"/>
          <w:lang w:bidi="fa-IR"/>
        </w:rPr>
        <w:t xml:space="preserve">من لوازمه، علی أنّه لو سلّم أنّه من لوازم حدوث المشکوک فلا شبهة فی کون اللزوم عقلیّا، و لا یکاد یترتّب بأصالة عدم الحدوث إلا ما هو من لوازمه و أحکامه شرعا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حادث مسلّم الحدوث، طویل العمر بوده یا قصیر العمر و منشأ شکّ شما هم همین است که ذکر کردیم لذا شما استصحابی ندارید که در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شود و بر استصحاب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پاسخ دوّم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کلّی و فرد، مسأله سببیّت و مسببیّت مطرح نمی‌باشد و این‌چنین نیست که کلّی و فرد لازم و ملزوم باشند بلکه وجود کلّی عین وجود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در استصحاب کلّی قسم دوّم، سببیّت و مسببیّت به نحوی که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کردید، برقرار است و ما هم آن را از شما پذیرفتیم امّا ما سؤالی را مطرح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جا جریان استصحاب در شکّ سببی مانع جریان استصحاب در شکّ مسبّبی می‌شود؟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هر شکّ سببی مانع جریان اصل در شک مسبّبی نمی‌شود بلکه باید مسبّب از احکام شرعیّه سبب شناخته شود و ترتّب شرعی در میان باشد تا</w:t>
      </w:r>
      <w:bookmarkStart w:id="377" w:name="pg12375_105390"/>
    </w:p>
    <w:p>
      <w:pPr>
        <w:pStyle w:val="BookText"/>
        <w:rPr/>
      </w:pPr>
      <w:bookmarkEnd w:id="377"/>
      <w:r>
        <w:rPr>
          <w:rFonts w:ascii="IRNazanin" w:hAnsi="IRNazanin" w:eastAsia="IRNazanin"/>
          <w:color w:val="111111"/>
          <w:sz w:val="28"/>
          <w:sz w:val="28"/>
          <w:szCs w:val="28"/>
          <w:rtl w:val="true"/>
          <w:lang w:bidi="fa-IR"/>
        </w:rPr>
        <w:t xml:space="preserve">و أمّا إذا کان الشّکّ فی بقائه، من جهة الشّکّ فی قیام خاصّ آخر فی مقام ذاک الخاصّ الّذی کان فی ضمنه بعد القطع بارتفاعه، ففی استصحابه إشکال، أظهره عدم جریانه، فإنّ وجود الطّبیعی و إن کان بوجود فرده، إلا أنّ وجوده فی ضمن المتعدّد من أفراده لیس من نحو وجود واحد له، بل متعدّد حسب تعدّدها، فلو قطع بارتفاع ما علم وجوده منها، لقطع بارتفاع وجوده، و إن شکّ فی وجود فرد آخر مقارن لوجود ذاک الفرد، أو لارتفاعه بنفسه أو بملاکه، کما إذا شکّ فی الاستحباب بعد القطع بارتفاع الإیجاب بملاک مقارن أو حادث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استصحاب در شکّ سببی، حاکم بر جریان استصحاب در شکّ مسبّبی باشد و ترتّب کلّی بر فرد، ترتّب عام بر مصادیق و افرادش، ترتّب عقلی و غیر شرعی است و در نتیجه اگر از شما بپذیریم که استصحاب عدم حدوث فرد طویل، جاری می‌شود و حکم می‌کند که اصل، عدم حدوث فرد طویل است لکن درعین‌حال، ما استصحاب بقاء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قول شما شکّ مسبّبی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می‌کنیم زیرا هر شکّ سببی مانع از جریان اصل در شکّ مسبّبی نمی‌شود بلکه باید ترتّب شرعی در بین باشد تا جریان استصحاب سببی مانع جریان استصحاب مسبّبی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مصنّف استصحاب کلّی قسم دوّم بلا اشکال جاری می‌شود</w:t>
      </w:r>
      <w:r>
        <w:rPr>
          <w:rFonts w:eastAsia="IRNazanin" w:cs="IRNazanin"/>
          <w:color w:val="111111"/>
          <w:sz w:val="28"/>
          <w:szCs w:val="28"/>
          <w:rtl w:val="true"/>
          <w:lang w:bidi="fa-IR"/>
        </w:rPr>
        <w:t>.</w:t>
      </w:r>
    </w:p>
    <w:p>
      <w:pPr>
        <w:pStyle w:val="Heading6"/>
        <w:numPr>
          <w:ilvl w:val="5"/>
          <w:numId w:val="1"/>
        </w:numPr>
        <w:rPr/>
      </w:pPr>
      <w:bookmarkStart w:id="378" w:name="__RefHeading___Toc9152529_417432637"/>
      <w:bookmarkStart w:id="379" w:name="_Toc144"/>
      <w:bookmarkEnd w:id="378"/>
      <w:r>
        <w:rPr>
          <w:rtl w:val="true"/>
        </w:rPr>
        <w:t>استصحاب کلّی قسم سوّم</w:t>
      </w:r>
      <w:bookmarkEnd w:id="37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کلّی قسم سوّم می‌دانیم که کلّی در ضمن فرد خاصّی تحقّق پیدا کرده و یقین داریم که آن فرد قطعا مرتفع شده لکن منشأ شکّ ما در بقاء کلّی این است که احتمال می‌دهیم مقارن وجود فرد اوّل یا مقارن ارتفاع فرد اوّل، یک فرد دیگری هم وجود داشته و تحقّق کلّی منحصر به آن فردی که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w:t>
      </w:r>
    </w:p>
    <w:p>
      <w:pPr>
        <w:pStyle w:val="BookText"/>
        <w:rPr/>
      </w:pPr>
      <w:r>
        <w:rPr>
          <w:rFonts w:ascii="IRNazanin" w:hAnsi="IRNazanin" w:eastAsia="IRNazanin"/>
          <w:color w:val="111111"/>
          <w:sz w:val="28"/>
          <w:sz w:val="28"/>
          <w:szCs w:val="28"/>
          <w:rtl w:val="true"/>
          <w:lang w:bidi="fa-IR"/>
        </w:rPr>
        <w:t>رفته است، نبوده بلکه احتمال می‌دهیم که یک فرد دیگری هم همراه فرد اوّل یا مقارن زوال فرد اوّل بوده است که اگر آن فرد دوّم تحقّق داشته، اکنون که فرد اوّل مرتفع شده است کلّی، در ضمن فرد دوّم،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غیر شرعی</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کلّی انسان در ضمن زید در خانه تحقّق پیدا کرده و اکنون یقین داریم که زید از خانه خارج شده است امّا احتمال می‌دهیم هنگامی که زید در خانه بود، عمرو هم در آنجا بوده و یا اینکه مقارن خروج زید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فاصله‌ای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وارد خانه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یقین دارد که به حدث اصغر محدث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 حدث در ضمن حدث اصغر متیقّن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احتمال می‌دهد مقارن تحصیل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حدث اصغر مرتفع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حدث اکبر محدث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کلّی قسم سوّم را می‌توان جاری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ففی استصحابه اشکال اظهره عدم جریانه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این است که استصحاب کلّی قسم سوّم نمی‌تواند جاری 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وجود کلّی را عین وجود فرد می‌دانیم و تغایری بین وجود کلّی و فرد نمی‌بینیم لکن مسأله مهم، این است که آیا وجود کلّی در ضمن افراد متعدد هم یک وجود است یا وجودات متعدّد است، اگر کلّی در ضمن دو یا سه فرد تحقّق پیدا کرد، آیا در این صورت یک وجود، برای کلّی هست یا اینکه وجودات متعدّد برای کلّی تحقّق دارد و اگر زید و عمرو هر دو در خانه بودند، شما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وجود دارد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موجود هست؟</w:t>
      </w:r>
    </w:p>
    <w:p>
      <w:pPr>
        <w:pStyle w:val="BookText"/>
        <w:rPr/>
      </w:pPr>
      <w:r>
        <w:rPr>
          <w:rFonts w:ascii="IRNazanin" w:hAnsi="IRNazanin" w:eastAsia="IRNazanin"/>
          <w:color w:val="111111"/>
          <w:sz w:val="28"/>
          <w:sz w:val="28"/>
          <w:szCs w:val="28"/>
          <w:rtl w:val="true"/>
          <w:lang w:bidi="fa-IR"/>
        </w:rPr>
        <w:t xml:space="preserve">مسلّما می‌گوئید دو انسان در خانه وجود دارد پس معلوم می‌شود وجود کلّی در ضمن افراد متعدّد، وجودات متعدّد دارد و هنگامی که وجودات، متعدّد شد، همین مطلب، سبب می‌شود ما نتوانیم استصحاب کلّی قسم سوّم را جاری نمائیم زیرا انسان موجود در ضمن زید قطعا در خانه محقّق شد و قطعا هم از خانه، خارج شد امّا وجود انسان در ضمن عمرو را از کجا احراز کردید که در خانه وجود داشته که بقاء آن را استصحاب کنید به‌عبارت دیگر انسان موجود در ضمن زید یک وجود مستقلّی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موجود در ضمن عمرو هم وجود دیگری است که اصل حدوث و ثبوتش برای شما مشکوک است لذا نمی‌توانید استصحاب کلّی قسم سوّم را جاری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ما برای استصحاب کلّی قسم سوّم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زید تحقّق پیدا کرد و یقین داریم که زید از خانه خارج شده لکن احتمال می‌دهیم همراه فرد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در خانه بوده و یا اینکه احتمال می‌دهیم مقارن ارتفاع فرد اوّل و هنگام خروج زید، عمرو وارد خانه شده باشد، اکنون مصنّف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او بملاکه کما اذا شکّ فی الاستحباب بعد القطع بارتفاع الایجاب بملاک مقارن او حادث</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الشّک فی بقاء الکلّی من جهة الشّک فی وجود فرد آخر مقارنا لوجود الفرد الاوّل ای الّذی کان الکلّی متحقّقا فی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 لارتفاع الفرد الاوّل و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وجود الفرد الآخر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بملاکه فهذه اربعة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للقسمین الاخیرین بما اذا شکّ فی الاستحباب بعد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عنایة الاصول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 إن کان کما ذکر، إلا أنّه حیث کان التّفاوت بین الإیجاب و الاستحباب و هکذا بین الکراهة و الحرمة، لیس إلا بشدّة الطّلب بینهما و ضعفه، کان تبدّل أحدهما بالآخر مع عدم تخلّل العدم غیر موجب لتعدّد وجود الطّبیعی بینهما؛ لمساوقة الاتّصال مع الوحدة، فالشّکّ فی التّبدّل حقیقة شکّ فی بقاء الطلب و ارتفاعه، لا فی حدوث وجود 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مقارنت‌های مذکور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اینکه هنگامی که زید در خانه بود، احتمال می‌دادیم شخص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بوده یا اینکه مقارنت‌های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داشته نه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فلان شی‌ء، واجب بوده و اکنون هم یقین به ارتفاع آن وجوب داریم لکن احتمال می‌دهیم که در همان حال وجوب</w:t>
      </w:r>
      <w:r>
        <w:rPr>
          <w:rStyle w:val="FootnoteAnchor"/>
          <w:rtl w:val="true"/>
        </w:rPr>
        <w:footnoteReference w:id="519"/>
      </w:r>
      <w:r>
        <w:rPr>
          <w:rFonts w:ascii="IRNazanin" w:hAnsi="IRNazanin" w:eastAsia="IRNazanin"/>
          <w:color w:val="111111"/>
          <w:sz w:val="28"/>
          <w:sz w:val="28"/>
          <w:szCs w:val="28"/>
          <w:rtl w:val="true"/>
          <w:lang w:bidi="fa-IR"/>
        </w:rPr>
        <w:t>، استحباب هم بوده است منتها چون نمی‌شود که استحباب و وجوب، هر دو در یک‌لحظه باشند، مصنّف مجبور شده‌اند مسئله را توسعه دهند و بفرمایند ملاک استحباب، موجود بوده است و اگر ملاک استحباب، موجود بوده، اکنون که وجوب آن شی‌ء، مرتفع شده، رجحانش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رجحانی که قدر مشترک بین وجوب و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استصحاب کلّی قسم سوّم را می‌پذیرفتیم، بقاء کلّی رجحان را استصحاب می‌کردیم امّا چون استصحاب کلّی قسم سوّم را جاری نمی‌دانیم، با ارتفاع و زوال وجوب آن فرد،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شی‌ء، استصحاب نمائیم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عدم جریان استصحاب کلّی قسم سوّم به همان</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إن کان کذلک، إلا أنّ العرف حیث یری الإیجاب و الاستحباب المتبادلین فردین متباینین، لا واحد مختلف الوصف فی زمانین، لم یکن مجال للاستصحاب، لما مرّت الإشارة إلیه و تأتی، من أنّ قضیّة إطلاق أخبار الباب، أنّ العبرة فیه بما یکون رفع الید عنه مع الشّکّ بنظر العرف نقضا، و إن لم یمکن بنقض بحسب الدّقة، و لذا لو انعکس الأمر و لم یکن نقض عرفا، لم یکن الاستصحاب جاریا و إن کان هناک نقض عقلا و ممّا ذکرنا فی المقام،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الاستصحاب فی متعلّقات الأحکام فی الشّبهات الحکمیّة و الموضوعیّة، فلا تغفل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تقریبی است که شما بیان کردید لکن اشکالی به مثال اخیر</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استحباب</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این است که وجوب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حرمت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 حقیقت و دو فرد نیستند و تغایر وجوب با استحباب به شدّت و ضعف است یعنی وجوب، همان رجحان مؤکّد و استحباب، رجحان غیر مؤکّد است لذا در مثال مذکور و امثال آن می‌توان مطلق طلب را که قدر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و استحباب است، استصحاب نمود زیرا نسبت به ارتفاع کلّی یقین نداریم بلکه در بقاء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و عدمی هم در بین وجود کلّی در ضمن فردین فاصله نشده است پس استصحاب کلّی را می‌توان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از جریان استصحاب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نظر عقلی که تغایر بین وجوب و استحباب به‌شدّت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عقلی اعمال کنیم حق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w:t>
      </w:r>
    </w:p>
    <w:p>
      <w:pPr>
        <w:pStyle w:val="BookText"/>
        <w:rPr/>
      </w:pPr>
      <w:r>
        <w:rPr>
          <w:rFonts w:ascii="IRNazanin" w:hAnsi="IRNazanin" w:eastAsia="IRNazanin"/>
          <w:color w:val="111111"/>
          <w:sz w:val="28"/>
          <w:sz w:val="28"/>
          <w:szCs w:val="28"/>
          <w:rtl w:val="true"/>
          <w:lang w:bidi="fa-IR"/>
        </w:rPr>
        <w:t>استصحاب کلّی را جاری نمود لکن در باب استصحاب،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دقّت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قضاوت کند و بگوید قضیّه متیقّنه و مشکوکه، متّحد است یا نه، و او باید بگوید که مثلا در فلان مورد نقض الیقین بالشّک صدق می‌کند یا نه و در هر موردی که نقض یقین به وجود سابق کلّی به واسطه شک، صدق نمود، در آن مورد، استصحاب جاری می‌شود و در هر موردی که صدق ننمود، استصحاب جاری نمی‌شود و هنگامی که ما به عرف مراجعه می‌کنیم او می‌گوید من وجوب و استحباب را دو حکم متغایر می‌بینم و فرق آن دو را از طریق شدّت و ضعف توجیه نمی‌کنم بلکه همان فرقی که بین وجوب و کراهت وجود دارد، همان فرق بین وجوب و استحباب، برقرار است گرچه در نظر عقل، تفاوت دو فرد به شدّت و ضعف است و در تبدّل این دو فرد انقطاع وجود کلّی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چون معیار، نظر و تشخیص عرف است لذا استصحاب کلّی در این موارد، جاری نمی‌شود و در مواردی که عقلا موضوع متعدّد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 ولی چون عرفا موضوع، واحد است و نقض صدق می‌کند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فی المقام یظهر ایضا حال الاستصحاب فی متعلّقات الاحکام فی الشّبهات الحکمیّة و الموضوعیّة فلا تغفل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 مذکور را در اوّل همین تنبیه بیان کردیم و نیازی به اعاده آن نیست</w:t>
      </w:r>
      <w:r>
        <w:rPr>
          <w:rFonts w:eastAsia="IRNazanin" w:cs="IRNazanin"/>
          <w:color w:val="111111"/>
          <w:sz w:val="28"/>
          <w:szCs w:val="28"/>
          <w:rtl w:val="true"/>
          <w:lang w:bidi="fa-IR"/>
        </w:rPr>
        <w:t>.</w:t>
      </w:r>
      <w:bookmarkStart w:id="380" w:name="pg12375_105396"/>
    </w:p>
    <w:p>
      <w:pPr>
        <w:pStyle w:val="BookText"/>
        <w:rPr/>
      </w:pPr>
      <w:bookmarkEnd w:id="380"/>
      <w:r>
        <w:rPr>
          <w:rFonts w:ascii="Amiri" w:hAnsi="Amiri" w:eastAsia="Amiri" w:cs="Amiri"/>
          <w:color w:val="111111"/>
          <w:sz w:val="28"/>
          <w:sz w:val="28"/>
          <w:szCs w:val="28"/>
          <w:rtl w:val="true"/>
          <w:lang w:bidi="ar-SA"/>
        </w:rPr>
        <w:t>الرّابع</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کاللّیل و النّهار 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الزّمانی الّذی لا استقرار لوجوده بل یتجدّد شیئا فشیئا علی التّدریج کالتّکلّم و الکتابة و المشی و نبع الماء و سیلان الدّم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المستقرّ الّذی یؤخذ الزّمان قیدا له کالصّوم المقیّد بیوم الخمیس او الجلوس المقیّد بیوم الجمعة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المصنّف فقد جعل الاقسام قسمین فاشار الی الزمان و الزّمانی الّذی لا استقرار له بقوله او التّدریجیّة الغیر القارّة و اشار الی المستقرّ الّذی یؤخذ الزّمان قیدا له بقوله الآتی و امّا الفعل المقیّد بالزمان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عنایة الاصول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فی المتیقّن بین أن یکون من الأمور القارّة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التّدریجیّة الغیر القارّة، فإنّ الأمور الغیر القارّة و إن کان وجودها ینصرم و لا یتحقّق منه جزء إلا بعد ما انصرم منه جزء و انعدم، إلا أنه ما لم یتخلّل فی البین العدم، بل و إن تخلّل بما لا یخلّ بالاتّصال عرفا و إن انفصل حقیقة، کانت باقیة مطلقا أو عرفا، و یکون رفع الید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الشّکّ فی استمرارها و انقطاعها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 و لا یعتبر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تعریفه و أخبار الباب و غیرها من أدلّته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صدق النّقض و البقاء کذلک قطعا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381" w:name="__RefHeading___Toc9152531_417432637"/>
      <w:bookmarkStart w:id="382" w:name="_Toc145"/>
      <w:bookmarkEnd w:id="381"/>
      <w:r>
        <w:rPr>
          <w:rtl w:val="true"/>
        </w:rPr>
        <w:t>تنبیه چهارم استصحاب امور تدریجیّه</w:t>
      </w:r>
      <w:bookmarkEnd w:id="382"/>
    </w:p>
    <w:p>
      <w:pPr>
        <w:pStyle w:val="Heading6"/>
        <w:numPr>
          <w:ilvl w:val="5"/>
          <w:numId w:val="1"/>
        </w:numPr>
        <w:rPr/>
      </w:pPr>
      <w:bookmarkStart w:id="383" w:name="__RefHeading___Toc9152533_417432637"/>
      <w:bookmarkStart w:id="384" w:name="_Toc146"/>
      <w:bookmarkEnd w:id="383"/>
      <w:r>
        <w:rPr>
          <w:rtl w:val="true"/>
        </w:rPr>
        <w:t>اشاره</w:t>
      </w:r>
      <w:bookmarkEnd w:id="38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تنبیه چهارم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استصحاب در امور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طهارت، عدالت و غیره جریان پیدا می‌کند در امور غیر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 سیلان دم، جریان آب و غیره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خصوصیّت امور غیر قارّه و تدریجیّه، این است که هر جزئی از آن تحقّق پیدا می‌کند و سپس منصرم و منعدم می‌شود آن‌گاه جزء بعد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یقین داریم که تا یک دقیقه قبل آب فلان چشمه در حال جریان بود، پرواضح است که آن آبی که در یک دقیقه قبل جریان داشت با آبی که اکنون در حال جریان است دو جزء از اجزاء آن آب است و هیچ‌گاه شک نمی‌کنیم که آیا همان جزئی که قبلا سیلان و جریان داشت آیا اکنون هم همان جزء، جاری است یا نه زیرا آن جزء قبلی و جریان آن قطعا از بین رفته است بلکه شکّ ما در سیلان و جریان یک جزء دیگر است و این جزء، حالت سابقه‌اش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نیست امّا درعین‌حال می‌گوئیم تا وقتی‌که این امور تدریجیّه، استمرار دارند و بین آنها عدم، رکود و توقّفی ایجاد نشده، استصحاب در مورد آنها جریان پیدا می‌کند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 در مواردی که اصلا عدم و توقّفی بین آن اجزاء و جریان، فاصله نشده باشد، هم عرف و هم عقل می‌گوید همان شی‌ء، استمرار و بقاء دارد</w:t>
      </w:r>
      <w:r>
        <w:rPr>
          <w:rStyle w:val="FootnoteAnchor"/>
          <w:rtl w:val="true"/>
        </w:rPr>
        <w:footnoteReference w:id="523"/>
      </w:r>
      <w:r>
        <w:rPr>
          <w:rFonts w:ascii="IRNazanin" w:hAnsi="IRNazanin" w:eastAsia="IRNazanin"/>
          <w:color w:val="111111"/>
          <w:sz w:val="28"/>
          <w:sz w:val="28"/>
          <w:szCs w:val="28"/>
          <w:rtl w:val="true"/>
          <w:lang w:bidi="fa-IR"/>
        </w:rPr>
        <w:t>امّا در مواردی که عدمی بین آن فاصله شده، از عرف کمک می‌گیریم و او حکم می‌کند که اگر فی‌الجمله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به‌صورت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عدمی بین آن جریان متخلّل شده، باز هم همان شی‌ء و همان جریان استمرار و دوام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قضیّه متیقّنه و مشکوکه ما متّحد</w:t>
      </w:r>
    </w:p>
    <w:p>
      <w:pPr>
        <w:pStyle w:val="BookText"/>
        <w:rPr/>
      </w:pPr>
      <w:r>
        <w:rPr>
          <w:rFonts w:ascii="IRNazanin" w:hAnsi="IRNazanin" w:eastAsia="IRNazanin"/>
          <w:color w:val="111111"/>
          <w:sz w:val="28"/>
          <w:sz w:val="28"/>
          <w:szCs w:val="28"/>
          <w:rtl w:val="true"/>
          <w:lang w:bidi="fa-IR"/>
        </w:rPr>
        <w:t>هذا مع</w:t>
      </w:r>
      <w:r>
        <w:rPr>
          <w:rStyle w:val="FootnoteAnchor"/>
          <w:rtl w:val="true"/>
        </w:rPr>
        <w:footnoteReference w:id="524"/>
      </w:r>
      <w:r>
        <w:rPr>
          <w:rFonts w:ascii="IRNazanin" w:hAnsi="IRNazanin" w:eastAsia="IRNazanin"/>
          <w:color w:val="111111"/>
          <w:sz w:val="28"/>
          <w:sz w:val="28"/>
          <w:szCs w:val="28"/>
          <w:rtl w:val="true"/>
          <w:lang w:bidi="fa-IR"/>
        </w:rPr>
        <w:t>أنّ الانصرام و التّدرّج فی الوجود فی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الحرکة القطعیّة، و هی کون الشّی‌ء فی کلّ آن فی حدّ أو مکان،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مشغول حرکت و ادامه مسیری هست، اگر یک یا دو لحظه توقّف کند و سپس به راهش ادامه دهد، عرف نمی‌گوید او حرکت جدیدی را شروع کرده بلکه باز هم می‌گوید همان حرکت اوّل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اصلا عدمی بین آن جریان و امر تدریجی تخلّل پیدا نکند عرف و حتّی عقل، حکم می‌کند که همان جریان اوّل، دوام و بقاء دارد و چنانچه فی الجملة عدم، متخلّل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عدم، قابل ملاحظه و توجّه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حکم به بقاء همان حرکت و جریان می‌کند امّا اگر مثلا یک ساعت سکون در بین آن فاصله شده باشد، در این صورت نه عقل و نه عرف هیچ‌کدام حرکت و جریان بعدی را ادامه حرکت قبلی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دلیل حجّیّت استصحاب را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و اخبار هم بر فهم عرفی حمل می‌شود لذا هرکجا عرف، عنوان بقاء را در نظر گرفت، به‌طوری که اگر استصحاب جاری نشود عنوان نقض یقین به شک برآن منطبق شود در آن موارد، اخبار باب جریان پیدا می‌کند و حکم به بقاء می‌نماید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متیقّن از امور قارّه و مستمره باشد، استصحاب در آن جاری می‌شود همان‌طور هم اگر مستصحب از امور غیر قاره و تدریجیّه باشد،</w:t>
      </w:r>
    </w:p>
    <w:p>
      <w:pPr>
        <w:pStyle w:val="BookText"/>
        <w:rPr/>
      </w:pPr>
      <w:r>
        <w:rPr>
          <w:rFonts w:ascii="IRNazanin" w:hAnsi="IRNazanin" w:eastAsia="IRNazanin"/>
          <w:color w:val="111111"/>
          <w:sz w:val="28"/>
          <w:sz w:val="28"/>
          <w:szCs w:val="28"/>
          <w:rtl w:val="true"/>
          <w:lang w:bidi="fa-IR"/>
        </w:rPr>
        <w:t xml:space="preserve">لا التّوسّطیّة و هی کونه بین المبدأ و المنتهی، فإنّه بهذا المعنی یکون قارّا مستمرّا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آن جاری می‌شود و عرفا بین قضیّه مشکوکه و متیقّنه اتّحاد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بحث قبل و اشکال عدم جریان استصحاب در امور تدریجیّه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وحدت قضیّه متیقّنه و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می‌کنند و می‌فرمایند قضیّه مشکوکه و متیقّنه متّحد است و استصحاب در آن جاری می‌شود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قطعیّه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القطعیّة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کون الشّی‌ء فی کلّ آن فی مکان اذا کانت الحرکة فی المکان کحرکة السّائر فانّه فی کل آن یکون فی مکان غیر ما کان فیه فی الآن السّابق او فی حدّ اذا کانت الحرکة فی غیر المکان کحرکة الطّفل و الشّجرة فی النّموّ فانّهما ما داما فی النّموّ یکون نموّهما فی کل آن بحدّ خاصّ فهو فی الآن اللاحق یخلع حدّا کان له فی الآن السّابق و یلبس حدّا آخر فهو فی کلّ آن فی خلع و لبس و مثله الاشتداد فی الکیف</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حرکت قطعیّه همان چیزی است که در ذهن من و شما است و آن عبارت است از اینکه شی‌ء در هر لحظه در یک مکان یا حدّی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اوّل در یک مکان باشد در آن دوّم در مکان دوّم در آن سوّم در مکان سوّم و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 از حرکت، تدریج و تدرّج تصوّر می‌شود و اشکال عدم جریان استصحاب در آن راه پیدا می‌کند لکن آن اشکال را جواب دادیم و گفتیم اگر عدمی بین آن متخلّل نشود</w:t>
      </w:r>
      <w:r>
        <w:rPr>
          <w:rStyle w:val="FootnoteAnchor"/>
          <w:rtl w:val="true"/>
        </w:rPr>
        <w:footnoteReference w:id="527"/>
      </w:r>
      <w:r>
        <w:rPr>
          <w:rFonts w:ascii="IRNazanin" w:hAnsi="IRNazanin" w:eastAsia="IRNazanin"/>
          <w:color w:val="111111"/>
          <w:sz w:val="28"/>
          <w:sz w:val="28"/>
          <w:szCs w:val="28"/>
          <w:rtl w:val="true"/>
          <w:lang w:bidi="fa-IR"/>
        </w:rPr>
        <w:t>حتّی عقل هم حکم می‌کند که همان حرکت و جریان ادامه</w:t>
      </w:r>
    </w:p>
    <w:p>
      <w:pPr>
        <w:pStyle w:val="BookText"/>
        <w:rPr/>
      </w:pPr>
      <w:r>
        <w:rPr>
          <w:rFonts w:ascii="IRNazanin" w:hAnsi="IRNazanin" w:eastAsia="IRNazanin"/>
          <w:color w:val="111111"/>
          <w:sz w:val="28"/>
          <w:sz w:val="28"/>
          <w:szCs w:val="28"/>
          <w:rtl w:val="true"/>
          <w:lang w:bidi="fa-IR"/>
        </w:rPr>
        <w:t>دارد و چنانچه فی‌الجمله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 توقّفی متخلّل شود در این صورت هم باز عرف می‌گوید همان حرکت ادامه دارد و وحدت عرفی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الحرکة التوسّطیّة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کون الشّی‌ء بین المبدأ و المنتهی، کالنّهار الّذی هو عبارة عن کون الشّمس بین المشرق و المغرب و اللیل الذی هو عبارة عن کونها بین المغرب و المشرق</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تعریف اخیر، یک شی‌ء می‌تواند بین مبدأ و منتهی باشد خواه فاصله بین مبدأ و منتها زمانی یا مکانی یا غیر از آن دو باشد که این نوع، حرکت یک امر مستمر و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مفهومی ندارد که اجزائی برایش تصوّر کنیم و بگوئیم هر جزئی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و ینعدم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شما از منزلتان به مقصد خاصّی حرکت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عبارت است از مبدأ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عبارت است از منتها لکن بین مبدأ و منتها اکوان متعدّدی تحقّق دارد و معنای حرکت توسطیّه یک امر جامعی است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ثالث و عاشر،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به‌عبارت دیگر شما در کون دوّم، متوسّط بین مبدأ و منتها هستید و در کون سوّم، متوسّط بین مبدأ و منتها هستید در کون دهم هم متوسّط بین مبدأ و منتها هستید پس این حالت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و ینعدم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آن حالت از کون ثانی شروع شده تا به منتها برسید ادامه دارد و یک امر مستمر و قارّی هست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قطعیّه تدریج و تدرّج هست و امّا حرکت توسّطیّه یک معنای ثابتی است که از کون دوّم شروع می‌شود و تا کون قبل المنتهی مانند یک کلّی، تحقّق و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حرکت، حرکت توسّطیّة شد، اصلا، اشکالی در</w:t>
      </w:r>
      <w:bookmarkStart w:id="385" w:name="pg12375_105401"/>
    </w:p>
    <w:p>
      <w:pPr>
        <w:pStyle w:val="BookText"/>
        <w:rPr/>
      </w:pPr>
      <w:bookmarkEnd w:id="385"/>
      <w:r>
        <w:rPr>
          <w:rFonts w:ascii="IRNazanin" w:hAnsi="IRNazanin" w:eastAsia="IRNazanin"/>
          <w:color w:val="111111"/>
          <w:sz w:val="28"/>
          <w:sz w:val="28"/>
          <w:szCs w:val="28"/>
          <w:rtl w:val="true"/>
          <w:lang w:bidi="fa-IR"/>
        </w:rPr>
        <w:t xml:space="preserve">فانقدح بذلک أنّه لا مجال للإشکال فی استصحاب مثل اللیل أو النّهار و ترتیب ما لهما من الآثار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استصحاب آن</w:t>
      </w:r>
      <w:r>
        <w:rPr>
          <w:rStyle w:val="FootnoteAnchor"/>
          <w:rtl w:val="true"/>
        </w:rPr>
        <w:footnoteReference w:id="529"/>
      </w:r>
      <w:r>
        <w:rPr>
          <w:rFonts w:ascii="IRNazanin" w:hAnsi="IRNazanin" w:eastAsia="IRNazanin"/>
          <w:color w:val="111111"/>
          <w:sz w:val="28"/>
          <w:sz w:val="28"/>
          <w:szCs w:val="28"/>
          <w:rtl w:val="true"/>
          <w:lang w:bidi="fa-IR"/>
        </w:rPr>
        <w:t>تصوّر نمی‌شود</w:t>
      </w:r>
      <w:r>
        <w:rPr>
          <w:rFonts w:eastAsia="IRNazanin" w:cs="IRNazanin"/>
          <w:color w:val="111111"/>
          <w:sz w:val="28"/>
          <w:szCs w:val="28"/>
          <w:rtl w:val="true"/>
          <w:lang w:bidi="fa-IR"/>
        </w:rPr>
        <w:t>.</w:t>
      </w:r>
    </w:p>
    <w:p>
      <w:pPr>
        <w:pStyle w:val="Heading6"/>
        <w:numPr>
          <w:ilvl w:val="5"/>
          <w:numId w:val="1"/>
        </w:numPr>
        <w:rPr/>
      </w:pPr>
      <w:bookmarkStart w:id="386" w:name="__RefHeading___Toc9152535_417432637"/>
      <w:bookmarkStart w:id="387" w:name="_Toc147"/>
      <w:bookmarkEnd w:id="386"/>
      <w:r>
        <w:rPr>
          <w:rtl w:val="true"/>
        </w:rPr>
        <w:t>استصحاب نفس زمان</w:t>
      </w:r>
      <w:bookmarkEnd w:id="3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بیان کرده‌ایم که اگر در امور تدریجیّه و غیر قارّه، عدم و رکود چشم‌گیر و قابل ملاحظه‌ای متخلّل نشود، وحدت عرفیّه محفوظ و اتّحاد قضیتین برقرار است</w:t>
      </w:r>
    </w:p>
    <w:p>
      <w:pPr>
        <w:pStyle w:val="BookText"/>
        <w:rPr/>
      </w:pPr>
      <w:r>
        <w:rPr>
          <w:rFonts w:ascii="IRNazanin" w:hAnsi="IRNazanin" w:eastAsia="IRNazanin"/>
          <w:color w:val="111111"/>
          <w:sz w:val="28"/>
          <w:sz w:val="28"/>
          <w:szCs w:val="28"/>
          <w:rtl w:val="true"/>
          <w:lang w:bidi="fa-IR"/>
        </w:rPr>
        <w:t>اکنون مصنّف می‌فرمایند با توجه به آنچه که ذکر کردیم برای شما روشن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اشکالی در جریان استصحاب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لیل، نهار، شهر و اسبوع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لیل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الشّمس تحت الارض بین المغرب و المشرق و النّهار عبارة عن کونها علی وجه الارض بین المشرق و المغرب</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بنابراین وقتی در بقاء لیل و نهار شک نمائیم، در واقع، مرجع شکّ ما در این است که آیا خورشید به منتهی رسیده است یا نه، در این صورت می‌توان عدم وصول خورشید به منتها را استصحاب نمود و گفت هنوز نهار باقی است و یا اینکه هنوز لیل ادامه 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در مواردی می‌توان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 و نهار را استصحاب نمود که دارای اثر شرعی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نذر کرده است که اگر نهار و روز پایان نپذیرفته باشد ده درهم صدقه می‌دهم و یا به زیارت فلان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در این صورت با شک در بقاء نهار می‌توان بقاء آن را استصحاب نمود و </w:t>
      </w:r>
      <w:r>
        <w:rPr>
          <w:rFonts w:eastAsia="IRNazanin" w:cs="IRNazanin"/>
          <w:color w:val="111111"/>
          <w:sz w:val="28"/>
          <w:szCs w:val="28"/>
          <w:rtl w:val="true"/>
          <w:lang w:bidi="fa-IR"/>
        </w:rPr>
        <w:t>...</w:t>
      </w:r>
      <w:bookmarkStart w:id="388" w:name="pg12375_105402"/>
    </w:p>
    <w:p>
      <w:pPr>
        <w:pStyle w:val="BookText"/>
        <w:rPr/>
      </w:pPr>
      <w:bookmarkEnd w:id="388"/>
      <w:r>
        <w:rPr>
          <w:rFonts w:ascii="IRNazanin" w:hAnsi="IRNazanin" w:eastAsia="IRNazanin"/>
          <w:color w:val="111111"/>
          <w:sz w:val="28"/>
          <w:sz w:val="28"/>
          <w:szCs w:val="28"/>
          <w:rtl w:val="true"/>
          <w:lang w:bidi="fa-IR"/>
        </w:rPr>
        <w:t xml:space="preserve">و کذا کلّما إذا کان الشّکّ فی الأمر التّدریجی من جهة الشّکّ فی انتهاء حرکته و وصوله إلی المنتهی، أو أنّه بعد فی البین، و أمّا إذا کان من جهة الشّکّ فی کمیّته و مقداره، کما فی نبع الماء و جریانه، و خروج الدّم و سیلانه، فیما کان سبب الشّکّ فی الجریان و السّیلان الشّکّ فی أنّه بقی فی المنبع و الرّحم فعلا شی‌ء من الماء و الدّم غیر ما سال و جری منهما فربما یشکل فی استصحابهما حینئذ، فإنّ الشّکّ لیس فی بقاء جریان شخص ما کان جاریا، بل فی حدوث جریان جزء آخر شک فی جریانه من جهة الشّکّ فی حدوثه، و لکنّه یتخیّل بأنّه لا یختلّ به ما هو الملاک فی الاستصحاب، بحسب تعریفه و دلیله حسبما عرفت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389" w:name="__RefHeading___Toc9152537_417432637"/>
      <w:bookmarkStart w:id="390" w:name="_Toc148"/>
      <w:bookmarkEnd w:id="389"/>
      <w:r>
        <w:rPr>
          <w:rtl w:val="true"/>
        </w:rPr>
        <w:t>استصحاب زمانی</w:t>
      </w:r>
      <w:bookmarkEnd w:id="390"/>
    </w:p>
    <w:p>
      <w:pPr>
        <w:pStyle w:val="BookText"/>
        <w:rPr/>
      </w:pPr>
      <w:r>
        <w:rPr>
          <w:rFonts w:ascii="IRNazanin" w:hAnsi="IRNazanin" w:eastAsia="IRNazanin"/>
          <w:color w:val="111111"/>
          <w:sz w:val="28"/>
          <w:sz w:val="28"/>
          <w:szCs w:val="28"/>
          <w:rtl w:val="true"/>
          <w:lang w:bidi="fa-IR"/>
        </w:rPr>
        <w:t>استصحاب زمانی</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هیچ مانعی از جریان استصحاب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قرائت، تکلّم، جریان الماء و سیلان الدّم من الرّحم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برای جریان استصحاب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و دو فرض تصوّر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بقاء امر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و منشأ آن‌هم شک در رافع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آبی از فلان چشمه جریان داشت و می‌دانیم که استعداد بقاء هم داشته امّا شکّی بر ما عارض شده و منشأ آن شک هم این است که احتمال می‌دهیم چیزی مانع از جریان آب شده باشد و نمی‌دانیم آن جریان به منتها رسیده</w:t>
      </w:r>
    </w:p>
    <w:p>
      <w:pPr>
        <w:pStyle w:val="BookText"/>
        <w:rPr/>
      </w:pPr>
      <w:r>
        <w:rPr>
          <w:rFonts w:ascii="IRNazanin" w:hAnsi="IRNazanin" w:eastAsia="IRNazanin"/>
          <w:color w:val="111111"/>
          <w:sz w:val="28"/>
          <w:sz w:val="28"/>
          <w:szCs w:val="28"/>
          <w:rtl w:val="true"/>
          <w:lang w:bidi="fa-IR"/>
        </w:rPr>
        <w:t>است یا اینکه در وسط، متوقّف شده در این صورت هیچ مانعی برای جریان استصحاب در این امر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زیرا ارکان استصحاب کامل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بقاء امر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می‌کنیم و منشأ آن تردید هم شک در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کمّیته و 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آب چشمه‌ای در حال جریان بود و یا اینکه مرئه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 او در حال سیلان بود لکن در جریان آب و سیلان دم شکّی پیدا شده و منشأ شکّ ما هم این است که نمی‌دانیم در منبع و چشمه چه مقدار آب موجود بوده و احتمال می‌دهیم آب آن منبع، تمام شده باشد و در نتیجه آبی در منبع نباشد تا جریان پیدا کند و همچنین در مثال سیلان دم، آن زن نمی‌داند که دیگر خونی در رحم موجود است که سیلان پیدا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مقتضی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مثال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می‌توان استصحاب را جاری نمود؟</w:t>
      </w:r>
    </w:p>
    <w:p>
      <w:pPr>
        <w:pStyle w:val="BookText"/>
        <w:rPr/>
      </w:pPr>
      <w:r>
        <w:rPr>
          <w:rFonts w:ascii="IRNazanin" w:hAnsi="IRNazanin" w:eastAsia="IRNazanin"/>
          <w:color w:val="111111"/>
          <w:sz w:val="28"/>
          <w:sz w:val="28"/>
          <w:szCs w:val="28"/>
          <w:rtl w:val="true"/>
          <w:lang w:bidi="fa-IR"/>
        </w:rPr>
        <w:t>بعضی خواسته‌اند، بگویند اگر شکّ ما در سیلان دم و جریان آب به نحو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نمی‌توان در آن استصحاب، جاری کرد زیرا شما در بقاء همان جریان قبلی شک ندارید بلکه تردید شما در این جهت است که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منبع آب یا در رحم زن، جزء دیگری از آب یا دم، وجود دارد که جریان پیدا کند یا اینکه آب منبع، تمام شده، و همچنین خونی در رحم نیست تا جریان و سیلان نماید به‌عبارت دیگر شکّ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موصوف شک دارید و اصلا نمی‌دانید که آبی هست که جریان داشته باشد یا نه به‌عبارت واضح‌تر، شما شک در بقاء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 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 بلکه تردید شما در حدوث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لذا بعضی از ارکان استصحاب مختل است و نمی‌توان</w:t>
      </w:r>
      <w:bookmarkStart w:id="391" w:name="pg12375_105404"/>
    </w:p>
    <w:p>
      <w:pPr>
        <w:pStyle w:val="BookText"/>
        <w:rPr/>
      </w:pPr>
      <w:bookmarkEnd w:id="391"/>
      <w:r>
        <w:rPr>
          <w:rFonts w:ascii="IRNazanin" w:hAnsi="IRNazanin" w:eastAsia="IRNazanin"/>
          <w:color w:val="111111"/>
          <w:sz w:val="28"/>
          <w:sz w:val="28"/>
          <w:szCs w:val="28"/>
          <w:rtl w:val="true"/>
          <w:lang w:bidi="fa-IR"/>
        </w:rPr>
        <w:t xml:space="preserve">ثمّ إنّه لا یخفی أنّ استصحاب بقاء الأمر التّدریجی، إمّا یکون من قبیل استصحاب الشّخص، أو من قبیل استصحاب الکلّی بأقسامه، فإذا شکّ فی أنّ السّورة المعلومة التی شرع فیها تمّت أو بقی شی‌ء منها، صحّ فیه استصحاب الشّخص و الکلّی، و إذا شکّ فیه من جهة تردّدها بین القصیرة و الطّویلة، کان من القسم الثّانی، و إذا شکّ فی أنّه شرع فی أخری مع القطع بأنّه قد تمّت الأولی کان من القسم الثّالث، کما لا یخفی هذا فی الزّمان و نحوه من سائر التّدریجیّات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جاری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بیان و کلام 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لکنّه یتخیّل بانّه لا یختل به</w:t>
      </w:r>
      <w:r>
        <w:rPr>
          <w:rStyle w:val="FootnoteAnchor"/>
          <w:rtl w:val="true"/>
        </w:rPr>
        <w:footnoteReference w:id="532"/>
      </w:r>
      <w:r>
        <w:rPr>
          <w:rFonts w:ascii="IRNazanin" w:hAnsi="IRNazanin" w:eastAsia="IRNazanin"/>
          <w:color w:val="111111"/>
          <w:sz w:val="28"/>
          <w:sz w:val="28"/>
          <w:szCs w:val="28"/>
          <w:rtl w:val="true"/>
          <w:lang w:bidi="fa-IR"/>
        </w:rPr>
        <w:t>ما هو الملاک فی الاستصحاب بحسب تعریفه و دلیله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به‌نظر می‌رسد</w:t>
      </w:r>
      <w:r>
        <w:rPr>
          <w:rStyle w:val="FootnoteAnchor"/>
          <w:rtl w:val="true"/>
        </w:rPr>
        <w:footnoteReference w:id="533"/>
      </w:r>
      <w:r>
        <w:rPr>
          <w:rFonts w:ascii="IRNazanin" w:hAnsi="IRNazanin" w:eastAsia="IRNazanin"/>
          <w:color w:val="111111"/>
          <w:sz w:val="28"/>
          <w:sz w:val="28"/>
          <w:szCs w:val="28"/>
          <w:rtl w:val="true"/>
          <w:lang w:bidi="fa-IR"/>
        </w:rPr>
        <w:t xml:space="preserve">که ارکان استصحاب کامل است و مانعی از جریان استصحاب وجود ندارد زیرا ما در باب استصحاب، به یقین و شک و اتّحاد قضیّه متیقّنه و مشکوکه نیاز داریم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عرف اخذ می‌کنیم و عرف در این قبیل، موارد می‌گوید ما یقین به جریان آب از منبع داشته و اکنون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 در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می‌توانیم به استصحاب تمسّک نمائیم و قبلا هم بیان کردیم که در امور تدریجیّه و جریان الماء و سیلان الدّم و نظایر آنها اگر عدم و توقّف قابل ملاحظه‌ای واقع نشده باشد، عرف حکم می‌کند که همان جریان و سیلان، ادامه دارد یعنی وحدت عرفی برقرار است</w:t>
      </w:r>
      <w:r>
        <w:rPr>
          <w:rFonts w:eastAsia="IRNazanin" w:cs="IRNazanin"/>
          <w:color w:val="111111"/>
          <w:sz w:val="28"/>
          <w:szCs w:val="28"/>
          <w:rtl w:val="true"/>
          <w:lang w:bidi="fa-IR"/>
        </w:rPr>
        <w:t>.</w:t>
      </w:r>
    </w:p>
    <w:p>
      <w:pPr>
        <w:pStyle w:val="Heading6"/>
        <w:numPr>
          <w:ilvl w:val="5"/>
          <w:numId w:val="1"/>
        </w:numPr>
        <w:rPr/>
      </w:pPr>
      <w:bookmarkStart w:id="392" w:name="__RefHeading___Toc9152539_417432637"/>
      <w:bookmarkStart w:id="393" w:name="_Toc149"/>
      <w:bookmarkEnd w:id="392"/>
      <w:r>
        <w:rPr>
          <w:rtl w:val="true"/>
        </w:rPr>
        <w:t>جریان اقسام مختلف استصحاب در امور تدریجیّه</w:t>
      </w:r>
      <w:bookmarkEnd w:id="39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قارّه و مستمرّه چهار نوع استصحاب بیان کردیم که همان چهار نوع</w:t>
      </w:r>
    </w:p>
    <w:p>
      <w:pPr>
        <w:pStyle w:val="BookText"/>
        <w:rPr/>
      </w:pPr>
      <w:r>
        <w:rPr>
          <w:rFonts w:ascii="IRNazanin" w:hAnsi="IRNazanin" w:eastAsia="IRNazanin"/>
          <w:color w:val="111111"/>
          <w:sz w:val="28"/>
          <w:sz w:val="28"/>
          <w:szCs w:val="28"/>
          <w:rtl w:val="true"/>
          <w:lang w:bidi="fa-IR"/>
        </w:rPr>
        <w:t>در امور تدریجیه هم جریان دارد که اینک به آنها اشاره می‌کنیم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 مشغول قرائت سوره نماز بود امّا اکنون شک نموده‌ایم که آیا آن قرائت را به پایان رسانده است یا نه؟</w:t>
      </w:r>
    </w:p>
    <w:p>
      <w:pPr>
        <w:pStyle w:val="BookText"/>
        <w:rPr/>
      </w:pPr>
      <w:r>
        <w:rPr>
          <w:rFonts w:ascii="IRNazanin" w:hAnsi="IRNazanin" w:eastAsia="IRNazanin"/>
          <w:color w:val="111111"/>
          <w:sz w:val="28"/>
          <w:sz w:val="28"/>
          <w:szCs w:val="28"/>
          <w:rtl w:val="true"/>
          <w:lang w:bidi="fa-IR"/>
        </w:rPr>
        <w:t>در این فرض می‌توانیم استصحاب شخصی و جزئی جاری نمائیم و بگوئیم هنوز هم او مشغول همان قرائت خاصّه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جماعتی مشغول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نسبت به کلّی قرائت در ضمن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داریم لکن اکنون شک نموده‌ایم که آیا آن قرائت ادامه دارد یا نه و منشأ شکّ ما این است که نمی‌دانیم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آخر رسانده است یا نه؟</w:t>
      </w:r>
    </w:p>
    <w:p>
      <w:pPr>
        <w:pStyle w:val="BookText"/>
        <w:rPr/>
      </w:pPr>
      <w:r>
        <w:rPr>
          <w:rFonts w:ascii="IRNazanin" w:hAnsi="IRNazanin" w:eastAsia="IRNazanin"/>
          <w:color w:val="111111"/>
          <w:sz w:val="28"/>
          <w:sz w:val="28"/>
          <w:szCs w:val="28"/>
          <w:rtl w:val="true"/>
          <w:lang w:bidi="fa-IR"/>
        </w:rPr>
        <w:t xml:space="preserve">در این مورد، هم می‌توانیم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استصحاب نمائیم و بگوئیم او هنوز مشغول قرائت آن سوره است و هم می‌توانیم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استصحاب نمائیم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زید، مشغول قرائت سوره شد لکن نمی‌دانیم که آیا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مشغول قرائت آن سوره شده اکنون قرائتش تمام‌شده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مشغول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مشغول قرائت آن سوره بوده اکنون قرائت زید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می‌توانیم کلّی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نمائیم امّا نمی‌توان خصوص قرائت سوره توحید یا بقره را استصحاب نمود زیرا قبلا</w:t>
      </w:r>
      <w:r>
        <w:rPr>
          <w:rStyle w:val="FootnoteAnchor"/>
          <w:rtl w:val="true"/>
        </w:rPr>
        <w:footnoteReference w:id="535"/>
      </w:r>
      <w:r>
        <w:rPr>
          <w:rFonts w:ascii="IRNazanin" w:hAnsi="IRNazanin" w:eastAsia="IRNazanin"/>
          <w:color w:val="111111"/>
          <w:sz w:val="28"/>
          <w:sz w:val="28"/>
          <w:szCs w:val="28"/>
          <w:rtl w:val="true"/>
          <w:lang w:bidi="fa-IR"/>
        </w:rPr>
        <w:t xml:space="preserve">بیان کردیم که در استصحاب کلّی قسم دوّم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استصحاب</w:t>
      </w:r>
    </w:p>
    <w:p>
      <w:pPr>
        <w:pStyle w:val="BookText"/>
        <w:rPr/>
      </w:pPr>
      <w:r>
        <w:rPr>
          <w:rFonts w:ascii="Amiri" w:hAnsi="Amiri" w:eastAsia="Amiri" w:cs="Amiri"/>
          <w:color w:val="111111"/>
          <w:sz w:val="28"/>
          <w:sz w:val="28"/>
          <w:szCs w:val="28"/>
          <w:rtl w:val="true"/>
          <w:lang w:bidi="ar-SA"/>
        </w:rPr>
        <w:t>و أمّا الفعل المقیّد بالزّمان، فتارة یکون الشّکّ</w:t>
      </w:r>
      <w:r>
        <w:rPr>
          <w:rStyle w:val="FootnoteAnchor"/>
          <w:rtl w:val="true"/>
        </w:rPr>
        <w:footnoteReference w:id="536"/>
      </w:r>
      <w:r>
        <w:rPr>
          <w:rFonts w:ascii="IRNazanin" w:hAnsi="IRNazanin" w:eastAsia="IRNazanin"/>
          <w:color w:val="111111"/>
          <w:sz w:val="28"/>
          <w:sz w:val="28"/>
          <w:szCs w:val="28"/>
          <w:rtl w:val="true"/>
          <w:lang w:bidi="fa-IR"/>
        </w:rPr>
        <w:t>فی حکمه من جهة الشّکّ فی بقاء قیده، و طورا</w:t>
      </w:r>
      <w:r>
        <w:rPr>
          <w:rStyle w:val="FootnoteAnchor"/>
          <w:rtl w:val="true"/>
        </w:rPr>
        <w:footnoteReference w:id="537"/>
      </w:r>
      <w:r>
        <w:rPr>
          <w:rFonts w:ascii="IRNazanin" w:hAnsi="IRNazanin" w:eastAsia="IRNazanin"/>
          <w:color w:val="111111"/>
          <w:sz w:val="28"/>
          <w:sz w:val="28"/>
          <w:szCs w:val="28"/>
          <w:rtl w:val="true"/>
          <w:lang w:bidi="fa-IR"/>
        </w:rPr>
        <w:t>مع القطع بانقطاعه و انتفائه من جهة أخری، کما إذا احتمل أن یکون التّعبّد به</w:t>
      </w:r>
      <w:r>
        <w:rPr>
          <w:rStyle w:val="FootnoteAnchor"/>
          <w:rtl w:val="true"/>
        </w:rPr>
        <w:footnoteReference w:id="538"/>
      </w:r>
      <w:r>
        <w:rPr>
          <w:rFonts w:ascii="IRNazanin" w:hAnsi="IRNazanin" w:eastAsia="IRNazanin"/>
          <w:color w:val="111111"/>
          <w:sz w:val="28"/>
          <w:sz w:val="28"/>
          <w:szCs w:val="28"/>
          <w:rtl w:val="true"/>
          <w:lang w:bidi="fa-IR"/>
        </w:rPr>
        <w:t>إنّما هو بلحاظ تمام المطلوب لا أصله، فإن کان من جهة الشّکّ فی بقاء القید، فلا بأس باستصحاب قیده من الزّمان، کالنّهار الذی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 نه خصوص فرد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داریم که عمرو مشغول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یقین داریم که آن قرائت پایان پذیرفت لکن احتمال می‌دهیم بعد از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مشغول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که در نتیجه هنوز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ما استصحاب کلّی قسم سوّم را جاری و صحیح بدانیم</w:t>
      </w:r>
      <w:r>
        <w:rPr>
          <w:rStyle w:val="FootnoteAnchor"/>
          <w:rtl w:val="true"/>
        </w:rPr>
        <w:footnoteReference w:id="539"/>
      </w:r>
      <w:r>
        <w:rPr>
          <w:rFonts w:ascii="IRNazanin" w:hAnsi="IRNazanin" w:eastAsia="IRNazanin"/>
          <w:color w:val="111111"/>
          <w:sz w:val="28"/>
          <w:sz w:val="28"/>
          <w:szCs w:val="28"/>
          <w:rtl w:val="true"/>
          <w:lang w:bidi="fa-IR"/>
        </w:rPr>
        <w:t xml:space="preserve">،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تدریجی است، می‌توان آن را استصحاب نمود و الا خیر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اقسام استصحاب در امور قارّه و غیر قارّه، جاری می‌شود و از این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آن دو وجود ندارد آنچه را که تاکنون بیان کردیم</w:t>
      </w:r>
      <w:bookmarkStart w:id="394" w:name="pg12375_105407"/>
    </w:p>
    <w:p>
      <w:pPr>
        <w:pStyle w:val="BookText"/>
        <w:rPr/>
      </w:pPr>
      <w:bookmarkEnd w:id="394"/>
      <w:r>
        <w:rPr>
          <w:rFonts w:ascii="IRNazanin" w:hAnsi="IRNazanin" w:eastAsia="IRNazanin"/>
          <w:color w:val="111111"/>
          <w:sz w:val="28"/>
          <w:sz w:val="28"/>
          <w:szCs w:val="28"/>
          <w:rtl w:val="true"/>
          <w:lang w:bidi="fa-IR"/>
        </w:rPr>
        <w:t>قیّد به الصّوم مثلا، فیترتّب علیه وجوب الإمساک و عدم جواز الإفطار ما لم یقطع بزواله، کما لا بأس باستصحاب نفس المقیّد،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الامساک کان قبل هذا الآن فی النهار، و الآن کما کان فیجب، 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جریان استصحاب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6"/>
        <w:numPr>
          <w:ilvl w:val="5"/>
          <w:numId w:val="1"/>
        </w:numPr>
        <w:rPr/>
      </w:pPr>
      <w:bookmarkStart w:id="395" w:name="__RefHeading___Toc9152541_417432637"/>
      <w:bookmarkStart w:id="396" w:name="_Toc150"/>
      <w:bookmarkEnd w:id="395"/>
      <w:r>
        <w:rPr>
          <w:rtl w:val="true"/>
        </w:rPr>
        <w:t>استصحاب فعل مقیّد به زمان</w:t>
      </w:r>
      <w:bookmarkEnd w:id="3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مصنّف، بحث نسبتا مفصّلی را درباره استصحاب فعل مقیّد به زمان شروع می‌کنند یعنی فعلی که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مقیّد به زمان است بنابراین اموری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به زمان، مقیّد است و در شریعت مقدّس امثله فراوانی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صوم به‌معنی امساک و مقیّد به زمان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بقاء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مقیّد به زمان به دو نحو، تصوّر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می‌کنیم که آیا آن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فعل، مقیّد به آن بوده باقی است یا نه، مثلا در ساعت و لحظات آخر روزهای ماه رمضان، شک می‌کنیم که آیا وقت افطار، فرارسیده است یا نه، آیا روز، باقی است یا پایان پذیرفته؟</w:t>
      </w:r>
    </w:p>
    <w:p>
      <w:pPr>
        <w:pStyle w:val="BookText"/>
        <w:rPr/>
      </w:pPr>
      <w:r>
        <w:rPr>
          <w:rFonts w:ascii="IRNazanin" w:hAnsi="IRNazanin" w:eastAsia="IRNazanin"/>
          <w:color w:val="111111"/>
          <w:sz w:val="28"/>
          <w:sz w:val="28"/>
          <w:szCs w:val="28"/>
          <w:rtl w:val="true"/>
          <w:lang w:bidi="fa-IR"/>
        </w:rPr>
        <w:t>مصنّف فرموده‌اند در این قبیل، موارد دو نوع استصحاب می‌توان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در نفس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نمائیم و بگوئیم هنوز روز ادامه دارد و لازمه بقاء نهار، وجوب امساک و عدم جواز افطار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در فعل مقیّد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نمائیم به این 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الامساک قبل هذا کان فی النّهار و الآن کما کان فیجب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دقیقه قبل، مسلّما امساک و صوم من در نهار و روز بود امّا اکنون که شک نموده‌ام که امساک من در نهار است یا اینکه بواسطه دخول لیل، دیگر آن امساک</w:t>
      </w:r>
    </w:p>
    <w:p>
      <w:pPr>
        <w:pStyle w:val="BookText"/>
        <w:rPr/>
      </w:pPr>
      <w:r>
        <w:rPr>
          <w:rFonts w:ascii="IRNazanin" w:hAnsi="IRNazanin" w:eastAsia="IRNazanin"/>
          <w:color w:val="111111"/>
          <w:sz w:val="28"/>
          <w:sz w:val="28"/>
          <w:szCs w:val="28"/>
          <w:rtl w:val="true"/>
          <w:lang w:bidi="fa-IR"/>
        </w:rPr>
        <w:t xml:space="preserve">در نهار و روز نیست، می‌توانم استصحاب را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نمایم و بگویم هنوز هم امساک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بگوئیم در محل بحث، سببیّت و مسببیّت مطرح است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شما در اینکه آیا امساکتان در نهار است یا نه مسبّب از این است که آیا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یا نه و هنگامی که استصحاب را در شکّ سببی جاری نمودید، دیگر نوبت به جریان استصحاب در مسبّب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سببیّت هم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وجه تأمّل مذکور وجوه دیگری را هم می‌توان بیان کرد</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تقدر علی دفع ما یقال فی المقام و هو انّ الامساک قبل هذا الآن ارتفع قطعا و الامساک الآن لو شکّ فی وجوبه کان شکّا فی حدوث وجوبه لا شکّا فی بقاء وجوبه المتیقّن حدوثه سابقا فلا حالة سابقة هاهنا و الدّفع انّما یکون بالتّشبث بذیل العرف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یرون الامساک فی النّهار امرا وحدانیّا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شرح کفایة الاصول مرحوم شیخ عبد الحسین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نجف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طورا مع القطع بانقطاعه و انتفائه</w:t>
      </w:r>
      <w:r>
        <w:rPr>
          <w:rStyle w:val="FootnoteAnchor"/>
          <w:rtl w:val="true"/>
        </w:rPr>
        <w:footnoteReference w:id="541"/>
      </w:r>
      <w:r>
        <w:rPr>
          <w:rFonts w:ascii="IRNazanin" w:hAnsi="IRNazanin" w:eastAsia="IRNazanin"/>
          <w:color w:val="111111"/>
          <w:sz w:val="28"/>
          <w:sz w:val="28"/>
          <w:szCs w:val="28"/>
          <w:rtl w:val="true"/>
          <w:lang w:bidi="fa-IR"/>
        </w:rPr>
        <w:t>من جهة اخری کما</w:t>
      </w:r>
      <w:r>
        <w:rPr>
          <w:rStyle w:val="FootnoteAnchor"/>
          <w:rtl w:val="true"/>
        </w:rPr>
        <w:footnoteReference w:id="542"/>
      </w:r>
      <w:r>
        <w:rPr>
          <w:rFonts w:ascii="IRNazanin" w:hAnsi="IRNazanin" w:eastAsia="IRNazanin"/>
          <w:color w:val="111111"/>
          <w:sz w:val="28"/>
          <w:sz w:val="28"/>
          <w:szCs w:val="28"/>
          <w:rtl w:val="true"/>
          <w:lang w:bidi="fa-IR"/>
        </w:rPr>
        <w:t>اذا احتمل ان</w:t>
      </w:r>
    </w:p>
    <w:p>
      <w:pPr>
        <w:pStyle w:val="BookText"/>
        <w:rPr/>
      </w:pPr>
      <w:r>
        <w:rPr>
          <w:rFonts w:ascii="IRNazanin" w:hAnsi="IRNazanin" w:eastAsia="IRNazanin"/>
          <w:color w:val="111111"/>
          <w:sz w:val="28"/>
          <w:sz w:val="28"/>
          <w:szCs w:val="28"/>
          <w:rtl w:val="true"/>
          <w:lang w:bidi="fa-IR"/>
        </w:rPr>
        <w:t>و إن کان</w:t>
      </w:r>
      <w:r>
        <w:rPr>
          <w:rStyle w:val="FootnoteAnchor"/>
          <w:rtl w:val="true"/>
        </w:rPr>
        <w:footnoteReference w:id="543"/>
      </w:r>
      <w:r>
        <w:rPr>
          <w:rFonts w:ascii="IRNazanin" w:hAnsi="IRNazanin" w:eastAsia="IRNazanin"/>
          <w:color w:val="111111"/>
          <w:sz w:val="28"/>
          <w:sz w:val="28"/>
          <w:szCs w:val="28"/>
          <w:rtl w:val="true"/>
          <w:lang w:bidi="fa-IR"/>
        </w:rPr>
        <w:t>من الجهة الأخری، فلا مجال إلا لاستصحاب الحکم فی خصوص ما لم یؤخذ الزّمان فیه إلا ظرفا لثبوته لا قیدا مقوّما لموضوعه، و إلا فلا مجال إلا لاستصحاب عدمه فیما بعد ذاک الزمان، فإنّه غیر ما علم ثبوته له، فیکون الشّکّ فی ثبوته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فی أصل ثبوته بعد القطع بعدمه، لا فی بقائه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التّعبد به انّما هو بلحاظ تمام المطلوب لا 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فرض و مثال مذکور را همراه عبارت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من جهة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یقین به انقضاء و انتفاء زمان، و درعین‌حال در بقاء حکم شک داریم به‌عبارت دیگر گاهی شک می‌کنیم که آیا آن حکم مربوط به فعل مقیّد به زمان، باقی است یا نه و تردید ما در بقاء حکم از این جهت نیست که آیا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یا نه بلکه یقین داریم آن زمان خاص، منقضی شده امّا در عین حال در بقاء حکم تردید داریم که برای این فرض دو مثال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فقط به یک مثال اکتفاء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می‌دهیم که مولا هنگام بیان حکم، تعدّد مطلوب داشته یعنی یک کمال مطلوب داشته و یک اصل مطلوب و زمان در مطلوب کامل دخالت داشته به عبارت دیگر، احتمال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مطلوب مستقلّ و اصل الفعل هم یک مطلوب دیگر بوده است لذا احتمال می‌دهیم که او دو مطلوب داشته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الفعل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 فعل در 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زمانی که اکنون منقضی شده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منشأ شکّ ما در بقاء حکم فعل مقیّد به زمان، احتمال تعدّد مطلوب است نه</w:t>
      </w:r>
    </w:p>
    <w:p>
      <w:pPr>
        <w:pStyle w:val="BookText"/>
        <w:rPr/>
      </w:pPr>
      <w:r>
        <w:rPr>
          <w:rFonts w:ascii="IRNazanin" w:hAnsi="IRNazanin" w:eastAsia="IRNazanin"/>
          <w:color w:val="111111"/>
          <w:sz w:val="28"/>
          <w:sz w:val="28"/>
          <w:szCs w:val="28"/>
          <w:rtl w:val="true"/>
          <w:lang w:bidi="fa-IR"/>
        </w:rPr>
        <w:t>یقین به تعدّد مطلوب زیرا اگر یقین به تعدّد مطلوب داشته باشیم که در بقاء حکم، شک نمی‌کنیم بلکه یقین به بقاء حکم، پیدا می‌کنیم، خلاصه اینکه، چون احتمال تعدّد مطلوب می‌دهیم به دنبال آن، احتمال می‌دهیم که بعد از انقضاء زمان اوّل، حکم آن فعل مقیّد به زمان باقی باشد که مثال آن را به‌زودی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مولا تعدّد مطلوب نداشته و اصل المطلوب و کمال المطلوب مطرح نبوده امّا درعین‌حال، احتمال می‌دهیم آن حکم، باقی باشد و منشأ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می‌دهیم بعد از انقضاء زمان خاص، ملاک دیگری برای بقاء حکم، وجود داشته باشد به‌عبارت دیگر، آن حکم در زمان اوّل، طبق یک ملاک، ثابت و مستقر بوده که آن ملاک از بین رفته و در زمانی ثانی روی ملاک و جهت دیگر، آن حکم ثابت است در نتیجه وقتی برای حکم، احتمال وجود ملاک دیگری می‌دهیم، در بقاء حکم، شک می‌نمائیم درحالی‌که آن 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قطعا منقضی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دو مثال و دو فرض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حکم، جاری می‌شود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آن، تفصیل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کرد و دید که آن زمانی که در دلیل، اخذ شده و اکنون منقضی شده است به چه نحوی در دلیل شرعی اعتبار شده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زمان را به‌عنوان قید موضوع و قید مقوّم مأمور به، لحاظ می‌کنند به نحوی که وقتی مولا می‌خواهد ماهیّت مأمور به را تصوّر کند، بین تمام خصوصیّات دخیله در مأمور به، زمان را هم جزء آن خصوصیّات مقوّم مأمور به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اکرام زید را تصوّر می‌کند و می‌خواهد آن را مأمور به قرار دهد او توجّه می‌کند و می‌بیند که در این مأمور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المأمور به نیست بلکه اکرام زید در روز جمعه هم در مأمور به دخالت و مقوّمیّت دارد لذا در مقام بیان حکم هم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اکرام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تمامیّت مأمور به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مأمور به مدخلیّت دارد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مأمور به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مذکور اگر بعد از انقضاء زمان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روز جمعه و فرا رسیدن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کنیم که آیا اکرام زید وجوب دارد یا نه، نمی‌توانیم بقاء وجوب اکرام را استصحاب نمائیم زیرا وجوب اکرام زید در روز شنبه، بقاء وجوب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مقیّد به یوم الجمعة با اکرام مقیّد به یوم السّبت مغایر است و بین قضیّه متیقّنه و مشکوکه اتّحاد، برقرار نیست تا بتوان استصحاب،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نمی‌توانید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اکرام زید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اکرام زید، واجب نبوده بلکه اکرام مقیّد به یوم الجمعة واجب بوده و الآن که یوم السّبت است در وجوب اکرام شک دارید و دو قضیّه شما با یکدیگر تفاوت دارند و نمی‌توانید استصحاب بقاء وجوب اکرام نمائید بلکه استصحاب عدم وجوب اکرام زید، نسبت به روز شنبه جریان دارد زیرا در روز پنجشنبه، قبل از آنکه مولا تکلیفی را بیان نماید، اکرام زید نسبت به روز شنبه وجوب نداشته، الآن که یوم السّبت است و در وجوب اکرام زید شک دارید، استصحاب عدم وجوب جاری می‌شود نه استصحاب بقاء وجوب</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زمان به‌عنوان قید موضوع، اخذ شده نه تنها استصحاب بقاء وجوب، جاری نمی‌شود بلکه استصحاب عدم،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الزمان لا محالة یکون من قیود الموضوع و إن أخذ ظرفا لثبوت الحکم فی دلیله، ضرورة دخل مثل الزّمان فیما هو المناط لثبوته، فلا مجال إلا لاستصحاب عدمه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حکم، اخذ می‌شود مثلا مولا در مقام بیان حکم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اکرام زید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الجمعة را ظرف حکم قرار می‌دهد و موضوع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اکرام مقیّد به یوم الجمعة، یعنی اکرام زید،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و فرض مذکور اگر بعد از انقضاء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بقاء حکم، شک نمائیم، مانعی از جریان استصحاب بقاء وجوب اکرام، وجود ندارد زیرا قضیّه متیقّنه و مشکوکه متّحد هستند و ارکان استصحاب، کامل است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واجب بود و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بقاء وجوب اکرام قبلی زید، شک داریم لذا بقاء همان وجوب را استصحاب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عقل، مراجعه و از او سؤال می‌کنیم که در مواردی که مولا به‌حسب ظاهر دلیل، زمان را ظرف حکم قرار داده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 واجب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دارد؟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او این است که تمام خصوصیّات به موضوع ارتباط دارد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ظرفیّت در دلیل، اخذ شده، امّا واقع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موضوع و در ملاک حکم، دخالت دارد و آن قید در مصلحتی که در اکرام، وجود دارد دخیل است و الا اگر به‌طور کلّی اکرام دارای مصلحت باشد و اصلا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مصلحت حکم، دخالت نداشته باشد پس چرا مولا گفته است اکرام زید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خصوصیّتی دارد؟</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العبرة فی تعیین الموضوع بالدّقة و نظر العقل، و أمّا إذا کانت العبرة بنظر العرف فلا شبهة فی أنّ الفعل بهذا النّظر موضوع واحد فی الزّمانین، قطع بثبوت الحکم له فی الزّمان الأوّل، و شکّ فی بقاء هذا الحکم له و ارتفاعه فی الزّمان الثّانی فلا یکون مجال الا لاستصحاب ثبوته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عقل، مراجعه می‌کنیم او تفاوتی بین این دو تعبیر نمی‌گذارد خواه یوم الجمعة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کنیم یا بعد از آن، از دید دقیق عقل، همه خصوصیّات، قید موضوع و در ملاک حکم، مؤثّر است لذا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مصلحت وجوبی اکرام زید، دخالت دارد و چون در مصلحت وجوبی، دخیل است پس حتما قیدیّت دارد و قید مقوّم موضوع است و در صورت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صورت قبل نمی‌توان استصحاب وجوب،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قضیّه متیقّنه و مشکوکه، اتّحاد برقرار نیست بلکه مانند فرض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همان جوابی را که بارها بیان نموده‌ایم، تکرار می‌نمائیم که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و دید دقیق عقلی مطلب، همان است که مستشکل گفت و بین قضیّتین اتّحاد نیست امّا بارها گفته‌ایم که ملاک در اتّحاد قضیّتین، حکم و قضاوت عرف است نه اعمال دقّت عقلی و ما هنگامی که به عرف، مراجعه می‌نمائیم او بین دو مثال و دو فرض اخیر، تفاوت، قائل می‌شود و می‌گوید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 یوم الجمعة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مقوّم موضوع است و در روز شنبه که در وجوب اکرام زید، شک داریم نمی‌توان استصحاب بقاء وجوب نمود زیرا بین دو قضیّه اتّحاد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مثال و فرض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زید واجب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را ظرف حکم می‌داند بدون اینکه مقوّم موضوع باشد و روز شنبه که در وجوب اکرام</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کلّ واحد من الثّبوت و العدم یجری لثبوت کلا النّظرین، و یقع التّعارض بین الاستصحابین، کما قیل</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شک داریم می‌توان بقاء وجوب اکرام زید را استصحاب نمود و بین قضیتین، اتّحاد عرفی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استصحاب، دقّت عقلی اعمال نمائیم، اشکال مستشکل، وارد است و بعد از انقضاء 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بقاء وجوب را استصحاب نمود امّا اگر نظر عرف را ملاک قرار دهیم، بعد از انقضاء زمان خاص می‌توان بقاء وجوب را استصحاب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تقریبا مصنّف تا حدّی اشکال مستشکل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حاکم نسبت به اتّحاد قضیّتین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زمینه‌ای برای اشکال دیگری را ایجاد نموده که اکنون به بیان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کردید که بنا بر اعمال دقّت عقلی در تشخیص موضوع قضیّه متیقّنه و مشکوکه، استصحاب ثبوت و بقاء حکم جاری نمی‌شود بلکه استصحاب عدم وجوب، جاری می‌شود امّا بنا بر اینکه ملاک در ادلّه استصحاب، نظر و تشخیص عرف باشد، استصحاب ثبوت و بقاء حکم، جاری می‌شود و در نتیجه، بین آن دو استصحاب، تعارض می‌شود و با تعارض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استصحاب ثبوت و عدم ثبوت حکم، تعارض و تساقط برقرار می‌شود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مذکور در صورتی است که زمان در دلیل حکم به‌عنوان ظرف اعتبار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درصورتی‌که زمان به‌عنوان قید، اخذ شده باشد هم با</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یکون ذلک لو کان فی الدّلیل ما بمفهومه یعمّ النّظرین، و إلا فلا یکاد یصحّ إلا إذا سیق بأحدهما، لعدم إمکان الجمع بینهما لکمال المنافاة بینهما، و لا یکون فی أخبار الباب ما بمفهومه یعمّهما، فلا یکون هناک إلا استصحاب واحد، و هو استصحاب الثّبوت فیما إذا أخذ الزّمان ظرفا، و استصحاب العدم فیما إذا أخذ قیدا؛ لما عرفت من أنّ العبرة فی هذا الباب بالنّظر العرفی، و لا شبهة فی أنّ الفعل فیما بعد ذاک الوقت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متّحد فی الأوّل و متعدّد فی الثّانی بحسبه؛ ضرورة أنّ الفعل المقیّد بزمان خاصّ غیر الفعل فی زمان آخر، و لو بالنّظر المسامحی العرفی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عقلی و هم طبق نظر عرف، موضوع قضیّه متیقّنه و مشکوکه، متغایر است و استصحاب بقاء حکم،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ادلّه و اخبار باب، مطلبی بود که هر دو نظر را معتبر قرار می‌داد یعنی دلالت می‌کرد که در استصحاب در تشخیص موضوع هم نظر و دقّت عقلی معتبر است و هم تشخیص عرف، در این صورت، حق با 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مثال و فرض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واجب یوم الجمعة</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انقضاء زمان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 رسیدن زمان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بقاء وجوب اکرام زید تردید می‌کردیم هم استصحاب عدم وجوب</w:t>
      </w:r>
      <w:r>
        <w:rPr>
          <w:rStyle w:val="FootnoteAnchor"/>
          <w:rtl w:val="true"/>
        </w:rPr>
        <w:footnoteReference w:id="546"/>
      </w:r>
      <w:r>
        <w:rPr>
          <w:rFonts w:ascii="IRNazanin" w:hAnsi="IRNazanin" w:eastAsia="IRNazanin"/>
          <w:color w:val="111111"/>
          <w:sz w:val="28"/>
          <w:sz w:val="28"/>
          <w:szCs w:val="28"/>
          <w:rtl w:val="true"/>
          <w:lang w:bidi="fa-IR"/>
        </w:rPr>
        <w:t>و هم استصحاب بقاء وجوب</w:t>
      </w:r>
      <w:r>
        <w:rPr>
          <w:rStyle w:val="FootnoteAnchor"/>
          <w:rtl w:val="true"/>
        </w:rPr>
        <w:footnoteReference w:id="547"/>
      </w:r>
      <w:r>
        <w:rPr>
          <w:rFonts w:ascii="IRNazanin" w:hAnsi="IRNazanin" w:eastAsia="IRNazanin"/>
          <w:color w:val="111111"/>
          <w:sz w:val="28"/>
          <w:sz w:val="28"/>
          <w:szCs w:val="28"/>
          <w:rtl w:val="true"/>
          <w:lang w:bidi="fa-IR"/>
        </w:rPr>
        <w:t>اکرام زید، جاری می‌شد و در نتیجه، تعارض و تساقط می‌نمودند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اخبار باب دلیلی نباشد که تأیید نماید در تشخیص موضوع هم دقّت عقلی و هم نظر عرف، معتبر است، در این صورت، جریان استصحاب، صحیح</w:t>
      </w:r>
    </w:p>
    <w:p>
      <w:pPr>
        <w:pStyle w:val="BookText"/>
        <w:rPr/>
      </w:pPr>
      <w:r>
        <w:rPr>
          <w:rFonts w:ascii="IRNazanin" w:hAnsi="IRNazanin" w:eastAsia="IRNazanin"/>
          <w:color w:val="111111"/>
          <w:sz w:val="28"/>
          <w:sz w:val="28"/>
          <w:szCs w:val="28"/>
          <w:rtl w:val="true"/>
          <w:lang w:bidi="fa-IR"/>
        </w:rPr>
        <w:t>نیست مگر طبق یکی از آن دو نظر و آن نظر هم تشخیص عرف است که مکرّرا بیان کردیم ملاک در تشخیص موضوع و فهم روایات، نظر عرف است نه اعمال دقّت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روایات باب تأیید نکند که در تشخیص موضوع هم اعمال دقّت عقلی، و هم نظر عرف، معتبر است، در این صورت فقط باید نظر عرف را اخذ نمود و طبق تشخیص عرف، استصحاب نمود که نتیجه آن، استصحاب بقاء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نمی‌توان بین دو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 و بین آنها کمال منافات برقرار است چون طبق نظر عقل، استصحاب عدم وجوب اکرام زید، نسبت به زمان دوّم، جاری می‌شود امّا طبق تشخیص عرف، استصحاب بقاء وجوب اکرام زید، نسبت به زمان دوّم و روز شنبه جاری می‌شود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اخبار و همچنین روایات باب به همان تشخیص و نظر عرف، ناظر است و در مواردی که زمان به‌عنوان ظرفیّت اخذ شده، بعد از انقضاء زمان خاص، استصحاب ثبوت و بقاء همان حکم، نسبت به زمان دوّم، جاری می‌شود زیرا شبهه‌ای وجود ندارد که در فرض مذکور</w:t>
      </w:r>
      <w:r>
        <w:rPr>
          <w:rStyle w:val="FootnoteAnchor"/>
          <w:rtl w:val="true"/>
        </w:rPr>
        <w:footnoteReference w:id="548"/>
      </w:r>
      <w:r>
        <w:rPr>
          <w:rFonts w:ascii="IRNazanin" w:hAnsi="IRNazanin" w:eastAsia="IRNazanin"/>
          <w:color w:val="111111"/>
          <w:sz w:val="28"/>
          <w:sz w:val="28"/>
          <w:szCs w:val="28"/>
          <w:rtl w:val="true"/>
          <w:lang w:bidi="fa-IR"/>
        </w:rPr>
        <w:t>، آن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انقضاء زمان اوّل و بعد از انقضاء زمان اوّل یعنی زمان دوّم و روز شنبه، عرفا عمل واحدی است، ارکان استصحاب، کامل و بین قضیّه متیقّنه و مشکوکه اتّحاد عرفی برقرار است و می‌توان استصحاب ثبوت و بقاء وجوب را نسبت به زمان دوّم جاری نمود امّا اگر زمان عنوان قیدیّت داشته باشد، آن فعل قبل از انقضاء زمان اوّل و بعد از انقضاء</w:t>
      </w:r>
    </w:p>
    <w:p>
      <w:pPr>
        <w:pStyle w:val="BookText"/>
        <w:rPr/>
      </w:pPr>
      <w:r>
        <w:rPr>
          <w:rFonts w:ascii="IRNazanin" w:hAnsi="IRNazanin" w:eastAsia="IRNazanin"/>
          <w:color w:val="111111"/>
          <w:sz w:val="28"/>
          <w:sz w:val="28"/>
          <w:szCs w:val="28"/>
          <w:rtl w:val="true"/>
          <w:lang w:bidi="fa-IR"/>
        </w:rPr>
        <w:t>نعم، لا یبعد أن یکون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متّحدا فیما إذا کان الشّکّ فی بقاء حکمه، من جهة الشّکّ فی أنّه بنحو التّعدّد المطلوبی، و أنّ حکمه بتلک المرتبة التی کان مع ذاک الوقت و إن لم یکن باقیا بعده قطعا، إلا أنه یحتمل بقاؤه بما دون تلک المرتبة من مراتبه فیستصحب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اوّل، عرفا عمل واحدی نیست و استصحاب ثبوت و بقاء حکم جاری نمی‌شود</w:t>
      </w:r>
      <w:r>
        <w:rPr>
          <w:rStyle w:val="FootnoteAnchor"/>
          <w:rtl w:val="true"/>
        </w:rPr>
        <w:footnoteReference w:id="549"/>
      </w:r>
      <w:r>
        <w:rPr>
          <w:rFonts w:ascii="IRNazanin" w:hAnsi="IRNazanin" w:eastAsia="IRNazanin"/>
          <w:color w:val="111111"/>
          <w:sz w:val="28"/>
          <w:sz w:val="28"/>
          <w:szCs w:val="28"/>
          <w:rtl w:val="true"/>
          <w:lang w:bidi="fa-IR"/>
        </w:rPr>
        <w:t>زیرا بین قضیّتین اتّحاد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فرموده‌اند بعید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زمان به‌عنوان قید موضوع، اخذ شده و به‌علاوه مسئله تعدّد مطلوب مطرح بوده</w:t>
      </w:r>
      <w:r>
        <w:rPr>
          <w:rStyle w:val="FootnoteAnchor"/>
          <w:rtl w:val="true"/>
        </w:rPr>
        <w:footnoteReference w:id="550"/>
      </w:r>
      <w:r>
        <w:rPr>
          <w:rFonts w:ascii="IRNazanin" w:hAnsi="IRNazanin" w:eastAsia="IRNazanin"/>
          <w:color w:val="111111"/>
          <w:sz w:val="28"/>
          <w:sz w:val="28"/>
          <w:szCs w:val="28"/>
          <w:rtl w:val="true"/>
          <w:lang w:bidi="fa-IR"/>
        </w:rPr>
        <w:t>، بتوان بقاء حکم را استصحاب نمود یعنی احتمال می‌دهیم وقتی مولا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یوم الجمعة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 است دو مطلوب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فعل در زمان خاص، یک مطلوب بوده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الفعل هم مطلوب دیگری بوده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مذکور اگر بعد از انقضاء زمان اوّل در بقاء حکم قبلی شک نمائیم، می‌توان بقاء حکم قبلی را نسبت به زمان دوّم، استصحاب نمود گرچه می‌دانیم بعد از انقضاء آن زمان خاص</w:t>
      </w:r>
      <w:r>
        <w:rPr>
          <w:rStyle w:val="FootnoteAnchor"/>
          <w:rtl w:val="true"/>
        </w:rPr>
        <w:footnoteReference w:id="551"/>
      </w:r>
      <w:r>
        <w:rPr>
          <w:rFonts w:ascii="IRNazanin" w:hAnsi="IRNazanin" w:eastAsia="IRNazanin"/>
          <w:color w:val="111111"/>
          <w:sz w:val="28"/>
          <w:sz w:val="28"/>
          <w:szCs w:val="28"/>
          <w:rtl w:val="true"/>
          <w:lang w:bidi="fa-IR"/>
        </w:rPr>
        <w:t>، حکم آن فعل با همان درجه از مطلوبیّت باقی نیست امّا احتمال می‌دهیم حکم همان فعل با مصلحتی کمتر از مصلحت قبلی باقی باشد</w:t>
      </w:r>
      <w:r>
        <w:rPr>
          <w:rStyle w:val="FootnoteAnchor"/>
          <w:rtl w:val="true"/>
        </w:rPr>
        <w:footnoteReference w:id="552"/>
      </w:r>
      <w:r>
        <w:rPr>
          <w:rFonts w:ascii="IRNazanin" w:hAnsi="IRNazanin" w:eastAsia="IRNazanin"/>
          <w:color w:val="111111"/>
          <w:sz w:val="28"/>
          <w:sz w:val="28"/>
          <w:szCs w:val="28"/>
          <w:rtl w:val="true"/>
          <w:lang w:bidi="fa-IR"/>
        </w:rPr>
        <w:t>لذا بقاء حکم را استصحاب می‌نمائیم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بل الشّکّ فی القدح ایضا یمنع عن جریان الاستصحاب، لکون الشّکّ فی وحدة الموضوع موجبا للشّکّ فی صدق النّقض المانع عن صحّة التّمسّک بدلیل الاستصحاب، کما لا یخفی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منتهی الدّرایة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إزاحة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الطّهارة الحدثیّة و الخبثیّة و ما یقابلها یکون مما إذا وجدت بأسبابها، لا یکاد یشکّ فی بقائها إلا من قبل الشّکّ فی الرّافع لها، لا من قبل الشّکّ فی مقدار تأثیر أسبابها، ضرورة أنّها إذا وجدت بها کانت تبقی ما لم یحدث رافع لها، کانت من الأمور الخارجیّة أو الأمور الاعتباریّة التی کانت لها آثار شرعیّة، فلا أصل لأصالة عدم جعل الوضوء سببا للطّهارة بعد المذی، و أصالة عدم جعل الملاقاة سببا للنّجاسة بعد الغسل مرّة، کما حکی عن بعض الافاضل، و لا یکون هاهنا أصل إلا أصالة الطّهارة أو النّجاسة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داشتند که مصنّف حاصل آن را اخیرا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که خلاصه آن چنین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فعل مقیّد به زمان، حتّی اگر زمان به‌عنوان ظرفیّت در دلیل،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واجب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انقضاء زمان اوّل، اگر در بقاء حکم، شک کنیم هم استصحاب بقاء حکم جاری می‌شود و هم استصحاب عدم و این دو استصحاب با یکدیگر تعارض می‌کنند مثلا اگر روز شنبه در بقاء اکرام زید، شک نمائیم، از طرفی می‌گوئیم اصل، این است که وجوب اکرام قبلی زید در روز شنبه هم مستمر است و از طرف دیگر هم می‌گوئیم روز پنج‌شنبه که اکرام زید، واجب نبود الآن هم</w:t>
      </w:r>
    </w:p>
    <w:p>
      <w:pPr>
        <w:pStyle w:val="BookText"/>
        <w:rPr/>
      </w:pPr>
      <w:r>
        <w:rPr>
          <w:rFonts w:ascii="IRNazanin" w:hAnsi="IRNazanin" w:eastAsia="IRNazanin"/>
          <w:color w:val="111111"/>
          <w:sz w:val="28"/>
          <w:sz w:val="28"/>
          <w:szCs w:val="28"/>
          <w:rtl w:val="true"/>
          <w:lang w:bidi="fa-IR"/>
        </w:rPr>
        <w:t>که روز شنبه است و در وجوب اکرام زید شک داریم، اصل، عدم وجوب اکرام زید است و این دو استصحاب باهم تعارض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فرمودند فقط استصحاب بقاء وجوب اکرام، جاری می‌شود که تفصیل کلام هر دو بزرگوار را بیان نمودیم و نیازی به اعاده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نراقی برای تعارض مزبور امثله دیگری هم ذکر کرده‌اند</w:t>
      </w:r>
      <w:r>
        <w:rPr>
          <w:rStyle w:val="FootnoteAnchor"/>
          <w:rtl w:val="true"/>
        </w:rPr>
        <w:footnoteReference w:id="5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بملاحظة الیقین بالعدم الحاصل قبل الشّرع او التّکلیف و البلوغ و العقل و استصحابه یحصل التّعارض فی جمیع الموارد القسم الثّالث و لا مرجّح لاحدهما فلا یکون شی‌ء منهما حجّة و یجب ترک الاستصحابین و العمل بما یقتضیه الدّلیل عند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بقاء الطّهارة الشّرعیّة الحاصلة بالوضوء بعد خروج المذی یقال أنّ قبل الشّرع کان یعلم عدم جعل الشّارع العمل المسمّی بالوضوء سببا للطّهارة مطلقا و علم بعده انّه جعله سببا للطّهارة ما لم یخرج المذی و لا یعلم انّه هل جعله سببا للطّهارة الباقیة بعده ایضا ام لا و الاصل عدم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تطهر الثّوب الملاقی للبول بغسله مرّة فیقال قبل ورود الشّرع کنّا قاطعین بعدم جعل الشّارع ملاقاة البول سببا للنّجاسة مطلقا و بعده علمنا انّه جعله سببا للنّجاسة ما لم یغسل اصلا و امّا کونه سببا للنّجاسة بعد الغسل مرّة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مناهج الاحکام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اولی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محصّل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طهارت حدثیّه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وضوء گرفت و طهارت از حدث برایش حاصل شد، بعد از تحصیل طهارت، رطوبت مشتبهی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خارج شد و در نتیجه، شک نمود که آیا طهارتش باقی است یا نه؟</w:t>
      </w:r>
    </w:p>
    <w:p>
      <w:pPr>
        <w:pStyle w:val="BookText"/>
        <w:rPr/>
      </w:pPr>
      <w:r>
        <w:rPr>
          <w:rFonts w:ascii="IRNazanin" w:hAnsi="IRNazanin" w:eastAsia="IRNazanin"/>
          <w:color w:val="111111"/>
          <w:sz w:val="28"/>
          <w:sz w:val="28"/>
          <w:szCs w:val="28"/>
          <w:rtl w:val="true"/>
          <w:lang w:bidi="fa-IR"/>
        </w:rPr>
        <w:t>مرحوم نراقی فرموده‌اند در مثال مذکور دو استصحاب، جاری می‌شود و با یکدیگر تعارض و تساقط می‌نمایند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بعد از خروج مذی طهارت قبلی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جهت، شک داریم که آیا تحصیل وضوء، سبب طهارت است حتّی بعد از خروج مذی، یا اینکه وضوء، تا زمان خروج مذی، سبب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مقدار تأثیر سبب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 آن سبب، برای طهارت بعد از خروج مذی سببیّت ندارد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خروج مذی، هم استصحاب طهارت، جاری می‌شود و هم استصحاب عدم سببیّت وضوء برای طهارت بعد از خروج 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طهارت خبثیّه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نجاستی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لباسی اصابت نمود و ما شک نمودیم که آیا در تطهیر لباس متنجّس یک‌مرتبه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یا اینکه در تطهیر لباس تعدّد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اگر برای تطهیر لباس فقط یک‌مرتبه آن را بشوئیم و در بقاء نجاست شک داشته باشیم دو نوع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می‌گوئیم بعد از غسل مرّة واحده، آن نجاست قبلی باقی است یعنی بقاء نجاست را استصحاب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می‌گوئیم اصابت نجاست و ملاقات مذکور که سبب تنجّس لباس بود، آیا سببیّتش آن‌قدر قوی بود که بعد از غسل مرّة واحده هم باقی باشد یا اینکه ملاقات با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غسل مرّة واحده، باقی است یعنی بعد از یک‌مرتبه، شستن، آن لباس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می‌گوئیم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عدم سببیّت ملاقات برای نجاست بعد از غسل مرّة واحده هست یعنی لباس مذکور، پاک شده و در نتیجه با جریان دو قسم استصحاب، بین آنها تعارض و</w:t>
      </w:r>
    </w:p>
    <w:p>
      <w:pPr>
        <w:pStyle w:val="BookText"/>
        <w:rPr/>
      </w:pPr>
      <w:r>
        <w:rPr>
          <w:rFonts w:ascii="IRNazanin" w:hAnsi="IRNazanin" w:eastAsia="IRNazanin"/>
          <w:color w:val="111111"/>
          <w:sz w:val="28"/>
          <w:sz w:val="28"/>
          <w:szCs w:val="28"/>
          <w:rtl w:val="true"/>
          <w:lang w:bidi="fa-IR"/>
        </w:rPr>
        <w:t>تساقط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اصل توهّم مرحوم نراقی را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درصدد زائل کردن توهّم مذکور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حدثیّه و خبثیّه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یقابلها</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هستند که وقتی به وسیله اسبابشان تحقّق پیدا کردند، ادامه پیدا می‌کنند تا اینکه رافعی بیاید و آن‌ها را زایل کند یعنی همیشه شکّ ما در بقاء آنها از جهت شک در وجود رافع است نه شک در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به‌عبارت دیگر به فاضل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شکّ ما در بقاء آنها از جهت شک در مقدار تأثیر اسباب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مثلا وقتی به‌وسیله وضوء طهارت از حدث حاصل شد و سپس بلل مشتبهی از شخص متطهر خارج گردید، شک ما در این جهت نیست که آیا تحصیل وضوء، سبب طهارت است، حتّی بعد از خروج مذی که ما در مقدار تأثیر وضوء، شک داشته باشیم که آن وضوء تا چه اندازه و تا چه زمانی برای ما طهارت آورده، بلکه می‌گوئیم آن طهارتی که به‌وسیله وضوء حاصل شده است، اگر رافعی نیاید فرضا تا ده سال باقی است و چون در وجود رافع، شک داریم دائما استصحاب بقاء طهارت جاری می‌شود و می‌گوئیم اصل، این است که بعد از خروج مذی، طهارت قبلی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شک ما در مقدار تأثیر سبب نیست که استصحاب عدم هم جاری شود و در نتیجه استصحاب عدم با استصحاب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 تساقط کنند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مورد طهارت خبثیّه که آن لباس با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نموده بود،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لا إشکال فیما إذا کان المتیقّن حکما فعلیّا مطلقا، لا ینبغی الإشکال فیما إذا کان مشروطا معلقا، فلو شکّ فی مورد لأجل طروء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 آن نجاست باقی است مگر اینکه رافعی نسبت به آن، حاصل شود و شک در مقدار تأثیر سبب نیست تا بتوان گفت اصل، عدم سببیّت ملاقات برای نجاست بعد از غسل مرّة واحده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تفصیلی قائل شده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الامور الشّرعیّة و امّا الامور الخارجیّة کالیوم و اللیل و الحیاة و الرّطوبة و الجفاف و نحوها مما لا دخل لجعل الشّارع فی وجودها فاستصحاب الوجود فیها حجّة بلامعارض، لعدم تحقّق استصحاب حال عقل معارض باستصحاب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کلام خود، اشاره‌ای به بطلان تفصیل مذکور کرده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من الامور الخارجیّة او الامور الاعتباریّة التی کانت لها آثار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طهارت از امور خارجیّه تکوینیّه</w:t>
      </w:r>
      <w:r>
        <w:rPr>
          <w:rStyle w:val="FootnoteAnchor"/>
          <w:rtl w:val="true"/>
        </w:rPr>
        <w:footnoteReference w:id="556"/>
      </w:r>
      <w:r>
        <w:rPr>
          <w:rFonts w:ascii="IRNazanin" w:hAnsi="IRNazanin" w:eastAsia="IRNazanin"/>
          <w:color w:val="111111"/>
          <w:sz w:val="28"/>
          <w:sz w:val="28"/>
          <w:szCs w:val="28"/>
          <w:rtl w:val="true"/>
          <w:lang w:bidi="fa-IR"/>
        </w:rPr>
        <w:t>باشد که در این صورت شارع مقدّس مبیّن و بیانگر آن است و یا اینکه از امور اعتباریّه‌ای</w:t>
      </w:r>
      <w:r>
        <w:rPr>
          <w:rStyle w:val="FootnoteAnchor"/>
          <w:rtl w:val="true"/>
        </w:rPr>
        <w:footnoteReference w:id="557"/>
      </w:r>
      <w:r>
        <w:rPr>
          <w:rFonts w:ascii="IRNazanin" w:hAnsi="IRNazanin" w:eastAsia="IRNazanin"/>
          <w:color w:val="111111"/>
          <w:sz w:val="28"/>
          <w:sz w:val="28"/>
          <w:szCs w:val="28"/>
          <w:rtl w:val="true"/>
          <w:lang w:bidi="fa-IR"/>
        </w:rPr>
        <w:t>باشد که شارع مقدّس آن را اعتبار نموده و آثاری برآن مترتّب نموده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طهارت از امور خارجیّه باشد با تحصیل وضوء، یک حالت نفسانی برای انسان، حاصل می‌شود که می‌توان با آن حالت، ارتباط معنوی با خداوند متعال برقرار نمود و اگر طهارت از امور اعتباریّه، و شارع مقدّس آن را جعل نموده باشد، دارای آثاری است از جمله اینکه مجوّز دخول و شروع نماز است و می‌توان با آن حالت کتاب اللّه را مسّ نمود و </w:t>
      </w:r>
      <w:r>
        <w:rPr>
          <w:rFonts w:eastAsia="IRNazanin" w:cs="IRNazanin"/>
          <w:color w:val="111111"/>
          <w:sz w:val="28"/>
          <w:szCs w:val="28"/>
          <w:rtl w:val="true"/>
          <w:lang w:bidi="fa-IR"/>
        </w:rPr>
        <w:t>...</w:t>
      </w:r>
      <w:bookmarkStart w:id="397" w:name="pg12375_105423"/>
    </w:p>
    <w:p>
      <w:pPr>
        <w:pStyle w:val="BookText"/>
        <w:rPr/>
      </w:pPr>
      <w:bookmarkEnd w:id="397"/>
      <w:r>
        <w:rPr>
          <w:rFonts w:ascii="IRNazanin" w:hAnsi="IRNazanin" w:eastAsia="IRNazanin"/>
          <w:color w:val="111111"/>
          <w:sz w:val="28"/>
          <w:sz w:val="28"/>
          <w:szCs w:val="28"/>
          <w:rtl w:val="true"/>
          <w:lang w:bidi="fa-IR"/>
        </w:rPr>
        <w:t xml:space="preserve">بعض الحالات علیه فی بقاء أحکامه، ففیما صحّ استصحاب أحکامه المطلقة صحّ استصحاب أحکامه المعلّقة، لعدم الاختلال بذلک فیما اعتبر فی قوام الاستصحاب من الیقین ثبوتا و الشّکّ بقاء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398" w:name="__RefHeading___Toc9152543_417432637"/>
      <w:bookmarkStart w:id="399" w:name="_Toc151"/>
      <w:bookmarkEnd w:id="398"/>
      <w:r>
        <w:rPr>
          <w:rtl w:val="true"/>
        </w:rPr>
        <w:t>تنبیه پنجم استصحاب تعلیقی</w:t>
      </w:r>
      <w:bookmarkEnd w:id="399"/>
    </w:p>
    <w:p>
      <w:pPr>
        <w:pStyle w:val="Heading6"/>
        <w:numPr>
          <w:ilvl w:val="5"/>
          <w:numId w:val="1"/>
        </w:numPr>
        <w:rPr/>
      </w:pPr>
      <w:bookmarkStart w:id="400" w:name="__RefHeading___Toc9152545_417432637"/>
      <w:bookmarkStart w:id="401" w:name="_Toc152"/>
      <w:bookmarkEnd w:id="400"/>
      <w:r>
        <w:rPr>
          <w:rtl w:val="true"/>
        </w:rPr>
        <w:t>اشاره</w:t>
      </w:r>
      <w:bookmarkEnd w:id="4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تنبیه پنجم درباره جریان یا عدم جریان استصحاب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متیقّن ما یک حکم فعلی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بدون اشکال درباره آن استصحاب جاری می‌شود</w:t>
      </w:r>
      <w:r>
        <w:rPr>
          <w:rStyle w:val="FootnoteAnchor"/>
          <w:rtl w:val="true"/>
        </w:rPr>
        <w:footnoteReference w:id="558"/>
      </w:r>
      <w:r>
        <w:rPr>
          <w:rFonts w:ascii="IRNazanin" w:hAnsi="IRNazanin" w:eastAsia="IRNazanin"/>
          <w:color w:val="111111"/>
          <w:sz w:val="28"/>
          <w:sz w:val="28"/>
          <w:szCs w:val="28"/>
          <w:rtl w:val="true"/>
          <w:lang w:bidi="fa-IR"/>
        </w:rPr>
        <w:t>مانند استصحاب وجوب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بررسی کنیم که اگر متیقّن ما مشروط و معلّق بود، آیا استصحاب درباره‌اش جاری می‌شود یا نه؟</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واجب معلّق منجّز است که در بحث تقسیم واجبات گفته شده بلکه مقصود از معلّق، همان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واجب معلّقی که صاحب فصول بیان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معلّق، معلّق لغوی است نه معلّق اصطلاحی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در استصحاب تعلیقی این است که حکمی در شریعت، روی موضوعی به‌صورت مشروط و معلّق بار شده باشد، تغییری در آن موضوع پیدا شده و بعضی از حالات برآن عارض گشته امّا عروض آن حالت یا حالات، باعث تغییر موضوع نشده ولی برای ما شکّ و تردید ایجاد نموده است که آیا با لحاظ آن تغییر حالت، باز</w:t>
      </w:r>
      <w:bookmarkStart w:id="402" w:name="pg12375_105424"/>
    </w:p>
    <w:p>
      <w:pPr>
        <w:pStyle w:val="BookText"/>
        <w:rPr/>
      </w:pPr>
      <w:bookmarkEnd w:id="402"/>
      <w:r>
        <w:rPr>
          <w:rFonts w:ascii="IRNazanin" w:hAnsi="IRNazanin" w:eastAsia="IRNazanin"/>
          <w:color w:val="111111"/>
          <w:sz w:val="28"/>
          <w:sz w:val="28"/>
          <w:szCs w:val="28"/>
          <w:rtl w:val="true"/>
          <w:lang w:bidi="fa-IR"/>
        </w:rPr>
        <w:t>هم آن حکم تعلیقی بقاء دارد یا نه؟</w:t>
      </w:r>
    </w:p>
    <w:p>
      <w:pPr>
        <w:pStyle w:val="BookText"/>
        <w:rPr/>
      </w:pPr>
      <w:r>
        <w:rPr>
          <w:rFonts w:ascii="IRNazanin" w:hAnsi="IRNazanin" w:eastAsia="IRNazanin"/>
          <w:color w:val="111111"/>
          <w:sz w:val="28"/>
          <w:sz w:val="28"/>
          <w:szCs w:val="28"/>
          <w:rtl w:val="true"/>
          <w:lang w:bidi="fa-IR"/>
        </w:rPr>
        <w:t xml:space="preserve">مثلا در بعضی از روایات شریفه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حرمت مشروط و معلّق بر غلیان، نسبت به عنب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دلیل مذکور، حرمت بر غلیان، معلّق شده و موضوع آن‌هم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منشأ شک گشته، این است که آن انگور، حالت رطوبت خود را از دست داده و حالت یبوست و خشکی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کشمش و مویز مبدل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معتقدیم که موضوع با تغییر حالت عنبی به زبیبی، عوض نمی‌شود و این‌چنین نیست که قضیّه متیقّنه و مشکوکه ما متغایر شوند لکن درعین‌حال که قضیّتین، متّحد است، همین تبدّل حالت عنبی به زبیبی برای ما تردید و شک ایجاد نموده است که اگر انگور، خشک گردد و به کشمش و مویز تبدیل شود، آیا آن کشمش هم اگر غلیان پیدا کند، حرام می‌شود و آیا آن حرمت تعلیقی معلّق بر غلیان که نسبت به انگور، ثابت بود برای کشمش هم ثابت است یا نه؟</w:t>
      </w:r>
    </w:p>
    <w:p>
      <w:pPr>
        <w:pStyle w:val="BookText"/>
        <w:rPr/>
      </w:pPr>
      <w:r>
        <w:rPr>
          <w:rFonts w:ascii="IRNazanin" w:hAnsi="IRNazanin" w:eastAsia="IRNazanin"/>
          <w:color w:val="111111"/>
          <w:sz w:val="28"/>
          <w:sz w:val="28"/>
          <w:szCs w:val="28"/>
          <w:rtl w:val="true"/>
          <w:lang w:bidi="fa-IR"/>
        </w:rPr>
        <w:t>اینجاست که بحث استصحاب تعلیقی مطرح می‌شود حال ببینیم آیا آن حکم تعلیقی قابل استصحاب هست یا نه و آیا ادلّه استصحاب در مورد آن جاری می‌شود یا نه؟</w:t>
      </w:r>
    </w:p>
    <w:p>
      <w:pPr>
        <w:pStyle w:val="Heading6"/>
        <w:numPr>
          <w:ilvl w:val="5"/>
          <w:numId w:val="1"/>
        </w:numPr>
        <w:rPr/>
      </w:pPr>
      <w:bookmarkStart w:id="403" w:name="__RefHeading___Toc9152547_417432637"/>
      <w:bookmarkStart w:id="404" w:name="_Toc153"/>
      <w:bookmarkEnd w:id="403"/>
      <w:r>
        <w:rPr>
          <w:rtl w:val="true"/>
        </w:rPr>
        <w:t>آیا احکام تعلیقی قابل استصحاب هست؟</w:t>
      </w:r>
      <w:bookmarkEnd w:id="40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استصحاب غیر از قضیّه متیقّنه و مشکوکه و غیر از یقین به ثبوت و شک در بقاء، به چیز دیگری نیاز نداریم و همان‌طور که این یقین به ثبوت و شک در بقاء در غالب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احکام تنجزیّه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در استصحاب احکام تعلیقیه و مشروطه هم تحقّق دارد و در دو رکن استصحاب، اختلالی وجود ندارد</w:t>
      </w:r>
      <w:r>
        <w:rPr>
          <w:rFonts w:eastAsia="IRNazanin" w:cs="IRNazanin"/>
          <w:color w:val="111111"/>
          <w:sz w:val="28"/>
          <w:szCs w:val="28"/>
          <w:rtl w:val="true"/>
          <w:lang w:bidi="fa-IR"/>
        </w:rPr>
        <w:t>.</w:t>
      </w:r>
      <w:bookmarkStart w:id="405" w:name="pg12375_105425"/>
    </w:p>
    <w:p>
      <w:pPr>
        <w:pStyle w:val="BookText"/>
        <w:rPr/>
      </w:pPr>
      <w:bookmarkEnd w:id="405"/>
      <w:r>
        <w:rPr>
          <w:rFonts w:ascii="IRNazanin" w:hAnsi="IRNazanin" w:eastAsia="IRNazanin"/>
          <w:color w:val="111111"/>
          <w:sz w:val="28"/>
          <w:sz w:val="28"/>
          <w:szCs w:val="28"/>
          <w:rtl w:val="true"/>
          <w:lang w:bidi="fa-IR"/>
        </w:rPr>
        <w:t xml:space="preserve">قضیّه متیقّنه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همین عنب فقط وصفی از آن عوض شده و حالت رطوبتش به یبوست مبدّل گشته لذا شک نموده‌ایم که آیا آن حکم تعلیقی، بعد از عروض حالت یبوست از بین رفته یا نه، لذا بعد از عروض شک می‌گوئیم مانعی از جریان استصحاب تعلیقی وجود ندارد و صرف معلّق بودن، مانع جریان استصحاب نمی‌شود</w:t>
      </w:r>
      <w:r>
        <w:rPr>
          <w:rFonts w:eastAsia="IRNazanin" w:cs="IRNazanin"/>
          <w:color w:val="111111"/>
          <w:sz w:val="28"/>
          <w:szCs w:val="28"/>
          <w:rtl w:val="true"/>
          <w:lang w:bidi="fa-IR"/>
        </w:rPr>
        <w:t>.</w:t>
      </w:r>
    </w:p>
    <w:p>
      <w:pPr>
        <w:pStyle w:val="Heading6"/>
        <w:numPr>
          <w:ilvl w:val="5"/>
          <w:numId w:val="1"/>
        </w:numPr>
        <w:rPr/>
      </w:pPr>
      <w:bookmarkStart w:id="406" w:name="__RefHeading___Toc9152549_417432637"/>
      <w:bookmarkStart w:id="407" w:name="_Toc154"/>
      <w:bookmarkEnd w:id="406"/>
      <w:r>
        <w:rPr>
          <w:rtl w:val="true"/>
        </w:rPr>
        <w:t>اشکالات جریان استصحاب تعلیقی</w:t>
      </w:r>
      <w:bookmarkEnd w:id="407"/>
    </w:p>
    <w:p>
      <w:pPr>
        <w:pStyle w:val="BookText"/>
        <w:rPr/>
      </w:pPr>
      <w:r>
        <w:rPr>
          <w:rFonts w:ascii="IRNazanin" w:hAnsi="IRNazanin" w:eastAsia="IRNazanin"/>
          <w:color w:val="111111"/>
          <w:sz w:val="28"/>
          <w:sz w:val="28"/>
          <w:szCs w:val="28"/>
          <w:rtl w:val="true"/>
          <w:lang w:bidi="fa-IR"/>
        </w:rPr>
        <w:t>در بحث استصحاب تعلیقی، متعرّض سه اشکال می‌شویم که مصنّف فقط دو اشکال را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اشکالی را که مصنّف متعرّض آن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عنب و زبیب دو موضوع هستند و تغایر عرفی دارند و قضیّه متیقّنه و مشکوکه در عنب و زبیب متفاوت است یعنی قضیّه متیقّنه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قضیّه مشکوکه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عنب و زبیب دو موضوع متغایرند و همین تغایر و تعدّد موضوع، علّت عدم جریان استصحاب تعلیقی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وجود دو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 و 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نمی‌شود که دو موضوع مطرح باشد بلکه عنب و زبیب، یک حقیقت و یک ماهیّت هستند و فرقشان فقط در وصف و حالت است یعنی عنب دارای حالت رطوبت و زبیب دارای وصف یبوست است مانند رطب و خرما، آیا می‌توانید بگوئید رطب و خرما دو حقیقت و دو موضوع است؟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با اینکه دارای دو حالت و دو عنوان هستند درعین‌حال از نظر عرف، بینشان تغایر نیست پس از این لحاظ اشکالی در جریان استصحاب تعلیقی وجود</w:t>
      </w:r>
    </w:p>
    <w:p>
      <w:pPr>
        <w:pStyle w:val="BookText"/>
        <w:rPr/>
      </w:pPr>
      <w:r>
        <w:rPr>
          <w:rFonts w:ascii="Amiri" w:hAnsi="Amiri" w:eastAsia="Amiri" w:cs="Amiri"/>
          <w:color w:val="111111"/>
          <w:sz w:val="28"/>
          <w:sz w:val="28"/>
          <w:szCs w:val="28"/>
          <w:rtl w:val="true"/>
          <w:lang w:bidi="ar-SA"/>
        </w:rPr>
        <w:t>و توهّم</w:t>
      </w:r>
      <w:r>
        <w:rPr>
          <w:rStyle w:val="FootnoteAnchor"/>
          <w:rtl w:val="true"/>
        </w:rPr>
        <w:footnoteReference w:id="559"/>
      </w:r>
      <w:r>
        <w:rPr>
          <w:rFonts w:ascii="IRNazanin" w:hAnsi="IRNazanin" w:eastAsia="IRNazanin"/>
          <w:color w:val="111111"/>
          <w:sz w:val="28"/>
          <w:sz w:val="28"/>
          <w:szCs w:val="28"/>
          <w:rtl w:val="true"/>
          <w:lang w:bidi="fa-IR"/>
        </w:rPr>
        <w:t>أنّه لا وجود للمعلّق قبل وجود ما علق علیه فاختلّ أحد رکنیه فاسد؛ فإنّ المعلّق قبله إنّما لا یکون موجودا فعلا، لا أنّه لا یکون موجودا أصلا، و لو بنحو التّعلیق، کیف؟ و المفروض أنّه مورد فعلا للخطاب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الإیجاب، فکان علی یقین منه قبل طروء الحالة فیشک فیه بعده، و لا یعتبر فی الاستصحاب إلا الشّکّ فی بقاء شی‌ء کان علی یقین من ثبوته، و اختلاف نحو ثبوته لا یکاد یوجب تفاوتا فی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می‌خواهیم حکمی را استصحاب نمائیم باید آن حکم، وجود داشته باشد یعنی باید حکم مستصحب، وجود و ثبوت داشته باشد تا بتوان آن را استصحاب نمود مثلا شما می‌خواهید وجوب نماز جمعه را استصحاب کنید، واضح است که نماز جمعه قبلا و در عصر حضور دارای وجوب بوده، لکن اکنون که به عللی در بقاء آن شک دارید، همان وجوب ثابت قبلی را استصحاب می‌کنید امّا در استصحاب حکم تعلیقی، تا زمانی که غلیان محقّق نشده و تا وقتی‌که معلّق علیه حاصل نشده، آیا حرمتی تحقّق دارد که آن را استصحاب کنید؟</w:t>
      </w:r>
    </w:p>
    <w:p>
      <w:pPr>
        <w:pStyle w:val="BookText"/>
        <w:rPr/>
      </w:pPr>
      <w:r>
        <w:rPr>
          <w:rFonts w:ascii="IRNazanin" w:hAnsi="IRNazanin" w:eastAsia="IRNazanin"/>
          <w:color w:val="111111"/>
          <w:sz w:val="28"/>
          <w:sz w:val="28"/>
          <w:szCs w:val="28"/>
          <w:rtl w:val="true"/>
          <w:lang w:bidi="fa-IR"/>
        </w:rPr>
        <w:t>انگوری که تبدّل به زبیب پیدا کرده، قبلا غلیانی برایش پیش نیامده و اگر غلیان پیش می‌آمد که تبدّل به زبیب پیدا نمی‌کرد پس این عنب، حالت غلیان برایش پیش نیامده و چون حالت غلیان تحقّق نداشته، ما یک حکم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تا آن را استصحاب کنیم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قبلا غلیانی موجود نشده تا حکمی و حرمتی محقّق شود لذا نمی‌توان حکم غیر موجود و غیر ثابت را استصحاب نمود زیرا یکی از ارکان</w:t>
      </w:r>
    </w:p>
    <w:p>
      <w:pPr>
        <w:pStyle w:val="BookText"/>
        <w:rPr/>
      </w:pP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فساد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مذکور، فاسد است زیرا هر چیزی یک نوع و یک قسم از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مطلق، تحقّق و وجودش به همان فعلیّت و اطلاقش هست امّا اگر یک حکم مشروطی داشتیم مثلا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زید نیامده و مجی‌ء، محقّق نشده، آیا بعد از صدور خطاب مذکور، ما هیچ حکمی نداریم به نحوی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عدمش مساوی است و آیا همان‌طور که قبل از بیان خطاب فوق هیچ مسأله‌ای و حکمی تحقّق نداشت، بعد از صدور خطاب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تحقّق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تحوّلی به وجود نیامده است؟ یا اینکه نه، خطاب مذکور یک حکمی را ایجاد نموده منتها آن حکم، تعلیقی و معلّق بر مجی‌ء زید است؟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خطاب مذکور، یک حکم تعلیقی برای ما درست کرده که وجودش به نحو وجود تعلیقی و مشروط هست پس تا زمانی که معلّق علیه حاصل نشده، نمی‌توان گفت حکمی وجود ندارد و نمی‌توان گفت دستوری از ناحیه مولا محقّق نشده بلکه مولا با خطاب مذکور یک دستور وجوبی صادر کرده که آن فرمان وجوبی معلّق و مشروط است لذا اگر کسی توهّم کند که تا زمانی که 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یا 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نکرده اثری از وجود حکم دیده نمی‌شود، آن توهّم باطل است بلکه حکم، وجود دارد منتها وجودش به نحو تعلیق است و ما هم که می‌خواهیم آن را استصحاب کنیم، همان وجوب یا حرمت تعلیقی را استصحاب می‌کنیم، همان ثبوت مشروط را ابقاء می‌نمائیم نه ثبوت فعلی را به‌نحوی‌که بگوئیم الآن آن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یا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الاستصحاب متمّما لدلالة الدلیل علی الحکم فیما أهمل أو أجمل، کان الحکم مطلقا أو معلقا، فببرکته یعمّ الحکم للحالة الطّارئة اللاحقة کالحالة السّابقة، فیحکم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العصیر الزّبیبی یکون علی ما کان علیه سابقا فی حال عنبیّته، من أحکامه المطلقة و المعلّقة لو شکّ فیها، فکما یحکم ببقاء ملکیّته یحکم بحرمته علی تقدیر غلیانه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چون حکم تعلیقی بهره‌ای از وجود ندارد، لذا نمی‌توان آن را استصحاب نمود، این حرف، باطل است بلکه حکم تعلیقی هم کمال بهره وجودی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مکرّرا گفته‌ایم که در استصحاب، یقین به ثبوت و شک در بقاء لازم داریم و آن دو رکن در استصحاب احکام تعلیقی هم موجود است زیرا یقین به حکم تعلیقی و شک در بقاء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به‌علّت اینکه بعضی از حالات و اوصاف موضوع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نحوه ثبوت و وجود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فعلیّت و تعلیقیّت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جریان استصحاب در احکام تعلیقی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بعد از اثبات جریان استصحاب در احکام تعلیقی متعرّض فائده استصحاب می‌شوند که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استصحاب به کمک دلیل اجتهادی می‌شتابد و در مواردی که دلیل، دارای اجمال و اهمال است و شامل زمان لاحق نمی‌شود، می‌توان به‌وسیله استصحاب آن حکم مستفاد از دلیل اجتهادی را نسبت به زمان لاحق ابقاء نمود مثلا دلیلی دلالت می‌کند که نماز جمعه در عصر حضور،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وجوب مختص زمان حضور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زمان دیگر، نفی وجوب نمی‌کند امّا ما به کمک استصحاب، آن حکم را نسبت به زمان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60"/>
      </w:r>
      <w:r>
        <w:rPr>
          <w:rFonts w:ascii="IRNazanin" w:hAnsi="IRNazanin" w:eastAsia="IRNazanin"/>
          <w:color w:val="111111"/>
          <w:sz w:val="28"/>
          <w:sz w:val="28"/>
          <w:szCs w:val="28"/>
          <w:rtl w:val="true"/>
          <w:lang w:bidi="fa-IR"/>
        </w:rPr>
        <w:t xml:space="preserve">، و لکنّه لا مجال لاستصحاب المعلّق لمعارضته باستصحاب ضدّه المطلق، فیعارض استصحاب الحرمة المعلّقة للعصیر باستصحاب حلّیّته المطلقة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فقط ما بودیم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نمی‌توانستیم از دلیل مذکور، استفاده کنیم که اگر عنب تبدّل حالت پیدا کند، و به زبیب، مبدّل شود باز هم همان حکم را در زمان لاحق دارد لکن به‌وسیله استصحاب می‌گوئیم اگر عنب حالت یبوست پیدا کند و تبدیل به کشمکش شود باز هم همان حکم جریان دارد و خلاصه اینکه تمام احکام مطلقه و معلّقه‌ای را که عنب دارد، زبیب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حکم معلّق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 اذا غلی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حکم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کسی مالک صد کیلو انگور بود امّا اکنون آن انگورها حالت رطوبت خود را از دست داده و به کشمش مبدّل شده و به عللی شک نموده‌ایم که آیا هنوز هم آن فرد، مالک آن انگورهائی هست که به کشمش مبدّل شده یا نه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آن فرد را نسبت به زبیب و کشمش، استصحاب می‌کنیم البتّه واضح است که در فرض مذکور، ملکیّت، یک حکم فعلی غیر محدود است و شرط و غایتی هم ندارد و مسأله غلیان در آن مطرح نیست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ما هم مانند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تعلیقی را جاری می‌دانیم لکن اشکال بسیار مهمّی که در آن وجود دارد، این است که دائما استصحاب تعلیقی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استصحاب تنجیزی است و آن استصحاب</w:t>
      </w:r>
    </w:p>
    <w:p>
      <w:pPr>
        <w:pStyle w:val="BookText"/>
        <w:rPr/>
      </w:pPr>
      <w:r>
        <w:rPr>
          <w:rFonts w:ascii="IRNazanin" w:hAnsi="IRNazanin" w:eastAsia="IRNazanin"/>
          <w:color w:val="111111"/>
          <w:sz w:val="28"/>
          <w:sz w:val="28"/>
          <w:szCs w:val="28"/>
          <w:rtl w:val="true"/>
          <w:lang w:bidi="fa-IR"/>
        </w:rPr>
        <w:t>تعلیقی بر اثر معارضه، بدون نتیجه و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استصحاب بر اثر تعارض، تساقط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عنب به زبیب، مبدّل می‌شود و غلیانی تحقّق پیدا نکرده، آن 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Amiri" w:hAnsi="Amiri" w:eastAsia="Amiri" w:cs="Amiri"/>
          <w:color w:val="111111"/>
          <w:sz w:val="28"/>
          <w:sz w:val="28"/>
          <w:szCs w:val="28"/>
          <w:rtl w:val="true"/>
          <w:lang w:bidi="ar-SA"/>
        </w:rPr>
        <w:t>مسلّما حکم آن زبیب، حلّیّت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حلّیّتی که برای زبیب قبل از غلیان، ثابت است، حلّیّت مشروط است یا حلّیّت مطلق و فعلی؟</w:t>
      </w:r>
    </w:p>
    <w:p>
      <w:pPr>
        <w:pStyle w:val="BookText"/>
        <w:rPr/>
      </w:pPr>
      <w:r>
        <w:rPr>
          <w:rFonts w:ascii="IRNazanin" w:hAnsi="IRNazanin" w:eastAsia="IRNazanin"/>
          <w:color w:val="111111"/>
          <w:sz w:val="28"/>
          <w:sz w:val="28"/>
          <w:szCs w:val="28"/>
          <w:rtl w:val="true"/>
          <w:lang w:bidi="fa-IR"/>
        </w:rPr>
        <w:t xml:space="preserve">بلااشکال آن حلّیّت، فعلی است و می‌توان آن را مصرف نمود و مثلا آن را 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عصیر زبیبی هم قبل از غلیان دارای حلّیّت است خلاصه اینکه یک حلّیّت مطلقه فعلیّه برای زبیب قبل از غلیان، تحقّق دارد حال که غلیان برآن زبیب، عارض شد و ما شک نمودیم که آیا آن حلّیّت فعلیّه مطلقه از بین رفته یا نه، می‌توان نسبت به زبیب، حلّیّت فعلیّه مطلقه را ابقاء و استصحاب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زبیب قبل از غلیان دارای حلّیّت فعلیّه مطلقه بود و الآن که حالت غلیان برآن، عارض شده، ما شک نموده‌ایم که آیا آن حلّیّت فعلیّه مطلقه به‌واسطه غلیان از بین رفته یا نه، آن حلّیّت را ابقاء و استصحاب می‌نمائیم و از طرفی هم شما استصحاب تعلیقی را جاری می‌کنید و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شی‌ء در زمانی که عنب بود اگر غلیان پیدا می‌کرد، حرام بود و الآن که به زبیب، مبدّل گشته و حالت غلیان برآن عارض شده و شک نموده‌ایم که آیا اگر غلیان پیدا کند حرام است یا نه می‌توانیم حکم تعلیقی را استصحاب نمائیم و بگوئیم بعد از غلیان هم حرام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استصحاب تعلیقی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یضرّ استصحابه</w:t>
      </w:r>
      <w:r>
        <w:rPr>
          <w:rStyle w:val="FootnoteAnchor"/>
          <w:rtl w:val="true"/>
        </w:rPr>
        <w:footnoteReference w:id="561"/>
      </w:r>
      <w:r>
        <w:rPr>
          <w:rFonts w:ascii="IRNazanin" w:hAnsi="IRNazanin" w:eastAsia="IRNazanin"/>
          <w:color w:val="111111"/>
          <w:sz w:val="28"/>
          <w:sz w:val="28"/>
          <w:szCs w:val="28"/>
          <w:rtl w:val="true"/>
          <w:lang w:bidi="fa-IR"/>
        </w:rPr>
        <w:t>علی نحو کان قبل عروض الحالة التی شکّ فی بقاء حکم المعلّق بعده</w:t>
      </w:r>
      <w:r>
        <w:rPr>
          <w:rStyle w:val="FootnoteAnchor"/>
          <w:rtl w:val="true"/>
        </w:rPr>
        <w:footnoteReference w:id="562"/>
      </w:r>
      <w:r>
        <w:rPr>
          <w:rFonts w:ascii="Amiri" w:hAnsi="Amiri" w:eastAsia="Amiri" w:cs="Amiri"/>
          <w:color w:val="111111"/>
          <w:sz w:val="28"/>
          <w:sz w:val="28"/>
          <w:szCs w:val="28"/>
          <w:rtl w:val="true"/>
          <w:lang w:bidi="ar-SA"/>
        </w:rPr>
        <w:t>ضرورة</w:t>
      </w:r>
      <w:r>
        <w:rPr>
          <w:rStyle w:val="FootnoteAnchor"/>
          <w:rtl w:val="true"/>
        </w:rPr>
        <w:footnoteReference w:id="563"/>
      </w:r>
      <w:r>
        <w:rPr>
          <w:rFonts w:ascii="Amiri" w:hAnsi="Amiri" w:eastAsia="Amiri" w:cs="Amiri"/>
          <w:color w:val="111111"/>
          <w:sz w:val="28"/>
          <w:sz w:val="28"/>
          <w:szCs w:val="28"/>
          <w:rtl w:val="true"/>
          <w:lang w:bidi="ar-SA"/>
        </w:rPr>
        <w:t>أنّه</w:t>
      </w:r>
      <w:r>
        <w:rPr>
          <w:rStyle w:val="FootnoteAnchor"/>
          <w:rtl w:val="true"/>
        </w:rPr>
        <w:footnoteReference w:id="564"/>
      </w:r>
      <w:r>
        <w:rPr>
          <w:rFonts w:ascii="IRNazanin" w:hAnsi="IRNazanin" w:eastAsia="IRNazanin"/>
          <w:color w:val="111111"/>
          <w:sz w:val="28"/>
          <w:sz w:val="28"/>
          <w:szCs w:val="28"/>
          <w:rtl w:val="true"/>
          <w:lang w:bidi="fa-IR"/>
        </w:rPr>
        <w:t>کان مغیّا بعدم ما علّق علیه المعلّق، و ما کان کذلک لا یکاد یضرّ ثبوته بعده</w:t>
      </w:r>
      <w:r>
        <w:rPr>
          <w:rStyle w:val="FootnoteAnchor"/>
          <w:rtl w:val="true"/>
        </w:rPr>
        <w:footnoteReference w:id="565"/>
      </w:r>
      <w:r>
        <w:rPr>
          <w:rFonts w:ascii="IRNazanin" w:hAnsi="IRNazanin" w:eastAsia="IRNazanin"/>
          <w:color w:val="111111"/>
          <w:sz w:val="28"/>
          <w:sz w:val="28"/>
          <w:szCs w:val="28"/>
          <w:rtl w:val="true"/>
          <w:lang w:bidi="fa-IR"/>
        </w:rPr>
        <w:t>بالقطع فضلا عن الاستصحاب؛ لعدم</w:t>
      </w:r>
      <w:r>
        <w:rPr>
          <w:rStyle w:val="FootnoteAnchor"/>
          <w:rtl w:val="true"/>
        </w:rPr>
        <w:footnoteReference w:id="566"/>
      </w:r>
      <w:r>
        <w:rPr>
          <w:rFonts w:ascii="IRNazanin" w:hAnsi="IRNazanin" w:eastAsia="IRNazanin"/>
          <w:color w:val="111111"/>
          <w:sz w:val="28"/>
          <w:sz w:val="28"/>
          <w:szCs w:val="28"/>
          <w:rtl w:val="true"/>
          <w:lang w:bidi="fa-IR"/>
        </w:rPr>
        <w:t>المضادّة بینهما، فیکونان</w:t>
      </w:r>
      <w:r>
        <w:rPr>
          <w:rStyle w:val="FootnoteAnchor"/>
          <w:rtl w:val="true"/>
        </w:rPr>
        <w:footnoteReference w:id="567"/>
      </w:r>
      <w:r>
        <w:rPr>
          <w:rFonts w:ascii="IRNazanin" w:hAnsi="IRNazanin" w:eastAsia="IRNazanin"/>
          <w:color w:val="111111"/>
          <w:sz w:val="28"/>
          <w:sz w:val="28"/>
          <w:szCs w:val="28"/>
          <w:rtl w:val="true"/>
          <w:lang w:bidi="fa-IR"/>
        </w:rPr>
        <w:t>بعد عروضها بالاستصحاب کما کانا معا بالقطع قبل</w:t>
      </w:r>
      <w:r>
        <w:rPr>
          <w:rStyle w:val="FootnoteAnchor"/>
          <w:rtl w:val="true"/>
        </w:rPr>
        <w:footnoteReference w:id="568"/>
      </w:r>
      <w:r>
        <w:rPr>
          <w:rFonts w:ascii="IRNazanin" w:hAnsi="IRNazanin" w:eastAsia="IRNazanin"/>
          <w:color w:val="111111"/>
          <w:sz w:val="28"/>
          <w:sz w:val="28"/>
          <w:szCs w:val="28"/>
          <w:rtl w:val="true"/>
          <w:lang w:bidi="fa-IR"/>
        </w:rPr>
        <w:t>بلا منافاة أصلا، و قضیّة ذلک انتفاء الحکم المطلق بمجرّد ثبوت ما علّق علیه المعلّق، فالغلیان فی المثال کما کان شرطا للحرمة کان غایة للحلیّة، فإذا شکّ فی حرمته المعلّقة بعد عروض حالة علیه، شکّ فی حلّیّته المغیّاة لا محالة أیضا، فیکون الشّکّ فی حلّیّته أو حرمته فعلا بعد عروضها متّحدا خارجا مع الشّکّ فی بقائه علی ما کان علیه من الحلّیّة و الحرمة بنحو کانتا علیه، فقضیّة استصحاب حرمته المعلّقة بعد عروضها الملازم لاستصحاب حلّیته المغیّاة حرمته فعلا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تنجیزی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استصحاب با یکدیگر تعارض و تساقط می‌کنند به‌هرحال مستشکل می‌گوید همیشه استصحاب تعلیقی با یک استصحاب تنجیزی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مثال دیگری را هم که مطرح کنید تعارض مذکور در آن برقرار است پس بحث در جریان استصحاب تعلیقی بی‌فائده و بدون ثمره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غلیانه و انتفاء حلیّته، فإنه قضیّة</w:t>
      </w:r>
      <w:r>
        <w:rPr>
          <w:rStyle w:val="FootnoteAnchor"/>
          <w:rtl w:val="true"/>
        </w:rPr>
        <w:footnoteReference w:id="569"/>
      </w:r>
      <w:r>
        <w:rPr>
          <w:rFonts w:ascii="IRNazanin" w:hAnsi="IRNazanin" w:eastAsia="IRNazanin"/>
          <w:color w:val="111111"/>
          <w:sz w:val="28"/>
          <w:sz w:val="28"/>
          <w:szCs w:val="28"/>
          <w:rtl w:val="true"/>
          <w:lang w:bidi="fa-IR"/>
        </w:rPr>
        <w:t>نحو ثبوتهما کان بدلیلهما</w:t>
      </w:r>
      <w:r>
        <w:rPr>
          <w:rStyle w:val="FootnoteAnchor"/>
          <w:rtl w:val="true"/>
        </w:rPr>
        <w:footnoteReference w:id="570"/>
      </w:r>
      <w:r>
        <w:rPr>
          <w:rFonts w:ascii="IRNazanin" w:hAnsi="IRNazanin" w:eastAsia="IRNazanin"/>
          <w:color w:val="111111"/>
          <w:sz w:val="28"/>
          <w:sz w:val="28"/>
          <w:szCs w:val="28"/>
          <w:rtl w:val="true"/>
          <w:lang w:bidi="fa-IR"/>
        </w:rPr>
        <w:t xml:space="preserve">أو بدلیل الاستصحاب، کما لا یخفی بأدنی التفات علی ذوی الألباب، فالتفت و لا تغفل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کلام مصنّف این است که شما اوّل حکم تعلیقی و تنجیزی را نسبت به عنب تجزیه و تحلیل کنید سپس درباره زبیب و جریان استصحاب تعلیقی بحث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دلیل مواجه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وجود ندارد که حکم عنب، قبل از غلیان، حلّیّت است دلیلی دلالت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دلیل دیگر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حالت غلیان بر عنب، عارض شود، اتّصاف به حرمت پیدا می‌کند لازم به تذکّر است که فعلا بحثی درباره استصحاب نمی‌کنیم و می‌خواهیم، ببینیم دو حکم ثابت مذکور به چه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 آن حلّیّتی که در مورد عنب، ثابت است گرچه حلّیّت مطلقه است امّا آیا آن حلّیّت، غایت و حدّی ندارد و یا اینکه به حدّی محدود است؟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دو دلیل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حلال و 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w:t>
      </w:r>
    </w:p>
    <w:p>
      <w:pPr>
        <w:pStyle w:val="BookText"/>
        <w:rPr/>
      </w:pPr>
      <w:r>
        <w:rPr>
          <w:rFonts w:ascii="IRNazanin" w:hAnsi="IRNazanin" w:eastAsia="IRNazanin"/>
          <w:color w:val="111111"/>
          <w:sz w:val="28"/>
          <w:sz w:val="28"/>
          <w:szCs w:val="28"/>
          <w:rtl w:val="true"/>
          <w:lang w:bidi="fa-IR"/>
        </w:rPr>
        <w:t>می‌کنیم، می‌گوئیم جمع بین آن دو دلیل به این نحو است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حرمت عنب، معلّق بر غلیان است، حلّیّت عنب هم مغیّای به غلیان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حلال الی ان یغلی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می‌کنیم زیرا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غایت و حدّی برای آن، قائل نشد و درعین‌حال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 حلّیّت، تصرف می‌کند و آن را مغیّا می‌نماید در نتیجه می‌گوئیم آن حلّیّتی که برای عنب، ثابت است یک حلّیّت مغیا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حلال الی ان یغلی فاذا غلی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شک می‌کنیم که آیا آن حکم تعلیقی حرمت عنب، در زبیب ثابت است یا نه، شک و تردید ما به همین‌جا ختم نمی‌شود و معنای شک در اینکه آیا حرمت معلّقه باقی است یا نه، شک در این جهت هم هست که آیا آن حلّیّت مغیّا بقاء دارد یا نه منتها گاهی که شک می‌کنیم که حلّیّت مغیّا باقی است یا نه از این جهت نیست که احتمال می‌دهیم مثلا خوردن زبیب قبل از غلیان حرام باشد بلکه احتمال می‌دهیم که هنگامی که عنب به زبیب مبدّل شده، آن حلّیّت مغیا، غیر محدود باشد یعنی دیگر زبیب مطلقا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از غلیان و چه بعد از 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زبیب، همان‌طور که شک در بقاء حرمت معلّقه داریم، در بقاء حلّیّت مغیّا هم تردید داریم و این دو شک با یکدیگر ملازمند</w:t>
      </w:r>
      <w:r>
        <w:rPr>
          <w:rStyle w:val="FootnoteAnchor"/>
          <w:rtl w:val="true"/>
        </w:rPr>
        <w:footnoteReference w:id="571"/>
      </w:r>
      <w:r>
        <w:rPr>
          <w:rFonts w:ascii="IRNazanin" w:hAnsi="IRNazanin" w:eastAsia="IRNazanin"/>
          <w:color w:val="111111"/>
          <w:sz w:val="28"/>
          <w:sz w:val="28"/>
          <w:szCs w:val="28"/>
          <w:rtl w:val="true"/>
          <w:lang w:bidi="fa-IR"/>
        </w:rPr>
        <w:t>و انفکاکی از یکدیگر ندارند زیرا نمی‌توان گفت حلّیّت مغیّا برای ما</w:t>
      </w:r>
    </w:p>
    <w:p>
      <w:pPr>
        <w:pStyle w:val="BookText"/>
        <w:rPr/>
      </w:pPr>
      <w:r>
        <w:rPr>
          <w:rFonts w:ascii="IRNazanin" w:hAnsi="IRNazanin" w:eastAsia="IRNazanin"/>
          <w:color w:val="111111"/>
          <w:sz w:val="28"/>
          <w:sz w:val="28"/>
          <w:szCs w:val="28"/>
          <w:rtl w:val="true"/>
          <w:lang w:bidi="fa-IR"/>
        </w:rPr>
        <w:t>روشن و واضح است لکن نسبت به حرمت تعلیقیّه‌اش مردّد هستیم اگر حلّیّت مغیّا وجود و عدمش برای ما واضح شد، در حرمت تعلیقی هم هیچ‌گونه شکّی برای ما پیدا نمی‌شود پس شک در بقاء حرمت معلّقه، انفکاک از شک در بقاء حلّیّت مغیّا ندارد و هنگامی که این دو انفکاک نداشت به مستشکل پاسخ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استصحاب را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استصحاب حرمت تعلیقیّه که معنایش این است که زبیب بعد از غلیان، حرام است امّا وقتی سراغ استصحاب تنجیزی می‌آئید نمی‌توانید حلّیّت غیر محدود را استصحاب کنید چون حلّیّت غیر محدود برای شما متیقّن نبود، متیقّن شما عنب است و حلّیّت عنب مغیّای به غلیان است و شما باید همین حلّیّت را استصحاب نمائید و اگر حلّیّت مغیّا را نسبت به زبیب، استصحاب نمودید، معنایش این است که زبیب قبل از غلیان، حلال است و استصحاب حرمت تعلیقی هم می‌گوید زبیب بعد از غلیان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التّعارض بین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دو استصحاب، تعارض برقرار می‌شود؟ این دو استصحاب ملازم، معاضد و مددکار یکدیگرند نه اینکه معارض باشند منتها نکته کلام این است که مستشکل، نسبت به حلّیّت، دقت ننموده و خیال کرده است که آن حلّیّتی را که ما استصحاب می‌کنیم یک حلّیّت نامحدود و غیر مغیّا است درحالی‌که مسأله زبیب، تابع مسأله عنب است و در عنب آن حلّیّت، مغیّا و آن حرمت هم معلّق بوده است و لازمه استصحاب، ثبوت هر دو تکلیف در باب زبیب است و آن دو تکلیف با یکدیگر معاضد می‌باشند و هیچ‌گونه تعارض و مانعی برای جریان استصحاب تعلیقی وجود ندارد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کاملا مفید و اثربخش است و اینکه مستشکل گفت استصحاب تعلیقی دائما معارض با استصحاب تنجیزی است کلام درستی نبود و ما</w:t>
      </w:r>
      <w:bookmarkStart w:id="408" w:name="pg12375_105435"/>
    </w:p>
    <w:p>
      <w:pPr>
        <w:pStyle w:val="BookText"/>
        <w:rPr/>
      </w:pPr>
      <w:bookmarkEnd w:id="408"/>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أیضا بین أن یکون المتیقّن من أحکام هذه الشّریعة</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مشروعیّة ضمان ما لم یجب، و جهالة الجعل، استشهادا بقوله تعالی فی حکایة قصة مؤذّن یوسف علی نبیّنا و آله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جاءَ بِهِ حِمْلُ بَعِیرٍ وَ أَنَا بِهِ زَعِیمٌ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 منتهی الدّرایة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الشّریعة السّابقة، إذا شکّ فی بقائه و ارتفاعه بنسخه فی هذه الشّریعة، لعموم أدلّة الاستصحاب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مفصّلا پاسخ او را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اعلی اللّه مقامه الشّریف در جواب مستشکل خواسته‌اند یک شکّ سببی و مسبّبی درست کنند و بفرمایند شک در بقاء حلّیّت فعلیّه، مسبّب از شک در بقاء حرمت معلّقه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پایان این بحث و جواب از اشکال مذکور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بادنی التفات علی ذوی الالباب فالتفت</w:t>
      </w:r>
      <w:r>
        <w:rPr>
          <w:rStyle w:val="FootnoteAnchor"/>
          <w:rtl w:val="true"/>
        </w:rPr>
        <w:footnoteReference w:id="573"/>
      </w:r>
      <w:r>
        <w:rPr>
          <w:rFonts w:ascii="IRNazanin" w:hAnsi="IRNazanin" w:eastAsia="IRNazanin"/>
          <w:color w:val="111111"/>
          <w:sz w:val="28"/>
          <w:sz w:val="28"/>
          <w:szCs w:val="28"/>
          <w:rtl w:val="true"/>
          <w:lang w:bidi="fa-IR"/>
        </w:rPr>
        <w:t>و لا تغفل</w:t>
      </w:r>
      <w:r>
        <w:rPr>
          <w:rFonts w:eastAsia="IRNazanin" w:cs="IRNazanin"/>
          <w:color w:val="111111"/>
          <w:sz w:val="28"/>
          <w:szCs w:val="28"/>
          <w:rtl w:val="true"/>
          <w:lang w:bidi="fa-IR"/>
        </w:rPr>
        <w:t>».</w:t>
      </w:r>
    </w:p>
    <w:p>
      <w:pPr>
        <w:pStyle w:val="Heading5"/>
        <w:numPr>
          <w:ilvl w:val="4"/>
          <w:numId w:val="1"/>
        </w:numPr>
        <w:rPr/>
      </w:pPr>
      <w:bookmarkStart w:id="409" w:name="__RefHeading___Toc9152551_417432637"/>
      <w:bookmarkStart w:id="410" w:name="_Toc155"/>
      <w:bookmarkEnd w:id="409"/>
      <w:r>
        <w:rPr>
          <w:rtl w:val="true"/>
        </w:rPr>
        <w:t>تنبیه ششم استصحاب احکام شرایع سابقه</w:t>
      </w:r>
      <w:bookmarkEnd w:id="410"/>
    </w:p>
    <w:p>
      <w:pPr>
        <w:pStyle w:val="Heading6"/>
        <w:numPr>
          <w:ilvl w:val="5"/>
          <w:numId w:val="1"/>
        </w:numPr>
        <w:rPr/>
      </w:pPr>
      <w:bookmarkStart w:id="411" w:name="__RefHeading___Toc9152553_417432637"/>
      <w:bookmarkStart w:id="412" w:name="_Toc156"/>
      <w:bookmarkEnd w:id="411"/>
      <w:r>
        <w:rPr>
          <w:rtl w:val="true"/>
        </w:rPr>
        <w:t>اشاره</w:t>
      </w:r>
      <w:bookmarkEnd w:id="41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استصحاب درباره احکام شریعت خودمان جاری</w:t>
      </w:r>
    </w:p>
    <w:p>
      <w:pPr>
        <w:pStyle w:val="BookText"/>
        <w:rPr/>
      </w:pPr>
      <w:r>
        <w:rPr>
          <w:rFonts w:ascii="IRNazanin" w:hAnsi="IRNazanin" w:eastAsia="IRNazanin"/>
          <w:color w:val="111111"/>
          <w:sz w:val="28"/>
          <w:sz w:val="28"/>
          <w:szCs w:val="28"/>
          <w:rtl w:val="true"/>
          <w:lang w:bidi="fa-IR"/>
        </w:rPr>
        <w:t xml:space="preserve">و فساد توهّم اختلال أرکانه فیما کان المتیقّن من أحکام الشّریعة السّابقة لا محالة، إمّا لعدم الیقین بثبوتها 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 بثبوتها سابقا فی حق آخرین، فلا شکّ فی بقائها أیضا، بل فی ثبوت مثلها، کما لا یخفی، و إمّا للیقین بارتفاعها بنسخ الشّریعة السّابقة بهذه الشّریعة، فلا شکّ فی بقائها حینئذ،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مثلا اگر در بقاء وجوب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شریعت ما در عصر حضور واجب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نمائیم، می‌توانیم، بقاء آن را استصحاب نمائیم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حجّیّت استصحاب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 تنبیه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استصحاب در مورد احکام شریعت خودمان جاری می‌شود، نسبت به احکام شرایع سابقه هم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بقاء و ارتفاع</w:t>
      </w:r>
      <w:r>
        <w:rPr>
          <w:rStyle w:val="FootnoteAnchor"/>
          <w:rtl w:val="true"/>
        </w:rPr>
        <w:footnoteReference w:id="574"/>
      </w:r>
      <w:r>
        <w:rPr>
          <w:rFonts w:ascii="IRNazanin" w:hAnsi="IRNazanin" w:eastAsia="IRNazanin"/>
          <w:color w:val="111111"/>
          <w:sz w:val="28"/>
          <w:sz w:val="28"/>
          <w:szCs w:val="28"/>
          <w:rtl w:val="true"/>
          <w:lang w:bidi="fa-IR"/>
        </w:rPr>
        <w:t>حکمی از احکام شریعت سابقه، شک نمائیم، می‌توانیم به استصحاب، تمسّک نمائیم زیرا شرائط و ارکان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سابق، شکّ لاحق، وحدت قضیّه متیقّنه و مشکوکه و اینکه باید مستصحب حکم شرعی باشد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و ادلّه استصحاب، عمومیّت دارد و شامل احکام شرایع سابقه و احکام شریعت خودمان می‌شود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استصحاب بقاء حکمی از احکام شرایع سابقه را جاری نمودیم، نتیجه‌اش این است که ما هم موظّف هستیم برطبق آن حکم، عمل کنیم خلاصه اینکه در جریان استصحاب فرقی بین احکام شریعت سابقه و لاحقه، وجود ندارد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سلّم الیقین بثبوتها 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حقّنا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توهّم کرده‌اند که ارکان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است یعنی متوهّم گفته است، مسلّما یکی از دو رکن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و شک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است که اکنون به بیان دو اشکال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در موردی حکمی را استصحاب می‌کنید ابتداء باید در مورد خودتان یقین به ثبوت آن حکم داشته باشید و در بقاء آن، شک نمائید و استصحاب را جاری نمائید یعنی باید آن حکم، نسبت به استصحاب‌کننده ثابت باشد و یقین به ثبوت حکم در مورد مجری استصحاب، تحقّق داشته باشد و نمی‌توان حکمی را که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ادیان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بوده و ما یقین به ثبوت آن برای خودمان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یقین به عدم ثبوت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استصحاب، متقوّم به یقین به ثبوت حکم است امّا نه یقین به ثبوت حکم درباره هرکسی بلکه باید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که می‌خواهم استصحاب کنم، یقین به ثبوتش داشته باشم و من که در زمان شریعت سابقه و جزء امّت شریعت گذشته نبودم و نسبت به خودم یقین به ثبوت ندارم و چون یقین به ثبوت ندارم چطور می‌توانم عنوان شک در بقاء، ترتیب دهم درحالی‌که معنای شک در بقاء این است که یقین به ثبوت پیدا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ما در چه چیز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صورتا شک در بقاء هست ولی باطنا و در واقع، شک در ثبوت مثل آن احکام است و اصالة عدم الحدوث در موردش جاری می‌شود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طبق متن کتاب باید اشکال دوّم را بیان کنیم امّا ترتیب کتاب را رعایت نمی‌نمائیم و جواب اشکال مذکور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Style w:val="FootnoteAnchor"/>
          <w:rtl w:val="true"/>
        </w:rPr>
        <w:footnoteReference w:id="576"/>
      </w:r>
      <w:r>
        <w:rPr>
          <w:rFonts w:ascii="IRNazanin" w:hAnsi="IRNazanin" w:eastAsia="IRNazanin"/>
          <w:color w:val="111111"/>
          <w:sz w:val="28"/>
          <w:sz w:val="28"/>
          <w:szCs w:val="28"/>
          <w:rtl w:val="true"/>
          <w:lang w:bidi="fa-IR"/>
        </w:rPr>
        <w:t>لأنّ الحکم الثّابت فی الشّریعة السّابقة حیث کان ثابتا لأفراد المکلّف کانت محقّقة وجودا أو مقدّرة، کما هو قضیّة القضایا المتعارفة المتداولة، و هی قضایا حقیقیّة، لا خصوص الأفراد الخارجیّة، کما هو قضیّة القضایا الخارجیّة، و إلا لما صحّ الاستصحاب فی الأحکام الثّابتة فی هذه الشّریعة، و لا النّسخ بالنّسبة إلی غیر الموجود فی زمان ثبوتها، کان</w:t>
      </w:r>
      <w:r>
        <w:rPr>
          <w:rStyle w:val="FootnoteAnchor"/>
          <w:rtl w:val="true"/>
        </w:rPr>
        <w:footnoteReference w:id="577"/>
      </w:r>
      <w:r>
        <w:rPr>
          <w:rFonts w:ascii="IRNazanin" w:hAnsi="IRNazanin" w:eastAsia="IRNazanin"/>
          <w:color w:val="111111"/>
          <w:sz w:val="28"/>
          <w:sz w:val="28"/>
          <w:szCs w:val="28"/>
          <w:rtl w:val="true"/>
          <w:lang w:bidi="fa-IR"/>
        </w:rPr>
        <w:t>الحکم فی الشّریعة السّابقة ثابتا لعامّة أفراد المکلّف ممّن وجد أو یوجد، و کان</w:t>
      </w:r>
      <w:r>
        <w:rPr>
          <w:rStyle w:val="FootnoteAnchor"/>
          <w:rtl w:val="true"/>
        </w:rPr>
        <w:footnoteReference w:id="578"/>
      </w:r>
      <w:r>
        <w:rPr>
          <w:rFonts w:ascii="IRNazanin" w:hAnsi="IRNazanin" w:eastAsia="IRNazanin"/>
          <w:color w:val="111111"/>
          <w:sz w:val="28"/>
          <w:sz w:val="28"/>
          <w:szCs w:val="28"/>
          <w:rtl w:val="true"/>
          <w:lang w:bidi="fa-IR"/>
        </w:rPr>
        <w:t xml:space="preserve">الشّکّ فیه کالشّکّ فی بقاء الحکم الثّابت فی هذه الشّریعة لغیر من وجد فی زمان ثبوته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فساد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پاسخ اشکال مذکور متذکّر می‌شویم که ما چندین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به‌نحوی‌که اشخاص در آن ملحوظ نمی‌باشند و ممکن هست که حکمی را برای کلّی به نحو قضیّه طبیعیّه بیان کنند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این نوع قضایا، اشخاص معیّنی هستند به‌عبارت دیگر، موضوع قضایای خارجیّه، افراد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هؤلاء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افراد خاصّی هست که در زمان</w:t>
      </w:r>
    </w:p>
    <w:p>
      <w:pPr>
        <w:pStyle w:val="BookText"/>
        <w:rPr/>
      </w:pPr>
      <w:r>
        <w:rPr>
          <w:rFonts w:ascii="IRNazanin" w:hAnsi="IRNazanin" w:eastAsia="IRNazanin"/>
          <w:color w:val="111111"/>
          <w:sz w:val="28"/>
          <w:sz w:val="28"/>
          <w:szCs w:val="28"/>
          <w:rtl w:val="true"/>
          <w:lang w:bidi="fa-IR"/>
        </w:rPr>
        <w:t>صدور و تشریع آن حکم، موجود بوده‌اند و آن حکم به دیگران سرایت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قضیّه مذکور، خصوص افراد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تشریع و بیان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موضوع قضایای حقیقیّه، کلّ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بر افرادی که هنگام صدور آن حکم، موجود بوده‌اند، صادق است و بر کسانی هم که بعدا موجود می‌شوند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افراد محقّقة الوجود و مقدّرة الوجود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النَّاسِ حِجُّ الْبَیْتِ مَنِ اسْتَطاعَ إِلَیْهِ سَبِیلًا وَ مَنْ کَفَرَ فَإِنَّ اللَّهَ غَنِیٌّ عَنِ الْعالَمِینَ</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طبیعیّه، حکم بر کلی و نفس طبیعت، در قضایای خارجیّه بر افراد موجود و در قضایای حقیقیه بر مطلق افراد، اعمّ از محقّق و مقدّر، مترتّب می‌شود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توضیح جواب مصنّف، نسبت به اشکال اوّل</w:t>
      </w:r>
      <w:r>
        <w:rPr>
          <w:rStyle w:val="FootnoteAnchor"/>
          <w:rtl w:val="true"/>
        </w:rPr>
        <w:footnoteReference w:id="580"/>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این است که قوانین و احکام هر شریعت به نحو 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قضیّه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یعنی تکالیف هر شریعتی متوجّه افراد شده، منتهی نه خصوص اشخاصی که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بوده‌اند بلکه آن احکام، شامل تمام افراد الی یوم القیامه می‌شود و لذا دیگر ایراد مستشکل هم وارد نیست و به او پاسخ می‌دهیم که ما یقین به ثبوت احکام تورات و انجیل در مورد خودمان داریم یعنی اگر شریعت مقدّس اسلام نمی‌آمد و نسخی تحقّق پیدا نمی‌کرد، آن احکام تا روز قیامت باقی بود ولی چون شریعت حقّه اسلام</w:t>
      </w:r>
    </w:p>
    <w:p>
      <w:pPr>
        <w:pStyle w:val="BookText"/>
        <w:rPr/>
      </w:pPr>
      <w:r>
        <w:rPr>
          <w:rFonts w:ascii="IRNazanin" w:hAnsi="IRNazanin" w:eastAsia="IRNazanin"/>
          <w:color w:val="111111"/>
          <w:sz w:val="28"/>
          <w:sz w:val="28"/>
          <w:szCs w:val="28"/>
          <w:rtl w:val="true"/>
          <w:lang w:bidi="fa-IR"/>
        </w:rPr>
        <w:t>به‌عنوان ناسخ آن شرایع آمده و آن احکام را نسخ کرده، اگر در یک مورد، شکّی بر ما عارض شود می‌توان گفت که ما یقین به ثبوت و شک در بقاء داریم و می‌توانیم استصحاب را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لما صحّ الاستصحاب فی الاحکام الثّابتة فی هذه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احکام به نحو قضیّه حقیقیّه ثابت نبودند، بلکه به نحو قضیّه خارجیّه ثابت بودند</w:t>
      </w:r>
      <w:r>
        <w:rPr>
          <w:rStyle w:val="FootnoteAnchor"/>
          <w:rtl w:val="true"/>
        </w:rPr>
        <w:footnoteReference w:id="581"/>
      </w:r>
      <w:r>
        <w:rPr>
          <w:rFonts w:ascii="IRNazanin" w:hAnsi="IRNazanin" w:eastAsia="IRNazanin"/>
          <w:color w:val="111111"/>
          <w:sz w:val="28"/>
          <w:sz w:val="28"/>
          <w:szCs w:val="28"/>
          <w:rtl w:val="true"/>
          <w:lang w:bidi="fa-IR"/>
        </w:rPr>
        <w:t xml:space="preserve">، لازمه‌اش این بود که مثلا ما نتوانیم در شریعت خودمان استصحاب وجوب نماز جمعه نمائیم زیرا آن نماز جمعه‌ای که واجب بوده، مربوط به عصر حضور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من و شما در آن زمان نبودیم پس یقین به ثبوت در مورد خودمان نداریم تا آن را استصحاب کنیم درحالی‌که 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مناقشه را قبول ندارید و واضح است که علّتش هم این است که احکام به نحو قضیّه حقیقیه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النّسخ بالنّسبة الی غیر الموجود فی زمان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ثبوت الشّریعة او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احکام به نحو قضایای حقیقیه، ثابت نباشند، بلکه به نحو قضایای خارجیّه، ثابت باشند، لازمه دیگری هم دارد که نمی‌توان به آن ملتزم 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بگوئیم شریعت اسلام، نسبت به کسانی که در زمان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عنوان ناسخیت دارد امّا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عیسی را درک نکرده چگونه می‌توان گفت دین اسلام 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شریعت قبل است آیا احکام شریعت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سلمان که فرضا سیصد سال با زمان</w:t>
      </w:r>
    </w:p>
    <w:p>
      <w:pPr>
        <w:pStyle w:val="BookText"/>
        <w:rPr/>
      </w:pPr>
      <w:r>
        <w:rPr>
          <w:rFonts w:ascii="IRNazanin" w:hAnsi="IRNazanin" w:eastAsia="IRNazanin"/>
          <w:color w:val="111111"/>
          <w:sz w:val="28"/>
          <w:sz w:val="28"/>
          <w:szCs w:val="28"/>
          <w:rtl w:val="true"/>
          <w:lang w:bidi="fa-IR"/>
        </w:rPr>
        <w:t>و الشّریعة السّابقة و إن کانت منسوخة بهذه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إلا أنّه لا یوجب الیقین بارتفاع أحکامها بتمامها ضرورة أنّ قضیّة نسخ الشریعة لیس ارتفاعها کذلک، بل عدم بقائها بتمامها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داشته، ثابت بوده است و آیا سلمان می‌تواند به شریعت اسلام، عنوان ناسخیّت شریعت قبل را بدهد؟</w:t>
      </w:r>
    </w:p>
    <w:p>
      <w:pPr>
        <w:pStyle w:val="BookText"/>
        <w:rPr/>
      </w:pPr>
      <w:r>
        <w:rPr>
          <w:rFonts w:ascii="IRNazanin" w:hAnsi="IRNazanin" w:eastAsia="IRNazanin"/>
          <w:color w:val="111111"/>
          <w:sz w:val="28"/>
          <w:sz w:val="28"/>
          <w:szCs w:val="28"/>
          <w:rtl w:val="true"/>
          <w:lang w:bidi="fa-IR"/>
        </w:rPr>
        <w:t xml:space="preserve">بلکه باید بگوئیم احکام دین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کسانی بوده است که در زمان آن حضرت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 مؤیّد ذکر کردند که احکام به نحو قضایای حقیقیّه، ثابت است نه خارجیّه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اشکال دوّم</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اشکال دیگری که در مورد استصحاب احکام شرایع سابقه است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شریعتی نسخ شد، معنایش این است که احکام آن شریعت از بین رفته و به‌وسیله شریعت لاحق، احکام جدیدی بیان شده پس شما چگونه می‌گوئید که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قبلی نسخ شده و ما یقین به نسخ داریم و مع‌ذلک در بقای حکمی از احکام شریعت سابقه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حکم با یقین به نسخ و با حقّانیّت شریعت لاحقه سازگار نیست چگونه می‌شود که ما به حقّانیّت شریعت لاحقه معتقد باشیم، و آن را ناسخ شریعت قبلی بدانیم و درعین‌حال، احتمال بدهیم بعضی از احکام شریعت قبلی در دین ما هم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از اشکال اوّل صرف‌نظر</w:t>
      </w:r>
    </w:p>
    <w:p>
      <w:pPr>
        <w:pStyle w:val="BookText"/>
        <w:rPr/>
      </w:pPr>
      <w:r>
        <w:rPr>
          <w:rFonts w:ascii="IRNazanin" w:hAnsi="IRNazanin" w:eastAsia="IRNazanin"/>
          <w:color w:val="111111"/>
          <w:sz w:val="28"/>
          <w:sz w:val="28"/>
          <w:szCs w:val="28"/>
          <w:rtl w:val="true"/>
          <w:lang w:bidi="fa-IR"/>
        </w:rPr>
        <w:t xml:space="preserve">و العلم إجمالا بارتفاع بعضها إنّما یمنع عن استصحاب ما شکّ فی بقائه منها، فیما إذا کان من أطراف ما علم ارتفاعه إجمالا، لا فیما إذا لم یکن من أطرافه، کما إذا علم بمقداره تفصیلا، أو فی موارد لیس المشکوک منها، و قد علم بارتفاع ما فی موارد الأحکام الثّابتة فی هذه الشّریعة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نمائیم و بگوئیم یقین به ثبوت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اینکه یک شریعت، احکام شریعت قبل را نسخ کند، این نیست که تمام احکام شریعت قبل را از بین ببرد به‌نحوی‌که حتّی یک حکم از احکام شریعت قبلی باقی نباشد و اگر معنا و لازمه نسخ، این است که شریعت لاحقه، تمام احکام شریعت سابقه را نسخ نماید پس چرا خداوند متعال در قرآن مجید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چرا بعضی از روایات ما می‌گویند در هیچیک از شرایع قبل، شرب خمر، حلال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معنای نسخ، این نیست که تمام احکام شریعت قبل از بین برود بلکه نباید تمام احکام شریعت سابقه باقی باشد چون اگر تمام احکام شریعت قبلی در شریعت بعدی باقی باشد، عنوان نسخ، صادق نیست بلکه صدق نسخ به این است که مثلا پنجاه درصد یا شصت درصد از احکام شریعت قبلی نسخ شود پس نه لازم است که صددرصد احکام شریعت سابقه از بین برود و نه معنا دارد که تمام احکام شریعت قبلی باقی باشد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اجمالی دارید که فرضا پنجاه درصد از احکام شریعت</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و معنای نسخ هم این است که خلاف آن احکام، ثابت شده لذا با وجود علم اجمالی مذکور اگر در موردی در بقاء حکمی شک کردید، حقّ اجرای استصحاب ندارید زیرا کسی که علم اجمالی به نقض و انتقاض حالت سابقه پیدا کرده، نمی‌تواند و نباید استصحاب،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از شما می‌پذیریم که لازمه نسخ، این نیست که تمام احکام شریعت سابقه از بین برود امّا شما هم با وجود علم اجمالی، حقّ اجرای استصحاب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فرموده‌اند در موردی استصحاب، جاری می‌کنیم که علم اجمالی، مطرح نباشد و دو صورت برای آن تصوّر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اجمالی داریم که مثلا از صد حکم شریعت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حکم آن نسخ شده و آن موارد را مشخّص کرده‌ایم یعنی علم اجمالی ما به علم تفصیلی منحل شده، و اکنون شک و تردید ما نسبت به حکم پنجاه‌ویکم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دائره علم اجمالی،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می‌خواهیم بررسی کنیم که آیا آن حکم، تغییری پیدا کرده است یا نه در این صورت می‌توانیم نسبت به آن، استصحاب،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انحلال علم اجمالی به علم تفصیلی مانعی از جریان استصحاب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علم اجمالی را قبول داریم لکن کلام را در موردی فرض می‌کنیم که علم اجمالی به علم تفصیلی یا به یک علم اجمالی صغیر منحل شده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احکام شریعت سابقه را استصحاب می‌کنیم که آن مشکوک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اطراف علم اجمالی نبوده مثلا علم اجمالی داریم که در احکام</w:t>
      </w:r>
      <w:bookmarkStart w:id="413" w:name="pg12375_105444"/>
    </w:p>
    <w:p>
      <w:pPr>
        <w:pStyle w:val="BookText"/>
        <w:rPr/>
      </w:pPr>
      <w:bookmarkEnd w:id="413"/>
      <w:r>
        <w:rPr>
          <w:rFonts w:ascii="IRNazanin" w:hAnsi="IRNazanin" w:eastAsia="IRNazanin"/>
          <w:color w:val="111111"/>
          <w:sz w:val="28"/>
          <w:sz w:val="28"/>
          <w:szCs w:val="28"/>
          <w:rtl w:val="true"/>
          <w:lang w:bidi="fa-IR"/>
        </w:rPr>
        <w:t>ثمّ لا یخفی أنّه یمکن إرجاع ما أفاده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فی الجنان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الذّب عن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تغایر الموضوع فی هذا الاستصحاب من الوجه الثّانی إلی ما ذکرنا، لا ما یوهمه ظاهر کلامه، من أنّ الحکم ثابت للکلّی کما أنّ الملکیّة له فی مثل باب الزّکاة و الوقف العام، حیث لا مدخل للأشخاص فیها؛ ضرورة أنّ التّکلیف و البعث أو الزّجر لا یکاد یتعلّق به کذلک، بل لا بدّ من تعلّقه بالأشخاص، و کذلک الثّواب أو العقاب المترتّب علی الطّاعة أو المعصیة، و کان غرضه من عدم دخل الأشخاص عدم أشخاص خاصّة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نسخ واقع شده امّا در باب معاملات نسبت به نسخ، یقینی نداریم لذا استصحاب را در احکام معاملات جاری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و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فرض مذکور مانعی از جریان استصحاب، وجود ندارد</w:t>
      </w:r>
      <w:r>
        <w:rPr>
          <w:rFonts w:eastAsia="IRNazanin" w:cs="IRNazanin"/>
          <w:color w:val="111111"/>
          <w:sz w:val="28"/>
          <w:szCs w:val="28"/>
          <w:rtl w:val="true"/>
          <w:lang w:bidi="fa-IR"/>
        </w:rPr>
        <w:t>.</w:t>
      </w:r>
    </w:p>
    <w:p>
      <w:pPr>
        <w:pStyle w:val="Heading6"/>
        <w:numPr>
          <w:ilvl w:val="5"/>
          <w:numId w:val="1"/>
        </w:numPr>
        <w:rPr/>
      </w:pPr>
      <w:bookmarkStart w:id="414" w:name="__RefHeading___Toc9152555_417432637"/>
      <w:bookmarkStart w:id="415" w:name="_Toc157"/>
      <w:bookmarkEnd w:id="414"/>
      <w:r>
        <w:rPr>
          <w:rtl w:val="true"/>
        </w:rPr>
        <w:t xml:space="preserve">نقد و بررسی کلام شیخ اعظم </w:t>
      </w:r>
      <w:r>
        <w:rPr>
          <w:rtl w:val="true"/>
        </w:rPr>
        <w:t>«</w:t>
      </w:r>
      <w:r>
        <w:rPr>
          <w:rtl w:val="true"/>
        </w:rPr>
        <w:t>ره</w:t>
      </w:r>
      <w:r>
        <w:rPr>
          <w:rtl w:val="true"/>
        </w:rPr>
        <w:t>»</w:t>
      </w:r>
      <w:bookmarkEnd w:id="4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کلام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نقد و بررسی قرار داده‌اند لذا لازم است که ابتدا عین کلام مرحوم شیخ را از کتاب رسائل نقل کنیم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الامر الخامس انّه لا فرق فی المستصحب بین ان یکون حکما ثابتا فی هذه الشّریعة ام حکما من احکام الشّریعة السّابقة اذا المقتضی موجود و هو جریان دلیل الاستصحاب و عدم ما یصلح مانعا عدا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المعاصرین من انّ الحکم الثّابت فی حقّ جماعة لا یمکن اثباته فی حقّ آخرین لتغایر الموضوع فانّ ما ثبت فی حقّهم مثله لا نفسه و لذا یتمسّک فی تسریة الاحکام الثّابتة للحاضرین او الموجودین الی الغائبین او المعدومین بالاجماع و الاخبار الدّالة علی الشّرکة لا بالاستصحاب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نفرض الشّخص الواحد مدرکا للشّریعتین فاذا حرم فی حقّه شی‌ء سابقا و شکّ فی بقاء الحرمة فی</w:t>
      </w:r>
    </w:p>
    <w:p>
      <w:pPr>
        <w:pStyle w:val="BookText"/>
        <w:rPr/>
      </w:pPr>
      <w:r>
        <w:rPr>
          <w:rFonts w:ascii="IRNazanin" w:hAnsi="IRNazanin" w:eastAsia="IRNazanin"/>
          <w:color w:val="111111"/>
          <w:sz w:val="28"/>
          <w:sz w:val="28"/>
          <w:szCs w:val="28"/>
          <w:rtl w:val="true"/>
          <w:lang w:bidi="fa-IR"/>
        </w:rPr>
        <w:t xml:space="preserve">الشریعة اللاحقة فلا مانع عن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الموضوع واحد و یتمّ الحکم فی الباقی بقیام الضّرورة علی اشتراک اهل الزّمان الواحد فی الشّریعة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و فرض انقراض جمیع اهل الشّریعة السّابقة عند تجدّد اللاحقة نادر بل غیر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اختلاف الاشخاص لا یمنع عن الاستصحاب و الا لم یجر استصحاب عدم النّسخ و حلّه انّ المستصحب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الکلّی الثّابت للجماعة علی وجه لا مدخل لاشخاصهم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الشّریعة اللاحقة لا تحدث عند انقراض اهل الشّریعة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اوّلی را که ما در باب جریان استصحاب احکام شرایع سابقه بیان کردیم، نقل کرده و دو جواب برای آن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احکام شرایع سابقه، وحدت قضیّتین برقرار نیست بلکه تغایر موضوع مطرح است یعنی کسانی که احکام شرایع سابقه برایشان ثابت بوده غیر از من و شما بوده‌اند یعنی من و شما یقین به ثبوت حکم در مورد خودمان نداریم لذا نمی‌توانیم استصحاب هم جاری نمائیم زیرا در باب استصحاب یقین به ثبوت حکم در مورد مجری استصحاب لازم است و حکمی که برای دیگران ثابت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یقین به ثبوت آن ندارم، نمی‌توانم استصحاب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برای اشکال مذکور دو جواب بیان نموده‌اند که محصّل آن را بیان می‌کنیم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هر شریعت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Style w:val="FootnoteAnchor"/>
          <w:rtl w:val="true"/>
        </w:rPr>
        <w:footnoteReference w:id="585"/>
      </w:r>
      <w:r>
        <w:rPr>
          <w:rFonts w:ascii="IRNazanin" w:hAnsi="IRNazanin" w:eastAsia="IRNazanin"/>
          <w:color w:val="111111"/>
          <w:sz w:val="28"/>
          <w:sz w:val="28"/>
          <w:szCs w:val="28"/>
          <w:rtl w:val="true"/>
          <w:lang w:bidi="fa-IR"/>
        </w:rPr>
        <w:t>نه برای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w:t>
      </w:r>
    </w:p>
    <w:p>
      <w:pPr>
        <w:pStyle w:val="BookText"/>
        <w:rPr/>
      </w:pPr>
      <w:r>
        <w:rPr>
          <w:rFonts w:ascii="IRNazanin" w:hAnsi="IRNazanin" w:eastAsia="IRNazanin"/>
          <w:color w:val="111111"/>
          <w:sz w:val="28"/>
          <w:sz w:val="28"/>
          <w:szCs w:val="28"/>
          <w:rtl w:val="true"/>
          <w:lang w:bidi="fa-IR"/>
        </w:rPr>
        <w:t>احکام کلّیّه، اشخاص مطرح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و مقرّرات برای عنوان کلّی ثابت شده و این مطلب نه تنها مربوط به شریعت ما بلکه در شرایع قبلی هم مطلب، همین‌طور بوده، پس اگر ما شک نمودیم که فلان حکم ثابت در شریعت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هم ثابت است یا نه در حقیقت، مرجع شکّ ما این است که آیا حکم ثابت برای کلّی و برای طبیعی انسان بقاء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ثبوت حکم نسبت به کلّی انسان و شک در بقاء حکم نسبت به کلّی انسان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 تنظیر بیان نموده‌اند که در ظاهر به حمایت از کلام شیخ اعظم ولی در واقع مقدّمه‌ای بر ردّ فرمایش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ملکیّت برای کلّی در بعضی از ابواب فقه از جمله در مورد زکات دیده می‌شود مانند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مذکور، ملکیّت فقراء نسبت به زکات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فقراء مالک زکات هست؟</w:t>
      </w:r>
    </w:p>
    <w:p>
      <w:pPr>
        <w:pStyle w:val="BookText"/>
        <w:rPr/>
      </w:pPr>
      <w:r>
        <w:rPr>
          <w:rFonts w:ascii="IRNazanin" w:hAnsi="IRNazanin" w:eastAsia="IRNazanin"/>
          <w:color w:val="111111"/>
          <w:sz w:val="28"/>
          <w:sz w:val="28"/>
          <w:szCs w:val="28"/>
          <w:rtl w:val="true"/>
          <w:lang w:bidi="fa-IR"/>
        </w:rPr>
        <w:t>کلّی و طبیعی فقیر مالک زکات هست بدون اینکه اشخاص و هر فقیر خاصّی در مالکیّت مذکور، دخالت داشته باشد به‌نحوی‌که مثلا عنوان اشتراک و اشاعه، تحقّق داشته باشد که مثلا یک تن گندم زکاتی را ده‌هزار فقیر در آن شریک باشند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باب وقف عام، اگر چیزی را برای علماء یا فقراء وقف نمودند، معنایش این نیست که برای هر عالمی سهمی از آن مال موقوفه به‌صورت اشاعه هست بلکه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 خلاصه اینکه در باب ملکیّت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فرموده‌اند اگر ما بیان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فی الجنان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باقی بگذاریم، ناتمام است زیرا در احکام و قوانین، عنوان بعث و زجر و عنوان منبعث کردن و منزجر کردن مکلّف نسبت به مأمور به و منهیّ عنه مطرح است یعنی شارع مقدّس به‌وسیله قانون، مکلّف را تحریک به اتیان مأمور به و ترک منهی عنه می‌کند و به دنبال قانون، اطاعت و عصیان، تحقّق پیدا می‌کند و سپس استحقاق ثواب و عقاب و بهشت و دوزخ، محقّق می‌شود آیا این مسائل، نسبت به‌کلّی انسان، قابل تصوّر است؟</w:t>
      </w:r>
    </w:p>
    <w:p>
      <w:pPr>
        <w:pStyle w:val="BookText"/>
        <w:rPr/>
      </w:pPr>
      <w:r>
        <w:rPr>
          <w:rFonts w:ascii="IRNazanin" w:hAnsi="IRNazanin" w:eastAsia="IRNazanin"/>
          <w:color w:val="111111"/>
          <w:sz w:val="28"/>
          <w:sz w:val="28"/>
          <w:szCs w:val="28"/>
          <w:rtl w:val="true"/>
          <w:lang w:bidi="fa-IR"/>
        </w:rPr>
        <w:t xml:space="preserve">آیا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بعث و زجر می‌کند و آیا مولا مایل است که کلّی اطاعت کند و بر کلّی عقاب و ثواب می‌دهد؟</w:t>
      </w:r>
    </w:p>
    <w:p>
      <w:pPr>
        <w:pStyle w:val="BookText"/>
        <w:rPr/>
      </w:pPr>
      <w:r>
        <w:rPr>
          <w:rFonts w:ascii="IRNazanin" w:hAnsi="IRNazanin" w:eastAsia="IRNazanin"/>
          <w:color w:val="111111"/>
          <w:sz w:val="28"/>
          <w:sz w:val="28"/>
          <w:szCs w:val="28"/>
          <w:rtl w:val="true"/>
          <w:lang w:bidi="fa-IR"/>
        </w:rPr>
        <w:t>اصلا نسبت به کلّی، بعث و زجر، تصوّر نمی‌شود بلکه فرد و شخص است که می‌تواند منبعث شود و اطاعت کند و شخص، ثواب و عقاب را مستحق می‌شود لذا چون ظاهر کلام مرحوم شیخ برای مصنّف قابل قبول نبوده، درصدد توجیه کلام شیخ اعظم برآمده‌اند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مرحوم شیخ از ثبوت تکالیف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احکام برای کلّی و به نحو قضیّه طبیعیّه، ثابت است ما کلام ایشان را نمی‌پذیریم و علّتش را هم اخیرا بیان کردیم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مقصود ایشان این بوده که افرادی که در آن زمانها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نداشته‌اند بلکه همه افراد نسبت به این قوانین مشترک هستند که در حقیقت، ثبوت احکام هر شریعت به نحو قضیّه حقیقیّه است در این صورت ما کلام مرحوم شیخ را می‌پذیریم و این همان جوابی است که ما مفصّلا در مقام جواب از</w:t>
      </w:r>
    </w:p>
    <w:p>
      <w:pPr>
        <w:pStyle w:val="BookText"/>
        <w:rPr/>
      </w:pPr>
      <w:r>
        <w:rPr>
          <w:rFonts w:ascii="IRNazanin" w:hAnsi="IRNazanin" w:eastAsia="IRNazanin"/>
          <w:color w:val="111111"/>
          <w:sz w:val="28"/>
          <w:sz w:val="28"/>
          <w:szCs w:val="28"/>
          <w:rtl w:val="true"/>
          <w:lang w:bidi="fa-IR"/>
        </w:rPr>
        <w:t>فافهم</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انّ المستصحب هو الحکم الکلّی الثّابت للعناوین الباقیة و لو بالاشخاص المتبادلة دون اشخاص خاصّة کی یلزم تعدّد الموضوع بتبدل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شرح کفایة الاصول مرحوم شیخ عبد الحسین رشتی طبع نجف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أفاده من الوجه الأوّل، فهو و إن کان وجیها بالنّسبة إلی جریان الاستصحاب فی حقّ خصوص المدرک للشّریعتین، إلا أنّه غیر مجد فی حقّ غیره من المعدومین، و لا یکاد یتمّ الحکم فیهم، بضرورة اشتراک أهل الشّریعة الواحدة أیضا، ضرورة أنّ قضیّة الاشتراک لیس إلا أنّ الاستصحاب حکم کلّ من کان علی یقین فشکّ، لا أنّه حکم الکلّ و لو من لم یکن کذلک بلا شکّ، و هذا واضح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توجیه مذکور، خلاف ظاهر کلام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دیگری را که مرحوم شیخ از اشکال</w:t>
      </w:r>
      <w:r>
        <w:rPr>
          <w:rStyle w:val="FootnoteAnchor"/>
          <w:rtl w:val="true"/>
        </w:rPr>
        <w:footnoteReference w:id="589"/>
      </w:r>
      <w:r>
        <w:rPr>
          <w:rFonts w:ascii="IRNazanin" w:hAnsi="IRNazanin" w:eastAsia="IRNazanin"/>
          <w:color w:val="111111"/>
          <w:sz w:val="28"/>
          <w:sz w:val="28"/>
          <w:szCs w:val="28"/>
          <w:rtl w:val="true"/>
          <w:lang w:bidi="fa-IR"/>
        </w:rPr>
        <w:t>جریان استصحاب احکام شرایع سابقه داده‌اند،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استصحاب احکام شرایع سابقه فردی را در نظر می‌گیریم که هم شریعت سابقه و هم شریعت لاحقه را درک کرده 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به‌عنوان مثال، فرض مسئله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هم شریعت اسلام را درک کرده و هم شریعت سابق برآن را اگر سلمان تردید کند که فلان حکمی که مثلا در شریعت حضرت عیسی ثابت بوده، آیا باقی است یا نه؟ در این صورت آیا مانعی از اجرای استصحاب وجود دارد؟ و اشکال شما که نسبت به سلمان، وارد نیست زیرا او مدرک شریعت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 حکم در مورد او ثابت بوده، اکنون هم که در زمان شریعت حقّه اسلام بسر می‌برد، و در بقاء حکمی شک نموده است، می‌تواند بقاء آن حکم شریعت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هزار و چهارصد سال اگر درباره سلمان، استصحاب جاری شود، چه ارتباطی به ما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درباره سلمان جاری شد، آنگاه می‌گوئیم به‌دلیل اینکه در شریعت اسلام احکام مربوط به ما با احکام سلمان، متّحد است، همان حکمی که به‌وسیله استصحاب در مورد سلمان ثابت شده برای ما هم ثابت است و از راه ضرورت اشتراک احکام بین ما و سلمان، اشکال،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مصنّف، جواب دوّم مرحوم شیخ را نقد و بررسی می‌نمایند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شما این است که استصحاب درباره فردی که دو شریعت را درک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ما هم این مطلب را قبول داریم که مثلا در مورد سلمان که مدرک شریعتین است،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مقصودتان این است که حکمی که برای سلمان به‌وسیله استصحاب، ثابت شده،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مدرک شریعتین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است، ما این مطلب را از شما نمی‌پذیریم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طریقی می‌گوئید حکمی که برای سلمان به‌وسیله استصحاب ثابت</w:t>
      </w:r>
    </w:p>
    <w:p>
      <w:pPr>
        <w:pStyle w:val="BookText"/>
        <w:rPr/>
      </w:pPr>
      <w:r>
        <w:rPr>
          <w:rFonts w:ascii="IRNazanin" w:hAnsi="IRNazanin" w:eastAsia="IRNazanin"/>
          <w:color w:val="111111"/>
          <w:sz w:val="28"/>
          <w:sz w:val="28"/>
          <w:szCs w:val="28"/>
          <w:rtl w:val="true"/>
          <w:lang w:bidi="fa-IR"/>
        </w:rPr>
        <w:t>شده، در مورد ما هم که مدرک یک شریعت هستیم، ثابت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ضرورت اشتراک احکام، بین ما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فرموده‌اند در محلّ بحث در قاعده اشتراک، خلطی واقع شده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اشتراک می‌گوید استصحاب، اختصاص به سلمان ندارد امّا لازمه قاعده اشتراک این، نیست که اگر ما یقین و شک نداشتیم، بتوانیم استصحاب جاری نمائیم</w:t>
      </w:r>
    </w:p>
    <w:p>
      <w:pPr>
        <w:pStyle w:val="BookText"/>
        <w:rPr/>
      </w:pPr>
      <w:r>
        <w:rPr>
          <w:rFonts w:ascii="IRNazanin" w:hAnsi="IRNazanin" w:eastAsia="IRNazanin"/>
          <w:color w:val="111111"/>
          <w:sz w:val="28"/>
          <w:sz w:val="28"/>
          <w:szCs w:val="28"/>
          <w:rtl w:val="true"/>
          <w:lang w:bidi="fa-IR"/>
        </w:rPr>
        <w:t>مثلا اگر مجتهدی در بقاء وجوب نماز جمعه، شک کرد و در نتیجه، او بقاء وجوب نماز جمعه را استصحاب نمود، آیا شما طبق قاعده اشتراک، آن حکم استصحابی را در مورد دیگران هم ثابت می‌دانید؟ خیر</w:t>
      </w:r>
    </w:p>
    <w:p>
      <w:pPr>
        <w:pStyle w:val="BookText"/>
        <w:rPr/>
      </w:pPr>
      <w:r>
        <w:rPr>
          <w:rFonts w:ascii="IRNazanin" w:hAnsi="IRNazanin" w:eastAsia="IRNazanin"/>
          <w:color w:val="111111"/>
          <w:sz w:val="28"/>
          <w:sz w:val="28"/>
          <w:szCs w:val="28"/>
          <w:rtl w:val="true"/>
          <w:lang w:bidi="fa-IR"/>
        </w:rPr>
        <w:t>چرا اگر یک مجتهد، استصحاب وجوب نماز جمعه را جاری کرد، نسبت به دیگران آن حکم را ثابت نمی‌دانید؟</w:t>
      </w:r>
    </w:p>
    <w:p>
      <w:pPr>
        <w:pStyle w:val="BookText"/>
        <w:rPr/>
      </w:pPr>
      <w:r>
        <w:rPr>
          <w:rFonts w:ascii="IRNazanin" w:hAnsi="IRNazanin" w:eastAsia="IRNazanin"/>
          <w:color w:val="111111"/>
          <w:sz w:val="28"/>
          <w:sz w:val="28"/>
          <w:szCs w:val="28"/>
          <w:rtl w:val="true"/>
          <w:lang w:bidi="fa-IR"/>
        </w:rPr>
        <w:t>علّتش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ادلّه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عمومی است امّا معنای عمومیّت یک حکم، این نیست که من و شما هم که فرضا یقین و شک نداریم، بتوانیم استصحاب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اگر مجتهدی بقاء وجوب نماز جمعه را استصحاب کرد، شما با قاعده اشتراک، آن وجوب را در مورد دیگران، ساری و جاری نمی‌دانید، همان‌طور هم اگر فرضا سلمان، استصحابی را جاری کرد، شما نمی‌توانید با تمسّک به قاعده اشتراک، آن حکم را در مورد افراد دیگری که یقین و شک ندارند، جاری بدانید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مرحوم شیخ ناتمام است و جواب صحیح همان بود که ما بیان کردیم و گفتیم احکام به نحو قضیّه حقیقیّه ثابت هست و چون به نحو قضیّه</w:t>
      </w:r>
      <w:bookmarkStart w:id="416" w:name="pg12375_105451"/>
    </w:p>
    <w:p>
      <w:pPr>
        <w:pStyle w:val="BookText"/>
        <w:rPr/>
      </w:pPr>
      <w:bookmarkEnd w:id="416"/>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أنّ قضیّة أخبار الباب هو إنشاء حکم مماثل للمستصحب فی استصحاب الأحکام، و لأحکامه فی استصحاب الموضوعات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حقیقیه، ثابت است، پس یقین به ثبوت و شک در بقاء می‌تواند مطرح باشد و مانعی از جریان استصحاب در احکام شرایع سابقه وجود ندارد</w:t>
      </w:r>
      <w:r>
        <w:rPr>
          <w:rFonts w:eastAsia="IRNazanin" w:cs="IRNazanin"/>
          <w:color w:val="111111"/>
          <w:sz w:val="28"/>
          <w:szCs w:val="28"/>
          <w:rtl w:val="true"/>
          <w:lang w:bidi="fa-IR"/>
        </w:rPr>
        <w:t>.</w:t>
      </w:r>
    </w:p>
    <w:p>
      <w:pPr>
        <w:pStyle w:val="Heading5"/>
        <w:numPr>
          <w:ilvl w:val="4"/>
          <w:numId w:val="1"/>
        </w:numPr>
        <w:rPr/>
      </w:pPr>
      <w:bookmarkStart w:id="417" w:name="__RefHeading___Toc9152557_417432637"/>
      <w:bookmarkStart w:id="418" w:name="_Toc158"/>
      <w:bookmarkEnd w:id="417"/>
      <w:r>
        <w:rPr>
          <w:rtl w:val="true"/>
        </w:rPr>
        <w:t>تنبیه هفتم اصل مثبت</w:t>
      </w:r>
      <w:bookmarkEnd w:id="418"/>
    </w:p>
    <w:p>
      <w:pPr>
        <w:pStyle w:val="Heading6"/>
        <w:numPr>
          <w:ilvl w:val="5"/>
          <w:numId w:val="1"/>
        </w:numPr>
        <w:rPr/>
      </w:pPr>
      <w:bookmarkStart w:id="419" w:name="__RefHeading___Toc9152559_417432637"/>
      <w:bookmarkStart w:id="420" w:name="_Toc159"/>
      <w:bookmarkEnd w:id="419"/>
      <w:r>
        <w:rPr>
          <w:rtl w:val="true"/>
        </w:rPr>
        <w:t>اشاره</w:t>
      </w:r>
      <w:bookmarkEnd w:id="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تنبیه که یکی از مباحث بسیار مهم استصحاب است درباره حجّیّت یا عدم حجّیّت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قبل از بیان اصل مطلب، متذکّر دو موضوع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مقتضای اخبار دالّ بر حجّیّت استصحاب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ترتیب آثار شرعی و عقلی متیقّن</w:t>
      </w:r>
      <w:r>
        <w:rPr>
          <w:rFonts w:eastAsia="IRNazanin" w:cs="IRNazanin"/>
          <w:color w:val="111111"/>
          <w:sz w:val="28"/>
          <w:szCs w:val="28"/>
          <w:rtl w:val="true"/>
          <w:lang w:bidi="fa-IR"/>
        </w:rPr>
        <w:t>.</w:t>
      </w:r>
    </w:p>
    <w:p>
      <w:pPr>
        <w:pStyle w:val="Heading6"/>
        <w:numPr>
          <w:ilvl w:val="5"/>
          <w:numId w:val="1"/>
        </w:numPr>
        <w:rPr/>
      </w:pPr>
      <w:bookmarkStart w:id="421" w:name="__RefHeading___Toc9152561_417432637"/>
      <w:bookmarkStart w:id="422" w:name="_Toc160"/>
      <w:bookmarkEnd w:id="421"/>
      <w:r>
        <w:rPr>
          <w:rtl w:val="true"/>
        </w:rPr>
        <w:t>مقتضای اخبار دالّ بر حجّیّت استصحاب چیست</w:t>
      </w:r>
      <w:bookmarkEnd w:id="422"/>
    </w:p>
    <w:p>
      <w:pPr>
        <w:pStyle w:val="BookText"/>
        <w:rPr/>
      </w:pPr>
      <w:r>
        <w:rPr>
          <w:rFonts w:ascii="IRNazanin" w:hAnsi="IRNazanin" w:eastAsia="IRNazanin"/>
          <w:color w:val="111111"/>
          <w:sz w:val="28"/>
          <w:sz w:val="28"/>
          <w:szCs w:val="28"/>
          <w:rtl w:val="true"/>
          <w:lang w:bidi="fa-IR"/>
        </w:rPr>
        <w:t>مکرّرا بیان کرده‌ایم که گاهی استصحاب در حکم جاری می‌شود و گاهی در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حجّیّت استصحاب این است که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استصحاب در حکم، جاری می‌شود، شارع مقدّس در زمان</w:t>
      </w:r>
    </w:p>
    <w:p>
      <w:pPr>
        <w:pStyle w:val="BookText"/>
        <w:rPr/>
      </w:pPr>
      <w:r>
        <w:rPr>
          <w:rFonts w:ascii="IRNazanin" w:hAnsi="IRNazanin" w:eastAsia="IRNazanin"/>
          <w:color w:val="111111"/>
          <w:sz w:val="28"/>
          <w:sz w:val="28"/>
          <w:szCs w:val="28"/>
          <w:rtl w:val="true"/>
          <w:lang w:bidi="fa-IR"/>
        </w:rPr>
        <w:t>لاحق، یک حکم، مماثل با مستصحب، انشاء می‌کند مثلا وقتی ما در عصر غیبت، بقاء وجوب نماز جمعه را استصحاب می‌کنیم، معنایش این است که یک وجوب ظاهری از اخبار باب استفاده می‌شود و گویا شارع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بقاء وجوب صلاة الجمعة یجب علیک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برای نماز جمعه یک حکم ظاهری جعل می‌کند</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استصحاب جاری در احکام شرعیّه این است که در زمان لاحق، یک حکم، مماثل با مستصحب به‌عنوان حکم ظاهری برای فرد شاک در بقاء، جعل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استصحاب در موضوع جاری می‌شود، شارع مقدّس حکمی را جعل می‌کند منتها حکمی که مماثل با حکم مستصحب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هم اشاره کرده‌ایم که در مواردی که استصحاب در موضوع، جاری می‌شود، باید آن موضوع، دارای حکم شرعی باشد و اگر فاقد حکم شرعی باشد، نمی‌توان نسبت به آن، استصحاب، جاری نمود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تکوینیّات، دخالت نمی‌کند و مفادش این نیست که اگر در بقاء یک امر تکوینی تردید داشتید، بنا بگذارید که آن امر تکوینی باقی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در محدوده تشریع و قانون‌گذاری بیان می‌کند لذا اگر استصحاب در موضوع، جاری شد باید آن موضوع دارای اثر و حکم شرعی باشد آن‌وقت شارع در زمان لاحق، یک حکم شرعی مماثل با آن، انشاء می‌کند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یقین به عدالت زید داشتم و روز شنبه در بقاء عدالت او تردید</w:t>
      </w:r>
      <w:bookmarkStart w:id="423" w:name="pg12375_105453"/>
    </w:p>
    <w:p>
      <w:pPr>
        <w:pStyle w:val="BookText"/>
        <w:rPr/>
      </w:pPr>
      <w:bookmarkEnd w:id="423"/>
      <w:r>
        <w:rPr>
          <w:rFonts w:ascii="IRNazanin" w:hAnsi="IRNazanin" w:eastAsia="IRNazanin"/>
          <w:color w:val="111111"/>
          <w:sz w:val="28"/>
          <w:sz w:val="28"/>
          <w:szCs w:val="28"/>
          <w:rtl w:val="true"/>
          <w:lang w:bidi="fa-IR"/>
        </w:rPr>
        <w:t xml:space="preserve">کما لا شبهة فی ترتیب ما للحکم المنشأ بالاستصحاب من الآثار الشرعیّة و العقلیّة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نمودم و در نتیجه، بقاء عدالت زید را استصحاب نمودم که در این صورت، مجعول شرعی، مماثل احکام عدالت واقعیّه است</w:t>
      </w:r>
      <w:r>
        <w:rPr>
          <w:rStyle w:val="FootnoteAnchor"/>
          <w:rtl w:val="true"/>
        </w:rPr>
        <w:footnoteReference w:id="591"/>
      </w:r>
      <w:r>
        <w:rPr>
          <w:rFonts w:ascii="IRNazanin" w:hAnsi="IRNazanin" w:eastAsia="IRNazanin"/>
          <w:color w:val="111111"/>
          <w:sz w:val="28"/>
          <w:sz w:val="28"/>
          <w:szCs w:val="28"/>
          <w:rtl w:val="true"/>
          <w:lang w:bidi="fa-IR"/>
        </w:rPr>
        <w:t xml:space="preserve">مانند جواز اقتداء به او، قبول شهادت او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مواردی که استصحاب در حکم، جاری می‌شود یک حکم مماثل با مستصحب و در مواردی که استصحاب در موضوع، جاری می‌شود یک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 با حکم مستصحب جعل می‌کند</w:t>
      </w:r>
      <w:r>
        <w:rPr>
          <w:rFonts w:eastAsia="IRNazanin" w:cs="IRNazanin"/>
          <w:color w:val="111111"/>
          <w:sz w:val="28"/>
          <w:szCs w:val="28"/>
          <w:rtl w:val="true"/>
          <w:lang w:bidi="fa-IR"/>
        </w:rPr>
        <w:t>.</w:t>
      </w:r>
    </w:p>
    <w:p>
      <w:pPr>
        <w:pStyle w:val="Heading6"/>
        <w:numPr>
          <w:ilvl w:val="5"/>
          <w:numId w:val="1"/>
        </w:numPr>
        <w:rPr/>
      </w:pPr>
      <w:bookmarkStart w:id="424" w:name="__RefHeading___Toc9152563_417432637"/>
      <w:bookmarkStart w:id="425" w:name="_Toc161"/>
      <w:bookmarkEnd w:id="424"/>
      <w:r>
        <w:rPr>
          <w:rtl w:val="true"/>
        </w:rPr>
        <w:t>لزوم ترتیب آثار شرعی و عقلی متیقّن</w:t>
      </w:r>
      <w:bookmarkEnd w:id="42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مقتضای اخبار دالّ بر حجّیّت استصحاب، جعل حکم مماثل است مثلا وقتی بقاء وجوب نماز جمعه را استصحاب نمودیم، از اخبار باب، استفاده می‌کنیم که نماز جمعه در زمان لاحق، دارای وجوب ظاهری است و هنگامی که نماز جمعه در زمان لاحق دارای وجوب ظاهری بود، باید آثار شرعی آن را مترتّب نمائیم مثلا اگر نذر کرده باشیم که چنانچه نماز جمعه در عصر غیبت، واجب باشد، صد درهم صدقه می‌دهیم، در این صورت، وجوب تصدّق، ثابت است و همچنین لازم است که آثار عقلی آن را مترتّب نمائیم مثلا وقتی نماز جمعه، دارای وجوب ظاهری بود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می‌گوید باید از آن حکم پیروی و اطاعت کنید البتّه آیه مذکور به حکم عقل، ارشاد</w:t>
      </w:r>
      <w:bookmarkStart w:id="426" w:name="pg12375_105454"/>
    </w:p>
    <w:p>
      <w:pPr>
        <w:pStyle w:val="BookText"/>
        <w:rPr/>
      </w:pPr>
      <w:bookmarkEnd w:id="426"/>
      <w:r>
        <w:rPr>
          <w:rFonts w:ascii="IRNazanin" w:hAnsi="IRNazanin" w:eastAsia="IRNazanin"/>
          <w:color w:val="111111"/>
          <w:sz w:val="28"/>
          <w:sz w:val="28"/>
          <w:szCs w:val="28"/>
          <w:rtl w:val="true"/>
          <w:lang w:bidi="fa-IR"/>
        </w:rPr>
        <w:t xml:space="preserve">و إنّما الإشکال فی ترتیب الآثار الشّرعیّة المترتّبة علی المستصحب بواسطة غیر شرعیّة عادیّة کانت أو عقلیّة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و عقل حکم می‌کند که اطاعت آن حکم، واجب و موجب استحقاق ثواب و مخالفتش حرام و باعث استحقاق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استصحاب باید آثار شرعی و عقلی متیقّن را اعمال نمود</w:t>
      </w:r>
      <w:r>
        <w:rPr>
          <w:rFonts w:eastAsia="IRNazanin" w:cs="IRNazanin"/>
          <w:color w:val="111111"/>
          <w:sz w:val="28"/>
          <w:szCs w:val="28"/>
          <w:rtl w:val="true"/>
          <w:lang w:bidi="fa-IR"/>
        </w:rPr>
        <w:t>.</w:t>
      </w:r>
    </w:p>
    <w:p>
      <w:pPr>
        <w:pStyle w:val="Heading6"/>
        <w:numPr>
          <w:ilvl w:val="5"/>
          <w:numId w:val="1"/>
        </w:numPr>
        <w:rPr/>
      </w:pPr>
      <w:bookmarkStart w:id="427" w:name="__RefHeading___Toc9152565_417432637"/>
      <w:bookmarkStart w:id="428" w:name="_Toc162"/>
      <w:bookmarkEnd w:id="427"/>
      <w:r>
        <w:rPr>
          <w:rtl w:val="true"/>
        </w:rPr>
        <w:t>آیا استصحاب مثبت حجّت است یا نه اصل مثبت حجّیّت دارد یا نه</w:t>
      </w:r>
      <w:bookmarkEnd w:id="428"/>
    </w:p>
    <w:p>
      <w:pPr>
        <w:pStyle w:val="BookText"/>
        <w:rPr/>
      </w:pPr>
      <w:r>
        <w:rPr>
          <w:rFonts w:ascii="IRNazanin" w:hAnsi="IRNazanin" w:eastAsia="IRNazanin"/>
          <w:color w:val="111111"/>
          <w:sz w:val="28"/>
          <w:sz w:val="28"/>
          <w:szCs w:val="28"/>
          <w:rtl w:val="true"/>
          <w:lang w:bidi="fa-IR"/>
        </w:rPr>
        <w:t>آیا استصحاب</w:t>
      </w:r>
      <w:r>
        <w:rPr>
          <w:rStyle w:val="FootnoteAnchor"/>
          <w:rtl w:val="true"/>
        </w:rPr>
        <w:footnoteReference w:id="593"/>
      </w:r>
      <w:r>
        <w:rPr>
          <w:rFonts w:ascii="IRNazanin" w:hAnsi="IRNazanin" w:eastAsia="IRNazanin"/>
          <w:color w:val="111111"/>
          <w:sz w:val="28"/>
          <w:sz w:val="28"/>
          <w:szCs w:val="28"/>
          <w:rtl w:val="true"/>
          <w:lang w:bidi="fa-IR"/>
        </w:rPr>
        <w:t>مثبت حجّت است یا نه اصل مثبت حجّیّت دارد یا 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مربوط به اصل مثبت را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شنیده‌ایم که با اجرای استصحاب نمی‌توان لوازم عقلی و عادی را مترتّب نمود درحالی‌که مصنّف فرمودند با اجرای استصحاب، آثار شرعی و عقلی مستصحب را باید اعمال نمود یعنی با جریان استصحاب، آثار عقلی و شرعی مستصحب ثابت می‌شود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استصحاب اگر نفس حکم، دارای اثر عقلی یا شرعی باشد، باید آن را پذیرفت</w:t>
      </w:r>
      <w:r>
        <w:rPr>
          <w:rStyle w:val="FootnoteAnchor"/>
          <w:rtl w:val="true"/>
        </w:rPr>
        <w:footnoteReference w:id="594"/>
      </w:r>
      <w:r>
        <w:rPr>
          <w:rFonts w:ascii="IRNazanin" w:hAnsi="IRNazanin" w:eastAsia="IRNazanin"/>
          <w:color w:val="111111"/>
          <w:sz w:val="28"/>
          <w:sz w:val="28"/>
          <w:szCs w:val="28"/>
          <w:rtl w:val="true"/>
          <w:lang w:bidi="fa-IR"/>
        </w:rPr>
        <w:t>مثلا وقتی بقاء وجوب نماز جمعه را استصحاب می‌کنیم و شارع هم تأیید می‌کند که نماز جمعه، دارای وجوب ظاهری است در این صورت، نعوذ باللّه شارع درصدد فریب دادن ما نیست بلکه وقتی نماز جمعه در عصر غیبت واجب بود، عقل حکم می‌کند که باید نسبت به آن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اجرای استصحاب، آثار شرعی و عقلی مستصحب، مترتّب نشود پس فائده اجرای آن</w:t>
      </w:r>
    </w:p>
    <w:p>
      <w:pPr>
        <w:pStyle w:val="BookText"/>
        <w:rPr/>
      </w:pPr>
      <w:r>
        <w:rPr>
          <w:rFonts w:ascii="IRNazanin" w:hAnsi="IRNazanin" w:eastAsia="IRNazanin"/>
          <w:color w:val="111111"/>
          <w:sz w:val="28"/>
          <w:sz w:val="28"/>
          <w:szCs w:val="28"/>
          <w:rtl w:val="true"/>
          <w:lang w:bidi="fa-IR"/>
        </w:rPr>
        <w:t>استصحاب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شنیده‌اید با اجرای استصحاب نمی‌توان لوازم عقلی و عادی را ثابت نمود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موضوعی را استصحاب کنیم و آن موضوع مستقیما دارای اثر شرعی باشد، در این صورت مسلّما با اجرای استصحاب باید آن اثر شرعی را بر مستصحب، مترتّب نمود مانند استصحاب عدالت زید که اثر شرعی آن جواز اقتداء به او است و یا استصحاب حیات زید که از جمله اثرات آن، حرمت تقسیم اموالش و حرمت تزویج زوجه‌اش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موضوعی را که استصحاب می‌کنیم مستقیما دارای اثر شرعی نیست بلکه دارای یک لازم عادی است</w:t>
      </w:r>
      <w:r>
        <w:rPr>
          <w:rStyle w:val="FootnoteAnchor"/>
          <w:rtl w:val="true"/>
        </w:rPr>
        <w:footnoteReference w:id="595"/>
      </w:r>
      <w:r>
        <w:rPr>
          <w:rFonts w:ascii="IRNazanin" w:hAnsi="IRNazanin" w:eastAsia="IRNazanin"/>
          <w:color w:val="111111"/>
          <w:sz w:val="28"/>
          <w:sz w:val="28"/>
          <w:szCs w:val="28"/>
          <w:rtl w:val="true"/>
          <w:lang w:bidi="fa-IR"/>
        </w:rPr>
        <w:t>که اگر آن لازم عادی ثابت شود، دارای یک اثر شرعی است یعنی اثر شرعی، مع الواسطه، اثر موضوع و مستصحب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مذکور از جمله فروضی است که محلّ بحث ما هست و باید بررسی کرد که آیا استصحاب می‌تواند آن لازم عادی را ثابت نماید و آیا استصحاب می‌تواند اثر شرعی مترتّب بر لازم عادی را ثابت کند یا نه؟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نبات لحیه، لازمه حیات کودکی است که مدّت بیست سال از نظر غائب شده، حال اگر ما بعد از گذشت بیست سال نسبت به او استصحاب حیات، جاری نمودیم، آیا می‌توانیم بگوئیم پس او دارای لحیه هم هست و چون پدرش نذر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فرزندم دارای لحیه شود، صد درهم صدقه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نذر خود عمل کند؟</w:t>
      </w:r>
    </w:p>
    <w:p>
      <w:pPr>
        <w:pStyle w:val="BookText"/>
        <w:rPr/>
      </w:pPr>
      <w:r>
        <w:rPr>
          <w:rFonts w:ascii="IRNazanin" w:hAnsi="IRNazanin" w:eastAsia="IRNazanin"/>
          <w:color w:val="111111"/>
          <w:sz w:val="28"/>
          <w:sz w:val="28"/>
          <w:szCs w:val="28"/>
          <w:rtl w:val="true"/>
          <w:lang w:bidi="fa-IR"/>
        </w:rPr>
        <w:t>و منشؤه أنّ مفاد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تنزیل المستصحب و التّعبد به وحده؟</w:t>
      </w:r>
    </w:p>
    <w:p>
      <w:pPr>
        <w:pStyle w:val="BookText"/>
        <w:rPr/>
      </w:pPr>
      <w:r>
        <w:rPr>
          <w:rFonts w:ascii="IRNazanin" w:hAnsi="IRNazanin" w:eastAsia="IRNazanin"/>
          <w:color w:val="111111"/>
          <w:sz w:val="28"/>
          <w:sz w:val="28"/>
          <w:szCs w:val="28"/>
          <w:rtl w:val="true"/>
          <w:lang w:bidi="fa-IR"/>
        </w:rPr>
        <w:t>بلحاظ خصوص ما له من الأثر بلا واسطة، أو تنزیله</w:t>
      </w:r>
      <w:r>
        <w:rPr>
          <w:rStyle w:val="FootnoteAnchor"/>
          <w:rtl w:val="true"/>
        </w:rPr>
        <w:footnoteReference w:id="596"/>
      </w:r>
      <w:r>
        <w:rPr>
          <w:rFonts w:ascii="IRNazanin" w:hAnsi="IRNazanin" w:eastAsia="IRNazanin"/>
          <w:color w:val="111111"/>
          <w:sz w:val="28"/>
          <w:sz w:val="28"/>
          <w:szCs w:val="28"/>
          <w:rtl w:val="true"/>
          <w:lang w:bidi="fa-IR"/>
        </w:rPr>
        <w:t>بلوازمه العقلیّة أو العادیّة؟ کما هو الحال فی تنزیل مؤدّیات الطّرق و الأمارات، أو بلحاظ مطلق ما له من الأثر و لو بالواسطة؟ بناء علی صحّة التّنزیل</w:t>
      </w:r>
      <w:r>
        <w:rPr>
          <w:rStyle w:val="FootnoteAnchor"/>
          <w:rtl w:val="true"/>
        </w:rPr>
        <w:footnoteReference w:id="597"/>
      </w:r>
      <w:r>
        <w:rPr>
          <w:rFonts w:ascii="IRNazanin" w:hAnsi="IRNazanin" w:eastAsia="IRNazanin"/>
          <w:color w:val="111111"/>
          <w:sz w:val="28"/>
          <w:sz w:val="28"/>
          <w:szCs w:val="28"/>
          <w:rtl w:val="true"/>
          <w:lang w:bidi="fa-IR"/>
        </w:rPr>
        <w:t>بلحاظ أثر الواسطة أیضا</w:t>
      </w:r>
      <w:r>
        <w:rPr>
          <w:rStyle w:val="FootnoteAnchor"/>
          <w:rtl w:val="true"/>
        </w:rPr>
        <w:footnoteReference w:id="598"/>
      </w:r>
      <w:r>
        <w:rPr>
          <w:rFonts w:ascii="IRNazanin" w:hAnsi="IRNazanin" w:eastAsia="IRNazanin"/>
          <w:color w:val="111111"/>
          <w:sz w:val="28"/>
          <w:sz w:val="28"/>
          <w:szCs w:val="28"/>
          <w:rtl w:val="true"/>
          <w:lang w:bidi="fa-IR"/>
        </w:rPr>
        <w:t>لأجل أنّ أثر الأثر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Style w:val="FootnoteAnchor"/>
          <w:rtl w:val="true"/>
        </w:rPr>
        <w:footnoteReference w:id="599"/>
      </w:r>
      <w:r>
        <w:rPr>
          <w:rFonts w:ascii="IRNazanin" w:hAnsi="IRNazanin" w:eastAsia="IRNazanin"/>
          <w:color w:val="111111"/>
          <w:sz w:val="28"/>
          <w:sz w:val="28"/>
          <w:szCs w:val="28"/>
          <w:rtl w:val="true"/>
          <w:lang w:bidi="fa-IR"/>
        </w:rPr>
        <w:t>لانّ مفادها لو کان هو تنزیل الشّی‌ء وحده بلحاظ أثر نفسه،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آن مستصحب و موضوع مستقیما دارای اثر شرعی نیست بلکه دارای یک لازم عقلی است که اگر آن لازم عقلی ثابت شود، واجد یک اثر شرعی است که اثر شرعی مع الواسطه، اثر موضوع و اثر مستصحب است</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یترتّب علیه ما کان مترتّبا علیها، لعدم إحرازها حقیقة و لا تعبّدا، و لا یکون تنزیله بلحاظه، بخلاف ما لو کان تنزیله بلوازمه، أو بلحاظ ما یعمّ آثارها، فإنّه یترتّب باستصحابه ما کان بوساطتها و التّحقیق</w:t>
      </w:r>
      <w:r>
        <w:rPr>
          <w:rStyle w:val="FootnoteAnchor"/>
          <w:rtl w:val="true"/>
        </w:rPr>
        <w:footnoteReference w:id="601"/>
      </w:r>
      <w:r>
        <w:rPr>
          <w:rFonts w:ascii="IRNazanin" w:hAnsi="IRNazanin" w:eastAsia="IRNazanin"/>
          <w:color w:val="111111"/>
          <w:sz w:val="28"/>
          <w:sz w:val="28"/>
          <w:szCs w:val="28"/>
          <w:rtl w:val="true"/>
          <w:lang w:bidi="fa-IR"/>
        </w:rPr>
        <w:t>أنّ الأخبار إنما تدلّ علی التّعبّد بما کان علی یقین منه فشکّ، بلحاظ ما لنفسه من آثاره و أحکامه، و لا دلالة لها بوجه علی تنزیله بلوازمه التی لا یکون کذلک</w:t>
      </w:r>
      <w:r>
        <w:rPr>
          <w:rStyle w:val="FootnoteAnchor"/>
          <w:rtl w:val="true"/>
        </w:rPr>
        <w:footnoteReference w:id="602"/>
      </w:r>
      <w:r>
        <w:rPr>
          <w:rFonts w:ascii="IRNazanin" w:hAnsi="IRNazanin" w:eastAsia="IRNazanin"/>
          <w:color w:val="111111"/>
          <w:sz w:val="28"/>
          <w:sz w:val="28"/>
          <w:szCs w:val="28"/>
          <w:rtl w:val="true"/>
          <w:lang w:bidi="fa-IR"/>
        </w:rPr>
        <w:t xml:space="preserve">، کما هی محل ثمرة الخلاف، و لا علی تنزیله بلحاظ ما له مطلقا و لو بالواسطة، فإنّ المتیقّن إنّما هو لحاظ آثار نفسه، و أمّا آثار لوازمه فلا دلالة هناک علی لحاظها أصلا، و ما لم یثبت لحاظها بوجه أیضا لما کان وجه لترتیبها علیه باستصحابه،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مثبت این‌گونه آثار و لوازم عادی و عقلی مطرح است که آیا با اجرای استصحاب می‌توان آنها را ثابت نمود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اثر شرعی بر موضوع و مستصحب مترتّب نشده، به‌نحوی‌که مشروحا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از ادلّه حجّیّت استصحاب می‌توان این مطلب را استفاده نمود و گفت اصل مثبت هم حجّیّت دارد یا اینکه در استصحاب فقط آثار شرعی و عقلی که بر نفس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 حجّیّت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بحث اصل مثبت، محلّ نزاع، مشخّص شد، باید بررسی کنیم که آیا اصل مثبت، حجّیّت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توضیح متن کتاب، ترتیب را رعایت نمی‌کنیم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 عبارات متن از مطالب آن دقیق‌تر است لذا در بعضی از موارد، توضیحاتی درباره متن و جملات آورده‌ایم</w:t>
      </w:r>
      <w:r>
        <w:rPr>
          <w:rFonts w:eastAsia="IRNazanin" w:cs="IRNazanin"/>
          <w:color w:val="111111"/>
          <w:sz w:val="28"/>
          <w:szCs w:val="28"/>
          <w:rtl w:val="true"/>
          <w:lang w:bidi="fa-IR"/>
        </w:rPr>
        <w:t>.</w:t>
      </w:r>
      <w:bookmarkStart w:id="429" w:name="pg12375_105458"/>
    </w:p>
    <w:p>
      <w:pPr>
        <w:pStyle w:val="Heading6"/>
        <w:numPr>
          <w:ilvl w:val="5"/>
          <w:numId w:val="1"/>
        </w:numPr>
        <w:rPr/>
      </w:pPr>
      <w:bookmarkStart w:id="430" w:name="__RefHeading___Toc9152567_417432637"/>
      <w:bookmarkStart w:id="431" w:name="_Toc163"/>
      <w:bookmarkEnd w:id="429"/>
      <w:bookmarkEnd w:id="430"/>
      <w:r>
        <w:rPr>
          <w:rtl w:val="true"/>
        </w:rPr>
        <w:t>منشأ اشکال در حجّیّت یا عدم حجّیّت استصحاب مثبت چیست؟</w:t>
      </w:r>
      <w:bookmarkEnd w:id="431"/>
    </w:p>
    <w:p>
      <w:pPr>
        <w:pStyle w:val="BookText"/>
        <w:rPr/>
      </w:pPr>
      <w:r>
        <w:rPr>
          <w:rFonts w:ascii="IRNazanin" w:hAnsi="IRNazanin" w:eastAsia="IRNazanin"/>
          <w:color w:val="111111"/>
          <w:sz w:val="28"/>
          <w:sz w:val="28"/>
          <w:szCs w:val="28"/>
          <w:rtl w:val="true"/>
          <w:lang w:bidi="fa-IR"/>
        </w:rPr>
        <w:t>برای بررسی منشأ اشکال مذکور باید دید مفاد اخبار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مصنّف، سه احتمال در این مورد بیان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منشؤه ان مفاد الاخبار هل هو تنزیل المستصحب و التّعبد به وحده بلحاظ خصوص ما له من الاثر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اخبار باب، تعبّد به بقاء مستصحب به لحاظ آن اثر شرعی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استصحاب حیات زید می‌گوئیم حرام است که اموال او را تقسیم نمود امّا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لحیه هم هست پس باید به نذر عمل نمود و صدقه داد تذکّر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مذکور دو نکته، اهمّیّت فراوان دارد که با گیومه مشخّص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بنا بر احتمال مذکور نمی‌توان با اجرای استصحاب، آثار شرعی مترتّب بر لوازم عقلی یا عادی مستصحب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مصنّف فرموده‌اند تحقیق مطلب این است که مفاد اخبار باب، همین احتمال اوّل است</w:t>
      </w:r>
      <w:r>
        <w:rPr>
          <w:rStyle w:val="FootnoteAnchor"/>
          <w:rtl w:val="true"/>
        </w:rPr>
        <w:footnoteReference w:id="603"/>
      </w:r>
      <w:r>
        <w:rPr>
          <w:rFonts w:ascii="IRNazanin" w:hAnsi="IRNazanin" w:eastAsia="IRNazanin"/>
          <w:color w:val="111111"/>
          <w:sz w:val="28"/>
          <w:sz w:val="28"/>
          <w:szCs w:val="28"/>
          <w:rtl w:val="true"/>
          <w:lang w:bidi="fa-IR"/>
        </w:rPr>
        <w:t>نه احتمال دوّم و سوّمی که اکنون بیان خواهیم کرد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تنزیله بلوازمه</w:t>
      </w:r>
      <w:r>
        <w:rPr>
          <w:rStyle w:val="FootnoteAnchor"/>
          <w:rtl w:val="true"/>
        </w:rPr>
        <w:footnoteReference w:id="604"/>
      </w:r>
      <w:r>
        <w:rPr>
          <w:rFonts w:ascii="Amiri" w:hAnsi="Amiri" w:eastAsia="Amiri" w:cs="Amiri"/>
          <w:color w:val="111111"/>
          <w:sz w:val="28"/>
          <w:sz w:val="28"/>
          <w:szCs w:val="28"/>
          <w:rtl w:val="true"/>
          <w:lang w:bidi="ar-SA"/>
        </w:rPr>
        <w:t xml:space="preserve">العقلیّة او العادیّة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مفاد اخبار دالّ بر حجّیّت استصحاب، این است که ما را متعبّد به بقاء مستصحب، همراه با لوازم عقلی و عادی آن می‌کند به‌نحوی‌که تعبّد به بقاء، مخصوص ملزوم و مستصحب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استصحاب حیات زید، لازم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ثابت می‌شود و در نتیجه می‌گوئیم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بر لازم هم ثابت و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اصل مثبت،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تنزیل مؤدّیات امارات و طرق، مسئله از همین قرار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اخبار و شهادت و غیره، اخبار از لازم، ملزوم و ملازم هم هست که در آخر همین، تنبیه مصنّف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مثبتات امارات و طرق حجّت است و بزودی آن را توضیح خواهیم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بلحاظ مطلق ما له من الاثر و لو بالواسطة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مفاد اخبار باب، تعبّد به بقاء مستصحب به لحاظ اثر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 لو آثار مع الواسطه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 اخبار دالّ بر حجّیّت استصحاب ما را متعبّد به بقاء، مستصحب می‌کند امّا در مورد آثار، توسعه می‌دهد و مواردی را هم که مستصحب دارای اثر مع الواسطه هست، در دائره تنزیل داخل می‌نماید به‌عبارت روشن‌تر، طبیعت اثر مترتّب بر مستصحب ملحوظ است خواه با واسطه باشد یا بدون واسطه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نتیجه احتمال دوّم و سوّم یکی است</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مثبت حجّت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اصل مثبت حجّت است یا نه و کدامیک از احتمالات سه‌گانه مذکور، صحیح است و چرا؟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صورت زیر می‌توان گفت اصل مثبت حجّت است امّا باید دید که آیا با ظواهر ادلّه حجّیّت استصحاب هم سازگار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این‌چنین فرض کنیم و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وجوب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عقلی یا عادی</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شده، حکم خود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ملزوم یعنی حیات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به این نحو که ادّعاء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الواسطة و حکم الواسطة حکم لذی الواسطة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حکم و اثر لازم عقلی یا عادی بود، با اغماض و مسامحه می‌گوئیم اثر ملزوم هم هست و می‌توانیم آن حکم شرعی را حکم ملزوم هم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مذکور مانعی از جریان استصحاب موضوع،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شرعی مترتّب بر لازم عقلی یا عادی را به‌لحاظ اینکه اثر ذی الواسطه و ملزوم هم هست ثابت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راه مذکور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موردی بود که اثر شرعی مربوط به واسطه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عقلی یا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مسامحه کنیم و اثر مربوط به لازم را به حساب ملزوم بگذاریم زیرا عرف، مسامحه مذکور را نمی‌پذیرد پس در این صورت نتوانستیم بگوئیم اصل مثبت، حجّت است و این راه صحیح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مقدّمه‌ای بیان می‌کنیم که مصنّف با یک جمله کوتاه به آن اشاره نموده‌اند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اثر شرعی، مانند وجوب تصدّق بر لازم عقلی یا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نبات 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است، آن لوازم به دو نحو ممکن است،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همان‌طور که یقین به تحقّق</w:t>
      </w:r>
      <w:r>
        <w:rPr>
          <w:rStyle w:val="FootnoteAnchor"/>
          <w:rtl w:val="true"/>
        </w:rPr>
        <w:footnoteReference w:id="608"/>
      </w:r>
      <w:r>
        <w:rPr>
          <w:rFonts w:ascii="IRNazanin" w:hAnsi="IRNazanin" w:eastAsia="IRNazanin"/>
          <w:color w:val="111111"/>
          <w:sz w:val="28"/>
          <w:sz w:val="28"/>
          <w:szCs w:val="28"/>
          <w:rtl w:val="true"/>
          <w:lang w:bidi="fa-IR"/>
        </w:rPr>
        <w:t>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بقاء آن داریم نسبت به لازم هم یقین به ثبوت و شک در بقاء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اصلا بحث و نزاع در حجّیّت و عدم حجّیّت اصل مثبت، یک بحث بی‌فایده‌ای است و لزومی ندارد که ما استصحاب را در ملزوم جاری کنیم بلکه از ابتداء، نسبت به لازم، استصحاب را جاری می‌نمائیم و اثر شرعی مترتّب بر لازم را ثابت می‌کنیم و نیازی به جریان استصحاب در ملزوم نداریم که این فرض، محلّ کلام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فرضی که محلّ کلام قرار گرفته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یقین به ثبوت ملزوم و شک در بقاء آن داریم، نسبت به لازم هم یقین به ثبوت و شک در بقایش داشته باشیم بلکه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ملزوم، باقی باشد، لازم، حادث شده است بدون اینکه لازم، حالت سابقه داشته باشد شبیه همان مثال قبل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قبل، زید پانزده‌ساله بود و یقین به ثبوت حیات او داشتیم و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شدن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بقاء حیات او تردید داریم، می‌توانیم بقاء حیات او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حیات زید در پانزده‌سالگی همراه با نبات لحیه بود؟ خیر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اگر حیات او باقی باشد، لازمه عادی حیات او نبات لحیه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نسبت به حیات زید، یقین سابق و شک لاحق، تحقّق دارد امّا آیا نسبت به</w:t>
      </w:r>
    </w:p>
    <w:p>
      <w:pPr>
        <w:pStyle w:val="BookText"/>
        <w:rPr/>
      </w:pPr>
      <w:r>
        <w:rPr>
          <w:rFonts w:ascii="IRNazanin" w:hAnsi="IRNazanin" w:eastAsia="IRNazanin"/>
          <w:color w:val="111111"/>
          <w:sz w:val="28"/>
          <w:sz w:val="28"/>
          <w:szCs w:val="28"/>
          <w:rtl w:val="true"/>
          <w:lang w:bidi="fa-IR"/>
        </w:rPr>
        <w:t>لازم عادی آن‌هم یقین به ثبوت و شک در بقاء داریم و آیا زید در سن پانزده‌سالگی دارای لحیه بود؟</w:t>
      </w:r>
    </w:p>
    <w:p>
      <w:pPr>
        <w:pStyle w:val="BookText"/>
        <w:rPr/>
      </w:pPr>
      <w:r>
        <w:rPr>
          <w:rFonts w:ascii="IRNazanin" w:hAnsi="IRNazanin" w:eastAsia="IRNazanin"/>
          <w:color w:val="111111"/>
          <w:sz w:val="28"/>
          <w:sz w:val="28"/>
          <w:szCs w:val="28"/>
          <w:rtl w:val="true"/>
          <w:lang w:bidi="fa-IR"/>
        </w:rPr>
        <w:t>بلکه مسئله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زید باقی باشد عادة برای او نبات لحیه تحقّق دارد یعنی نبات لحیه، حالت سابقه وجودیّه نداشته و در فرض مسئله، اثر شرعی و وجوب تصدّق بر همین نبات لحیه،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 ما ملزوم را کنار می‌گذاریم و استصحاب را نسبت به لازم جاری می‌کنیم؟</w:t>
      </w:r>
    </w:p>
    <w:p>
      <w:pPr>
        <w:pStyle w:val="BookText"/>
        <w:rPr/>
      </w:pPr>
      <w:r>
        <w:rPr>
          <w:rFonts w:ascii="IRNazanin" w:hAnsi="IRNazanin" w:eastAsia="IRNazanin"/>
          <w:color w:val="111111"/>
          <w:sz w:val="28"/>
          <w:sz w:val="28"/>
          <w:szCs w:val="28"/>
          <w:rtl w:val="true"/>
          <w:lang w:bidi="fa-IR"/>
        </w:rPr>
        <w:t>نسبت به لازم که یقین و شک نداریم تا بتوانیم استصحاب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بحث ما همین‌جا است که آیا می‌توانیم استصحاب حیات زید را جاری کنیم و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بر لازم عادی حیات زید بنام نبات لحیه را ثابت کنیم یا نه</w:t>
      </w:r>
    </w:p>
    <w:p>
      <w:pPr>
        <w:pStyle w:val="BookText"/>
        <w:rPr/>
      </w:pPr>
      <w:r>
        <w:rPr>
          <w:rFonts w:ascii="IRNazanin" w:hAnsi="IRNazanin" w:eastAsia="IRNazanin"/>
          <w:color w:val="111111"/>
          <w:sz w:val="28"/>
          <w:sz w:val="28"/>
          <w:szCs w:val="28"/>
          <w:rtl w:val="true"/>
          <w:lang w:bidi="fa-IR"/>
        </w:rPr>
        <w:t>ممکن است کسی بگوید همان‌طور که اخبار باب ما را متعبّد به بقاء حیات زید می‌کند</w:t>
      </w:r>
      <w:r>
        <w:rPr>
          <w:rStyle w:val="FootnoteAnchor"/>
          <w:rtl w:val="true"/>
        </w:rPr>
        <w:footnoteReference w:id="609"/>
      </w:r>
      <w:r>
        <w:rPr>
          <w:rFonts w:ascii="IRNazanin" w:hAnsi="IRNazanin" w:eastAsia="IRNazanin"/>
          <w:color w:val="111111"/>
          <w:sz w:val="28"/>
          <w:sz w:val="28"/>
          <w:szCs w:val="28"/>
          <w:rtl w:val="true"/>
          <w:lang w:bidi="fa-IR"/>
        </w:rPr>
        <w:t>، همان‌طور ما را متعبّد به نبات 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در نتیجه با تحقّق نبات لحیه، اثر شرعی مترتّب برآن بار می‌شود و باید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اخبار باب، ما را متعبّد به لازم عقلی و عادی مستصحب می‌کند؟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بقاء حیات زید، متعبّد می‌کند زیرا یقین سابق و شک لاحق، نسبت به آن داریم و ارکان استصحاب، تام است امّا از شما سؤال می‌کنیم که کدام قسمت از اخبار باب، ما را به لازم عقلی یا عادی مانند نبات لحیه، متعبّد می‌کند؟</w:t>
      </w:r>
      <w:bookmarkStart w:id="432" w:name="pg12375_105463"/>
    </w:p>
    <w:p>
      <w:pPr>
        <w:pStyle w:val="BookText"/>
        <w:rPr/>
      </w:pPr>
      <w:bookmarkEnd w:id="432"/>
      <w:r>
        <w:rPr>
          <w:rFonts w:ascii="IRNazanin" w:hAnsi="IRNazanin" w:eastAsia="IRNazanin"/>
          <w:color w:val="111111"/>
          <w:sz w:val="28"/>
          <w:sz w:val="28"/>
          <w:szCs w:val="28"/>
          <w:rtl w:val="true"/>
          <w:lang w:bidi="fa-IR"/>
        </w:rPr>
        <w:t>نعم لا یبعد ترتیب خصوص ما کان منها محسوبا بنظر العرف من آثار نفسه لخفاء ما بوساطته، بدعوی أنّ مفاد الأخبار عرفا ما یعمّه أیضا حقیقة، فافهم</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نسبت به نبات لحیه، یقین به ثبوت و شک در بقاء نداشتید تا بتوانید استصحاب،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اوّل بحث بیان کردیم از میان سه احتمالی که برای مفاد اخبار باب ذکر کردیم، همان احتمال اوّل صحیح و حقّ مطلب بود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اخبار دال بر حجّیّت استصحاب، تعبّد به بقاء مستصحب به‌لحاظ اثر شرعی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 نه مع الواسطه و نکته اساسی در مورد عدم حجّیّت اصل مثبت این است که اخبار باب نمی‌تواند دلالت بر تعبّد نسبت به لازم عقلی یا عادی مستصحب داشته باشد بنابراین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موضوعی جاری شود که آن موضوع دارای لازم عقلی یا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اثر شرعی برآن لازم، مترتّب شده باشد، در این صورت استصحاب جاری در موضوع و ملزوم نمی‌تواند اثری را که بر لازم بار شده، اثبات نماید</w:t>
      </w:r>
      <w:r>
        <w:rPr>
          <w:rFonts w:eastAsia="IRNazanin" w:cs="IRNazanin"/>
          <w:color w:val="111111"/>
          <w:sz w:val="28"/>
          <w:szCs w:val="28"/>
          <w:rtl w:val="true"/>
          <w:lang w:bidi="fa-IR"/>
        </w:rPr>
        <w:t>.</w:t>
      </w:r>
    </w:p>
    <w:p>
      <w:pPr>
        <w:pStyle w:val="Heading6"/>
        <w:numPr>
          <w:ilvl w:val="5"/>
          <w:numId w:val="1"/>
        </w:numPr>
        <w:rPr/>
      </w:pPr>
      <w:bookmarkStart w:id="433" w:name="__RefHeading___Toc9152569_417432637"/>
      <w:bookmarkStart w:id="434" w:name="_Toc164"/>
      <w:bookmarkEnd w:id="433"/>
      <w:r>
        <w:rPr>
          <w:rtl w:val="true"/>
        </w:rPr>
        <w:t>اصل مثبت حجّت نیست مگر در دو مورد</w:t>
      </w:r>
      <w:bookmarkEnd w:id="43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فرمودند اصل مثبت، حجّیّت ندارد امّا دو مورد را استثناء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 عبارت ایشان این است که سه صورت را استثناء کرده‌اند نه دو صورت امّا واقع مطلب این است که مصنّف دو صورت را استثناء نموده‌اند و مرحوم مشکینی هم به این مطلب اشاره دارند که عبارت ایشان را هم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 دو صورت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واسطه، خفی باشد، از جمله موارد استثناء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واسطه به‌قدری خفی باشد و آن‌قدر وساطتش خارج از محدوده دید انسان باشد که اصلا به‌نظر عرف نیاید، در این صورت، اثر واسطه، اثر نفس مستصحب و موضوع شناخته می‌شود زیرا ادلّه حجّیّت استصحاب همان‌طور که شامل اثر نفس مستصحب می‌شود، شامل اثر واسطه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وضوء یا غسل اگر انسان شک نماید که آیا حاجب و مانعی در بدن هست که مانع رسیدن آب به بشره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مواردی که مانع از دید چشم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استصحاب عدم مانع،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و فرض مذکور اگر بخواهیم مسئله را با تجزیه و تحلیل عقلی بررسی کنیم، استصحاب عدم حاجب، فائده‌ای ندارد زیرا عدم الحاجب که موضوع حکم شرعی نیست بلکه موضوع حکم شرعی، رساندن آب به تمام بشره و ایصال الماء الی جمیع المواضع هست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لازمه عقلی عدم الحاجب، وصول الماء الی تمام المواضع هست لکن این لازم عقلی به‌قدری مخفی و خارج از دید عرف است که او می‌گوید وقتی در بدن</w:t>
      </w:r>
    </w:p>
    <w:p>
      <w:pPr>
        <w:pStyle w:val="BookText"/>
        <w:rPr/>
      </w:pPr>
      <w:r>
        <w:rPr>
          <w:rFonts w:ascii="IRNazanin" w:hAnsi="IRNazanin" w:eastAsia="IRNazanin"/>
          <w:color w:val="111111"/>
          <w:sz w:val="28"/>
          <w:sz w:val="28"/>
          <w:szCs w:val="28"/>
          <w:rtl w:val="true"/>
          <w:lang w:bidi="fa-IR"/>
        </w:rPr>
        <w:t>کما لا یبعد ترتیب ما کان بوساطة ما لا یمکن التّفکیک عرفا بینه و بین المستصحب تنزیلا، کما لا تفکیک بینهما واقعا، أو بوساطة</w:t>
      </w:r>
      <w:r>
        <w:rPr>
          <w:rStyle w:val="FootnoteAnchor"/>
          <w:rtl w:val="true"/>
        </w:rPr>
        <w:footnoteReference w:id="611"/>
      </w:r>
      <w:r>
        <w:rPr>
          <w:rFonts w:ascii="IRNazanin" w:hAnsi="IRNazanin" w:eastAsia="IRNazanin"/>
          <w:color w:val="111111"/>
          <w:sz w:val="28"/>
          <w:sz w:val="28"/>
          <w:szCs w:val="28"/>
          <w:rtl w:val="true"/>
          <w:lang w:bidi="fa-IR"/>
        </w:rPr>
        <w:t xml:space="preserve">ما لأجل وضوح لزومه له، أو ملازمته معه بمثابة عد اثره اثرا لهما، فإنّ عدم ترتیب مثل هذا الأثر علیه یکون نقضا لیقینه بالشک أیضا، بحسب ما یفهم من النّهی عن نقضه عرفا،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و مانعی نباشد،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آن تکالیف الهی و تحقّق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 و توجّهی نمی‌کند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عقلی عدم الحاجب، وصول الماء الی جمیع البشرة است و اثر بر وصول الماء الی جمیع البشرة بار شده نه بر عدم الحاجب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واسطه جلی باشد، اصل مثبت حجّت است و معنای جلی بودن واسطه این است که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بین واسطه و ذی الواسطه، اتّصال و ارتباط برقرار است که عرف می‌گوید همان‌طور که در عالم تکوین و واقع نمی‌توان بین واسطه و ذی الواسطه تفکیک نمود، در عالم تعبّد و تنزیل هم جدائی بین آن دو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منشأ ارتباط آن دو، لازم و ملزوم بودن باشد یا چیز دیگر، لکن شدّت اتّصال به حدّی است که عرف، راضی نمی‌شود که حتّی در مقام تعبّد و تشریع، آن دو از هم جدا شوند و هنگامی که بین آن دو جدائی نبود شارع مقدّس که ما را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به بقاء موضوع نموده، در این صورت هم کأنّ دلیل تعبّد را توسعه می‌دهد و می‌گوید</w:t>
      </w:r>
    </w:p>
    <w:p>
      <w:pPr>
        <w:pStyle w:val="BookText"/>
        <w:rPr/>
      </w:pPr>
      <w:r>
        <w:rPr>
          <w:rFonts w:ascii="IRNazanin" w:hAnsi="IRNazanin" w:eastAsia="IRNazanin"/>
          <w:color w:val="111111"/>
          <w:sz w:val="28"/>
          <w:sz w:val="28"/>
          <w:szCs w:val="28"/>
          <w:rtl w:val="true"/>
          <w:lang w:bidi="fa-IR"/>
        </w:rPr>
        <w:t>معنای تعبّد به موضوع، تعبّد به لازم و ملازمش هم هست و اگر ما متعبّد به لازم شدیم، اثر شرعی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می‌شود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بوساطة ما لأجل وضوح لزومه او ملازمه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که اشاره کردیم مصنّف دو استثناء برای اصل مثبت، ذکر کردند امّا ظاهر عبارت مذکور، موهم این است که مصنّف درصدد بیان استثناء سوّمی هستند ولی حقّ مطلب، این است که استثناء سوّمی وجود ندارد و به قول مرحوم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ایشان را هم در پاورقی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بوساطة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و باید حذف شود و عبارت صحیح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یبعد ترتیب ما کان بوساطة ما لا یمکن التّفکیک عرفا بینه و بین المستصحب تنزیلا کما لا تفکیک بینهما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لاجل وضوح لزومه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عبارتی را که در گیومه قرار داده‌ایم علّت عدم امکان تفکیک باشد نه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بوساطة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سوّمی باشد و دو شاهد هم ذکر می‌کنیم که مصنّف درصدد بیان استثناء سوّمی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بوساطة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سوّم حساب کنیم فرقی بین استثناء دوّم و سوّم نمی‌توانیم قائل شویم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آخرین سطر</w:t>
      </w:r>
      <w:r>
        <w:rPr>
          <w:rStyle w:val="FootnoteAnchor"/>
          <w:rtl w:val="true"/>
        </w:rPr>
        <w:footnoteReference w:id="613"/>
      </w:r>
      <w:r>
        <w:rPr>
          <w:rFonts w:ascii="IRNazanin" w:hAnsi="IRNazanin" w:eastAsia="IRNazanin"/>
          <w:color w:val="111111"/>
          <w:sz w:val="28"/>
          <w:sz w:val="28"/>
          <w:szCs w:val="28"/>
          <w:rtl w:val="true"/>
          <w:lang w:bidi="fa-IR"/>
        </w:rPr>
        <w:t>همین تنبیه، تقریبا تصریح نموده‌اند که دو مورد از عدم حجّیّت اصل مثبت استثناء کرده‌ایم نه سه مورد</w:t>
      </w:r>
      <w:r>
        <w:rPr>
          <w:rFonts w:eastAsia="IRNazanin" w:cs="IRNazanin"/>
          <w:color w:val="111111"/>
          <w:sz w:val="28"/>
          <w:szCs w:val="28"/>
          <w:rtl w:val="true"/>
          <w:lang w:bidi="fa-IR"/>
        </w:rPr>
        <w:t>.</w:t>
      </w:r>
      <w:bookmarkStart w:id="435" w:name="pg12375_105467"/>
    </w:p>
    <w:p>
      <w:pPr>
        <w:pStyle w:val="BookText"/>
        <w:rPr/>
      </w:pPr>
      <w:bookmarkEnd w:id="435"/>
      <w:r>
        <w:rPr>
          <w:rFonts w:ascii="IRNazanin" w:hAnsi="IRNazanin" w:eastAsia="IRNazanin"/>
          <w:color w:val="111111"/>
          <w:sz w:val="28"/>
          <w:sz w:val="28"/>
          <w:szCs w:val="28"/>
          <w:rtl w:val="true"/>
          <w:lang w:bidi="fa-IR"/>
        </w:rPr>
        <w:t xml:space="preserve">ثمّ لا یخفی وضوح الفرق بین الاستصحاب و سائر الأصول التّعبّدیّة و بین الطّرق و الأمارات، فإنّ الطّریق و الأمارة حیث أنّه کما یحکی عن المؤدّی و یشیر إلیه، کذا یحکی عن أطرافه من ملزومه و لوازمه و ملازماته و یشیر إلیها، کان مقتضی إطلاق دلیل اعتبارها لزوم تصدیقها فی حکایتها، و قضیّته حجّیّة المثبت منها کما لا یخفی، بخلاف مثل دلیل الاستصحاب، فإنّه لا بدّ من الاقتصار مما فیه من الدّلالة علی التّعبّد بثبوته، و لا دلالة له إلا علی التّعبّد بثبوت المشکوک بلحاظ أثره، حسبما عرفت فلا دلالة له علی اعتبار المثبت منه، کسائر الأصول التّعبّدیة، إلا فیما عدّ اثر الواسطة أثرا له لخفائها، أو شدّة وضوحها و جلائها، حسبما حقّقناه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6" w:name="__RefHeading___Toc9152571_417432637"/>
      <w:bookmarkStart w:id="437" w:name="_Toc165"/>
      <w:bookmarkEnd w:id="436"/>
      <w:r>
        <w:rPr>
          <w:rtl w:val="true"/>
        </w:rPr>
        <w:t>مثبتات امارات و طرق حجّت است</w:t>
      </w:r>
      <w:bookmarkEnd w:id="4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مثبتات استصحاب، حجّت نیست و واضح است که در این جهت، فرقی بین استصحاب و سایر اصول عملیّه، وجود ندارد و مثبتات سایر اصول عملیّه هم حجّیّت ندارد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به‌عنوان تکمیل بحث قبلی فرموده‌اند مثبتات طرق و امارات، حجّت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هنگامی که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امارات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به حیات زید می‌نماید، دیگر معنایش این نیست که در این صورت، یک حکم ظاهری هم وجود دارد بلکه معنایش این است که اخبار و حکایت از واقعیّت حیات زید می‌کند و چیزی که از واقع، حکایت می‌کند، حکایت از لازم، ملزوم و ملازم آن‌هم می‌کند و اصلا در نفس حکایت، اخبار و شهادت، تمام این‌ها متحقّق است و کأنّ کسی که نسبت به یک ملزومی اخبار می‌نماید، او اخبار به لازمش هم می‌نماید زیرا او در صدد حکایت از واقع است و واقع از لازم، ملزوم و ملازم جدا نیست مثال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علم اجمالی به تنجّس یکی از دو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کردیم ولی بعدا بیّنه‌ای قائم شد که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متنجّس است در این صورت می‌گوئیم پس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امّا بخلاف استصحاب و سایر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یک اصل تعبّدی است که شارع مقدّس فرموده در حال شک نباید از آثار متیقّن رفع ید نمود و باید حکم به بقاء نمود و آثار متیقّن را بر مشکوک مترتّب نمود و ادلّه مذکور بیش از این دلالت ندارد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مثبتات امارات و طرق، حجّت است امّا مثبتات استصحاب و سایر اصول عملیّه، حجّت نیست البتّه مصنّف قبلا دو استثناء برای اصل مثبت بیان نمودند</w:t>
      </w:r>
      <w:r>
        <w:rPr>
          <w:rStyle w:val="FootnoteAnchor"/>
          <w:rtl w:val="true"/>
        </w:rPr>
        <w:footnoteReference w:id="615"/>
      </w:r>
      <w:r>
        <w:rPr>
          <w:rFonts w:ascii="IRNazanin" w:hAnsi="IRNazanin" w:eastAsia="IRNazanin"/>
          <w:color w:val="111111"/>
          <w:sz w:val="28"/>
          <w:sz w:val="28"/>
          <w:szCs w:val="28"/>
          <w:rtl w:val="true"/>
          <w:lang w:bidi="fa-IR"/>
        </w:rPr>
        <w:t>که توضیح دادیم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امارات و طرق به‌لحاظ اینکه اخبارها و شهادت‌ها به اخبارها و شهادتهای متعدّد، انحلال پیدا می‌کند، لذا تمام آثار شرعی مترتّب بر خودش، لازمش، ملزومش و ملازمش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به‌خلاف اصول علمیّه</w:t>
      </w:r>
      <w:r>
        <w:rPr>
          <w:rFonts w:eastAsia="IRNazanin" w:cs="IRNazanin"/>
          <w:color w:val="111111"/>
          <w:sz w:val="28"/>
          <w:szCs w:val="28"/>
          <w:rtl w:val="true"/>
          <w:lang w:bidi="fa-IR"/>
        </w:rPr>
        <w:t>-</w:t>
      </w:r>
      <w:bookmarkStart w:id="438" w:name="pg12375_105469"/>
    </w:p>
    <w:p>
      <w:pPr>
        <w:pStyle w:val="BookText"/>
        <w:rPr/>
      </w:pPr>
      <w:bookmarkEnd w:id="438"/>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تفاوت فی الأثر المترتّب علی المستصحب، بین أن یکون مترتّبا علیه بلا وساطة شی‌ء، أو بوساطة عنوان کلّی ینطبق و یحمل علیه بالحمل الشّائع و یتّحد معه وجودا، کان منتزعا عن مرتبة ذاته</w:t>
      </w:r>
      <w:r>
        <w:rPr>
          <w:rStyle w:val="FootnoteAnchor"/>
          <w:rtl w:val="true"/>
        </w:rPr>
        <w:footnoteReference w:id="616"/>
      </w:r>
      <w:r>
        <w:rPr>
          <w:rFonts w:ascii="Amiri" w:hAnsi="Amiri" w:eastAsia="Amiri" w:cs="Amiri"/>
          <w:color w:val="111111"/>
          <w:sz w:val="28"/>
          <w:sz w:val="28"/>
          <w:szCs w:val="28"/>
          <w:rtl w:val="true"/>
          <w:lang w:bidi="ar-SA"/>
        </w:rPr>
        <w:t>، أو بملاحظة</w:t>
      </w:r>
      <w:r>
        <w:rPr>
          <w:rStyle w:val="FootnoteAnchor"/>
          <w:rtl w:val="true"/>
        </w:rPr>
        <w:footnoteReference w:id="617"/>
      </w:r>
      <w:r>
        <w:rPr>
          <w:rFonts w:ascii="IRNazanin" w:hAnsi="IRNazanin" w:eastAsia="IRNazanin"/>
          <w:color w:val="111111"/>
          <w:sz w:val="28"/>
          <w:sz w:val="28"/>
          <w:szCs w:val="28"/>
          <w:rtl w:val="true"/>
          <w:lang w:bidi="fa-IR"/>
        </w:rPr>
        <w:t>بعض عوارضه مما هو خارج المحمول لا بالضّمیمة، فإنّ الأثر فی الصّورتین إنّما یکون له حقیقة، حیث لا یکون بحذاء ذلک الکلّی فی الخارج سواه، لا لغیره مما کان مباینا معه، أو من أعراضه مما کان محمولا علیه بالضّمیمة کسواده مثلا أو بیاضه، و ذلک لأنّ الطّبیعی إنّما یوجد بعین وجود فرده، کما أنّ العرضی کالملکیّة و الغصبیّة و نحوهما لا وجود له إلا بمعنی وجود منشأ انتزاعه، فالفرد أو منشأ الانتزاع فی الخارج هو عین ما رتّب علیه الأثر، لا شی‌ء آخر، فاستصحابه لترتیبه لا یکون بمثبت کما توهّم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439" w:name="__RefHeading___Toc9152573_417432637"/>
      <w:bookmarkStart w:id="440" w:name="_Toc166"/>
      <w:bookmarkEnd w:id="439"/>
      <w:r>
        <w:rPr>
          <w:rtl w:val="true"/>
        </w:rPr>
        <w:t>تنبیه هشتم در مواردی که از اصل مثبت نمی‌باشد</w:t>
      </w:r>
      <w:bookmarkEnd w:id="44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تنبیه و دو تنبیه بعد در حقیقت بعنوان تکمیل مباحث تنبیه قبل است و اگر مصنّف، تمام آنها را در تنبیه هفتم بیان می‌کردند،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تنبیه هفتم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نمودیم، در این صورت فقط همان اثری که برآن موضوع، مترتّب است، ثابت می‌شود مانند استصحاب عدالت زید که از جمله آثارش جواز اقتداء به او است و ضمنا بیان کردیم که مفاد ادلّه استصحاب، جعل حکم مماثل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استصحاب نمی‌توان اثری که بر لازم یا ملزوم یا ملازم موضوع بار شده، ثابت نمود به‌عبارت دیگر به‌وسیله استصحاب نمی‌توان اثر شرعی که بر لازم عقلی یا عادی مستصحب بار شده، ثابت نمود مگر در مواردی که واسطه، خفی یا جلی باشد که مفصّلا در تنبیه هفتم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استصحابات موضوعیّه، آثار شرعی مترتّب بر نفس موضوع،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تنبیه هشتم درصدد توضیح و بیان سه مورد بوده‌اند که توهّم شده است که در آن موارد، اصل مثبت محقّق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شرعی بر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فصل یا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شده باشد، آیا می‌توان گفت آن اثر، اثر فرد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را به حساب فرد هم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 اگر ما نسبت به فرد و شخص، استصحاب جاری نمودیم ولی اثر شرعی بر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فصل یا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بود، آیا در این صورت، اثر شرعی مترتّب بر کلّی، اثر شرعی فرد هم شناخته می‌شود یا نه؟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حکمی شرعی بر کلّی انسان، بار شده است مثلا می‌گوئیم هر مسلمانی باید نسبت به مسلمان دیگر، احترام قائل شود یعنی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می‌توانیم بقاء حیات زید را استصحاب نمائیم و آن اثری که مربوط به کلّی بود برای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کنیم و بگوئیم اکنون که حیات زید، ادامه دارد، احترامش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مذکور با اینکه لزوم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زید، مترتّب نبود بلکه به‌واسطه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زید، مترتّب می‌شد، امّا مانعی از جریان استصحاب،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عنوان کلّی بر زید منطبق بود و به حمل شایع صناعی</w:t>
      </w:r>
      <w:r>
        <w:rPr>
          <w:rStyle w:val="FootnoteAnchor"/>
          <w:rtl w:val="true"/>
        </w:rPr>
        <w:footnoteReference w:id="619"/>
      </w:r>
      <w:r>
        <w:rPr>
          <w:rFonts w:ascii="IRNazanin" w:hAnsi="IRNazanin" w:eastAsia="IRNazanin"/>
          <w:color w:val="111111"/>
          <w:sz w:val="28"/>
          <w:sz w:val="28"/>
          <w:szCs w:val="28"/>
          <w:rtl w:val="true"/>
          <w:lang w:bidi="fa-IR"/>
        </w:rPr>
        <w:t xml:space="preserve">می‌توانستیم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توهّم کرده‌اند که اثر کلّی ارتباطی به فرد ندارد و اگر موضوع یک قضیّه شرعیّه، عنوان کلّی باشد و حکم، نسبت به‌عنوان کلّی بار شده باشد، نمی‌توانیم آن حکم را به‌حساب فرد هم بگذاریم لکن مصنّف فرموده‌اند توهّم مذکور بی‌مورد است و خودشان بیانی 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کلّی و فرد دو وجود دارند و آیا تحقّق کلّی در خارج، غیر از تحقّق فرد است و آیا جنس، فصل یا نوع می‌تواند خودبخود تحقّق داشته باشد؟ خیر</w:t>
      </w:r>
    </w:p>
    <w:p>
      <w:pPr>
        <w:pStyle w:val="BookText"/>
        <w:rPr/>
      </w:pPr>
      <w:r>
        <w:rPr>
          <w:rFonts w:ascii="IRNazanin" w:hAnsi="IRNazanin" w:eastAsia="IRNazanin"/>
          <w:color w:val="111111"/>
          <w:sz w:val="28"/>
          <w:sz w:val="28"/>
          <w:szCs w:val="28"/>
          <w:rtl w:val="true"/>
          <w:lang w:bidi="fa-IR"/>
        </w:rPr>
        <w:t>بلکه وجود کلّی همان، وجود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کلّی با وجود فرد متغایر نیست بنابراین اگر یک حکم شرعی بر کلّی مترتّب شد، کانّ آن حکم بر فرد هم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واسطه‌ای در کار نیست که مسأله لازم و ملزوم، مطرح باشد و بگوئیم حکم بر کلّی، مترتّب شده و با استصحاب فرد نمی‌توانیم آن حکم را بر کلّی مترتّب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مثبت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تغایر کلّی و فرد، تغایر ذهنی است امّا از نظر خارج هیچ‌گونه مغایرتی بین آنها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حکمی برای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باشد که آن موضوع، یک امر اعتباری و انتزاعی باشد که آن امر اعتباری هیچ‌گونه تحقّق و تأصّل و مابازاء خارجی نداشته باشد، بلکه تحقّق و تأصّل برای منشأ انتزاع آن است و برای آن چیزی است که ما این امر انتزاعی را از آن انتزاع نموده‌ایم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امور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خارج غیر از کتاب، بایع و مشتری، حقیقت دیگری بنام ملکیّت، تحقّق ندارد و منشأ انتزاعش، همین بایع و مشتری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برای همین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اثر شرعی بر عنوان ملکیّت، مترتّب شد، ما می‌توانیم به‌وسیله استصحاب، آن اثر شرعی مترتّب بر ملکیّت را نسبت به همان امور موجود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اموری که منشأ انتزاع ملکیّت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یک صورت با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هستیم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موضوع اثر ما دارای واقعیّت خارجیّه و تأصّل خارجی باشد مانند سواد و بیاض</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بالضّمیمه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سواد یک حقیقت و بیاض هم یک حقیقت است که در جسم تحقق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اثری بر بیاض بار شده باشد، نمی‌توان با استصحاب بقاء جسم، اثر بیاض را مترتّب نمود گرچه سواد و بیاض بر جسم، عارض می‌شوند و آن دو در غیر از جسم نمی‌توانند تحقّق پیدا کنند امّا اگر اثر شرعی بر سواد یا بیاض بار شده باشد با استصحاب بقاء جسم نمی‌توان اثر سواد را 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یک واقعیّت است و سواد و بیاض، واقعیّت دیگر، امّا به‌خلاف کتاب،</w:t>
      </w:r>
    </w:p>
    <w:p>
      <w:pPr>
        <w:pStyle w:val="BookText"/>
        <w:rPr/>
      </w:pPr>
      <w:r>
        <w:rPr>
          <w:rFonts w:ascii="IRNazanin" w:hAnsi="IRNazanin" w:eastAsia="IRNazanin"/>
          <w:color w:val="111111"/>
          <w:sz w:val="28"/>
          <w:sz w:val="28"/>
          <w:szCs w:val="28"/>
          <w:rtl w:val="true"/>
          <w:lang w:bidi="fa-IR"/>
        </w:rPr>
        <w:t>و کذا لا تفاوت فی الأثر المستصحب</w:t>
      </w:r>
      <w:r>
        <w:rPr>
          <w:rStyle w:val="FootnoteAnchor"/>
          <w:rtl w:val="true"/>
        </w:rPr>
        <w:footnoteReference w:id="621"/>
      </w:r>
      <w:r>
        <w:rPr>
          <w:rFonts w:ascii="IRNazanin" w:hAnsi="IRNazanin" w:eastAsia="IRNazanin"/>
          <w:color w:val="111111"/>
          <w:sz w:val="28"/>
          <w:sz w:val="28"/>
          <w:szCs w:val="28"/>
          <w:rtl w:val="true"/>
          <w:lang w:bidi="fa-IR"/>
        </w:rPr>
        <w:t>أو المترتّب علیه</w:t>
      </w:r>
      <w:r>
        <w:rPr>
          <w:rStyle w:val="FootnoteAnchor"/>
          <w:rtl w:val="true"/>
        </w:rPr>
        <w:footnoteReference w:id="622"/>
      </w:r>
      <w:r>
        <w:rPr>
          <w:rFonts w:ascii="IRNazanin" w:hAnsi="IRNazanin" w:eastAsia="IRNazanin"/>
          <w:color w:val="111111"/>
          <w:sz w:val="28"/>
          <w:sz w:val="28"/>
          <w:szCs w:val="28"/>
          <w:rtl w:val="true"/>
          <w:lang w:bidi="fa-IR"/>
        </w:rPr>
        <w:t>، بین أن یکون مجعولا شرعا بنفسه کالتّکلیف و بعض أنحاء الوضع، أو بمنشإ انتزاعه کبعض أنحائه کالجزئیّة و الشّرطیّة و المانعیّة، فإنّه أیضا ممّا تناله ید الجعل شرعا و یکون أمره بید الشّارع وضعا و رفعا و لو بوضع منشأ انتزاعه و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لاعتبار أن یکون المترتّب أو المستصحب مجعولا مستقلا کما لا یخفی، فلیس استصحاب الشّرط أو المانع لترتیب الشّرطیّة أو المانعیّة بمثبت، کما ربما توهّم</w:t>
      </w:r>
      <w:r>
        <w:rPr>
          <w:rStyle w:val="FootnoteAnchor"/>
          <w:rtl w:val="true"/>
        </w:rPr>
        <w:footnoteReference w:id="623"/>
      </w:r>
      <w:r>
        <w:rPr>
          <w:rFonts w:ascii="Amiri" w:hAnsi="Amiri" w:eastAsia="Amiri" w:cs="Amiri"/>
          <w:color w:val="111111"/>
          <w:sz w:val="28"/>
          <w:sz w:val="28"/>
          <w:szCs w:val="28"/>
          <w:rtl w:val="true"/>
          <w:lang w:bidi="ar-SA"/>
        </w:rPr>
        <w:t>بتخیّل أنّ الشّرطیّة أو المانعیّة لیست من الآثار الشّرعیّة، بل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مسئله ملکیّت و مملوکیّت، کتاب از مملوکیّت جدا نیست و مملوکیّت، واقعیّتی ماورای کتاب نیست بنابراین کلام مرحوم شیخ را در یک مورد می‌پذیریم و در دو صورت رد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اثر شرعی بر محمول بالضّمیمه</w:t>
      </w:r>
      <w:r>
        <w:rPr>
          <w:rStyle w:val="FootnoteAnchor"/>
          <w:rtl w:val="true"/>
        </w:rPr>
        <w:footnoteReference w:id="624"/>
      </w:r>
      <w:r>
        <w:rPr>
          <w:rFonts w:ascii="IRNazanin" w:hAnsi="IRNazanin" w:eastAsia="IRNazanin"/>
          <w:color w:val="111111"/>
          <w:sz w:val="28"/>
          <w:sz w:val="28"/>
          <w:szCs w:val="28"/>
          <w:rtl w:val="true"/>
          <w:lang w:bidi="fa-IR"/>
        </w:rPr>
        <w:t>یعنی یک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تأصّل و حقیقت دارد، بار شده باشد، نمی‌توانیم آن اثر را به‌حساب 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و به‌عنوان اثر جسم تلقّی کنیم یعنی با استصحاب بقاء جسم، آن اثر را مترتّب نمائیم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دو صورت</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اعتباری چهار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مرحوم شیخ، مخالف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مواردی است که اثر شرعی بر جنس، نوع، فصل یا امر خارج محمول بار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الأمور الانتزاعیّة،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توضیح عبارت، متذکّر می‌شویم که حکم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منحصر به وجوب، حرمت، اباحه، کراهت و استحباب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قبل از بیان تنبیهات استصحاب، توضیحاتی درباره احکام وضعیّه داده‌اند که خلاصه آن عبارتست از اینکه احکام وضعیه بر سه قسم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احکام وضعیّه، آن است که از احکام تکلیفیّه هم برتر است یعنی اصلا شارع مقدّس، آن را جعل نمی‌کند و هیچ‌گونه جعل شرعی به آن تعلّق نمی‌گیرد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به آنها تعلّق می‌گیرد مانند سببیّت للتّکلیف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احکام وضعیّه به تبع احکام تکلیفی جعل می‌شوند یعنی باید یک حکم تکلیفی داشته باشیم تا بتوان یک حکم وضعی از آن جعل نمود مانند جزئیّت و شرطیّت للمکلّف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احکام وضعیّه از نظر مقام ثبوت هم ممکن است جعل استقلالی داشته باشند و هم امکان دارد جعل تبعی به آن‌ها تعلّق گیرد لکن مصنّف فرمودند از نظر مقام اثبات به این قسم از احکام وضعیّه جعل استقلالی تعلّق می‌گیرد یعنی قسم سوّم احکام وضعیّه از نظر مقام اثبات، مجعول شرعی و دارای جعل استقلالی هستند نه اینکه به تبع حکم تکلیفی جعل شده باشند مانند حجّیّت، قضاوت، زوجیّت و ملکیّت و امثال آنها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قبلا بیان کردیم که باید نفس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احکام، مانند استصحاب بقاء وجوب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مجعول شرعی باشد، مانند استصحاب خمریّت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موضوع حکم شرعی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تحقیقی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مجعول شرعی این است که مستقلا مجعول شرعی باشد به نحوی که شارع بتواند مستقلا آن را جعل نماید یا اینکه اگر مجعول تبعی هم باشد، مانعی ندارد و می‌توان نسبت به آن استصحاب جاری نمود؟</w:t>
      </w:r>
    </w:p>
    <w:p>
      <w:pPr>
        <w:pStyle w:val="BookText"/>
        <w:rPr/>
      </w:pPr>
      <w:r>
        <w:rPr>
          <w:rFonts w:ascii="IRNazanin" w:hAnsi="IRNazanin" w:eastAsia="IRNazanin"/>
          <w:color w:val="111111"/>
          <w:sz w:val="28"/>
          <w:sz w:val="28"/>
          <w:szCs w:val="28"/>
          <w:rtl w:val="true"/>
          <w:lang w:bidi="fa-IR"/>
        </w:rPr>
        <w:t>اگر کسی بگوید مقصود از مجعول شرعی، این است که باید شارع مقدّس، مستقلا آن را جعل نموده باشد، در این صورت، استصحاب در موارد زیر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تکلیفیّه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از احکام وضعیه مانند زوجیّت و ملکیّت</w:t>
      </w:r>
      <w:r>
        <w:rPr>
          <w:rStyle w:val="FootnoteAnchor"/>
          <w:rtl w:val="true"/>
        </w:rPr>
        <w:footnoteReference w:id="626"/>
      </w:r>
      <w:r>
        <w:rPr>
          <w:rFonts w:ascii="IRNazanin" w:hAnsi="IRNazanin" w:eastAsia="IRNazanin"/>
          <w:color w:val="111111"/>
          <w:sz w:val="28"/>
          <w:sz w:val="28"/>
          <w:szCs w:val="28"/>
          <w:rtl w:val="true"/>
          <w:lang w:bidi="fa-IR"/>
        </w:rPr>
        <w:t>امّا در قسم دوّم احکام وضعیّه نمی‌توان استصحاب، جاری نمود زیرا آنها مجعول استقلالی نیستند بلکه مجعول تبعی می‌باشند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فرموده‌اند دلیلی ندارد که در باب استصحاب، چنین خصوصیّتی قائل شویم و بگوئیم باید آن مجعول، مجعول استقلالی باشد نه تبعی بلکه اگر مجعول تبعی هم باشد یعنی اختیار، وضع و رفعش به دست شارع باشد، مانعی ندارد لذا می‌گوئیم در قسم دوّم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جزئیّت للمأمور به و شرطیّت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مجعول تبعی هستند، می‌توان استصحاب، جاری نمود مثلا می‌دانیم که وضوء برای مأمور به شرطیّت دارد حال اگر شما وضوء داشتید و در بقاء آن، تردید نمودید، می‌توانید بقاء وضوء را استصحاب نمائید و اگر کسی بگوید وضوء چه اثر شرعی دارد، جواب می‌دهیم که اثر شرعیش، شرطیّت للمأمور به است و همچنین اگر کسی ایراد نماید</w:t>
      </w:r>
    </w:p>
    <w:p>
      <w:pPr>
        <w:pStyle w:val="BookText"/>
        <w:rPr/>
      </w:pPr>
      <w:r>
        <w:rPr>
          <w:rFonts w:ascii="IRNazanin" w:hAnsi="IRNazanin" w:eastAsia="IRNazanin"/>
          <w:color w:val="111111"/>
          <w:sz w:val="28"/>
          <w:sz w:val="28"/>
          <w:szCs w:val="28"/>
          <w:rtl w:val="true"/>
          <w:lang w:bidi="fa-IR"/>
        </w:rPr>
        <w:t xml:space="preserve">و کذا لا تفاوت فی المستصحب أو المترتّب بین أن یکون ثبوت الأثر و وجوده، أو نفیه و عدمه، ضرورة أنّ أمر نفیه بید الشّارع کثبوته، و عدم إطلاق الحکم علی عدمه غیر ضائر، إذ لیس هناک ما دلّ علی اعتباره بعد صدق نقض الیقین بالشّکّ برفع الید عنه کصدقه برفعها من طرف ثبوته کما هو واضح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شرطیّت للمأمور به، مجعول استقلالی نیست، می‌گوئیم مجعول تبعی که هست یعنی هنگامی که شارع مقدّس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طهارت شرطیّت را انتزاع نمودیم و اختیار، وضع و رفع آن به دست شارع است او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این صورت شرطیّت را انتزاع می‌کنیم و فرضا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بدون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شرطیّت، مطرح نیست و همین مقدار که اختیار، وضع و رفع آن به دست شارع باشد، برای جریان استصحاب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استصحاب را در عدم الحکم جاری کنیم یا نه؟</w:t>
      </w:r>
    </w:p>
    <w:p>
      <w:pPr>
        <w:pStyle w:val="BookText"/>
        <w:rPr/>
      </w:pPr>
      <w:r>
        <w:rPr>
          <w:rFonts w:ascii="IRNazanin" w:hAnsi="IRNazanin" w:eastAsia="IRNazanin"/>
          <w:color w:val="111111"/>
          <w:sz w:val="28"/>
          <w:sz w:val="28"/>
          <w:szCs w:val="28"/>
          <w:rtl w:val="true"/>
          <w:lang w:bidi="fa-IR"/>
        </w:rPr>
        <w:t>گاهی یک شی‌ء، واجب بوده و شما در بقاء آن، تردید می‌نمائید، در این صورت می‌توانید بقاء وجوب را استصحاب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یک شی‌ء قبلا واجب نبوده، آیا در این صورت می‌توان استصحاب عدم وجوب را در آن جاری نمود؟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نمی‌توان استصحاب عدم وجوب، جاری نمود زیرا</w:t>
      </w:r>
    </w:p>
    <w:p>
      <w:pPr>
        <w:pStyle w:val="BookText"/>
        <w:rPr/>
      </w:pPr>
      <w:r>
        <w:rPr>
          <w:rFonts w:ascii="IRNazanin" w:hAnsi="IRNazanin" w:eastAsia="IRNazanin"/>
          <w:color w:val="111111"/>
          <w:sz w:val="28"/>
          <w:sz w:val="28"/>
          <w:szCs w:val="28"/>
          <w:rtl w:val="true"/>
          <w:lang w:bidi="fa-IR"/>
        </w:rPr>
        <w:t>فلا وجه للإشکال فی الاستدلال علی البراءة باستصحاب البراءة من التّکلیف، و عدم المنع عن الفعل بما فی الرّسالة</w:t>
      </w:r>
      <w:r>
        <w:rPr>
          <w:rStyle w:val="FootnoteAnchor"/>
          <w:rtl w:val="true"/>
        </w:rPr>
        <w:footnoteReference w:id="628"/>
      </w:r>
      <w:r>
        <w:rPr>
          <w:rFonts w:ascii="IRNazanin" w:hAnsi="IRNazanin" w:eastAsia="IRNazanin"/>
          <w:color w:val="111111"/>
          <w:sz w:val="28"/>
          <w:sz w:val="28"/>
          <w:szCs w:val="28"/>
          <w:rtl w:val="true"/>
          <w:lang w:bidi="fa-IR"/>
        </w:rPr>
        <w:t>، من أنّ عدم استحقاق العقاب فی الآخرة لیس من اللوازم المجعولة الشّرعیّة، فإنّ عدم استحقاق العقوبة و إن کان غیر مجعول، إلا أنّه لا حاجة إلی ترتیب أثر مجعول فی استصحاب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الوجوب، حکم شرعی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شرعیّه هستند مانند وجوب، استحباب،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الوجوب و عدم الحرمه حکم شرعی نیستند و لذا نمی‌توان استصحاب عدم وجوب و عدم حرمت را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فرموده‌اند ما در باب استصحاب اصلا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نمی‌کنیم و نمی‌گوئیم باید حکمی در میان باشد تا شما بگوئید عدم الوجوب، حکم نیست بلکه آنچه که در استصحاب، لازم می‌باشد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مستصحب و یا اثرش چیزی باشد که در اختیار شارع باشد و شارع بما هو شارع بتواند در آن دخالت کند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عدم الوجوب تحت اختیار شارع نیست؟ آری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می‌تواند عدم الوجوب را به وجوب تبدیل کند و می‌تواند عدم الوجوب را به حال خود، باقی بگذارد پس همان‌طور که وجود احکام در اختیار شارع است، عدم احکام هم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اگر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عنوان حکم پیدا نمی‌کند به شما جواب می‌دهیم ما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نداریم بلکه غرض ما این است که شارع در محیط شرع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بگوید و کاملا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عدم وجوب کاملا جریان پیدا می‌کند و ارتباط به شارع بما هو شارع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المنع، و ترتب عدم الاستحقاق مع کونه عقلیّا علی استصحابه، إنّما هو لکونه لازم مطلق عدم المنع و لو فی الظاهر، 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گفتیم در باب استصحاب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نمی‌کنیم، نتیجه‌ای می‌گیریم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برائت مشاهده کردیم که بعضی به حدیث رفع و قاعده قبح عقاب بلا بیان تمسّک کرده‌اند و بعضی در باب اصالة البراءة از راه استصحاب البراءة پیش آمده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قبل از اینکه اسلام بیاید، شرب تتن ممنوعیّتی نداشته و اکنون که شک نموده‌ایم ممنوعیّت دارد یا نه، استصحاب عدم ممنوعیّت و استصحاب برائت از حرمت،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کتاب رسائل، استدلال مذکور را مورد مناقشه قرار داده و فرموده‌اند استصحاب عدم را برای چه منظوری جاری می‌کنید آیا می‌خواهید نتیجه بگیرید که در ارتکاب شرب تتن، استحقاق عقوبت وجود ندارد؟</w:t>
      </w:r>
    </w:p>
    <w:p>
      <w:pPr>
        <w:pStyle w:val="BookText"/>
        <w:rPr/>
      </w:pPr>
      <w:r>
        <w:rPr>
          <w:rFonts w:ascii="IRNazanin" w:hAnsi="IRNazanin" w:eastAsia="IRNazanin"/>
          <w:color w:val="111111"/>
          <w:sz w:val="28"/>
          <w:sz w:val="28"/>
          <w:szCs w:val="28"/>
          <w:rtl w:val="true"/>
          <w:lang w:bidi="fa-IR"/>
        </w:rPr>
        <w:t>اگر منظورتان این باشد، نمی‌توانید استصحاب، جاری کنید زیرا استحقاق و عدم استحقاق عقاب، مسأله‌ای نیست که ارتباطی به شارع بما هو شارع داشته باشد بلکه عقل حکم می‌کند در صورت عصیان، استحقاق عقاب و در صورت اطاعت، استحقاق ثواب، ثابت است لذا اگر شما استصحاب عدم ممنوعیّت را به‌منظور عدم استحقاق عقوبت جاری می‌کنید، بدانید که عدم استحقاق عقاب، حکم عقلی است و با جریان استصحاب مذکور نمی‌توان چنین نتیجه‌ای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مناقشه مرحوم شیخ، وارد است یا نه؟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استصحاب عدم منع، نیازی به اثر ندارد، استصحاب عدم منع مانند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استصحاب حکم شرعی لازم نیست به دنبال یک اثر دیگری برویم نفس استصحاب عدم ممنوعیّت، مانند استصحاب</w:t>
      </w:r>
    </w:p>
    <w:p>
      <w:pPr>
        <w:pStyle w:val="BookText"/>
        <w:rPr/>
      </w:pPr>
      <w:r>
        <w:rPr>
          <w:rFonts w:ascii="IRNazanin" w:hAnsi="IRNazanin" w:eastAsia="IRNazanin"/>
          <w:color w:val="111111"/>
          <w:sz w:val="28"/>
          <w:sz w:val="28"/>
          <w:szCs w:val="28"/>
          <w:rtl w:val="true"/>
          <w:lang w:bidi="fa-IR"/>
        </w:rPr>
        <w:t>بقاء ممنوعیّت است آیا اگر بقاء ممنوعیّت را استصحاب می‌کردید باز هم منتظر یک اثر شرعی بودید؟ خیر</w:t>
      </w:r>
    </w:p>
    <w:p>
      <w:pPr>
        <w:pStyle w:val="BookText"/>
        <w:rPr/>
      </w:pPr>
      <w:r>
        <w:rPr>
          <w:rFonts w:ascii="IRNazanin" w:hAnsi="IRNazanin" w:eastAsia="IRNazanin"/>
          <w:color w:val="111111"/>
          <w:sz w:val="28"/>
          <w:sz w:val="28"/>
          <w:szCs w:val="28"/>
          <w:rtl w:val="true"/>
          <w:lang w:bidi="fa-IR"/>
        </w:rPr>
        <w:t>استصحاب عدم ممنوعیّت هم همین نتیجه را دارد و ما نباید به دنبال یک اثر شرعی باشیم بلکه همین، خودش اثر شرعی است و نفی و اثباتش به شارع بما هو شارع،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ممکن است شما اشکال کنید که آنچه را که در برائت درصددش هستیم مسأله استحقاق و عدم استحقاق عقوبت است لذا چگونه با استصحاب عدم منع، عدم استحقاق عقوبت را ثابت می‌کنید؟</w:t>
      </w:r>
    </w:p>
    <w:p>
      <w:pPr>
        <w:pStyle w:val="BookText"/>
        <w:rPr/>
      </w:pPr>
      <w:r>
        <w:rPr>
          <w:rFonts w:ascii="IRNazanin" w:hAnsi="IRNazanin" w:eastAsia="IRNazanin"/>
          <w:color w:val="111111"/>
          <w:sz w:val="28"/>
          <w:sz w:val="28"/>
          <w:szCs w:val="28"/>
          <w:rtl w:val="true"/>
          <w:lang w:bidi="fa-IR"/>
        </w:rPr>
        <w:t>در پاسخ شما همان مطلبی را که اوّل تنبیه هفتم بیان کردیم، بازگو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مستصحب ما یک اثر شرعی باشد، تمام احکام و آثارش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احکام عقلی برآن ترتّب پیدا می‌کند و گفتیم اگر بقاء وجوب نماز جمعه را استصحاب کردیم، معنایش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اطاعتش واجب است و در مخالفتش استحقاق عقوبت وجود دارد و موافقتش موجب استحقاق ثواب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استصحاب بقاء وجوب نماز جمعه استحقاق ثواب و عقاب، مطرح است در استصحاب عدم منع هم، عدم استحقاق عقوبت مطرح است به عبارت روشن‌تر آیا اگر بقاء وجوب نماز جمعه را استصحاب نمودیم، امّا با آن تکلیف، مخالفت نمودیم، استحقاق عقوبت مطرح نیست و همچنین اگر با آن موافقت کردیم، عدم استحقاق عقاب و استحقاق ثواب، مطرح نیست؟ آری</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استصحاب عدم منع هم مطلب از همین قرار است یعنی در استصحاب عدم منع هم عدم استحقاق عقوبت مطرح و ثابت است</w:t>
      </w:r>
      <w:r>
        <w:rPr>
          <w:rFonts w:eastAsia="IRNazanin" w:cs="IRNazanin"/>
          <w:color w:val="111111"/>
          <w:sz w:val="28"/>
          <w:szCs w:val="28"/>
          <w:rtl w:val="true"/>
          <w:lang w:bidi="fa-IR"/>
        </w:rPr>
        <w:t>.</w:t>
      </w:r>
      <w:bookmarkStart w:id="441" w:name="pg12375_105480"/>
    </w:p>
    <w:p>
      <w:pPr>
        <w:pStyle w:val="BookText"/>
        <w:rPr/>
      </w:pPr>
      <w:bookmarkEnd w:id="441"/>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یذهب علیک أنّ عدم ترتب الأثر الغیر الشّرعی و لا الشّرعی بوساطة غیره من العادی أو العقلی بالاستصحاب، إنّما هو بالنّسبة إلی ما للمستصحب واقعا، فلا یکاد یثبت به من آثاره إلا أثره الشّرعی الذی کان له بلا واسطة، أو بوساطة أثر شرعی آخر، حسبما عرفت فیما مرّ، لا بالنسبة إلی ما کان للأثر الشرعی مطلقا</w:t>
      </w:r>
      <w:r>
        <w:rPr>
          <w:rStyle w:val="FootnoteAnchor"/>
          <w:rtl w:val="true"/>
        </w:rPr>
        <w:footnoteReference w:id="629"/>
      </w:r>
      <w:r>
        <w:rPr>
          <w:rFonts w:ascii="IRNazanin" w:hAnsi="IRNazanin" w:eastAsia="IRNazanin"/>
          <w:color w:val="111111"/>
          <w:sz w:val="28"/>
          <w:sz w:val="28"/>
          <w:szCs w:val="28"/>
          <w:rtl w:val="true"/>
          <w:lang w:bidi="fa-IR"/>
        </w:rPr>
        <w:t>، کان بخطاب الاستصحاب أو بغیره من أنحاء الخطاب، فإنّ آثاره شرعیّة کانت أو غیرها تترتّب علیه إذا ثبت و لو بأن یستصحب، أو کان من آثار المستصحب، و ذلک لتحقّق موضوعها حینئذ حقیقة، فما للوجوب عقلا</w:t>
      </w:r>
      <w:r>
        <w:rPr>
          <w:rStyle w:val="FootnoteAnchor"/>
          <w:rtl w:val="true"/>
        </w:rPr>
        <w:footnoteReference w:id="630"/>
      </w:r>
      <w:r>
        <w:rPr>
          <w:rFonts w:ascii="IRNazanin" w:hAnsi="IRNazanin" w:eastAsia="IRNazanin"/>
          <w:color w:val="111111"/>
          <w:sz w:val="28"/>
          <w:sz w:val="28"/>
          <w:szCs w:val="28"/>
          <w:rtl w:val="true"/>
          <w:lang w:bidi="fa-IR"/>
        </w:rPr>
        <w:t>یترتّب علی الوجوب الثّابت شرعا باستصحابه أو استصحاب موضوعه</w:t>
      </w:r>
      <w:r>
        <w:rPr>
          <w:rStyle w:val="FootnoteAnchor"/>
          <w:rtl w:val="true"/>
        </w:rPr>
        <w:footnoteReference w:id="631"/>
      </w:r>
      <w:r>
        <w:rPr>
          <w:rFonts w:ascii="IRNazanin" w:hAnsi="IRNazanin" w:eastAsia="IRNazanin"/>
          <w:color w:val="111111"/>
          <w:sz w:val="28"/>
          <w:sz w:val="28"/>
          <w:szCs w:val="28"/>
          <w:rtl w:val="true"/>
          <w:lang w:bidi="fa-IR"/>
        </w:rPr>
        <w:t xml:space="preserve">، من وجوب الموافقة و حرمة المخالفة و استحقاق العقوبة إلی غیر ذلک، کما یترتّب علی الثّابت بغیر الاستصحاب، بلا شبهة و لا ارتیاب، فلا تغفل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442" w:name="__RefHeading___Toc9152575_417432637"/>
      <w:bookmarkStart w:id="443" w:name="_Toc167"/>
      <w:bookmarkEnd w:id="442"/>
      <w:r>
        <w:rPr>
          <w:rtl w:val="true"/>
        </w:rPr>
        <w:t>تنبیه نهم ترتّب بعضی از آثار غیر شرعی در استصحاب</w:t>
      </w:r>
      <w:bookmarkEnd w:id="44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تنبیه نهم هم از مباحث تکمیلی تنبیه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تنبیه قبل بیان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اجرای استصحاب نمی‌توان آثار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نمود مثلا فردی در سنّ پنج‌سالگی از نظر غائب شده و تا الآن مدّت بیست سال غیبت او ادامه داشته، اکنون چون یقین به حیات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بقاء حیات او را استصحاب می‌کنیم، در مثال مذکور با اجرای استصحاب می‌گوئیم تقسیم و تصرّف در اموال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شرعی حیات زید را ثابت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نمی‌توان گفت او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استصحاب نمی‌توان آن اثر شرعی را ثابت نمود که بر لازم عقلی یا عادی مستصحب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با استصحاب حیات زید نمی‌توان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او نذر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فرزندم دارای لحیه شود صد درهم صدقه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نذرش عمل نماید و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مذکور،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موضوع و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تنبیه نهم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آثار غیر شرعی</w:t>
      </w:r>
      <w:r>
        <w:rPr>
          <w:rStyle w:val="FootnoteAnchor"/>
          <w:rtl w:val="true"/>
        </w:rPr>
        <w:footnoteReference w:id="632"/>
      </w:r>
      <w:r>
        <w:rPr>
          <w:rFonts w:ascii="IRNazanin" w:hAnsi="IRNazanin" w:eastAsia="IRNazanin"/>
          <w:color w:val="111111"/>
          <w:sz w:val="28"/>
          <w:sz w:val="28"/>
          <w:szCs w:val="28"/>
          <w:rtl w:val="true"/>
          <w:lang w:bidi="fa-IR"/>
        </w:rPr>
        <w:t>و همچنین عدم ترتب آثار شرعیه‌ای که با واسطه غیر شرعی برای مستصحب،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آثاری است که برای مستصحب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آثاری که اثر مستصحب واقعی است مثلا با استصحاب بقاء حیات زید نمی‌توان گفت که او دارای لحیه هم شده است زیرا نبات لحیه، اثر حیات واقعی زید است نه اثر حیات تعبّدی زید به‌عبارت دیگر، نبات لحیه، اثر مطلق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واقعی و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ظهر مما مرّ لزوم أن یکون المستصحب حکما شرعیا أو ذا حکم کذلک، لکنّه لا یخفی أنّه لا بدّ أن یکون کذلک بقاء و لو لم یکن کذلک ثبوتا فلو لم یکن المستصحب فی زمان ثبوته حکما و لا له أثر شرعا و کان فی زمان استصحابه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حکما أو ذا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استصحابه کما فی استصحاب عدم التّکلیف، فإنّه و إن لم یکن بحکم مجعول فی الأزل و لا ذا حکم، إلا أنه حکم مجعول فیما لا یزال، لما عرفت من أنّ نفیه کثبوته فی الحال مجعول شرعا، و کذا استصحاب موضوع لم یکن</w:t>
      </w:r>
      <w:r>
        <w:rPr>
          <w:rStyle w:val="FootnoteAnchor"/>
          <w:rtl w:val="true"/>
        </w:rPr>
        <w:footnoteReference w:id="633"/>
      </w:r>
      <w:r>
        <w:rPr>
          <w:rFonts w:ascii="IRNazanin" w:hAnsi="IRNazanin" w:eastAsia="IRNazanin"/>
          <w:color w:val="111111"/>
          <w:sz w:val="28"/>
          <w:sz w:val="28"/>
          <w:szCs w:val="28"/>
          <w:rtl w:val="true"/>
          <w:lang w:bidi="fa-IR"/>
        </w:rPr>
        <w:t>له حکم ثبوتا، أو کان و لم یکن حکمه فعلیّا و له حکم کذلک بقاء، و ذلک لصدق نقض الیقین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لازم عقلی و به تعبیر دیگر، اگر یک حکم عقلی، موضوعش اثر شرعی باشد مانند وجوب اطاعت که موضوعش ثبوت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واقعا وجوبی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استصحاب، ترتّب، پیدا می‌کند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دیگر اگر یک اثر عقلی روی مطلق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واقعی باشد یا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شد، آن اثر عقلی ترتّب پیدا می‌کند مثلا به مجرّدی که شما بقاء وجوب نماز جمعه را استصحاب نمودید،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وَ أَطِیعُوا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ارشاد به حکم عقل است، گریبان شما را می‌گیرد و می‌گوید موافقت با آن واجب و مخالفتش حرام است و در صورت موافقت، استحقاق ثواب دارید و چنانچه با آن مخالفت نمائید، مستحق عقاب می‌شوید</w:t>
      </w:r>
      <w:r>
        <w:rPr>
          <w:rFonts w:eastAsia="IRNazanin" w:cs="IRNazanin"/>
          <w:color w:val="111111"/>
          <w:sz w:val="28"/>
          <w:szCs w:val="28"/>
          <w:rtl w:val="true"/>
          <w:lang w:bidi="fa-IR"/>
        </w:rPr>
        <w:t>.</w:t>
      </w:r>
      <w:bookmarkStart w:id="444" w:name="pg12375_105483"/>
    </w:p>
    <w:p>
      <w:pPr>
        <w:pStyle w:val="BookText"/>
        <w:rPr/>
      </w:pPr>
      <w:bookmarkEnd w:id="444"/>
      <w:r>
        <w:rPr>
          <w:rFonts w:ascii="IRNazanin" w:hAnsi="IRNazanin" w:eastAsia="IRNazanin"/>
          <w:color w:val="111111"/>
          <w:sz w:val="28"/>
          <w:sz w:val="28"/>
          <w:szCs w:val="28"/>
          <w:rtl w:val="true"/>
          <w:lang w:bidi="fa-IR"/>
        </w:rPr>
        <w:t>بالشّکّ علی رفع الید عنه و العمل، کما إذا قطع بارتفاعه یقینا، و وضوح عدم دخل أثر الحالة السّابقة ثبوتا فیه و فی تنزیلها بقاء، فتوهّم اعتبار الأثر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یتوهّمه الغافل من اعتبار کون المستصحب حکما أو ذا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قطعا،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445" w:name="__RefHeading___Toc9152577_417432637"/>
      <w:bookmarkStart w:id="446" w:name="_Toc168"/>
      <w:bookmarkEnd w:id="445"/>
      <w:r>
        <w:rPr>
          <w:rtl w:val="true"/>
        </w:rPr>
        <w:t>تنبیه دهم اینکه مستصحب باید حکم یا موضوع ذی حکم باشد، و لو بقاءً</w:t>
      </w:r>
      <w:bookmarkEnd w:id="4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هفتم بیان کردیم که مستصحب باید یا خودش حکم شرعی باشد یا موضوع برای اثر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مذکور، به توضیحی نیاز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مستصحب باید حکم یا موضوع ذی حکم باشد، آیا معنایش این است که هم در زمان سابق و هم در زمان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قضیّه متیقّنه و هم قضیّه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باید در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 باشند؟</w:t>
      </w:r>
    </w:p>
    <w:p>
      <w:pPr>
        <w:pStyle w:val="BookText"/>
        <w:rPr/>
      </w:pPr>
      <w:r>
        <w:rPr>
          <w:rFonts w:ascii="IRNazanin" w:hAnsi="IRNazanin" w:eastAsia="IRNazanin"/>
          <w:color w:val="111111"/>
          <w:sz w:val="28"/>
          <w:sz w:val="28"/>
          <w:szCs w:val="28"/>
          <w:rtl w:val="true"/>
          <w:lang w:bidi="fa-IR"/>
        </w:rPr>
        <w:t>البتّه در اکثر استصحابات مطلب، چنین است مثلا شما که بقاء وجوب نماز جمعه را استصحاب می‌کنید، وجوب نماز جمعه هم در عصر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حکم شرعی دارد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لازم است تمام استصحابات حکمیّه چنین باشند یا اینکه ممکن است مثلا یک استصحاب حکمی داشته باشیم که آن حکم در زمان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متیقّنه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ارتباطی به شارع نداشته باشد لکن اگر ما آن قضیّه متیقّنه را در زمان لاحق، ابقاء و اثبات نمائیم، به شارع مقدّس،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حکم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سابق به لحاظ اینکه ارتباطی به شارع نداشته، حکم شرعی نبوده امّا در زمان لاحق به اعتبار دوام آن حکم قبلی به شارع مقدّس ارتباط پیدا می‌کند مانند استصحابات عدمیّه‌ای که در باب تکالیف،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Style w:val="FootnoteAnchor"/>
          <w:rtl w:val="true"/>
        </w:rPr>
        <w:footnoteReference w:id="634"/>
      </w:r>
      <w:r>
        <w:rPr>
          <w:rFonts w:ascii="IRNazanin" w:hAnsi="IRNazanin" w:eastAsia="IRNazanin"/>
          <w:color w:val="111111"/>
          <w:sz w:val="28"/>
          <w:sz w:val="28"/>
          <w:szCs w:val="28"/>
          <w:rtl w:val="true"/>
          <w:lang w:bidi="fa-IR"/>
        </w:rPr>
        <w:t>می‌گوئیم فلان شی‌ء قبل از اینکه دین اسلام بیاید، واجب نبوده امّا الآن که شریعت مقدّس اسلام آمده و شک داریم که وجوب پیدا کرده است یا نه، همان عدم الوجوب قبلی را استصحاب می‌کنیم و در نتیجه، به‌وسیله استصحاب، ثابت می‌کنیم در شریعت اسلام هم تکلیف وجوبی نسبت به آن،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مذکور، زمان سابق و لاحقش متفاوت است یعنی آن عدم تکلیفی که در زمان سابق، مورد یقین شما بود، ارتباطی به شارع مقدّس نداشت و فرض این است که آن، قبل از آمدن دین اسلام بوده و عدم تکلیف در آن زمان، هیچ ارتباطی به شارع و آورنده دین اسلام ندارد لکن درعین‌حال وقتی شما به‌وسیله استصحاب، همان عدم تکلیف را ابقاء می‌کنید و ادامه می‌دهید، ابقاء و ادامه‌اش به شارع، ارتباط پیدا می‌کند و ثابت می‌شود که در دین اسلام نسبت به آن شی‌ء، تکلیفی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عدم تحقّق وجوب به شارع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در استصحابات حکمیّه، آن حکم در زمان سابق هم عنوان حکم داشته باشد زیرا در باب استصحاب، نظر اصلی به ابقاء است و ابقاء باید به شارع مربوط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استصحابات موضوعیّه، چنانچه موضوع متیقّن شما در زمان سابق هیچ حکمی نداشت، لکن اگر آن موضوع به‌وسیله استصحاب، ابقاء شود، بقاء موضوع اثر شرعی است، در این موارد هم مانعی از جریان استصحاب، وجود ندارد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دلیلی بر لزوم ترتّب حکم شرعی در زمان سابق بر موضوع</w:t>
      </w:r>
    </w:p>
    <w:p>
      <w:pPr>
        <w:pStyle w:val="BookText"/>
        <w:rPr/>
      </w:pPr>
      <w:r>
        <w:rPr>
          <w:rFonts w:ascii="IRNazanin" w:hAnsi="IRNazanin" w:eastAsia="IRNazanin"/>
          <w:color w:val="111111"/>
          <w:sz w:val="28"/>
          <w:sz w:val="28"/>
          <w:szCs w:val="28"/>
          <w:rtl w:val="true"/>
          <w:lang w:bidi="fa-IR"/>
        </w:rPr>
        <w:t>مستصحب وجود ندارد و شما تحت تأثیر این مطلب، واقع نشوید که می‌گویند مستصحب باید یا حکم شرعی باشد یا موضوع ذی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برداشتی نکنید که مستصحب باید در زمان سابق هم حکم شرعی یا موضوع ذی حکم باشد زیرا در باب استصحاب باتوجّه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باید دوام و بقاء مستصحب به شارع، ارتباط داشته باشد امّا حدوثا لزومی ندارد که ارتباطی به شارع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اوّلا و آخرا</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صلّی اللّه علی محمّد و آله الطّیبین الطّاهرین</w:t>
      </w:r>
      <w:bookmarkStart w:id="447" w:name="pg12375_105486"/>
    </w:p>
    <w:p>
      <w:pPr>
        <w:pStyle w:val="Heading2"/>
        <w:numPr>
          <w:ilvl w:val="1"/>
          <w:numId w:val="1"/>
        </w:numPr>
        <w:rPr/>
      </w:pPr>
      <w:bookmarkStart w:id="448" w:name="__RefHeading___Toc9152579_417432637"/>
      <w:bookmarkStart w:id="449" w:name="_Toc169"/>
      <w:bookmarkEnd w:id="447"/>
      <w:bookmarkEnd w:id="448"/>
      <w:r>
        <w:rPr>
          <w:rtl w:val="true"/>
        </w:rPr>
        <w:t>فهرستها</w:t>
      </w:r>
      <w:bookmarkEnd w:id="449"/>
    </w:p>
    <w:p>
      <w:pPr>
        <w:pStyle w:val="Heading3"/>
        <w:numPr>
          <w:ilvl w:val="2"/>
          <w:numId w:val="1"/>
        </w:numPr>
        <w:rPr/>
      </w:pPr>
      <w:bookmarkStart w:id="450" w:name="__RefHeading___Toc9152581_417432637"/>
      <w:bookmarkStart w:id="451" w:name="_Toc170"/>
      <w:bookmarkEnd w:id="450"/>
      <w:r>
        <w:rPr>
          <w:rtl w:val="true"/>
        </w:rPr>
        <w:t>الفهرس الموضوعی</w:t>
      </w:r>
      <w:bookmarkEnd w:id="451"/>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اصالة الاحتیاط المقام الاوّل فی دوران الامر بین المتباینین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منجّزیّة العلم الاجمالی بالتّکلیف الفعلی من جمیع الجهات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بطلان التّفصیل بین الشّبهة المحصورة و غیرها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فی بطلان التّفصیل بین المخالفة القطعیّة و الموافقة القطعیّة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منجّزیّة العلم الاجمالی فی التّدریجیّات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تنبیهات الاشتغال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الاضطرار الی بعض الاطراف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فقد بعض الاطراف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الابتلاء بتمام الاطراف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ملاک الابتلاء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غیر المحصورة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الضّوابط المذکورة للشّبهة غیر المحصورة و المناقشة فیها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ملاقی بعض اطراف الشّبهة المقرونة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lang w:bidi="fa-IR"/>
        </w:rPr>
        <w:t>49</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الثّانیة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المقام الثّانی فی الاقلّ و الاکثر الارتباطیین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منجّزیّة العلم الاجمالی و عدم انحلاله عقلا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شبهة الغرض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التّفصّی عن شبهة الغرض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رفع الجزئیّة بحدیث الرّفع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تنبیهات الاقلّ و الاکثر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فی الشّرطیّة و الخصوصیّة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ناسی الجزئیّة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تکلیف النّاسی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الزّیادة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الجزء او الشّرط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استصحاب وجوب الباقی الفاقد للمتعذّر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قاعدة المیسور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المناط فی جریان القاعدة صدق المیسور العرفی علی الباقی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جریان القاعدة فی غیر المیسور العرفی تخطئة او تخصیصا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الدّوران بین الجزئیّة و المانعیّة و نحوهما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خاتمة فی شرائط الاصول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حسن الاحتیاط مطلقا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اشتراط البراءة العقلیّة بالفحص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شرط البراءة النّقلیّة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وجوب التّعلّم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اعتبار الفحص فی التّخییر العقلی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حکم العمل بالبراءة قبل الفحص تکلیفا و وضعا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استحقاق العقوبة علی ترک التّعلّم للتّجرّی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اشکال وجوب التّعلم فی الواجبات المشروطة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حلّ الاشکال بوجوب التّعلّم نفسیّا تهیّئیّا کما اختاره المحقّق الاردبیلی </w:t>
      </w:r>
      <w:r>
        <w:rPr>
          <w:rFonts w:eastAsia="Amiri" w:cs="Amiri" w:ascii="Amiri" w:hAnsi="Amiri"/>
          <w:color w:val="111111"/>
          <w:sz w:val="28"/>
          <w:szCs w:val="28"/>
          <w:lang w:bidi="ar-SA"/>
        </w:rPr>
        <w:t>147</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الوضعی للعمل بالبراءة قبل الفحص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استثناء مسألتی الجهر و الاخفات و القصر و الاتمام من البطلان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شرطان آخران للبراءة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عدم تمامیّة الشّرطین المذکورین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قاعدة لا ضرر و لا ضرار احادیث نفی الضرر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تواتر اخبار قاعدة نفی الضّرر اجمالا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مختار المصنّف فی مفاد الجملة التّرکیبیّة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نسبة القاعدة مع ادلّة الاحکام الاوّلیّة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نسبة القاعدة مع ادلّة الاحکام الثّانویّة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تعارض الضّررین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فصل فی الاستصحاب تعریف الاستصحاب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الاستصحاب مسألة اصولیّة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الیقین السّابق و الشّکّ اللاحق رکنا الاستصحاب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اعتبار وحدة القضیتین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الاشکال فی استصحاب الحکم الشّرعی الکلّی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استصحاب حکم الشّرع المستند الی العقل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ادلّة حجّیّة الاستصحاب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و الجواب عنه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الاستصحاب من باب الظّن، و ردّه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و الجواب عنه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المستفیضة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صحیحة زرارة الاولی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تقریب الاستدلال بالصّحیحة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تحقیق معنی النّقض </w:t>
      </w:r>
      <w:r>
        <w:rPr>
          <w:rFonts w:eastAsia="IRNazanin" w:cs="IRNazanin"/>
          <w:color w:val="111111"/>
          <w:sz w:val="28"/>
          <w:szCs w:val="28"/>
          <w:lang w:bidi="fa-IR"/>
        </w:rPr>
        <w:t>246</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فی دفع توهّم اختصاص الاستصحاب بالموضوعات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صحیحة ثانیة لزرارة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تقریب الاستدلال بها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دلالة الرّوایة علی الاستصحاب لا علی قاعدة الیقین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الاشکالات الواردة علی الصّحیحة و الجواب عنها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صحیحة ثالثة لزرارة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کیفیّة الاستدلال بها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روایة الخصال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دلالتها علی اعتبار الاستصحاب لا علی قاعدة الیقین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مکاتبة القاسانی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الاستدلال بموثقة عمّار و الماء کلّه طاهر و روایة الحل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تحقیق حال الوضع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انحاء الوضع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النّحو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یتطرّق الیه الجعل اطلاقا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یتطرّق الیه الجعل الاستقلالی دون التّبعی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یصح جعله استقلالا و تبعا للتّکلیف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فی معنی الملکیّة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تنبیهات الاستصحاب 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اعتبار فعلیّة الشّکّ و الیقین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یکفی فی صحّة الاستصحاب الشّکّ فی بقاء شی‌ء علی تقدیر ثبوته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اقسام الاستصحاب الکلّی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استصحاب الکلّی القسم الاوّل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استصحاب الکلّی القسم الثّانی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استصحاب الکلّی القسم الثّالث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الاستصحاب فی الامور التّدریجیّة </w:t>
      </w:r>
      <w:r>
        <w:rPr>
          <w:rFonts w:eastAsia="IRNazanin" w:cs="IRNazanin"/>
          <w:color w:val="111111"/>
          <w:sz w:val="28"/>
          <w:szCs w:val="28"/>
          <w:lang w:bidi="fa-IR"/>
        </w:rPr>
        <w:t>379</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الاستصحاب فی الزّمان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جریان الاستصحاب فی الزّمانی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استصحاب الفعل المقیّد بالزّمان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التّعرض لکلام الفاضل النّراقی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التّعلیقی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حجّیّة الاستصحاب فی الاحکام المعلّقة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الشرائع السّابقة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توهّم اختلال ارکان الاستصحاب فی المقام و الجواب عنه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ارجاع ما افاده الشّیخ فی الجواب عن الاشکال الی ما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المثبت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الموارد المستثناة من عدم حجّیّة الاصل المثبت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فی بیان الفرق بین الاستصحاب و سائر الاصول التّعبّدیّة و بین الطّرق و الامارات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لیست من الاصل المثبت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المطلق </w:t>
      </w:r>
      <w:r>
        <w:rPr>
          <w:rFonts w:eastAsia="IRNazanin" w:cs="IRNazanin"/>
          <w:color w:val="111111"/>
          <w:sz w:val="28"/>
          <w:szCs w:val="28"/>
          <w:lang w:bidi="fa-IR"/>
        </w:rPr>
        <w:t>463</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کون المستصحب حکما شرعیّا او ذا حکم شرعی و لو بقاء </w:t>
      </w:r>
      <w:r>
        <w:rPr>
          <w:rFonts w:eastAsia="IRNazanin" w:cs="IRNazanin"/>
          <w:color w:val="111111"/>
          <w:sz w:val="28"/>
          <w:szCs w:val="28"/>
          <w:lang w:bidi="fa-IR"/>
        </w:rPr>
        <w:t>465</w:t>
      </w:r>
      <w:bookmarkStart w:id="452" w:name="pg12375_105492"/>
    </w:p>
    <w:p>
      <w:pPr>
        <w:pStyle w:val="Heading3"/>
        <w:numPr>
          <w:ilvl w:val="2"/>
          <w:numId w:val="1"/>
        </w:numPr>
        <w:rPr/>
      </w:pPr>
      <w:bookmarkStart w:id="453" w:name="__RefHeading___Toc9152583_417432637"/>
      <w:bookmarkStart w:id="454" w:name="_Toc171"/>
      <w:bookmarkEnd w:id="452"/>
      <w:bookmarkEnd w:id="453"/>
      <w:r>
        <w:rPr>
          <w:rtl w:val="true"/>
        </w:rPr>
        <w:t>فهرست موضوعی کتاب</w:t>
      </w:r>
      <w:bookmarkEnd w:id="454"/>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چند تذکّر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واجب غیر ارتباطی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حرام غیر ارتباطی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واجب ارتباطی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حرام ارتباطی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اصالة الاحتیاط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امر بین متباینین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تنبیهات اشتغال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مانع فعلیّت تکلیف است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ابتلاء، مانع فعلیّت تکلیف می‌شود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ملاک ابتلاء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شک در ابتلاء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تنبیه سوّم </w:t>
      </w:r>
      <w:r>
        <w:rPr>
          <w:rFonts w:eastAsia="Amiri" w:cs="Amiri" w:ascii="Amiri" w:hAnsi="Amiri"/>
          <w:color w:val="111111"/>
          <w:sz w:val="28"/>
          <w:szCs w:val="28"/>
          <w:lang w:bidi="ar-SA"/>
        </w:rPr>
        <w:t>44</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غیر محصوره بودن شبهه، مانع تنجز علم اجمالی نمی‌شود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عبارات اصحاب در ضابطه شبهه محصوره و غیر محصوره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ملاقی با بعضی از اطراف علم اجمالی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فرض اوّل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فرض دوّم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فرض سوّم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امر، بین اقلّ و اکثر ارتباطی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برائت عقلی در اقلّ و اکثر ارتباطی جاری نمی‌شود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آیا برائت شرعی در اقلّ و اکثر ارتباطی جاری می‌شود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تنبیهات اقلّ و اکثر ارتباطی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امر بین مشروط و مطلق، مطلق و مقید و عدم جریان برائت عقلی در آنها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ناسی جزء یا شرط و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آیا توجّه خطاب به ناسی ممکن است؟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برائت در جزء و شرط عدمی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حکم زیاده عمدی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اطلاق جزئیّت یا شرطیّت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استصحاب وجوب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قاعده میسور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امرتکم بشی‌ء فأتوا منه ما استطعتم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بررسی حدود و سعه و ضیق روایات سه‌گانه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شرائط جریان اصول علمیّه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شرط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شرط جریان برائت عقلی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شرط جریان برائت نقلی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ادلّه وجوب فحص در شبهات حکمیّه </w:t>
      </w:r>
      <w:r>
        <w:rPr>
          <w:rFonts w:eastAsia="IRNazanin" w:cs="IRNazanin"/>
          <w:color w:val="111111"/>
          <w:sz w:val="28"/>
          <w:szCs w:val="28"/>
          <w:lang w:bidi="fa-IR"/>
        </w:rPr>
        <w:t>137</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نقلیّه دالّ بر وجوب فحص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شرط جریان اصالة التّخییر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اشکال ترک تعلّم و تفحّص در واجبات مشروط و موقّت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راه حلّ مرحومین، محقّق اردبیلی و صاحب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راه حلّ مصنّف نسبت به اشکال مذکور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در دو مورد، دلیل بر صحّت و اجزاء عمل ناقص و فاقد بعضی از شرائط داریم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کلام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شرائط جریان اصل برائت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جواب مصنّف نسبت به کلام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 عبیده حذّاء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نقد و بررسی سند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نقد و بررسی مفاد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بررسی هیئت ترکیبیّه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خلاصه نظر مصنّف در مورد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نسبت قاعده لا ضرر با ادلّه احکام اوّلیّه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نسبت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احکام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توارد دو دلیل ثانوی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تعارض ضررین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استصحاب اقوال در استصحاب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تعریف استصحاب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آیا استصحاب از مسائل اصولی است یا اینکه از قواعد فقهیّه است؟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اتّحاد قضیّه متیقّنه و مشکوکه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اتّحاد قضیّه متیقّنه و مشکوکه در استصحابات موضوعی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اتّحاد قضیّه متیقّنه و مشکوکه در استصحاب احکام جزئی </w:t>
      </w:r>
      <w:r>
        <w:rPr>
          <w:rFonts w:eastAsia="IRNazanin" w:cs="IRNazanin"/>
          <w:color w:val="111111"/>
          <w:sz w:val="28"/>
          <w:szCs w:val="28"/>
          <w:lang w:bidi="fa-IR"/>
        </w:rPr>
        <w:t>212</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قضیّه متیقّنه و مشکوکه در استصحاب احکام کلّی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ادلّه حجیّت استصحاب </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عقلاء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اخبار دالّ بر حجّیّت استصحاب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صحیحه اوّل زراره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بررسی سند صحیحه اوّل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نقد و بررسی دلالت صحیحه اوّل زراره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صحیحه زراره مخصوص به باب وضوء نیست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استصحاب هم در شکّ در مقتضی حجّت است هم شک در رافع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بیان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جریان استصحاب در شبهات حکمیّه و موضوعیّه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صحیحه دوّم زراره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کیفیّت استدلال به فقره سوّم صحیحه زراره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کیفیّت استدلال به فقره ششم صحیحه زراره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ایراد بر فقره سوّم صحیحه زراره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جواب مصنّف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تقسیمات حکم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صحیحه سوّم زراره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کیفیّت استدلال به صحیحه سوّم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استدلال به روایت خصال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قاعده یقین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مکاتبه قاسانی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استدلال به اخبار حلّیّت و طهارت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احکام وضعیّه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اقسام احکام وضعیّه </w:t>
      </w:r>
      <w:r>
        <w:rPr>
          <w:rFonts w:eastAsia="IRNazanin" w:cs="IRNazanin"/>
          <w:color w:val="111111"/>
          <w:sz w:val="28"/>
          <w:szCs w:val="28"/>
          <w:lang w:bidi="fa-IR"/>
        </w:rPr>
        <w:t>316</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اوّل احکام وضعیّه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قسم دوّم احکام وضعیّه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قسم سوّم احکام وضعیّه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آیا استصحاب در قسم اوّل احکام وضعیه جاری می‌شود؟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آیا استصحاب در قسم سوّم احکام وضعیه جاری می‌شود؟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آیا استصحاب در قسم دوّم احکام وضعیه جاری می‌شود؟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تنبیهات استصحاب 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استصحاب، یقین و شکّ فعلی معتبر است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دو فرع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تنبیه دوّم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آیا استصحاب در مؤدّیات امارات، جاری می‌شود؟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استصحاب کلّی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استصحاب کلّی قسم اوّل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استصحاب کلّی قسم دوّم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استصحاب کلّی قسم سوّم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امور تدریجیّه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استصحاب زمانی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جریان اقسام استصحاب در امور تدریجیّه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استصحاب فعل مقیّد به زمان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کلام فاضل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تعلیقی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آیا احکام تعلیقی قابل استصحاب است؟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اشکالات جریان استصحاب تعلیقی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تنبیه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احکام شرایع سابقه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اشکالات جریان استصحاب احکام شرایع سابقه و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نقد و بررسی کلام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مثبت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مقتضای اخبار دالّ بر حجّیّت استصحاب چیست؟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لزوم ترتیب آثار شرعی و عقلی متیقّن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آیا اصل مثبت، حجّت است؟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منشأ اشکال در حجّیّت یا عدم حجّیّت استصحاب مثبت چیست؟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اصل مثبت حجّیّت ندارد مگر در دو مورد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مثبتات امارات و طرق حجّت است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تنبیه هشتم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تنبیه نهم </w:t>
      </w:r>
      <w:r>
        <w:rPr>
          <w:rFonts w:eastAsia="IRNazanin" w:cs="IRNazanin"/>
          <w:color w:val="111111"/>
          <w:sz w:val="28"/>
          <w:szCs w:val="28"/>
          <w:lang w:bidi="fa-IR"/>
        </w:rPr>
        <w:t>463</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دهم </w:t>
      </w:r>
      <w:r>
        <w:rPr>
          <w:rFonts w:eastAsia="IRNazanin" w:cs="IRNazanin"/>
          <w:color w:val="111111"/>
          <w:sz w:val="28"/>
          <w:szCs w:val="28"/>
          <w:lang w:bidi="fa-IR"/>
        </w:rPr>
        <w:t>466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مبحث اصالة الاحتیاط تا تنبیه دهم استصحاب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عملیّة به چهار اصل مهم و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برائت، استصحاب، احتیاط و تخییر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منحصر نیست بلکه تعدادشان بیش از اینهاست، اصول عملیّة دیگری هم مانند قاعده طهارت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داریم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و لو کانا فعل امر و ترک آخر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دوران بین المحذورین که وجوب و حرمت، متعلّق به یک شی‌ء است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کلمه متباینین، معنای اصطلاحی و منطقی آن اراده نشده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الغیر الارتباطی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لم یکن امتثال بعضه مرتبطا بامتثال بعضه الآخر کاداء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ذلک مما ینحلّ الواجب فیه الی واجبات متعدّدة غیر مرتبطة بعضها ببعض فاذا أتی ببعض و اخلّ ببعض فقد امتثل و عصی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الارتباطی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کان امتثال بعضه مرتبطا بامتثال بعضه الآخر بان کان المطلوب فیه هو المجموع من حیث المجموع بحیث اذا اتی بالجمیع الا واحدا لم یمتثل اصلا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الصّیام و فی العرفیّات کالأمر بالمرکّبات و المعاجین او الامر بالسّکوت ساعة واحدة لغرض مخصوص مثل ان لا یشعر بهم العدو لکونه فی مکان قریب منهم بحیث لو تکلّم آنا ما سمع کلامهم و لم یحصل الغرض اصلا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ابتدای همین فصل توضیح داده 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مراحل چهارگانه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فعلیّت مطلقه نداشته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عدم المانع العقلی فلانّ العلم الاجمالی لیس علّة تامّة للتّنجّز کالعلم التّفصیلی حتّی یمتنع التّرخیص الشّرعی فی مخالفته لکونه ترخیصا فی المعصیة قبیحا فی نظر العقل کما اشار الیه فی مبحث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عدم المانع الشّرعی، فلانّ المتوهّم من المانع شرعا فی المقام هو لزوم محذور التّناقض بین صدر أدلّة الاصول و ذیلها اذا بنینا علی شمولها لاطراف الشّبهة المقرونة بالعلم الاجمالی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انقدح انّه لا فرق بین العلم التّفصیلی و الاجمالی اصلا و انّما الفرق هو فی طرف المعلوم بالاجمال فقد یکون فعلیّا من جمیع الجهات و قد لا یکون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بعد الاعتراف بأن التّکلیف المعلوم بالاجمال قد لا یکون فعلیّا من جمیع الجهات بل یکون فعلیّا من سایر الجهات علی نحو لو علم به تفصیلا لتنجّز دون ما اذا علم به اجمالا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فرق بین العلم التّفصیلی و الاجمالی من ناحیة التّأثیر فی التّنجیز و عدمه و الا لم یعقل ان یکون تکلیف واحد قد فرض فعلیته من سایر الجهات یصیر منجّزا بالعلم التّفصیلی دون الاجمالی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 اشار أخیرا بقوله فافهم، 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العلم التّفصیلی لا یکون مقرونا بالشّک الذی هو موضوع الحکم الظّاهری فلا یمکن جعل الحکم الظّاهری معه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اجمالی قسم اوّل که تکلیف، فعلیّت مطلقه داشت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 اوّل از دو قسم علم اجمالی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تکلیف، فعلیّت مطلقه نداشت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ملاک، اراده و کراهت مولا نسبت به آن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حیث الفعلیّة التّامة و عدمها 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مجمل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الشّبهة الغیر المحصورة و سیأتی الکلام فیها بنحو أبسط فی التّنبیه الثّالث من تنبیهات هذا البحث و قد استعجل المصنّف فی التّعرض لها من غیر ملزم،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فعلیّت مطلقه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به‌خلاف شبهات غیر محصوره که نوعا فعلیّت من جمیع الجهات ندارد مثلا تمام افرادش محل ابتلاء نیست و یا اینکه اگر بخواهیم تمام اطراف علم اجمالی را رعایت کنیم عسر و حرج شدید لازم می‌آید و در واقع قدرتی نسبت به اتیان یا ترک نداریم که قدرت هم در فعلیّت تکلیف دخالت دارد و اگر بگوئیم در شبهات غیر محصوره، احتیاط لازم نیست، بعلّت این است که فعلیّت من جمیع الجهات در میان نیست، نه بخاطر اینکه شبهه، غیر محصوره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درحالی‌که سایر جهات و شرائط فعلیّت تمام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همین تفصیل مرحوم شیخ را در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دیگری رد کردند،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حیض المستمرّة الدّم النّاسیة للوقت و ان حفظت العدد الفاقدة للتّمییز علی نحو لا یمکنها الرّجوع الی الصّفات لم تجب الموافقة القطعیّة و لم تحرم المخالفة القطعیّة،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فعلیّت مطلقه داشت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فعلیّت مطلقه نداشت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مطلب در تنبیه دوّم می‌آید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محلّ ابتلاء ما نیست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مطلب در تنبیه اوّل می‌آید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علم اجمالی نه شکّ بدوی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نذر ان یصوم یوم الجمعة و تردّد بین غده و ما بعده فانّه یعلم اجمالا بوجوب صوم الغد او ما بعده و هما مترتّبان زمانا و لا یقدح ترتّبهما فی وجوب الاحتیاط،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اشارة الی قوله او من جهة تعلّقه بموضوع یقطع بتحققه اجمالا فی هذا الشهر کایام حیض المستحاضة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فانّ مثال الحیض انّما یکون من هذا القبیل اذا کان موضوع التّکلیف فیه هو الحائض فهو حینئذ مما یقطع بتحقّقه اجمالا فی هذا الشّهر و لا یعلم بتحقّقه فعلا و امّا اذا کان موضوع التّکلیف هو النّساء کما یظهر من قوله تعالی فَاعْتَزِلُوا النِّساءَ فِی الْمَحِیضِ فالمثال من قبیل الواجب المعلّق کالحج بعد الاستطاعة قبل الموسم فیکون التّکلیف فیه حالیا و الواجب استقبالیّا،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احتمالیّه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المشقّة العرفیّة الّتی توجب ارتکاب بعض الاطراف لا الالجاء الرّافع للتکلیف الشّرعی عقلا ضرورة انّ التّکلیف ح غیر قابل للوضع حتّی یصحّ رفعه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ما اضطرّوا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المرفوع بالحدیث هو ما یکون امر وضعه و رفعه بید الشّارع و لیس ذلک الا فی الاضطرار العرفی دون الالجاء الرافع للتّکلیف 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مثال، الف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مثال، 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مجوّز ارتکاب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شبهه تحریمیّه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شبهه وجوبیّه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مقارنا له فانّ الاضطرار اللاحق ان اوجب ارتفاع فعلیّة المعلوم فدافعیّته لها فی صورة المقارنة تکون بالأولویّة،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ذکره لوضوحه فتدبّر،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اضطرار، سابق بر علم اجمالی باشد در این صورت، انسان حدوثا شک در تکلیف می‌کند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اضطرار به واحد معیّن 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اضطرار به واحد غیر معیّن باشد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اینکه علم اجمالی پیدا شد، که یکی از دو میت واجب الدّفن است بعد، سبع یکی از آنها را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شبهه وجوبیّه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خودآموز کفایه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اوّل، فقدان عارض شود، و بعد علم اجمالی محقّق گردد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فقدانی که بعد از تحقّق علم اجمالی حاصل می‌شود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احتیاط در شبهات بدوی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از نظر عقل هر حکمی روی موضوع بار می‌شود، باید موضوع باقی باشد تا حکم تنجّز پیدا کند لکن این امر، یک مسئله عقلی است نه تقیید در دلیل شرعی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انّه اذا کان فعل الشّی‌ء الّذی کان متعلّقا لغرض المولی ممّا لا یکاد عادة ان یترکه العبد و ان لا یکون له داع الیه لم یکن للامر به و البعث الیه موقع اصلا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طبع مؤسّسه آل البیت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محرّمات مسلّمه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سائر شرائط عامّه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مکلّف انگیزه‌های دیگری بر ترک داشته باشد،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بحث ما در موردی است که داعی و انگیزه دیگری برای او وجود ندارد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قطع‌نظر از مسئله علم اجمالی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کلّه اذا کان احد الاطراف الّذی لا أثر له او کان خارجا عن تحت القدرة او الابتلاء هو من قبل حصول العلم الاجمالی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اذا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العلم الاجمالی فلا یکاد یمنع ذلک عن تأثیر العلم فی التّنجیز بل یجب الاحتیاط فی الطّرف الباقی لا محاله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تفسیری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الابتلاء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اذا علم اجمالا بانّ دارا مغصوبة مردّدة بین هذه الدّار الّتی یرید المکلّف شراءها و دار اخری فی بلد آخر یشکّ المکلّف فی دخولها فی محل الابتلاء و خروجها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الاطلاق فی مقام یقتضی بیان التّقیید بالابتلاء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هناک ابتلاء مصحّح للتّکلیف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الاطلاق و عدم بیان التّقیید دالا علی فعلیّته، و وجود الابتلاء المصحّح لهما، کما لا یخفی،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کفایة الاصول طبع مؤسّسه ال البیت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قال اجتنب عن ذلک الطّعام النجس الموضوع قدّام امیر البلد مع عدم جریان العادة بابتلاء المکلّف به،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درحالی‌که می‌دانیم مانعی برای اطلاق خطاب، وجود ندارد مثلا شارع می‌تواند بگوید مطلق رقبه را آزاد کنید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شک در اصل تقیید و عدم تقیید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شبهات تحریمیّه از تمام اطراف اجتناب کنیم و در شبهات وجوبیّه تمام اطراف را اتیان نمائیم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اذا اشتبه الماء المطلق بین انائین و کانت الموافقة القطعیّة بالتّوضّؤ بهما معا موجبا للعسر او الضرر 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شبهه محصوره باشد و یا غیر محصوره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دلیل لبّی بود و یا اینکه لفظی، امّا مجمل بود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طبق تفصیلی که مصنّف در رجوع به عام در شبهه مصداقیه مخصص قائل شده‌اند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 اللّه مقامه اختلف عبارات الاصحاب فی بیان ضابط المحصور و غیره فعن الشّهید و المحقّق الثّانیین و المیسی و صاحب المدارک انّ المرجع فیه الی العرف فما کان غیر محصور فی العادة بمعنی انّه یعسر عدّه لا ما امتنع عدّه لانّ کلّ ما یوجد من الاعداد قابل للعدّ و الحصر فهو غیر 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قیّد المحقّق الثّانی عسر العدّ بزمان 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کاشف اللّثام فی مسألة المکان المشتبه بالنّجس لعلّ الضّابط انّ ما یؤدّی اجتنابه الی ترک الصّلاة غالبا فهو غیر محصور کما أنّ اجتناب شاة او امراة مشتبهة فی صقع من الارض یؤدّی الی التّرک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استصوبه فی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غایة ما ذکروا او یمکن ان یذکر فی ضابط المحصور و غیره و مع ذلک فلم یحصل للنّفس وثوق بشی‌ء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الحاجة من کلامه رفع مقامه،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حال الغیر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بعض الاطراف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تکلیف فعلیّت من جمیع الجهات دارد، خواه شبهه‌اش محصوره باشد یا غیر محصوره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متنجّس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بنا باشد ملاقی اطراف شبهه به سبب ملاقات با بعضی اطراف نجس شده باشد این فرد جدید و موضوع خاصّی است و ارتباطی به علم اجمالی ندارد و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عن ملاقیه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بالنّجس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اشاره به ظاهر کلام ابن زهره دارد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اذا علمنا ظهرا بنجاسة الثّوب أو الإناء الاحمر مثلا، ثم حصل لنا العلم عصرا بنجاسة الاناء الابیض او الاحمر صبحا و ملاقاة الثّوب للاناء الابیض وجب الاجتناب عن الملاقی و هو الثّوب و الاناء الاحمر مقدّمة لامتثال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اجتنب عن 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 بالعلم الاجمالی الاوّل الحادث بینهما ظهرا، و لا یجب الاجتناب عن الملاقی اعنی الاناء الابیض، لانّ وجوب الاجتناب عنه ان کان لاجل العلم الاجمالی الثّانی الحادث عصرا بینه و بین الاناء الاحمر، فهو غیر منجّز بعد تنجیز العلم الاجمالی الاوّل الحادث ظهرا و ان کان لاجل ملاقاة الثّوب له فهو غیر مؤثّر لانّ الثّوب علی تقدیر نجاسته فرد آخر غیر معلوم الحدوث فلا وجه لوجوب الاجتناب عن ملاقاه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اذا علمنا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فرض المثال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بنجاسة الثّوب أو الإناء الابیض ثم بملاقاة الثّوب للاناء الابیض فی السّاعة الاولی و خرج الاناء الابیض الملاقی عن محل الابتلاء ثمّ علمنا فی السّاعة الثّانیة بنجاسة الثّوب الملاقی او الاناء الاحمر، ثمّ صار الاناء الابیض مبتلی به ثانیا وجب الاجتناب عن الثّوب الملاقی و الاناء الاحمر دون الاناء الابیض الملاقی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فرض به دو صورت تقسیم می‌شود که فعلا صورت اوّل آن را توضیح می‌دهیم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ملاقاتی که بعد از تحقّق علم اجمالی اوّل حاصل 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در ابتدای بحث اشتغال مقداری درباره آن بحث نمودیم و گفتیم در اصالة البراءة می‌توان درباره آن بحث نمود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مثالی که مطرح می‌کنیم در مورد واجب ارتباطی است امّا چهار مثال برای واجب ارتباطی، حرام ارتباطی، واجب غیر ارتباطی، حرام غیر ارتباطی آورده‌ایم،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بحث اشتغال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 اقلّ و اکثر استقلالی که اگر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اتیان نمائیم به همان مقدار، برائت ذمّه پیدا می‌کنیم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علم اجمالی به وجوب نماز ظهر یا جمعه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مرحوم شیخ، نسبت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برائت شرعی را هم جاری می‌دانند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غیری شرعی یا غیری عقلی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احتمال اوّل که گفتید اقل، دارای وجوب نفسی است اشکالی وجود ندارد و اقل تمام المأمور به است و تابع چیز دیگری نیست و لکن این یک احتمال در مسئله بود و احتمال دیگری هم در مسئله مطرح بود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 وجوب نفسی دارد نه وجوب غیری و اینکه گفتید اگر ذی المقدّمه واجب نباشد مقدّمه واجب هم وجوب ندارد، ارتباط به ما نحن فیه ندارد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الاقوائیة بحدّ الالزام لا بحدّ الاستحباب و الا لم یکن من دوران الواجب بین الاقل و الاکثر کما لا یخفی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در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و نهی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تعریضی به کلام شیخ اعظم دارند،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اخیرا به نحو مشروح بیان کردیم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درحالی‌که شما گفتید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در اقلّ و اکثر احتیاط نمود و اکثر را اتیان کرد زیرا غرض مولا تحصیل نمی‌شود مگر به اتیان اکثر و این طبق مبنای مشهور عدلیّه است که می‌گویند اوامر و نواهی تابع مصلحت و مفسده در متعلّقاتشان هستند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در مأمور به و متعلّق امر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احتمال انّ من ذهب الی ما علیه غیر المشهور لا یقول بالمصلحة الا فی الامر فقط من غیر ان یحتملها فی المأمور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فکما انّ العقل یحکم بالبراءة علی مذهب الاشعری المنکر للمصلحة و الغرض فکذلک یحکم علی مذهب بعض العدلیّة القائل بوجود المصلحة فی الامر دون المأمور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امرش مردّد بین وجوب و استحباب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اجزاء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قصد وجوب مکلف در اتیان مأمور به مجمل باشد یعنی تعیین نکند که چه چیز در واجب دخالت دارد و چه چیز دخالت در مأمور به ندارد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اگر نه واجب، و نه مستحب است نباید وجودش مخلّ به عمل و عبادت باشد در حقیقت وجود و عدمش مساوی هست در این صورت می‌توان نسبت به سایر اجزاء عمل، قصد وجه نمود و از ناحیه این جزء، مشکلی در قصد، ایجاد نمی‌شود مانند جزء مقارن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استعاذه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امر المولی مثلا بمعجون لم یعلم انّه مرکّب من تسعة اجزاء او من عشرة جری فیه النّزاع المذکور من البراءة و الاشتغال من غیران یحتمل فیه اعتبار قصد القربة او الوجه او التّمییز کی لا یحصل معه القطع بحصول المصلحة و الغرض و هذا واضح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هم تذکّر دادیم که از نظر فقهی این مثال، صحیح نیست لکن برای تفهیم و بیان مطلب، مثال مناسبی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مسئله این است که ما نمی‌دانیم 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مأمور به هست یا نه لذا نمی‌توان به طور قطع، نسبت به آن قصد وجه نمود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انّ الشّیخ اعلی اللّه مقامه فی تفصیه الثّانی لم یقل باعتبار قصد الوجه و التّمییز علی وجه الجزم و الیقین کی لا یحصل معه الغرض ابدا و لا یبقی مجال لمراعاة التکلیف المعلوم بالاجمال اصلا و لو باتیان الاقل بل قال باحتماله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فیحتمل ان یکون اللّطف منحصرا فی امتثاله التفصیلی مع معرفة وجه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من المعلوم انّ مع احتمال اعتباره لا یقطع بعدم حصول الغرض فیبقی مجال لمراعاة التکلیف المعلوم بالاجمال و لو باتیان الاقل تخلّصا من تبعة مخالفة الامر الموجّه الیه کما صرّح به الشّیخ فی عبارته المتقدّمة فتدبّر جیّدا،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امثله متعدّدی برای آن ذکر نمودیم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بحث اشتغال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مصنّف در ما نحن فیه اصالة البراءة را نسبت به حکم وضعی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جزئیّت مشکوک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کرد نه نسبت به حکم تکلیفی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جزء مشکوک یا وجوب اکثر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این مطلب به ادلّه دالّ بر برائت و حدیث رفع مراجعه کنید به 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متعلّق به اکثر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متعلّق به اقل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 الماتن یشمل المطلق و المشروط و المطلق و المقیّد لدخل التّقید فی کلّ منهما فی الواجب و ان کان منشأ التّقید فی المشروط موجودا خارجیا کالطهارة، و فی المقید امرا متّحدا معه کالایمان،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الثّانی فی دوران الامر بین الاقلّ و الاکثر فی الاجزاء التّحلیلیّة و هو علی اقسام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یکون ما یحتمل دخله فی المأمور به علی نحو الشّرطیّة موجودا مستقلا غایة الامر انّه یحتمل تقیّد المأمور به، به کما اذا احتمل اعتبار التّستر فی الصّلاة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یکون ما یحتمل دخله فی الواجب امرا غیر مستقلّ عنه خارجا، و لم یکن من مقوّماته الدّاخلة فی حقیقته بل کانت نسبته الیه نسبة الصّفة الی الموصوف و العارض الی المعروض، کما لو دار امر الرّقبة الواجب عتقها بین کونها خصوص المؤمنة أو الاعمّ منها و من الکافرة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یکون ما یحتمل دخله فی الواجب مقوّما له بان تکون نسبته الیه نسبة الفصل الی النجس، کما اذا تردّد التیمّم الواجب بین تعلقه بالتراب او مطلق الارض الشامل له و للرّمل و الحجر و غیرهما، و کما اذا امر المولی عبده باتیان حیوان فشک فی انه اراد خصوص الفرس او مطلق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امر بین اقل و اکثر در اجزاء تحلیلیّه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صورت شک بدوی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انحلال علم اجمالی گرچه شیخ اعظم بود، امّا مصنّف آن را نپذیرفت و پاسخ داد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انحلال علم اجمالی در اقلّ و اکثر ارتباطی در باب اجزاء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انحلال علم اجمالی در اقلّ و اکثر در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 و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و عام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ندانستیم که مقصود او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است یا انسان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وجوب مقدمی که دارد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بحث اقلّ و اکثر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 و مقیّد، مطلق و مشروط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اگر شک می‌کردیم که آیا اصلا سوره برای نماز، جزئیّت دارد یا 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عن زراره عن ابی جعفر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تعاد الصّلاة الا من خمسة الطّهور و الوقت و القبلة و الرّکوع و السّجود،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وضؤ،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کالخمسة المستثناة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المعبّر عنها بالارکان، و الثّانی کتکبیرة الاحرام فانّ اعتبارها انّما هو بالاجماع الذی یعمّ معقده جمیع الحالات الّتی منها النّسیان دون الرّوایات لعدم نهوضها علی ذلک کما لا یخفی علی من راجعها 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انّه یحتمل کون مراد الشّیخ غیره و لا یخفی سوء هذا التّعبیر بالنّسبة الی مثل الشّیخ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حاشیه کفایة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مقتضای حکم اوّل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ممّا مر حال زیادة الجزء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علم بعدم جزئیّة الزّیادة و مع ذلک قصد الجزئیّة تشریعا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اذا اعتقد الجزئیّة للجهل القصوری او التّقصیری فیأتی بالزّیادة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یکی از شرائط نماز این است که سوره در آن زائد و مکرّر واقع نشود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یکی از اجزاء نماز این است که سوره در آن زائد و مکرر واقع نشود بنا بر اینکه بتوانیم جزء عدمی تصوّر کنیم و بگوئیم امر عدمی می‌تواند اتّصاف به جزئیّت پیدا کند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قبل، احتمال می‌دادیم که عدم الزّیادة مستقیما و مستقلا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دخالت داشته باشد امّا گاهی ما احتمال می‌دهیم که عدم الزّیادة دخالت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جزئیّت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مثلا می‌دانیم سوره برای نماز جزئیّت دارد، امّا کدام سوره؟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أتی به مع الزّیادة عمدا تشریعا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حتّی فی صورة الدّخل، فضمائر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فیه، الیه،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راجعة الی الواجب،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الزّائد و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الواجب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الواجب، و کذا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المستتر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البارز فیه الی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منتها در محلّ بحث، شکّ ما در این جهت است که آیا یک امر عدمی در مأمور به اعتبار دارد یا نه ولی در فرضی که قبلا خواندیم شکّ ما در اعتبار یک امر وجودی بود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واجبات توصّلی صحّت عمل بسیار واضح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جزء یا شرط عدمی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توضیح دادیم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مثال از نظر فقهی برای این مورد، صحیح نیست ولی برای بیان مطلب، مثال خوبی هست و واضح است که ما در مثال مناقشه نمی‌کنیم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در فرض اخیر هم در صورتی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دخالت در مأمور به داشته باشد او تسلیم امر مولا بوده است و الا 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اللّه مقامه فی المسألة الثّانیة الّتی عقدها للزّیادة العمدیّة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یستدلّ علی البطلان بانّ الزّیادة تغییر لهیئة العبادة الموظّفة فتکون مبطلة و قد احتجّ به فی المعتبر علی بطلان الصّلاة بالزّیادة و فیه نظر لانه ان أرید تغییر الهیئة المعتبرة فی الصّلاة فالصغری ممنوعة لأنّ اعتبار الهیئة الحاصلة من عدم الزّیادة اوّل الدّعوی فاذا شکّ فیه فالاصل البراءة عنه و ان أرید انّه تغییر للهیئة المتعارفة المعهودة للصّلاة فالکبری ممنوعة لمنع کون تغییر الهیئة المتعارفة مبطلا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 الاستدلال بهذا للبطلان فی الضّعف الاستدلال للصّحة باستصحابها بناء علی انّ العبادة قبل هذه الزّیادة کانت صحیحة و الاصل بقائها و عدم عروض البطلان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اطال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النّقض و الابرام حول تضعیف هذا الاستدلال للصّحة و ضعّفه لدی النتیجة بما لا یخلو عن ضعف،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یأتی من المصنّف تحقیقه اصلا لا فی الاستصحاب و لا فی غیره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حتّی در صورتی که ما از تطهیر لباس، عاجز باشیم، طهارت لباس شرطیّت دارد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ما اذا علم بوجوب الباقی قبل طروء التّعذر، کما اذا تعذّر بعض الاجزاء بعد توجّه الخطاب و تعلّق الامر بالکلّ، اذ لو کان التّعذر قبل ذلک لم یکن هناک یقین بوجوب الباقی حتّی یستصحب، بل الشّکّ ح یکون فی اصل الحدوث لا فی البقاء و من المعلوم انّ المعتبر فی الاستصحاب هو الشّکّ فی البقاء دون الحدوث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کوجوب الباقی قبل التّعذر،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اخیرا توضیح دادیم فرض جریان استصحاب در موردی است که اطلاقی موجود نباشد که بتوان به آن رجوع نمود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اذا علمنا بوجود الکلّی فی ضمن فرد معیّن و علمنا بارتفاع هذا الفرد لکن احتملنا وجود فرد مقارن مع وجود الفرد الاوّل او مقارن مع ارتفاعه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یقین داریم که طبیعت نماز دارای وجوب هست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در تنبیه سوّم از تنبیهات استصحاب در مورد استصحاب کلّی قسم ثالث چنین می‌فرمایند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خصوص ما یعدّ فاقد الجزء او الشّرط میسورا للواجد لا مطلقا کما هو مفاد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المیسور لا یسقط بالمعسور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فی خصوص فاقد الجزء دون الشرط کما هو مقتضی الخبر الاوّل و الثّالث المذکورین فی المتن علی ما سیتّضح إن شاء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استصحاب کثرة الماء و قلّته فانّ الماء المعیّن الّذی اخذ بعضه او زید علیه یقال انّه کان کثیرا او قلیلا و الاصل بقاء ما کان مع انّ هذا الماء الموجود لم یکن متیقّن الکثرة او القلّة و الا لم 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فیه فلیس الموضوع فیه الا اعم من هذا الماء مسامحة فی مدخلیّة الجزء النّاقص او الزائد فی المشار الیه و لذا یقال فی العرف هذا الماء کان کذا و شکّ فی صیرورته کذا من غیر ملاحظة زیادته و نقیصته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تنبیه چهارم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حتّی در صورت عجز از آن شی‌ء، جزئیّت یا شرطیّتش محفوظ است و در نتیجه وقتی نسبت به جزء یا شرط، عاجز باشیم امر شارع، ساقط می‌شود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نتیجه اگر ما نسبت به جزء یا شرط، عاجز باشیم امر مولا نسبت به اتیان بقیّه مأمور به، ساقط نمی‌شود و باید مأمور به را فاقدا عن الشّرط أو الجزء اتیان نمائیم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مشروط بدون شرط و مرکب بدون آن جزء متعذّر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و النّسائی و التّرمذی عن ابی هریرة، راجع التّاج الجامع، للاصول کتاب الحج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قد نقل فی معجم الفاظ الحدیث النّبوی صور مختلفة عن هذا الحدیث، و رواه العلّامة النّوری فی مستدرکه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 عن عوالی اللئالی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تبعیض مانند فامسحوا برءوسکم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کفر، کفر اصطلاحی نیست بلکه مقصود همان کفری است که در دنبال آیه مربوط به حج است للّه علی النّاس حجّ البیت من استطلاع الیه سبیلا و من کفر فانّ اللّه غنی عن العالمین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التهذیب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و من کفر قال یعنی من 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تفسیر صافی ذیل آیه مذکور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قوم بنی اسرائیل که در مورد بقره سؤالات زیادی از حضرت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نمودند و دچار مشکل شدند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طبع مؤسّسه آل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دلالت بر مطلق رجحان و مطلوبیّت می‌کند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 و لا ضرار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نشده است بلکه نفی حکم به لسان نفی موضوع است و 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قاعده لا ضرر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ابقاء 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الاستصحاب، فمعنی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 الیقین بالشّک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ابقاء المتیقّن السّابق سواء کان حکما تکلیفیّا ام وضعیّا ام موضوعا، و لیس معناه وجوب الابقاء حتّی یختصّ الاستصحاب بالواجبات،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اشارة الی انّ حمل عدم السّقوط علی البقاء فی العهدة یلزم منه خروج المستحبّات جزما اذ لا عهدة لها و انّما تکون العهدة للواجبات فقط هذا و لعلّ الاولی الجمود علی ظاهر نسبة السّقوط الی نفس المیسور و حمله علی ارادة عدم السّقوط عن مقام التّشریع وجوبا کان او استحبابا،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الموصول الّذی یعمّ الواجب و المستحب،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طبع مؤسّسه آل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عام افرادی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مجموعی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توجیهی که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المیسور لا یسقط بالمعسور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کردیم و گفتیم فاعل یسقط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معنای روایت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المیسور لا یسقط حکمه الوجوبی فی باب الواجبات و لا یسقط حکمه الاستحبابی فی باب المستحبّات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هم جاری است؟ خیر، زیرا در ما نحن فیه آنچه که ترک یا اتیان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عمل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نمی‌توان گفت که ضمیر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حکم برمی‌گردد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این مطلب را می‌پذیرد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و مستحبّات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ظهور الموصول فی العموم لکونه بالوضع اقوی من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الوجوب لکونه بالاطلاق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وجوب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بعض الاجزاء و هو غیر المعظم منها کما سیاتی،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یدرک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امرتکم بشی‌ء فأتوا منه ما استطعتم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المیسور لا یسقط بالمعسور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یدرک کلّه لا یترک کلّه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قسمت زیادی از آن مصلحت باشد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آن را قبلا ذکر کردیم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ان الدّلیل الشرعی اذا قام علی الاخراج او الادراج فهو من باب التّخصیص فی الحکم او التشریک فیه لا من باب التّخطئة فی الموضوع اذا لا وجه لتخطئة العرف فی عدّهم الفاقد میسورا او غیر میسور فانّ ملاک الصدق و عدمه امر مضبوط عندهم و هو کون الفاقد واجدا للمعظم مثلا او غیر واجد له فان کان واجدا فهو میسور و الا فهو مباین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کالاستعاذة بعد تکبیرة الاحرام لاحتمال کلّ من جزئیتها و مانعیّتها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فرض انّ الاستعاذة ان لم تکن جزء کانت من القواطع المبطلة للصلاة و ان وقعت بین الاجزاء، لا فی نفس الاجزاء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کالجهر بالقراءة فی ظهر الجمعة للقول بوجوبه ای شرطیته و القول بمبطلیّته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کهذا المثال اذا فرض انّ القائل بمبطلیته یذهب الی قاطعیّة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کلبس غیر المأکول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کالحدث و الاستدبار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 انّ الاوّل عدمه شرط للمأمور به من دون ان تنقطع به الهیئة الاتّصالیّة للاجزاء السّابقة مع اللّاحقة و الثّانی عدمه شرط للمأمور به من جهة انقطاع الهیئة الاتّصالیّة به بحیث اذا طرأ فی الاثناء سقطت الاجزاء السّابقة عن قابلیّة الانضمام مع اللاحقة فاذا وقع علیه شی‌ء من غیر المأکول فی اثناء الصّلاة او لبسه نسیانا بل عمدا ثم نزعه فورا من دون فصل طویل یخلّ بالموالاة و من غیر ان یقع جزء من اجزاء الصّلاة مقارنا له او وقع و اعاد الجزء صحّت الصّلاة و التأمت الاجزاء السّابقة مع اللاحقة من غیر وجه للبطلان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اذا احدث فی الصّلاة او استدبر فیها فتبطل الصّلاة من اصلها و لم تلتئم الاجزاء السّابقة مع اللّاحقة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این توهّم و اشکال را در مبحث قطع مطرح نمودند و مفصّلا به آن پاسخ دادند اینک ما قسمتی از آن را بیان می‌کنیم و در نتیجه، عبارت متن کتاب هم روشن خواهد شد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تعبّدیات نه توصّلیات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به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یحسن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مصنّف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دلیل ظنّی معتبر است، به قرینه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کان فی مخالفته علی تقدیر ثبوته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دلیل چهارم از ادلّه اعتبار برائت،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یظهر من ذلک انّه لا یعتبر الفحص عند المصنّف فی جریان البراءة فی الشّبهات الموضوعیّة اصلا کما هو المشهور علی الالسن بل یظهر من الشّیخ اعلی اللّه مقامه انّه ممّا لا خلاف فیه بالنّسبة الی الشّبهات الموضوعیّة التّحریمیّة و ان کانت الشّبهات الموضوعیّة الوجوبیّة مما تختلف بحسب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الصحیح ان یقول و لو لعدم الالتفات الی غیرها لا الیها،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دلیل را اخیرا ذکر کردیم و به زودی پاسخ آن را بیان می‌کنیم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ذا استنبط المجتهد حکم شرب التّتن مثلا فانّه حین استنباط حکم هذه المسألة غافل عن سائر الشّبهات فهی لاجل الغفلة خارجة عن مورد ابتلائه من حیث الاستنباط و لذا لا یکون العلم الاجمالی بالتکالیف بینها منجّزا 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انّ الّذی له ظهور قوی فی المؤاخذة و الاحتجاج بترک التّعلم فیما لم یعلم لا بترک العمل فیما علم و لو اجمالا هو خصوص الخبر الاخیر فقط ای الوجه الثّالث المشتمل علی قوله و ان قال لا قیل له هلّا تعلّمت حتّی 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صحة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معلومة کی یقیّد به أخبار البراءة و لیس الذی له ظهور قوی فی ذلک هو مجموع ما ذکر من الآیات و الرّوایات کی صح تقیید أخبار البراءة بها فتامّل جیّدا،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اجرای اصل برائت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الاعرابی منسوب الی الاعراب و لا واحد له و المراد الّذین یسکنون البادیة و لا یتعلّمون الاحکام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ما از آن،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می‌کنیم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یقال بصحّة المؤاخذة علی ترک المشروط او الموقّت عند العقلاء اذا تمکّن منهما فی الجملة و لو بان تعلم و تفحص اذا التفت و عدم لزوم التمکّن منهما بعد حصول الشّرط و دخول الوقت مطلقا کما یظهر ذلک من مراجعة العقلاء و مؤاخذتهم العبید علی ترک الواجبات المشروطة او الموقتة بترک تعلمها قبل الشّرط او الوقت المؤدّی الی ترکها بعد حصوله او دخوله فتامّل، 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بین واجب مشروط و موقّت، عموم و خصوص مطلق است، واجب موقّت چون شرطش عبارت از زمان است لذا از آن به واجب موقّت تعبیر می‌کنند یعنی واجب موقّت نوعی از واجب مشروط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تکالیف مطلق اگر ترک تعلّم و فحص منجر به مخالفت تکلیف هم نشود طبق نظر مصنّف عبد مستحقّ عقوبت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تجرّی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فرض هم اشاره به صورت تجرّی نمودیم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وجوب مقدّمی و غیری که مخالفت با آن موجب استحقاق عقوبت نیست بلکه استحقاق عقاب مربوط ذی المقدّمه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استحقاق عقوبت در واجب مشروط و موقّت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راه‌حلّی که محقّق اردبیلی و صاحب مدارک بیان کردند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الوجوبیة، لانّها شرائط نفس الوجوب و مقدّمة رتبة علیه فیمتنع ترشّح الوجوب المتأخّر عنها علیها،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منجر به مخالفت تکلیف هم نشود به خاطر تجری مستحقّ عقوبت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نحو که بگوئیم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وقت باشد یا چیز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مادّه است نه قید هیئت و در نتیجه وجوب، فعلی امّا واجب، استقبالی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نُودِیَ لِلصَّلاةِ مِنْ یَوْمِ الْجُمُعَةِ فَاسْعَوْا إِلی 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النّداء المراد به زوال یوم الجمعة شرط لوجوب السّعی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انّهم افتوا بعدم وجوب مقدمات الواجب المشروط و الموقّت قبل الشّرط و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لازم نیست مکلّف شرط واجب را تحصیل نماید و مثلا به دنبال تحصیل استطاعت برود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لو قیل بها ممّا لا یخلو عن مسامحة فانّ العقوبة مما لا کلام فیه و انّما الکلام فی أنها هل هی علی مخالفة الواقع او علی ترک التّعلم و لعلّ مقصوده من ذلک الاشارة الی امکان عدم تحقق العقوبة للعفو و المغفرة و لکن الصّحیح ح کان ان یقول لیکون استحقاق العقوبة علی ترکه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شما بگوئید مخالفت با وجوب غیری موجب استحقاق عقوبت نیست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مخالفت واقع، این است که با آنچه که وظیفه‌اش بود، مخالفت نمود مثلا مقلّد، عملش مخالف با فتوای مرجع تقلیدش بود و یا مجتهد، عملش مخالف با دلیلی بود که بعدا نسبت به آن مطلع شد درحالی‌که قبلا هم می‌توانست فحص و آن را مشخّص کند لکن عمدا فحص را ترک کرد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از ظاهر عبارت مصنّف استفاده می‌شود که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الصّلاة مع صحّتها بالدّلیل المزبور لیست بمأمور بها بامرها الاوّلی، اذا المفروض عدم انطباقه علی المأتیّ به، فصحته انّما هی بالدّلیل الثّانوی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جهلش عن تقصیر باشد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در موضع قصر نه عکس آن یعنی قصر در موضع اتمام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خارج از وقت قضاء آن لازم نیست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نماز مسافر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جهلش عن تقصیر باشد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قرائت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اطلاق کلمات فقهاء این است که در صورت ارتفاع جهل و تمکّن از اعاده عمل، استحقاق عقاب به قوّت خود باقی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منشأ این کار هم جهل تقصیری بوده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مورد جهر و اخفات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جهل تقصیری نه قصوری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نفسه و صرف‌نظر از نماز قصر و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کفایه مرحوم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الصّحة موافقة الامر و المفروض سقوط الامر بصلاة القصر بفوات مصلحتها بفعل صلاة التّمام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دو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در موضع قصر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 در موضع اخفات و بالعکس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واجب است زیرا واجب فعلی که ملاکش اقوی هست، همان نماز قصر است نه، نماز تمام و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جهل تقصیری نه قصوری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فرد جاهل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نماز جهری را اخفاتا قرائت نماید و بالعکس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کاشف الغطاء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فاضل تونی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وجوب اجتناب شک داریم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قبح عقاب بلابیان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استحقاق عقوبت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بعضی از ادلّه برائت شرعی، اباحه است مانند کلّ شی‌ء لک حلال و مفاد بعضی از ادلّه برائت، رفع تکلیف است مانند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واضح است که اصل برائت حکم ظاهری را ثابت می‌کند نه حکم واقعی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برائت عقلی و عدم استحقاق عقوبت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واقعی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دین حال داشته باشیم اوّل باید آن را اداء کنیم و سپس نماز بخوانیم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مترتّب بر حکم ظاهری یا مترتّب بر عدم استحقاق عقوبت باشد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ادلّه وجوب نماز، روزه، جهاد و غیره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ادلّه نفی عسر و حرج و اکراه و غیره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از ابواب احیاء الموات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المهملة و ضمّ المیم و فتح الرّاء المهملة، و هو من الاشقیاء فلاحظ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رسیدگی نسبت به یک درخت خود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از ابواب احیاء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ابواب موانع ارث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بعضی از روایات مربوط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باب شفعه است و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المتقابلان هما المعنیان المتنافران اللذان لا یجتمعان فی محلّ واحد من جهة واحدة فی زمان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للتقابل اربعة اقسام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 النّقیضین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السّلب و الایجاب مثل انسان و لا انسان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تفاسیر دیگری هم برای آیه شده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حقیقی خود استعمال شده لکن کنایة نه مجازا مانند زید کثیر الرّماد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صورت نفی حقیقی ضرر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شیخ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علاقه سببیّت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قبلا گفتیم در این صورت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نافیه است نه، ناهیه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و اسأل القریة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رساله مستقلی که درباره قاعده لا ضرر نوشته‌اند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فالضرر فی مثل الوضوء مما یرتفع به الوجوب الثّابت له بعنوانه الاوّلی و فی الدّعاء عند رؤیة الهلال و نحوه مما هو شبهة بدویّة للوجوب یرتفع به الوجوب المتوهّم ثبوته له بعنوانه الاوّلی،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متذکّر می‌شویم که نظر مصنّف این است که قاعده لا ضرر، نفی حکم به لسان نفی موضوع می‌کند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نظر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ضرری که روی عناوین اوّلی افعال ثابت شده، نفی می‌کند نه، احکامی که روی نفس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شده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دلیل اوّلی می‌گوید ترکش جائز أمّا دلیل ثانوی می‌گوید اتیان آن واجب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انّه اذا قلنا بها فالتّقدم من تلک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مشکینی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کفایة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حکم اوّلی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دلیل اوّلی نسبت به دلیل ثانوی مقدّم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دلیل ثانوی مقدّم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که نمی‌توان در آن تصرّف نمود و آن را به حکم اقتضائی حمل نمود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شکّ لکثیر 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شککت بین الثّلاث و الاربع فابن علی الاربع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به‌نظر مصنّف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ادلّه احکام ثانویّه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حرج</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تعبیر المصنّف فی المقام بالتّعارض مما لا یخلو عن مناقشة و الظّاهر ان مراده من تعارض الضّرر مع ضرر آخر هو التّزاحم بشهادة ترجیح الضّرر الاکثر بمعنی اولویّته للمراعاة و اختیار الضّرر الاقلّ و الحکم بالتّخییر عند التساوی سیّما مع تصریحه فی توارد دلیلی العارضین بکونهما من باب تزاحم المقتضیین و لو عند ثبوت المقتضی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اشارة الی منع ما ذکر، و انّ الظاهر کون الامتنان بلحاظ کل واحد واحد من الامة فی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لغة اخذ الشّی‌ء مصاحبا و منه استصحاب اجزاء ما لا یؤکل لحمه فی الصّلاة،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موارد، خواه شک در مقتضی باشد یا شک در رافع یا غیر از آنها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موارد که تفصیل آن را بیان خواهیم کرد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جملة ما حضرنی من کلمات الاصحاب و المتحصّل منها فی بادئ النّظر احد عشر قولا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التّعریف بالفصل القریب، و الرّسم هو التّعریف بالخاصّة، فان کانا مع الجنس القریب فتامّ و الا فناقص،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طریق حکم به بقاء را مظنّه یا اخبار و اجماع می‌دانستند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حقیر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سؤالی مطرح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مرحوم آقای آخوند اعلی اللّه مقامه الشّریف می‌فرمایند این تعاریف جنبه شرح الاسم دارند نه اینکه تعریف به حدّ و رسم باشند، آیا این تعاریف را برای مجتهدین و اصولیّین بیان کرده‌اند تا بگوئیم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سعدانه 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یا برای محصّلین و افرادی که لازم است تعریف حقیقی استصحاب و امثال آن را بدانند؟</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شککت فیه ممّا قد مضی فامضه کما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خلل،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ظهر من تعریفه اعتبار امور عدیدة فی حقیقة الاستصحاب لا امرین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اللّاحق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یکون الشّک متعلّقا ببقاء ما تیقّن به لا باصل ما تیقّن به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الکلام الآتی فی تتمّة الاستصحاب ان شاء اللّه تعالی من انّ المعیار فی الاتّحاد هل هو نظر العرف او لسان الدّلیل او نظر العقل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عدالت زید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مدرک آن، نقل باشد یا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کحکم العقل بقبح الکذب الضّار بالمؤمن الّذی هو مستند حرمته الشّرعیّة،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استصحاب احکام جزئی، علّت شکّ در بقاء بسیار واضح بود و در مثالی که بیان کردیم، گفتیم لباس ما قطعا هنگام صبح، متنجّس بود ولی بعد از ظهر در بقاء نجاست، شک پیدا کردیم و منشأ شکّ ما هم این بود که احتمال می‌دادیم لباس را تطهیر کرده باشیم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به‌معنی آشکار شدن و وضوح کامل است و به‌معنی پشیمانی نیز آمده، زیرا شخصی که پشیمان می‌شود حتما مطلب تازه‌ای برای او پیدا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معنی در مورد خداوند معنا ندارد و هیچ آدم عاقل و دانائی ممکن نیست احتمال بدهد که مطلبی بر خدا پوشیده باشد و سپس با گذشت زمان بر او آشکار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اصولا این سخن، کفر صریح و زننده‌ای است و لازمه آن نسبت دادن جهل و نادانی به ذات پاک خداوند است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دفع ما یتوهّم من انّ کون الموضوع عرفیّا الّذی هو الملاک فی اندفاع الاشکال منحصر فیما کان المدرک الاخبار و لا یتمّ بناء علی سایر المدارک من السّیرة و الاجماع و الظّن، و وجه الدّفع انّه کما امکن دعوی سوق الاخبار بلحاظ العرف کذلک امکن دعوی التزام العقلاء فی الموضوع العرفی و کذلک الاخیران، مشکینی 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کفایة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در احکامی که مدرک آنها دلیل شرعی و نقلی باشد مانند اکثر استصحابات احکام 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وجوب نماز جمعه که قبلا درباره آن توضیح دادیم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قبلا بیان کردیم موضوع و محمول دو قضیّه باید متّحد باشد امّا ایراد مستشکل در مورد تغیّر موضوع قضیّه مشکوکه بود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گفته‌اند اگر مدرک حکم کلّی، شرع و نقل باشد می‌توان در آن استصحاب جاری نمود امّا اگر مدرک حکم، عقل باشد نمی‌توان در آن استصحاب جاری نمود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مثال مناقشه‌ای نمی‌کنیم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آیا حرمت شرب آن باقی است یا 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آن تغییرات با اعمال دقّت عقلی، مغیّر موضوع است و در نتیجه، دیگر عقل قطعا حکمی ندارد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مذکور در کتابهائی که همراه با حاشیه مرحوم مشکینی چاپ شده غلط است ولی ما اصلاح‌شده آن را در این کتاب آورده‌ایم ضمنا عبارت را به چند طریق می‌توان اصلاح نمود که مرحوم مشکینی هم به آن اشاره می‌کنند،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کفایة الاصول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ملاک حکم عقل، همان مصلحت یا مفسده بوده است لکن عقل فقط در یک حالت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حکم بود یعنی در حالتی که تغییراتی در موضوع ایجاد نشده بود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به‌نحوی‌که مشروحا بیان کردیم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شأنی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راه ملازمه کشف کردیم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اوثق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تبلغ الاقوال فی المسألة نیفا و خمسین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 در احکام باشد، یا در موضوعات احکام، و همچنین خواه در مورد شک در مقتضی باشد یا شک در رافع و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العجیب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فی خبر الواحد قد ادّعی انّ الآیات النّاهیة و الرّوایات المانعة عن اتّباع غیر العلم مما لا تکفی فی الرّدع عن السّیرة العقلائیّة المستقرّة علی العمل بخبر الثّقة بزعم انّ رادعیّتهما دوریّة و فی المقام قد غفل عن الدّور رأسا و لعلّه قدّس سرّه قد تغافل عنه و لم یغفل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هناک انّ الحقّ فی المسألة انّ الآیات و الرّوایات مما تصلح للرّدع عنها بلا دور و لا محذور فیه اصلا و لکنّا قد أجبنا عن رادعیّتهما بجواب آخر،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تقف ما لیس لک به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مذهب الاصولیّین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مذهب الاخباریّین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شرح کفایة الاصول مرحوم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ما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ینفی ظاهرا وجوب صلاة الجمعة المعلوم وجوبها حال حضور الامام علیه السّلام و بسط یده و المشکوک بقاؤه حال الغیبة لاحتمال کون حضوره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مقوّما لوجوبها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ادلّة الاحتیاط الآمرة بالوقوف عند الشّبه، فانّها باطلاقها تقتضی الاخذ بالحائطة للدّین سواء أ کان الشّک مسبوقا بالعلم بالتکلیف ام لم یکن،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ظنّ شخصی و نه ظنّ نوعی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البناء علی الحالة السّابقة مع تساوی الوجود و العدم بالنسبة الی الممکن لا یکون الا لاجل حجّیّة الاستصحاب، اذ لو لم یکن حجّة لکان ترجیح البقاء علی الارتفاع من دون مرجّح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مدرکی و اجماعی که مستند آن معلوم باشد حجّیّتی ندارد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الفاظ روایت مذکور با آنچه که در کتاب وسائل و تهذیب هست کمی اختلاف دارد ولی چون اختلاف مذکور تأثیری در مقصود و غرض ما نداشت و استاد معظّم هم طبق متن مذکور، روایت را توضیح دادند لذا ما هم به آن اکتفاء، نمودیم البتّه آنچه که در کتاب تهذیب هم هست کمی با کتاب وسائل اختلاف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بنای تعبّدی عقلاء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معنای اطلاق را تاکنون چندین مرتبه توضیح داده و گفته‌ایم که این اطلاق در برابر سایر تفاصیل است و در ابتدای مبحث استصحاب یازده قول در مورد حجّیّت استصحاب بیان کردیم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الحقل السّابع فی الآحاد و درجاته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ینته الی المتواتر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الرّاوی واحدا ام 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هو ای خبر الواحد مستفیض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زادت رواته عن ثلاثة فی کلّ مرتبة او زادت عن اثنین عند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الرّعایة فی علم الدّرایة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الخفقة حرکة الرأس بسبب النّعاس یقال خفق برأسه خفقة او خفقتین اذا اخذته حرکة من النّعاس برأسه فمال برأسه دون سایر جسده،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زراره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واقعا آن مرد به خواب فرومی‌رود؟</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وسائل الشیعة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نامت العین و الاذن و القلب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یجب علیه الوضوء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لازمه احتمال مذکور، این است که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 جواب را تکرار نموده باشند بدون اینکه سؤال، تکرار شده باشد زیرا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فرموده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ای لا یجب علیه الوضوء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القضیّة الارتکازیّة لا تختصّ بباب دون باب بل تعم جمیع الابواب فلا بدّ ح من تعمیم الحکم اذ لو بنی علی تخصیصه بباب الوضوء کان التّعلیل تعبدیّا لا ارتکازیّا و هو خلاف الاصل فی التّعلیل لانّ الغرض من التّعلیل التّنبیه علی وجه الحکم بحسب ما عند المخاطب فلو کان تعبدیّا لم یترتّب علیه الغرض المذکور،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یظهر لک قوّة ظهورها فی العموم سیّما بملاحظة انّ کلماتهم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کلام واحد و سیّما اذا کانت صادرة عن واحد و کانت عبارة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 کونه ابعد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خلاف ظاهر لفظ الواو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ینقض، اذ لو کان هو الجزاء لزم خلوّه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یلزم کون القضیّة من قبیل الشّرطیّة المساقة لتحقیق الموضوع کما فی مثل ان رزقت ولدا فاختنه، لامتناع فرض الجزاء فیها الا فی فرض ثبوت الشّرط مع لزوم کون الکلام بمنزلة التّأکید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کما فی الاحتمال الثّانی بخلاف ما لو حمل علی المعنی الاوّل فانّه یدل علی علّة الحکم و ثبوت الکبری الکلّیّة المطّردة فی مورد الرّوایة و غیره،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کلّیّت کبرا محدود به باب وضوء هست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صحیحه زراره فقط دالّ بر یک قاعده کلّی در باب وضوء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اشارة الی انّ کمال الملاءمة لا یقتضی الحمل علی الجنس لکمال الملاءمة مع العهد ایضا و لا سیما و کونه الاصل فی لام التّعریف اذا سبقها المدخول کما نصّ علیه علماء العربیّة نعم ربما قیل یمتنع حمل اللام علی العهد فی المقام لانّ المعهود فی السّؤال شخص خاص من الیقین فالحمل علیه یوجب کون القضیّة شخصیّة و هو ممتنع اذ لا ریب فی کون المراد الحکم علی کلّ یقین بالوضوء ملحوق بالشّک به مع انّ الیقین الشّخصی ربما لا یکون محلا للابتلاء وقت السّؤال حتّی یؤمر بالعمل علیه لکن فیه انّه لم یظهر من الرّوایة ذلک بل الظّاهر منها السّؤال علی کلّی الیقین بالوضوء الملحق بالشک فیه فحمل اللّام علی العهد یقتضی ارادة طبیعة الیقین بالوضوء و لا مانع منه،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مستند هذا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الی معارضته بما اختاره فی بحث الفاظ العموم بقوله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اعتبار عامل مقدّر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تقریبا صورت قضیّه و قیاس به این شکل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المکلّف علی یقین من ناحیة وضوئه ثمّ شکّ فی حدث النّوم، و کلّ من کان علی یقین و شک لم ینقضه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نتیجه قیاس، عبارت است از</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داستان زنی است از قریش 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جاهلیّت که از صبح تا نیم‌روز، خود و کنیزانش، پشمها و موهائی را که در اختیار داشتند، می‌تابیدند و پس از آن دستور می‌داد همه آنها را واتابند و به‌همین‌جهت به‌عنوان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عرب، معروف شده بود،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تفسیر نمونه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الاقربیّة ما تقرر من انّ الجملة المشتملة علی فعل اذا تعلّق به شی‌ء و تعذّر الاخذ بمدلول کلیهما معا قدّم ظهور الفعل علی ظهور متعلّقه کما اذا قال 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تضرب 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ظهور الضّرب فی الضّرب المولم حاکم علی 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للاحیاء و الاموات، و یکون خصوصیّة الفعل منشأ لتخصیص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بالاحیاء و لا یصیر عموم المتعلّق قرینة علی تعمیم الضّرب لغیر الاحیاء، و فی المقام حیث کان ارادة رفع الید عمّا من شأنه البقاء اقرب الی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الحقیقی، فلذا یتصرّف فی عموم المتعلّق اعنی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یخصّص بما فیه استعداد البقاء و علیه فیتم المطلوب و هو اختصاص الاستصحاب بالشّک فی الرّافع،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تعلّق بالتّدریجیّات نظیر العین الجاریة الّتی تجف فی بعض ایّام السّنة فانّه یبنی علی جریانها عند الشّک فی الجفاف لوجود الیقین بالجریان و یسند النّقض المنهیّ عنه الی نفس الیقین به مع عدم اقتضاء المتعلّق للبقاء،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 الظّن بالوضوء بسبب الشّک فیه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یکن مصحّح النقض ما فی الیقین من الابرام و الاستحکام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 المصحّح له ما فی المتیقّن من اقتضاء الدّوام و الاستمرار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استعمال النّقض فیما فیه مقتض البقاء صحیحا مع عدم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الظّاهر انّ رکاکة مثل نقضت الحجر من مکانه انّما هو بلحاظ لفظة من مکانه الدّالّة علی ارادة الرّفع او النّقل من النّقض و هو غیر مناسب مع المعنی الحقیقی و امّا اذا اسند النّقض الی الحجر وحده بلا لفظة من مکانه کما فی قولک نقضت الحجر فقد صحّ و حسن کما فی نقضت البناء عینا،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اگر دیروز یقین به عدالت زید داشتم و امروز شک در یقین قبلی نمایم در این صورت می‌گوئیم یقین قبلی نقض شده است که در این مورد می‌توان قاعده یقین را جاری نمود امّا در باب استصحاب یقین قبلی نقض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قاعده یقین، متعلّق شک و یقین متّحد است به‌خلاف استصحاب که در آینده تفصیلا درباره آن بحث می‌کنیم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تعدّد و تغایر زمانی متعلّق یقین و شک ملحوظ نمی‌باشد و در این جهت دقّت عقلی اعمال نمی‌کنند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اقربیّت را قبلا بیان کردیم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یتوهّم الاحتیاج ح الی تصرّف فی الیقین بارادة المتیقّن منه لانّ التّصرّف لازم علی کلّ حال فانّ النّقض الاختیاری القابل لورود النّهی علیه لا یتعلّق بنفس الیقین علی کلّ تقدیر بل المراد نقض ما کان علی یقین منه و هو الطّهارة السّابقة او احکام الیقین و المراد باحکام الیقین لیس احکام نفس وصف الیقین اذ لو فرضنا حکما شرعیّا محمولا علی نفس صفة الیقین ارتفع بالشّک قطعا کمن نذر فعلا فی مدّة الیقین بحیات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یعنی بالفعل مثل الصّدقة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احکام المتیقّن المثبتة له من جهة الیقین و هذه الاحکام کنفس المتیقّن ایضا لها استمرار شأنی لا یرتفع الا بالرّافع فان جواز الدّخول فی الصّلاة بالطّهارة امر مستمر الی ان یحدث ناقضها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الحاجة من کلامه رفع مقامه،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تنقض آثار المتیقّن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استصحاب حکمی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استصحاب موضوعی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الیقین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ینقض الیقین بالشّک مطلق، فیعمّ کلا من الیقین بالحکم و الیقین بالموضوع فیدلّ علی جعل کلّ منهما فی حال الشّک فی بقائه غایة الامر ان جعل الموضوع تعبّدا راجع الی جعل حکم مماثل لحکمه و جعل الحکم کذلک راجع الی جعل مماثله و حیث لا مانع من ان یکون الکلام المذکور متکفّلا لجعل الامرین معا وجب حمله علی ذلک اخذا باطلاقه،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ذلک راجع الی قوله قد اتی بها فی غیر مورد لاجل الاستدلال بها علی حکم المورد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فان قضیّة و لا تنقض الیقین ابدا بالشّک و ان کانت قضیّة کلّیّة ارتکازیّة قد اتی بها فی غیر مورد لاجل الاستدلال بها علی حکم المورد و لکن المورد فی الجمیع مختصّ بالموضوع فقط کما لا یخفی،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الّذی یخرج من الانف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رعف الرّجل من بابی قتل و نفع، و الضمّ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خرج الدّم من انفه، و الاسم الرّعاف، و یقال الرّعاف الدّم نفسه، قاله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نعت او عطف بیان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مضافا الیه،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متنجّس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جواب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حجّیّت استصحاب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متنجّس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تو یقین به طهارت لباس داشتی، بحث طهارت لباس، مطرح بوده است، البتّه طهارت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شامل طهارت بدن و هم شامل طهارت لباس می‌شود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صحیحه سوّم زراره، ضمن بیان روایت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علی 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یقین را توضیح می‌دهیم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زراره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شرطیّه سؤال را مطرح کرده بود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السّؤال اشارة الی الفرع السّادس، حیث سأل زرارة عن حکم رؤیة النّجاسة فی الثّوب اثناء الصّلاة، و اجابه علیه السّلام بنقض الصّلاة و اعادتها ان کان شاکّا فی موضع النّجاسة، و البناء علی ما اتی به و غسل الثّوب و اتمام الصّلاة ان لم یکن شاکّا من اوّل الامر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سؤال زراره همان مسأله‌ای است که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فقره سوّم روایت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روایت را باید به موردی حمل کنیم که غسل ثوب در وسط نماز، منافاتی با خصوصیّات معتبر در نماز نداشته باشد، مثلا شستن لباس، مستلزم فعل کثیر، استدبار قبله و از بین رفتن موالات نباشد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بحث مفصّلی را درباره اشکال مذکور شروع می‌کنیم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قیّد به لانّه لو صلّی فی النّجس غافلا صحّت صلاته و لو کان الشّرط احراز الطّهارة مطلقا کان اللازم البطلان لانّه لا احراز لها فی حال الغفلة،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مقصوده من الاصل کما اشرنا هو الاستصحاب و من القاعدة، قاعدة الطّهارة و قیل قاعدة الید و الامر فی ذلک سهل هیّن،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کشف الاعادة عن عدم حجّیّة الاستصحاب حال الصّلاة، اذ مع حجّیّته و حرمة نقض الیقین بالشّک لا وجه للاعادة لکون الصّلاة ح واجدة للشّرط واقعا،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جمع بین ادلّه را به‌زودی توضیح می‌دهیم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درصورتی‌که قبلا یقین به طهارت داشته باشیم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قبلا یقین به طهارت نداشته‌ایم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الصّلاة الشّرطیّة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گفته شود همان‌طور که نجاست یکی از احکام شرعی است طهارت هم یکی از احکام الهی است لکن از نظر مستشکل، مسلّم بوده است که طهارت، جزء احکام شرعی نیست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دارای چهار مرحله هستند، مرحله اقتضاء، انشاء، فعلیّت و تنجّز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انّ مقتضی التّوفیق بین بعض الاطلاقات و لعلّه یعنی به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تعالی وَ ثِیابَکَ فَطَهِّرْ بناء علی ارادة تطهیرها من النّجاسات لاجل الصّلاة کما صرّح به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اشرنا و بین مثل التّعلیل فی الصحیحة انّ نفس الطّهارة شرط اقتضائی و احرازها حین الالتفات الیها شرط فعلی و من المعلوم انّ کونها شرطا اقتضائیّا مما یکفی فی جواز استصحابها شرعا،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الی انّ تعلیل عدم الاعادة بالطّهارة المستصحبة مما یستلزم کون السّبب واقعا لعدم الاعادة بعد الانکشاف هو استصحاب الطّهارة ای الّذی کان جاریا فی حال الصّلاة لا نفس الطّهارة و الا لکانت الاعادة بعد کشف الخلاف من نقض الیقین بالیقین لا بالشّک فلا یتمّ التّعلیل کما تقدّم فی الاشکال علی الرّوایة،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مشروط بر اینکه تعلیل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لحاظ حال فراغت از نماز باشد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القول بوجوب الاعادة یستلزم ان یکون امّا لاجل انتفاء الصّغری و هی جواز نقض الیقین بالشّک بالنّسبة الی ما قبل الانکشاف، و امّا لاجل انتفاء الکبری و هی اقتضاء الامر الظّاهری النّاشئ عن الاستصحاب للاجزاء و المفروض اقتضاؤه 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بعد الانکشاف یکون من نقض الیقین بالیقین و لذا وجب غسل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اشتمل المأتیّ به علی مقدار صلاح و کان الفائت بقدر الالزام و کان ممکن التّدارک فانّ الاجزاء ح مجعول محتاج الی دلیل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حاشیه کفایة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اشتمل علی الجمیع او کان الفائت لا بقدر الالزام او لم یمکن استیفائه فانّ الاقتضاء ح عقلیّ کما قرّر فی محلّه 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حاشیه کفایة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و قسّموه بتقسیمات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تقسیمه الی الحکم التکلیفی و الحکم الوضعی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اینجا درصدد بیان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نیستیم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صغرا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کبرای قضیّه مفروغ عنه بوده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علی ما فی حاشیة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اقتضاء الامر الظّاهری للاجزاء لیس بذلک الوضوح کی یحسن بملاحظته التّعلیل بلزوم النّقض من الاعادة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حکی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علیها اخیرا او کان الوجه فیه ما اشار الیه فی حاشیته ایضا من انّه یکفی کون الاجزاء مفروغا عنه عند السّائل کما یظهر من قناعته بالتّعلیل و ان لم یکن بذلک الوضوح فی نفسه هذا مع انّ الکلام فی توجیه الرّوایة و یکفی فیه مجرّد احتمال المفروغیّة عنه عند السّائل و لو ببیان من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یخفی،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احدهما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یدر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وسائل الشّیعه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خلل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ممکن است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یخلط احدهما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به نماز احتیاط باشد یعنی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 رکعت مشکوکه را داخل در متیقّن نکنید و مستقلا آن را اتیان نمائید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انّ اصل الاتیان بالرّابعة لو کان هو بمقتضی استصحاب عدم الاتیان بها لوجب الاتیان بها موصولة کما اذا قطع بعدم الاتیان بها لا الاتیان بها مفصولة،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مذکور مبنی للفاعل است لذا می‌گوئیم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ینقض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به‌صورت فعل معلوم است، نه به‌صورت فعل مجهول که بتوان از آن یک قاعده کلّی استفاده کرد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الشّک لا ینقض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الیقین لا یدفع بالشّک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لا یدخل فیه الشّک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الحکم بوجود الشّی‌ء و ترتیب آثار وجوده اذا حصل الشّک فی الوجود بعد العلم به بان شکّ فی کون علمه مطابقا للواقع او مخالفا له فللقاعدة موضوع و محمول، موضوعها الشّک السّاری فی وجود ما تیقّن به و محمولها الحکم بالوجود بمعنی ترتیب آثاره فاذا علمنا بعدالة زید یوم الخمیس فصلّینا مؤتمین به صلاة ثم شککنا فی یوم الجمعة فی عدالته فی ذلک الیوم و فسقه، حکمنا بعدالته فی ذلک الیوم و صحّه تلک الصّلاة و یتحقّق موضوعها بامور ثلاثة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ضعف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بملاحظة اختلاف زمان الموصوفین و سرایته الی الوصفین لما بین الیقین و المتیقّن من نحو من الاتّحاد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السّر فی تداول التّعبیر عن الاستصحاب بمثل تلک العبارة من کان علی یقین فشکّ او فاصابه شکّ، لیس هو اختلاف زمان الموصوفین و سرایته الی الوصفین بل السّر هو اتّحاد متعلّقی الیقین و الشّک فی الاستصحاب عرفا کما فی قاعدة الیقین عینا غایته انّه فی الاستصحاب متّحد عرفا و فی قاعدة الیقین متّحد دقّة و عرفا فاذا اتّحد متعلّق الیقین و الشّک فی الاستصحاب عرفا کما فی قاعدة الیقین فقهرا یختلف زمان الیقین و الشّک فیه کما یختلف فیها فیکون الیقین سابقا و الشّک لاحقا و یحسن التّعبیر فی کلیهما جمیعا بمثل من کان علی یقین فشکّ او فاصابه شکّ فتأمّل جیّدا،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شهر رمضان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یوم الشّک اوّل رمضان، روزه واجب نیست و در یوم الشّک آخر رمضان، افطار جائز نیست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احتمال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مختار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نجاست و حرمت ضد طهارت و حلّیّت است یا نقیض یکدیگرند؟</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احتمال دوّم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ابعد ما بینه و بین ما ادّعاه الشّیخ اعلی اللّه مقامه من کون الخبر من اظهر روایات الباب یعنی باب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الانصاف انّ هذه الرّوایة اظهر ما فی هذا الباب من اخبار الاستصحاب الا انّ سندها غیر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مصنّف در متن کتاب کفایة آورده‌اند تقریبا موافق با روایتی است که مرحوم صدوق در 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 لکن مقصود مصنّف از روایت مذکور، موثّقه عمّار است که خودشان هم در پایان این بحث به آن اشاره می‌کنند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کلّه طاهر حتّی یعلم انّه قذر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کتاب المعیشة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هو لک حلال حتّی تعلم انّه حرام بعینه فتدعه من قبل نفسک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احتمال در مورد تمام روایات این قسمت جریان دارد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بحث برائت، بیان کردیم که اصول عملیّه، منحصر به چهار اصل معروف نیست بلکه اصول عملیّه دیگری هم مانند قاعده طهارت و امثال آن داریم و علّت اینکه در مباحث علم اصول درباره آنها بحث نکرده‌اند، این است که اختلاف و اشکالی درباره آنها وجود ندارد بخلاف اصولی مانند استصحاب که مرحوم شیخ در کتاب رسائل، یازده قول درباره آن نقل کرده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تعلم انّه قذر، حتّی تعلم انّه نجس و حتّی تعرف انّه حرام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انّ اللازم علیه تقدّم الشّی‌ء علی نفسه لا استعمال اللفظ فی المعنیین، مشکینی 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حاشیه کفایة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روایات سه‌گانه هم دلالت بر قاعده طهارت و حلّیّت بکنند و هم دلالت بر استصحاب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 روایت دیگر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وجهه هو انّ الاستصحاب لیس عبارة عن کلّ فرد من استمرار الحکم بل استمرار خاصّ و هو استمرار ما فرض الفراغ عن ثبوته واقعا لاجل ثبوته سابقا فالاستمرار الظّاهری لنفس الحکم المنشأ فی القضیّة الی زمان العلم بالضّد او النّقیض فلیس هو الاستصحاب بل هو معنی قاعدة الطّهارة و بعبارة اخری انّه لو لم یکن قاعدة الطّهارة مثلا جاریة فی مورد الاستصحاب لکان لهذا الکلام وجه لکن المقرّر فی محلّه ثبوت جریانها فی مورده فعلی هذا یمکن ان یقال انّ غایة ما یستفاد من امثال هذه الرّوایات هو الحکم بالطّهارة فی کلّ ما وجد فیه الحالة السّابقة و مجرّد هذا لا یدلّ علی اعتبار الاستصحاب کیف و الرّوایة عاریة عن بیان ان هذا الحکم من جهة التّعویل علی ثبوته فی الزّمن السابق،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شرح کفایة الاصول، مرحوم شیخ عبد الحسین رشتی طبع نجف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روایات ثلاثه هست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نجاسات،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تعلم انّه قذر، حتّی تعلم انّه نجس و حتّی تعرف انّه حرام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التّفصیل بین الاحکام الوضعیّة یعنی نفس الاسباب و الشّروط و الموانع و الاحکام التّکلیفیّة التّابعة لها و بین غیرها من الاحکام الشّرعیة فیجری فی الاوّل دون الثّانی،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التکلیف هو الخطاب المتعلّق بافعال المکلّفین اقتضاء او تخییرا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الوضع هو جعل امر و احداث صفة فی الشّی‌ء نظیر وضع الالفاظ للمعانی و لا اقتضاء فیه و لا تخییر سواء کان ذلک الجعل تأسیسا او امضاء لما جرت فی العرف و العادة،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شرح کفایة الاصول مرحوم شیخ عبد الحسین رشتی طبع نجف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وضعی مانند سببیّت، شرطیّت و زوجیّت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تکلیفی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حرمت، استحباب، کراهت و اباحه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مثلا بین استحباب و شرطیّت یا استحباب و سببیّت و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صلاح الدّین زیادة التّقدیرات و الحجاج و المراد من الاوّل تنزیل الموجود او المعدوم منزلة الآخر مثل تنزیل المقتول منزلة الحیّ فی ملک الدّیة و الماء المحتاج الیه منزلة عدمه فی شرعیّة التّیمم، و من الثّانی مطلق الحجج الّتی یستند الیها القضاة من بیّنة و اقرار و یمین،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کون الشّی‌ء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کخفاء الجدران المجعول علامة علی حدّ التّرخّص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حکیت هذه الزّیادة عن الشّهید الثّانی و احتمل ردّهما الی السّبب او العلامیّة الی الشّرط،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برآن اطلاق می‌شود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سه‌تا، پنج‌تا یا نه‌تا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مقصوده انّ حال السببیة مثلا هی بعینها کحال الزّوجیّة للاربعة فکما انّ الاربعة اذا کانت مجعولة تکوینا کانت الزّوجیّة ایضا مجعولة لها تکوینا عرضا فکذلک دلوک الشّمس مثلا اذا کان مجعولا تکوینا کانت السببیة ایضا مجعولة له تکوینا عرضا بعین جعل موضوعها ای بعین جعل السّبب تکوینا،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للتّکلیف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لا تناله ید التّشریع لا اصالة و لا تبعا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 ما افاده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اختلفوا فی مجعولیّة سببیّة شی‌ء للتکلیف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اخواتها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اقوال ثلاثة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تفسیر نمونه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السّبب و الشّرط و المانع، امّا الاوّلان فلترتّب الحکم علیهما ترتّب المعلول التّکوینی علی سببه و شرطه و امّا الاخیر فلتقدّمه علی عدم التکلیف، لاستناد هذا العدم الیه بعد فرض تحقّق کلّ ما له دخل فی وجود المعلول الا عدم المانع، فاذا کان عدم التّکلیف متأخّرا عن وجود المانع فلا محالة یکون وجود التّکلیف متأخّرا عنه حفظا لمرتبة النقیضین، فالمانعیّة کالسّببیّة و الشّرطیّة مقدّمة علی حدوث التّکلیف کما هو واضح</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الرّافع فانّه مقدّم علی بقاء التّکلیف، لاستناد بقائه الی عدم الرّافع کاستناد حدوثه الی عدم المانع و اذا کان عدم الرّافع مقدّما علی بقاء التّکلیف فوجوده ایضا مقدّم علیه، حفظا لمرتبة النّقیضین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الرّبط الخاصّ کانت العلّة مؤثّرة، و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اجزائها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العلّة، و المراد بالاجزاء هو المقتضی و الشّرط و عدم المانع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یکاد یوجد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اشارة الی بطلان القول المنسوب الی المشهور من کون السّببیّة و اخواتها مجعولة بالاستقلال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سبب تاخّر ذاتی دارد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جعل شرعی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مانع و رافع</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به‌خلاف این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 سبب للملکیّة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شارع برای بیع، سببیّت را جعل نموده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بقاء الدّلوک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وجود السّببیّة له عند ایجاب الصّلاة تنبیه بوجود المسبّبات عند اسبابها و الا ففی الحقیقة یکون کلا الامرین معلولین عن الخصوصیّة کما عرفت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حاشیه کفایة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صحّة انتزاع السّببیّة له 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مانع من اطلاق السّبب علی الدّلوک مجازا و لو بلحاظ تلازمهما فی الوجود، لعدم انفکاک وجوب الصّلاة عن الدّلوک، فانّهما متلازمان وجودا، و لا ینفکّ احدهما عن الآخر، کعدم انفکاک المسبّب عن سببه و الا فلا سببیّة و لا مسببیّة حقیقة، لکون سببیّة الدّلوک و وجوب الصّلاة معا معلولین لتلک الخصوصیّة التکوینیة فاتّصاف الدّلوک بالسّببیّة بایجاب الصّلاة عنده من تلک الخصوصیّة یکون مجازا، او لإناطة المجعول التّشریعی به، فیکون ثابتا بثبوته التّشریعی و من خصوصیّاته، فینسب الجعل الیه مجازا،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بینه و بین القاطع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الشی‌ء الّذی یتقیّد الصّلاة بعدمه ان کان المطلوب منه عدم اقتران خصوص الاجزاء به فهو مانع و ان کان مبطلیّته لاجل هدم الهیئة الاتصالیّة المعتبرة فی الصّلاة کان قاطعا و ان وقع فی الاعدام المتخلّلة بین الاجزاء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ایضاح الکفایة، آخرین بحث اصالة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تذنیب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بشی‌ء آخر کالطّهارة، مقصود از کلمه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نمی‌باشد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کالسّورة فی الصّلاة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کالتّستر و الطّهارة و الاستقبال فی مثل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متستّرا و متطهّرا و مستقبلا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غیر لابس للحریر و ما لا یؤکل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غیر مستدبر القبلة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ما یوجب انقطاع العذر عن العبد او ما یصحّ احتجاجه به علی المولی، و ذلک بجعل طریق له عند جهله بالواقع من خبر الثّقة او فتوی الفقیه و نحوهما</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منصب فصل الخصومة فتنتزع من جعل نفس المنصب بمثل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فارضوا به حکما، فانّی قد جعلته علیکم حاکما و اخری من التّکلیف بان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 افصل نزاع المترافعین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کجعل الولایة الالهیّة المطلقة لمولانا امیر المؤمنین علیه افضل صلوات المصلّین، و کالولایة المجعولة علی الصغیر للاب و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الاستدلال علی قابلیّة هذا النّحو الثّالث من الوضع للجعل الاستقلالی فقط دون التّبعی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 بامرین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لقابلیّته للجعل الاستقلالی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قابلیّته للجعل التّبعی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ینتزع الضّمان من وجوب الغرامة بدفع بدل التّالف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البینونة فی الطّلاق من وجوب الاعتداد،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شرح تجرید،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مسأله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المقولات التّسع العرضیّة هی الکم و الکیف و الاین و متی و الوضع و الجدة و الاضافة و ان یفعل و ان ینفعل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اللّه مقامه فی شرح التّجرید عند قول المصنّف السابع و هو نسبة التملّک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غیره تعالی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صرف این تصرّفات منشأ ملکیّت اعتباریّه شرعیّه نیست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مخلوقات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ترتّب الوجوب مثلا علی الدّلوک الّذی هو سبب للتّکلیف او علی العقل الّذی هو شرط للتکلیف او ترتّب منع التّکلیف علی الحیض الّذی هو مانع عنه او ترتّب رفع التّکلیف علی الحیض الطّاری فی اثناء الوقت الّذی هو رافع له هو ترتّب شرعی و لذا یستصحب نفس السّبب و الشّرط و المانع و الرّافع بلا مانع عنه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الکلام انّما هو فی استصحاب النّحو الاوّل من الوضع ای دخل ما له الدخل و هو السّببیّة و الشّرطیّة و المانعیّة و الرّافعیّة لا استصحاب نفس ما له الدّخل ای السّبب و الشّرط و المانع و الرّافع و الظّاهر ان الی هذین الامرین قد اشار المصنّف بقوله فافهم،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حجّیّت دارد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التّفصیل بین الاحکام الوضعیّة یعنی نفس الاسباب و الشّروط و الموانع و الاحکام التکلیفیّة التّابعة لها و بین غیرها من الاحکام الشّرعیّة فیجری فی الاوّل دون الثّانی،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جعل استقلالی و نه جعل تبعی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جعل تکوینی به او تعلّق گرفته است و خالق تمام اشیاء خداوند متعال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ما یمکن ان یخدش به جریان الاستصحاب فی الامور الاعتباریّة المحضة حیث انها لیست موضوعا للعمل الا بلحاظ الآثار و هی لیست فی الحقیقة موضوعا لها لانّها لما کانت اعتباریّة محضة امتنع أن تکون ذوات آثار فالآثار فی الحقیقة لمنشإ الانتزاع لانّه امر حقیقی موضوع للمصلحة و المفسدة و غیرهما من علل الاحکام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اشکال مربوط به فرض اوّل است نه فرض دوّم که اکنون به توضیح آن می‌پردازیم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الفساد هو مقتضی استصحاب الحدث، و الاولی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علی استصحاب الحدث المقتضی لفسادها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لم یعهد اطلاق اصالة الفساد فی العبادات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حکم المکلّف بصحّة عمله بعد الفراغ عنه و الشّک فی صحته، فللقاعدة موضوع و محمول موضوعها العمل المفروغ عنه المشکوک فی صحّته و فساده، و محمولها الحکم بالصّحة و ترتیب آثارها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صلّی الشّخص صلاة الظّهر مثلا ثمّ شکّ فی صحّتها و بطلانها من جهة احتماله ترک جزء او شرط او ایجاد مانع او قاطع، حکم بالصّحة و رتّب آثارها،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اصطلاحات الاصول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درصدد علّت تقدّم قاعده فراغ بر استصحاب نیستیم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حالت غفلت برای او پیش نمی‌آمد مجوّزی برای دخول و شروع نماز نمی‌داشت کسی که به حکم استصحاب، محدث است نباید مشغول خواندن نماز شود و مجوّزی برای ورود به نماز ندارد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اخیر برای چیست؟</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فی استصحاب الموضوع و الثّانی فی استصحاب الحکم،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واضح است که شکّ ما 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حالت توجّه نه غفلت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مثلا شک داریم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شی‌ء اگر ثابت شده باشد، آیا بقاء دارد یا نه و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به‌زودی مثالی برای آن ذکر می‌کنیم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بیان کردیم از ظاهر 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نمودیم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بناء علی ما هو المشهور من کون مؤدّیات الامارات احکاما ظاهریّة شرعیّة کما اشتهر انّ ظنّیة الطّریق لا تنافی قطعیّة الحکم فالاستصحاب جار لانّ الحکم الّذی أدّت الیه الامارة محتمل البقاء لامکان اصابتها الواقع و کان مما یبقی و القطع بعدم فعلیّته ح مع احتمال بقائه لکونها بسبب دلالة الامارة و المفروض عدم دلالتها الا علی ثبوته لا علی بقائه غیر ضائر بفعلیّته الناشئة باستصحابه فلا تغفل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الاظهر خلافه فانّه ممّا لا یساعد علیه التّرکیب،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ظاهر الاصحاب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ظنّ، در جمع بین حکم واقعی و ظاهری و پاسخ اشکالات ابن قبه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و ظنّ انسدادی بنا بر حکومت دارای حجّیّت عقلیّه هستند نه شرعیّه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واضح است که خبر واحد و سایر امارات معتبره مفید ظنّ هستند نه یقین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الشّک علی تقدیر الثّبوت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التکلیفیّة او الوضعیّة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رجحان که بین وجوب و استحباب مشترک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جواز که بین وجوب، استحباب، اباحه و کراهت مشترک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علم بوجوب صلاة الجمعة مثلا و شکّ فی ارتفاعه زمان الغیبة، فانّ الشّک فی بقاء الطّلب الجامع بین وجوب صلاة الجمعة و غیرها ناش من الشّک فی بقاء فرده المعلوم حدوثه و هو وجوب صلاة الجمعة،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تکوینی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یعلم الحالة السّابقة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مقتضی علم اجمالی به حدث اکبر و اصغر، این است که در مسجد هم نمی‌توان داخل شد امّا این مطلب، ارتباطی به استصحاب ندارد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 مشترک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بقاء الکلّی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حدوث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طویل العمر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فرض مسئله ما هم از همین قبیل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 الّذی یکون الکلّی فی ضمنه، فحذف الضّمیر العائد الی الموصول، و العبارة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فی 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فبقاء الکلّی عین بقاء الفرد الطّویل العمر، لا انّه لازمه حتّی یتطرّق فیه قاعدة الشّک السّببی و المسبّبی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 بقاء القدر المشترک من لوازم الخاصّ الطّویل العمر حتّی یندرج فی کبری الشّک السّببی و المسبّبی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تکوینی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اضاف المصنّف بقوله هذا قسمین آخرین علی قسمی الثّالث فالشّیخ اعلی اللّه مقامه قسّمه الی قسمین و المصنّف قسّمه الی اربعة اقسام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مقارن ارتفاع وجوب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حرمت و کراهت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توسعه‌ای را که اخیرا بیان کردید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 الکلام فی هذا التّنبیه فی اقسام ثلاثة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اجزاء و جریان 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دارد و در نتیجه، اشکال عدم اتحاد بین قضیّه مشکوکه و متیقّنه وارد نمی‌باشد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جواب آخر عن الاشکال المذکور و مرجعه الی خروج الامور غیر القارّة عن التّصرم و اندراجها فی الامور القارّة و معه لا یبقی موضوع للاشکال لفرض وحدة القضیّة المتیقّنة و المشکوکة حقیقة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دلیل حجّیّت استصحاب را مثلا بناء عقلاء بدانیم باز هم می‌گوئیم آن بناء عقلائی به عرف ارتباط دارد و قضاوت عرف برایش معتبر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عرف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استقرار لوجوده بل یتجدّد شیئا فشیئا علی التّدریج کالتکلّم و الکتابة و المشی و نبع الماء و سیلان الدّم و نحو ذلک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الاشکال المتصیّد من العبارة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یتخیّل به‌معنای یتوهّم نیست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این استصحابات در صورتی جاری می‌شوند که دارای اثر شرعی باشند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تنبیه سوّم استصحاب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فی ثبوت حکم المقیّد بالزّمان کوجوب صوم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للشّکّ فی نفس الزّمان سواء کانت الشّبهة موضوعیّة کما لو شکّ فی هلال شوّال ام حکمیّه کما لو شک بانتهاء النّهار بغیاب القرص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کما اذا لم یعلم أنّ النّهار ینتهی باستتار القرص او بذهاب الحمرة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للشّکّ فی ثبوت نفسه مع العلم بانتهاء الزّمان الّذی اخذ قیدا لموضوعه کما اذا وجب الجلوس فی المسجد فی النّهار فانقضی النّهار فشکّ فی بقاء وجوب الجلوس فی اللیل لاحتمال کون زمان اللیل موجبا لمصلحة فیه ملزمة، او کون الجلوس مطلوبا فی النّهار بنحو تعدّد المطلوب بأن یکون فی ذاته مصلحة ملزمة و بخصوصیّة کونه فی النّهار مصلحة اخری غیر المصلحة القائمة بذاته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اصل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التّقیید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در تنبیه سوّم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استصحابه اشکال اظهره عدم جریانه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ضعف استصحاب کون الامساک قبل هذا الآن فی النّهار و الآن کما کان فانّ الآن الّذی کان الامساک فیه فی النّهار هو غیر هذا الآن الّذی ارید استصحاب کون الامساک فیه ایضا فی النّهار فتبدّل قید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مجموع الآنات هو فی نظر العرف امر واحد مستمر و به صحّحنا الاستصحاب فی الامر التّدریجی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 مجموع آنات النّهار هو فی نظر العرف امر واحد مستمرّ و به صحّ استصحاب النّهار و لکن کون هذا الآن الّذی نحن فیه فعلا هو من آنات النّهار لیکون هو مع الآنات السّابقة امرا واحدا مستمرّا عرفا غیر معلوم و ذلک لاحتمال کونه من آنات اللیل فتأمّل جیدا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انتفاء الزّمان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من باب الحصر بل من باب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حاشیة کفایة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کان من جهة الشّکّ فی بقاء القید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فاضل نراقی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زمان عنوان ظرفیّت داشت نه قیدیّت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اینکه ملاک در تشخیص موضوع، نظر و دقّت عقلی باشد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اینکه ملاک در تشخیص موضوع، نظر عرف باشد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زمان ظرفیّت دارد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استصحاب عدم، جاری می‌شود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وحدت مطلوب که توضیح و مثالهای آن را به نحو مشروح در بیان قول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کان من الجهة الاخری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کردیم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انتفاء یک مطلوب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فرض مسئله در موردی بود که تعدّد مطلوب وجود داشت نه وحدت مطلوب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منع جریان الاستصحاب فیما اذا اخذ الزّمان قیدا، ضرورة انّ القید دخیل فی الموضوع او المحمول، و انتفاؤه علی کلا التّقدیرین قادح فی وحدة القضیّة المتیقّنة و المشکوکة، و مع هذا القدح کیف یجری الاستصحاب؟ و تشابه الحکمین لفعل فی زمانین لا یوجب وحدة الموضوع المصحّحة لجریان الاستصحاب، فانّ حکم الصّلاة و الصّوم و هو الوجوب متّحد سنخا مع تغایر متعلّقیهما و تباینهما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کلام فاضل 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نقل می‌کنیم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الحدث و الخبث</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طهارت، موضوع احکام شرعی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نفس طهارت، یک حکم شرعی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شرائط</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مجاهد، 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می‌پذیریم که وجود تعلیقی هم نحوه‌ای از وجود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کل شی‌ء بحسبه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مسئله کافی برای جریان استصحاب تعلیقی هست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استصحاب ضدّه المطلق و هو الحلّیّة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بعد عروض الحالة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یکاد یضر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ضدّه المطلق و هو الحلّیّة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بعد عروض الحالة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یکاد یضر ثبوته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فیکون الحلّ المغیّا بالغلیان و الحرمة المشروطة به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قبل عروض الحالة کالزبیبیة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دفع توهّم ان فعلیّة الحرمة بعد تحقّق الغلیان خارجا لیس من اللوازم الشّرعیّة للحلّیة المغیّاة و الحرمة المعلّقة بل من اللوازم العقلیّة فترتّبها یتوقّف علی القول بالاصل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الفعلیّة المذکورة و ان کانت من اللوازم العقلیّة الا انّها لا تختص بالواقع حتّی یتوقّف اثباتها علی الاصل المثبت بل تلزم ما هو اعمّ من الواقع و الظّاهر فتترتّب علی الحرمة المعلّقة سواء کانت ثابتة بالامارة الّتی یکون المثبت منها حجّة ام بالاصل الّذی لا یکون کذلک و سیأتی إن شاء الله تعالی فی الاصل المثبت الاشارة الی ذلک فانتظر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ثبوت حکمین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حلّیّت مغیّا و حرمت 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به‌وسیله دلیل اجتهادی باشد یا به‌وسیله اصل عملی مانند استصحاب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شاهدش هم این است که اگر شک در حلّیّت مغیا از بین برود شک در حرمت معلّقه هم از بین می‌رود و نمی‌شود یکی از آن دو شک باقی باشد و دیگری از بین برود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 فیه جمع کالمحقّق فی الشّرائع و صاحبی القوانین و الفصول علی ما حکی عنهما و مثّلوا له بجملة من الفروع الّتی ذکرها شیخنا الاعظم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 لا تقول فی مقام التّفصی عن اشکال 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الشّکّ فی الحلّیّة فعلا بعد الغلیان یکون مسبّبا عن الشّکّ فی الحرمة المعلّقة فیشکل بانّه لا ترتّب بینهما عقلا و لا شرعا بل بینهما ملازمة عقلا لما عرفت من انّ الشّکّ فی الحلّیّة او الحرمة الفعلیّین بعده متّحد مع الشّکّ فی بقاء حرمته و حلّیّته المعلّقة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قضیّة الاستصحاب حرمته فعلا و انتفاء حلّیّته بعد غلیانه فانّ حرمته کذلک و ان کان لازما عقلا لحرمته المعلّقة المستصحبة الا انّه لازم لها کان ثبوتها بخصوص خطاب او عموم دلیل الاستصحاب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 در ارتفاع حکم از جهت نسخ است نه از جهات دیگر مانند تبدّل موضوع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مستصحب، حکم فعلی یا تعلیقی باشد که قبلا درباره آن بحث کردیم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فساد التّوهم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کان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کفایه الیقین بثبوته، بحیث لو کان باقیا و لم ینسخ لعمّه، ضرورة صدق انّه علی یقین منه، فشکّ فیه بذلک و لزوم الیقین بثبوته فی حقّه سابقا بلا ملزم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قضیّة دلیل الاستصحاب جریانه لإثبات حکم السّابق للاحق و إسراؤه الیه فیما کان یعمّه و یشمله، لو لا طروء حالة معها یحتمل نسخه و رفعه، و کان دلیله قاصرا عن شمولها من دون لزوم کونه ثابتا له قبل طروئها اصلا،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مستشکل می‌گفت در استصحاب احکام شریعت سابقه، یقین به ثبوت آن احکام در مورد خودمان نداریم تا بتوانیم استصحاب جاری کنیم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قضایای خارجیّه را ملاک عمل قرار می‌دادیم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این اشکال را در عبارت قبل بیان کردند و ما در توضیح آن، ترتیب کتاب را رعایت نکردیم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للیقین بارتفاعها بنسخ الشّریعة السّابقة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در کتاب فرائد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کرده‌اند که عبارت ایشان را نقل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کلام ایشان موهم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به نحو قضیّه طبیعیّه ثابت هستند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عدم الفرق بین التّکلیف و الوضع اصلا فکما انّ الملکیّة جاز ثبوتها للکلّی لا الاشخاص فکذلک التکلیف جاز ثبوتها له 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اعظم این جواب را در کتاب فرائد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کرده‌اند که عبارت آن را اخیرا نقل کردیم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تغایر موضوع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شک در بقاء حکم واقعی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انّ المجعول احکام العدالة حقیقة لانّ موضوعها هو العدالة الواقعیّة لا العدالة المشکوکة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اصول علمیّه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 مثال هم برای آن ذکر کردیم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عادة لازم موضوع است امّا از نظر عقل، لازم موضوع نیست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تنزیل المستصحب مع لوازمه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الوجه عدم صحّة التّنزیل بهذا اللحاظ، ضرورة انّه ما یکون شرعا لشی‌ء من الاثر لا دخل له بما یستلزمه عقلا او عادة، و حدیث اثر الاثر و ان کان صادقا الا انّه اذا لم یکن التّرتّب بین الشّی‌ء و اثره و بینه و بین مؤثره مختلفا، و ذلک ضرورة انّه لا یکاد یکون الاثر الشّرعی لشی‌ء اثرا شرعیّا لما یستلزمه عقلا او عادة اصلا، لا بالنّظر الدّقیق العقلی و لا النّظر المسامحی العرفی، الا فیما عدّ اثر الواسطة اثرا لذیها لخفائها او لشّدة وضوح الملازمة بینهما، عدا شیئا واحدا ذا وجهین، و اثر احدهما اثر الاثنین، کما یأتی الاشارة الیه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صحّة تنزیل به لحاظ اثر نفس ملزوم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الواسطه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و تعلیل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منشؤه انّ مفاد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قطع مثلا جسد زید بالسّیف نصفین و نحن نشکّ فی حیاته فی حال القطع و استصحبنا حیاته الی تلک الحال فهل یثبت بذلک لازمها العقلی و هو القتل و یترتّب علیه اثره الشّرعی من القصاص و نحوه ام لا و اذا استصحبنا النّهار مثلا فهل یثبت به ملزومه کطلوع الشّمس او ملازمه کضوء العالم و یترتّب علی الملزوم او الملازم اثره الشّرعی لو کان له اثر کذلک ام لا و هذا هو النّزاع المعروف بالاصل المثبت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المشهور عدم القول به و ان ذکر الشّیخ اعلی اللّه مقامه من کثیر الفقهاء التّمسّک به فی مقامات کثیرة قد اشار الی جملة منها واحدا بعد واحد و من اراد الوقوف علیها فلیراجع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درصدد تأیید و تعیین احتمال اوّل و ردّ دو احتمال دیگر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متیقّنة سابقا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علّت را توضیح خواهیم داد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مع لوازم المستصحب من العقلیّة و العادیّة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طریقه بیان آنها متفاوت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نبات لحیه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لا یکون کذلک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سابق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اعتبار اثر شرعی آن مانند حرمت تقسیم اموال او و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اشارة الی ما نبّه علیه فی حاشیة الرّسائل من اشکال بعض الاجلّة من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 ما حکاه العلّامة المشکینی عن المصنّف السّید المحقّق السیّد حسین الکوه‌کمری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الشّیخ الاعظم قدّس اللّه اسرارهم من انّ ترتیب اثر الواسطة الخفیّة علی استصحاب ذی الواسطة یکون من باب تطبیق المفاهیم علی مصادیقها العرفیّة مسامحة و من المعلوم عدم اعتبار مسامحات العرف فی التّطبیقات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دفع المصنّف هذا الاشکال عن الشّیخ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بدعوی انّ مفاد الاخبار عرفا یعمّه حقیقة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فی العبارة غلطا لانّ هذین الامرین لیسا مغایرین مع ما لا یمکن التّفکیک بل عدم امکان التّفکیک ناش من الامرین و یشهد له کلامه فی الحاشیة علی ما نقلناه و قوله فی آخر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فیما عدّ اثر الواسطة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تصریحه فی اثناء الدّرس و حقّ العبارة هکذا لاجل وضوح الخ حتّی یکون تعلیلا لعدم امکان التّفکیک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حاشیه کفایة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 له فی الحاشیة بالمتضایفات کالابوة و البنوّة فانّ التّعبّد بابوّة زید لعمرو ملازم عرفا للتّعبّد ببنوّة عمرو لزید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دلالة علی اعتبار المثبت منه کسائر الاصول التّعبدیّة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فیما عدّ اثر الواسطة اثرا له لخفائها او شدّة وضوحها و جلالها حسبما حقّقناه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اشارة الی ضعف قوله او بوساطة ما لاجل وضوح لزومه له او ملازمته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فانّ الواسطة الخفیّة لاجل خفائها و إن امکن أن یقال انّ اثرها یعدّ اثرا للمستصحب و امّا الواسطة الجلیّة فلاجل شدّة وضوحها و جلائها کیف یعدّ اثرها اثرا للمستصحب فانّ اللزوم او الملازمة ملاک الاثنینیة فکلّما اشتدّ وضوح لزومها او ملازمتها اشتدّ وضوح اثنینیتها مع المستصحب فکیف یری العرف اثرها اثرا للمستصحب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واسطه، خفی باشد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واسطه، جلی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تنبیه هفتم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ذات المستصحب بان یکون الکلّی المنطبق علیه الذی هو موضوع الحکم حقیقة منتزعا عن ذات المستصحب کزید، فانّ الطّبیعی المنتزع عن مرتبة ذاته هو الانسان المرکّب من الجنس و الفصل، فاستصحاب زید لترتیب الاثر المترتّب علی الانسان المتّحد معه وجودا لیس بمثبت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یکون الکلّی منتزعا بملاحظة بعض عوارض المستصحب من العوارض التی لیس لها ما یحاذیها فی الخارج کالولایة و الفقاهة و العدالة و غیرها ممّا لا وجود لها فی الخارج، فمن کان متّصفا بأحد هذه الاوصاف کزید مثلا و شکّ فی بقائه فاستصحابه لترتیب الاثر الشّرعی المترتّب علی عنوان الولی او الوکیل مثلا لیس بمثبت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ملاک آن تغایر مفهومی و اتّحاد وجودی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به‌نظر مصنّف محمول بالضّمیمه امری است که تأصّل و واقعیّت خارجی دارد و خارج محمول، امر اعتباری است که مابازاء خارجی ندارد که در این عقیده می‌توان مناقشه نمود زیرا با اصطلاح و تعریفی که در فلسفه و منطق از آن کرده‌اند، سازش ندارد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استصحاب حکم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استصحاب موضوع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خارج محمول مانند ملکیّت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کون الکلّی منتزعا عن مرتبة ذات المستصحب و منتزعا عن المستصحب بملاحظة اتّصافه ببعض العوارض التی تکون من الخارج المحمول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منتهی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 اوّل احکام وضعیّه هیچ‌گاه استصحاب جاری نمی‌شود زیرا مجعول شرعی نیستند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ما یحتمل فی المقام من انّ مراد الشیخ اعلی اللّه مقامه من نفی کون الشّرطیّة او المانعیّة او الجزئیّة مجعولة شرعا هو نفی مجعولیّتها استقلالا و انّ مراده من انتزاع الشّرطیّة من الامر بالصّلاة فی حال الشرط او المانعیّة من النّهی عن الصّلاة فی النّجس او الجزئیّة من الامر بالمرکب هو جعلها تبعا لجعل التّکلیف فیتّحد حینئذ معناه مع ما افاده المصنّف 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للاثر الشّرعی،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الاثر الشّرعی بوجوده الاعمّ من الواقعی و الظّاهری موضوعا للاثر غیر الشّرعی، کوجوب الاطاعة المترتّب علی الحکم الشّرعی مطلقا و لو کان ظاهریّا ثابتا بالاستصحاب مثلا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کوجوب الاطاعة الثّابت للوجوب الشّرعی، فانّه یترتّب علی الوجوب الشّرعی الثّابت باستصحاب نفسه کوجوب صلاة الجمعة کما مرّ آنفا او باستصحاب موضوعه کاستصحاب حیاة الغائب المترتّب علیها وجوب الانفاق شرعا علی زوجته، المترتّب علی هذا الوجوب الشّرعی الحکم العقلی و هو وجوب الاطاعة</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الاستصحاب الموضوعی و ما قبله هو الاستصحاب الحکمی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لوازم عقلی و عادی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جمیع الاعدام الازلیّة المستصحبة الی زمان ثبوت الاثر الشّرعی کعدم التّذکیة المستصحب الی زمان الموت فانّه حال الحیاة لا اثر له و انّما یکون اثره بعد الموت، و کما لو تطهّر فی وقت ثمّ غفل و اراد الصّلاة فانّ الطّهارة قبل الصّلاة لیس لها اثر فعلی و انّما یکون اثرها حال الصّلاة فلا مانع من استصحابها حال الصّلاة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چنین تعبیر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استصحاب عدم التکلیف فانّه و ان لم یکن بحکم مجعول فی الازل و لا ذا حکم الا انّه حکم مجعول فیما لا یزال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image" Target="media/image2.jpeg"/><Relationship Id="rId474" Type="http://schemas.openxmlformats.org/officeDocument/2006/relationships/image" Target="media/image2.jpeg"/><Relationship Id="rId475" Type="http://schemas.openxmlformats.org/officeDocument/2006/relationships/footer" Target="footer468.xml"/><Relationship Id="rId476" Type="http://schemas.openxmlformats.org/officeDocument/2006/relationships/footnotes" Target="footnotes.xml"/><Relationship Id="rId477" Type="http://schemas.openxmlformats.org/officeDocument/2006/relationships/numbering" Target="numbering.xml"/><Relationship Id="rId478" Type="http://schemas.openxmlformats.org/officeDocument/2006/relationships/fontTable" Target="fontTable.xml"/><Relationship Id="rId479" Type="http://schemas.openxmlformats.org/officeDocument/2006/relationships/settings" Target="settings.xml"/><Relationship Id="rId4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474</Pages>
  <Words>104850</Words>
  <Characters>408931</Characters>
  <CharactersWithSpaces>510295</CharactersWithSpaces>
  <Paragraphs>3487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2026-08-23T14:32:27Z</dcterms:created>
  <dc:creator>ghaemiyeh.com</dc:creator>
  <dc:description/>
  <dc:language>en-US</dc:language>
  <cp:lastModifiedBy/>
  <dcterms:modified xsi:type="dcterms:W3CDTF">2026-08-23T18:02:38Z</dcterms:modified>
  <cp:revision>1</cp:revision>
  <dc:subject/>
  <dc:title>ایضاح الکفایه درسهای متن کفایه الاصول حضرت آیه الله فاضل لنکرانی جلد 5</dc:title>
</cp:coreProperties>
</file>

<file path=docProps/custom.xml><?xml version="1.0" encoding="utf-8"?>
<Properties xmlns="http://schemas.openxmlformats.org/officeDocument/2006/custom-properties" xmlns:vt="http://schemas.openxmlformats.org/officeDocument/2006/docPropsVTypes"/>
</file>