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5653_41743263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8405655_41743263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405657_41743263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8405659_417432637">
            <w:r>
              <w:rPr>
                <w:webHidden/>
                <w:rStyle w:val="IndexLink"/>
                <w:rtl w:val="true"/>
              </w:rPr>
              <w:t>فصل اول</w:t>
            </w:r>
            <w:r>
              <w:rPr>
                <w:rStyle w:val="IndexLink"/>
                <w:rtl w:val="true"/>
              </w:rPr>
              <w:t xml:space="preserve">: </w:t>
            </w:r>
            <w:r>
              <w:rPr>
                <w:rStyle w:val="IndexLink"/>
                <w:rtl w:val="true"/>
              </w:rPr>
              <w:t>اعتقادى</w:t>
            </w:r>
            <w:r>
              <w:rPr>
                <w:rStyle w:val="IndexLink"/>
                <w:rtl w:val="true"/>
              </w:rPr>
              <w:tab/>
            </w:r>
            <w:r>
              <w:rPr>
                <w:rStyle w:val="IndexLink"/>
              </w:rPr>
              <w:t>8</w:t>
            </w:r>
          </w:hyperlink>
        </w:p>
        <w:p>
          <w:pPr>
            <w:pStyle w:val="Contents3"/>
            <w:tabs>
              <w:tab w:val="clear" w:pos="8459"/>
              <w:tab w:val="right" w:pos="9026" w:leader="dot"/>
            </w:tabs>
            <w:rPr/>
          </w:pPr>
          <w:hyperlink w:anchor="__RefHeading___Toc8405661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405663_417432637">
            <w:r>
              <w:rPr>
                <w:webHidden/>
                <w:rStyle w:val="IndexLink"/>
                <w:rtl w:val="true"/>
              </w:rPr>
              <w:t>اعتقادى</w:t>
            </w:r>
            <w:r>
              <w:rPr>
                <w:rStyle w:val="IndexLink"/>
                <w:rtl w:val="true"/>
              </w:rPr>
              <w:tab/>
            </w:r>
            <w:r>
              <w:rPr>
                <w:rStyle w:val="IndexLink"/>
              </w:rPr>
              <w:t>9</w:t>
            </w:r>
          </w:hyperlink>
        </w:p>
        <w:p>
          <w:pPr>
            <w:pStyle w:val="Contents3"/>
            <w:tabs>
              <w:tab w:val="clear" w:pos="8459"/>
              <w:tab w:val="right" w:pos="9026" w:leader="dot"/>
            </w:tabs>
            <w:rPr/>
          </w:pPr>
          <w:hyperlink w:anchor="__RefHeading___Toc8405665_417432637">
            <w:r>
              <w:rPr>
                <w:webHidden/>
                <w:rStyle w:val="IndexLink"/>
                <w:rtl w:val="true"/>
              </w:rPr>
              <w:t>كتابهاى اعتقادى</w:t>
            </w:r>
            <w:r>
              <w:rPr>
                <w:rStyle w:val="IndexLink"/>
                <w:rtl w:val="true"/>
              </w:rPr>
              <w:tab/>
            </w:r>
            <w:r>
              <w:rPr>
                <w:rStyle w:val="IndexLink"/>
              </w:rPr>
              <w:t>9</w:t>
            </w:r>
          </w:hyperlink>
        </w:p>
        <w:p>
          <w:pPr>
            <w:pStyle w:val="Contents2"/>
            <w:tabs>
              <w:tab w:val="clear" w:pos="8743"/>
              <w:tab w:val="right" w:pos="9026" w:leader="dot"/>
            </w:tabs>
            <w:rPr/>
          </w:pPr>
          <w:hyperlink w:anchor="__RefHeading___Toc8405667_417432637">
            <w:r>
              <w:rPr>
                <w:webHidden/>
                <w:rStyle w:val="IndexLink"/>
                <w:rtl w:val="true"/>
              </w:rPr>
              <w:t>فصل دوم</w:t>
            </w:r>
            <w:r>
              <w:rPr>
                <w:rStyle w:val="IndexLink"/>
                <w:rtl w:val="true"/>
              </w:rPr>
              <w:t xml:space="preserve">: </w:t>
            </w:r>
            <w:r>
              <w:rPr>
                <w:rStyle w:val="IndexLink"/>
                <w:rtl w:val="true"/>
              </w:rPr>
              <w:t>توحيد و خداشناسى</w:t>
            </w:r>
            <w:r>
              <w:rPr>
                <w:rStyle w:val="IndexLink"/>
                <w:rtl w:val="true"/>
              </w:rPr>
              <w:tab/>
            </w:r>
            <w:r>
              <w:rPr>
                <w:rStyle w:val="IndexLink"/>
              </w:rPr>
              <w:t>12</w:t>
            </w:r>
          </w:hyperlink>
        </w:p>
        <w:p>
          <w:pPr>
            <w:pStyle w:val="Contents3"/>
            <w:tabs>
              <w:tab w:val="clear" w:pos="8459"/>
              <w:tab w:val="right" w:pos="9026" w:leader="dot"/>
            </w:tabs>
            <w:rPr/>
          </w:pPr>
          <w:hyperlink w:anchor="__RefHeading___Toc8405669_41743263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405671_417432637">
            <w:r>
              <w:rPr>
                <w:webHidden/>
                <w:rStyle w:val="IndexLink"/>
                <w:rtl w:val="true"/>
              </w:rPr>
              <w:t>راز آفرينش</w:t>
            </w:r>
            <w:r>
              <w:rPr>
                <w:rStyle w:val="IndexLink"/>
                <w:rtl w:val="true"/>
              </w:rPr>
              <w:tab/>
            </w:r>
            <w:r>
              <w:rPr>
                <w:rStyle w:val="IndexLink"/>
              </w:rPr>
              <w:t>13</w:t>
            </w:r>
          </w:hyperlink>
        </w:p>
        <w:p>
          <w:pPr>
            <w:pStyle w:val="Contents3"/>
            <w:tabs>
              <w:tab w:val="clear" w:pos="8459"/>
              <w:tab w:val="right" w:pos="9026" w:leader="dot"/>
            </w:tabs>
            <w:rPr/>
          </w:pPr>
          <w:hyperlink w:anchor="__RefHeading___Toc8405673_417432637">
            <w:r>
              <w:rPr>
                <w:webHidden/>
                <w:rStyle w:val="IndexLink"/>
                <w:rtl w:val="true"/>
              </w:rPr>
              <w:t>خدا شناسى</w:t>
            </w:r>
            <w:r>
              <w:rPr>
                <w:rStyle w:val="IndexLink"/>
                <w:rtl w:val="true"/>
              </w:rPr>
              <w:tab/>
            </w:r>
            <w:r>
              <w:rPr>
                <w:rStyle w:val="IndexLink"/>
              </w:rPr>
              <w:t>24</w:t>
            </w:r>
          </w:hyperlink>
        </w:p>
        <w:p>
          <w:pPr>
            <w:pStyle w:val="Contents3"/>
            <w:tabs>
              <w:tab w:val="clear" w:pos="8459"/>
              <w:tab w:val="right" w:pos="9026" w:leader="dot"/>
            </w:tabs>
            <w:rPr/>
          </w:pPr>
          <w:hyperlink w:anchor="__RefHeading___Toc8405675_417432637">
            <w:r>
              <w:rPr>
                <w:webHidden/>
                <w:rStyle w:val="IndexLink"/>
                <w:rtl w:val="true"/>
              </w:rPr>
              <w:t>اسماء الله تعالى</w:t>
            </w:r>
            <w:r>
              <w:rPr>
                <w:rStyle w:val="IndexLink"/>
                <w:rtl w:val="true"/>
              </w:rPr>
              <w:tab/>
            </w:r>
            <w:r>
              <w:rPr>
                <w:rStyle w:val="IndexLink"/>
              </w:rPr>
              <w:t>27</w:t>
            </w:r>
          </w:hyperlink>
        </w:p>
        <w:p>
          <w:pPr>
            <w:pStyle w:val="Contents3"/>
            <w:tabs>
              <w:tab w:val="clear" w:pos="8459"/>
              <w:tab w:val="right" w:pos="9026" w:leader="dot"/>
            </w:tabs>
            <w:rPr/>
          </w:pPr>
          <w:hyperlink w:anchor="__RefHeading___Toc8405677_417432637">
            <w:r>
              <w:rPr>
                <w:webHidden/>
                <w:rStyle w:val="IndexLink"/>
                <w:rtl w:val="true"/>
              </w:rPr>
              <w:t>علم و اراده الهى</w:t>
            </w:r>
            <w:r>
              <w:rPr>
                <w:rStyle w:val="IndexLink"/>
                <w:rtl w:val="true"/>
              </w:rPr>
              <w:tab/>
            </w:r>
            <w:r>
              <w:rPr>
                <w:rStyle w:val="IndexLink"/>
              </w:rPr>
              <w:t>36</w:t>
            </w:r>
          </w:hyperlink>
        </w:p>
        <w:p>
          <w:pPr>
            <w:pStyle w:val="Contents2"/>
            <w:tabs>
              <w:tab w:val="clear" w:pos="8743"/>
              <w:tab w:val="right" w:pos="9026" w:leader="dot"/>
            </w:tabs>
            <w:rPr/>
          </w:pPr>
          <w:hyperlink w:anchor="__RefHeading___Toc8405679_417432637">
            <w:r>
              <w:rPr>
                <w:webHidden/>
                <w:rStyle w:val="IndexLink"/>
                <w:rtl w:val="true"/>
              </w:rPr>
              <w:t>فصل سوم</w:t>
            </w:r>
            <w:r>
              <w:rPr>
                <w:rStyle w:val="IndexLink"/>
                <w:rtl w:val="true"/>
              </w:rPr>
              <w:t xml:space="preserve">: </w:t>
            </w:r>
            <w:r>
              <w:rPr>
                <w:rStyle w:val="IndexLink"/>
                <w:rtl w:val="true"/>
              </w:rPr>
              <w:t>نبوّت</w:t>
            </w:r>
            <w:r>
              <w:rPr>
                <w:rStyle w:val="IndexLink"/>
                <w:rtl w:val="true"/>
              </w:rPr>
              <w:tab/>
            </w:r>
            <w:r>
              <w:rPr>
                <w:rStyle w:val="IndexLink"/>
              </w:rPr>
              <w:t>47</w:t>
            </w:r>
          </w:hyperlink>
        </w:p>
        <w:p>
          <w:pPr>
            <w:pStyle w:val="Contents3"/>
            <w:tabs>
              <w:tab w:val="clear" w:pos="8459"/>
              <w:tab w:val="right" w:pos="9026" w:leader="dot"/>
            </w:tabs>
            <w:rPr/>
          </w:pPr>
          <w:hyperlink w:anchor="__RefHeading___Toc8405681_41743263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405683_417432637">
            <w:r>
              <w:rPr>
                <w:webHidden/>
                <w:rStyle w:val="IndexLink"/>
                <w:rtl w:val="true"/>
              </w:rPr>
              <w:t>نبوّت</w:t>
            </w:r>
            <w:r>
              <w:rPr>
                <w:rStyle w:val="IndexLink"/>
                <w:rtl w:val="true"/>
              </w:rPr>
              <w:tab/>
            </w:r>
            <w:r>
              <w:rPr>
                <w:rStyle w:val="IndexLink"/>
              </w:rPr>
              <w:t>48</w:t>
            </w:r>
          </w:hyperlink>
        </w:p>
        <w:p>
          <w:pPr>
            <w:pStyle w:val="Contents2"/>
            <w:tabs>
              <w:tab w:val="clear" w:pos="8743"/>
              <w:tab w:val="right" w:pos="9026" w:leader="dot"/>
            </w:tabs>
            <w:rPr/>
          </w:pPr>
          <w:hyperlink w:anchor="__RefHeading___Toc8405685_417432637">
            <w:r>
              <w:rPr>
                <w:webHidden/>
                <w:rStyle w:val="IndexLink"/>
                <w:rtl w:val="true"/>
              </w:rPr>
              <w:t>فصل چهارم</w:t>
            </w:r>
            <w:r>
              <w:rPr>
                <w:rStyle w:val="IndexLink"/>
                <w:rtl w:val="true"/>
              </w:rPr>
              <w:t xml:space="preserve">: </w:t>
            </w:r>
            <w:r>
              <w:rPr>
                <w:rStyle w:val="IndexLink"/>
                <w:rtl w:val="true"/>
              </w:rPr>
              <w:t>امامت</w:t>
            </w:r>
            <w:r>
              <w:rPr>
                <w:rStyle w:val="IndexLink"/>
                <w:rtl w:val="true"/>
              </w:rPr>
              <w:tab/>
            </w:r>
            <w:r>
              <w:rPr>
                <w:rStyle w:val="IndexLink"/>
              </w:rPr>
              <w:t>53</w:t>
            </w:r>
          </w:hyperlink>
        </w:p>
        <w:p>
          <w:pPr>
            <w:pStyle w:val="Contents3"/>
            <w:tabs>
              <w:tab w:val="clear" w:pos="8459"/>
              <w:tab w:val="right" w:pos="9026" w:leader="dot"/>
            </w:tabs>
            <w:rPr/>
          </w:pPr>
          <w:hyperlink w:anchor="__RefHeading___Toc8405687_417432637">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8405689_417432637">
            <w:r>
              <w:rPr>
                <w:webHidden/>
                <w:rStyle w:val="IndexLink"/>
                <w:rtl w:val="true"/>
              </w:rPr>
              <w:t>امامت</w:t>
            </w:r>
            <w:r>
              <w:rPr>
                <w:rStyle w:val="IndexLink"/>
                <w:rtl w:val="true"/>
              </w:rPr>
              <w:tab/>
            </w:r>
            <w:r>
              <w:rPr>
                <w:rStyle w:val="IndexLink"/>
              </w:rPr>
              <w:t>54</w:t>
            </w:r>
          </w:hyperlink>
        </w:p>
        <w:p>
          <w:pPr>
            <w:pStyle w:val="Contents3"/>
            <w:tabs>
              <w:tab w:val="clear" w:pos="8459"/>
              <w:tab w:val="right" w:pos="9026" w:leader="dot"/>
            </w:tabs>
            <w:rPr/>
          </w:pPr>
          <w:hyperlink w:anchor="__RefHeading___Toc8405691_417432637">
            <w:r>
              <w:rPr>
                <w:webHidden/>
                <w:rStyle w:val="IndexLink"/>
                <w:rtl w:val="true"/>
              </w:rPr>
              <w:t xml:space="preserve">حضرت على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8405693_417432637">
            <w:r>
              <w:rPr>
                <w:webHidden/>
                <w:rStyle w:val="IndexLink"/>
                <w:rtl w:val="true"/>
              </w:rPr>
              <w:t>عصمت امام</w:t>
            </w:r>
            <w:r>
              <w:rPr>
                <w:rStyle w:val="IndexLink"/>
                <w:rtl w:val="true"/>
              </w:rPr>
              <w:tab/>
            </w:r>
            <w:r>
              <w:rPr>
                <w:rStyle w:val="IndexLink"/>
              </w:rPr>
              <w:t>79</w:t>
            </w:r>
          </w:hyperlink>
        </w:p>
        <w:p>
          <w:pPr>
            <w:pStyle w:val="Contents3"/>
            <w:tabs>
              <w:tab w:val="clear" w:pos="8459"/>
              <w:tab w:val="right" w:pos="9026" w:leader="dot"/>
            </w:tabs>
            <w:rPr/>
          </w:pPr>
          <w:hyperlink w:anchor="__RefHeading___Toc8405695_417432637">
            <w:r>
              <w:rPr>
                <w:webHidden/>
                <w:rStyle w:val="IndexLink"/>
                <w:rtl w:val="true"/>
              </w:rPr>
              <w:t>علم امام</w:t>
            </w:r>
            <w:r>
              <w:rPr>
                <w:rStyle w:val="IndexLink"/>
                <w:rtl w:val="true"/>
              </w:rPr>
              <w:tab/>
            </w:r>
            <w:r>
              <w:rPr>
                <w:rStyle w:val="IndexLink"/>
              </w:rPr>
              <w:t>84</w:t>
            </w:r>
          </w:hyperlink>
        </w:p>
        <w:p>
          <w:pPr>
            <w:pStyle w:val="Contents3"/>
            <w:tabs>
              <w:tab w:val="clear" w:pos="8459"/>
              <w:tab w:val="right" w:pos="9026" w:leader="dot"/>
            </w:tabs>
            <w:rPr/>
          </w:pPr>
          <w:hyperlink w:anchor="__RefHeading___Toc8405697_417432637">
            <w:r>
              <w:rPr>
                <w:webHidden/>
                <w:rStyle w:val="IndexLink"/>
                <w:rtl w:val="true"/>
              </w:rPr>
              <w:t>مهدويّت</w:t>
            </w:r>
            <w:r>
              <w:rPr>
                <w:rStyle w:val="IndexLink"/>
                <w:rtl w:val="true"/>
              </w:rPr>
              <w:tab/>
            </w:r>
            <w:r>
              <w:rPr>
                <w:rStyle w:val="IndexLink"/>
              </w:rPr>
              <w:t>91</w:t>
            </w:r>
          </w:hyperlink>
        </w:p>
        <w:p>
          <w:pPr>
            <w:pStyle w:val="Contents2"/>
            <w:tabs>
              <w:tab w:val="clear" w:pos="8743"/>
              <w:tab w:val="right" w:pos="9026" w:leader="dot"/>
            </w:tabs>
            <w:rPr/>
          </w:pPr>
          <w:hyperlink w:anchor="__RefHeading___Toc8405699_417432637">
            <w:r>
              <w:rPr>
                <w:webHidden/>
                <w:rStyle w:val="IndexLink"/>
                <w:rtl w:val="true"/>
              </w:rPr>
              <w:t>فصل پنجم</w:t>
            </w:r>
            <w:r>
              <w:rPr>
                <w:rStyle w:val="IndexLink"/>
                <w:rtl w:val="true"/>
              </w:rPr>
              <w:t xml:space="preserve">: </w:t>
            </w:r>
            <w:r>
              <w:rPr>
                <w:rStyle w:val="IndexLink"/>
                <w:rtl w:val="true"/>
              </w:rPr>
              <w:t>معاد و عالم پس از مرگ</w:t>
            </w:r>
            <w:r>
              <w:rPr>
                <w:rStyle w:val="IndexLink"/>
                <w:rtl w:val="true"/>
              </w:rPr>
              <w:tab/>
            </w:r>
            <w:r>
              <w:rPr>
                <w:rStyle w:val="IndexLink"/>
              </w:rPr>
              <w:t>112</w:t>
            </w:r>
          </w:hyperlink>
        </w:p>
        <w:p>
          <w:pPr>
            <w:pStyle w:val="Contents3"/>
            <w:tabs>
              <w:tab w:val="clear" w:pos="8459"/>
              <w:tab w:val="right" w:pos="9026" w:leader="dot"/>
            </w:tabs>
            <w:rPr/>
          </w:pPr>
          <w:hyperlink w:anchor="__RefHeading___Toc8405701_417432637">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8405703_417432637">
            <w:r>
              <w:rPr>
                <w:webHidden/>
                <w:rStyle w:val="IndexLink"/>
                <w:rtl w:val="true"/>
              </w:rPr>
              <w:t>معاد و عالم پس از مرگ</w:t>
            </w:r>
            <w:r>
              <w:rPr>
                <w:rStyle w:val="IndexLink"/>
                <w:rtl w:val="true"/>
              </w:rPr>
              <w:tab/>
            </w:r>
            <w:r>
              <w:rPr>
                <w:rStyle w:val="IndexLink"/>
              </w:rPr>
              <w:t>113</w:t>
            </w:r>
          </w:hyperlink>
        </w:p>
        <w:p>
          <w:pPr>
            <w:pStyle w:val="Contents3"/>
            <w:tabs>
              <w:tab w:val="clear" w:pos="8459"/>
              <w:tab w:val="right" w:pos="9026" w:leader="dot"/>
            </w:tabs>
            <w:rPr/>
          </w:pPr>
          <w:hyperlink w:anchor="__RefHeading___Toc8405705_417432637">
            <w:r>
              <w:rPr>
                <w:webHidden/>
                <w:rStyle w:val="IndexLink"/>
                <w:rtl w:val="true"/>
              </w:rPr>
              <w:t>سؤالاتى در مورد روح</w:t>
            </w:r>
            <w:r>
              <w:rPr>
                <w:rStyle w:val="IndexLink"/>
                <w:rtl w:val="true"/>
              </w:rPr>
              <w:tab/>
            </w:r>
            <w:r>
              <w:rPr>
                <w:rStyle w:val="IndexLink"/>
              </w:rPr>
              <w:t>115</w:t>
            </w:r>
          </w:hyperlink>
        </w:p>
        <w:p>
          <w:pPr>
            <w:pStyle w:val="Contents2"/>
            <w:tabs>
              <w:tab w:val="clear" w:pos="8743"/>
              <w:tab w:val="right" w:pos="9026" w:leader="dot"/>
            </w:tabs>
            <w:rPr/>
          </w:pPr>
          <w:hyperlink w:anchor="__RefHeading___Toc8405707_417432637">
            <w:r>
              <w:rPr>
                <w:webHidden/>
                <w:rStyle w:val="IndexLink"/>
                <w:rtl w:val="true"/>
              </w:rPr>
              <w:t>فصل ششم</w:t>
            </w:r>
            <w:r>
              <w:rPr>
                <w:rStyle w:val="IndexLink"/>
                <w:rtl w:val="true"/>
              </w:rPr>
              <w:t xml:space="preserve">: </w:t>
            </w:r>
            <w:r>
              <w:rPr>
                <w:rStyle w:val="IndexLink"/>
                <w:rtl w:val="true"/>
              </w:rPr>
              <w:t>سؤالات قرآنى</w:t>
            </w:r>
            <w:r>
              <w:rPr>
                <w:rStyle w:val="IndexLink"/>
                <w:rtl w:val="true"/>
              </w:rPr>
              <w:tab/>
            </w:r>
            <w:r>
              <w:rPr>
                <w:rStyle w:val="IndexLink"/>
              </w:rPr>
              <w:t>120</w:t>
            </w:r>
          </w:hyperlink>
        </w:p>
        <w:p>
          <w:pPr>
            <w:pStyle w:val="Contents3"/>
            <w:tabs>
              <w:tab w:val="clear" w:pos="8459"/>
              <w:tab w:val="right" w:pos="9026" w:leader="dot"/>
            </w:tabs>
            <w:rPr/>
          </w:pPr>
          <w:hyperlink w:anchor="__RefHeading___Toc8405709_41743263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8405711_417432637">
            <w:r>
              <w:rPr>
                <w:webHidden/>
                <w:rStyle w:val="IndexLink"/>
                <w:rtl w:val="true"/>
              </w:rPr>
              <w:t>سؤالات قرآنى</w:t>
            </w:r>
            <w:r>
              <w:rPr>
                <w:rStyle w:val="IndexLink"/>
                <w:rtl w:val="true"/>
              </w:rPr>
              <w:tab/>
            </w:r>
            <w:r>
              <w:rPr>
                <w:rStyle w:val="IndexLink"/>
              </w:rPr>
              <w:t>121</w:t>
            </w:r>
          </w:hyperlink>
        </w:p>
        <w:p>
          <w:pPr>
            <w:pStyle w:val="Contents3"/>
            <w:tabs>
              <w:tab w:val="clear" w:pos="8459"/>
              <w:tab w:val="right" w:pos="9026" w:leader="dot"/>
            </w:tabs>
            <w:rPr/>
          </w:pPr>
          <w:hyperlink w:anchor="__RefHeading___Toc8405713_417432637">
            <w:r>
              <w:rPr>
                <w:webHidden/>
                <w:rStyle w:val="IndexLink"/>
                <w:rtl w:val="true"/>
              </w:rPr>
              <w:t>قرائت قرآن كريم</w:t>
            </w:r>
            <w:r>
              <w:rPr>
                <w:rStyle w:val="IndexLink"/>
                <w:rtl w:val="true"/>
              </w:rPr>
              <w:tab/>
            </w:r>
            <w:r>
              <w:rPr>
                <w:rStyle w:val="IndexLink"/>
              </w:rPr>
              <w:t>141</w:t>
            </w:r>
          </w:hyperlink>
        </w:p>
        <w:p>
          <w:pPr>
            <w:pStyle w:val="Contents3"/>
            <w:tabs>
              <w:tab w:val="clear" w:pos="8459"/>
              <w:tab w:val="right" w:pos="9026" w:leader="dot"/>
            </w:tabs>
            <w:rPr/>
          </w:pPr>
          <w:hyperlink w:anchor="__RefHeading___Toc8405715_417432637">
            <w:r>
              <w:rPr>
                <w:webHidden/>
                <w:rStyle w:val="IndexLink"/>
                <w:rtl w:val="true"/>
              </w:rPr>
              <w:t>استخاره</w:t>
            </w:r>
            <w:r>
              <w:rPr>
                <w:rStyle w:val="IndexLink"/>
                <w:rtl w:val="true"/>
              </w:rPr>
              <w:tab/>
            </w:r>
            <w:r>
              <w:rPr>
                <w:rStyle w:val="IndexLink"/>
              </w:rPr>
              <w:t>143</w:t>
            </w:r>
          </w:hyperlink>
        </w:p>
        <w:p>
          <w:pPr>
            <w:pStyle w:val="Contents2"/>
            <w:tabs>
              <w:tab w:val="clear" w:pos="8743"/>
              <w:tab w:val="right" w:pos="9026" w:leader="dot"/>
            </w:tabs>
            <w:rPr/>
          </w:pPr>
          <w:hyperlink w:anchor="__RefHeading___Toc8405717_417432637">
            <w:r>
              <w:rPr>
                <w:webHidden/>
                <w:rStyle w:val="IndexLink"/>
                <w:rtl w:val="true"/>
              </w:rPr>
              <w:t>فصل‌هفتم</w:t>
            </w:r>
            <w:r>
              <w:rPr>
                <w:rStyle w:val="IndexLink"/>
                <w:rtl w:val="true"/>
              </w:rPr>
              <w:t xml:space="preserve">: </w:t>
            </w:r>
            <w:r>
              <w:rPr>
                <w:rStyle w:val="IndexLink"/>
                <w:rtl w:val="true"/>
              </w:rPr>
              <w:t>شرح احاديث</w:t>
            </w:r>
            <w:r>
              <w:rPr>
                <w:rStyle w:val="IndexLink"/>
                <w:rtl w:val="true"/>
              </w:rPr>
              <w:tab/>
            </w:r>
            <w:r>
              <w:rPr>
                <w:rStyle w:val="IndexLink"/>
              </w:rPr>
              <w:t>145</w:t>
            </w:r>
          </w:hyperlink>
        </w:p>
        <w:p>
          <w:pPr>
            <w:pStyle w:val="Contents3"/>
            <w:tabs>
              <w:tab w:val="clear" w:pos="8459"/>
              <w:tab w:val="right" w:pos="9026" w:leader="dot"/>
            </w:tabs>
            <w:rPr/>
          </w:pPr>
          <w:hyperlink w:anchor="__RefHeading___Toc8405719_41743263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8405721_417432637">
            <w:r>
              <w:rPr>
                <w:webHidden/>
                <w:rStyle w:val="IndexLink"/>
                <w:rtl w:val="true"/>
              </w:rPr>
              <w:t>شرح احاديث</w:t>
            </w:r>
            <w:r>
              <w:rPr>
                <w:rStyle w:val="IndexLink"/>
                <w:rtl w:val="true"/>
              </w:rPr>
              <w:tab/>
            </w:r>
            <w:r>
              <w:rPr>
                <w:rStyle w:val="IndexLink"/>
              </w:rPr>
              <w:t>146</w:t>
            </w:r>
          </w:hyperlink>
        </w:p>
        <w:p>
          <w:pPr>
            <w:pStyle w:val="Contents2"/>
            <w:tabs>
              <w:tab w:val="clear" w:pos="8743"/>
              <w:tab w:val="right" w:pos="9026" w:leader="dot"/>
            </w:tabs>
            <w:rPr/>
          </w:pPr>
          <w:hyperlink w:anchor="__RefHeading___Toc8405723_417432637">
            <w:r>
              <w:rPr>
                <w:webHidden/>
                <w:rStyle w:val="IndexLink"/>
                <w:rtl w:val="true"/>
              </w:rPr>
              <w:t>فصل‌هشتم</w:t>
            </w:r>
            <w:r>
              <w:rPr>
                <w:rStyle w:val="IndexLink"/>
                <w:rtl w:val="true"/>
              </w:rPr>
              <w:t xml:space="preserve">: </w:t>
            </w:r>
            <w:r>
              <w:rPr>
                <w:rStyle w:val="IndexLink"/>
                <w:rtl w:val="true"/>
              </w:rPr>
              <w:t>دعا</w:t>
            </w:r>
            <w:r>
              <w:rPr>
                <w:rStyle w:val="IndexLink"/>
                <w:rtl w:val="true"/>
              </w:rPr>
              <w:tab/>
            </w:r>
            <w:r>
              <w:rPr>
                <w:rStyle w:val="IndexLink"/>
              </w:rPr>
              <w:t>179</w:t>
            </w:r>
          </w:hyperlink>
        </w:p>
        <w:p>
          <w:pPr>
            <w:pStyle w:val="Contents3"/>
            <w:tabs>
              <w:tab w:val="clear" w:pos="8459"/>
              <w:tab w:val="right" w:pos="9026" w:leader="dot"/>
            </w:tabs>
            <w:rPr/>
          </w:pPr>
          <w:hyperlink w:anchor="__RefHeading___Toc8405725_41743263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8405727_417432637">
            <w:r>
              <w:rPr>
                <w:webHidden/>
                <w:rStyle w:val="IndexLink"/>
                <w:rtl w:val="true"/>
              </w:rPr>
              <w:t>دعا</w:t>
            </w:r>
            <w:r>
              <w:rPr>
                <w:rStyle w:val="IndexLink"/>
                <w:rtl w:val="true"/>
              </w:rPr>
              <w:tab/>
            </w:r>
            <w:r>
              <w:rPr>
                <w:rStyle w:val="IndexLink"/>
              </w:rPr>
              <w:t>180</w:t>
            </w:r>
          </w:hyperlink>
        </w:p>
        <w:p>
          <w:pPr>
            <w:pStyle w:val="Contents2"/>
            <w:tabs>
              <w:tab w:val="clear" w:pos="8743"/>
              <w:tab w:val="right" w:pos="9026" w:leader="dot"/>
            </w:tabs>
            <w:rPr/>
          </w:pPr>
          <w:hyperlink w:anchor="__RefHeading___Toc8405729_417432637">
            <w:r>
              <w:rPr>
                <w:webHidden/>
                <w:rStyle w:val="IndexLink"/>
                <w:rtl w:val="true"/>
              </w:rPr>
              <w:t>فصل‌نهم</w:t>
            </w:r>
            <w:r>
              <w:rPr>
                <w:rStyle w:val="IndexLink"/>
                <w:rtl w:val="true"/>
              </w:rPr>
              <w:t xml:space="preserve">: </w:t>
            </w:r>
            <w:r>
              <w:rPr>
                <w:rStyle w:val="IndexLink"/>
                <w:rtl w:val="true"/>
              </w:rPr>
              <w:t>فلسفه احكام</w:t>
            </w:r>
            <w:r>
              <w:rPr>
                <w:rStyle w:val="IndexLink"/>
                <w:rtl w:val="true"/>
              </w:rPr>
              <w:tab/>
            </w:r>
            <w:r>
              <w:rPr>
                <w:rStyle w:val="IndexLink"/>
              </w:rPr>
              <w:t>184</w:t>
            </w:r>
          </w:hyperlink>
        </w:p>
        <w:p>
          <w:pPr>
            <w:pStyle w:val="Contents3"/>
            <w:tabs>
              <w:tab w:val="clear" w:pos="8459"/>
              <w:tab w:val="right" w:pos="9026" w:leader="dot"/>
            </w:tabs>
            <w:rPr/>
          </w:pPr>
          <w:hyperlink w:anchor="__RefHeading___Toc8405731_417432637">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405733_417432637">
            <w:r>
              <w:rPr>
                <w:webHidden/>
                <w:rStyle w:val="IndexLink"/>
                <w:rtl w:val="true"/>
              </w:rPr>
              <w:t>فلسفه احكام</w:t>
            </w:r>
            <w:r>
              <w:rPr>
                <w:rStyle w:val="IndexLink"/>
                <w:rtl w:val="true"/>
              </w:rPr>
              <w:tab/>
            </w:r>
            <w:r>
              <w:rPr>
                <w:rStyle w:val="IndexLink"/>
              </w:rPr>
              <w:t>185</w:t>
            </w:r>
          </w:hyperlink>
        </w:p>
        <w:p>
          <w:pPr>
            <w:pStyle w:val="Contents2"/>
            <w:tabs>
              <w:tab w:val="clear" w:pos="8743"/>
              <w:tab w:val="right" w:pos="9026" w:leader="dot"/>
            </w:tabs>
            <w:rPr/>
          </w:pPr>
          <w:hyperlink w:anchor="__RefHeading___Toc8405735_417432637">
            <w:r>
              <w:rPr>
                <w:webHidden/>
                <w:rStyle w:val="IndexLink"/>
                <w:rtl w:val="true"/>
              </w:rPr>
              <w:t>فصل‌دهم</w:t>
            </w:r>
            <w:r>
              <w:rPr>
                <w:rStyle w:val="IndexLink"/>
                <w:rtl w:val="true"/>
              </w:rPr>
              <w:t xml:space="preserve">: </w:t>
            </w:r>
            <w:r>
              <w:rPr>
                <w:rStyle w:val="IndexLink"/>
                <w:rtl w:val="true"/>
              </w:rPr>
              <w:t>صوفيه</w:t>
            </w:r>
            <w:r>
              <w:rPr>
                <w:rStyle w:val="IndexLink"/>
                <w:rtl w:val="true"/>
              </w:rPr>
              <w:tab/>
            </w:r>
            <w:r>
              <w:rPr>
                <w:rStyle w:val="IndexLink"/>
              </w:rPr>
              <w:t>240</w:t>
            </w:r>
          </w:hyperlink>
        </w:p>
        <w:p>
          <w:pPr>
            <w:pStyle w:val="Contents3"/>
            <w:tabs>
              <w:tab w:val="clear" w:pos="8459"/>
              <w:tab w:val="right" w:pos="9026" w:leader="dot"/>
            </w:tabs>
            <w:rPr/>
          </w:pPr>
          <w:hyperlink w:anchor="__RefHeading___Toc8405737_417432637">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8405739_417432637">
            <w:r>
              <w:rPr>
                <w:webHidden/>
                <w:rStyle w:val="IndexLink"/>
                <w:rtl w:val="true"/>
              </w:rPr>
              <w:t>صوفيّه</w:t>
            </w:r>
            <w:r>
              <w:rPr>
                <w:rStyle w:val="IndexLink"/>
                <w:rtl w:val="true"/>
              </w:rPr>
              <w:tab/>
            </w:r>
            <w:r>
              <w:rPr>
                <w:rStyle w:val="IndexLink"/>
              </w:rPr>
              <w:t>241</w:t>
            </w:r>
          </w:hyperlink>
        </w:p>
        <w:p>
          <w:pPr>
            <w:pStyle w:val="Contents2"/>
            <w:tabs>
              <w:tab w:val="clear" w:pos="8743"/>
              <w:tab w:val="right" w:pos="9026" w:leader="dot"/>
            </w:tabs>
            <w:rPr/>
          </w:pPr>
          <w:hyperlink w:anchor="__RefHeading___Toc8405741_417432637">
            <w:r>
              <w:rPr>
                <w:webHidden/>
                <w:rStyle w:val="IndexLink"/>
                <w:rtl w:val="true"/>
              </w:rPr>
              <w:t>فصل‌يازدهم</w:t>
            </w:r>
            <w:r>
              <w:rPr>
                <w:rStyle w:val="IndexLink"/>
                <w:rtl w:val="true"/>
              </w:rPr>
              <w:t xml:space="preserve">: </w:t>
            </w:r>
            <w:r>
              <w:rPr>
                <w:rStyle w:val="IndexLink"/>
                <w:rtl w:val="true"/>
              </w:rPr>
              <w:t>گناهان</w:t>
            </w:r>
            <w:r>
              <w:rPr>
                <w:rStyle w:val="IndexLink"/>
                <w:rtl w:val="true"/>
              </w:rPr>
              <w:tab/>
            </w:r>
            <w:r>
              <w:rPr>
                <w:rStyle w:val="IndexLink"/>
              </w:rPr>
              <w:t>259</w:t>
            </w:r>
          </w:hyperlink>
        </w:p>
        <w:p>
          <w:pPr>
            <w:pStyle w:val="Contents3"/>
            <w:tabs>
              <w:tab w:val="clear" w:pos="8459"/>
              <w:tab w:val="right" w:pos="9026" w:leader="dot"/>
            </w:tabs>
            <w:rPr/>
          </w:pPr>
          <w:hyperlink w:anchor="__RefHeading___Toc8405743_417432637">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8405745_417432637">
            <w:r>
              <w:rPr>
                <w:webHidden/>
                <w:rStyle w:val="IndexLink"/>
                <w:rtl w:val="true"/>
              </w:rPr>
              <w:t>گناهان</w:t>
            </w:r>
            <w:r>
              <w:rPr>
                <w:rStyle w:val="IndexLink"/>
                <w:rtl w:val="true"/>
              </w:rPr>
              <w:tab/>
            </w:r>
            <w:r>
              <w:rPr>
                <w:rStyle w:val="IndexLink"/>
              </w:rPr>
              <w:t>260</w:t>
            </w:r>
          </w:hyperlink>
        </w:p>
        <w:p>
          <w:pPr>
            <w:pStyle w:val="Contents3"/>
            <w:tabs>
              <w:tab w:val="clear" w:pos="8459"/>
              <w:tab w:val="right" w:pos="9026" w:leader="dot"/>
            </w:tabs>
            <w:rPr/>
          </w:pPr>
          <w:hyperlink w:anchor="__RefHeading___Toc8405747_417432637">
            <w:r>
              <w:rPr>
                <w:webHidden/>
                <w:rStyle w:val="IndexLink"/>
                <w:rtl w:val="true"/>
              </w:rPr>
              <w:t>قطع رحم</w:t>
            </w:r>
            <w:r>
              <w:rPr>
                <w:rStyle w:val="IndexLink"/>
                <w:rtl w:val="true"/>
              </w:rPr>
              <w:tab/>
            </w:r>
            <w:r>
              <w:rPr>
                <w:rStyle w:val="IndexLink"/>
              </w:rPr>
              <w:t>266</w:t>
            </w:r>
          </w:hyperlink>
        </w:p>
        <w:p>
          <w:pPr>
            <w:pStyle w:val="Contents2"/>
            <w:tabs>
              <w:tab w:val="clear" w:pos="8743"/>
              <w:tab w:val="right" w:pos="9026" w:leader="dot"/>
            </w:tabs>
            <w:rPr/>
          </w:pPr>
          <w:hyperlink w:anchor="__RefHeading___Toc8405749_417432637">
            <w:r>
              <w:rPr>
                <w:webHidden/>
                <w:rStyle w:val="IndexLink"/>
                <w:rtl w:val="true"/>
              </w:rPr>
              <w:t>فصل‌دوازدهم</w:t>
            </w:r>
            <w:r>
              <w:rPr>
                <w:rStyle w:val="IndexLink"/>
                <w:rtl w:val="true"/>
              </w:rPr>
              <w:t xml:space="preserve">: </w:t>
            </w:r>
            <w:r>
              <w:rPr>
                <w:rStyle w:val="IndexLink"/>
                <w:rtl w:val="true"/>
              </w:rPr>
              <w:t>توبه</w:t>
            </w:r>
            <w:r>
              <w:rPr>
                <w:rStyle w:val="IndexLink"/>
                <w:rtl w:val="true"/>
              </w:rPr>
              <w:tab/>
            </w:r>
            <w:r>
              <w:rPr>
                <w:rStyle w:val="IndexLink"/>
              </w:rPr>
              <w:t>268</w:t>
            </w:r>
          </w:hyperlink>
        </w:p>
        <w:p>
          <w:pPr>
            <w:pStyle w:val="Contents3"/>
            <w:tabs>
              <w:tab w:val="clear" w:pos="8459"/>
              <w:tab w:val="right" w:pos="9026" w:leader="dot"/>
            </w:tabs>
            <w:rPr/>
          </w:pPr>
          <w:hyperlink w:anchor="__RefHeading___Toc8405751_417432637">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8405753_417432637">
            <w:r>
              <w:rPr>
                <w:webHidden/>
                <w:rStyle w:val="IndexLink"/>
                <w:rtl w:val="true"/>
              </w:rPr>
              <w:t>توبه</w:t>
            </w:r>
            <w:r>
              <w:rPr>
                <w:rStyle w:val="IndexLink"/>
                <w:rtl w:val="true"/>
              </w:rPr>
              <w:tab/>
            </w:r>
            <w:r>
              <w:rPr>
                <w:rStyle w:val="IndexLink"/>
              </w:rPr>
              <w:t>269</w:t>
            </w:r>
          </w:hyperlink>
        </w:p>
        <w:p>
          <w:pPr>
            <w:pStyle w:val="Contents2"/>
            <w:tabs>
              <w:tab w:val="clear" w:pos="8743"/>
              <w:tab w:val="right" w:pos="9026" w:leader="dot"/>
            </w:tabs>
            <w:rPr/>
          </w:pPr>
          <w:hyperlink w:anchor="__RefHeading___Toc8405755_417432637">
            <w:r>
              <w:rPr>
                <w:webHidden/>
                <w:rStyle w:val="IndexLink"/>
                <w:rtl w:val="true"/>
              </w:rPr>
              <w:t>فصل سيزدهم</w:t>
            </w:r>
            <w:r>
              <w:rPr>
                <w:rStyle w:val="IndexLink"/>
                <w:rtl w:val="true"/>
              </w:rPr>
              <w:t xml:space="preserve">: </w:t>
            </w:r>
            <w:r>
              <w:rPr>
                <w:rStyle w:val="IndexLink"/>
                <w:rtl w:val="true"/>
              </w:rPr>
              <w:t>نصايح</w:t>
            </w:r>
            <w:r>
              <w:rPr>
                <w:rStyle w:val="IndexLink"/>
                <w:rtl w:val="true"/>
              </w:rPr>
              <w:tab/>
            </w:r>
            <w:r>
              <w:rPr>
                <w:rStyle w:val="IndexLink"/>
              </w:rPr>
              <w:t>272</w:t>
            </w:r>
          </w:hyperlink>
        </w:p>
        <w:p>
          <w:pPr>
            <w:pStyle w:val="Contents3"/>
            <w:tabs>
              <w:tab w:val="clear" w:pos="8459"/>
              <w:tab w:val="right" w:pos="9026" w:leader="dot"/>
            </w:tabs>
            <w:rPr/>
          </w:pPr>
          <w:hyperlink w:anchor="__RefHeading___Toc8405757_417432637">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8405759_417432637">
            <w:r>
              <w:rPr>
                <w:webHidden/>
                <w:rStyle w:val="IndexLink"/>
                <w:rtl w:val="true"/>
              </w:rPr>
              <w:t>نصايح</w:t>
            </w:r>
            <w:r>
              <w:rPr>
                <w:rStyle w:val="IndexLink"/>
                <w:rtl w:val="true"/>
              </w:rPr>
              <w:tab/>
            </w:r>
            <w:r>
              <w:rPr>
                <w:rStyle w:val="IndexLink"/>
              </w:rPr>
              <w:t>273</w:t>
            </w:r>
          </w:hyperlink>
        </w:p>
        <w:p>
          <w:pPr>
            <w:pStyle w:val="Contents3"/>
            <w:tabs>
              <w:tab w:val="clear" w:pos="8459"/>
              <w:tab w:val="right" w:pos="9026" w:leader="dot"/>
            </w:tabs>
            <w:rPr/>
          </w:pPr>
          <w:hyperlink w:anchor="__RefHeading___Toc8405761_417432637">
            <w:r>
              <w:rPr>
                <w:webHidden/>
                <w:rStyle w:val="IndexLink"/>
                <w:rtl w:val="true"/>
              </w:rPr>
              <w:t>لزوم تزكيّه نفس</w:t>
            </w:r>
            <w:r>
              <w:rPr>
                <w:rStyle w:val="IndexLink"/>
                <w:rtl w:val="true"/>
              </w:rPr>
              <w:tab/>
            </w:r>
            <w:r>
              <w:rPr>
                <w:rStyle w:val="IndexLink"/>
              </w:rPr>
              <w:t>273</w:t>
            </w:r>
          </w:hyperlink>
        </w:p>
        <w:p>
          <w:pPr>
            <w:pStyle w:val="Contents3"/>
            <w:tabs>
              <w:tab w:val="clear" w:pos="8459"/>
              <w:tab w:val="right" w:pos="9026" w:leader="dot"/>
            </w:tabs>
            <w:rPr/>
          </w:pPr>
          <w:hyperlink w:anchor="__RefHeading___Toc8405763_417432637">
            <w:r>
              <w:rPr>
                <w:webHidden/>
                <w:rStyle w:val="IndexLink"/>
                <w:rtl w:val="true"/>
              </w:rPr>
              <w:t>سفارشات و دستورات اخلاقى</w:t>
            </w:r>
            <w:r>
              <w:rPr>
                <w:rStyle w:val="IndexLink"/>
                <w:rtl w:val="true"/>
              </w:rPr>
              <w:tab/>
            </w:r>
            <w:r>
              <w:rPr>
                <w:rStyle w:val="IndexLink"/>
              </w:rPr>
              <w:t>275</w:t>
            </w:r>
          </w:hyperlink>
        </w:p>
        <w:p>
          <w:pPr>
            <w:pStyle w:val="Contents3"/>
            <w:tabs>
              <w:tab w:val="clear" w:pos="8459"/>
              <w:tab w:val="right" w:pos="9026" w:leader="dot"/>
            </w:tabs>
            <w:rPr/>
          </w:pPr>
          <w:hyperlink w:anchor="__RefHeading___Toc8405765_417432637">
            <w:r>
              <w:rPr>
                <w:webHidden/>
                <w:rStyle w:val="IndexLink"/>
                <w:rtl w:val="true"/>
              </w:rPr>
              <w:t>پيام به مناسبت روز معلّم</w:t>
            </w:r>
            <w:r>
              <w:rPr>
                <w:rStyle w:val="IndexLink"/>
                <w:rtl w:val="true"/>
              </w:rPr>
              <w:tab/>
            </w:r>
            <w:r>
              <w:rPr>
                <w:rStyle w:val="IndexLink"/>
              </w:rPr>
              <w:t>309</w:t>
            </w:r>
          </w:hyperlink>
        </w:p>
        <w:p>
          <w:pPr>
            <w:pStyle w:val="Contents3"/>
            <w:tabs>
              <w:tab w:val="clear" w:pos="8459"/>
              <w:tab w:val="right" w:pos="9026" w:leader="dot"/>
            </w:tabs>
            <w:rPr/>
          </w:pPr>
          <w:hyperlink w:anchor="__RefHeading___Toc8405767_417432637">
            <w:r>
              <w:rPr>
                <w:webHidden/>
                <w:rStyle w:val="IndexLink"/>
                <w:rtl w:val="true"/>
              </w:rPr>
              <w:t>پيام به نوجوانان مشرف به تكليف</w:t>
            </w:r>
            <w:r>
              <w:rPr>
                <w:rStyle w:val="IndexLink"/>
                <w:rtl w:val="true"/>
              </w:rPr>
              <w:tab/>
            </w:r>
            <w:r>
              <w:rPr>
                <w:rStyle w:val="IndexLink"/>
              </w:rPr>
              <w:t>312</w:t>
            </w:r>
          </w:hyperlink>
        </w:p>
        <w:p>
          <w:pPr>
            <w:pStyle w:val="Contents3"/>
            <w:tabs>
              <w:tab w:val="clear" w:pos="8459"/>
              <w:tab w:val="right" w:pos="9026" w:leader="dot"/>
            </w:tabs>
            <w:rPr/>
          </w:pPr>
          <w:hyperlink w:anchor="__RefHeading___Toc8405769_417432637">
            <w:r>
              <w:rPr>
                <w:webHidden/>
                <w:rStyle w:val="IndexLink"/>
                <w:rtl w:val="true"/>
              </w:rPr>
              <w:t>نصايح براى جوانان</w:t>
            </w:r>
            <w:r>
              <w:rPr>
                <w:rStyle w:val="IndexLink"/>
                <w:rtl w:val="true"/>
              </w:rPr>
              <w:tab/>
            </w:r>
            <w:r>
              <w:rPr>
                <w:rStyle w:val="IndexLink"/>
              </w:rPr>
              <w:t>321</w:t>
            </w:r>
          </w:hyperlink>
        </w:p>
        <w:p>
          <w:pPr>
            <w:pStyle w:val="Contents3"/>
            <w:tabs>
              <w:tab w:val="clear" w:pos="8459"/>
              <w:tab w:val="right" w:pos="9026" w:leader="dot"/>
            </w:tabs>
            <w:rPr/>
          </w:pPr>
          <w:hyperlink w:anchor="__RefHeading___Toc8405771_417432637">
            <w:r>
              <w:rPr>
                <w:webHidden/>
                <w:rStyle w:val="IndexLink"/>
                <w:rtl w:val="true"/>
              </w:rPr>
              <w:t>خودسازى و جهاد با نفس</w:t>
            </w:r>
            <w:r>
              <w:rPr>
                <w:rStyle w:val="IndexLink"/>
                <w:rtl w:val="true"/>
              </w:rPr>
              <w:tab/>
            </w:r>
            <w:r>
              <w:rPr>
                <w:rStyle w:val="IndexLink"/>
              </w:rPr>
              <w:t>323</w:t>
            </w:r>
          </w:hyperlink>
        </w:p>
        <w:p>
          <w:pPr>
            <w:pStyle w:val="Contents3"/>
            <w:tabs>
              <w:tab w:val="clear" w:pos="8459"/>
              <w:tab w:val="right" w:pos="9026" w:leader="dot"/>
            </w:tabs>
            <w:rPr/>
          </w:pPr>
          <w:hyperlink w:anchor="__RefHeading___Toc8405773_417432637">
            <w:r>
              <w:rPr>
                <w:webHidden/>
                <w:rStyle w:val="IndexLink"/>
                <w:rtl w:val="true"/>
              </w:rPr>
              <w:t>در پاسخ به نامه يكى از جوانان</w:t>
            </w:r>
            <w:r>
              <w:rPr>
                <w:rStyle w:val="IndexLink"/>
                <w:rtl w:val="true"/>
              </w:rPr>
              <w:tab/>
            </w:r>
            <w:r>
              <w:rPr>
                <w:rStyle w:val="IndexLink"/>
              </w:rPr>
              <w:t>325</w:t>
            </w:r>
          </w:hyperlink>
        </w:p>
        <w:p>
          <w:pPr>
            <w:pStyle w:val="Contents3"/>
            <w:tabs>
              <w:tab w:val="clear" w:pos="8459"/>
              <w:tab w:val="right" w:pos="9026" w:leader="dot"/>
            </w:tabs>
            <w:rPr/>
          </w:pPr>
          <w:hyperlink w:anchor="__RefHeading___Toc8405775_417432637">
            <w:r>
              <w:rPr>
                <w:webHidden/>
                <w:rStyle w:val="IndexLink"/>
                <w:rtl w:val="true"/>
              </w:rPr>
              <w:t>در پاسخ به يكى از جوانان</w:t>
            </w:r>
            <w:r>
              <w:rPr>
                <w:rStyle w:val="IndexLink"/>
                <w:rtl w:val="true"/>
              </w:rPr>
              <w:tab/>
            </w:r>
            <w:r>
              <w:rPr>
                <w:rStyle w:val="IndexLink"/>
              </w:rPr>
              <w:t>330</w:t>
            </w:r>
          </w:hyperlink>
        </w:p>
        <w:p>
          <w:pPr>
            <w:pStyle w:val="Contents3"/>
            <w:tabs>
              <w:tab w:val="clear" w:pos="8459"/>
              <w:tab w:val="right" w:pos="9026" w:leader="dot"/>
            </w:tabs>
            <w:rPr/>
          </w:pPr>
          <w:hyperlink w:anchor="__RefHeading___Toc8405777_417432637">
            <w:r>
              <w:rPr>
                <w:webHidden/>
                <w:rStyle w:val="IndexLink"/>
                <w:rtl w:val="true"/>
              </w:rPr>
              <w:t>ازدواج جوانان</w:t>
            </w:r>
            <w:r>
              <w:rPr>
                <w:rStyle w:val="IndexLink"/>
                <w:rtl w:val="true"/>
              </w:rPr>
              <w:tab/>
            </w:r>
            <w:r>
              <w:rPr>
                <w:rStyle w:val="IndexLink"/>
              </w:rPr>
              <w:t>334</w:t>
            </w:r>
          </w:hyperlink>
        </w:p>
        <w:p>
          <w:pPr>
            <w:pStyle w:val="Contents3"/>
            <w:tabs>
              <w:tab w:val="clear" w:pos="8459"/>
              <w:tab w:val="right" w:pos="9026" w:leader="dot"/>
            </w:tabs>
            <w:rPr/>
          </w:pPr>
          <w:hyperlink w:anchor="__RefHeading___Toc8405779_417432637">
            <w:r>
              <w:rPr>
                <w:webHidden/>
                <w:rStyle w:val="IndexLink"/>
                <w:rtl w:val="true"/>
              </w:rPr>
              <w:t>علل عقب ماندگى جوامع مسلمين</w:t>
            </w:r>
            <w:r>
              <w:rPr>
                <w:rStyle w:val="IndexLink"/>
                <w:rtl w:val="true"/>
              </w:rPr>
              <w:tab/>
            </w:r>
            <w:r>
              <w:rPr>
                <w:rStyle w:val="IndexLink"/>
              </w:rPr>
              <w:t>341</w:t>
            </w:r>
          </w:hyperlink>
        </w:p>
        <w:p>
          <w:pPr>
            <w:pStyle w:val="Contents3"/>
            <w:tabs>
              <w:tab w:val="clear" w:pos="8459"/>
              <w:tab w:val="right" w:pos="9026" w:leader="dot"/>
            </w:tabs>
            <w:rPr/>
          </w:pPr>
          <w:hyperlink w:anchor="__RefHeading___Toc8405781_417432637">
            <w:r>
              <w:rPr>
                <w:webHidden/>
                <w:rStyle w:val="IndexLink"/>
                <w:rtl w:val="true"/>
              </w:rPr>
              <w:t>تهاجم فرهنگى</w:t>
            </w:r>
            <w:r>
              <w:rPr>
                <w:rStyle w:val="IndexLink"/>
                <w:rtl w:val="true"/>
              </w:rPr>
              <w:tab/>
            </w:r>
            <w:r>
              <w:rPr>
                <w:rStyle w:val="IndexLink"/>
              </w:rPr>
              <w:t>348</w:t>
            </w:r>
          </w:hyperlink>
        </w:p>
        <w:p>
          <w:pPr>
            <w:pStyle w:val="Contents2"/>
            <w:tabs>
              <w:tab w:val="clear" w:pos="8743"/>
              <w:tab w:val="right" w:pos="9026" w:leader="dot"/>
            </w:tabs>
            <w:rPr/>
          </w:pPr>
          <w:hyperlink w:anchor="__RefHeading___Toc8405783_417432637">
            <w:r>
              <w:rPr>
                <w:webHidden/>
                <w:rStyle w:val="IndexLink"/>
                <w:rtl w:val="true"/>
              </w:rPr>
              <w:t>فصل‌چهاردهم</w:t>
            </w:r>
            <w:r>
              <w:rPr>
                <w:rStyle w:val="IndexLink"/>
                <w:rtl w:val="true"/>
              </w:rPr>
              <w:t xml:space="preserve">: </w:t>
            </w:r>
            <w:r>
              <w:rPr>
                <w:rStyle w:val="IndexLink"/>
                <w:rtl w:val="true"/>
              </w:rPr>
              <w:t>سؤالات متفرقه</w:t>
            </w:r>
            <w:r>
              <w:rPr>
                <w:rStyle w:val="IndexLink"/>
                <w:rtl w:val="true"/>
              </w:rPr>
              <w:tab/>
            </w:r>
            <w:r>
              <w:rPr>
                <w:rStyle w:val="IndexLink"/>
              </w:rPr>
              <w:t>355</w:t>
            </w:r>
          </w:hyperlink>
        </w:p>
        <w:p>
          <w:pPr>
            <w:pStyle w:val="Contents3"/>
            <w:tabs>
              <w:tab w:val="clear" w:pos="8459"/>
              <w:tab w:val="right" w:pos="9026" w:leader="dot"/>
            </w:tabs>
            <w:rPr/>
          </w:pPr>
          <w:hyperlink w:anchor="__RefHeading___Toc8405785_417432637">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8405787_417432637">
            <w:r>
              <w:rPr>
                <w:webHidden/>
                <w:rStyle w:val="IndexLink"/>
                <w:rtl w:val="true"/>
              </w:rPr>
              <w:t>سؤالات متفرقه</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0_122344"/>
      <w:bookmarkStart w:id="1" w:name="pg12350_122344"/>
      <w:bookmarkEnd w:id="1"/>
    </w:p>
    <w:p>
      <w:pPr>
        <w:pStyle w:val="Heading2"/>
        <w:numPr>
          <w:ilvl w:val="1"/>
          <w:numId w:val="1"/>
        </w:numPr>
        <w:rPr/>
      </w:pPr>
      <w:bookmarkStart w:id="2" w:name="pg12350_122344"/>
      <w:bookmarkStart w:id="3" w:name="__RefHeading___Toc8405653_41743263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محمدجواد،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حضرت معصومه سلام‌الله‌علیها،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کتاب حاضر دفتر حضرت آیت‌الله العظمی حاج شیخ علی صافی‌گلپایگانی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 جوانان،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6792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05655_417432637"/>
      <w:bookmarkStart w:id="6" w:name="_Toc2"/>
      <w:bookmarkEnd w:id="5"/>
      <w:r>
        <w:rPr>
          <w:rtl w:val="true"/>
        </w:rPr>
        <w:t>اشاره</w:t>
      </w:r>
      <w:bookmarkStart w:id="7" w:name="pg12350_122348"/>
      <w:bookmarkEnd w:id="6"/>
    </w:p>
    <w:p>
      <w:pPr>
        <w:pStyle w:val="Heading2"/>
        <w:numPr>
          <w:ilvl w:val="1"/>
          <w:numId w:val="1"/>
        </w:numPr>
        <w:rPr/>
      </w:pPr>
      <w:bookmarkStart w:id="8" w:name="__RefHeading___Toc8405657_41743263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سير كمالى انسان نيازمند، برنامه‌اى كامل، دقيق، بر اساس حكمت و راهنمايانى خيرخواه و امين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معجزه جاويد الهى و اهل بيت عصمت و طهارت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ترين راه نيل به كمال انسانى و رسيدن به مقام قرب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سراسر زهد، اخلاص و مجاهدت شبانه روزى، فقهاى نام آور شيعه براى رفع اين نياز مبرم جامعه بشرى و اداى تكليف خطير و رسالت سنگين خويش، ابتدا از چشمه معارف دين سيراب گشته و سپس ره توشه‌هاى شناخت عميق علوم و معارف الهى را خالصانه به شيفتگان كمال و پويندگان راه نجات و هدايت تقديم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فكر آوران تقوا پيشه، همواره، ستيز با بدعت، احياى حق و حقيقت، خلوت را بر رفاه، و شهرتِ همراه با ناخشنودى خداوند ترجيح داده‌اند و زلال معارف مورد نياز بشريت را از صافى فقاهت و عدالت گذرانده و جان تشنه جويندگان حقيقت را سيراب كرده‌اند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مؤسسه انتشارات حضرت معصومه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جوابگويى به نياز مبرم جامعه اسلامى و پويندگان راه رشد و هدايت، كتاب شريف معارف دين كه مجموعه‌اى از استفتاءات ارزشمند و ماندگار با موضوعاتى متنوع و با سبكى بديع به قلم فقيه اهل بيت</w:t>
      </w:r>
    </w:p>
    <w:p>
      <w:pPr>
        <w:pStyle w:val="BookText"/>
        <w:rPr/>
      </w:pPr>
      <w:r>
        <w:rPr>
          <w:rFonts w:ascii="IRNazanin" w:hAnsi="IRNazanin" w:eastAsia="IRNazanin"/>
          <w:color w:val="111111"/>
          <w:sz w:val="28"/>
          <w:sz w:val="28"/>
          <w:szCs w:val="28"/>
          <w:rtl w:val="true"/>
          <w:lang w:bidi="fa-IR"/>
        </w:rPr>
        <w:t>عصمت و طهارت 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زاهد بدعت ستيز، متفكّراسلام شناس و افتخار تشيّع مرجع عظيم الشان حضرت آيت‌الله‌العظمى صافى گلپايگانى را به صاحبان فضيلت، پويندگان طريق عبادت و شيفتگان معارف زلال اهل بيت عصمت و طهارت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كَرَمِه</w:t>
      </w:r>
    </w:p>
    <w:p>
      <w:pPr>
        <w:pStyle w:val="BookText"/>
        <w:rPr/>
      </w:pPr>
      <w:r>
        <w:rPr>
          <w:rFonts w:ascii="Amiri" w:hAnsi="Amiri" w:eastAsia="Amiri" w:cs="Amiri"/>
          <w:color w:val="111111"/>
          <w:sz w:val="28"/>
          <w:sz w:val="28"/>
          <w:szCs w:val="28"/>
          <w:rtl w:val="true"/>
          <w:lang w:bidi="ar-SA"/>
        </w:rPr>
        <w:t>موسّسه انتشارات حضرت معصومه سلام الله عليها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79</w:t>
      </w:r>
      <w:bookmarkStart w:id="10" w:name="pg12350_122350"/>
    </w:p>
    <w:p>
      <w:pPr>
        <w:pStyle w:val="Heading2"/>
        <w:numPr>
          <w:ilvl w:val="1"/>
          <w:numId w:val="1"/>
        </w:numPr>
        <w:rPr/>
      </w:pPr>
      <w:bookmarkStart w:id="11" w:name="__RefHeading___Toc8405659_417432637"/>
      <w:bookmarkStart w:id="12" w:name="_Toc4"/>
      <w:bookmarkEnd w:id="10"/>
      <w:bookmarkEnd w:id="11"/>
      <w:r>
        <w:rPr>
          <w:rtl w:val="true"/>
        </w:rPr>
        <w:t>فصل اول</w:t>
      </w:r>
      <w:r>
        <w:rPr>
          <w:rtl w:val="true"/>
        </w:rPr>
        <w:t xml:space="preserve">: </w:t>
      </w:r>
      <w:r>
        <w:rPr>
          <w:rtl w:val="true"/>
        </w:rPr>
        <w:t>اعتقادى</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405661_417432637"/>
      <w:bookmarkStart w:id="14" w:name="_Toc5"/>
      <w:bookmarkEnd w:id="13"/>
      <w:r>
        <w:rPr>
          <w:rtl w:val="true"/>
        </w:rPr>
        <w:t>اشاره</w:t>
      </w:r>
      <w:bookmarkStart w:id="15" w:name="pg12350_122352"/>
      <w:bookmarkEnd w:id="14"/>
    </w:p>
    <w:p>
      <w:pPr>
        <w:pStyle w:val="Heading3"/>
        <w:numPr>
          <w:ilvl w:val="2"/>
          <w:numId w:val="1"/>
        </w:numPr>
        <w:rPr/>
      </w:pPr>
      <w:bookmarkStart w:id="16" w:name="__RefHeading___Toc8405663_417432637"/>
      <w:bookmarkStart w:id="17" w:name="_Toc6"/>
      <w:bookmarkEnd w:id="15"/>
      <w:bookmarkEnd w:id="16"/>
      <w:r>
        <w:rPr>
          <w:rtl w:val="true"/>
        </w:rPr>
        <w:t>اعتقادى</w:t>
      </w:r>
      <w:bookmarkEnd w:id="17"/>
    </w:p>
    <w:p>
      <w:pPr>
        <w:pStyle w:val="Heading3"/>
        <w:numPr>
          <w:ilvl w:val="2"/>
          <w:numId w:val="1"/>
        </w:numPr>
        <w:rPr/>
      </w:pPr>
      <w:bookmarkStart w:id="18" w:name="__RefHeading___Toc8405665_417432637"/>
      <w:bookmarkStart w:id="19" w:name="_Toc7"/>
      <w:bookmarkEnd w:id="18"/>
      <w:r>
        <w:rPr>
          <w:rtl w:val="true"/>
        </w:rPr>
        <w:t>كتابهاى اعتقادى</w:t>
      </w:r>
      <w:bookmarkEnd w:id="19"/>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مسائل اعتقادى مهم‌ترين كتابهايى كه شما تأييد مى‌فرماييد چه كتاب‌هايى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بزرگان در اين رشته تأليف كرده‌اند، بسيار است و از لحاظ اختصار و تفصيل و ملاحظات ديگر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ازقدماء علمادرزمينه اعتقادات‌كتاب‌هاى مورد اعتمادى در دست داريم كه يا مستقلا در زمينه اهم امور اعتقادى و يا در رشته خاص تأليف شده و يا در مقدّمه تأليفات خود مسايل اعتقادى را به طور مشروح يا مختصر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بزرگواران نيز تا اين زمان، تأليف در عقايد ادامه داشته و هر كدام از بزرگان، به نوبه خود به زبان عربى يا غير عربى تأليفات مفيدى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مشهورترين اين كتاب‌ها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طوسى و شرح علامه حلى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كتاب‌هاى علّامه را كه همه مفيد و سودمندند،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علامه مجلسى 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فارسى در اعتقادات بسيار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بسيار ديگر كه به عنوان ردّ بر يهود و نصارى و صوفيّه و فِرَق باطله مثل بهايى‌ها نوشته شده است؛ كه مى‌توانيد از همه آن‌ها استفاده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مشرب‌هاى مختلف، از ديد حضرت عالى به عنوان يك فقيه، بهترين راه تحقيق در مسايل اعتقادى كه قرآن كريم و سنّت صحيح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اسلام آن را تأييد مى‌كند، كدام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همان استفاده از كتاب و سنّت است كه منطقى‌ترين و باور بخش‌ترين ادلّه را ارايه مى‌دهد؛ كه البتّه بايد با مراجعه به همان كتب قدما و مشاهيرى كه اقوالشان در عقايد ثابت است توأم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اعتقادات مطرح شده و متداول براى پاسخ‌گويى به همه شبهات گروه‌هاى اجتماع، كافى است يا خير؟ و اگر نقطه‌هاى ضعفى دارند،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كتابهايى كه در اعتقادات نوشته شده، پاسخ‌گوى همه شبهات مى‌باشد و شبهه‌اى كه جواب آن از اين كتاب‌ها استفاده نشود، وجود ندارد؛ البتّه قدرت علمى و قوّت بيان مؤلّفان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ويژگى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ثابتى در مسائل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مسلمين از اصول ثابتى دفاع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آنان پايه و اساس اين اصول را مخدوش جلوه بدهند، ما بايد چه شيوه‌اى را اتّخاذ كنيم؟ به عنوان مثال اگر حجّيت عقل را قبول نداشته باشند، ما همه مسايل مبتنى بر آن را چگونه تثبيت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مطلقاً حكم عقل و به علاوه اصول اوّليّه‌اى كه هر عاقل، صحّت آن را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بديهى منطقى و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چنين كسى از نظر همه عقلا از استقامت فكر محروم است و رد يا قبول او در مسايل علمى قابل اعتنا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هر شخص، هر حرفى دارد خود را با عقلا طَرَف مى‌داند؛</w:t>
      </w:r>
    </w:p>
    <w:p>
      <w:pPr>
        <w:pStyle w:val="BookText"/>
        <w:rPr/>
      </w:pPr>
      <w:r>
        <w:rPr>
          <w:rFonts w:ascii="IRNazanin" w:hAnsi="IRNazanin" w:eastAsia="IRNazanin"/>
          <w:color w:val="111111"/>
          <w:sz w:val="28"/>
          <w:sz w:val="28"/>
          <w:szCs w:val="28"/>
          <w:rtl w:val="true"/>
          <w:lang w:bidi="fa-IR"/>
        </w:rPr>
        <w:t>البتّه بعضى از مسايل است كه عقل به آن راه ندارد و از درك آن عاجز است؛ كه به وسيله وحى، معرفت به آنها باز هم به حكم عقل،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فلسفه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علم كلام براى تصحيح و تكميل عقايد حقّه مستحسن، بلكه براى رفع شبهات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براى تصحيح اعتقادات فرد مسلمان شيعه، استفاده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اعتقادات مثل توحيد، نبوت، امامت و معاد تطبيق اعتقادات 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مطالعه كتابى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در اين جهت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نيز رساله‌اى مربوط به اعتقادات صدوق نوشته‌ام كه مطالعه آن نيز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اهداء سلام و تحيّات، مستدعى است نظر مبارك را درباره بهترين كتاب مرقوم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 الله تأييداتكم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قرآن مجيد و نهج البلاغه و كتب معتبر و جامع احاديث شريفه خارج از مورد سؤال سائل است؛ زيرا موضع و مقام ارفع و اجل و اقدس اين كتاب‌ها بالاتر از اين است كه در رديف كتاب‌هاى ديگر از آنها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فاصله‌اى كه مخلوق با خالق و افراد جامعه با پيغمبر و امّت با امام معصوم دارند، كتاب‌هاى ديگران و اعاظم علما و بزرگان، هر كه و در هر حد والايى از علم و دانش باشند، همان نسبت و فاصله را با آن كتاب‌هاى اقدس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سؤال از كتاب‌هاى رديف دوم است كه از اين رديف كتاب‌ها هم چون در فنون مختلف و علوم متشعب اسلامى بسيار نوشته شده است و چون انتظار و نيازها و غرض اشخاص از مطالعه كتاب‌ها مختلف است، نمى‌توان به‌طور كلّى به همه افراد كتاب خاصّى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اجمالًا از كتاب‌هاى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لاهيجى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كتاب‌هاى كلامى،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و شرح آن از علّامه و كتاب‌هاى شيخ مفيد و فاضل مقداد؛ و در كتب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شروح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كتب فقه، كتب قدما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كتب امامت،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در هر فن از تاريخ و سيره و مقتل و رجال و درايه و طبقات و فنون ديگر بايد به مؤلفات بزرگان اين فنون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مراجعه و استفاده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كتاب ديگر، همه مورد استفاده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تعالى كتابخانه شيعه از هر جهت،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كه طالب كسب علم و آگاهى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مى‌سازد</w:t>
      </w:r>
      <w:r>
        <w:rPr>
          <w:rFonts w:eastAsia="IRNazanin" w:cs="IRNazanin"/>
          <w:color w:val="111111"/>
          <w:sz w:val="28"/>
          <w:szCs w:val="28"/>
          <w:rtl w:val="true"/>
          <w:lang w:bidi="fa-IR"/>
        </w:rPr>
        <w:t>.</w:t>
      </w:r>
      <w:bookmarkStart w:id="20" w:name="pg12350_122355"/>
    </w:p>
    <w:p>
      <w:pPr>
        <w:pStyle w:val="Heading2"/>
        <w:numPr>
          <w:ilvl w:val="1"/>
          <w:numId w:val="1"/>
        </w:numPr>
        <w:rPr/>
      </w:pPr>
      <w:bookmarkStart w:id="21" w:name="__RefHeading___Toc8405667_417432637"/>
      <w:bookmarkStart w:id="22" w:name="_Toc8"/>
      <w:bookmarkEnd w:id="20"/>
      <w:bookmarkEnd w:id="21"/>
      <w:r>
        <w:rPr>
          <w:rtl w:val="true"/>
        </w:rPr>
        <w:t>فصل دوم</w:t>
      </w:r>
      <w:r>
        <w:rPr>
          <w:rtl w:val="true"/>
        </w:rPr>
        <w:t xml:space="preserve">: </w:t>
      </w:r>
      <w:r>
        <w:rPr>
          <w:rtl w:val="true"/>
        </w:rPr>
        <w:t>توحيد و خداشناسى</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8405669_417432637"/>
      <w:bookmarkStart w:id="24" w:name="_Toc9"/>
      <w:bookmarkEnd w:id="23"/>
      <w:r>
        <w:rPr>
          <w:rtl w:val="true"/>
        </w:rPr>
        <w:t>اشاره</w:t>
      </w:r>
      <w:bookmarkStart w:id="25" w:name="pg12350_122357"/>
      <w:bookmarkEnd w:id="24"/>
    </w:p>
    <w:p>
      <w:pPr>
        <w:pStyle w:val="BookText"/>
        <w:rPr/>
      </w:pPr>
      <w:bookmarkEnd w:id="25"/>
      <w:r>
        <w:rPr>
          <w:rFonts w:ascii="Amiri" w:hAnsi="Amiri" w:eastAsia="Amiri" w:cs="Amiri"/>
          <w:color w:val="111111"/>
          <w:sz w:val="28"/>
          <w:sz w:val="28"/>
          <w:szCs w:val="28"/>
          <w:rtl w:val="true"/>
          <w:lang w:bidi="ar-SA"/>
        </w:rPr>
        <w:t>توحيد و خداشناسى</w:t>
      </w:r>
    </w:p>
    <w:p>
      <w:pPr>
        <w:pStyle w:val="Heading3"/>
        <w:numPr>
          <w:ilvl w:val="2"/>
          <w:numId w:val="1"/>
        </w:numPr>
        <w:rPr/>
      </w:pPr>
      <w:bookmarkStart w:id="26" w:name="__RefHeading___Toc8405671_417432637"/>
      <w:bookmarkStart w:id="27" w:name="_Toc10"/>
      <w:bookmarkEnd w:id="26"/>
      <w:r>
        <w:rPr>
          <w:rtl w:val="true"/>
        </w:rPr>
        <w:t>راز آفرينش</w:t>
      </w:r>
      <w:bookmarkEnd w:id="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و آفرينش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خلقت و آفرينش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پرسش‌هاى قديمى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آن روز كه توانست خود را با ديده فهم و خرد، ببيند و به جهان و پديده‌هاى آن بنگرد، اين سؤال برايش پيش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وجود من و ميليون‌ها و ميلياردها امثال من و اين همه پديده‌هاى بى‌شمار چيست؟ هدف از آفرينش اين همه صنايع بديع و زيبا و عوالم كوچك و بزرگ چه مى‌باشد؟</w:t>
      </w:r>
    </w:p>
    <w:p>
      <w:pPr>
        <w:pStyle w:val="BookText"/>
        <w:rPr/>
      </w:pPr>
      <w:r>
        <w:rPr>
          <w:rFonts w:ascii="IRNazanin" w:hAnsi="IRNazanin" w:eastAsia="IRNazanin"/>
          <w:color w:val="111111"/>
          <w:sz w:val="28"/>
          <w:sz w:val="28"/>
          <w:szCs w:val="28"/>
          <w:rtl w:val="true"/>
          <w:lang w:bidi="fa-IR"/>
        </w:rPr>
        <w:t>هر انسانى كه خود را فراموش نكرده، و از جهان و آن چه در آن است غافل نباشد، در گذشته و حال اين پرسش برايش مطرح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سؤال را به دو بيان مى‌توان 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 و آفرينش به معنى مصدرى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 و خلق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خالق و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آفريننده از آفرينش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المجموع و از ابعاض و اجزاى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هدفى داشته است؟</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خلق به معنى اسم مصدرى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كلّ عالم چه نتيجه‌اى دارد؟ و هم‌چنين نتيجه آفرينش اجزا و ابعاض و مجموعه‌هايى كه به كلّ آن، عالم مى‌گوييم و خلقت واحدهاى بزرگ و كوچك و كوچك‌تر از كوچك چه مى‌باشد؟</w:t>
      </w:r>
    </w:p>
    <w:p>
      <w:pPr>
        <w:pStyle w:val="BookText"/>
        <w:rPr/>
      </w:pPr>
      <w:r>
        <w:rPr>
          <w:rFonts w:ascii="IRNazanin" w:hAnsi="IRNazanin" w:eastAsia="IRNazanin"/>
          <w:color w:val="111111"/>
          <w:sz w:val="28"/>
          <w:sz w:val="28"/>
          <w:szCs w:val="28"/>
          <w:rtl w:val="true"/>
          <w:lang w:bidi="fa-IR"/>
        </w:rPr>
        <w:t>بنابراين، دو سؤال داريم؛ ولى چون به يكديگر ارتباط دارند و امكان دارد كه نتيجه و هدف دو چيز نباشند، با يك پاسخ به هر دو پرسش جواب داده مى‌شود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را بر دو اساس مى‌توان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اساس داورى عقل؛ و ديگرى بر اساس شرع كه جامع‌تر و رساتر است و عقل هم پس از اطّلاع، آن را قبول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در بررسى جواب بايد در نظر گرفت كه خرد، به تنهايى و بدون يارى و راهنمايى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هدف و فايده خلقت مجموع عالم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شناخت و معرفت، فايده و هدف آفرينش تمام اشيا نيز عاجز است؛ چون بشر با تمام وسعت دامنه انديشه و اطّلاعات وسيع، از خواص و فوايد اشيا و با پيشرفت‌هاى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توانسته است اتم را بشكافد و فضا را تا حدى تسخيركند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و در كلاس اوّل دانشگاهى است كه كلاس‌هايش حدّ و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بشر كجا رفته است؟ و كجا را شناخته و چه فهميده است؟ عوالم بى‌پايان، پنهان و آشكار، غيب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 از آن است كه بشر عادى بتواند وسعت آنها را تصوّر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درباره چيز ناشناخته هر چه گفته شود، از محيط احتمال تجاوز نمى‌كند؛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نابينايانى كه در شب تاريك به كوهى عظيم و طولانى و مرتفع برسند كه از دامنه آن درخت‌هايى سر به فلك كشيده، چشمه سارهايى جارى است؛ مراتع و مزارع بسيار در آنجا وجود دارد و حيوانات و انسان‌هايى در آن زندگى مى‌كنند؛ اين نابينايان چيزى را نديده و بى‌خبر فقط مى‌توانند چند متر از سنگ‌هاى كوه را با لامسه خود درك كنند؛ امّا هر يك در تعريف آن چيزى مى‌گويند و آن را به چيزى تشبيه مى‌نمايند كه نه كوه است و نه كوهسار؛ نه مزرع است و نه مرتع؛ نه درخت است و نه شاخسار؛ و نه ساير موجوداتى كه در آن زندگى مى‌كنند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 عقل و درك بشر در برابر عظمت عالم، بيشتر از درك يك نفر نابينا از اين كوه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بشر وسعت عالم را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نمى‌داند كه جهان، از بُعد زمان و مكان از كجا شروع، و به كجا ختم مى‌شود؛ او نمى‌داند مبدأ شروع و ختم و پايان مكانى و زمانى را چگونه بايد تصوّر كند؛ يعنى بعد از زمان و مكان و قبل از آنها را نمى‌تواند تصوّر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فضا نيست كجاست؟ و آن‌جا كه فضا هست، چگونه به لافضايى منتهى مى‌شود؟ و آن‌جا كه خلأ هست و هوا نيست و از هوا لطيف‌تر هم در آنجا نيست، چه‌قدر وسعت دارد و مساحتش چه مقدار است؟ و اگر حدّ دارد، ماوراى حدود آن چيست؟ و اگر ندارد، چگونه است؟ آن روز كه هيچ چيز نبود، اين خلأ بود يا نبود؟ مجموع عالم امكان در چه مكانى قرار داده شده است؟ اگر اشيا، با فضايى كه در آن واقع هستند، يك جا خلق شده‌اند، پس اشيا و فضا را در كجا گذارده‌اند؟ و اصولًا فراغ و خلأ و فضا چيست؟ وجود است يا عَدَم؟ آيا درست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آيا مظروف دارد يا ندارد؟</w:t>
      </w:r>
    </w:p>
    <w:p>
      <w:pPr>
        <w:pStyle w:val="BookText"/>
        <w:rPr/>
      </w:pPr>
      <w:r>
        <w:rPr>
          <w:rFonts w:ascii="IRNazanin" w:hAnsi="IRNazanin" w:eastAsia="IRNazanin"/>
          <w:color w:val="111111"/>
          <w:sz w:val="28"/>
          <w:sz w:val="28"/>
          <w:szCs w:val="28"/>
          <w:rtl w:val="true"/>
          <w:lang w:bidi="fa-IR"/>
        </w:rPr>
        <w:t>از اين‌گونه پرسش‌ها بسيار است و بهتر اين است كه چندان به آن نپردازيم و مانند آن نابينايان داورى ننماييم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كننده‌ترين پاسخ به اين سؤالات، همان منطق وحى و منطق انبيا و قرآن مجيد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چيزى را آفريده است؛ امّا چگونگى آفرينش بسيارى از چيزها بلكه هر چيزى از نظر ما مخفى و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براى آن كه نمونه‌اى از وسعت مكان و طول زمان را در نظر بياوريد، به ارقام ذيل توجّه كنيد و با شاعر اين دو بيت هم زبان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پشه چون داند كه اين باغ از كِى است‌در بهاران زاد و مرگش در دى است</w:t>
      </w:r>
    </w:p>
    <w:p>
      <w:pPr>
        <w:pStyle w:val="BookText"/>
        <w:rPr/>
      </w:pPr>
      <w:r>
        <w:rPr>
          <w:rFonts w:ascii="IRNazanin" w:hAnsi="IRNazanin" w:eastAsia="IRNazanin"/>
          <w:color w:val="111111"/>
          <w:sz w:val="28"/>
          <w:sz w:val="28"/>
          <w:szCs w:val="28"/>
          <w:rtl w:val="true"/>
          <w:lang w:bidi="fa-IR"/>
        </w:rPr>
        <w:t>كرم كاندر چوب زايد سست حال‌كِى بداند چوب را وقت نهال</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يكى از دو ميليارد ستاره‌اى است كه در كهكشان شيرى قرار گرفته‌اند و نسبت به ستارگان ديگر كه شناخته شده‌اند از ستارگان درجه چهارم يا پنجم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خورشيد در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جرم آن را در حدود دو ميليارد وبيست ميليون ميليارد ميليارد تن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ستاره كه على الاتّصال، اتم‌هاى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مى‌كند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را به ما نشان مى‌دهد، حرارت مركزى‌اش برابر 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سانتيگراد، گرمى سطح آن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كمتر نمى‌باشد، و ارتفاع شعله‌هايى كه از سطح آن زبانه مى‌كشد،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عظمت خورشيد سخن‌ها گفته‌اند، براى اين كه بزرگى آن تا حدّى درك 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شى‌ء ميان تهى و بى‌محتوا فرض كنيم، گنجايش آن، را دارد كه يك ميليون كره زمين جوف آن گذارده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توجّه به وسعت فضايى كه منظومه شمسى در آن قرار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ميليارد ميليارد بزرگ‌تر از حجم زمين است؛ يعنى حدوداً عددى برابر با حاصل ضربِ</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082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مكعب در عدد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ستاره خورشيد نسبت به ستارگان ديگر ستاره كوچكى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شعراى يمانى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از خورشيد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نسبت خورشيد عالم‌تاب به كهكشانى كه در آن واقع است، بهتر است صرف‌نظر كنيم؛ فقط متذكّر مى‌شويم كه نسبت خورشيد به كهكشان خود، نيم ميلياردم از يك ميلياردم زيادتر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رقم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ميليارد تقسيم شود، خورشيد را بايد نيمى از يك واحد حاصل شده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اگر كهكشان شيرى را به وسعت تمام قارّه اروپا فرض كنيم، خورشيد در آن مانند دانه شنى به حساب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اين كهكشان يكى از هزارها يا ميليون‌ها ميليون كهكشانى است كه وسعتش براى انسان قابل محاسبه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پاينده و جاويد است سخن هميشه زنده قرآن كريم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لوكان البحر مداداً لكلمات ربى لنفد البحر قبل أن تنفد كلمات ربّى ولوجئنا بمثله مدداً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زنده باد زبان معرفت آموز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پاكى خدا از هر نقص و به توانايى او چنين درفشانى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مانرى من خلقك، و ما أصغر عظيمة في جنب قدرتك وما أهول ما نرى من ملكوتك، وما أحقر ذلك فيما غاب عنا من سلطانك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راجع به وسعت مكان؛ امّا درباره طول زمان، كافى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مدّعى هستند كه از تشعشعات اتمى اورانيوم و تبديل آن به هليوم يا سرب، در مى‌يابيم كه عمر صخره‌هاى زمين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كمتر نبوده و توجّه داشته باشيد كه اين نه عمر زمين بلكه عمر صخره‌هاى زمين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فقط خداوند مى‌داند اگر بخواهيم خورشيد و كهكشان‌ها را به اين نسبت محاسبه كنيم، چند هزار ميليون و ميليارد 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بشر نمى‌تواند آغاز اين عالم را معيّن كند يا پايان جهان را پيش‌بينى نمايد؛ كه چند قرن، ياچندهزار يا ميليون سال ديگر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اوتيتم من العلم إلّا قليلًا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تعيين هدف و نتيجه مجموع عالم خلقت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شخصى ناآگاه و بى‌اطّلاع كه ساعتى بيش، براى بازديد و تماشا در كارخانه‌اى فرصت ندارد، بخوهد از محصول ماشينى كه در حال كار است و شعب و رشته‌ها و دستگاههاى گوناگون دارد، خبر دهد؛ اين فرد يا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عمرش وفا نمايد صبر كند تا كارخانه، كارش تمام شده و محصولش را بدهد، يا اين كه از صاحب كارخانه توضيح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عالم رَحِم نمى‌توان نتيجه خلقت جنين و اعضاى او از دندان و گوش و چشم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كرد؛ و تا زمانى كه جنين از آن عالم منتقل نشده، و به عالم دنيا قدم نگذارد، هدف و فايده اين اعضا معلوم نخواهد شد و محصول و هدف و فايده سازندگى ها و آفرينش عالم رَحِم در دنيا معلوم مى‌شود، هدف و فايده عالم دنيا نيز در آخرت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عقل بشر نمى‌تواند بى‌استعانت از انبيا و هدايت آسمانى، هدف و نتيجه خلقت مجموع اين جهان و تمام اشيا را بشناسد، امّا به خوبى درك مى‌كند كه خلقت، بيهوده و بازى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تشكيلات متنوّع كاينات، نظامات بى شمار عالم آفرينش، هر پديده كوچك و بزرگ و ارتباطات استوار مخلوقات با يكديگر كه مانند اعضاى يك خانواده و اجزاى يك درخت و يك برگ درخت، و يك حيوان و يك انسان در حركت و كار مى‌باشند و واحد بزرگ منحصر به فردى را كه ما به آن جهان مى‌گوييم تشكيل داده‌اند، مى‌فهمد كه آفرينش، بى‌هدف و باطل و عبث نيست و احتمال اين كه آفرينش لغو و بيهوده باشد، مردود و خرد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قواعد و قوانينى كه بر عالم حكومت دارند، اصل هدف را ثابت مى‌نمايند؛ هر چند ماهيّت و چگونگى آن را معيّن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نخست و اساسى در اين بحث، هدف داشتن آفرينش است؛ كه نظام حكيمانه و استوار كاينات و عالم امكان بر آن گواهى مى‌دهد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وارد كارخانه‌اى شويد كه در آن، نظام و ترتيب دقيق ببينيد، چرخ‌هاى آن را در گردش، دستگاه‌هاى مختلف آن را با هم هماهنگ و اعضا و اجزاى آن را مرتبط به هم مشاهده نماييد و ببينيد كه اجزاى اين كارخانه از هم يارى گرفته و درستى كار هر يك وابسته به درستى و بى عيبى كار ساير اجزاى كارخانه است، چه مى‌فهميد و چه مى‌گوييد؟</w:t>
      </w:r>
    </w:p>
    <w:p>
      <w:pPr>
        <w:pStyle w:val="BookText"/>
        <w:rPr/>
      </w:pPr>
      <w:r>
        <w:rPr>
          <w:rFonts w:ascii="IRNazanin" w:hAnsi="IRNazanin" w:eastAsia="IRNazanin"/>
          <w:color w:val="111111"/>
          <w:sz w:val="28"/>
          <w:sz w:val="28"/>
          <w:szCs w:val="28"/>
          <w:rtl w:val="true"/>
          <w:lang w:bidi="fa-IR"/>
        </w:rPr>
        <w:t>مى‌فهميد كه اين كارخانه را براى غرض و نتيجه و هدفى ساخته‌اند؛ هر چند شما آن هدف را نشناسيد، زبان به تحسين سازنده آن باز مى‌كنيد و بر صنعت و هنر او آفرين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مسايل، اين پرسش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يك موجود اگر از لحاظ خودش در نظر گرفته شود، چه بايد باشد؟</w:t>
      </w:r>
    </w:p>
    <w:p>
      <w:pPr>
        <w:pStyle w:val="BookText"/>
        <w:rPr/>
      </w:pP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باشد كه خاصيّت، اثر و نتيجه وجود آن ظاهر گردد؛ مثلًا درخت سيب نمو كند، به ثمر برسد و سيب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نورافشانى نمايد و از نورش انسان و حيوان و نبات استفاده نمايند، مركز منظومه شمسى باشد و فوايد ديگر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چشم يا گوش و هدف از خلقت آنها بايد چه باشد؟ غير از اين كه وسيله ديدن و شنيدن باشند، گوش يا چشم حق ندارند بپرسند كه هدف و نتيجه خلقت ما چيست؟ زيرا در پاسخ،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گوش، گوش و وسيله شنوايى؛ و چشم، چشم و وسيله بينايى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خلقت بعضى اشيا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بالفعل حاصل است و هدف بعضى ديگر به تدريج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چه مسلّم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مى‌تواند مستقلًّا خواصّ بسيارى از موجوداتى را كه خواصّشان بالفعل حاصل است، بشناسد؛ چنان كه خواصّ بسيارى را هم با استفاده از آزمايش‌هاى ديگران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كه كارى را انجام مى‌دهد، مثلًا خانه‌اى بنا مى‌كند، يا ماشينى مى‌سازد، هدفش غير از اين است كه خانه، آسايشگاه و محل استراحت و ماشين، وسيله انتقال او و ديگران از محلّى به محل ديگر باشد؟</w:t>
      </w:r>
    </w:p>
    <w:p>
      <w:pPr>
        <w:pStyle w:val="BookText"/>
        <w:rPr/>
      </w:pPr>
      <w:r>
        <w:rPr>
          <w:rFonts w:ascii="Amiri" w:hAnsi="Amiri" w:eastAsia="Amiri" w:cs="Amiri"/>
          <w:color w:val="111111"/>
          <w:sz w:val="28"/>
          <w:sz w:val="28"/>
          <w:szCs w:val="28"/>
          <w:rtl w:val="true"/>
          <w:lang w:bidi="ar-SA"/>
        </w:rPr>
        <w:t>نتيجه و هدف خلقت انسان هم اين است كه علم و معرفت و خير و نيكى از او ظاهر شود و اسرار جهان را كشف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و سخن ديگر اين است كه بسيارى از افرادى كه درباره هدف و نتيجه خلقت انديشه مى‌كنند، به علّت نارسايى ذهنى، ديد مادّى، اطّلاعات محدود و يا با در نظر داشتن منافع شخصى در هدف‌دار بودن خلقت، دچار شكّ و ترديد مى‌شوند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عالم وجود و مبدأ و منتهاى سيرشان را خطّى فرض مى‌كنند كه از تولّد يا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رَحِم و منويّت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مرگ، پايان مى‌يابد و چنان ناشكيب و كم حوصله بوده و خود و آسايش خود را دوست مى‌دارند كه كوچك‌ترين فشار و ناملايمتى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 عالم ماده و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را لبريز از عقده و نارضايتى مى‌نمايد و با كاينات، در مقام ستيزه و بدگويى برمى‌آيند؛ به همه چيز با نظر بدبينى و نااميدى</w:t>
      </w:r>
    </w:p>
    <w:p>
      <w:pPr>
        <w:pStyle w:val="BookText"/>
        <w:rPr/>
      </w:pPr>
      <w:r>
        <w:rPr>
          <w:rFonts w:ascii="IRNazanin" w:hAnsi="IRNazanin" w:eastAsia="IRNazanin"/>
          <w:color w:val="111111"/>
          <w:sz w:val="28"/>
          <w:sz w:val="28"/>
          <w:szCs w:val="28"/>
          <w:rtl w:val="true"/>
          <w:lang w:bidi="fa-IR"/>
        </w:rPr>
        <w:t>مى‌نگرند، و همه را بى هدف مى‌شمارند، غافل از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در جهان نبينى اگر نيك بنگرى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اينان دنيا را يكى از عوالمى بدانند كه بايد انسان از آن بگذرد و از آن كوچ كرده و منتقل شود و آن را قسمتى از راهى بدانند كه بشر بايد آن را طى كند، يا لااقل احتمال اين معنى را بدهند؛ و اگر بدانند كه لازمه عالم طبيعت كشمكش و تنازع و فشار است و اين از نواميس كامل كننده هر موجود مادى است، نبايد با توجّه به يك قسمت حركت و سير مرحله دنيايى انسان‌ها، يا با وقوع بعضى امور ناگوار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بى‌هدف است و از آن‌چه كه محقّق و محصل هدف و نتيجه است، گله و شكايت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نمى‌توان هدف خلقت جنين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رحم را بين مبدأ و منتهاى آن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 هدف خلقت انسان و خلقت تمام مخلوقات و كاينات زمينى و آسمانى و منظومه‌ها و كيهان‌ها را نيز كه در نيمه راه هستند، بدون توجّه به سيرى كه در پيش رو دارند، و بدون اتّكاى به وحى انبياء، نمى‌توان معلوم ساخت و نمى‌توان وجود هر يك از اعضاء و اجزاى آنها و وجود مجموع آنها را بى‌هدف دانست؛ چنان كه نهالى را كه به ثمر نرسيده باشد، اگر چه از ثمرش خبر نداشته باشيم، تا به كمال و پايان سير خود نرسد نمى‌توان بى‌هدف و بى ثمر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نهايى خلقت از ديد عقل، بعد از سير عوالم آينده معلوم خواهد شد؛ همان گونه كه مقصد ماشين يا هواپيمايى را كه در حركت مى‌بينيم، با اين كه مى‌دانيم مقصدى دارد، نمى‌توانيم معيّن كنيم؛ مگر آن كه خلبان و راننده به ما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 مطالب صحيح بوده و قابل قبول است كه هدف خلقت هر چيزى به خاصيّت وجودى و فايده او است و اهداف افعال و كارهاى ما همان خواص و منافع اعمال ما است كه بهره‌بردارى مى‌نماييم؛ امّا هدف كار خدا و بهره‌اى كه او از اين آفرينش مى‌برد چيست؟</w:t>
      </w:r>
    </w:p>
    <w:p>
      <w:pPr>
        <w:pStyle w:val="BookText"/>
        <w:rPr/>
      </w:pPr>
      <w:r>
        <w:rPr>
          <w:rFonts w:ascii="IRNazanin" w:hAnsi="IRNazanin" w:eastAsia="IRNazanin"/>
          <w:color w:val="111111"/>
          <w:sz w:val="28"/>
          <w:sz w:val="28"/>
          <w:szCs w:val="28"/>
          <w:rtl w:val="true"/>
          <w:lang w:bidi="fa-IR"/>
        </w:rPr>
        <w:t>جواب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خداوند حكيم متعال به اغراض و اهداف نيازمندانه تعليل نمى‌شود؛ چرا كه خداوند متعال بى‌نياز مطلق و غنى بالذّات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در مثل، مناقشه نيست براى توضيح به اين مثال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معلّم يا استاد و مدرّس، شاگردانش را درس مى‌دهد و زحمت مى‌كشد تا آنها هر چه عميق‌تر دروس را فرا گيرند و همه عالم و دانشمند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نيكوكار، بيمارستان مى‌سازد كه بيماران درمان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درباره هدف تدريس و يا بنياد كردن بيمارستان، از چنان استاد و شخص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نيّتشان خالص و منزّه از جلب منافع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صحيحى</w:t>
      </w:r>
    </w:p>
    <w:p>
      <w:pPr>
        <w:pStyle w:val="BookText"/>
        <w:rPr/>
      </w:pPr>
      <w:r>
        <w:rPr>
          <w:rFonts w:ascii="IRNazanin" w:hAnsi="IRNazanin" w:eastAsia="IRNazanin"/>
          <w:color w:val="111111"/>
          <w:sz w:val="28"/>
          <w:sz w:val="28"/>
          <w:szCs w:val="28"/>
          <w:rtl w:val="true"/>
          <w:lang w:bidi="fa-IR"/>
        </w:rPr>
        <w:t>نيست؛ بلكه توهين است كه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فايده‌اى مى‌برى و چه هدفى را دنبال مى‌كنى و چه بهره‌اى مى‌خواهى؛ زيرا نيكوكارى با اغراض و منافع شخصى سازگار نيست؛ آن جا كه غرض، منافع شخصى است، نيكوكارى نيست و آن جا كه غرض نيكوكارى است، منافع شخصى در نظر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منافع شخصى و سوداگرى، حساب هدف نيست؛ حساب نفع و استفاده و استثمار است كه خدا و بندگان خاص و با معرفت او از آن پاك و منزّه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نيكوكار و معلّم مخلص، درمان بيماران و دانا شدن نادانان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اگر هدف واقعى باشد، متعالى و مقدّس است و اگر برخى آن را هدف نشمارند و هدف داشتن را مانند هدف معلّمى كه براى مزد درس مى‌دهد، يا سازنده بيمارستانى كه مى‌خواهد تجارت كند و از بيماران پول بگيرد تفسير مى‌نمايند، خدا و اولياى خدا از اين اهداف، مقدّس و منزّه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فيّاض، جواد و بخشنده، مهربان، خطابخش، پوزش‌پذير و نوازشگر، فيض مى‌دهد؛ جود و بخشش مى‌نمايد؛ مهربانى مى‌كند؛ بر جراحات مردم مرهم مى‌گذارد؛ از افتادگان دستگيرى مى‌نمايد و آنان را مورد نوازش قرار مى‌دهد؛ نه براى اين كه مزد و عوضى به او بدهند، يا از او تشكر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موضوع از ديد مصادر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 اين‌جا بررسى كرديم از نظر مستقيم عقل بود؛ اينك از نظر شرع بررسى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بايد معلوم باشد غرض از اين كه مى‌گوييم موضوعى را از راه اسلام بررسى كنيم، اين نيست كه شرع را در برابر عقل قرار دهيم و بخواهيم با شرع، عقل را ردّ كنيم؛ چون اين دو راهنما با هم مخالفت و معارضه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عقل را اسلام تأييد مى‌نمايد و بنابر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الشرعية، الطاف في الواجبات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احكام عقل را به صورت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يا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استحباب و كراهت تشريع نموده است و در بسيارى از نواحى كه عقل، شرع را راهنماى مستقل مى‌داند راه كشف حقايق، شرع است؛ از اين جهت در اين موارد، عقل به شرع رجوع مى‌نمايد و از روشنايى هدايت آن استفاده كرده و قانع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موضوع، آيات قرآن مجيد و احاديث نيز عقل را در آن چه درك مى‌كند، تأييد مى‌نمايند و نيز عقل را در آنچه مستقلًا از درك آن عاجز است، راهنمايى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اين كه خلقت، بيهوده و بى هدف و بازى نيست، آيات متعددى در قرآن مجيد آمده است؛ از آن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مابينهما باطلا ذلك ظن الذين كفروا</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و آن‌چه را در بين آنها است به باطل نيافريديم؛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 بر باطل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آن كسانى است كه كافر گرديدند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مابينهما لاعبين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و آن‌چه را در آنها است؛ به بازيچه نيافريديم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إلّا بالحق</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نيافريدم آسمان‌ها و زمين و آن‌چه در ميان آن‌هاست را مگر به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 كم عبثاً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كه ما شما را بيهوده آفريديم؟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آياتى كه صراحت دارد بر اينكه آفرينش بيهوده و باطل نيست و خردمندان بر بيهوده نبودن آفرينش گواهى مى‌دهند، اين دو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واختلاف الليل و النهار لآيات لُاولي الألباب الذين يذكرون الله قياماً و قعوداً و على جنوبهم و 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تحقيق در آفرينش آسمان‌ها و زمين و گردش شب و روز، هر آينه نشانه‌هايى براى خردمندان است؛ آنان كه خدا را ياد مى‌كنند در حالى كه ايستاده و نشسته و بر پهلو خوابيده‌اند و تفكّر در خلق آسمان‌ها و زمين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باطل نيافريدى؛ منزّهى تو؛ پس 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هدف خلقت بسيارى از اشياء و اعضاء، آيات متعدّدى در قرآن مجيد است كه با صراحت بيان مى‌دارد كه هدف خلقت و نتيجه آفرينش آنها، همان منافعى است كه از آنها ظاهر مى‌شود و خواصّى است كه دارا هستند؛ برخى از اين منافع مشهود و معلوم بوده و روز به روز ظاهرتر مى‌گردد و برخى ديگر هنوز هم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آن‌چه را در زمين است براى شما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براى مردم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را براى شما مهد و گهواره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بناءاً و أنزل من السماء ماءاً فأخرج به من الثمرات رزقا لكم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زمين را براى شما فراش و بستر، و آسمان را بنا قرار داد، و از آسمان آبى فرستاد و به وسيله آن از ميوه‌ها روزى براى شما بيرون آورد، پس براى خدا همتايان قرار ندهيد؛ در صورتى كه مى‌دانيد خدا بى‌مانند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آيات راجع به هدف آفرينش اشياء و منافع آنها و هدف افعال الهى از وحى و نبوات، تكوينيّات و تشريعيّات، آفرينش ماه و خورشيد و ستارگان، دريا و ابر و باران، اشجار و حيوانات و كوه‌ها بسيار است؛ كه يادآورى و شرح و تفسير مختصر آنها محتاج به نوشتن بس قطور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هر كس قرآن مجيد را با تدبّر و تفكّر تلاوت نمايد، اين آيات بهترين راهنماى او به هدف آفرينش و فوايد و منافع خلقت اشياء است؛ چه نعمت‌هاى بزرگ و چه نعمت‌هاى به ظاهر كوچك كه در اختيار ماست و ما از آنها استفاده مى‌نماييم؛ با اين وجود، از نتيجه و خاصيّت آن غافليم و چه بسا كه آن را بى‌فايده گمان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راجع به فايده و هدف خلقت انسان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منهم من رزق و ما اريد أن يطعمون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جن و انس را مگر براى اين كه مرا عبادت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از ايشان، روزى و اين كه مرا طعام دهند، نمى‌خواهم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تفسير آيه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و پرستش، خاصيّت اين دو نوع است و در وجودشان مقتضى آن موجود است هر چند در بعضى موارد مانع، مقتضى را از تأثير باز دارد و نور فطرت تجلّى ننمايد، هدف خلقتشان عبادت و پرستش است؛ يعنى</w:t>
      </w:r>
    </w:p>
    <w:p>
      <w:pPr>
        <w:pStyle w:val="BookText"/>
        <w:rPr/>
      </w:pPr>
      <w:r>
        <w:rPr>
          <w:rFonts w:ascii="IRNazanin" w:hAnsi="IRNazanin" w:eastAsia="IRNazanin"/>
          <w:color w:val="111111"/>
          <w:sz w:val="28"/>
          <w:sz w:val="28"/>
          <w:szCs w:val="28"/>
          <w:rtl w:val="true"/>
          <w:lang w:bidi="fa-IR"/>
        </w:rPr>
        <w:t xml:space="preserve">انسان براى خاصيّتى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 هدف و نتيجه خلقتش عبادت است كه از آن كمالى بالاتر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همان هدف و نتيجه‌اى باشد كه از نظر فرشتگان هم پنهان بود؛ وقتى به شرف خطاب و اعلام حق مشرف شدند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جاعل في الأرض خليفة</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قرار دهنده‌ام در زمين، خليفه و جانشينى را؛ با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 و نحن نسبح بحمدك و نقدس لك</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جوياى نتيجه هدف جعل خليفه در زمين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مى‌دهى در زمين كسى را كه در آن فساد نمايد و خون‌ها بريزد؟ و ما تنزيه مى‌كنيم تو را به سپاس تو؛ و تو را تقديس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متعال به آنها جواب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أعلم مالاتعلمون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يعنى اگرچه بشر فساد و خونريزى مى‌نمايد، امّا فساد و خونريزى، نتيجه خلقت و هدف آفرينش او نيست؛ چنان كه تصادف، مظلوم‌كشى و گلوگير شدن، هدف ماشين، شمشير و لقمه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همان تسبيح، تحميد، تقديس و عبادت است كه كامل‌ترين درجات و عالى‌ترين مراتب آن، خاصيّت بشر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آن‌چه را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آن‌چه را شما نمى‌دانيد؛ آن كسى را كه به مقام خلافت انتخاب مى‌كنم، به خونريزى و فساد آلوده دامان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على، حسن، حسين، مهدى، ابراهيم خليل، موسى و عيسى را به خلافت برمى‌گزينم كه به فرمان من مكتب توحيد و فضيلت، آزادى و اخلاق، صلاح و صيانت خون و شرف را بگشايند و جوامع بشرى را از فساد و پرستش اصنام و اشخاص، جبابره و فراعنه، و ذلّت استعباد آنان نجات دهند و در بهشت آزادى و عزّت و رفاه و فضيلت اطاعتِ خودم در آورند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اين كه مراد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آن‌چه را شما نمى‌دانيد؛ كه اين خليفه و بشر توانايى آن را دارد كه به مقام علم و معرفت نايل شود؛ و به تعليم اسما، سرفراز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اسباب و مقدّمات براى اين است كه اين خاصيّت علم و دانش از بشر ظاهر گردد كه عالى‌ترين خاصيّت‌ها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هدف و نتيجه‌اى است كه قرآن مجيد مى‌فرمايد</w:t>
      </w:r>
      <w:r>
        <w:rPr>
          <w:rFonts w:eastAsia="IRNazanin" w:cs="IRNazanin"/>
          <w:color w:val="111111"/>
          <w:sz w:val="28"/>
          <w:szCs w:val="28"/>
          <w:rtl w:val="true"/>
          <w:lang w:bidi="fa-IR"/>
        </w:rPr>
        <w:t>:</w:t>
      </w:r>
      <w:bookmarkStart w:id="28" w:name="pg12350_122368"/>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قدأحاط بكل شي‌ء علماً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8405673_417432637"/>
      <w:bookmarkStart w:id="30" w:name="_Toc11"/>
      <w:bookmarkEnd w:id="29"/>
      <w:r>
        <w:rPr>
          <w:rtl w:val="true"/>
        </w:rPr>
        <w:t>خدا شناسى</w:t>
      </w:r>
      <w:bookmarkEnd w:id="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خواندم و از آن براى درس اصول عقايد، استفاده زيادى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تقاضا مى‌كنم كه به سه سؤال ذيل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اروپائيان بر اين قاعده عقليّه قطعيّه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ذهن انسان تصوّر مى‌شود يا ممكن‌الوجود، يا واجب‌الوجود و يا ممتنع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كرده‌اند، و علماى ما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آنها نظير اشكال تصوّر كردن موجود لا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اقتضاى واجب‌الوجود و نه اقتضاى ممكن‌الوجود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دقّت عقلى خلط بين واجب و ممكن و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 ديگر؟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مى‌شود كه آن‌چه در ذهن متصوّر شود كه وجود ذهنى امر خارجى نباشد، اگر از وجود يا عدم آن در خارج محالى لازم نمى‌آيد، آن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عدم آن در خارج، محال لازم مى‌آيد،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وجود آن محال لازم مى‌آيد؛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نسبت به موجود خارجى ثلاثى نيست، بلكه ثنايى است؛ به اين‌گونه كه موجود خارجى،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نباشد محالى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نباشد محال لازم مى‌شود؛ و اين همان تقسيمى است كه خواجه در اشعار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 منقسم به دو قسم است نزد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پايان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تجريد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إن كان واجباً و إلّا استلزمه لاستحالةالدّور و التسلسل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اين‌كه نسبت وجوب وجود و امكان، وجود لا اقتضاء باشد كه فقط اقتضا وجود داشته باشد و ممكن باشد كه هم واجب باشد و هم ممكن؛ يعنى ممكن باشد كه هم از عدمش در خارج محال لازم آيد و هم از عدمش محال لازم نيايد، قابل تصوّر نيست؛ زيرا امكان اين‌كه هم از عدم شى‌ء محال لازم آيد و هم محال، لازم نيايد، تناقض واضح و آشكار است؛ كه استحاله آن از بديهيات اوّليه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مادّيّين،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با غرور زياد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و حركت را به من بدهيد، جهان را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آنها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جنّ و انس اجتماع كنند و دست به دست هم بدهند، نمى‌توانند حتّى يك پشه‌اى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نظر آنها اين است كه جهان، به واسطه مادّه و حركت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جوابش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نظرشان اين باشد كه جهان از ماده و حركت به وجود آمده، به فرض كه اين فرضيّه را كسى قبول كند، مستلزم نفى خدا و عالم غيب نمى‌باشد؛ زيرا در اين عالم همه مركّبات را خدا از دو چيز يا بيشتر آفريده و اگر به فرض اين‌كه ممكن باشد ماده و حركت را به كسى بدهند تا او، از آن موجود زنده را بسازد، در مسأله ايمان به خدا و آفريننده جهان شبهه‌اى ايجاد نمى‌شود و در آن صورت هم آن كه بخشنده حيات و آفريننده ماده و حركت است،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و هم در گذشته با برخى اعمال عملى و جرّاحى موجبات توليد بعضى از جانوران را فراهم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بشر در ظهور بسيارى از مظاهر مادى وارد است؛ امّا همه مى دانند كه اين تصرّفاتى كه بشر در عالم مادّى دارد، مربوط به علم و آگاهى او از برخى قوانين و سنّت‌هاى جارى در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مادّه بسازد و اگر به وسيله برخى از تصرّفات، زمينه زايش يك موجود زنده را فراهم كند، نمى‌تواند حيات و زندگى او را به خودش مستند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نمى‌تواند چيزى بسازد كه ساختن او را از اين عالم نگرفته باشد و نمى‌تواند از بيرون از اين عالم چيزى بياورد، يا چيزى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انجام بدهد در اين عالم خلقت است؛ مثل يك بنّا كه هرچه مصالح ساختمان مى‌آورد و بنا مى‌كند، از همين عالم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علم بشر هم پيشرفت كند و هر كار انجام دهد، ابزار كار، برنامه و همه چيز آن را بايد از اين عالم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حقيقت كه خدا به آن اشاره مى‌فرمايد، همه جا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 أم هم الخالقون</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تمنون ءأنتم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ءأنتم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تفاسير آيا كسى مى‌تواند بدون استفاده از اين مواد و تلفيق آنها با يكديگر و دست‌كارى در آنها، خودش يك نبات كوچك تحت قواعد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قواعدى كه خدا در اين عالم برقرار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مادّه و حركت را قديم مى‌گويند، جوابش همان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علّت تركيب مادّه و حركت و هم‌آهنگ شدن آنها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يك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بى‌اعتنايى و يا احياناً تندى با افرادى كه در مقابل بداهت، شبهه مى‌كنند، اشكال دارد يا خير؟ مانند وقتى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واضحات عقول است كه هر معلول و هر پديده‌اى علّتى دارد و حتّى تصادفات و معجزات هم با اراده خاصّ خداى تبارك و تعالى انجام مى‌گيرد، و در نتيجه علةالعلل و مسبب‌الاسباب،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شخص، بحث‌هاى بى‌نتيجه‌اى را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افرادى باشند كه واضحات و بديهيّات را انكار مى‌كنند، بحث با آنها ثمرى نمى‌بخشد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عليهم ءأنذرتهم أم لم تنذرهم لا يؤمنون ختم الله على قلوبهم و على سمعهم و على أبصارهم غشاوة و لهم عذاب عظيم</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همان‌طور كه قرآن كريم دستور داده، صفح جميل و برخورد كريمانه و بزرگوارانه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اثر سوء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يعنى چه و معتقد به آن چه حكمى دارد؟ اگر شخصى وحدت وجود را به معنى وحدت مصداق وجود، قبول داشته باشد، آيا اين سخن مستلزم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توضيحات بيشترى در خصوص وحدت وجود بدهيد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ذات مقدّس خداوند متعال منهى عنه است، و تعيين هويّت حق به اين كه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بنحوى كه قائلين به أصالة الوجود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حقيقى را وجود مى‌دانند و متحقّقات را بوجود و بالعرض واقعيّت‌دار و موجود و متحقّق مى‌گويند؛ هر چند وجود را صاحب مراتب بگويند، و وجود هر چه را كه غير از خداست، غير وجود او بگويند و يا اصلًا آنها را مصداق وجود ندانند و وجود را صاحب مصداق واحد بدانند؛ كه آن وجود خداست و به اين مطلب برمى‌گردد به اين كه خداوند تمام كلّ وجود است و وجود كل، خدا و حقيقت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مشرب عرفان قرآنى كه از كتاب و سنّت اخذ مى‌شود، سازگار نيست؛ زيرا</w:t>
      </w:r>
      <w:r>
        <w:rPr>
          <w:rFonts w:eastAsia="IRNazanin" w:cs="IRNazanin"/>
          <w:color w:val="111111"/>
          <w:sz w:val="28"/>
          <w:szCs w:val="28"/>
          <w:rtl w:val="true"/>
          <w:lang w:bidi="fa-IR"/>
        </w:rPr>
        <w:t>:</w:t>
      </w:r>
      <w:bookmarkStart w:id="31" w:name="pg12350_122371"/>
    </w:p>
    <w:p>
      <w:pPr>
        <w:pStyle w:val="BookText"/>
        <w:rPr/>
      </w:pPr>
      <w:bookmarkEnd w:id="31"/>
      <w:r>
        <w:rPr>
          <w:rFonts w:ascii="Amiri" w:hAnsi="Amiri" w:eastAsia="Amiri" w:cs="Amiri"/>
          <w:color w:val="111111"/>
          <w:sz w:val="28"/>
          <w:sz w:val="28"/>
          <w:szCs w:val="28"/>
          <w:rtl w:val="true"/>
          <w:lang w:bidi="ar-SA"/>
        </w:rPr>
        <w:t xml:space="preserve">اولًا، اين قول متضمّن تعيين هويّت براى حقّ متعال است؛ خواه وجود مقول به تشكيك باشد كه در اين صورت، ساير موجودات نيز در حقيقت با خداوند متعال مشترك مى‌شوند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دارد؛ يا مصداق وجود را واحد، و وجود خداوند متعال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تعيين هويّت براى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ميزتموه بأوهامكم في أدقّ معانيه فهو مخلوق مصنوع مثلكم مردود اليكم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قول به وحدت مصداق، اگر به اين معنى باشد كه خداوند وجود است و حقيقت و كنه وجود هم غير قابل درك است و ساير اشياء، اشياى ديگرند، معناى اين حرف، تعيين اسم براى خدا است؛ به ملاحظه اين‌كه ذاتش جايز الدّرك نيست؛ اين اشكال ندارد؛ جز اين كه بگوييم اسماء الحسنى توقيفى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معناى آن نفى واقعيّت اشياى ديگر، و تحقّق خارجى آنها باشد، شرك منافى با توحيد نيست؛ امّا گذشته از اين كه خلاف وجدان و بديهه است، منافى با بسيارى از اسماء الحسنى و مستلزم نفى آنها است؛ كه همه بر واقعيّت اشياء، مخلوقات، مرزوقات، مصنوعات و معلومات دلالت دارند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معرفت صحيح آن است كه خدا را به همان اوصافى كه خودش و پيغمبران و حججش معرّفى كرده‌اند، بشناسيم؛ و بيشتر از آنچه مكلّف به معرفت آن هستيم، خود را مكلّف ندانيم؛ خدا را خدا بدانيم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ليس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بعضى روايات، چون در آخرالزّمان مردمانى مى‌آيند كه بر خلاف اين كه نبايد تعمّق در ذات خدا و اوصاف ذاتيّه او بنمايند، متعمّق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مباركه توحيد نازل شد كه در خداشناسى و معرفت به آن بسنده نمايند و اين تعمّقات را كه خطر گمراهى و ضلالت دارد،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ساير معانى وحدت وجود نيز قابل توجّه است؛ كه از بعضى از آنها بوى كفر، استشمام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را از زلّات اعتقادى مصون و محفوظ بدارد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8405675_417432637"/>
      <w:bookmarkStart w:id="33" w:name="_Toc12"/>
      <w:bookmarkEnd w:id="32"/>
      <w:r>
        <w:rPr>
          <w:rtl w:val="true"/>
        </w:rPr>
        <w:t>اسماء الله تعالى</w:t>
      </w:r>
      <w:bookmarkEnd w:id="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اسماء است؟ آيا از طريقه رمزى منظومه مرحوم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شعر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مصراع اوّل بيت نخست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حرف است به ترتيب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را به دست آورد؟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و آراى متعدّدى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اقوال در اين موضوع نزديك است كه در كتاب مصنف و مجموع مؤلّفى منحصر نشود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از جمله شصت قول از اين اقوال را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 اعظم را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قرار داده، و به آدم بيست و پنج حرف؛ به نوح پانزده حرف؛ به ابراهيم، هشت حرف؛ به موسى چهار حرف و به عيسى دو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به آن دو حرف احياء موتى و ابراء اكمه و ابرص مى‌كرد و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عطا فرمود و يك حرف را براى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جعفر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به حضرت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كرده است، 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بر هفتاد و سه حرف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حرف از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آن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سرعتى كه در قرآن مجيد است،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كرد و به محلّ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هفتاد و دو حرف از آن است و يك حرف آن را خدا به خود اختصاص داد؛ ولاحول ولاقوة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حديث، شرحى دارد كه در بعضى كتب،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 به اسم اعظم خدا از سياهى چشم به سفيدى آن</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تفسير سوره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از حضرت رسول اعظم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 در شش آيه آخر سوره حشر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اسم اعظم نشانه‌هايى ذكر فرموده و مى‌گويد كه اسم اعظم در پنج آيه از پنج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 نساء، طه و تغابن مى‌باشد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اسماء حسنى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كفعمى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جوشن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دعاهايى است كه وجود اسم اعظم در آنها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روايات ديگر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است؛ چون خداوند اعلى بر همه چيز، اعظم از هر چيز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پراكنده وجود دارد؛ يعنى حروف آن، همه در اين سوره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راجع به طريق شناختن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مرقوم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در اين موضوع به شيخ بزرگ و نابغه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بهاءالدين محمد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شيخ</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الآيات در علم زبر و بينات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روائح النّسمات</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با شرح و توضيح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اوّلًا، صحتِ اين نسبت معلوم نيست و بعضى در آن ترديد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به نظر حقير، ورود در اين راه به قصد كسب قوّه و قدرت و استفاده از آثار اسم اعظم براى مقاصد دنيوى و اين كه به واسطه آن به دست شخص، عجايبى اظهار شود، خود باعث حجابى مى‌شود بين انسان و خدا و سبب كدورت باطن و منافى با اخلاص و صفاى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در اين وادى موجب مى‌گردد كه شخص عمر خود را با حروف و حساب و نظر در زبر و بينات حروف و اين مقوله مطالب تلف كند و از كمال قوّه علميّه و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عبادت، اطاعت، تفكّر، مطالعه و دقّت در آيات آفاقيّه و انفسيّه و نظر در معانى قرآن مجيد و احاديث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و در اين مرحله، وقوف نموده و پس از عمرى صرف وقت متوجّه شود كه اشتباه كرده و فرصت‌ها را از دست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اگر علم به اين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و مقدارى كه براى غير انبياء و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حاصل شود، به نظر اينجانب از راه تعبّد و التزام به احكام شرعيّه و فعل واجبات و مستحبّات، ترك محرمّات و مكروهات، تخلّق به اخلاق حميده و</w:t>
      </w:r>
    </w:p>
    <w:p>
      <w:pPr>
        <w:pStyle w:val="BookText"/>
        <w:rPr/>
      </w:pPr>
      <w:r>
        <w:rPr>
          <w:rFonts w:ascii="IRNazanin" w:hAnsi="IRNazanin" w:eastAsia="IRNazanin"/>
          <w:color w:val="111111"/>
          <w:sz w:val="28"/>
          <w:sz w:val="28"/>
          <w:szCs w:val="28"/>
          <w:rtl w:val="true"/>
          <w:lang w:bidi="fa-IR"/>
        </w:rPr>
        <w:t>تجنّب از صفات ذميمه و التزام به ذكر خدا حاصل مى‌شود؛ به شرط اين كه غرض از اداى اين وظايف، اطاعت و امتثال امر الهى و تقرّب به درگاه او و كمال نفس و تهذيب اخلاق و رفع حجب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شناختن اسم اعظم به شخصه لازم نيست؛ و اگر سالكِ راه خدا در همين اسامى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به عنوان اسم اعظم 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نمايد و به معانى آنها تا حدّى كه ميسّر است، معرفت پيدا كند و آنها را ورد زبان خود قرار دهد، مسلماً فوايد و بركاتى كه از اين راه نصيب او مى‌شود، فوق‌العاده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آن اسم اعظمى كه در حديث، هفتاد و سه حرف است، و به مثل حضرت عيسى 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داده شده، براى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همان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تمام حروف آن اسم حاصل نخواهد شد؛ زيرا يك حرف آن را خدا مخصوص خود قرار داده است و به پيغمبر اكرم خاتم و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اسم از آن اسامى اعطا شده، و به آدم بيست و پنج حرف؛ به نوح پانزده حرف؛ به ابراهيم هشت حرف و به موسى چهار حرف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يك حرف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ممكن است به افراد نخبه‌اى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ميثم تمّار و رشيد هجرى عطا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مكان و محلّ تفضّل و عنايت خود،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جا تذكّر آن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حروف همه يك اثر و خاصيّت داشته باشند؛ بلكه ممكن است متفاوت باشند و علم به هر يك، آثارى داشته باشد، و بسا باشد كه دو حرف عيسى از پانزده حرف نوح عظيم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يك حرف كه به كسى عطا نشده از تمام اين حروف اعظم و اكبر باشد كه احدى از ممكنات را لياقت و ظرفيّت فرا گرفتن آن نباشد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بعضى از علما و اهل نظر برآنند كه اين هفتاد و سه حرف از هجائيه نيستند؛ بلكه حقايقى مى‌باشند كه درك و فهم آنها آثار مهمّى دارد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اسم اعظم تركيب لفظى اين هفتاد و سه حرف نيست، اين است كه همه اين حروف به كسى اعطا نشده، و به كسانى كه اعطا شده، از يك حرف تا هفتاد و دو حرف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تركيب لفظى اين حروف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حرف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آن قابل فهم نخواهد بود؛ مگر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اين حروف از اين جهت شرافت و موضوعيّت دارند كه اسم اعظم از آن تركيب شده، و در صورتى كه شخص هر يك از اين حروف را بالخصوص بشناسد، آثارى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ديگرى كه به نظر حقير مى‌رسد،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اين حروف، حروف هجائيه باشد، از بيست و هشت حرف تجاوز نمى‌كند؛ در حالى كه در روايت، هفتاد و سه حرف معيّن شده و اين كه بگوييم اين هفتاد و سه حرف از تكرار بعضى حروف حاصل شده، نيز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 به نظر حقير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حسب اين روايات يك حرف از اسم اعظم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الذي عنده علم من الكتاب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اين كه مراد از كتاب،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حروف هجائيه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يك حرف هجائى از اين اسم باشد،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در اين روايات،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عالم كون و ماسوى‌الله باشد؛ و مراد از علم، آن علوم كونيّه، جهان‌بينى، و جهان شناسى و اطّلاع از روابط مخلوقات با يكديگر و حجم و وزن كواكب و كرات و منظومه‌ها و خواصّ قاطبه موجوداتِ جهانِ خلقت و ظاهر و باطن و روح و جسم و زمين و آسمان و ملايكه و مخلوقات كشف شده و كشف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اندازه‌اى كه به تقديرات الهيّه در اين نظام كبير متقن آگاه شود، مى‌تواند كارهايى انجام دهد كه افراد جاهل، از انجام آن كارها عاجزند،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يك جزء از هفتاد و سه جزء از اين روابط عالم كون و علوم مادّيّه و ماوراى مادّه را مى‌دانست، توانست با آن سرعت،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كه هر كدام از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حروف را دارا بودند، بيان سعه و ضيق دايره علوم آنها و به عبارت ديگر جهان شناسى آنها به تمام معنى‌الكلمه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 مطلب،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كه بر حسب بعضى تفاسير،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از كتاب و بهره‌اى از آن داشت،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كتاب را دارا بود؛ پس عجيب نيست اگر مى‌فرمود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فوالله إني لأعرف بطرق السماء من الأرض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نكته هم مخفى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بعضى روايات يك اسم معيّن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بعضى روايات اسم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اعظم معرفى شده، با همديگر منافات ندارند؛ زيرا ممكن است مراد از اسم اعظم در اين اطلاقات، اسمائى باشند كه يا اسماء ديگر را به طور اصرَح شامل شوند و فوق جمله‌اى از اسماء باشد و يا دلالت آن اصرَح يا اصدَق باشد؛ كه به اين‌گونه ملاحظات اسم اعظم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الحسنى به ملاحظه اين كه دلالت بر ذات و صفات بارى تعالى دارند و به قياس به اسماء موجودات ممكنه اسم اعظم و اجل و اكبر هستند، در بين خودشان نيز به حسب سعه و عموم دلالت، بعضى اعظم از بعضى ديگرند و بعضى در تحت اسم مافوق واقع مى‌باشند، تا به اسم اللّه اعظمى كه تمام اسماء، در تحت آن هستند،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امثال اين ملاحظات ممكن است چند اسم، اسم اعظم معرفى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به ملاحظه قرب معانى اين اسامى با اسم اعظم، يا تشكّل لفظ آن از بعضى حروف اسم اعظم، بر آنها نيز حقيقتاً يا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گفته شد، از جمله فوايد اين اطلاقات اين است كه بندگان به حفظ اين اسامى شريف و التزام به ذكر و توجّه به معانى و تفسير آنها بيشتر اهتمام نمايند؛ و هم به واسطه شناختن اسم اعظم از بين اسماء، از بركات ومعرفت اسماء ديگر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نكته‌اى كه در اين‌جا توجّه خواننده را به آن جلب مى‌كنم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اعظم عبارت از اصوات و حروف باشد، به خودى خود مؤثر نيست؛ بلكه مؤثّر و فاعل، ذات بى‌زوال مسمّى است كه در نزد دعا به اين اسم، دعا را مستجاب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معلوم گرديد كه اين بحث از هر نظر از بحث‌هاى بسيار دقيق علمى است و به پايان رساندن آن كارى بس دشوار است؛ زيرا هر چه درباره آن نگاشته مى‌شود دامنه آن وسيع‌تر مى‌شود و از افق افهام عادى دورتر مى‌گردد؛ چنان كه گويى بحث و فحص، بر غموض و عمق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ولاحول و لاقوّة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ضعيفانى چون من اذعان كنيم كه نه تنها براى امثال من، بلكه براى محققّان بزرگ نيز معرفت حقيقت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 و استعداد علمى و عملى ما ناقص تر از اين است كه اين موضوع را به طور مستوفى و اطمينان‌بخش به پايان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 ندانست كه منزلگه مقصود كجاست‌اين قدر هست كه بانگ جرسى مى‌آيد</w:t>
      </w:r>
    </w:p>
    <w:p>
      <w:pPr>
        <w:pStyle w:val="BookText"/>
        <w:rPr/>
      </w:pPr>
      <w:r>
        <w:rPr>
          <w:rFonts w:ascii="IRNazanin" w:hAnsi="IRNazanin" w:eastAsia="IRNazanin"/>
          <w:color w:val="111111"/>
          <w:sz w:val="28"/>
          <w:sz w:val="28"/>
          <w:szCs w:val="28"/>
          <w:rtl w:val="true"/>
          <w:lang w:bidi="fa-IR"/>
        </w:rPr>
        <w:t>اين شرح بى‌نهايت كز وصف يار گفتندحرفى است از هزاران كاندر عبارت آمد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ملك حُسن سرمايه تو است‌خورشيد فلك چو ذرّه در سايه تو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غلطى ز ما نشان نتوان يافت‌از ما تو هر آن چه ديده‌اى پايه تو است</w:t>
      </w:r>
    </w:p>
    <w:p>
      <w:pPr>
        <w:pStyle w:val="BookText"/>
        <w:rPr/>
      </w:pPr>
      <w:r>
        <w:rPr>
          <w:rFonts w:ascii="IRNazanin" w:hAnsi="IRNazanin" w:eastAsia="IRNazanin"/>
          <w:color w:val="111111"/>
          <w:sz w:val="28"/>
          <w:sz w:val="28"/>
          <w:szCs w:val="28"/>
          <w:rtl w:val="true"/>
          <w:lang w:bidi="fa-IR"/>
        </w:rPr>
        <w:t>اى برتر از خيال و قياس و گمان و وهم‌و از هر چه گفته‌اند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عمرما هم چنان در اوّل وصف تو مانده‌ايم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اسماء الله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بعضى كتب تفاسير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اسماؤه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سوّم آن را به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اسماء الله تعالى و فصل إحصائها و شرحها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حسب رواياتى كه در كتب معتبر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صدوق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كتب شرح اسماء الحسنى روايت شده، براى خداوند متعال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 هر كس آنها را احصا كند، به بهشت وارد مى‌شود؛ و اين نود و نه اسم در خود روايات ذكر شده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صدوق عليه‌الرّحمه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احصاى آنها شمردن آنها نيست؛ بلكه مقصود، معرفت و اطّلاع بر معانى اين نود و نه اسم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كتب شرح اسماء الحسنى اين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شرح و تفسير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شرح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 بزرگان ديگر هم آن را شرح كرده‌اند؛ كه مراجعه به اين شرح‌ها براى مزيد معرفت و توجّه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بعضى اخبار نيز استفاده مى‌شود كه اسماء الحسنى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w:t>
      </w:r>
      <w:r>
        <w:rPr>
          <w:rStyle w:val="FootnoteAnchor"/>
          <w:rtl w:val="true"/>
        </w:rPr>
        <w:footnoteReference w:id="45"/>
      </w:r>
      <w:r>
        <w:rPr>
          <w:rFonts w:ascii="IRNazanin" w:hAnsi="IRNazanin" w:eastAsia="IRNazanin"/>
          <w:color w:val="111111"/>
          <w:sz w:val="28"/>
          <w:sz w:val="28"/>
          <w:szCs w:val="28"/>
          <w:rtl w:val="true"/>
          <w:lang w:bidi="fa-IR"/>
        </w:rPr>
        <w:t xml:space="preserve">بر حسب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فرموده‌اند،</w:t>
      </w:r>
      <w:r>
        <w:rPr>
          <w:rStyle w:val="FootnoteAnchor"/>
          <w:rtl w:val="true"/>
        </w:rPr>
        <w:footnoteReference w:id="46"/>
      </w:r>
      <w:r>
        <w:rPr>
          <w:rFonts w:ascii="IRNazanin" w:hAnsi="IRNazanin" w:eastAsia="IRNazanin"/>
          <w:color w:val="111111"/>
          <w:sz w:val="28"/>
          <w:sz w:val="28"/>
          <w:szCs w:val="28"/>
          <w:rtl w:val="true"/>
          <w:lang w:bidi="fa-IR"/>
        </w:rPr>
        <w:t>چهار هزار اسم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كه در روايات اولى ذكر شده است اسم‌هايى باشد كه اشرَف يا اشهَر يا اظهَر و اوفق و اسبَق و اصدَق به مسمّى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اسماء ديگر به اين نود و نه اسم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كثرت اسماء به ملاحظه لغات مختلف تصوّر مى‌شود؛ كه به اين لحاظ اسماء الحسنى از چهار هزار هم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لحاظ اضافه اين، كثرت پيدا مى‌شود؛ كه به اين ملاحظه، حدّ و حصرى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اسم است؛ ولى اگر اضافه شود متعدّد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الأرض، خالق‌السّماوات، خالق الشّجر، خالق الجبال، خالق الإنسان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اسم الفاطر، الباري، الرزاق، الكافي، الرب، الكاشف و اكثر اسماء 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واحدو كل إلى ذاك الجمال يشير</w:t>
      </w:r>
    </w:p>
    <w:p>
      <w:pPr>
        <w:pStyle w:val="BookText"/>
        <w:rPr/>
      </w:pPr>
      <w:r>
        <w:rPr>
          <w:rFonts w:ascii="IRNazanin" w:hAnsi="IRNazanin" w:eastAsia="IRNazanin"/>
          <w:color w:val="111111"/>
          <w:sz w:val="28"/>
          <w:sz w:val="28"/>
          <w:szCs w:val="28"/>
          <w:rtl w:val="true"/>
          <w:lang w:bidi="fa-IR"/>
        </w:rPr>
        <w:t>از نظر ديگر، موجودات و تمام مخلوقات اسماءالله هستند؛ زيرا اسم، آن چيزى است كه دلالت بر مسمّى و وسيله شناختن و علامت و نشانه ذات صاحب نام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مخلوقات آيات وجود خدا، كلمات خدا و آثار بارى تعالى هستند و اكمل و اشرف اين اسماء، انبيا و اولياى دين به ويژه حضرت خاتم النّبيّين و 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چنان كه در روايت 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الحسنى الذي لايقبل من أحد طاعة إلّا بمعرفتنا،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براى اينكه اين بزرگواران از حيث ذات و صفات و افعال و اقوال، وسايل معرفة اللّه و علايم و نشانه و آيات كبرى و اسماء حسناى خداوند متعال مى‌باشند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اكثريّت مردم يا بخش عظيمى از انسان‌ها گمراه باشند و فقط جمعيّت هدايت يافته منحصر به مسلمين و از آنها نيز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آيا با هدايت عامّه خدا و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را شامل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موجب حرمان اكثريّت از هدايت الهى نمى‌گردد؟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هدايت الهى، اجبار بر هدايت و سلوك راه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هدايت‌هاى تكوينى كه در تمام عالم خلقت از جماد و نبات و حيوان و حتّى انسان وجود دارد و همه با آن هدايت به طرف كمال وجودى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آيه شريفه ربنا الذي أعطى كل شي‌ء خلقه ثم هدى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هدايت‌هاى تشريعى و راهنماييهايى كه به وسيله انبيا براى مردم صورت گرفته، عمومى بوده و شامل خوب و بد و صالح و طالح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هم، شامل فرعون و قارون و شمر و ديگر اشقيا، و هم شامل صلحا است؛ و هيچ كس از هدايت الهى محروم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جمعيّت هدايت شده منحصر به مسلمين نيستند و عامّه افراد بشر نيز بر حسب فطرت و هدايت عقل و وحى و شرع هدايت شده‌اند؛ چنان كه قرآن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ثمود فهديناهم فاستحبواالعمى على الهدى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هديناه السبيل إما شاكراً و إما كفوراً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اين ميان هدايت‌هاى خاص و كمك‌ها و مددها و توفيقات و عناياتى نصيب اشخاص مى‌شود كه در شرايط خاص و ظروف معيّن است و بيشتر مستند به گرايش انسان به سوى طلب هدايت و جهاد و مجاهده و بعضى شرايط مى‌باشد؛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 و إن الله لمع المحسنين</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كه البتّه اين هدايت‌ها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هيأت‌هاى مذهبى اشعارى سروده و خوانده مى‌شود كه در ضمن آن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ذوات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نسبت مى‌دهند؛ 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اللّهى‌ام؛ من حسين اللّهى‌ام؛ من زينب اللّهى‌ام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اخيراً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هيچ، انبيا، اكبراللّهى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لفظ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خاصّى به‌طور دسته‌جمعى فرياد مى‌زنند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حضرت تقاضا مى‌شود جهت تنوير افكار، نظر مبارك خود را مرقوم فرماييد كه شديداً مورد حاجت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همه ما توفيق تبعيّت كامل از احكام الهى را عنايت فرمايد و همه را از فِتَن نجات دهد</w:t>
      </w:r>
      <w:r>
        <w:rPr>
          <w:rFonts w:eastAsia="Amiri" w:cs="Amiri" w:ascii="Amiri" w:hAnsi="Amiri"/>
          <w:color w:val="111111"/>
          <w:sz w:val="28"/>
          <w:szCs w:val="28"/>
          <w:rtl w:val="true"/>
          <w:lang w:bidi="ar-SA"/>
        </w:rPr>
        <w:t>.</w:t>
      </w:r>
      <w:bookmarkStart w:id="34" w:name="pg12350_122380"/>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گفتن اين كلمات به قصد جدّ و اراده مفهوم ظاهر اين الفاظ، شرك و كفر است و با شكّ در اين كه گوينده، مفهوم ظاهر آن را اراده كرده يا معناى ديگرى در نظر داشته، اگر قرينه صارفه‌اى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عدم معناى ظاهر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باز هم حمل بر كفرگويى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ملاحظه اين‌كه افرادى موحّد و خداپرست، اين كلمات را بر زبان مى‌آورند و حضرات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و مقرّب خدا و اولياى خداوند مى‌دانند؛ و با بى التفاتى و جهل به معناى اين الفاظ، آن را بر زبان مى‌آورند و يا به هر حال هرگز قصد ندارند كه آن بزرگواران را اللّه و خدا بدانند، حكم به كفر و شرك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لازم است از گفتن اين الفاظ جدّاً خوددارى شود؛ زيرا مفاسدى كه بر اين‌گونه شعارها مترتّب مى‌شود و زيان‌هايى كه براى دين و مذهب و درك و معرفت جامعه دارد،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در همه نمازهايش شهادت مى دهد كه شخص نبىّ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افضل همه مخلوقات و همه اين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بنده خدا است، معنى ندارد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مجالس مؤمنين از اين برنامه‌ها و شعارها پاك و منزّه باشد و به ذكر فضايل و مناقب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احاديث صحيح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مزيّن نمايند و امر ولايت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نگاه دارند و حدود توحيد و نبوّت و امامت و حريم مقامات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اعمال عبادى و كارهاى ما را از تصرّفات شياطين و افراد بى‌معرفت حفظ نمايد و توفيق تعظيم شعائر و تأسّى كامل و صحيح به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متوجّه ساختن افراد مذكور به اين حقايق بايد برادرانه در محيطى صميمى صفا و به طور مشفقانه عمل شود تا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بخش و مفيد واقع گردد</w:t>
      </w:r>
      <w:r>
        <w:rPr>
          <w:rFonts w:eastAsia="IRNazanin" w:cs="IRNazanin"/>
          <w:color w:val="111111"/>
          <w:sz w:val="28"/>
          <w:szCs w:val="28"/>
          <w:rtl w:val="true"/>
          <w:lang w:bidi="fa-IR"/>
        </w:rPr>
        <w:t>.</w:t>
      </w:r>
    </w:p>
    <w:p>
      <w:pPr>
        <w:pStyle w:val="Heading3"/>
        <w:numPr>
          <w:ilvl w:val="2"/>
          <w:numId w:val="1"/>
        </w:numPr>
        <w:rPr/>
      </w:pPr>
      <w:bookmarkStart w:id="35" w:name="__RefHeading___Toc8405677_417432637"/>
      <w:bookmarkStart w:id="36" w:name="_Toc13"/>
      <w:bookmarkEnd w:id="35"/>
      <w:r>
        <w:rPr>
          <w:rtl w:val="true"/>
        </w:rPr>
        <w:t>علم و اراده الهى</w:t>
      </w:r>
      <w:bookmarkEnd w:id="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خوبى بنده‌اش را نمى‌خواهد؟ او مى‌خواهد كه بنده‌اش به سوى كمالات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وقتى مى‌خواهيم كارى را انجام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مى‌خواهيم مسجدى را بنا كنيم و اين مسجد ذخيره آخرتمان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گفتار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 كمالات منافات ندارد؛ بلكه خود گفتن آن، مرتبه‌اى از كمال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به آن ترغيب شده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تحقّق امور به مشيّت الهى بستگى دارد؛ يعنى اگر خداوند نخواهد، هيچ امرى در خارج صورت حصول و تحقّق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خير، به اين برمى‌گردد كه گوينده در واقع از خداوند مى‌خواهد مانعى براى انجام كار خيرى كه قصد دارد انجام دهد، پيش نيايد و توفيق آن را داشته باشد؛ و اين نشانه كمال توحيد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انجام كارها مستغنى از اراده خدا هستيم و به اراده و اختيار خود، كار مى‌كنيم؟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تكوينيّه خدا بر اين تعلّق گرفته كه كارها از ما به نحو اراده و اختيار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بالوجدان حس مى‌كنيم كه در افعال خود مجبور نيستيم؛ هر چند اين اختيارى كه به ما داده شده كه مى‌توانيم كارى را انجام دهيم و مى‌توانيم آن را ترك كنيم، به اراده و خواست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 خداوند و انبيا و ائمّه، موجب سلب اختيار مردم در انجام كارها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 و علم انبيا و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وقايع و حوادث، مستلزم سلب اختيار اشخاص و علّت وقوع آن حوادث نيست؛ زيرا در غير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العياذباللّه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علم خدا به همه وقايع كلّى و جزئى لازم مى‌شود؛ كه خلاف ضرورت وجدان است؛ و يا قول به جبر كلّى لازم مى‌آيد؛ كه آن نيز خلاف ضرورت و بداهت است و مستلزم اين است كه معلوم، تابع علم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 اجمالى شبهه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و كسانى كه علم خود را از خدا گرفته‌اند، متعلّق به وقوع حوادث به همان ترتيب طبيعى است؛ كه از جمله وقوع فعل از اشخاص، مريد به اراده و اختيار است و اگر به غير اراده و اختيار واقع شود و به جبر باشد، خلاف علم خدا واقع مى‌شود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مسأله، مسأله‌اى است وجدانى و با رجوع به وجدان، هر كسى خود را صاحب اراده و اختيار مى‌يابد و اگر هزار شبهه هم در مقابل آن باشد، خلاف وجدان و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 علم خدا به هر چيز و هر جريان، و اخبار انبيا به ويژه حضرت رسول اعظم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وقايع و حوادث ثابت و مسلّم است و بسيارى از آن اخبار واقع و ظاهر شده و آن‌چه مربوط به آينده است نيز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خبرها نيز مانند خورشيد در وسط آسمان ثابت است و قابل انكار نيست و به مسأله جبر و اختيار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بيشتر مردم اهل جهنم هستند خلقت انسان و عالم تكليف براى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همه انسان‌ها براى اين است كه با انتخاب و اختيار خود و استفاده از هدايت‌هاى، الهى به مقامات نايل شوند و به رضوان خدا و بهشت و نعمت‌هاى آن و كمال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گفته شما بيشتر مردم اهل جهنّمند، يا به جاى بهشت، جهنّم و راه‌هاى آن را انتخاب مى‌نمايند، به سوء اختيار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بسيار پيچيده امتحان و آزمايش، با اين خلقت انجام مى‌شود و در واقع تشخيص و تخليص، تا گزينش زبده‌ها و صلحا برقرار مى‌گردد و اين وضعيّت و برنامه‌اى است كه مى‌توان گفت به يك معنى در درجات مختلف و در كلّ عالم طبيعت برقرار است؛ با اين تفاوت كه جريان در ناحيه تشريعيّات و امور تكليفيّه در انسان به اختيار خودش وابسته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اين مطلب كه بيشتر مردم اهل جهنّم‌اند، يا مخلّد در آتش هستند، ثابت نيست و تعبير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الجن والإنس</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مقصّر و ملتفت كه در حال كفر مرده باشند، مستوجب جهنّمند و خلود در جهنّم فقط در مورد معاندين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مردى كه سؤالى به تمسخر پرسيده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تازه راه افتاده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خبر داده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قاتل پسر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نكته و عطف به اين كه سرنوشت اين فرد و امثال او از قبل تعيين شده بوده،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تشريح فرماييد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اين كه كسى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در آن بودند باز مى‌گشتند، با توجّه به آن كه قضاى الهى بر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آيا اين اتّفاق نمى‌افتاد؟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از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شبهه‌اى كه مطرح كرده‌ايد همان شبهه جبريّه است كه در شعر منسوب به خيّام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خوردن من حق ز ازل مى دانست‌گر مِى نخورم علم خدا جهل بود</w:t>
      </w:r>
    </w:p>
    <w:p>
      <w:pPr>
        <w:pStyle w:val="BookText"/>
        <w:rPr/>
      </w:pPr>
      <w:r>
        <w:rPr>
          <w:rFonts w:ascii="IRNazanin" w:hAnsi="IRNazanin" w:eastAsia="IRNazanin"/>
          <w:color w:val="111111"/>
          <w:sz w:val="28"/>
          <w:sz w:val="28"/>
          <w:szCs w:val="28"/>
          <w:rtl w:val="true"/>
          <w:lang w:bidi="fa-IR"/>
        </w:rPr>
        <w:t>و جواب علمى آن را خواجه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ازلى، علّت عصيان گفتن‌نزد عقلا زِ غايت جهل بود</w:t>
      </w:r>
    </w:p>
    <w:p>
      <w:pPr>
        <w:pStyle w:val="BookText"/>
        <w:rPr/>
      </w:pPr>
      <w:r>
        <w:rPr>
          <w:rFonts w:ascii="IRNazanin" w:hAnsi="IRNazanin" w:eastAsia="IRNazanin"/>
          <w:color w:val="111111"/>
          <w:sz w:val="28"/>
          <w:sz w:val="28"/>
          <w:szCs w:val="28"/>
          <w:rtl w:val="true"/>
          <w:lang w:bidi="fa-IR"/>
        </w:rPr>
        <w:t>علم الهى به اين‌كه عمرسعد يا شمر قاتل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سبب سلب اختيار، آنها و اجبار آنها بر قتل نمى‌شود و اصلًا علم الهى تعلّق گرفته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قتل از آنها به اراده و اختيار خودشان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و فعلى كه به اراده و اختيار صادر نشود، متعلّق علم نيست و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به بداهت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ظالم و هر شخص عادل همه به اراده و اختيار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حسب اخبار متواتر هم مى دانيم، شهادت آن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آن حضرت توسّط قتله آن حضرت نيز از پيش به وسيله اخبار پيغمبر و اميرالمؤمنين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يا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سرى جريانات فكرى، اعتقادى و دينى وارد شده‌ام و به تنهايى نمى‌توانم خارج شوم، به اشخاص مختلفى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كردم، امّا نتوانستم نتيجه دلخواه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يك مرجع و كسى كه ديد جديدى به اسلام و تشيّع و ايدئولوژى دارد و يك عالم داناى آگاه بر امور زمان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دوست دارم دردم را حضورى بيان كنم؛ ولى به واسطه دورى راه برايم مقدور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بى تعارف بگويم كه اگر مايل نيستيد كه جواب روشن‌فكرانه بدهيد، حتماً بگوييد كه ديگر مزاحم شما نشوم و اگر عمرى باقى بود براى اخذ پاسخ در پى ديگرى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 مى‌خواهم بايد عالمى آگاه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بدون در نظر گرفتن اين‌كه ممكن است من با شنيدن حقيقت، گمراه شوم حقيقت و واقعيّت را بگوييد؛ چون براى رهايى از هر بيراهه‌اى، بالاخره راه درستى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با آنها حرف زده‌ام راضى نيستم؛ چون به جاى گفتن جواب يا لااقل گفتن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اين چيزها نگرد؛ امر،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قانع نمى‌كند؛ چون دستورات خدا بى دليل نيست و</w:t>
      </w:r>
    </w:p>
    <w:p>
      <w:pPr>
        <w:pStyle w:val="BookText"/>
        <w:rPr/>
      </w:pPr>
      <w:r>
        <w:rPr>
          <w:rFonts w:ascii="IRNazanin" w:hAnsi="IRNazanin" w:eastAsia="IRNazanin"/>
          <w:color w:val="111111"/>
          <w:sz w:val="28"/>
          <w:sz w:val="28"/>
          <w:szCs w:val="28"/>
          <w:rtl w:val="true"/>
          <w:lang w:bidi="fa-IR"/>
        </w:rPr>
        <w:t>هر كدام حكمت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تن از دوستانم واقعاً مشكل داريم؛ يعنى در برزخ وحشتناكى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مقدّمه حوصله‌تان را سر نبرده باشد؛ چرا كه ذكر آن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كلّى ما درباره خداست و مهم‌ترين بخش آن بحث از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چيزهاى مختلفى شنيده‌ام؛ امّا مى‌خواهم نظر جامع شما را 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كه اراده خدا كجاى اين عالم هستى است؟ كجاى زندگى و آينده انسان است؟ اراده خدا با اراده انسان چه ارتباطى دارد؟ روابط طولى و عرضى در اين مورد خاص، اصلًا برايم قابل قبول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توضيح است كه من فردى منطقى هستم و بيشتر بر استدلال منطقى و عقلى تكيه دارم؛ البتّه به معنويّات و نامحسوسات هم كاملًا توجّه دارم و شايد اين موارد دليل بر ناآگاهى و نادانى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 چگونه زندگى انسان را تغيير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انسان و اراده خدا و اراده انسان هم‌زمان وجود دارند؛ ولى در عين حال در يك زمان با هم منافات دارند؛ يعنى قبول يكى مستلزم نفى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 باشد، كارهاى ما جبرى است و اگر اراده انسان باشد، اراده خدا زير سؤال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و تقدير و سرنوشت همگى تحت تأثير دعا و نيايش قرار دارند؛ ولى در اين ميان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همان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درخواست انسان عوض مى‌شود؛ يعنى انسان مى‌تواند سرنوشت خود را تغيير دهد و با اراده خدا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سرنوشت انسان دست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دانايى خدا نسبت به سرنوشت انسان و اراده او تحت تأثير كارهاى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انسان با كارهاى خود سرنوشت خود را رقم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كه توانستم منظور خود را آنچنان كه بايد، درست مطرح كنم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به اختيار خودتان يك مطلب جامع و كامل درباره اين مطالب برايم بنويسيد؛ كه اين موضوع و حلّ آن خيلى مهم و حتّى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سؤالات من خيلى زياد و فرصت،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پاسخ گفتن به اين سؤال هم گره كور اعتقادى من رفع شود و هم بر هر آنچه كه تا كنون شنيده‌ام، خطّ بطلان كشيده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 خدا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حاكى از روحيّه كنجكاو و كاوشگر جناب‌عالى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رشته‌اى كه شما درباره آن وارد كاوش شده‌ايد، داراى شعب و برانگيزنده سؤالات بسيار است؛ كه بشر تا بوده با آن كلنجار رفته و تا هست با آن دست و پنجه نرم خواهد نمود و چه بسا كه بسيارى از آنها لاينحل باقى بماند؛ چنان‌كه بسيارى از آنها هم حل شده و به سؤالات مربوط به آنها پاسخ داده شده و يا بسا در آينده به آن سؤالات پاسخ شافى و كافى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معلومات بشر هر چه هم زياد باشد و زياد و زيادتر شود، در مقابل مجهولاتش چيزى به حساب نمى‌آيد و هر چه معلومات او بيشتر مى‌شود سؤالاتش مضاعف مى‌گردد و گمان نمى‌رود روزى برسد كه بشر به اكتشاف و كسب آگاهى بيشتر و رفع جهل و نادانى خود نيازمند نباشد؛ بنابراين حسّ كنجكاوى و كاوشگرى او هيچ‌گاه از فعّاليّت باز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هم بسيارى از اين كاوشگران كه از عقول نادره و نابغه بشر هستند و در اين اقيانوس پهناور، عمر خود را به تحقيق و پژوهش گذرانيده و پاسخ‌هاى بسيار به سؤالات كسانى چون بنده و جناب‌عالى داده‌اند، اين‌گونه اين عالم پر از استفهام را توصيف كرده‌اند كه يكى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 چه در اين باديه بسيار شتافت‌يك موى ندانست و بسى موى شكافت</w:t>
      </w:r>
    </w:p>
    <w:p>
      <w:pPr>
        <w:pStyle w:val="BookText"/>
        <w:rPr/>
      </w:pPr>
      <w:r>
        <w:rPr>
          <w:rFonts w:ascii="Amiri" w:hAnsi="Amiri" w:eastAsia="Amiri" w:cs="Amiri"/>
          <w:color w:val="111111"/>
          <w:sz w:val="28"/>
          <w:sz w:val="28"/>
          <w:szCs w:val="28"/>
          <w:rtl w:val="true"/>
          <w:lang w:bidi="ar-SA"/>
        </w:rPr>
        <w:t>اندر دل من هزار خورشيد بتافت‌ليكن به كمال ذرّه‌اى راه نيافت</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 من زِ علم محروم نشدكم ماند زِ اسرار كه مفهوم نشد</w:t>
      </w:r>
    </w:p>
    <w:p>
      <w:pPr>
        <w:pStyle w:val="BookText"/>
        <w:rPr/>
      </w:pPr>
      <w:r>
        <w:rPr>
          <w:rFonts w:ascii="IRNazanin" w:hAnsi="IRNazanin" w:eastAsia="IRNazanin"/>
          <w:color w:val="111111"/>
          <w:sz w:val="28"/>
          <w:sz w:val="28"/>
          <w:szCs w:val="28"/>
          <w:rtl w:val="true"/>
          <w:lang w:bidi="fa-IR"/>
        </w:rPr>
        <w:t>هفتاد و دو سال جهد كردم شب و روزمعلومم شد كه هيچ معلوم نشد</w:t>
      </w:r>
    </w:p>
    <w:p>
      <w:pPr>
        <w:pStyle w:val="BookText"/>
        <w:rPr/>
      </w:pPr>
      <w:r>
        <w:rPr>
          <w:rFonts w:ascii="IRNazanin" w:hAnsi="IRNazanin" w:eastAsia="IRNazanin"/>
          <w:color w:val="111111"/>
          <w:sz w:val="28"/>
          <w:sz w:val="28"/>
          <w:szCs w:val="28"/>
          <w:rtl w:val="true"/>
          <w:lang w:bidi="fa-IR"/>
        </w:rPr>
        <w:t>نه اين‌كه بخواهد بگويد همه معلوماتم مجهولات است؛ بلكه غرض اين است كه عمر هفتاد و دو ساله، بلكه هفتادهزار ساله هم براى كاوش و طلب كافى نيست و اين ميدان بى كرانه و نامتناهى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به زبان عربى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ماللترّاب و للعلوم و إنّمايسعى ليعلم أنه لايعلم</w:t>
      </w:r>
    </w:p>
    <w:p>
      <w:pPr>
        <w:pStyle w:val="BookText"/>
        <w:rPr/>
      </w:pPr>
      <w:r>
        <w:rPr>
          <w:rFonts w:ascii="Amiri" w:hAnsi="Amiri" w:eastAsia="Amiri" w:cs="Amiri"/>
          <w:color w:val="111111"/>
          <w:sz w:val="28"/>
          <w:sz w:val="28"/>
          <w:szCs w:val="28"/>
          <w:rtl w:val="true"/>
          <w:lang w:bidi="ar-SA"/>
        </w:rPr>
        <w:t>قرآن هم به انسان در هر كجا و در هر مرتبه از علم كه باشد دستور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زدني علماً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مبادا در راه تحصيل علم بِايستى و وقوف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سؤالات انسان اگر از قسم سؤالاتى مى‌باشد كه در ذهن جناب‌عالى است، اين سؤالات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قسمش سؤالاتى است كه اصلًا انسان، توانايى و استعداد دريافت جواب آنها را ندارد؛ بلكه سؤال و پرسش او نشانه كم علمى او است و وقتى به مرتبه‌اى از علم و آگاهى مى‌رسد، مى‌فهمد كه اين سؤال حقّ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سؤالاتى است كه پاسخ دارد؛ ولى عقل پاسخگوى آن نيست و فقط از وحى و دانشِ دريافت شده از عالم غيب، بايد پاسخ آن را گرفت؛ كه طبعاً در اين مسايل بايد به علماى متخصّص در فنّ تفسير و حديث و علوم اسلامى رجوع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سؤالاتى است كه جواب دارد و عقل و تفكّر سالم پاسخگوى آنها است؛ كه البتّه اين قسم هم مراتب و رديف‌هايى دارد و فقط عقلاى بزرگ و دانشمندانى كه در</w:t>
      </w:r>
    </w:p>
    <w:p>
      <w:pPr>
        <w:pStyle w:val="BookText"/>
        <w:rPr/>
      </w:pPr>
      <w:r>
        <w:rPr>
          <w:rFonts w:ascii="IRNazanin" w:hAnsi="IRNazanin" w:eastAsia="IRNazanin"/>
          <w:color w:val="111111"/>
          <w:sz w:val="28"/>
          <w:sz w:val="28"/>
          <w:szCs w:val="28"/>
          <w:rtl w:val="true"/>
          <w:lang w:bidi="fa-IR"/>
        </w:rPr>
        <w:t>علوم عقلى و نقلى عمرشان را گذرانده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رديف‌هاى بالاى آن پاسخ صحيح و قانع كننده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هم سؤالاتى است كه علوم متداول،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شيمى و فيزيك و معرفة الاعضاء و معرفة النبات و معرفة الحيوان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سؤالات از رديف اوّل يا نزديك به آن باشد، بايد از ابتدا بدانيم كه نه خود به پاسخ آن خواهيم رسيد و نه از كسى پاسخ صحيح آن را دريافت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علم در اينجا اين است كه بفهميم اين سؤالات قابل طرح نيست؛ نظير سؤال از حقيقت كنه ذات خدا و صفات ذاتيّه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پرسش‌ها از رديف دوم باشد، جوابگوى آن فقط مكتب انبيا است و به هر حال، عقل جوابگوى آن نيست؛ نظير سؤال از كيفيّت حشر و نشر و مواقف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علمى اسلام حدود و مرزهاى همه اين سؤالات و پاسخ‌هاى آنها بيان شده است و اين پاسخ‌ها بايد معقول و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اين‌كه جواب، روشنفكرانه باشد،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براى بعضى سؤالات بايد به نوابغ عالم عقل و علم و عقول كبيره رجوع نمود؛ به كسانى كه از كلّ اين عالم و اوضاع آن تفاسير معقول و آرامبخش و تحيّر برانداز دارند و عالم را با معنى مى‌دانند؛ نه آنان كه عمرشان در تحيّر و سرگردانى و ايراد و اشكال به اين عالم گذشته و سراپاى وجودشان را يأس و نااميدى و بدبينى گرفته و با هيچ پاسخ و معنايى قانع نمى‌شوند و تا جايى پيش مى‌روند كه اساس اين عالم را عبث و وجود خود و همه را بى‌هدف و بى‌فايده مى‌دانند و بالاخره عمرشان در ايراد و اشكال به تمام كاينات طى مى‌شود و عاقبت؛ مرگ را بر حيات ترجيح مى‌دهند و به خودكشى و انتحار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روشنفكرند و نه 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پيرو مكتب قرآنيم كه هدايت‌هاى آن بهترين وسيله آرامش و نجات از سرگردانى و تحيّر است و ايمان به قضاء و قدر الهى نيز اين آرامش روحى را ثابت و مستحكم مى‌سازد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مطالب بسيار است و اگر شما نوشته‌ايد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بنده خيلى زياد و فرصت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يا خوشبختانه فرصت حقير نيز خيلى كمتر است؛ با اين همه اگر چه از نامه جناب‌عالى نقطه نظرات و ابهاماتى كه در ذهن داريد، براى اينجانب كاملا روشن نشده است و اگر موضوع به موضوع سؤالات خود را طرح كرده بوديد، بسا كه جواب وافى‌تر بيان مى‌شد؛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خداوند متعال شمول عام دارد و همه عالم با اراده او موجود 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 بزرگ و كم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كه هست آن چنان مى‌بايدو آن چيز كه آن چنان نمى‌بايد نيست</w:t>
      </w:r>
    </w:p>
    <w:p>
      <w:pPr>
        <w:pStyle w:val="BookText"/>
        <w:rPr/>
      </w:pPr>
      <w:r>
        <w:rPr>
          <w:rFonts w:ascii="IRNazanin" w:hAnsi="IRNazanin" w:eastAsia="IRNazanin"/>
          <w:color w:val="111111"/>
          <w:sz w:val="28"/>
          <w:sz w:val="28"/>
          <w:szCs w:val="28"/>
          <w:rtl w:val="true"/>
          <w:lang w:bidi="fa-IR"/>
        </w:rPr>
        <w:t>اين عالم از آنچه نامرئى است و از آنچه مرئى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 و نبات و حيوان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اراده او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در همه جاى عالم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اوضاع زندگى، انسان، فاعل بالاختيار است و انسان، فاعل بالاختيار و به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اراده و اختيار او با اراده و اختيار انسان، اين است كه انسان را با اراده و اختيار آفريده است و مثل حيوانات بى‌اختيار، يا مثل جماد و نبات، بى‌اراده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 معناى بلند و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معلوم مى‌شود كه اين جبر نيست و عين اختيار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ممكن است يكى از معانى كلام معجز نظام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 تامّ و تمام اهل بيت وحى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فرمودند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لاجبر و لا تفويض بل أمر بين أمرين و منزلة بين منزلتين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بيان ديگر اراده خدا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جريان و امرى كه بايد يكى از دو طرف ايجاب و سلب را اختيار كند، در اختيار يكى از دو طرف مجبور يا مضطرّ است؛ ولى در انتخاب خصوص احد طرفين آزاد و مختار است و اين هم معناى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تشريعيّات و آنچه در محدوده قانون‌گذارى و توبيخ و تشويق و تقدير قرار مى‌گيرد، مختار است و در تكوينيّات و امورى كه او را بر آن تقدير يا توبيخ نمى‌نمايند، اختيار ندارد؛ كه اين هم يك معنى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جبر مى‌باشد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همان محدوده‌هايى كه انسان، فى‌الجمله مختار است، اختيار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تحقّق و حصول هر امرى شرايط بسيار دارد؛ چنان‌كه موانع بسيار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شرايط و موانع در اختيار انسان نيست؛ بلكه تا اندازه‌اى است كه اختيار انسان در اين محدوده، در تحقّق يك امر يا جلوگيرى از وقوع آن دخالت دارد و بدون اختيار او، وقوع يا لاوقوع 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جبر است؛ يعنى بخشى از شرايط يا موانع فعل، در اختيار انسان نيست و هم اختيار است كه</w:t>
      </w:r>
    </w:p>
    <w:p>
      <w:pPr>
        <w:pStyle w:val="BookText"/>
        <w:rPr/>
      </w:pPr>
      <w:r>
        <w:rPr>
          <w:rFonts w:ascii="IRNazanin" w:hAnsi="IRNazanin" w:eastAsia="IRNazanin"/>
          <w:color w:val="111111"/>
          <w:sz w:val="28"/>
          <w:sz w:val="28"/>
          <w:szCs w:val="28"/>
          <w:rtl w:val="true"/>
          <w:lang w:bidi="fa-IR"/>
        </w:rPr>
        <w:t xml:space="preserve">وقوع يا لاوقوع به اختيار انسان است و اين نيز معناى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ديگر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الهى نيز در اين بين محفوظ است و نه با اختيار انسان، نه با عدل الهى و نه با قواعد عقلى ديگر نا سازگارى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اختيار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ثابت و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بى‌اختيارى و تأثير قضا و قدر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خود، بالوجدان ثابت است و آن هم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انسان بايد با بال معرفت و بينش و عمل صالح، راه به سوى خدا را ادامه دهد و از اين گونه افكار، تفسيرهاى صحيح داشته باشد تا به سعادت دنيا و عقبى نايل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تذكّرات ممكن است جامع الأطراف و شامل همه ابعاد مسايلى كه ذهن شما را به خود مشغول ساخته، نباشد؛ امّا اميدوارم تا حدّى به مقاصد شما كمك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انسان‌ها را با فطرتى پاك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گاهى انسانهاى بدى را مى‌بينيم؟</w:t>
      </w:r>
    </w:p>
    <w:p>
      <w:pPr>
        <w:pStyle w:val="BookText"/>
        <w:rPr/>
      </w:pPr>
      <w:r>
        <w:rPr>
          <w:rFonts w:ascii="IRNazanin" w:hAnsi="IRNazanin" w:eastAsia="IRNazanin"/>
          <w:color w:val="111111"/>
          <w:sz w:val="28"/>
          <w:sz w:val="28"/>
          <w:szCs w:val="28"/>
          <w:rtl w:val="true"/>
          <w:lang w:bidi="fa-IR"/>
        </w:rPr>
        <w:t>ممكن است در جواب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فطرت پاك آنها را پرده‌هايى پوشانده است كه در برخورد با عوالم طبيعى به وجود آمده‌اند؛ امّا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انسانى كه خوب آفريده شده از اوّل بد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از كار افتادن فطرت به جهات مختلف مربوط مى‌شود كه شايد ما به همه آنها احاطه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سوء تربيت و فساد محيط خانواده و جامعه و شرايط و موانع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فأبواه يهوّدانه و ينصرانه و يمجسانه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 ما نمى‌توانيم به كلّ مقتضيات و شرايط و موانعى كه در اين مسير است نسبت به اشخاص و افراد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اين است كه بر حسب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وَجْهَكَ للدّين حنيفاً فطرة اللّه الّتي فطرالناس عليها</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فطرت انسان بر استقامت و قبول دين حنيف و 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نيز نكات دقيقى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صورت كاوش در اين مسأله به‌طورى كه انسان بتواند كلّ عوامل و روابط را درك كند، ظاهراً به جايى نمى‌رسد و اظهار عجز از درك اسرار قضا و قدر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ايمان به عدل خداوندى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بلوغ عرفانى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انديشه و تفكّر را در همان راه‌هايى كه به او نشان داده‌اند، به كار اندازد تا معرفتش به علم و حكمت بارى تعالى زياد شود و معلوماتش، اسرار و مجهولات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بى‌شمار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ما اجمالًا به خود مراجعه مى كنيم، مى‌بينيم كه فطرت ما علم را بر جهل، عدل را بر ظلم، و احسان و نيكى را بر اذيّت و آزار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مى‌خواهد نام ما در رديف علما، رادمنشان، سخاوتمندان، متواضعان، راستگويان، امانتداران و پرهيزگاران ثبت شود و اين را نمى‌توانيم انكار كنيم؛ چنان‌كه نمى‌توانيم انكار كنيم كه نمى‌خواهيم ما را از ستمكاران، نادانان، بى‌ادبان، بى‌رحمان، خيانت پيشگان، متكبّران، زورگويان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خداى ناخواسته از اين دسته باشيم، اگر ما را به اين عناوين بخوانند ناراحت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دليل پاكى فطرت است و نشان مى‌دهد كه تعاليم اعتقادى و اخلاقى و احكام اجتماعى و نظامى اسلام، همه با فطرت انسان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مى‌دانيم كه انسان اختيار و اراده دارد و به اختيار خود، همان‌گونه كه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يا در طريق شكر و بندگى و اطاعت خدا قدم بر مى‌دارد؛ يا راه كفران و ناسپاسى را اختيار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آگاهى و با ايمان به عدالت خداى عالم حكيم مى‌دانيم كه بر كسى از قضا و قدر الهى ظلم وارد نمى‌شود و خدا بندگان را چنان‌كه بايد كيفر يا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شرايط و جريان‌هايى كه هر بنده داشته،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نيستيم كه بخواهيم به حساب بندگان خدا برسيم تا نياز داشته باشيم كه تمام علل محجوب شدن فطرت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بايد هر كسى را مطابق شرايطش جزا بدهد، همه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وظيفه ما تسليم و اعتقاد به عدل و خدا و اختيار بشر و قضا وقدر و عمل به تعاليم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تسليمى كه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ابراهيم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مأموريّت ذبحش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ياابت افعل ما تؤمر ستجدنى انشاءاللّه من الصابرين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بندگى شايسته است و از خدا هم خدايى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اجمالًا توجّه به اين مطالب مفيد و معرفت آموز است؛ امّا نبايد ابليس مآبانه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خلقتنى من نار و</w:t>
      </w:r>
    </w:p>
    <w:p>
      <w:pPr>
        <w:pStyle w:val="BookText"/>
        <w:rPr/>
      </w:pPr>
      <w:r>
        <w:rPr>
          <w:rFonts w:ascii="Amiri" w:hAnsi="Amiri" w:eastAsia="Amiri" w:cs="Amiri"/>
          <w:color w:val="111111"/>
          <w:sz w:val="28"/>
          <w:sz w:val="28"/>
          <w:szCs w:val="28"/>
          <w:rtl w:val="true"/>
          <w:lang w:bidi="ar-SA"/>
        </w:rPr>
        <w:t>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افعال و احكام خدا را زير سؤال برد و چون و چرا كرد؛ بلكه بايد با نردبان عمل و عبادت جلو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جهان را به وجود آورده است؟ آيا انسان براى چه آفريده شده و هدف از آفرينش او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آفرينش انسان، رسيدن او به كمال و برخوردارى او از زندگى دايمى و مخلّد است؛ كه با عبادت خداوند حاصل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خدا انسان‌ها را براى امتحان آفريده است، آيا خدا نمى‌دانست كه هر كدام از آنها چه كاره خواهد شد تا نيازى به خلقت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براى امتحان نيافريده و چنان‌چه در جواب سؤال قبل گفته شد، او براى رسيدن به زندگى سعادتمندانه جاويد و بى‌نهايت آفريده است؛ امّا او را در اين دنيا در معرض امتحانات گوناگون قرار مى دهد؛ نه براى اين‌كه وضعيّت بنده براى خدا روشن شود؛ چون خداوند عاقبت او را مى داند؛ بلكه براى تربيت او و تحمّل مشقّت‌ها و ظهور و بروز عبوديّت و تكميل مقام او و نيز اتمام حجّت بر او چنين مى‌كند؛ تا به عذرهاى غيرموجّه متوسّل نشود و حقيقت، براى خود بنده آشكار گردد و امر به او مشتبه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از ازل مى‌دانست كه از مردم كارهاى خلاف سر مى‌زند، چگونه آنها را مجازات مى‌كند؟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خداوند منافات با علم مذكور ندارد؛ چون معاصى با اختيار خود عبد واقع شده و با اينكه مى‌توانست ترك كند،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منافات با عذاب دارد، جبر است كه بر حسب عقل و نقل،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bookmarkStart w:id="37" w:name="pg12350_122391"/>
    </w:p>
    <w:p>
      <w:pPr>
        <w:pStyle w:val="Heading2"/>
        <w:numPr>
          <w:ilvl w:val="1"/>
          <w:numId w:val="1"/>
        </w:numPr>
        <w:rPr/>
      </w:pPr>
      <w:bookmarkStart w:id="38" w:name="__RefHeading___Toc8405679_417432637"/>
      <w:bookmarkStart w:id="39" w:name="_Toc14"/>
      <w:bookmarkEnd w:id="37"/>
      <w:bookmarkEnd w:id="38"/>
      <w:r>
        <w:rPr>
          <w:rtl w:val="true"/>
        </w:rPr>
        <w:t>فصل سوم</w:t>
      </w:r>
      <w:r>
        <w:rPr>
          <w:rtl w:val="true"/>
        </w:rPr>
        <w:t xml:space="preserve">: </w:t>
      </w:r>
      <w:r>
        <w:rPr>
          <w:rtl w:val="true"/>
        </w:rPr>
        <w:t>نبوّت</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8405681_417432637"/>
      <w:bookmarkStart w:id="41" w:name="_Toc15"/>
      <w:bookmarkEnd w:id="40"/>
      <w:r>
        <w:rPr>
          <w:rtl w:val="true"/>
        </w:rPr>
        <w:t>اشاره</w:t>
      </w:r>
      <w:bookmarkStart w:id="42" w:name="pg12350_122393"/>
      <w:bookmarkEnd w:id="41"/>
    </w:p>
    <w:p>
      <w:pPr>
        <w:pStyle w:val="Heading3"/>
        <w:numPr>
          <w:ilvl w:val="2"/>
          <w:numId w:val="1"/>
        </w:numPr>
        <w:rPr/>
      </w:pPr>
      <w:bookmarkStart w:id="43" w:name="__RefHeading___Toc8405683_417432637"/>
      <w:bookmarkStart w:id="44" w:name="_Toc16"/>
      <w:bookmarkEnd w:id="42"/>
      <w:bookmarkEnd w:id="43"/>
      <w:r>
        <w:rPr>
          <w:rtl w:val="true"/>
        </w:rPr>
        <w:t>نبوّت</w:t>
      </w:r>
      <w:bookmarkEnd w:id="4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داشته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رسول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بسيار اظهار فرمودند؛ كه از جمله آن‌ها قرآن مجيد است كه معجزه باقيّه و پايدار آن حضرت بوده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اجمعت الإنس و الجن على أن ياتوا بمثل هذا القرآن لايأتون بمثله و لوكان بعضهم لبعض ظهيراً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كه همين آيه اعلام اعجاز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اين معجزات و تعداد آنها را مى‌توانيد با مراجعه به كتب تاريخ، به‌ويژه تواريخى كه در موضوع حيات و زندگى نبىّ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همچنين در كتب تفسير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 غيب خبر داشته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خبر از غيب داده‌اند و در قرآن نيز اخبار متعدّدى از غيب وجود دارد كه قطعاً و به طور متواتر اين موضوع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و معجزات نداشته، پس چگونه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و معجزه داشته‌اند؟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 سؤال قبل گفته شد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داشته‌اند و هم از امور آينده و پنهانى مكرّر خبر داده‌اند و از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معجزه و اخبار از غيب مكرر صادر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فرزند ذكور نبوده، پس سيادت از كجا به وجود آمده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همه مى‌دانيم از پيغمبر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كه فرزندانِ بدون واسطه و با واسطه ايشان، مورد احترام عموم مردم هستند و به آنها سيّد و آقا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انتخاب پيامبر به پيامبرى، اكتسابى بوده يا انتصابى و يا اين‌كه هر دو قضيه را شامل مى‌شود؟</w:t>
      </w:r>
    </w:p>
    <w:p>
      <w:pPr>
        <w:pStyle w:val="BookText"/>
        <w:rPr/>
      </w:pPr>
      <w:r>
        <w:rPr>
          <w:rFonts w:ascii="IRNazanin" w:hAnsi="IRNazanin" w:eastAsia="IRNazanin"/>
          <w:color w:val="111111"/>
          <w:sz w:val="28"/>
          <w:sz w:val="28"/>
          <w:szCs w:val="28"/>
          <w:rtl w:val="true"/>
          <w:lang w:bidi="fa-IR"/>
        </w:rPr>
        <w:t>منظور از اكتسابى اين است كه لياقت كامل در او بوده است و در شخص ديگرى نبوده كه خداوند ايشان را به عنوان پيامبر تعيين كرده و يا اينكه خواست خدا بوده است كه اين شخص، با اين مشخّصات ظاهرى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زيد يا عمرو پيامبر نشده در حالى‌كه آنها هم انسان بوده‌اند و مى‌توانستند به كسب مقام معنوى نايل آيند؟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مسأله نبوّت و امامت معتبر است، نصب و گزينش الهى است مفهوم انتخابى و انتصابى كه در عرف معاصر، نوع حكومت‌ها به آن تعيين مى‌شوند، در آن بى‌موضوع است؛ زيرا نه انتخاب اكثريّت افراد بشر در آن دخالت دارد و نه انتصاب فرد خاصى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گونه تعيين، معايب و مفاسدى دارند و غالباً يا در همه جا، به گزينش اصلح واقعى منتهى نمى‌شود و از اغراض خصوصى و هواهاى نفسانى و اميال مختلف مصون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گزينش الهى و برگزيدن به نبوّت و رسالت يا امامت بر اساس صلاحيّت‌ها و شرايط واقعى و شايستگى بوده و چون خداوند متعال آگاه و عالم بر آن است، هميشه اصلح واقعى برگزيده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نبوّت به نصب است؛ امّا به نصب خداوند عالم و حكيم نصب اصلح و اليَق واقعى است؛ كه در گزينش‌هاى انتخابى يا انتصابى بشرى هرگز قابل تأمين و تضمين نيست و در يك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بشرى، گزينش جاهل به حقايق و غير مصون از خطا و اشتباه و در معرض پيروى از اغراض شخصى و هواهاى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انتخابى و چه انتصابى باشد، اين گزينش خداوند علّام الغيوب و حكيم و غنى، منزّه از خطا و اشتباه و مبرّا از احتياج به جلب نفع يا دفع ضرر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كلّى تفاوت نظام‌هاى شرعى و قوانين عادى در همين است كه نظامات الهى از طرف خداوندى است كه بر حسب اسمائه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براى اين</w:t>
      </w:r>
    </w:p>
    <w:p>
      <w:pPr>
        <w:pStyle w:val="BookText"/>
        <w:rPr/>
      </w:pPr>
      <w:r>
        <w:rPr>
          <w:rFonts w:ascii="IRNazanin" w:hAnsi="IRNazanin" w:eastAsia="IRNazanin"/>
          <w:color w:val="111111"/>
          <w:sz w:val="28"/>
          <w:sz w:val="28"/>
          <w:szCs w:val="28"/>
          <w:rtl w:val="true"/>
          <w:lang w:bidi="fa-IR"/>
        </w:rPr>
        <w:t>نصب، و تشريع اين نظامات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صلاحيّت، مختص به ذات اقدس او است و در آن واحد و يگانه و بى‌همتا است؛ و ديگران فاقد اين صلاحيّت‌ها و جاهل مى‌باشند؛ بنابراين، گزينششان خواه انتصابى باشد يا انتخابى، هرگز مصون از خطا، يا حبّ و بغض، و يا اغراض شخصى و شهوانى و نواقص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پاسخ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زيد يا عمرو پيغمبر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زيرا جواب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شرط لازم در آنها وبراى آنها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نكته اى كه به طور فشرده به آن اشاره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نبىّ سابق بر نبوّت پيغمبر لاحق، مثل تنصيص پيامبران گذشته بر نبوّت حضرت ختمى مرتبت 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تنصيص پيغمبر بر امامت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انتصاب بشرى و عادى نيست؛ بلكه اعلام و اخبار از نصب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مى‌باشند؛ در صورتى كه تا روز قيامت فاصله زيادى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انسان كامل‌ترى بيايد كه شرايط آن حضرت را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عقايد مسلّمه و ضروريّه اسلاميّه، عقيده به خاتميّت دين اسلام و خاتم الانبيا بودن حضرت رسول اعظم، محمّد بن عبدالله 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آن حضرت و دين او، نه پيغمبرى خواهد آمد و نه دينى كامل‌تر و جامع‌تر از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آن از سمع، يعنى كتاب و سنت بسيار است؛ از جمله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آيه ابتغاء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احاديث، حديث معروف و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حضرت رسول اكرم 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بسيار و معتبر ديگرى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مسأله خاتميّت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قطعيّه از كتاب و سنّت و اجماع و اتّفاق و ضرورت بين جميع مسلمين، ثابت و مسلّم است و طولانى شدن ازمنه تا انتهاى اين عالم موجب استبعاد آن نيست؛ چنان‌كه اكنون كه متجاوز از چهارده قرن از هجرت مى‌گذرد، تحوّلاتى كه در وضع تمدّن و مظاهر زندگى بشر پيش آمده است، به مراتب بيشتر از تحوّلاتى است كه در همه ادوار گذشته بوده؛ هم‌چنان تعاليم اسلام، زنده و عملى وجلوتر از هر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انبيا فقط در خاورميانه مبعوث شده‌اند؟ و چرا فقط داستان‌هاى اين عدّه معدود در قرآن كريم آمده و مخصوصاً داستان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مطرح شده است؟ آن دسته از مردم دنيا كه دعوت انبيا به آنها نرسيده، چه وضعى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سؤال در مورد بعثت انبيا جديد نيست و به گونه‌هايى مطرح مى‌شده؛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از قول كفّار نقل شده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نزل هذا القرآن على رجل من القريتين عظيم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رسالت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مردى بزرگ از يكى از دو قريه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پاسخ به اين قسم سؤالات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اولا، اين كه فقط انبيا در خاورميانه مبعوث شده باشند، از كجا معلوم شده است؟ ما از انبيا جز شمار اندكى كه در قرآن مجيد يا احاديث نام برده شده‌اند، كسى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ده‌ها هزار پيغمبرى كه مبعوث شده‌اند در سرزمينها و نقاط ديگر نبوده‌اند؟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شرايط و ملاحظات بسيار در انتخاب و گزينش پيغمبر مورد ملاحظه است كه خداوند باعث الانبياء خود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جزيرة العرب، مكّه و مدينه، رجال دين و مردان خدا و كسانى‌كه آمادگى قبول دعوت حق را داشته باشند، بيشتر پرورش مى‌يافته‌اند؛ چنان‌كه مثلا در يونان، فلاسفه بيشتر پيدايش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امرى است الهى و خدا از همه داناتر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و به هر جهتى كه باشد، اين پيغمبرانى كه در قرآن مجيد ياد شده‌اند، از اين اراضى مباركه بر 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كه حكايت حضرت موسى بيشتر به ميان آمده، مناسبت‌هايى است كه براى عبرت ديگران تذكّر آن لازم بوده است و روبرويى‌هايى است كه مسلمانان با اهل كتاب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طرح اين سؤالات چندان مفيد فايده نيست؛ و آنچه مهم است بررسى و ملاحظه دعوت انبيا و عمل به دستورات و تعليمات آنهاست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مردمى كه در گذشته و حتّى حال، دعوت انبيا به آنها نرسيده‌باشد،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 به تكاليفى كه تبليغ كرده‌اند، نيستند؛ زيرا حجّت بر آنها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كنّا معذّبين حتّى نبعث رسولا</w:t>
      </w:r>
      <w:r>
        <w:rPr>
          <w:rStyle w:val="FootnoteAnchor"/>
          <w:rtl w:val="true"/>
        </w:rPr>
        <w:footnoteReference w:id="65"/>
      </w:r>
      <w:r>
        <w:rPr>
          <w:rFonts w:ascii="Amiri" w:hAnsi="Amiri" w:eastAsia="Amiri" w:cs="Amiri"/>
          <w:color w:val="111111"/>
          <w:sz w:val="28"/>
          <w:sz w:val="28"/>
          <w:szCs w:val="28"/>
          <w:rtl w:val="true"/>
          <w:lang w:bidi="ar-SA"/>
        </w:rPr>
        <w:t>از اين‌رو با آنها به هر نحو كه عدل الهى اقتضا كند، عمل مى‌شود</w:t>
      </w:r>
      <w:r>
        <w:rPr>
          <w:rFonts w:eastAsia="Amiri" w:cs="Amiri" w:ascii="Amiri" w:hAnsi="Amiri"/>
          <w:color w:val="111111"/>
          <w:sz w:val="28"/>
          <w:szCs w:val="28"/>
          <w:rtl w:val="true"/>
          <w:lang w:bidi="ar-SA"/>
        </w:rPr>
        <w:t>.</w:t>
      </w:r>
      <w:bookmarkStart w:id="45" w:name="pg12350_122398"/>
    </w:p>
    <w:p>
      <w:pPr>
        <w:pStyle w:val="Heading2"/>
        <w:numPr>
          <w:ilvl w:val="1"/>
          <w:numId w:val="1"/>
        </w:numPr>
        <w:rPr/>
      </w:pPr>
      <w:bookmarkStart w:id="46" w:name="__RefHeading___Toc8405685_417432637"/>
      <w:bookmarkStart w:id="47" w:name="_Toc17"/>
      <w:bookmarkEnd w:id="45"/>
      <w:bookmarkEnd w:id="46"/>
      <w:r>
        <w:rPr>
          <w:rtl w:val="true"/>
        </w:rPr>
        <w:t>فصل چهارم</w:t>
      </w:r>
      <w:r>
        <w:rPr>
          <w:rtl w:val="true"/>
        </w:rPr>
        <w:t xml:space="preserve">: </w:t>
      </w:r>
      <w:r>
        <w:rPr>
          <w:rtl w:val="true"/>
        </w:rPr>
        <w:t>امامت</w:t>
      </w:r>
      <w:bookmarkEnd w:id="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8405687_417432637"/>
      <w:bookmarkStart w:id="49" w:name="_Toc18"/>
      <w:bookmarkEnd w:id="48"/>
      <w:r>
        <w:rPr>
          <w:rtl w:val="true"/>
        </w:rPr>
        <w:t>اشاره</w:t>
      </w:r>
      <w:bookmarkStart w:id="50" w:name="pg12350_122400"/>
      <w:bookmarkEnd w:id="49"/>
    </w:p>
    <w:p>
      <w:pPr>
        <w:pStyle w:val="Heading3"/>
        <w:numPr>
          <w:ilvl w:val="2"/>
          <w:numId w:val="1"/>
        </w:numPr>
        <w:rPr/>
      </w:pPr>
      <w:bookmarkStart w:id="51" w:name="__RefHeading___Toc8405689_417432637"/>
      <w:bookmarkStart w:id="52" w:name="_Toc19"/>
      <w:bookmarkEnd w:id="50"/>
      <w:bookmarkEnd w:id="51"/>
      <w:r>
        <w:rPr>
          <w:rtl w:val="true"/>
        </w:rPr>
        <w:t>امامت</w:t>
      </w:r>
      <w:bookmarkEnd w:id="52"/>
    </w:p>
    <w:p>
      <w:pPr>
        <w:pStyle w:val="Heading3"/>
        <w:numPr>
          <w:ilvl w:val="2"/>
          <w:numId w:val="1"/>
        </w:numPr>
        <w:rPr/>
      </w:pPr>
      <w:bookmarkStart w:id="53" w:name="__RefHeading___Toc8405691_417432637"/>
      <w:bookmarkStart w:id="54" w:name="_Toc20"/>
      <w:bookmarkEnd w:id="53"/>
      <w:r>
        <w:rPr>
          <w:rtl w:val="true"/>
        </w:rPr>
        <w:t xml:space="preserve">حضرت على </w:t>
      </w:r>
      <w:r>
        <w:rPr>
          <w:rtl w:val="true"/>
        </w:rPr>
        <w:t>(</w:t>
      </w:r>
      <w:r>
        <w:rPr>
          <w:rtl w:val="true"/>
        </w:rPr>
        <w:t>عليه السلام</w:t>
      </w:r>
      <w:r>
        <w:rPr>
          <w:rtl w:val="true"/>
        </w:rPr>
        <w:t>)</w:t>
      </w:r>
      <w:bookmarkEnd w:id="54"/>
    </w:p>
    <w:p>
      <w:pPr>
        <w:pStyle w:val="BookText"/>
        <w:rPr/>
      </w:pPr>
      <w:r>
        <w:rPr>
          <w:rFonts w:ascii="IRNazanin" w:hAnsi="IRNazanin" w:eastAsia="IRNazanin"/>
          <w:color w:val="111111"/>
          <w:sz w:val="28"/>
          <w:sz w:val="28"/>
          <w:szCs w:val="28"/>
          <w:rtl w:val="true"/>
          <w:lang w:bidi="fa-IR"/>
        </w:rPr>
        <w:t>هديه ناقابل به پيشگاه مقدّس حضرت مولى الموالى، اميرالمؤمنين، امام على بن أبى طالب 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درخواست بعضى از فضلاى محترم مدرسه مباركه نوريه اصفهان مرقوم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ماذا يقول النّاس في مدح من أتت‌مدائحه الغرّاء في محكم الذكر</w:t>
      </w:r>
    </w:p>
    <w:p>
      <w:pPr>
        <w:pStyle w:val="BookText"/>
        <w:rPr/>
      </w:pPr>
      <w:r>
        <w:rPr>
          <w:rFonts w:ascii="IRNazanin" w:hAnsi="IRNazanin" w:eastAsia="IRNazanin"/>
          <w:color w:val="111111"/>
          <w:sz w:val="28"/>
          <w:sz w:val="28"/>
          <w:szCs w:val="28"/>
          <w:rtl w:val="true"/>
          <w:lang w:bidi="fa-IR"/>
        </w:rPr>
        <w:t>كتاب فضل تو را آب بحر كافى نيست‌كه تر كنند سر انگشت و صفحه بشمارند</w:t>
      </w:r>
    </w:p>
    <w:p>
      <w:pPr>
        <w:pStyle w:val="BookText"/>
        <w:rPr/>
      </w:pPr>
      <w:r>
        <w:rPr>
          <w:rFonts w:ascii="Amiri" w:hAnsi="Amiri" w:eastAsia="Amiri" w:cs="Amiri"/>
          <w:color w:val="111111"/>
          <w:sz w:val="28"/>
          <w:sz w:val="28"/>
          <w:szCs w:val="28"/>
          <w:rtl w:val="true"/>
          <w:lang w:bidi="ar-SA"/>
        </w:rPr>
        <w:t>از آن شخصيّت عظيم كه بعد از رسول خدا، اشرف كلمات الهيّه، اكبر آيات ربانيّه، ادلّ دلايل جامعه، اتمّ براهين ساطعه و وسايل كافيّه و مظهر العجائب و معدن الغرائب است و مالك كلِّ عظمت‌هاى انسان مافوق و برتر و خليفة اللّه بر حق است؛ و دوستى او عنوان صحيفه مؤمن و علامت طهارت مولد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همه زبان‌هاى گويا را در دهان داشته باشد و با هركدام از آنها جاودانه مدح و ثنا بگويد، از حرف نخستين مدح او، بيشتر نخواهد گفت؛ و زبان حالش اين شعر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بى‌نهايت كز وصف يار گفتندحرفى است از هزاران كاندر عبارت آمد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ميدانى كه پيامبر اعظم، عقل كل، خاتم رسل و هادى سُبل، بر حسب احاديث معتبر و مشهور بين مسلمين، از آن حضرت آن همه تمجيد و تعريف رسا و پر از معنى فرموده و او را با حق و با قرآن، و حق و قرآن را با او لازم‌الاتّصال و غير قابل افتراق دانسته و گاه فرموده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تقول فيك طوائف من امتي ما قالت النصارى في عيسى بن مريم لقلت اليوم فيك مقالًا لا تمر بملأ من المسلمين إلّا و قد أخذوا التراب من تحت قدمك للبركة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گاهى با زبان معجز بيان و حقيقت ترجمان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البحر مداد و الرياض أقلام والإنس كتّاب والجن حسّاب ما أحصوا فضائلك يا أباالحسن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يا ارزش يكى از ميادين جهاد آن مجاهد فى سبيل اللّه را در راه اعتلاى كلمة اللّه و دفاع از حق، افضل از عبادت جنّ و انس، يا همه امّت معرفى كرده، ديگران در مدح و ثناى آن حضرت چه مى‌توانند بگويند؟ همه در برابر آفتاب جهان‌تاب محمّدى و درياى بيكران علم احمدى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و قطره، بلكه از آن هم كمترند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با جمله‌ها و كلماتى كه حروف آن‌ها بيست و نه حرف بيشتر نيست، نمى‌توان از بزرگ بنده خاص و مخلص خدا كه در آيات بسيارى از قرآن، خداوند متعال، خود او را وصف و مدح فرموده است، توصيف و ستايش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قميصاً خيط من نسج تسعةو عشرين حرفاً عن معاليه قاصر</w:t>
      </w:r>
    </w:p>
    <w:p>
      <w:pPr>
        <w:pStyle w:val="BookText"/>
        <w:rPr/>
      </w:pPr>
      <w:r>
        <w:rPr>
          <w:rFonts w:ascii="IRNazanin" w:hAnsi="IRNazanin" w:eastAsia="IRNazanin"/>
          <w:color w:val="111111"/>
          <w:sz w:val="28"/>
          <w:sz w:val="28"/>
          <w:szCs w:val="28"/>
          <w:rtl w:val="true"/>
          <w:lang w:bidi="fa-IR"/>
        </w:rPr>
        <w:t>آنچه از آن امام عظيم و رهبر موحّدان و پيشواى مجاهدان، سرور زُهّاد و دادگران و امير مؤمنان مدح و ستايش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رسا و شيوا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ناحيه‌اى از نواحى عظمت آن حضرت،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در مجلس معاويه و به درخواست واصرار او، امام را به اين سخنان توصيف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واللّه بعيد المدى شديد القوى تتفجر الحكمة من جوانبه و العلم من نواحيه، يستوحش من الدنيا و زهرتها و يأنس بالليل و وحشته و كان واللّه غزير الدمعة و طويل الفكرة، يحاسب نفسه إذا خلى و يقلب كفّيه على ما مضى، يعجبه من اللباس القصير و من المعاش الخشن و كان فينا كأحدنا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آن كه با اين جمله كوتاه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الكل إليه و استغناؤه عن الكل دليل على أنه إمام الكل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 و آن كه در وصف كلام ايشان مى‌گفت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فوق كلام المخلوق و دون كلام الخالق</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آن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على لهلك عمر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سيفه لما قام للإسلام عمود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فى محراب عبادته لشدة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بانوى شجاع و با معرفتى كه او را در حضور معاويه به اين دو شعر، مدح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جسم تضمّنه‌قبر فأصبح فيه العدل مدفونا</w:t>
      </w:r>
    </w:p>
    <w:p>
      <w:pPr>
        <w:pStyle w:val="BookText"/>
        <w:rPr/>
      </w:pPr>
      <w:r>
        <w:rPr>
          <w:rFonts w:ascii="Amiri" w:hAnsi="Amiri" w:eastAsia="Amiri" w:cs="Amiri"/>
          <w:color w:val="111111"/>
          <w:sz w:val="28"/>
          <w:sz w:val="28"/>
          <w:szCs w:val="28"/>
          <w:rtl w:val="true"/>
          <w:lang w:bidi="ar-SA"/>
        </w:rPr>
        <w:t>قد حالف العدل لا يبغي به بدلاوصار بالعدل و الإيمان مقرونا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آن مرد مسيحى كه آن شخصيّت بزرگ آفرينش و آن يگانه نمايش كمال وجود محمّدى را به اين جمله ستايش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عقيدتي أن علي بن أبي طالب اول عربي لازم الروح الكلية فجاورها و سامرها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آن شاعر پاك نهاد كه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ابردوش پيغمبر پاك راى‌خدا دست سود و خداوند پاى</w:t>
      </w:r>
    </w:p>
    <w:p>
      <w:pPr>
        <w:pStyle w:val="BookText"/>
        <w:rPr/>
      </w:pPr>
      <w:r>
        <w:rPr>
          <w:rFonts w:ascii="Amiri" w:hAnsi="Amiri" w:eastAsia="Amiri" w:cs="Amiri"/>
          <w:color w:val="111111"/>
          <w:sz w:val="28"/>
          <w:sz w:val="28"/>
          <w:szCs w:val="28"/>
          <w:rtl w:val="true"/>
          <w:lang w:bidi="ar-SA"/>
        </w:rPr>
        <w:t>و آن كه اين شرف و عزّت را به اين بيان شرح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المصطفى قال لناليلة المعراج لما صعده</w:t>
      </w:r>
    </w:p>
    <w:p>
      <w:pPr>
        <w:pStyle w:val="BookText"/>
        <w:rPr/>
      </w:pPr>
      <w:r>
        <w:rPr>
          <w:rFonts w:ascii="Amiri" w:hAnsi="Amiri" w:eastAsia="Amiri" w:cs="Amiri"/>
          <w:color w:val="111111"/>
          <w:sz w:val="28"/>
          <w:sz w:val="28"/>
          <w:szCs w:val="28"/>
          <w:rtl w:val="true"/>
          <w:lang w:bidi="ar-SA"/>
        </w:rPr>
        <w:t>وضع اللّه على ظهرى يدافأراني القلب أن قد برده</w:t>
      </w:r>
    </w:p>
    <w:p>
      <w:pPr>
        <w:pStyle w:val="BookText"/>
        <w:rPr/>
      </w:pPr>
      <w:r>
        <w:rPr>
          <w:rFonts w:ascii="Amiri" w:hAnsi="Amiri" w:eastAsia="Amiri" w:cs="Amiri"/>
          <w:color w:val="111111"/>
          <w:sz w:val="28"/>
          <w:sz w:val="28"/>
          <w:szCs w:val="28"/>
          <w:rtl w:val="true"/>
          <w:lang w:bidi="ar-SA"/>
        </w:rPr>
        <w:t>و علي واضع رجليه لي‌بمكان وضع اللّه يده</w:t>
      </w:r>
    </w:p>
    <w:p>
      <w:pPr>
        <w:pStyle w:val="BookText"/>
        <w:rPr/>
      </w:pPr>
      <w:r>
        <w:rPr>
          <w:rFonts w:ascii="IRNazanin" w:hAnsi="IRNazanin" w:eastAsia="IRNazanin"/>
          <w:color w:val="111111"/>
          <w:sz w:val="28"/>
          <w:sz w:val="28"/>
          <w:szCs w:val="28"/>
          <w:rtl w:val="true"/>
          <w:lang w:bidi="fa-IR"/>
        </w:rPr>
        <w:t>هر يك به منقبتى از مناقب آن حضرت اشارتى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است كه علما و حكما از فضايل او گفته‌اند و تا علم، فضيلت، زهد، عدل و كمالات انسانى مورد ستايش است، آيندگان نيز او را ستايش خواهند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اين قصايد و اشعار بى‌شمار و هزاران كتاب و مقاله كه جهت شرح شخصيّت اين انسان اكمل و والا نوشته و همه داد سخن داده‌اند، باز هم همانند روزهاى نخست براى گويندگان و انديشمندان، مجال سخن باز است و بلكه زمينه آن بيش از پيش مهيّا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احاديث شريفه بيان شده است،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است كه خدا به رسول گرامى‌اش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كه از همه معجزات انبياى گذشته، بزرگتر و حيرت انگيزتر است و شايسته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الانسانية هي أكبر حجج اللّه على خلقه و هي الكتاب الذي كتبه بيده و هي الهيكل الذي بناه بحكمته و هي مجموع صور العالمين و هي المختصر من العلوم فى اللوح المحفوظ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شخصيّتى چون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واقع و حقيقت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عالم بزرگ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شده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النبأ المكنون و الجوهر الذي‌تجسّد من نور من القدس زاهر</w:t>
      </w:r>
    </w:p>
    <w:p>
      <w:pPr>
        <w:pStyle w:val="BookText"/>
        <w:rPr/>
      </w:pPr>
      <w:r>
        <w:rPr>
          <w:rFonts w:ascii="IRNazanin" w:hAnsi="IRNazanin" w:eastAsia="IRNazanin"/>
          <w:color w:val="111111"/>
          <w:sz w:val="28"/>
          <w:sz w:val="28"/>
          <w:szCs w:val="28"/>
          <w:rtl w:val="true"/>
          <w:lang w:bidi="fa-IR"/>
        </w:rPr>
        <w:t>و ذو المعجزات الواضحات أقلهاالظهور على مستودعات السرائر</w:t>
      </w:r>
    </w:p>
    <w:p>
      <w:pPr>
        <w:pStyle w:val="BookText"/>
        <w:rPr/>
      </w:pPr>
      <w:r>
        <w:rPr>
          <w:rFonts w:ascii="Amiri" w:hAnsi="Amiri" w:eastAsia="Amiri" w:cs="Amiri"/>
          <w:color w:val="111111"/>
          <w:sz w:val="28"/>
          <w:sz w:val="28"/>
          <w:szCs w:val="28"/>
          <w:rtl w:val="true"/>
          <w:lang w:bidi="ar-SA"/>
        </w:rPr>
        <w:t>و وارث علم المصطفى و شقيقه‌أخاً و نظير في العلى والأواصر</w:t>
      </w:r>
    </w:p>
    <w:p>
      <w:pPr>
        <w:pStyle w:val="BookText"/>
        <w:rPr/>
      </w:pPr>
      <w:r>
        <w:rPr>
          <w:rFonts w:ascii="Amiri" w:hAnsi="Amiri" w:eastAsia="Amiri" w:cs="Amiri"/>
          <w:color w:val="111111"/>
          <w:sz w:val="28"/>
          <w:sz w:val="28"/>
          <w:szCs w:val="28"/>
          <w:rtl w:val="true"/>
          <w:lang w:bidi="ar-SA"/>
        </w:rPr>
        <w:t>ألا إنما التوحيد لولا علومه‌لعرضة ضليل و نهبة كافر</w:t>
      </w:r>
    </w:p>
    <w:p>
      <w:pPr>
        <w:pStyle w:val="BookText"/>
        <w:rPr/>
      </w:pPr>
      <w:r>
        <w:rPr>
          <w:rFonts w:ascii="IRNazanin" w:hAnsi="IRNazanin" w:eastAsia="IRNazanin"/>
          <w:color w:val="111111"/>
          <w:sz w:val="28"/>
          <w:sz w:val="28"/>
          <w:szCs w:val="28"/>
          <w:rtl w:val="true"/>
          <w:lang w:bidi="fa-IR"/>
        </w:rPr>
        <w:t>پس، سزاوارست كه زمين ادب ببوسيم و خداوند متعال را به نعمت ولايت آن حضرت و فرزندان بزرگوارش تا حضرت صاحب وقت و ولى عصر و مالك امر، مولانا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جعلنا من المتمسّكين بولاية أمير المؤمنين و الأئمة المعصومين سيّما خاتمهم و قائمهم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ديده مى‌شود بسيارى از علماى عامّه و به اصطلاح، اهل سنّت، فضايل و مناقب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بسيار عالى و مافوق عادى تصديق كرده و صريحاً به فضايل آن حضرت اقرار و اعتراف مى‌كنند؛ و اكثراً در اين كه هر كس در راه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او را در امر دين، امام خود قرار دهد به راه صواب رفته است، اختلافى ندارند؛ پس چرا و چگونه است كه راه خود را ترك نمى‌كنند و خود را در زمره شيعيان وارد نمى‌سازند؟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كه بسيارى از مخالفان حق و كسانى كه باطل را تأييد و ترويج مى‌كنند و قلم و زبانشان را در كار و خدمت به اهل باطل قرار مى‌دهند، به حق اعتراف مى‌نمايند و در ضمن گفتارشان خود آگاه يا ناخودآگاه، باطلى را كه ترويج و تبليغ مى‌نمايند، محكوم مى‌سازند و، با اهل حق هم صدا مى‌شوند، سابقه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اعصار و بيشتر مواقعى كه حق و باطل با هم مواجه و روبرو شده‌اند، ديده شده و ديده مى‌شود كه بسيارى از مشركان و بت‌پرستان متّفقاً عقيده توحيد را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نصارى و مسيحى‌ها و ارباب مذاهب ديگر از اسلام، ستايش هاى صريح و پرمغز نموده و آن را يگانه راه نجات مى‌شناسند؛ و اعجاز قرآن و رسالت پيغمبر اسلام را تصديق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همان عالم مسيحيّت خود باقى مانده‌اند، تا اين كه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مواجهه‌هاى سياسى و خصوصى و شخصى و غيرمذهبى نيز مكرّر ديده مى‌شود، كه گاه آن كه بر باطل است، به فضيلت طرف مقابل خود اعتراف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علل و عوامل مختلف دارد؛ كه همه موارد و عوامل، يا بعضى از آنها در آن مؤثّر واقع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فضايل مناقب در يك طرف به قدرى روشن است كه طرف ديگر نمى‌تواند آن فضايل را انكار نمايد؛ زيرا مردم و حتّى طرف‌دارانش از گزاف گويى او متنفّر مى‌شوند؛ بنابراين طرف او در لباس اقرار به فضيلت او با وى طرفيّت مى‌كند و موقعيّت خود را تثبيت مى‌نمايد؛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 معاويه منكر فضايل حضرت على نمى‌شود؛ ولى خون عثمان را به گردن آن حضرت مى‌اندازد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اقرار و اعتراف، ناخودآگاه و با عدم توجّه به لوازم آن انجام مى‌شود؛ مانند شخصى كه در ضمن محاكمه، مطالبى مى‌گويد كه طرف با همان مطالب، او را محكوم مى‌كند و به آن مطالب استناد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حبّ و دوستى، تقيّد و مأنوس شدن به مطالبى، شخص را وادار به توجيه و تأويل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ترس و بيم، مانع از تصريح در بيان حق مى‌شود؛ چنان كه بسيارى از علماى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بالاتر حبّ جاه نيز تأثير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بسيارى هستند كه از بطلان يك مرام را اطّلاع دارند؛ امّا از آن دست بر نمى‌دارند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يك نوع سفاهت و نادانى وجود دارد؛ همان گونه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وقتى سؤالى مانند اين را پرسيد، يكى از علما در جواب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أتعجب من أصحاب أحمد إذ رضوابتأخير ذي فضل و تقديم ذي جهل</w:t>
      </w:r>
    </w:p>
    <w:p>
      <w:pPr>
        <w:pStyle w:val="BookText"/>
        <w:rPr/>
      </w:pPr>
      <w:r>
        <w:rPr>
          <w:rFonts w:ascii="Amiri" w:hAnsi="Amiri" w:eastAsia="Amiri" w:cs="Amiri"/>
          <w:color w:val="111111"/>
          <w:sz w:val="28"/>
          <w:sz w:val="28"/>
          <w:szCs w:val="28"/>
          <w:rtl w:val="true"/>
          <w:lang w:bidi="ar-SA"/>
        </w:rPr>
        <w:t>و أصحاب موسى في زمان حياته‌رضوا بدلا عن خالق الكون بالعجل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خصومت و انكار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ديگرى نيز وجود دارد و آن عدم طيب ولادت و نفاق است؛ كه موجب مى‌شود آن حضرت را با</w:t>
      </w:r>
    </w:p>
    <w:p>
      <w:pPr>
        <w:pStyle w:val="BookText"/>
        <w:rPr/>
      </w:pPr>
      <w:r>
        <w:rPr>
          <w:rFonts w:ascii="IRNazanin" w:hAnsi="IRNazanin" w:eastAsia="IRNazanin"/>
          <w:color w:val="111111"/>
          <w:sz w:val="28"/>
          <w:sz w:val="28"/>
          <w:szCs w:val="28"/>
          <w:rtl w:val="true"/>
          <w:lang w:bidi="fa-IR"/>
        </w:rPr>
        <w:t>اقرار به فضايل، دوست ندارند، يا در مرتبه‌اى كه در آن قرار گرفته است، او را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روايتى كه در آن گفته شده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رسن پيچيده‌اند و ايشان را براى بيعت با ابوبكر به مسجد برده‌اند صحّت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منقول و مشهور است و از غاصبين خلافت كه مى‌دانستند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است، هيچ استبعادى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ادامه دهندگان راه آنها، اهل بيت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رسن بسته بودند و با اين حال وارد مجلس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غل جامعه به گردن حجّت خدا حضرت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بودند و همين رفتار نيز با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نيز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به چيزى غير از خدا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تيرى از پاى آن حضرت در هنگامى كه مشغول نماز بودند، برگرفتند و ايشان متوجّه نشدند؛ بنابراين چرا به هنگام ركوع متوجّه فقير داخل مسجد شدند و انگشتر خود را به او 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اولياء اللّه تحت تصرّف و اختيار خدا است؛ چنان‌كه در حديث قدسى منقول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إصبعين من أصابع الرحمان يقلّبه كيف يشاء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بنابراين جايز است حضرت با همان حال توجّه كامل به خدا، من جانب اللّه متوجّه فقير شده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معنى روايات بسيار دلالت دارد؛ مانند حديث قدسى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عبدي إلي بشي‌ء أحب الىّ مما افترضته عليه و إنّه ليتقرّب إلي بالنافلة حتى احبّه فإذا أحببته كنت سمعه الّذي يسمع به وبصره الّذي يبصر به ولسانه الّذي ينطق به ويده الّتي يبطش بها إن دعاني اجبته وان سألني أعطيته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معنى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همين باشد در اين‌جا نكات و مطالب دقيق و رقيق بسيار است كه مجال بيانش‌نيست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اهمّيّتى كه ولايت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دارد، سرّ اين كه در اذان و اقامه و تشهّد نماز، شهادت به امامت آن بزرگوار مقرّر و تصريح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عنوان تيمّن و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كلام و موارد آن مختلف است و بلاغت تكلّم و سخن گفتن، با توجّه به متقضاى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مقام، مقام اجمال است و گاهى مقام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مقام تفصيل نيست؛ و غرض، شهادت دادن است به جمله‌اى كه جامع و شامل جميع عقايد حقّه باشد؛ و تمام دعوت پيغمبر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ايشان را در كمال ايجاز و اختصار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دادن در اين مقام، نقض غرض و خلاف بلاغت و قواعد ادبى است و سبب مى‌شود كه كلام از نظم خود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به توحيد با همين جمله، متضمّن شهادت به تمام عقايد حقّه در مورد خدا و صفات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وحدانيّت و ساير صفات ثبوتيّه و سلبيّه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آن در اين‌جا، نه مناسب اذان و اقامه است و نه مناسب تشهّد؛ زيرا سبب اطاله كلام در جائى مى‌شود كه در آنجا اختصار و اجمال، نه تنها مناسب، بلكه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شهادت به رسالت، شهادت به تمام عقايدى است كه با ارشاد و هدايت و بيان مقام رسالت از امامت، معاد و حشر و نشر، بهشت و دوزخ، فروع دين، احكام و غيرها اثبات مى‌شود و تفصيل اين مطالب نيز در اذان و اقامه و تشهّد، خلاف بلاغت و سبب اطاله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جمله‌اى آورده شده كه متضمّن همه عقايد، و همچنين دعوت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امامت نيز مانند شهادت بر معاد و مواقف پس از مرگ و غيره، واجب نشده؛ چون در اين‌جا غرض، ايجاز و اختصار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ر يكى از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فرع شهادت به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مى‌گرديد، ايراد مى‌شد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موضوع ديگر ذكر نشده؛ و اگر آن موضوع هم ذكر مى‌شد، ايراد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فلان موضوع ديگر ذكر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جراً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به عنوان مثال اگر اسم مبارك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مى‌شد، باز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اهمّيّتى كه دارد، اسامى شريف ساير ائمّه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چرا به اسم مبارك حضرت صاحب‌الزّمان ارواحناله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و اگر آن هم ذكر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راز غيبت و طول عمر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اهمّيّتى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و خلاصه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زياد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اين‌جا مكان و محلّ مناسب براى تفصيل اين امور نيست؛ وگرنه تفصيل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بلاغت و ايجاز اين است كه به موضوعى كه اساس همه موضوعات و عقايد اسلامى، و متضمّن شهادت به كلّيه امور مذكور است، شهادت داده شود تا همه مسايل، بر اساس آن احراز و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ممكن است اين نكته نيز معلوم شود كه شهادت به ولايت، نه به قصد ورود، بلكه به قصد مطلق محبوبيّت اين شهادت، در اين‌جا مانع و اشكالى ندارد؛ زيرا آن‌چه به عنوان وظيفه و تكليف در مقام اذان و اقامه و تشهّد است، همين است و بيش از اين در شهادت نيست؛ امّا به عنوان مطلق محبوبيّت خصوص در اذان و اقامه به اين صورت كه اذان و اقامه به قصد جزئيّت، گفته نشود، با توجّه به عدم ايراد اقرار و اعتراف به ساير عقايد حقّه، به مقدارى كه فصل طويل بين فصول اذان نشود، در واقع اشكالى ندارد و نه تنها جايز، بلكه راجح است؛ و هيچ گونه دليلى بر عدم جواز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علاوه بر آنچه گفته شد، بعضى نكات ديگر نيز در نظر است كه چون همين‌قدر كه گفته شد براى اهل بصيرت كافى است، به آن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ولايت، مسأله‌اى است كه از آغاز بعثت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شريفه و أندر عشيرتك الأقربين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عامّه و خاصّه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بعثت كه مأمور به دعوت و انذار خويشاوندان و اقرباى خود گرديدند، اين موضوع را بر آنها عرضه داشته و به صراحت،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ولايت امرى پس از خود تعيين فرمودند و سپس در موارد متعدّد ديگرى نيز آن را اعلام كردند و سرانجام در غدير خم آن را با رسميّت و تشريفات، به همگان ابلاغ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حديث شريف غدير، خلافت و جانشينى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 تا ايراداتى كه در دلالت ولى و مولى بر ولايت و زعامت و زمامدارى امور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غير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وقتى اغراض نفسانى و سياسى و دنيوى در بين باشد، با هر شكل و هر لفظى اين مطلب يا هر مطلب ديگر ادا و بيان شود، صاحبان اغراض، ايراد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موقف عظيم غدير، به جاى ولىّ و مولى، هر كلمه ديگر همانند همين لفظ خليفه گفته مى‌شد، مثل ولىّ و مولى به آن ايراد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اطلاق متعلّق آن حرفى مى‌زدند؛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الخليفة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 از سه نفر معنى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p>
    <w:p>
      <w:pPr>
        <w:pStyle w:val="BookText"/>
        <w:rPr/>
      </w:pPr>
      <w:r>
        <w:rPr>
          <w:rFonts w:ascii="IRNazanin" w:hAnsi="IRNazanin" w:eastAsia="IRNazanin"/>
          <w:color w:val="111111"/>
          <w:sz w:val="28"/>
          <w:sz w:val="28"/>
          <w:szCs w:val="28"/>
          <w:rtl w:val="true"/>
          <w:lang w:bidi="fa-IR"/>
        </w:rPr>
        <w:t>اگر هر تأكيد و تصريحى مى‌شد، اصل مسأله نظام و حكومت را خارج از محدوده رسالت مى‌شمردند و آن را يك رأى شخصى رسول اكرم 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مى‌نمودند و اجتهاد خود را حاكم بر آن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نظر و تحقيق با اين‌كه مى‌بينند 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قلم و كاغذ مى‌خواهد تا آن وصيّتى را كه با عمل به آن هرگز امّت گمراه نگردند، بنويسد و با اين كه كلامش در نهايت صراحت بود و هيچ گونه توجيه و تأويل برنمى‌داشت و ردّ آن ممكن نمى‌نمود، با آن گونه القاى شبهه روبرو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با اين بيان، در كمال وقاحت بدان حضرت اعلام كردند كه اگر هم بنويسى و وصيّت بنمايى، ما با شبهه هذيان‌گويى آن را 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اين شبهه هم وصيّت خود را مى‌نوشت، آن را معتبر نمى‌شمردند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روديگر نبايد انتظار داشت كه اهل هواهاى نفسانى وجاه طلبان مغرض با الفاظ و كلمات بازى نكنند و ظاهر و صريح آنها را مورد شبهه و ايراد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گمان كند كه اگر به اين لفظ يا لفظ ديگر مى‌فرمود، مورد شبهه اهل هوى نمى‌شد،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مثلا آيات قرآن مجيد كه در كمال صراحت، بر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دعوت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 اشخاصى آنها را به معناى شرك‌آميز، موافق با آراى باطله خود معنى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ميزان و حاكم در استفاده از كلام اشخاص و قرآن و حديث، عقل مستقيم و انصاف است كه شخص بايد حقايق را بر اساس آن، از نصوص موجود استخراج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در روايات صحيحه متعدّد، از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از نخستين موارد آن اوايل بعثت، هنگام نزول آيه كريمه أنذر عشيرتك الأقربين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متواتر ثقلين كه بر وجوب ارجاع امّت به عترت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و امان از ضلالت و گمراهى، منحصر به آن اعلام شده، در بعضى الفاظ آن صريحاً حضرت رسول 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خليفتين</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شخصى كه در تاريخ و حديث و جوامع و سنن و صحّاح اهل سنّت تخصّص دارد، در مى‌يابد از موضوعاتى كه به طور شايسته مورد اعتنا قرار نگرفته و از اشخاصى كه كمتر از آنها كسب علم دين شده است،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 xml:space="preserve">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از فسّاق و فجره و افراد فاسد العقيده ذكر كرده است؛ و از ائمّه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شخصيّتى مانند حضرت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روايت نيز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وقتى اغراض و سياست‌ها و آراى مبدعانه جلوى چشم بصيرت و بينش انسان را گرفته باشد، انكار حق از او عجيب و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چه اين چند جمله مشهور از اين خطبه متواتر، ثابت و مورد اتّفاق بين فريقين است؛ امّا از كلّ جريان اين اعلام و ابلاغ و برنامه تاريخى آن استفاده مى‌شود كه خطبه بيشتر از اين‌ها بوده و در اين چند جمله، خلاصه نشده است؛ و در كتب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مفصّل اين خطبه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كلمه خلافت و هم تنصيص بر امامت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حضرت صاحب الزّمان عليه‌الصّلاة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جملات مشهور، دليل بر اين نيست كه كلّ خطبه، اين چند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اين‌كه روى اين جملات، بحث و بررسى و استدلال شده، اتّفاق شيعه و سنّى بر روايت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وجه ديگر، تكيه بر نقل خصوص اين جمله‌هاى كثيرالمعنى و عنايتى است كه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ولايت و اولويّت با نفس و اموال، براى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حسب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خطبه و حديث ولايت معروف و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حتّى در زمان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به غيبت رسول‌الله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يا زمان، توقّف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ولايت از لحاظ اين‌كه بايد مانند ساير مسايلى كه به وحى الهى به وسيله پيغمبر اعلام مى‌شود، از طرف صاحب مقام نبوّت ابلاغ شود، نسبت به مقام نبوّت بلكه نسبت به ولايت پيغمبر فرع است و دايره‌اش از ولايت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ولايت بر ولى‌الله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محدودتر بوده و اطلاق و شمول ولايت پيغمبر را ندارد؛ امّا نسبت به ماسواى پيغمبر، با ولايت پيغمبر بر ماسوا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فرقى كه ولايت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حضرت رسول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است كه رسول اللّه بر اميرالمؤمنين نيز مانند ساير امّت ولايت دارد؛ در حالى كه رسول الله تحت ولايت احدى غير از خداوند متعال قرار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اثبات اين ولايت در دايره و محدوده ولايت رسول‌الله 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به خلافت و جانشينى، در افاده ولايت بر امور، اصرح و رساتر و گوياتر است؛ زيرا اگر مفهوم خلافت جانشينى در امامت و</w:t>
      </w:r>
    </w:p>
    <w:p>
      <w:pPr>
        <w:pStyle w:val="BookText"/>
        <w:rPr/>
      </w:pPr>
      <w:r>
        <w:rPr>
          <w:rFonts w:ascii="IRNazanin" w:hAnsi="IRNazanin" w:eastAsia="IRNazanin"/>
          <w:color w:val="111111"/>
          <w:sz w:val="28"/>
          <w:sz w:val="28"/>
          <w:szCs w:val="28"/>
          <w:rtl w:val="true"/>
          <w:lang w:bidi="fa-IR"/>
        </w:rPr>
        <w:t>الگو و اسوه بودن و رتق و فتق امور شرعيّه و بيان احكام و حلال و حرام و رسيدگى و سرپرستى و حكومت بر انام باشد، لفظ ولايت در دلالت بر اين جهت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حكومت و مديريّت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و اصرح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نظر افرادى كه براى غصب خلافت و حكومت حزب‌سازى كرده و با هم تبانى كرده بودند، به اين علّت بود؛ و با ساير مفاهيم خلافت، معارضه مستقيم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يوم‌الغدير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امامت و خلافت در اين جملات مورد عنايت قرار گرفت و شبهه‌هاى نامقبولى كه در مفهوم مولى و ولىّ شده است، همه در زمان‌هاى بعد، بر خلاف تمام قراين حاليّه و مقاليّه اين موضوع ابداع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جملات مشهور از خطبه غدير در اثبات ولايت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 بر همگان كافى و وافى است و ثابت مى‌كند كه اجتماع آن گروه در سقيفه بنى‌ساعده با وجود من ثبت له الولاية على الانفس و الاموال بنص من الله تعالى و رسوله صلى‌الله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معارضه آشكار با خدا و پيغمبر و انحراف ظاهر از حق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ولاحول و لاقوة إلا بالله العلي العظيم و 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غدير خم را با استفاده از قرآن، اثبات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وصيّت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بگذارد؟</w:t>
      </w:r>
    </w:p>
    <w:p>
      <w:pPr>
        <w:pStyle w:val="BookText"/>
        <w:rPr/>
      </w:pPr>
      <w:r>
        <w:rPr>
          <w:rFonts w:ascii="IRNazanin" w:hAnsi="IRNazanin" w:eastAsia="IRNazanin"/>
          <w:color w:val="111111"/>
          <w:sz w:val="28"/>
          <w:sz w:val="28"/>
          <w:szCs w:val="28"/>
          <w:rtl w:val="true"/>
          <w:lang w:bidi="fa-IR"/>
        </w:rPr>
        <w:t>چرا حضرت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 و امام سوّم خلافت نكرد و 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غدير خم چنان‌كه در كتب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انزل إليك من ربّك</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و علاوه بر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آيات ديگر نيز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وصيّت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مردم بود كه به امام رجوع كنند و اوامر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نعم خدا را نشناسند، يا كفران كنند، نمى‌توان به نعمت خدا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كسانى وارد است كه كفران نعمت مى‌كنند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ظاهرى امام 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ظاهر خلافت نداشتن امام سوّم و زندانى شدن حضرت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مخالفتى با واقعه غدير خم و تعيين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به 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امامان تصريح نشده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حكمت آن را خدا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ممكن است اگر تصريح به نام آن بزرگوار و ساير ائمّه مى‌شد، مخالفين در قرآن دست مى‌بردند و آن را تحريف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سبب نزول آيات در زمان نزول معلوم بوده و علم اسباب النزول مربوط به همين موضوع است؛ و آياتى كه در شأن حضرت اميرالمؤمنين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مثل عبدالله بن مسعود روايت است، آن را چنين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من ربك فى ان علياً مولى المؤمنين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آيات همه معلوم بوده است كه اگر حتّى لفظ آن عام بوده، سبب نزول آن و يا مراد از آن خاص و شخص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بعضى آيات مصداق اول و اكمل و اتمّ و اشرف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فضايل بر هر شخصى كه اهل اطّلاع و 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فى رائعة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دو مورد در قرآن كريم،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بر حسب بعضى تفاسير مراد از آن،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جهت قواعد ادبى امكان اين‌كه مراد آن، حضرت باشد قابل انكار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اوّل در سوره مريم،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وجعلنا لهم لسان صدق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ديگر در سوره زخرف، آيه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فى ام الكتاب لدينا لعلى حكيم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كتابت وصيّت تاريخى خودشان، مرض موت و آن حال شدّت بيمارى را انتخاب فرمودند و در موقعيّت و فرصت ديگرى اين وصيّت را مرقوم نفرمودند تا با آن جسارت و اهانت آن مرد،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نشوند؟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بررسى‌هايى كه پس از چهارده قرن روى قضايا واقع شده است، به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موت آن حضرت اين‌گونه روبرو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جمله را گفتند و مانع شدند كه آن بزرگوار وصيّت خود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اين است كه همين شخص توهين كننده كه در اين‌جا با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هذيان‌گويى و شدّت بيمارى، مانع از وصيّت پيغمبر خدا مى‌شود، ابوبكر را در هنگام مرض موتش، با آن كه گاه از هوش مى‌رفت و گاه به هوش مى‌آمد، از وصيّت مانع نشد و او را به هذيان‌گويى متّهم نكرد؛ چون ابوبكر او را به عنوان خليفه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جريان حال اين بود كه وقتى ابوبكر وصيّت مى‌كرد، عثمان مى‌نوشت و پيش از اين‌كه اسم عمر را بنويسد، ابوبكر از هوش رفت، عثمان ترسيد كه او ديگر به هوش نيايد و بميرد؛ بنابراين از پيش، خود وصيّت را تمام كرد و نام عمر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به هوش آمد، از عثمان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است؟ او اسم عمر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ذيل يعنى به هوش آمدن ابوبكر راست باشد يا نه، سؤال اين است كه چرا اين مرد در اين‌جا حرفى نزد و وصيّت ابوبكر را شرعى و معتبر و صحيح گرفت؟ غرض اين است كه بر اساس اين جهات بايد بررسى و قضاوت نمود، نه بر اساس قضاياى ديگرى كه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اگر پيامبر در هر فرصت ديگرى هم اين مسأله را بيان مى‌فرمود، اين افراد در برابر آن بهانه‌جويى كرده و ايراد مى‌گرفتند و كان الإنسان أكثر شي‌ء جدلا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علاوه بر اين، موضوعى كه پيامبر قصد داشتند در اين حال و بعد از داستان تاريخى غدير خم، در حال مرض موت نيز اعلام كنند، مكرّر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آن را كتباً و به صورت رسمى ديگر بار تكرار فرمايند كه به آن شكل، توسّط آن افراد بهانه‌جو مورد ايراد واقع شد و اعتبار اصل كتابت و كلام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خداوند متعال در شأنش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آنان خدشه‌دار و بى‌اعتبار جلوه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مطالب اين نيست كه چرا در فرصت ديگر نفرمود، يا وصيّت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 بايد تصديق كرد كه حبّ جاه و رياست، كار خود را كرد؛ و اين گروه علناً با پيغمبر خدا و نصوص او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را كه پس از آن حضرت، خط سير خود را عوض كردند و سفارش‌ها و توصيّه‌هاى آن حضرت را در امر</w:t>
      </w:r>
    </w:p>
    <w:p>
      <w:pPr>
        <w:pStyle w:val="BookText"/>
        <w:rPr/>
      </w:pPr>
      <w:r>
        <w:rPr>
          <w:rFonts w:ascii="IRNazanin" w:hAnsi="IRNazanin" w:eastAsia="IRNazanin"/>
          <w:color w:val="111111"/>
          <w:sz w:val="28"/>
          <w:sz w:val="28"/>
          <w:szCs w:val="28"/>
          <w:rtl w:val="true"/>
          <w:lang w:bidi="fa-IR"/>
        </w:rPr>
        <w:t>ولايت كنار گذاشته و با آن مخالفت كردند، مورد لطف خود قرار مى‌داد؛ تا حدّى كه با دختران آنها ازدواج كرد و موجب نفوذ موقعيّت اجتماعى آنان گرديد؟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تيشه دادم كه هيزم كَنى‌ندادم كه ديوار مردم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است كه درويشى نادان و بى‌معرفت پيكره‌اى از گل به اسم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آن حضرت را مورد محاكمه قرار مى‌داد كه چرا با آن قدرت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را كه به خانه آن حضرت هجوم برده و موجب هتك حرمت حبيبه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محسن عزيز شدند را مورد بازخواست قرار ندارد و همه را به قتل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كرد و سر آن پيكره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پيكره ديگرى به نام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اين‌ها به مسالمت و مساهله عمل كرد و آنها را به انجام آن ظلم و ستم‌ها جرى وجسور نمود؟ و اصلا چرا آنها را به ديار عدم نفرستاد؟ و بالاخره از پيكره پيغمبر نيز مثل پيكره على سر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محاكمه و اجراى مجازات، پيكره ديگرى ساخت و آن را به گمان خود، خدا شمرد؛ و او را مخاطب قرارداد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اينكه به علم خدايى مى‌دانستى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مظالمى صادر مى‌شود، آنها را آفريدى و عالم و اسلام را از شرّ آنها و اين اختلاف بزرگى كه در امّت پديد آورده‌اند، نجات ندادى؟</w:t>
      </w:r>
    </w:p>
    <w:p>
      <w:pPr>
        <w:pStyle w:val="BookText"/>
        <w:rPr/>
      </w:pPr>
      <w:r>
        <w:rPr>
          <w:rFonts w:ascii="IRNazanin" w:hAnsi="IRNazanin" w:eastAsia="IRNazanin"/>
          <w:color w:val="111111"/>
          <w:sz w:val="28"/>
          <w:sz w:val="28"/>
          <w:szCs w:val="28"/>
          <w:rtl w:val="true"/>
          <w:lang w:bidi="fa-IR"/>
        </w:rPr>
        <w:t>درويش عارف نما كه نشان عرفانش اين انكار ماليخوليايى بود، خواست خدا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كند كه مرد آگاهى كه از بالاى درخت منظره را مى‌ديد، بر او فرياد كشيد؛ به گونه‌اى كه ناگهان درويش از نهيب آن صدا به زمين افتاد و نفسش قطع و مجلس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مجازات متّهم سوّم و اصلى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خلقت و امتحان بشر و برنامه‌هاى الهى و سياست‌هاى حكيمانه حضرت رسول اكرم 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و مواقف مشخّص آن حضرت و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خُرده اشكالات ناآگاهانه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به قدرى اسرار و مطالب معرفت‌آموز موجود است كه شرح آن محتاج به تأليف يك كتاب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صحيح همان بود كه پيغمبر و امام انجام دادند؛ هم از منافقين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اقاتل الناس حتى يشهدوا أن لاإله إلا الله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قبول مى‌فرمود و هم اتمام حجّت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كه با آن خُلق عظيم با مردم روبرو باشد؛ و چنان كه قرآن كريم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رحمة من الله لنت لهم و لو كنت فظاً غليظ القلب لانفضّوا من حولك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صفح و عفو و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وظايفى كه داشت و همه مقرون به صلاح اسلام و حكمت بود،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خُلق عظيم پيامبر بود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 شد و عمر به واسطه تنگدستى خودش نگران معيشت او گرديد، نكاح او را به ابوبكر پيشنهاد كرد و چون او نپذيرفت، از عثمان خواهش و التماس نمود و در واقع به فكر اين بود كه كفالت معاش او را به عهده كسى بگذارد؛ عثمان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جهت كه مورد رغبت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عنوان شكايت از آنها و شايد تجديد درخواست، خدمت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درخواست او موافقت كردند و در حقيقت، تكفّل مخارج او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در آن جوّ خشن و قساوت، كه حتّى عمر بر حسب نقل بعضى اهل سنّت، شش دختر خود را در حالى كه به او التماس مى‌كردند و گرد و غبار از سر و رويش مى‌فشاندند زنده بگور كرد، پيغمبر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عاليترين مكارم اخلاقى ظهور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و اين بزرگواريها همه اتمام حجت بر آن مردم مى‌شد كه در رعايت حقوق آن حضرت و اطاعت از اوامر او و احترام از يگانه فرزند عزيزش نهايت تلاش را بنمايد لكن متأسفانه چنانكه ديديم به عكس عمل كردند و بدترين امتحانات را در تاريخ از خود بيادگار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انتصاب است يا انتخاب؟ چرا امامان بعد از حضرت ابى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آن حضرت برگزيده شدند و از فرزندان حضرت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اين مقام رفيع برگزيده نشد؟ و آيا اگر از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ديگر باقى مى‌ماند به امامت نمى‌رسيد؟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كثرت مشاغل فرصت اينكه بطور جامع و به تفصيل پاسخ عرض شود نيست ولى بطور تقريباً مختصر وعلى العجاله جواب عرض مى‌شود، اميد است كه به حول وقوّه الهى كافى و وافى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مثل نبوّت ورسالت منصبى است الهى كه خداوند متعال افرادى را كه لايق و شايسته و واجد شرايط لازم باشند به آن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امامت مخصوصاً عصمت، شرايطى است كه غير از خدا و بندگان مخلص او كه علمشان به منبع وحى وافاضه الهى اتّصال و ارتباط دارد، كسى عالم به آن نيست؛ از اين جهت امام و خليفه و پيشواى جامعه را فقط خدا بايد معرّفى كند كه همه را مى‌شناسد و همه چيز را مى‌داند و چيزى از نظر علم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طريق ديگر كه منتهى به اين طريق نشود، هر كسى معرفى شود اطمينان بخش نيست و بشر نمى‌تواند بدون دلهره و با اعتماد صد درصد، از او پيروى كند و خود را از خطر گمراهى و ضلالت و آفات ديگر مصمون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منصبى چون پيشوايى و حجّت بودن و رهبرى و واجب‌الاطاعه و صاحب اختيار بودن نيز اقتضا دارد كه صاحب اين منصب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بالذّات و بالاصاله وبالاستحقاق حكومت مطلقه بر تمام كاينات دارد و حاكم و سلطان و صاحب اختيار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نه حكومتى دارند و نه اختيارى، و نه حقّ الزام بر اطاعت فردى از فردى، و نه حقِّ تشريع وتقنين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فقط از آن خدا است كه حاكم بالذّات وسلطان حقيقى است و همه محكوم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صلاحيّت تعيين حاكم و هادى وحقِّ گزينش رهبر و واجب الإطاعه، وحقِّ واجب كردن اطاعت از او، مختصّ به خدا است و ديگران كه بدون اعطاى او چيزى ندارند نمى‌توانند به كسى چيزى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هستى بخش‌كى تواند كه شود هستى بخش</w:t>
      </w:r>
    </w:p>
    <w:p>
      <w:pPr>
        <w:pStyle w:val="BookText"/>
        <w:rPr/>
      </w:pPr>
      <w:r>
        <w:rPr>
          <w:rFonts w:ascii="Amiri" w:hAnsi="Amiri" w:eastAsia="Amiri" w:cs="Amiri"/>
          <w:color w:val="111111"/>
          <w:sz w:val="28"/>
          <w:sz w:val="28"/>
          <w:szCs w:val="28"/>
          <w:rtl w:val="true"/>
          <w:lang w:bidi="ar-SA"/>
        </w:rPr>
        <w:t>اشاره به همين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 از همه، به كسى كه صلاحيّت مقام رسالت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مطلب را بيان مى‌كند؛ يعنى خدا مى‌داند كه چه كسى مى‌تواند در اين منصب عالى، با آن وظايف عظيم و خطيرى كه بر آن مترتّب است، حامل امانت بزرگ او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اين حقيقت عالى آگاه نبودند، حتّى صلاحيّت بشر را براى رسالت ونبوّت زير سؤال برده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واسطه بين خلق و خالق مستقيماً ملايكه باشند، كه قرآن مجيد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كان فى الارض ملائكة يمشون مطمئنين لنزَّلنا عليهم من السماء ملكاً رسولا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جعلناه ملكاً لجعلناه رجلا وللبسنا عليهم مايلبسون </w:t>
      </w:r>
      <w:r>
        <w:rPr>
          <w:rStyle w:val="FootnoteAnchor"/>
          <w:rtl w:val="true"/>
        </w:rPr>
        <w:footnoteReference w:id="88"/>
      </w:r>
      <w:r>
        <w:rPr>
          <w:rFonts w:ascii="IRNazanin" w:hAnsi="IRNazanin" w:eastAsia="IRNazanin"/>
          <w:color w:val="111111"/>
          <w:sz w:val="28"/>
          <w:sz w:val="28"/>
          <w:szCs w:val="28"/>
          <w:rtl w:val="true"/>
          <w:lang w:bidi="fa-IR"/>
        </w:rPr>
        <w:t>، آنان به حكمت‌هاى بسيار كه در گزينش پيغمبر از خود بشر است،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آيات به بعضى از اين حكمت‌ها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اين كه اين حقّ خدا است كه پيغمبر و رهبر جامعه را معيّن فرمايد و به مردم</w:t>
      </w:r>
    </w:p>
    <w:p>
      <w:pPr>
        <w:pStyle w:val="BookText"/>
        <w:rPr/>
      </w:pPr>
      <w:r>
        <w:rPr>
          <w:rFonts w:ascii="IRNazanin" w:hAnsi="IRNazanin" w:eastAsia="IRNazanin"/>
          <w:color w:val="111111"/>
          <w:sz w:val="28"/>
          <w:sz w:val="28"/>
          <w:szCs w:val="28"/>
          <w:rtl w:val="true"/>
          <w:lang w:bidi="fa-IR"/>
        </w:rPr>
        <w:t>نمى‌رسد كه در اين موضوع مداخله كنند، در سوره زخرف، نظير همين ايراد مطرح شده؛ بدين گونه كه كفّار گمان مى‌كردند رسالت بايد به اشخاصى كه نفوذ مادّى و رياست ظاهرى دارند، واگذار شود؛ و بنابراين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هذا القرآن على رجل من القريتين عظيم ؛</w:t>
      </w:r>
      <w:r>
        <w:rPr>
          <w:rStyle w:val="FootnoteAnchor"/>
          <w:rtl w:val="true"/>
        </w:rPr>
        <w:footnoteReference w:id="89"/>
      </w:r>
      <w:r>
        <w:rPr>
          <w:rFonts w:ascii="IRNazanin" w:hAnsi="IRNazanin" w:eastAsia="IRNazanin"/>
          <w:color w:val="111111"/>
          <w:sz w:val="28"/>
          <w:sz w:val="28"/>
          <w:szCs w:val="28"/>
          <w:rtl w:val="true"/>
          <w:lang w:bidi="fa-IR"/>
        </w:rPr>
        <w:t>چرا اين قرآن به يكى از دو مرد بزرگ مكّه وطائف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يقسمون رحمة ربّك نحن قسمنا بينهم معيشتهم في الحيوة الدُّنيا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رحمت پروردگار را كه نبوّت و رسالت است، ايشان قسمت مى‌كنند؟</w:t>
      </w:r>
    </w:p>
    <w:p>
      <w:pPr>
        <w:pStyle w:val="BookText"/>
        <w:rPr/>
      </w:pPr>
      <w:r>
        <w:rPr>
          <w:rFonts w:ascii="IRNazanin" w:hAnsi="IRNazanin" w:eastAsia="IRNazanin"/>
          <w:color w:val="111111"/>
          <w:sz w:val="28"/>
          <w:sz w:val="28"/>
          <w:szCs w:val="28"/>
          <w:rtl w:val="true"/>
          <w:lang w:bidi="fa-IR"/>
        </w:rPr>
        <w:t>منظور آيه، آن است كه به اينان و به هيچ كس نمى‌رسد كه در شؤون الهى مداخله كنند؛ رحمت خدا به خدا تعلّق دارد و كسى غير از خدا نه مى‌تواند، و نه حق دارد كه آن را قسمت كند و قسمت كردن رزق و روزى خودشان نيز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امامت، رحمت خداست؛ بر حسب قاعده لطف واقتضاى اسماء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الحسناى ديگر، خداوند متعال، هيچ عصر وزمانى را خالى از وجود امام نمى‌گذارد، و اين امام از طرف خدا معرّفى و نصب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صرفاً به امر خداوند متعال،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وامامت وجانشينى خود معرّفى ومنصوب فرمود، نه بر اين پايه و محور كه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پسرعموى آن حضرت بود، بلكه براى اين بود كه يگانه شخصيّت حايز همه شرايط زمامدارى امّت، و صلاحيّت‌هاى رهبرى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حتّى گزينش او به دامادى و همسرى بانوى يگانه سيّده نساء عالمين، براساس همان شخصيّت عظيم وبى مانند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 مواهبى كه در وجود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 و بر همه امتيازاتى كه او واجد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قرابت نزديك و كفالت كامل پيغمبر از او در دوران به اصطلاح صغر، و نيز مقام علم و عصمت و ايمان و جهاد و فداكارى و زهد او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ديگر آن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 اصحاب و ديگران بى نظير و بى‌همتا، و به حق همان گونه بود كه در همان هنگامه سقيفه و اعتراض بنى هاشم و شخصيّت‌هاى برجسته به ابى‌بكر او را ستودند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فيه ما فيهم لايمترون به‌وليس في القوم ما فيه من الحسن</w:t>
      </w:r>
    </w:p>
    <w:p>
      <w:pPr>
        <w:pStyle w:val="BookText"/>
        <w:rPr/>
      </w:pPr>
      <w:r>
        <w:rPr>
          <w:rFonts w:ascii="Amiri" w:hAnsi="Amiri" w:eastAsia="Amiri" w:cs="Amiri"/>
          <w:color w:val="111111"/>
          <w:sz w:val="28"/>
          <w:sz w:val="28"/>
          <w:szCs w:val="28"/>
          <w:rtl w:val="true"/>
          <w:lang w:bidi="ar-SA"/>
        </w:rPr>
        <w:t>بعد از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معيار ومحور ولايت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حضرت صاحب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امتيازات بوده است؛ همه آنها واجد صلاحيّت‌هاى لازم بودند و نصّ بر آنها از طرف خدا به وسيله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خصايص كامله و كمالات عاليّه آنها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بزرگواران به جز نبوّت، وارث علم و عمل ومقامات ومناصب پيغمبر بودند؛ امّا محور اين وراثت، وراثت جسمانى و نسبى آنها كه برادرانشان در آن با آنها شريك بودند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وارث پيغمبر بودند از آن جهت كه در فضايل و كمالات اولى، و اقرب از همه به آن حضرت بودند؛ چنان كه در مورد اولويّت به 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اولى الناس بابراهيم للَّذين اتَّبعوه وهذا النَّبى والَّذين آمنوا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اين ارث و اولويّت از آن ارزش‌هاى ظاهرى نيست؛ بلكه يك رابطه معنوى و پيوند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آن لحاظ وارث آدم و نوح و ابراهيم نيستند كه از فرزندان آنها هستند؛ همان گونه كه وارث ابراهيم هستند، وارث موسى و عيسى نيز هستند؛ با اين كه از فرزندان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فقره زيارت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موسى كليم الله، السلام عليك يا وارث عيسى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اتّصال ديگر است كه قوى‌ترين مرتبه آن را اين بزرگواران واجد بودند و زندگى آنها و حالات و علوم ايشان، همه نشان داد كه نمونه همه بندگان نخبه و برجسته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حجر تربيت نبوّت و در دامن عصمت وخانه وحى و رسالت پرورش يافتن، و فرزند على و فاطمه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 در كنار ساير فضايل، فضيلت است و يكى از شرايط نبوّت وامامت هم شرافت و طهارت خاندان است؛ ولى موجبات اهليّت امامت در اين امور خلاصه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مطلب بسيار است و بيان من در شرح و تفسير اهليّت‌ها و شايستگى‌هاى امام، قاصر وكوتاه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عرض شد، خداى متعال كه عالم به كلّ جهات و واقعيّت‌ها است، صاحبان اين مقامات را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اين نيست كه پس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فرزند او، امام باشد؛ بلكه حساب اين است كه بايد امام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 بنابراين بر اساس اين كه در اولاد حضرت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واجد اين صلاحيّت‌ها نبوده است ولى در فرزندان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واجد آن بوده‌اند، فرزندان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مخصوص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فرزندان 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شخص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برگزيده شد؛ و همان‌گونه كه از روايات استفاده مى‌شود، امامت،</w:t>
      </w:r>
    </w:p>
    <w:p>
      <w:pPr>
        <w:pStyle w:val="BookText"/>
        <w:rPr/>
      </w:pPr>
      <w:r>
        <w:rPr>
          <w:rFonts w:ascii="IRNazanin" w:hAnsi="IRNazanin" w:eastAsia="IRNazanin"/>
          <w:color w:val="111111"/>
          <w:sz w:val="28"/>
          <w:sz w:val="28"/>
          <w:szCs w:val="28"/>
          <w:rtl w:val="true"/>
          <w:lang w:bidi="fa-IR"/>
        </w:rPr>
        <w:t>عهد و امانت الهى است و جز به كسانى كه مى‌توانند اين امانت را حفظ كنند سپرده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پسران حضرت صدّيقه كبرى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حسنين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امامت برگزيده مى‌شدند، از كجا و به چه دليل بگوييم؟ واكنون كه بيشتر نشد و خداوند علّام الغيوب همين دوازده نفر را منصوب و معيّن فرمود، طرح اين سؤال فايده‌اى ندارد؛ چون سخن در واقعيّات است نه در فرضيّات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لازم به بيان است كه در بعضى روايات وارد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عوَّض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اين گونه تعبيرها و توصيف‌ها ممكن است اشاره به معانى لطيف و دقيق وبلندى باشد كه با عنايات عالم غيب و تربيت‌هاى خاصّه الهيّه، اراده و اختيارشان در نيل به اين كمالات وصعود به درجات عاليّه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وبركات خاصّه وتوفيقات وتأييدات الهى هم همواره شامل حال اين بزرگواران بوده است؛ چنان كه آنان لحظه‌اى از توجّه و ربط و وابستگى و تعلّق تمام وجود و هستى خود به خدا غافل نبوده و فقر و نياز تام و تمام خود را به او، در نهايت عرفان درك مى‌كردند؛ از اين رو خداوند متعال هم هيچ گاه آنها را به خود وانگذاشته و هميشه آنان را به مزيد عنايات خويش مخصوص فرموده است و از اين جهت، ذريّه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نيز در جلب بعضى عنايات الهى براى اين نُه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المرء فى ولده درباره افراد مؤمن و محسن عادّى جارى باشد، چرا درباره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وذرّيه او به لحاظ اين شهادت جارى نباشد؟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اين است كه ما نمى‌توانيم صلاحيّت‌هاى واقعى را براى مقام امامت محصور در چند رشته و چند موضوع كنيم؛ و علم ما به اين مسائل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امام بايد اعلم، اتقى و اعدل از همه و داراى مقام عصمت باشد،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ما مى‌فهميم و عقل ما ثابت مى‌كند، امام بايد واجد اين شرايط باشد و اگر كسى اعلم نباشد ونياز به سؤال از ديگران داشته باشد، يا معصوم نباشد و مدّتى بت پرستى كرده و يا ظلم‌هاى بزرگى از او سر زده باشد، قهراً نمى‌تواند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اين عقيده ما اين نيست كه تمام آن‌چه موجب اختيار خداى متعال است همين امور اعلميّت، عصمت،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مقصود اين است كه امام بايد اين صفات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مانعى ندارد كه اين شخصيّت‌هاى عزيزى كه به اين مقام انتخاب و برگزيده شده‌اند واجد امتيازات بسيار ديگر باشند كه در گزينش آنها از طرف خدا مؤثّر باشد؛ بنابراين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كنت نوراً في الأصلاب الشّامخة والارحام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الله أنواراً فجعلكم بعرشه محدقين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مى‌گوييم به موجب حكم عقل، امام و پيغمبر بايد واجد اين شرايط و صلاحيّت‌ها باشند؛ امّا اين را كه جهات بيشترى هم در آن دخالت داشته باشند، عقل نمى‌تواند نفى كند؛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 اين حقيقت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هم سخنى از مفاضله بين امام حسن وامام حسين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نمى‌آوريم، وهرگز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از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 و سبط پيغمبر و واجد خصوصيّات و اختصاصاتى بوده‌اند كه ما به آنها احاطه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كلام به بيان اين حقيقت پايان مى‌دهيم كه همه انبيا و اوليا، بشر بوده‌اند نه مافوق بشر؛ بلكه بشر مافوق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ما نيست كه از همه حكمت‌ها و افعال الهى سخن بگوييم ومدّعى فهم آنها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مى‌دانيم كه افعال خدا داراى حكمت‌هاست و با اين وجود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لايسئل عمّا يفعل وهم يسئلون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مناسب است كه به اين روايت هم كه متضمّن مبانى بزرگ ومؤيّد مطالب ماست توجه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اتَّخذ ابراهيم عبداً قبل أن يتَّخذه نبياً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عرض شد، معلوم مى‌شود كه مى‌توانيم بگوييم امامت، انتصابى و انتخابى است؛ و نيز مى‌توانيم بگوييم نه انتصابى است و نه انتخابى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بگوييم انتصابى است، به اين معنى مى‌گوييم كه امامت به نصب و جعل خداوند است؛ چنان كه در قرآن كريم خطاب به حضرت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جاعلك للناس اماماً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انتخابى است، باز هم به اين معنى كه به گزينش خدا و انتخاب اصلح و اكمل و أسبق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كه انتخاب كننده فقط ذات اقدس خداوند عليم و حكيم است كه عالم به همه امور واسرار است، وهرگز در انتخاب او غلط و اشتباه يا اغراض شخصى راه پيدا نمى‌كند؛ و بالذّات از اشتباه و معايب ديگرى كه عارض انتخاب بشر مى‌شود، منزّه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مى‌گوييم انتصابى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در حكومت‌هاى سلطنتى بنا بر اين جارى شده كه سلطان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بدون هيچ حقّى زمام امور ديگران را به زور و قهر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خود را سلطان بعد از خود قرار مى‌دهد، و اين را حقّ خود مى‌داند كه سلطان بعد از خود را معيّن و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زور متصرّف شده است را موروثى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اين روش استبدادى و سلطنتى نيست و چنان كه گفتيم مقامى است الهى كه از طرف خداوند به كسى اعطا مى‌شود كه واجد شرايط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منصوب من قبل الله وبه امر و جعل خدا و به نصّ پيغمبر يا امام قبل از خود تعيين مى‌شود و بزرگ‌ترين مسؤوليّت‌ها و سنگين‌ترين وظايف را بر عهده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تسلسلى كه در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مثل تسلسلى است كه در جمعى از انبيا، از اولاد ابراهيم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كه پدر و پسر ونوه و نبيره بودند؛ كه اگرچه فضيلت و منقبت است، امّا بدون شرايط ديگر مخصوصاً عصمت و اعلميّت نمى‌تواند مؤثّر باشد و موجب صلاحيّت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جعل خداوند متعال، گزاف نيست و براساس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اين كه مى‌گوييم امامت به انتخاب نيست، يعنى گزينش مردم، معيار و ميزان نيست؛ زيرا مردم عاجز از تشخيص صلاحيّت‌ها هستند و خود هم براى تعيين و جعل واجب الاطاعه و ولى و براى مداخله در آن چه حقّ خداوند متعال است، صالح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بيعت مردم با ولىّ و امام، غير از اعلام قبول و تأكيد بر امر و تعهّد بيشتر بر اطاعت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 انجام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بيعت بكنند و چه نكنند، آن‌كه از طرف خدا منصوب است ولايت و امامت با او است و واجب الاطاعه مى‌باشد، و عدول از او به غير كسى كه خدا او را تعيين كرده، عدول به غير صالح وغير من عيَّنه الله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شورايى و به رأى مردم نيست؛ وقتى ولايت بر صغار براى پدر و جدّ پدرى به حكم خدا ثابت شود و بدون آن نيز مثل مادر و جدّ مادرى حقّ تصرّف در اموال صغير را نداشته باشد، مسأله ولايت عامّه به طريق اولى 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عامّه فقها نيز در هر حدّى كه ثابت شود به عنوان تعيين از طرف حضرت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هيچ شرايطى به اكثريّت رأى مردم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بر حسب حكمت و به موجب رحمانيّت و رحيميّت و حاكميّت و ساير صفات جماليّه خود، جعل امام فرموده و براى قطع عذر و اتمام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امامان صالح و واجد شرايط را منصوب فرموده؛</w:t>
      </w:r>
    </w:p>
    <w:p>
      <w:pPr>
        <w:pStyle w:val="BookText"/>
        <w:rPr/>
      </w:pPr>
      <w:r>
        <w:rPr>
          <w:rFonts w:ascii="IRNazanin" w:hAnsi="IRNazanin" w:eastAsia="IRNazanin"/>
          <w:color w:val="111111"/>
          <w:sz w:val="28"/>
          <w:sz w:val="28"/>
          <w:szCs w:val="28"/>
          <w:rtl w:val="true"/>
          <w:lang w:bidi="fa-IR"/>
        </w:rPr>
        <w:t>و آنان هم براى عصر غيبت و بلكه عصر حضور و عدم تمكّن امام از تصرّف در امور، براى اين كه پيروان راستين آنها گرفتار مشكلات نشوند و ناچار به مراجعه به نظام‌هاى جابر نباشند، و براى مراجعه به حكّام جور، بهانه نداشته باشند، فقها را به طور عموم در عصر غيبت ولايت دادند؛ كه بحث از ولايت فقيه و تفاصيل و حدود آن خارج از موضوع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حكمت وعلّت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كرد؛ با توجّه به اين كه بيعت با وى تأييد خلافت و دليل به حق بودن او شمرده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مسأله بيعت حضرت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بيعتى كه گفته مى‌شود از آن حضرت گرفتند، خواه ثابت باشد يا ثابت نباشد، همچنين سكوت آن حضرت و خوددارى از هرگونه اقدام حادّ و دست نبردن ايشان به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كه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آن حضرت و مشروعيّت وضع موجود را ثابت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 نفس و عدم اكراه بزرگان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بيعت امتناع داشتند و بعد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طيب نفس بسيارى از مردم كه در آن شرايط خاص، با كيفيّت مخصوص بيعت كردند،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كوچه‌هاى مدينه به پشتيبانى و اتّكا به حزبش با شمشير از غلاف بيرون كشيده مى‌گشت و با تهديد مردم به قتل، به بيعت با ابى‌بكر مجبور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نكات ذيل توجّه فرماييد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كه اصحاب نصّ هستند، براساس دلايل عقلى و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امامت منصبى است الهى و بايد كسى كه بعد از پيغمبر، جز نبوّت، وجودش آيينه تمام نماى اسلام و استمرار بركات وجود آن حضرت در هر جهت بوده و ولايت بر كلّ امور جامعه داشته باشد، از طرف خداوند متعال معيّن ومنصوب شود؛ و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نصوص بسيار ودلايل ديگر، خليفه منصوص وامام بر حق است؛ و عدول از او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مردم هم بر او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من اخَّره الله وتأخير من قدَّمه الله است؛ و همان گونه كه پيغمبر نمى‌تواند مقام نبوّت خود را به ديگرى واگذار كند، امام نيز نمى‌تواند مقام امامت خود را به ديگرى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فرض آن كه بعد از امتناع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بيعت گرفته باشند، يا آن حضرت به واسطه امورى كه بعداً اشاره مى‌شود مضطّر به بيعت شده باشد، مفهوم صحيح بيعت با آن محقّق نخواهد شد وصحّت عمل طرف را تضمين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خلافت، حق بود، لازم مى‌آيد كه امتناع على 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بزرگان وپرهيزكاران صحابه، حق نباشد؛ با اين كه به موجب روايات قطعى از پيامبر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حق با على است، و از هم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 على به حق نبوده يا به حق نگفته، يا به حق عمل نكرده، پيغمبر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شبهه‌اى نيست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مواضع و مقاماتش به حق بوده و امتناعش از بيعت نيز امتناع از حق نبوده؛ بلكه امتناع از ناحق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بيعت با خليفه، از لحاظ تاريخى قابل انكار نيست؛ و يكى از شعراى معاصر مصر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شاعر نيل لقب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به آن اعتراف كرده است؛ و تا آن جا اين امتناع مسلّم بود كه معاويه در يكى از نامه‌هاى خود به آن حضرت آن را مطرح كرده، و حضرت در پاسخ وى امتناع اكيد خود را از بيعت نفى نفرموده؛ بلكه مشروعيّت و حقّانيّت آن امتناع، و مظلوميّت خود را در ضمن اين جمله تقرير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انّى كنت اقاد كما يقاد الجمل المخشوش حتّى ابايع لعمر الله لقد أردت أن تذمَّ فمدحت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حاصل سخن آن كه، نه تنها جاى شكّ و شبهه نيست كه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بنى هاشم و جمعى از بزرگان صحابه از بيعت با خليفه سر باز زدند، بلكه امتناع آنان به اصطلاح، درايت است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بعد از آن موضع‌گيرى‌هاى خشن،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وطرفدارانش بيعت كرده و بيعتشان از روى رضا و طيب خاطر بوده است، قابل اثبات نيست؛ زيرا خبر، واحد است و به اصطلاح روايت است و مشكوك؛ و در آن روايات تعارض و تضاد ديده مى‌شود كه فعلا جاى بحث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نمى‌توان بيعت آنان را بيعت حقيقى و ملاك مشروعيّت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مى‌توان علل چندى را براى آن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ديدند مقاومت در برابر كار انجام يافته، جز با توسّل به اسحله، ممكن نيست و باعث بروز جنگ داخلى مى‌شود؛ و در آن اوضاع و احوال كه تازه با زحمات فراوان پيغمبر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پايمردى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بذر ايمان و عقيده به توحيد در قلوب كاشته شده بود، جنگ داخلى هرگز به مصلحت اسلام نبود؛ چرا كه اساس اسلام به خطر مى‌افتاد و قهراً مسلمانان در برابر هم صف آرايى مى‌كردند ونتيجه‌اى عايد نمى‌شد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تأسيس اين اساس، صادقانه و مخلصانه وجان بر كف و با فداكارى، همه جا و هميشه و از روز نخست همكارى</w:t>
      </w:r>
    </w:p>
    <w:p>
      <w:pPr>
        <w:pStyle w:val="BookText"/>
        <w:rPr/>
      </w:pPr>
      <w:r>
        <w:rPr>
          <w:rFonts w:ascii="IRNazanin" w:hAnsi="IRNazanin" w:eastAsia="IRNazanin"/>
          <w:color w:val="111111"/>
          <w:sz w:val="28"/>
          <w:sz w:val="28"/>
          <w:szCs w:val="28"/>
          <w:rtl w:val="true"/>
          <w:lang w:bidi="fa-IR"/>
        </w:rPr>
        <w:t>كرده است، دلش براى اين دين مى‌طپد و اگر ببيند دفاع از حقّ خودش به قيمت ويرانى آن اساس تمام مى‌شود، حتماً بقاى آن و وحدت صف مسلمانان را در قبال كفّار بر احقاق حقّ خود ترجيح مى‌دهد؛ تا اسلام به جهش و پيشرفت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كندتر و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و خداى نكرده به كلّى از حركت باز نماند و تحرّكى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به وجود آورده بود يك لحظه باز نايستد؛ تا زمينه براى عرضه اسلام و نظام ولايت و خلافت وى در آينده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همين گونه هم شد؛ و مرور زمان، حقّانيّت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معايب عدول از امام منصوب را ظاهر، و مردم خودبه‌خود به سوى قرآن كريم و عترت پيغمبر و ايمان به امامت گرايش يافته و فرصت‌هايى پيش آمد كه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مردم را به سرچشمه زلال اسلام و احكام اسلام و تفسير قرآن هدايت كنند و اسلام را با تمام نظامات و احكام سياسى و تعليمات اجتماعى و اخلاقى، و مهم‌تر ازهمه با عقايد صحيح الهى به مردم عرضه كنند؛ در حالى كه اگر جنگ داخلى در مدينه به وجود آمده بود، مفاسد و گمراهى‌ها و فتنه‌هايى كه از آن بر مى‌خاست، همه چيز را در خطر نابودى قرار مى‌داد؛ و به همين جهت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ابى‌سفيان را هم براى بيعت با خويش رد كرد و آن را فتنه انگيز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براى بيعت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چنانچه از مطاوى تاريخ به دست مى‌آيد آن حضرت بر جان خود وخاندانش خائف بود و اين خوف و وحشت را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و او را وادار به بيعت كرد؛ زيرا در صورت از بين رفتن ايشان، اسلام و مسلمانانى كه در آن شرايط به علم و دانش او سخت نيازمند بودند مسلّماً بى‌بهره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كه امكان توسّل به زور وجود نداشت و تسليم مطلق نيز به مصلحت نبود، مواضع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حسّاس و پر معنى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موضعى كه اتّخاذ فرمود، وظايف بسيار سنگين خود را انجام داد؛ حق را ظاهر كرد؛ مصلحت اسلام را به طور كامل رعايت فرمود، و نفس نفيس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براى فدا كردن در راه اسلام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 تا خونش بى‌فايده و بدون اين كه موجب قوّت حق شود ريخته نشود و آتش فتنه‌اى كه همه چيز در آن مى‌سوخت بر افروخته نگردد و زمينه همه فرصت‌هايى كه توقّع حصولش در آينده بود، از بين نرود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آن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 و سر سوزنى از آن تخلّف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مناظرى را كه احساسات هر شخص شجاع</w:t>
      </w:r>
    </w:p>
    <w:p>
      <w:pPr>
        <w:pStyle w:val="BookText"/>
        <w:rPr/>
      </w:pPr>
      <w:r>
        <w:rPr>
          <w:rFonts w:ascii="IRNazanin" w:hAnsi="IRNazanin" w:eastAsia="IRNazanin"/>
          <w:color w:val="111111"/>
          <w:sz w:val="28"/>
          <w:sz w:val="28"/>
          <w:szCs w:val="28"/>
          <w:rtl w:val="true"/>
          <w:lang w:bidi="fa-IR"/>
        </w:rPr>
        <w:t>و قهرمان و نيرومند را تهييج مى‌كند، به سخت‌ترين صورت مشاهده كرد؛ ولى از او كارى كه نبايد صادر شود، يا سخنى كه نبايد گفته شود، صادر نشد؛ و با كمال خويشتن دارى و رعايت همه جوانب، عمل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جميع اين اوضاع و احوال، حقّانيّت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خواهى و بى هوايى او را ثابت كرد و معلوم شد كه آن حضرت، فانى در حق است و آن‌چه برايش مهم و ارزشمند مى‌باشد، اسلام، بقاى دين و مصالح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 اوضاع واحوال، وسكوت يا بيعت اضطرارى ايشان، هرگز به وضع موجود آن زمان مشروعيّت نمى‌دهد و بار مسؤوليّت را هم از دوش كسى بر نمى‌دارد و متصدّيان را مبرّا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ان الحمد لله رب العالمين و صلىَّ الله على سيّدنا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ما را به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در اين صورت، ساير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نقشى داشتند؟ چرا فقط امام ششم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احكام و داراى مقام امامت و فضايل 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مذهب شيعه را مذهب جعفرى مى‌گويند، براى اين است كه تا زمان حضرت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تسلّط سياستمداران و زمامداران ستمگر، فرصت نشر علوم و معارف اسلام و تربيت شاگرد، آن طور كه براى ايشان فراهم شد براى امامان قبل از ايشان فراهم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از موقعيّت و فرصت حدّاكثر استفاده را فرموده، علوم و معارف اسلام را تعليم و تدريس فرمودند؛ و شاگردان بزرگى تربيت كردند كه هر يك، از علماى بزرگ اسلام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موقع شيعه و پيروان آن حضرت را جعفرى گفتند و بعد هم اين لقب بر شيعه باقى ماند، و امامان بعد هم آن را منع نفرمودند؛ چرا كه غرض همه، ترويج دين و هدايت مردم بود؛ همه راستگو بودند و همه مردم را به يك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يگانه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حضرت ابوالفضل العبّاس به امامت نرسيد چيست؟</w:t>
      </w:r>
      <w:bookmarkStart w:id="55" w:name="pg12350_122425"/>
    </w:p>
    <w:p>
      <w:pPr>
        <w:pStyle w:val="BookText"/>
        <w:rPr/>
      </w:pPr>
      <w:bookmarkEnd w:id="5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را به جز خداوند متعال، كسى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شرايطى را كه براى تعيين شخص به امامت لازم است، و صلاحيّت‌هايى را كه امام بايد واجد آن باشد، فقط ائمه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بودند؛ از اين رو غير از آنها احدى به اين مقام نايل نشده و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قاتلين امام حسين همه مخلّد در آتش جهنّم هستند؟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قاتلين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در آتش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علماى اهل سنّت يقين داشته باشند كه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در روز غدير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كردند و انكار بكنند؛ آيا اين ردّ خدا و پيغمبر نيست، و آيا اين ارتداد نمى‌باشد؟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به اسلام ظاهرى اقرار به شهادتين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معلوم باشد كه شخص، با علم به اين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دلالت آن فرموده را هم بر معنايى صريح بداند، با اين وجود انكار كند؛ موجب كفر است</w:t>
      </w:r>
      <w:r>
        <w:rPr>
          <w:rFonts w:eastAsia="IRNazanin" w:cs="IRNazanin"/>
          <w:color w:val="111111"/>
          <w:sz w:val="28"/>
          <w:szCs w:val="28"/>
          <w:rtl w:val="true"/>
          <w:lang w:bidi="fa-IR"/>
        </w:rPr>
        <w:t>.</w:t>
      </w:r>
    </w:p>
    <w:p>
      <w:pPr>
        <w:pStyle w:val="Heading3"/>
        <w:numPr>
          <w:ilvl w:val="2"/>
          <w:numId w:val="1"/>
        </w:numPr>
        <w:rPr/>
      </w:pPr>
      <w:bookmarkStart w:id="56" w:name="__RefHeading___Toc8405693_417432637"/>
      <w:bookmarkStart w:id="57" w:name="_Toc21"/>
      <w:bookmarkEnd w:id="56"/>
      <w:r>
        <w:rPr>
          <w:rtl w:val="true"/>
        </w:rPr>
        <w:t>عصمت امام</w:t>
      </w:r>
      <w:bookmarkEnd w:id="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استدلال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طهارت و عصمت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مى‌نمايند كه اگر اراده موجود در آيه، اراده تكوينى است؛ چون تخلّف آن از مراد ممكن نيست، اثبات فضيلتى نمى‌كند؛ چرا كه اراده تكوينى خدا در كار مؤثّر است، و اگر اراده تشريعى است كه نسبت به تمام عباد و در مورد همه است، پاسخ اين شبهه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شبهه اين است كه هرچند اراده در آيه، اراده تكوينى است و منافى با افضليّت و اختيار آن بزرگواران نيست و سياق آيه و جمله‌ها و كلمات آن با اينكه اراده تشريعى كه متعلّق آن، تمام عباد باشد سازگار نيست، با اين وجود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هم اراده تشريعى مفادّ آيه باشد، دلالت آن بر عصمت و طهارت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ثابت است؛ با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تشريعى حقيقى عبارت است از اراده پاكى و طهارت عبد از رجس و انبعاث عبد از امر و طلب مولى، و انزجار او از نهى و زجر مولى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اراده تشريعى فقط در مورد كسانى است كه از امر منبعث، و از نهى منتهى و منزجر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نهى و امر مولى، داعى آنان به امتثال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اوامر و نواهى نسبت به آنها حقيقى است؛ به اين معنى كه مولى جدّاً اراده انبعاث و انزجار آنها را از امر و نهى دارد؛ امّا نسبت به ديگران صورى و اتمام حجّت است؛ يعنى از جانب مولى كار تمام ا ست و آنچه قابليّت دارد كه داعى عبد و باعث حركت و انبعاث و انزجار او باشد، فراهم شده است؛ امّا به واسطه قصور يا تقصير وى داعى او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نمى‌شود كه مولاى عالم 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انبعاث و انزجار نسبت به چنين عبدى را داشته باشد، و اين مطلب حتّى در مورد اوامر و نواهى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هم در موارد متعدّد تذكّر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w:t>
      </w:r>
      <w:r>
        <w:rPr>
          <w:rStyle w:val="FootnoteAnchor"/>
          <w:rtl w:val="true"/>
        </w:rPr>
        <w:footnoteReference w:id="98"/>
      </w:r>
      <w:r>
        <w:rPr>
          <w:rFonts w:ascii="Amiri" w:hAnsi="Amiri" w:eastAsia="Amiri" w:cs="Amiri"/>
          <w:color w:val="111111"/>
          <w:sz w:val="28"/>
          <w:sz w:val="28"/>
          <w:szCs w:val="28"/>
          <w:rtl w:val="true"/>
          <w:lang w:bidi="ar-SA"/>
        </w:rPr>
        <w:t xml:space="preserve">إنّما تنذر من اتّبع الذكر و خشي الرحمن بالغيب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يكون للنّاس على الله حجة</w:t>
      </w:r>
      <w:r>
        <w:rPr>
          <w:rStyle w:val="FootnoteAnchor"/>
          <w:rtl w:val="true"/>
        </w:rPr>
        <w:footnoteReference w:id="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فرض، اگر كسى هم قبول نكند و بخواهد اراده تشريعى را در حقّ تمام عباد بگويد، بيش از اين نمى‌تواند بگويد كه اراده تشريعى نسبت به تمام مكلّفين به اين نحو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آنچه را صلاحيّت داعويّت عبد و زاجريّت او دارد جعل و انشاء مى‌نمايد، نسبت به آن كسى كه مى‌داند اين امر و نهى زاجر و باعث او نمى‌شود و او را هرگز تكان نمى‌دهد، به قصد انبعاث و اراده انزجار عبد، امر و نهى و جعل ما يصلح لان يكون داعياً له او زجراً نمى‌نمايد، و نمى‌شود جداً اين قصد و اراده را داشته باشد كه مثلًا براى اين كه او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مى‌داند قيام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نسبت به آن كه مى‌داند امر و نهى او را مى‌پذيرد، اراده انبعاث و انزجار دارد و براى اين كه او به پا خيزد به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تشريعى كه با اراده انبعاث و انزجار توأم است، اراده تشريعى حقيقى است؛ و اراده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 است؛ و آيه از اين كه از قسم ديگر باشد، بالصراحه ابا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نسبت به فردى معلوم شود و بدانيم كه در مورد خاصّى يا در همه موارد از اوامر و نواهى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اوامر و نواهى ارشادى و مستحبّات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منبعث و منزجر مى‌گردد، مى‌دانيم كه حتماً مولاى عالم به امور هم در آن مورد يا در</w:t>
      </w:r>
    </w:p>
    <w:p>
      <w:pPr>
        <w:pStyle w:val="BookText"/>
        <w:rPr/>
      </w:pPr>
      <w:r>
        <w:rPr>
          <w:rFonts w:ascii="IRNazanin" w:hAnsi="IRNazanin" w:eastAsia="IRNazanin"/>
          <w:color w:val="111111"/>
          <w:sz w:val="28"/>
          <w:sz w:val="28"/>
          <w:szCs w:val="28"/>
          <w:rtl w:val="true"/>
          <w:lang w:bidi="fa-IR"/>
        </w:rPr>
        <w:t>همه موارد، اراده جدّى دارد و داعى او در امر و نهى، انبعاث عبد و انزجار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مولى امر مى‌كند و عبد هم منبعث مى‌شود و مولى زجر مى‌كند و عبد هم منزجر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هم اگر بدانيم مولاى عالم به تمام امور، نسبت به عبدى از اوامر و نواهى خود اراده انبعاث و انزجار دارد، مى‌فهميم كه آن عبد حتماً منبعث و منزجر مى‌گردد و تخلّف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اراده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انبعاث و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طهارت از رجس، ملازم يا عين يكديگرند و اخبار از هر يك، عين اخبار از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مولايى كه اراده انزجار عبدش را از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لاتزن و لاتشرب الخمر و لاتصلّ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اراده طهارت او را از اين ارجاس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مقدّمه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خدا فهميده مى‌شود كه نسبت به اين ذوات مقدّسه، مولى جل و عزّ از تمام اوامر و نواهى اراده تشريعى يعنى قصد جدّى انبعاث و انزجار آنها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اوامر و نواهى اگر چه نسبت به كل، قصد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يصلح للداعوية و الزاجرية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اين معنى همه در اين اراده تشريعى على السوا هستند، امّا قصد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داعياً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جدّى انبعاث و انزجار و طهارت از پليدى به طور مطلق، فقط نسبت به اين ذوات مقدّسه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نعني بالعصمة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از كسانى كه اين حال انبعاث را دارند نيز اين اراده جدّى انبعاث هست و قصد مولى از امر، انبعاث آنها است؛ زيرا جواب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طور است و حتّى ما هم بسيارى را مى‌شناسيم كه فى الجمله نسبت به آنها از اوامر و نواهى خود قصد انبعاث و انزجار آنها را دارد؛ امّا به طور مطلق و نسبت به تمام اوامر و نواهى الزامى و غير الزامى غير از اين چهارده تن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نمى‌شناسيم؛ چون شناختن چنين شخصى بدون كمك مستقيم وحى و مبادى متصّل به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فرضاً هم يافت شود، غير از اين ذوات مقدّسه از جانب خدا ديگرى به اين صفت معرّفى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ذوات مقدّسه‌اند كه خدا طهارت آنها را از هر رجس و پليدى اراده فرموده است، و محرك و باعث تمام افعال و حركات و تروك آنها، اوامر و نواهى الزامى و غير الزامى الهى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فضيلت و شأن و مرتبت آنها را خدا در اين آيه خبر داده است؛ در حالى كه نسبت به ديگران اين گونه اراده تشريعى طهارت مطلق، اگر نگوييم معلوم العدم است، قدر مسلّم غيرمعلوم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 اماميّه معتقد به عصمت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عصمت و طهارت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امّا در قرآن عظيم آياتى مشاهده مى‌شود كه از ظاهر مفهوم و مدلول آيه شريفه برمى‌آيد كه بعضى از انبيا از پروردگار طلب مغفرت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و حضرت يونس و به ويژه در مورد موسى بن عمران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به چشم مى‌خورد كه صراحتاً دلالت دارد كه حضرت موسى يك نفر را كشته و سپس اقرار مى‌كند كه اين عمل، عمل شيطان بوده؛ آن گاه تقاضاى عفو و بخشش مى‌كند، و خداوند متعال هم او را عفو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هست كه براى پرهيز از اطاله كلام از ذكر آن خوددارى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جامع و مستدّل خود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مغفرت از خداوند متعال، منافى با مقام عصمت نيست و در آيات و ادعيه بسيار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قرائن حاليه قطعيّه دلالت دارند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ادعيّه به مناسبت حال، درك عجز و ناتوانى و فقر و حاجت ذاتى خود در برابر عظمت مقام ربوبيّت و كثرت نعماى او و اين كه از عهده بشر اداى حقّ شكر اين نعم خارج است، از خداوند آمرزش مى‌خواسته‌اند؛ و از قصور امكانى خود در برابر غنا و كمال حضرت بارى تعالى شرمنده و حتّى از اظهار شرمندگى نيز عذرخواهى نموده و مجازاً و استعظاماً اعمال مباحه را گاه ظلم و گاه خطا مى‌شمرده‌اند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بيانات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درك حقايق عالى و بسيار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خود را كه در مقام شكر نعم با پوزش از عجز، از شكر عاجز و قاصر مى‌ديدند، تا حدّى آرام مى‌ساخته‌اند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در مباح و حلال هم عذرخواهى مى‌شود و آن را ظلم مى‌نامند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مى‌دانند كه در هر كار مباح و حلالى كه انجام داده مى‌شود، چقدر بنده از مخلوقات الهى را بايد وارد كار نمايد، تا يك عمل مباح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بايد از خداى اين همه مخلوقات عذرخواهى كرد كه آنها را در ميدان اطاعت و انجام كارهاى غيرواجب و غيرمستحب وارد كرده، و در كارهاى مباحى كه كمالى از آنها حاصل نمى‌شود و تقرّبى نمى‌آورد، استخدام كرد، هر چند اين كار نيز لازم وجود بشرى باشد، ولى بسا چون كار، كار حيوانى يا مشترك بين انسان و حيوان است، آنان كه چشم بينا و متوجّه دارند عذر مى‌خواهند و از خداى آفريننده اين همه ميلياردها مخلوقاتى كه در اين كار مباح آنها را وارد كرده و بسيارى از آنها كار را انجام داده‌اند، عذر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مطلب، خيلى باريك و دقيق است؛ و هر چه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افق آنان كه اين دعاها را انشا كرده‌اند و در مقام حمد و شكر و ستايش و سپاس، نيايش و دعا، تضرّع و زارى و فقر و اظهار حاجت دنيا اين جمله‌ها را عرض مى‌كرده‌اند بسيار فاصله داريم، باز هم حقيقت مطلب بيان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قراين حاليّه و شواهد قطعيّه، اين معنى را روشن و مسلّم مى‌سازد كه مفاد و مدلول اين جمله‌ها وقتى از پاكان و انبيا و اوليا و كسانى كه دون آنان در رتبه هستند صادر شود، غير از مفاد و مدلولى است كه در مقامات ديگر از گناهكاران و آلودگان و پشيمانان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طلب مغفرت و اظهار عجز از عبوديّت با مقام عصمت منافات ندارد؛ بلكه مؤيّد رسوخ آن مقام شامخ و شاهد بر آن قوّه قدسيّه و كمال نفس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خصوص اين آيه شريفه؛ از جمله وجوهى كه محتمل است معنى و مراد باشد يكى اين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عمل الشيطان </w:t>
      </w:r>
      <w:r>
        <w:rPr>
          <w:rStyle w:val="FootnoteAnchor"/>
          <w:rtl w:val="true"/>
        </w:rPr>
        <w:footnoteReference w:id="101"/>
      </w:r>
      <w:r>
        <w:rPr>
          <w:rFonts w:ascii="Amiri" w:hAnsi="Amiri" w:eastAsia="Amiri" w:cs="Amiri"/>
          <w:color w:val="111111"/>
          <w:sz w:val="28"/>
          <w:sz w:val="28"/>
          <w:szCs w:val="28"/>
          <w:rtl w:val="true"/>
          <w:lang w:bidi="ar-SA"/>
        </w:rPr>
        <w:t>مشاراليه، ترك اولايى باشد كه در نظر خود موسى از او صادر شده؛ يعنى در موقعى كه ظاهراً تقيّه، اولى بوده، ترك تقيّه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با اين كه دفع قبطى به نحوى كه موجب قتل او نشود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قتل او نيز جايز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نحوى كه سبب قتل او شد، از اسراييلى دفع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بنى‌اسراييل برابر فرعون مقاومت نمى‌كردند و از قتل فرعونيان و مخالفت علنى پرهيز مى‌كردند، و منتظر فرمان خدا و ظهور پيغمبر جديد بودند، كه در تحت رياست و رهبرى او قيام كنند، موسى در اين جا پيش از وقت مخالفت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كار نيز از مقدّمات قيام موسى بود و فى حد نفسه هم هيچ اشكالى نداشت، بلكه پسنديده بود؛ به احتمال اين كه شايد آينده براى اين گونه مقاومت‌ها مناسب تر باشد، اين گونه اظهار كرد؛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استعظام اين ترك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كه معتبر و بر حسب بعضى تفاسير روايت شده است؛ اين است كه مشاراليه هذا، اقتتال آن دو نفر باشد، نه آن چه از موسى صادر 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احتمال اوّل، عذرخواهى از همان ترك اولى است، و بنابر آن چه روايت شده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ورود به مدينه در غير موضع و معرض خطر قرار</w:t>
      </w:r>
      <w:bookmarkStart w:id="58" w:name="pg12350_122430"/>
    </w:p>
    <w:p>
      <w:pPr>
        <w:pStyle w:val="BookText"/>
        <w:rPr/>
      </w:pPr>
      <w:bookmarkEnd w:id="58"/>
      <w:r>
        <w:rPr>
          <w:rFonts w:ascii="Amiri" w:hAnsi="Amiri" w:eastAsia="Amiri" w:cs="Amiri"/>
          <w:color w:val="111111"/>
          <w:sz w:val="28"/>
          <w:sz w:val="28"/>
          <w:szCs w:val="28"/>
          <w:rtl w:val="true"/>
          <w:lang w:bidi="ar-SA"/>
        </w:rPr>
        <w:t xml:space="preserve">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مرا از نظر اعدا مستور فرما كه مرا نبينند و خدا هم او را مستور كرد و حفظ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احتمالات ديگر نيز متصوّر است؛ مثل اين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اسراييلى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چيزى كه منافى با مقام عصمت و عدم تسلّط شيطان بر نفوس زكيّه قدسيّه انبيا باشد، نيست؛ بعض آيات صريحه قرآن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الاعبادك منهم المخلصين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59" w:name="__RefHeading___Toc8405695_417432637"/>
      <w:bookmarkStart w:id="60" w:name="_Toc22"/>
      <w:bookmarkEnd w:id="59"/>
      <w:r>
        <w:rPr>
          <w:rtl w:val="true"/>
        </w:rPr>
        <w:t>علم امام</w:t>
      </w:r>
      <w:bookmarkEnd w:id="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خطيبى شنيده‌ام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خود در روز بيست و يكم رمضان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علاج واقعه قبل از وقوع نكردند با وجود آنكه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لاتلقوا بأيديكم إلى التهلكة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موضوعيّت بعض موضوعات احكام، معتبر است كه از راه‌هاى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عمل همگان است وبناگذارى عرف بر عمل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موضوع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معلوم باشد كه ملاك و جهت موضوعيّت چيزى براى حكمى از احكام ذات آن موضوع است؛ از هر راهى كه علم يا ظنّ معتبر به آن حاصل شود، حكم آن نيز ثابت مى‌شود؛ مثلًا در قضا و حكم بين مردم كه قاضى به علم خود حكم مى‌كند، معتبر است كه اين علم او به واقع از امارات عرفيّه‌اى كه سبب علم مى‌شود، حاصل شده باشد؛ و اگر از طرق غيرعادى،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رمل يا خواب، علم پيدا كرده باشد، حكم طبق آن جايز نيست؛ و از اين رو در فصل خصومات و مرافعات، حضرت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كه بدانند برحسب علم غيب، له يا عليه كسى حكم نمى‌فرمايند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قضا بر همين موازينى است كه هميشه و براى همه قضّات حكم و فصل خصومات به آن ممكن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هيچ راه و اماره‌اى بر علم به اين كه فلان شخص قاتل است، يا در ادّعايش محق است، نباشد،</w:t>
      </w:r>
    </w:p>
    <w:p>
      <w:pPr>
        <w:pStyle w:val="BookText"/>
        <w:rPr/>
      </w:pPr>
      <w:r>
        <w:rPr>
          <w:rFonts w:ascii="IRNazanin" w:hAnsi="IRNazanin" w:eastAsia="IRNazanin"/>
          <w:color w:val="111111"/>
          <w:sz w:val="28"/>
          <w:sz w:val="28"/>
          <w:szCs w:val="28"/>
          <w:rtl w:val="true"/>
          <w:lang w:bidi="fa-IR"/>
        </w:rPr>
        <w:t>عمل به علم غيبى كه مستقيماً افاضه الهى است، لازم نمى‌باشد؛ و حكم به قصاص چنين قاتلى كه راهى براى اثبات جرم يا علم قاضى بر اثبات قتل نيست،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قاضى از طريق خواب يا جفر و رمل علم پيدا كند حكم او بر قصاص نسبت به چنين قاتلى جايز نبوده و مطابق موازين قضا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حرمت القاى نفس در تهلكه نيز، همين كلام جارى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القاى نفس در تهلكه‌اى كه از راه‌هاى معتبر و عادّى عرفى مظنون يا معلوم باشد؛ جايز نيست و موضوع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طرق غيرعادّى، مخصوصاً علم غيبى كه پيغمبر و امام مِن جانب اللّه و باذنه و الهامه دارند باشد، حرمتى ندارد؛ بلكه خلاف تسليم و با حبّ بلقاءاللّه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امام در اين مسير با سنّت‌هاى الهيّه، كه خود عالم به آن هستند، هرگز معارضه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مثل ملايكه‌اى كه عمّال ارادة اللّه تعالى هستند، در جريان اجراى سنن الهيّه قرار دارند، اگر چه در مورد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اسرار و حقايق عالى بسيارى نهفته است كه چون احاطه بر آنها براى ما مقدور نيست، به اين مقدار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مسايل از حدود عرفيّات و اعمال عاديّه ما خارج شد، و به مثل علم غيب آن بزرگواران هم مربوط شد، بُعد ديگرى پيدا مى‌كند كه نمى‌توان آن را فقط با معيارها و قواعد حاكم بر عرف و نوعى كه فاقد اين علم هستند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افعال پيغمبر و امام را نمى‌توان بر معيار عموم، يا اطلاق ادلّه احكام بررسى كرد، به اين صورت كه اگر مخالف عموم يا اطلاقى بود به آن فعل، ايراد كرد؛ زيرا فعل ايشان هم مثل قولشان از ادلّه احكام و مخصّص و مقيّد عموم و اطلاقات است و دليل بر حكم است، كه البتّه در فعل، دلالت آن بر جواز فى‌الجمله است و در قول، تابع ظهور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مأموريّت‌هاى خاصّى داشته‌اند كه در زمينه وقوع در تهلكه بوده است؛ بلكه اشكال ندارد كه نفس ايقاع نفس در تهلكه مأمور به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مثل قيام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علم به اين كه امتناع از بيعت با يزيد و رفتن به عراق و منتهى شدن به شهادت، استقبال از كلّ آن مصايب است صورت گرفت، مسأله تزاحم اهمّ و مهم نيز در بين بود، كه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اهم را در نظر گرفت، و دانسته و آگاهانه شهادت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ميادين جهاد و</w:t>
      </w:r>
    </w:p>
    <w:p>
      <w:pPr>
        <w:pStyle w:val="BookText"/>
        <w:rPr/>
      </w:pPr>
      <w:r>
        <w:rPr>
          <w:rFonts w:ascii="IRNazanin" w:hAnsi="IRNazanin" w:eastAsia="IRNazanin"/>
          <w:color w:val="111111"/>
          <w:sz w:val="28"/>
          <w:sz w:val="28"/>
          <w:szCs w:val="28"/>
          <w:rtl w:val="true"/>
          <w:lang w:bidi="fa-IR"/>
        </w:rPr>
        <w:t>غزوات نيز گاهى چنين حالى روى مى‌دهد كه بايد با علم به شهادت به ميدان جهاد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به شهادت مى‌رسند، آنها را فرمانده لشكر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رواياتى كه علم ما كان وما يكون را براى امام ثابت مى‌كند، صحيح است؟ در صورت صحّت، چرا اقدام به هلاكت خود مى‌نمودند؟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راجع به علم امام به ماكان و ما يكون و ما هو كائن، معتبر و مورد اعتماد؛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ضميمه اخبار و احاديث ديگر، كه در ابواب مختلفه حديث و تواريخ ديده مى‌شود، يقين به اين معنى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كه با اين علم چگونه اميرالمؤمنين اقدام به هلاكت خود فرموده و با اراده و اختيار به مسجد تشريف بردند؛ يا بعضى ديگر از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با عدم اجبار به تناول، سمّ و زهر را ميل فرمودند، فقط در اين مورد جارى نيست و نظير آن در موارد ديگر نيز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بيمارى‌هاى خود يا كسانشان، با علم به دارو از آن استفاده نكردند تا بيمارى آنها مرتفع شود؟ يا با علم به اين كه فلان مجاهد و غازى شهيد مى‌شود، او را به جنگ مى‌فرستادند؟</w:t>
      </w:r>
    </w:p>
    <w:p>
      <w:pPr>
        <w:pStyle w:val="BookText"/>
        <w:rPr/>
      </w:pPr>
      <w:r>
        <w:rPr>
          <w:rFonts w:ascii="IRNazanin" w:hAnsi="IRNazanin" w:eastAsia="IRNazanin"/>
          <w:color w:val="111111"/>
          <w:sz w:val="28"/>
          <w:sz w:val="28"/>
          <w:szCs w:val="28"/>
          <w:rtl w:val="true"/>
          <w:lang w:bidi="fa-IR"/>
        </w:rPr>
        <w:t>يا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قدرتى كه خدا به آنها داده بود كه مى‌توانستند با اعجاز رفع نيازمندى‌هاى خود را بنمايند، به وسايل عادّى متوسّل مى‌شدند؟ مثلًا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احداث مى‌كرد، و يا حفر قنات كرده و آبيارى مى‌نمود، يا غذا طبخ مى‌كرد؟</w:t>
      </w:r>
    </w:p>
    <w:p>
      <w:pPr>
        <w:pStyle w:val="BookText"/>
        <w:rPr/>
      </w:pPr>
      <w:r>
        <w:rPr>
          <w:rFonts w:ascii="IRNazanin" w:hAnsi="IRNazanin" w:eastAsia="IRNazanin"/>
          <w:color w:val="111111"/>
          <w:sz w:val="28"/>
          <w:sz w:val="28"/>
          <w:szCs w:val="28"/>
          <w:rtl w:val="true"/>
          <w:lang w:bidi="fa-IR"/>
        </w:rPr>
        <w:t>يا چرا جبراييل با اين كه با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مى‌دانست كه دواى بيمارى آن حضرت چه گياهى است، دارو را به آن حضرت معرّفى نكرد؟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بالاتر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كه علم و قدرتش ذاتى و مطلق است، و در عموميّت قدرت و علمش شكّ و شبهه‌اى نيست، انبيا و پيغمبران را در همه مواقع نصرت نفرمود؛ بلكه مكرّر دوستان و اولياى خود را در تهلكه واگذارد؟ چرا قدرتش را اعمال نفرمود؟ و چرا به آنها به وسيله وحى اعلام نكرد؟</w:t>
      </w:r>
    </w:p>
    <w:p>
      <w:pPr>
        <w:pStyle w:val="BookText"/>
        <w:rPr/>
      </w:pPr>
      <w:r>
        <w:rPr>
          <w:rFonts w:ascii="IRNazanin" w:hAnsi="IRNazanin" w:eastAsia="IRNazanin"/>
          <w:color w:val="111111"/>
          <w:sz w:val="28"/>
          <w:sz w:val="28"/>
          <w:szCs w:val="28"/>
          <w:rtl w:val="true"/>
          <w:lang w:bidi="fa-IR"/>
        </w:rPr>
        <w:t>به اين كه علم امام به وقت شهادت انكار شود، اين پرسش‌ها قطع نمى‌شود؛ زيرا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به امام اين وقت را اعلام نكرد؟</w:t>
      </w:r>
    </w:p>
    <w:p>
      <w:pPr>
        <w:pStyle w:val="BookText"/>
        <w:rPr/>
      </w:pPr>
      <w:r>
        <w:rPr>
          <w:rFonts w:ascii="IRNazanin" w:hAnsi="IRNazanin" w:eastAsia="IRNazanin"/>
          <w:color w:val="111111"/>
          <w:sz w:val="28"/>
          <w:sz w:val="28"/>
          <w:szCs w:val="28"/>
          <w:rtl w:val="true"/>
          <w:lang w:bidi="fa-IR"/>
        </w:rPr>
        <w:t>اگر علم پيغمبر هم انكار شود سؤال مى‌شود كه چرا جبرييل، و بالاخره چرا خدا به وسيله پيغمبر، امام را آگاه نكرد تا به مسجد نرود، يا زهر تناول ننمايد؟</w:t>
      </w:r>
    </w:p>
    <w:p>
      <w:pPr>
        <w:pStyle w:val="BookText"/>
        <w:rPr/>
      </w:pPr>
      <w:r>
        <w:rPr>
          <w:rFonts w:ascii="IRNazanin" w:hAnsi="IRNazanin" w:eastAsia="IRNazanin"/>
          <w:color w:val="111111"/>
          <w:sz w:val="28"/>
          <w:sz w:val="28"/>
          <w:szCs w:val="28"/>
          <w:rtl w:val="true"/>
          <w:lang w:bidi="fa-IR"/>
        </w:rPr>
        <w:t>جواب تمام اين پرسش‌ها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اين عالم و نظام آن بر اين اساس است كه حوادث و امور مادّى، جز در مواردى كه اعجاز و مصالحى اقتضا كند، بر مجراى علوم عادّى و مادّى نوع بشر جريان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با زحمت و كوشش، داروهاى انواع بيمارى‌ها را كشف و بر قواى طبيعى مسلّط مى‌شوند، يا با قدرت و نيروى بدنى و اسلحه و استقامت و شجاعت جهاد مى‌نمايند، و دشمن را مغلوب مى‌سازند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خداوند و كسانى كه مجريان مشيّت الهيّه هستند، و از حوادث آينده و امور نهانى و پنهانى به اذن و اعلام خدا اطّلاع دارند، اين علوم را در اختيار عامّه نمى‌گذارند، و نوعاً و اكثراً از آن استفاده نمى‌نمايند؛ زيرا نظام اين عالم، اختلال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افرادى از برگزيدگان، استعداد تلقّى علوم غيبيّه، و قدرت تصرّف در عالم تكوين را دارند، امّا اين قدرت و علم را در زمينه تغيير و تبديل جريان عالم ماده وارد نساخته و احياناً و به ندرت از آن استفاده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مورد حضرت موسى مشاهده مى‌شود و در جنگ بدر و نزول ملايكه و در مثل ولادت حضرت عيسى و اسحاق و موارد ديگر، اين معنى مشهود شده است؛ امّا اين موارد به قدرى نيست كه نظام اين عالم را بر هم بزند؛ بلكه اين موارد هم براى مصالح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دانسته شود دست غيب و قدرت الهى در كار است و آن چه مى‌شود مجرّد تأثير و تأثّر علل و معلولات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امور عادّى و اختيارى مردم به طور نوع و غالب بايد بر اساس علوم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علوم را وارد ميدان نمى‌كنند؛ زيرا وضع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علل آن كه علم نجوم و بعضى تشبثّات براى آگاهى از آينده در شرع ممنوع شده، همين باشد كه در مواردى كه اين وسايل اصابه كند، مخالف نظام عادّى حيات است و تعادل موجود را بر هم مى‌زند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زندگى و سلوك، معاشرات و معاملات و مجالست با اصحاب و مؤمنين و اغيار و اخيار و فجّار، به طور عادّى و متعارف رفتار مى‌فرمودند، و به علم و قدرتى كه به آنها اعطا شده، جز در موارد استثنايى، عمل</w:t>
      </w:r>
    </w:p>
    <w:p>
      <w:pPr>
        <w:pStyle w:val="BookText"/>
        <w:rPr/>
      </w:pPr>
      <w:r>
        <w:rPr>
          <w:rFonts w:ascii="IRNazanin" w:hAnsi="IRNazanin" w:eastAsia="IRNazanin"/>
          <w:color w:val="111111"/>
          <w:sz w:val="28"/>
          <w:sz w:val="28"/>
          <w:szCs w:val="28"/>
          <w:rtl w:val="true"/>
          <w:lang w:bidi="fa-IR"/>
        </w:rPr>
        <w:t>نمى‌كردند؛ و از راه علم امامت از خود دفع خطر و فقر و امراض و ابتلائات را نمى‌فرمودند؛ چون غير اين روش، نقض غرض و منافى با حكمت و هدف بعثت انبيا و نصب ائمه هدى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رفتار آنها در زندگى دنيا از معاملات و معاشرات، زناشويى، پوشيدن، نوشيدن و خوردن و خوابيدن و حال تندرستى و بيمارى، صلح و جنگ، فقر و توانگرى و حكومت و سياست بايد سرمشق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درس زهد و قناعت، صبر و صداقت و پرهيزگارى، پارسايى و رضا و تسليم و توكّل بدهند و اگر از علوم غيرعادّى خود در امور زندگى استفاده كنند، اين مقاصد و مصالح تأمين نمى‌شود؛ و عمل و زندگى آنها نمونه و سرمشق و قابل پيروى و تأسّى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تكاليف آن بزرگواران هم مثل ديگران اغلب در حدود علوم عادّى و متعارف بوده است، و مأمور به ترتيب اثر به علوم خاصّى كه دارند،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ولاتلقوا بأيديكم إلى التهلكة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ديگران مأمور بوده‌اند كه به علم عادّى رفتار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تهلكه منهى عنه در آيه، همان تهلكه‌اى است كه به علم عادّى و علمى كه براى غير امام حاصل مى‌شود،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انجام تكاليف، شرايط عامّه را ملاحظه مى‌فرمودند، مثلًا اگر اطّلاع از آب به نحو غيرعادّى داشتند، تكليفشان مثل ديگران تيمّم بوده؛ چنان كه در قضا و حكومت و تدبير امور نيز به همين نحو عمل مى‌كردند و به بينه و يمين حكم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شهادت از بهترين وسايل فوز و رستگارى و تقرّب به خداوند متعال است و با علم، به استقبال آن رفتن ممدوح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تواريخ و احاديث استفاده مى‌شود، در عصر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براى درك فضيلت شهادت در غزوات شركت مى‌كردند و با علم به اين كه كشته مى‌شوند، فقط به قصد نيل به اين درجه مرضيّه، دانسته به جهاد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ممكن است اين مواردى كه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فرمودند از اين قسم باشد، و لزومى نمى‌ديدند با اين كه شهادت موجب ارتقاى درجه است و برايشان فراهم شده و موظّف به عمل بر طبق علم امامت خود نبوده‌اند، خود را از مسير و معرض آن خارج كنند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اتمام حجّت و انجام امتحاناتى كه خدا از بندگان خود مى‌نمايد، به غير اين نحو كه آن بزرگواران به ظواهر عمل كنند،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كه عمّال اجراى ارادةاللّه و مشيّت خدا هستند، و از تقادير الهى به اعلام او آگاه مى‌باشند، طبق</w:t>
      </w:r>
    </w:p>
    <w:p>
      <w:pPr>
        <w:pStyle w:val="BookText"/>
        <w:rPr/>
      </w:pPr>
      <w:r>
        <w:rPr>
          <w:rFonts w:ascii="IRNazanin" w:hAnsi="IRNazanin" w:eastAsia="IRNazanin"/>
          <w:color w:val="111111"/>
          <w:sz w:val="28"/>
          <w:sz w:val="28"/>
          <w:szCs w:val="28"/>
          <w:rtl w:val="true"/>
          <w:lang w:bidi="fa-IR"/>
        </w:rPr>
        <w:t>همين ظواهر عمل مى‌فرمودند و از مسير تقادير خارج نمى‌شدند؛ بنابراين غير از آن چه وظيفه‌دار بودند عمل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وظيفه، درست در برابر وظايفى است كه مثل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موسى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 كه او مأمور به باطن و عمل به علم غيرعادّى بود و اينان مأمور به ظاهر، و عمل به علم عادّى با علم به باطن هستند؛ چنان كه گاهى هم به ندرت به مثل همان روش خضر مأمور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مسأله انتحار و خودكشى و القاى در تهلكه در بين نيست؛ مسأله رضا و تسليم به تقادير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خداوند آن بزرگواران را براى مصالحى امر به خودكشى مى‌فرمود، مطيع و فرمانبر بوده و به چون و چرا زبان نمى‌گشودند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مأمور شدن 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ذبح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چگونه هر دو تسليم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أرى في المنام أني اذبحك فانظر ما ذاترى </w:t>
      </w:r>
      <w:r>
        <w:rPr>
          <w:rStyle w:val="FootnoteAnchor"/>
          <w:rtl w:val="true"/>
        </w:rPr>
        <w:footnoteReference w:id="105"/>
      </w:r>
      <w:r>
        <w:rPr>
          <w:rFonts w:ascii="IRNazanin" w:hAnsi="IRNazanin" w:eastAsia="IRNazanin"/>
          <w:color w:val="111111"/>
          <w:sz w:val="28"/>
          <w:sz w:val="28"/>
          <w:szCs w:val="28"/>
          <w:rtl w:val="true"/>
          <w:lang w:bidi="fa-IR"/>
        </w:rPr>
        <w:t>، 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افعل 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أسلما و تله للجبين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پسران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ملاحظه مى‌كنيد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بسطت إلي يدك لتقتلني ما أنا بباسط يدي اليك لأقتلك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وظايفى است كه اين بزرگواران داشتند و انجام داده‌اند و ما فعلًا در اسرار آن بحثى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چه از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نيز نظير همين وقايع بوده و با اين كه مى‌دانست ابن ملجم، همان اشقى الآخرين و شقيق عاقر ناقه ثمود و قاتل او است، به سوى وى دست دراز نفرمود و او را آزاد گذارد؛ و بلكه مشمول مراحم و احسان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اعمال انبيا و اوليا را نمى‌توان با معيارهاى عادّى، كه اعمال افرادى عادّى با آن سنجيده مى‌شود، سنجيد؛ بلكه بايد در افق عالى‌تر و محيط وسيع‌ترى كه در خور شأن و مقام آنها است، با توجّه به فلسفه بعثت انبيا و نصب ائمه و نظامات حاكم بر عالم، كارهاى آنها را مطالعه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احاطه به اين مطالب از عهده خارج است؛ امّا اجمالًا اين قدر مى‌فهميم كه نمى‌شود علمى را كه آنان به طور مسلّم با الطاف خاصّه الهى داشته‌اند و خدا آنها را به</w:t>
      </w:r>
    </w:p>
    <w:p>
      <w:pPr>
        <w:pStyle w:val="BookText"/>
        <w:rPr/>
      </w:pPr>
      <w:r>
        <w:rPr>
          <w:rFonts w:ascii="IRNazanin" w:hAnsi="IRNazanin" w:eastAsia="IRNazanin"/>
          <w:color w:val="111111"/>
          <w:sz w:val="28"/>
          <w:sz w:val="28"/>
          <w:szCs w:val="28"/>
          <w:rtl w:val="true"/>
          <w:lang w:bidi="fa-IR"/>
        </w:rPr>
        <w:t>آن گرامى داشته و اخبار اهل سنّت و شيعه آگاهى آنها را از علم غيب ثابت و مسلّم كرده است، از آنها سلب كنيم؛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ترك وظيفه و القاى نفس در تهلكه به آنها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فردى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مطلب اخبار حضرت 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ضربت خوردن، و حتّى داستان مرغابى و فرمايش آن حضرت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ارسال مسلّم نقل مى‌كند</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هر چند در مقام جواب كوتاه آمده و علم به خصوصيّت زمان شهادت را نفى كرده است؛ كه با وجود اين همه احاديث و اخبار غيبى، آن حضرت از خصوصيّات وقايع،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مقام بيان و اعلام علم و آگاهى خود، از تفاصيل وقايع آينده چنين مى‌گويد، چگونه از تفاصيل شهادت خود اطّلاع ندارد؟</w:t>
      </w:r>
    </w:p>
    <w:p>
      <w:pPr>
        <w:pStyle w:val="BookText"/>
        <w:rPr/>
      </w:pPr>
      <w:r>
        <w:rPr>
          <w:rFonts w:ascii="Amiri" w:hAnsi="Amiri" w:eastAsia="Amiri" w:cs="Amiri"/>
          <w:color w:val="111111"/>
          <w:sz w:val="28"/>
          <w:sz w:val="28"/>
          <w:szCs w:val="28"/>
          <w:rtl w:val="true"/>
          <w:lang w:bidi="ar-SA"/>
        </w:rPr>
        <w:t>آن حضرت در ضمن يكى از خطب نهج‌البلاغه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فوالذي نفسي بيده لاتسألونى عن شي‌ء فيما بينكم و بين الساعة، ولاعن فئة تهدي مائة و تضل مائة الّا أنبأتكم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كسى كه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تقسيم بيت المال آن گونه خبر از واقع مى‌دهد و از مبلغ موجود در آن آگاه است، كسى كه در ذى قار،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 نفراتى كه به او از كوفه پيوسته مى‌شوند خبر مى‌دهد كه شش‌هزار و شصت و پنج نفر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نفر بيش، و نه يك نفر كمتر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در جنگ نهروان به اصحاب خود خبر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شما ده نفر كشته نمى‌شود، و از خوارج، ده نفر سالم نمى‌ماند، كسى كه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مكان شهادت سيّدالشهدا را مى‌شناسد و اخبار بى‌شمار ديگر از آينده داده است، چگونه از تفصيل شهادت خود ناآگاه است؟</w:t>
      </w:r>
    </w:p>
    <w:p>
      <w:pPr>
        <w:pStyle w:val="BookText"/>
        <w:rPr/>
      </w:pPr>
      <w:r>
        <w:rPr>
          <w:rFonts w:ascii="IRNazanin" w:hAnsi="IRNazanin" w:eastAsia="IRNazanin"/>
          <w:color w:val="111111"/>
          <w:sz w:val="28"/>
          <w:sz w:val="28"/>
          <w:szCs w:val="28"/>
          <w:rtl w:val="true"/>
          <w:lang w:bidi="fa-IR"/>
        </w:rPr>
        <w:t xml:space="preserve">پس جايى براى مثل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علم به خصوصيّت زمان شهادت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بر اساس آن چه گفته شد، و بر حسب اخبارى كه دلالت دارد بر علم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موجب اخبار غيبى بسيار ديگر كه از آن حضرت صادر شده، در موارد متعدّد با خصوصيّات و تفصيلات،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مسجد رفت و بر طبق علمى كه داشت مأمور به ترتيب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حالات</w:t>
      </w:r>
      <w:bookmarkStart w:id="61" w:name="pg12350_122437"/>
    </w:p>
    <w:p>
      <w:pPr>
        <w:pStyle w:val="BookText"/>
        <w:rPr/>
      </w:pPr>
      <w:bookmarkEnd w:id="61"/>
      <w:r>
        <w:rPr>
          <w:rFonts w:ascii="Amiri" w:hAnsi="Amiri" w:eastAsia="Amiri" w:cs="Amiri"/>
          <w:color w:val="111111"/>
          <w:sz w:val="28"/>
          <w:sz w:val="28"/>
          <w:szCs w:val="28"/>
          <w:rtl w:val="true"/>
          <w:lang w:bidi="ar-SA"/>
        </w:rPr>
        <w:t xml:space="preserve">آن حضرت در شب ضربت خوردن هم به دست مى‌آيد،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علم به اين كه قاتل او است از كوفه بيرون نراند و تحت نظر قرار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معصوم با علم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زهر خوردن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اين است كه در موضوع تكاليف علم و آن چه دخالت دارد و معتبر است، علم عادّى است، و علم امامت دخالت ندارد، و از اين رو آن را معيار نمى‌گرفتند كه با قضا و قدر الهى هم معارض نشود و اگر هم علم امامت دخالت داشت، به مسجد نمى‌رفتند و زهر را نمى‌نوشيدند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اعمال امام نمى‌توان ادلّه مطلقه علم امام را تقييد كرد، و عمل ايشان را مخالفت با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كه در موضوع آن تهلكه معلوم به علم عادّى و غير امامت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مسجد و زهر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در اين جا مورد استدلال نيست؛ چون وجه فعل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ادلّه ديگر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ادلّه دلالت بر عموميّت علم امام كرد، از اين عمل استفاده مى‌شود كه علمى كه در توجّه تكاليف به امام دخالت دارد، علم امامت نبوده و علم عادّى است؛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 مراجعه به كتب حديث و تواريخ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نحو، يعنى عموميّت علم امام دلالت دارد</w:t>
      </w:r>
      <w:r>
        <w:rPr>
          <w:rFonts w:eastAsia="IRNazanin" w:cs="IRNazanin"/>
          <w:color w:val="111111"/>
          <w:sz w:val="28"/>
          <w:szCs w:val="28"/>
          <w:rtl w:val="true"/>
          <w:lang w:bidi="fa-IR"/>
        </w:rPr>
        <w:t>.</w:t>
      </w:r>
    </w:p>
    <w:p>
      <w:pPr>
        <w:pStyle w:val="Heading3"/>
        <w:numPr>
          <w:ilvl w:val="2"/>
          <w:numId w:val="1"/>
        </w:numPr>
        <w:rPr/>
      </w:pPr>
      <w:bookmarkStart w:id="62" w:name="__RefHeading___Toc8405697_417432637"/>
      <w:bookmarkStart w:id="63" w:name="_Toc23"/>
      <w:bookmarkEnd w:id="62"/>
      <w:r>
        <w:rPr>
          <w:rtl w:val="true"/>
        </w:rPr>
        <w:t>مهدويّت</w:t>
      </w:r>
      <w:bookmarkEnd w:id="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شكل و هيأت يك فرد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غيبت كبراى خويش را آغاز نموده‌اند؟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اشاره‌اى به اين مطلب نشده، و تنها گفته شده است كه آن حضرت در قيافه شخص سى ساله يا چهل ساله ظهور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ثبوتاً ممكن است در موقع غيبت در قيافه شخص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غايب شده باشند، و نيز ممكن است در غير اين قيافه غايب شده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غيبت صغرى چند سال مى‌باشد؟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هفتاد و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معلوم نيست؛ چون وقت ظهور آن حضرت را جز خداوند متعال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ظهور وقتى معيّن كند، كذّاب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زنده بودن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ايشان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زنده بودن آن حضرت، روايات متواتره صحيحه فريقين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خصوص به كتب مفصّله‌اى كه در اين موضوع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نويد امن و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فارسى و عربى بسيار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مذهبى ديده مى‌شود كه نام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ادعيّه، مثلا صلوات مخصوصه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ايشان را با نام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مورد نام بردن ايشان با نام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از بردن نام مبارك اصلى آن حضرت در مجالس و حضور اشخاص خوددارى شود و در بعض دعاها كه اسم آن حضرت آمده آن دعا در خلوت خوانده شود، يا اسم مبارك، آهسته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ايستادن موقع شنيدن نام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آن معلوم نيست؛ ولى قيام به ملاحظه احترام آن حضرت بسيار مستحسن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هستند، آيا كسى مى‌تواند خدمت حضرت برسد؟ معناى صدقه دادن براى سلامتى آن حضرت چيست؟ آيا حضرت مثل ديگران دچار تصادف با ماشين و يا زمين خوردن و امثال اين ها مى‌شوند كه صدقه ما جلو آن بلاها را بگيرد، يا مطلب ديگرى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به حضور مبارك حضرت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غيبت، امرى است ممكن؛ و در طول زمان غيبت براى اشخاصى اتّفاق افتاده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زيارته مع المعرفة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صدقه دادن براى آن حضرت، اولا دستورى است كه از بزرگان دين رسيده و در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فوايد صدقه منحصر به سلامتى از تصادف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آن وجود مبارك، مقطوع العدم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صدقه دافع بعض آفات و بليّات ديگر از وجود مباركش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صدقه دادن براى شكرانه سلامت آن حضرت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مورد توجّه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جلب توجّه آن حضرت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محرّمات و انجام واجبات، سعى در قضاى حوائج مؤمنين، احياى مذهب و اعلاى امر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شعائر اسلام، دورى از اهل بدع، اهتمام بر ثبات و استقامت بر سيره 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نهى از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 را در همه احوال فراموش نكنيد؛ كه در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إيمان المرء أن يعلم أنّ الله معه 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را رعيّت حضرت بقيّة الله 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و آن حضرت را ولىّ‌نعمت و آقا و سرور خود بشناسيد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موفّق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مباركه ندبه اين جمله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ينالك مني ضجيج ولا 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عديده، و مشاهدات عينى و توسّلات، شكوى و ضجيج به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را چگونه بايد معنى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مذكور، اشاره به غيبت آن حضرت از مردم و قطع ارتباط عادّى و متعارف با ايشان است؛ كه به طور عادّى صداى ضجّه و شكايت را جز در ضمن شرفيابى‌هايى كه براى بعضى به طور اتّفاق فراهم مى‌شود، نمى‌توان به آن حضرت رساند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 قليلى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ديدار و سخن گفتن حضورى با ايشان محرومند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ظهور موفورالسّرور حضرت بقيّة الله الاعظم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خاصّى معيّن شده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اشخاصى هستند كه زمان معيّنى را براى ظهور تعيين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ظهور حضرت مولى، بقيّة الله 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 يعنى روز فلان از فلان ماهِ معيّن از فلان سالِ معيّن، تعيين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تعيين وقت نمايد بر حسب اخبار دروغگو است، و همه علماى اعلام اعلى الله كلمتهم بر اين اتّفاق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جواز التوقيت و تعيين وقت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وإياكم من المنتظرين لظهوره والثابتين على إمامته والفائزين بعنايته صلوات الله عليه و على آبائه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يا نوه‌هاى پيامبران و امامان هستند؛ آيا درست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دعوى ثابت نيست و احتمال اين كه براى آن حضرت فرزندانى باشند نيز منتفى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آن چه اصل است، عقيده به وجود و حيات و غيبت شخص آن حضرت است، كه بر حسب روايات بسيار، ظهور مى‌نمايند و عالم را پر از عدل و داد مى‌كنند، بعد از اين كه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متعال چشم ما را به جمالش منوّر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انتظار امام زمان در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مى‌توانيد اجمال فلسفه انتظار را در كتاب حقير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عامل مقاومت و 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من الإسلام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مساجدهم عامرة من البناء خراب من الهدى عمارها وسكانها شر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اهل ارض‌اند؟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اخبار ملاحم و پيش‌گويى از آينده است، كه اوضاع دگرگون مى‌شود؛ مساجد از بنا آباد، و از هدايت، ويران، و آبادكنندگان مساجد و اهل مساجد و ساكنان آنها بدترين اهل زمين خواهند بود؛ و پيش آمدن اين اوضاع مستبعد نيست؛ يا اشاره به آينده‌هايى است كه هنوز پيش نيامده است؛ يا خبر از زمانهايى مثل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مساجد چنين صورتى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پيش‌نمازها از فاسق‌ترين و متجاهرترين افراد به معاصى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منابر حتّى ولىّ خدا،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 اگر چه در آن حد نيست؛ امّا در بعضى مساجد در مملكتى مانند عربستان، ضدّ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شيعيان آنها تبليغ مى‌شود، و مساجد مركز اضلال مردم است؛ از مساجد سوء استفاده مى‌شود، و برنامه‌هايى خلاف وضع مساجد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احوال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احاديث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استبعاد نيست و نمونه‌هايى از آن همواره ديده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وجود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حكومت سفيانى برابر با انگشتان دست و پاها خواهد بود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معتبر است؟ نظر جناب عالى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روايات مذكوره ثابت نيست؛ مضافاً به اين كه مضمون آنها مجمل است و روشن نيست؛ ولى دليلى هم بر نفى آنها نداريم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درباره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كرده‌اند، به اين نتيجه رسيده‌اند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 قرن بيستم و اوايل قرن بيست و يكم عصر ظهور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جنابعالى تفصيلا نظر خود را در اين باره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مدّت حكومت آخرين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ascii="IRNazanin" w:hAnsi="IRNazanin" w:eastAsia="IRNazanin"/>
          <w:color w:val="111111"/>
          <w:sz w:val="28"/>
          <w:sz w:val="28"/>
          <w:szCs w:val="28"/>
          <w:rtl w:val="true"/>
          <w:lang w:bidi="fa-IR"/>
        </w:rPr>
        <w:t>روايتى وجود دارد كه بين نهضت سيّد موسوى و شروع نهضت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عمر متوسّط انسان است؛ نظر جناب عالى چيست؟</w:t>
      </w:r>
    </w:p>
    <w:p>
      <w:pPr>
        <w:pStyle w:val="BookText"/>
        <w:rPr/>
      </w:pPr>
      <w:r>
        <w:rPr>
          <w:rFonts w:ascii="Amiri" w:hAnsi="Amiri" w:eastAsia="Amiri" w:cs="Amiri"/>
          <w:color w:val="111111"/>
          <w:sz w:val="28"/>
          <w:sz w:val="28"/>
          <w:szCs w:val="28"/>
          <w:rtl w:val="true"/>
          <w:lang w:bidi="ar-SA"/>
        </w:rPr>
        <w:t>آيا عصر حاضر، عصر ظهور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مورد سؤال براى اين جانب نيز معلوم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عندالله؛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حاضر، وظيفه 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مردم در زمان غيبت و حضور، اطاعت از دستورات دينى و تقوا را سرلوحه زندگى قرار دادن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در زمان غيبت دعا براى تعجيل ظهور آن حضرت و صدقه دادن براى سلامتى آن بزرگوار و انتظار مقدم مباركش و به وجود آوردن دولت كريمه و شب و روز به ياد آن حضرت بودن، از وظايف مهمّه عصر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صحيح است؟ چرا با وجود امام، شاهد بلاياى ارضى و سماوى هستيم؟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كه وجود امام، امان از فنا و پايان دنيا است و زمين به وجود امام، باذن اللّه و تقديره برقرار و پايدار است، برحسب اخبار متواتره از طرق عامّه و خاصّه، از جمله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از اين امور، مانند اخبار از ملاحم و اوضاع مستقبل دنيا، تكوير شمس، انكدار نجوم، انشقاق سماء، امتداد و انبساط زمين، سير جبال، تسجير بحار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طريق وحى و اخبار پيغمبر صادق مصدّق، قابل قبول و باورآور است؛ و از امورى كه مستقيماً با برهان عقلى قابل اثبات باشد، نيست؛ و اگر صاحبان بعضى از مسالك و علوم عقليّه يا مدّعيان كشف و شهود، بر حسب نگرش‌هاى خود، خصوص دخل وجود امام را در بقاى عالم ثابت بدانند و بر آن استدلال عقلى هم بنمايند، خارج از فهم عامّه و بلكه اكثر خواص است و نياز به اثبات مقدّمات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صواب، همان اتكاى به وحى و اخبار مخبر عن اللّه است؛ كه وساطت و سفارت او بين الخلق و الخالق به دليل معجزه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همين كه در عالم ثبوت و واقع اين موضوع امكان داشته باشد، با اخبار نبى، ثابت النبوّه و با اخبار وصى، ثابت الوصايه ثابت مى‌شود و نفس انسان مستقيم الذّهن آن را مى‌پذيرد و باور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مسايلى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تمرّمر السحاب</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امورى نيستند كه عقل بتواند از آنها خبر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عقل توانسته و مى‌تواند از واقعه‌اى مثل قتل عمّار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قبل از آن خبر بدهد؟ آيا بشر با دليل عقلى مى‌توانست مثل انبياى سلف، بشارت از ظهور پيغمبر آخرالزّمان، محمّد بن عبداللّه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pStyle w:val="BookText"/>
        <w:rPr/>
      </w:pPr>
      <w:r>
        <w:rPr>
          <w:rFonts w:ascii="IRNazanin" w:hAnsi="IRNazanin" w:eastAsia="IRNazanin"/>
          <w:color w:val="111111"/>
          <w:sz w:val="28"/>
          <w:sz w:val="28"/>
          <w:szCs w:val="28"/>
          <w:rtl w:val="true"/>
          <w:lang w:bidi="fa-IR"/>
        </w:rPr>
        <w:t>آيا عقل مى‌تواند مثل وحى، خبر از جنگ جمل، خروج عايشه و سگان حوئب بدهد؟ يا از معارضه زبير با اميرالمؤمنين، يا از شهادت اميرالمؤمنين و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وقايع غيبيّه ديگر، خبر دهد؟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دليلى نمى‌تواند از اين امور غيبيّه خبر بدهد؛ ولى با خبر نبى، ثابت‌النبوّه و با خبر وصى، ثابت الوصايه پذيرفته مى‌شود، و ردّ آن به عنوان اين كه دليل عقلى ندارد،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جايى دليل قاطع عقلى بر عدم وقوع باشد، مسأله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حسب اين روايات معتبر و متواتر، كه از آن جمله در نهج‌البلاغه نيز از حضرت اميرالمؤمنين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لاتخلو الأرض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محدّثان بزرگ اهل سنّت نيز آن را روايت كرده‌اند، اين فايده وجود امام غايب كه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ارض است و بقاى آن وابسته به بقاى اوست، قابل انكار وترديد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نقض و ردّ اين دليل نقلى به جهت نوع جنگ‌ها، ويرانى‌ها، زلزله‌ها، آتش فشان‌ها، سيل‌ها، طاعون‌ها، وباها و امور ديگر در طول دوازده قرن، بلكه چهارده قرن و بلكه در تمام ادوار و اعصار،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اخبار و احاديث نفى كلّى اين 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طبيعت عالم و زمين مقتضى آن است و علاوه بر آن سنّت اللّه بر آن جارى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امورى است كه حتّى بر حسب نظام مقرّر در اين عالم طبيعت، حدوث آن‌ها طبيعى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از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نيست كه با وجود امام كسى بيمار نمى‌شود، يا جنگى واقع نمى‌گردد، يا زلزله و حوادث ديگر اتّفاق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در اعصار حضور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بعد از اين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وجود امام وجود در بقاى ارض مؤثّر است و آن‌گاه كه زمين خالى از حجّت باشد، زمين و نظامات آن به هم مى‌خورد، يا عوض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حجة لساخت بأهلها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وجود، چون اسرار قضا و قدر بر ما معلوم نيست، تأثير وجود امام در منع از بروز همين حوادث طبيعى در مواردى مسلّم است؛ چنان‌كه اعمال مردم و خوب و بد در بروز و عدم بروز اين حوادث مؤثّر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دافع بليّات عمومى و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استغفار سبب نزول باران و بركات مى‌شود و وجود سالمندان و كودكان و چرندگان نيز موجب دفع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يوم وليلة منادياً ينادي مهلًا مهلًا عباداللّه عن معاصي اللّه فلولا بهائم رتّع و صبية رضّع و شيوخ ركّع يصب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فايده وجود امام را با اين ديد ايمانى بايد بررسى كرد و در بيان اين فايده هم با كسانى كه به عالم غيب و قضاء و قدر الهى معتقدند،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نصّ صريح قرآن وجود پيغمبر امان از عذاب است؛ وجود قائم مقام او نيز امان است؛ و استغفار نيز امان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اللّه معذبهم وأنت فيهم و ما كان اللّه معذبهم وهم يستغفرون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طور خلاصه، فايده‌اى كه براى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غايب و چه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كرده‌ايم، با توجّه به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از اين در اطراف آن مجال اطاله كلام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منطقى است؛ و كلام حكيمانه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وعدمه منّا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در صورتى كه غايب از انظار باشد و متصرّف در امور و رتق و فتق و اصلاح احوال جامعه نباشد، چه فايده‌اى دارد؟</w:t>
      </w:r>
    </w:p>
    <w:p>
      <w:pPr>
        <w:pStyle w:val="BookText"/>
        <w:rPr/>
      </w:pPr>
      <w:r>
        <w:rPr>
          <w:rFonts w:ascii="IRNazanin" w:hAnsi="IRNazanin" w:eastAsia="IRNazanin"/>
          <w:color w:val="111111"/>
          <w:sz w:val="28"/>
          <w:sz w:val="28"/>
          <w:szCs w:val="28"/>
          <w:rtl w:val="true"/>
          <w:lang w:bidi="fa-IR"/>
        </w:rPr>
        <w:t>عدم دخالت امام در امور چگونه مستند به مردم است؟ چرا كه مردم به واسطه وجود و حضور او در ميان جامعه در معرض امتثال و اطاعت از فرامين و اوامر او قرار نگرفته و مخالفتى اظهار ننموده‌اند، تا بتوان غيبت، و قيام نكردن آن حضرت به اصلاح و انتظام شؤون عموم و اعمال ولايت را به مردم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عدم تصرّف امام را از ما و مستند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چگونه قابل توجيه و تحقيق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 تعيين امامى كه بر كنار از مداخله در اداره جامعه و حفظ مصالح عاليّه اسلامى باشد چيست، و چرا نصب و تعيين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ورود، اختصاص به امام غايب ندارد؛ بلكه در مورد امام حاضرى كه مبسوط اليد نيست، و از تصرّف در امور ممنوع يا محبوس است نيز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در مورد نبّى و پيغمبرى كه مردم به طور موقّت يا دايم مانع از تبليغ رسالت او باشند نيز اين سؤال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وجود عدم حضور مردم براى انفاذ اوامر امام يا استماع تبليغ نبى و بلكه ممانعت از آن، چنانكه در عصر ائمه قبل از حضرت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تصرّف نكردن آن بزرگواران در امور، مستند به مردم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 خدا لازم است، اتمام حجّت و ارسال رسول و نصب امام و فرستادن شرايع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استقبال نكنند و همكارى ننمايند، اين فوايد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متعال به مقتضاى حكيميّت، رحيميّت و رحمانيّت، ربّانيّت، فيّاضيّت، هدايت، و ساير صفات جماليّه و براى آن كه حجّتى از عباد بر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w:t>
      </w:r>
    </w:p>
    <w:p>
      <w:pPr>
        <w:pStyle w:val="BookText"/>
        <w:rPr/>
      </w:pPr>
      <w:r>
        <w:rPr>
          <w:rFonts w:ascii="Amiri" w:hAnsi="Amiri" w:eastAsia="Amiri" w:cs="Amiri"/>
          <w:color w:val="111111"/>
          <w:sz w:val="28"/>
          <w:sz w:val="28"/>
          <w:szCs w:val="28"/>
          <w:rtl w:val="true"/>
          <w:lang w:bidi="ar-SA"/>
        </w:rPr>
        <w:t>يكون للناس على اللّه حجة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و مصالحى كه خود عالم به آن است، زمين و زمان را خالى از حجّت و صاحب الأمر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بعضى از روايات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مثل الكعبة يؤتى و لايأتي</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وقتى قيام به اين وظايف عامّه ولائى بر امام واجب است كه مردم به طور جدّى اظهار حضور براى فرمانبرى و امتثال از اوامر او بنمايند؛ چنان كه از فرمايش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وبرى‌ء النسمة لولا حضور الحاضر و قيام الحجة بوجود الناصر و ما اخذ الله على العلماء أن لا يقاروا على كظة ظالم و لا سغب مظلوم لألقيت حبلها على غاربها و سقيت آخرها بكأس أولها و لألفيتم ان دنياكم هذه أهون عندي من عفطة عنز</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مبسوط اليد نشدن و قدرت نيافتن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اداره امور، همانگونه كه خواجه فرمود، مستند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جهت معلوم بوده كه اگر ايشان هم در اين اعصار مثل آباى كرامشان در بين مردم بودند، و مأمور به آن برنامه خاص نبودند، حكومت‌ها و مردم دنياپرست با اطّلاع از بشاراتى كه درباره آن ظهور پيروز و جهان‌گير شنيده بودند، در فشار و اذيّت و آزار به آن حضرت تا سر حدّ شهادت در آن عصرهايى كه مقضيّات و شرايط ظهور موجود نبود، اقدام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عدم حضور مردم در اطاعت از امام، با توجّه به آن كه در آغاز و مقارن با ولادت آن حضرت و به خصوص بعد از شهادت پدر بزرگوارش در مقام دستگيرى وى برآمدند، احتياج به آزمايش و امتحان جديد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مسأله پياده نشدن نظم امامت و رتق و فتق امور و به دست گرفتن زمام كارها بر حسب تاريخ به متعهّد بودن مردم به نظام الهى امامت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قضا و تقديرات خداوند عليم قدير حكيم نيز در كنار وضع مردم بر حسب بشارات و احاديث راجع به غيبت طولانى آن حضرت و پيش‌آمدها و حوادث و مسايل بسيار، بالاخره سير جهان را به ظهور آن حضرت و تشكيل حكومت عدل اسلامى جهانى منتهى خواهد كرد، و اين يك وعده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يخلف اللّه وعده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ظهور ولايت آن حضرت بدون حصول شرايط خاص و آماده شدن جهان و تحقّق تقديرات الهيّه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 شرايط موقعيّت، همان موقعيّت‌هاى گذشته يا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بايد در اين اعصار امتحانات بسيار ببينند، و مراحل متعدّدى را پشت سر بگذارند تا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است كه تمام اصناف و صاحبان دعاوى به حكومت مى‌رسند، تا كسى نتواند بعد از ظهور آن حضرت ادّعا كند كه اگر من يا ما بوديم، مى‌توانستيم اين برنامه را پياده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من أمر اللّه و سر من سر اللّه، لا يعلم تأويلها و أسرارها إلااللّه و الراسخون في العلم و ما نقول أو نعلم منه ظاهر من الباطن، ومجاز من الحقيقة، ويظهر ما في هذا الأمر أو بعضه من الأسرار الإلهيّة بعد ظهوره، واللّه على كل شي‌ء قدير، وبكل شي‌ء عليم، يفعل ما يشاء و لا يفعل ما يشاء غيره، ولا يسئل عما يفعل و هم يسئلون، ولا 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حكايتهايى در مورد مداخله حضرت در عصر غيبت، در امور براى شخصى يقين‌آور نباشد، چگونه مى‌توان براى امام غايب فايده‌اى تصوّر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فايده امام در عصر غيبت چيست، به حكايت‌هايى درباره دخالت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نموده‌ايد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اين است كه اين سالبه كليّه را كه آن حضرت از جميع امور كناره‌گيرى دارند،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 يا به وسيله خواصّ خودشان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مداخله در امور نداشته باشند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اين سلب كلّى معتقديم، و نه كسى مى‌تواند نسبت به آن ادّعاى قطع و يقين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ممكن است چنان كه بيان كرده‌ايم، آن حضرت توسّط اوليا و خواصّ خودشان، يا به هر شكلى كه مقتضى باشد، دخالت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حضرت مداخله كلّى و فراگير در امور ندارند، و اين سلب غير كلّى با ايجاب جزيى كه كسى نمى‌تواند آن را نفى نمايد، منافات و مناقضه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ما امارات و نشانه‌هاى بسيار در طول تاريخ تشيّع از اين مداخله غايبانه آن حضرت در امور بسيار داريم؛ حال اگر كسى هم شكّاك يا مغرض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نمى‌كنم؛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بيان امكان اين مداخله و ردّ سلب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مى‌خواهم اين شبهه را كه امام در امور مطلقاً مداخله ندارند، رد كنم؛ زيرا اين شبهه در صورتى وارد است كه عدم مداخله مطلق آن حضرت، ثابت و معلوم باشد و چون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مداخله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نيست، با وجود بشارت انبياى گذشته و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مداخله آن حضرت در امور ثابت نشود، خللى در مسأله امامت و غيبت و شؤون آن حضرت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مقدار كه تصرّف و مداخله ايشان در حدودى كه مصلحت باشد امكان‌پذير باشد، براى ردّ شبهه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ساير افعال و صنايع و مخلوقات خداوند متعال، اگر در موردى فايده پديده و مخلوقى را كشف نكرديم، و نتوانستيم براى آن فايده‌اى اثبات كنيم، دليل بر عدم فايده نمى‌شود؛ كه از زمان‌هاى كهن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ظهور و اين غيبت و آن چه در اخبار و احاديث از امور خارق‌العاده رسيده است، همه جزء سنن الهيّه و به اراده خداوند حكيم و عليم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معتقديم در عالم تكوين و خلقت، كار عبث و بيهوده واقع نشده و نمى‌شود، در اين گونه امور نيز همين نظام و برنامه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تقدير العزيز العليم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غيبت امام با تماس مردم و استغاثه از آن حضرت مفهوم پيدا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نمونه‌هايى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استغاثه و فرياد رسى‌هاى حضرت بيان شده، ممكن است براى كسى يقين 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مفهوم غيبت، ناشناخته بودن شخص آن حضرت بر مردم است و مقصود ناشناخته بودن مردم، از آن حضرت نيست و به عبارت ديگر مقصود اين است كه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غايب است؛ نه اين كه مردم از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باشند؛ تا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نمى‌توانند با مردم تماس بگيرند، نمى‌توانند بعض فريادرسى‌ها و استغاثه‌ها را شخصاً يا به وسيله خواصّى كه دارند،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تذكّر داده‌ايم ايشان در موسم حج شركت مى‌فرمايند؛ به زيارت رسول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اجداد بزرگوارشان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قبور مؤمنين را زيارت و در تشييع جنازه هر كجا مقتضى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حضرت اعمال و برنامه‌هاى خير و عبادى و احسان به ضعفا را در حدودى كه در حال غيبت قابل انجام است،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بسيار هم از اين مقوله نقل شده است كه اگر هر يك از آنها باور بخش و يقين‌آور نباشد، كلّ آنها موجب</w:t>
      </w:r>
    </w:p>
    <w:p>
      <w:pPr>
        <w:pStyle w:val="BookText"/>
        <w:rPr/>
      </w:pPr>
      <w:r>
        <w:rPr>
          <w:rFonts w:ascii="IRNazanin" w:hAnsi="IRNazanin" w:eastAsia="IRNazanin"/>
          <w:color w:val="111111"/>
          <w:sz w:val="28"/>
          <w:sz w:val="28"/>
          <w:szCs w:val="28"/>
          <w:rtl w:val="true"/>
          <w:lang w:bidi="fa-IR"/>
        </w:rPr>
        <w:t>قطع و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جواب، ما نمى‌خواهيم اين موضوع را اثبات كنيم؛ بلكه مى‌خواهيم نفى آن را و اين كه اعتقاد به امام غايب مفهومش عقيده به خارج بودن آن حضرت از بين مردم و مجامع است، رد كنيم كه براى ردّ آن، و رفع اشكال، امكان انجام اين گونه تصرّفات از ايشان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حدود عقيده خود را به آن حضرت و غيبت اعلام مى‌كنيم، كه كسى نتواند بگويد امام غايبى كه شما به او عقيده داريد، كسى او را نمى‌بيند، و با امام ميّت تفاوت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فقط ما مى‌خواهيم با عرض عقيده، روشن كنيم بر اين عقيده كه دلايلى بر اثبات آن اقامه مى‌شود، فى حدّ نفسه ايراد و اشكالى وارد نيست؛ چون عقايد از دو جهت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نفس عقيده مورد ايراد عقلى يا نقلى است، كه نخست بايد آن را بررسى كرد؛ مثلًا عقيده به شِرك يا تجسّم خدا يا حلول و اتّحاد و امثال اين عقايد، عقلًا مورد ايراد و ابطال قرار مى‌گيرد، يا عقيده به امامت ظالم و نظر به خود اين عقيده عقلًا و نقلًا باطل است و با وجود اين، اثبات آن براى شخص فلان ظالم، قابل برّرسى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جواب 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 به امامت امام غايب، اين ايرادات وارد نيست؛ چون مفهوم اين عقيده، عقيده به امامت شخصى كه در غيبت مطلق و مثل خارج از عالم ما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كجا بخواهد حاضر مى‌شود و مردم را مى‌بيند، مردم نيز او را بدون معرفت به شخصش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حكاياتى كه هم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چنان كه گفته شد فى‌الجمله و به نحو تواتر اجمالى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ما را كه آن حضرت را در غيبت مطلق نمى‌دانيم،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جهتى كه مورد ايراد است، عقيده شيعه نيست؛ و آن چه عقيده شيعه است، اين ايراد به آن وارد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بحث ولايت فقيه به توقيع شريف كه سنداً و دلالتاً مخدوش است تمسّك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ولايت فقها در عصر غيبت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وجود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الفقهاء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مختصر بحث كرده‌ايم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توقيع شريف، اعتبار و حجيّت آن ثابت است؛ زيرا شيخ ما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عصام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طبقه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ديگر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تجليل و تعظيم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توقيع شريف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ثقةالاسلام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او به وسيله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رضوان‌الله تعالى‌عليه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دوّم از نوّاب اربعه، كتابى را كه متضمّن سؤالاتى بوده، تقديم كرده و به خطّ اشرف حضرت صاحب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توقيعى در جواب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توقيع رفيع را از جماعتى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ثقات و اجلاء در حديث و فقه و صاحب تصنيفات بسيار واز طبقه دهم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غالب زرارى احمد بن 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طبقه دهم، كه او نيز از مشايخ و اجلاء است و به جلالت قدر، و كثرت روايت،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القابى غير از آن، تعظيم و توصيف شده، و از غير اين دو بزرگوار، روايت فرموده و آن بزرگواران از جناب كلينى،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احتمال قوى برادر كلينى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از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محمدون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وثاقت او نيز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سند ضعيف نيست، بلكه به نظر مى‌رسد كه در كمال قوّت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كه متن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متضمّن جواب از مسايل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قوّت و اعتبار آن افزوده است، و اباحه خمس در آن، دليل بر ضعف آن نمى‌شود، نهايت امر يكى از اخبار، تحليل و اباحه است كه با آن در فقه، مثل ساير روايات، معامله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بر اين كه معلوم نيست سؤال از مطلق خمس بوده يا از خمس مبتلا به در مورد اماء، و جمله قبل از اين جمله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أمّاالمتلبسون بأموالنا فمن استحل منها شيئاً فأكله فإنما يأكل النيران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نيز قرينه است بر اين كه سؤال از مطلق خمس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تعرّض توقيع به صورت اجمال به حكم خمس، شاهدى بر ضعف آن نيست و توقيع رفيع در كمال اعتبار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غايب چگونه موجب دلگرمى مؤمنين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از دو جهت باعث دلگرمى مؤمنين و حفظ تعهّد و موجب مزيد شوق با اعمال صالح و انجام وظايف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جهت اطمينان و اميدوارى و خوش‌بينى به آينده جهان و پيروزى نهايى حق بر باطل و پر شدن زمين از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 روانى مهمّى است كه براصل عقيده به مصلح آخر الزّمان و ظهور منجى، كه همه پيروان اديان مخصوصاً مسلمانان</w:t>
      </w:r>
    </w:p>
    <w:p>
      <w:pPr>
        <w:pStyle w:val="BookText"/>
        <w:rPr/>
      </w:pPr>
      <w:r>
        <w:rPr>
          <w:rFonts w:ascii="Amiri" w:hAnsi="Amiri" w:eastAsia="Amiri" w:cs="Amiri"/>
          <w:color w:val="111111"/>
          <w:sz w:val="28"/>
          <w:sz w:val="28"/>
          <w:szCs w:val="28"/>
          <w:rtl w:val="true"/>
          <w:lang w:bidi="ar-SA"/>
        </w:rPr>
        <w:t>به آن اعتقاد دارند، مرتّب است و همه به آينده دنيا نظر دارند، و منتظر آن عصر درخشان و دوران خلاصى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جهت حال حاضر و بقاى التزامات اخلاقى و دينى و تعهّدات مذهبى، اين عقيده مفيد و شوق‌انگيز و رغبت افزا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عقيده كه ما فى الحال امام و ملجأيى الهى داريم كه از اعمال صالح و خير مسرور مى‌شود و از كارهاى زشت ما مغموم و رنجيده خاطر مى‌گردد، انگيزه و باعث ميل به پرهيزكارى و پارسايى و حسن عمل مى‌شود و خلاصه مقرّب به طاعت، و مبعد از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راز غيبت امام را منحصر به حكمتى نماييم كه پس از غيبت معلوم مى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 غيبت نگفته‌ايم كه سرّ و فلسفه و حكمت آن منحصر است به آن كه بعد از ظهور معلوم مى‌شود و اين به معناى نفى اسرار و حكمت‌هاى متعدّد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هم اگر حكمت را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يظهر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بعد از ظهور ظاهر مى‌شود، بدانيم اشكالى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بر حسب احاديث معتبر، ثابت مى‌كنيم كه غيبت و ظهور آن حضرت با امر خدا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بگوييم حكمت غيبت، بعد از ظهور ظاهر خواهد شد، علامت تسليم و ايراد نگرفتن به كار و تقدير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ظهور علمى حكمت، غير از ظهور عينى آن است كه بعد از ظهور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فايده و حكمت بعثت و رسالت حضرت خاتم‌الانبيا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آن حضرت و در اعصارى كه پيغمبران گذشته از آن خبر مى‌دادند، بطور اجمال معلوم بود و معلوم بود كه فوايد بزرگ و مهمّى دارد؛ امّا اين فوايد و بركات بعد از بعثت آن حضرت ظاهر شد، و در هر عصر و هر زمان و هر روز تا زمان ما ظاهرتر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پيغمبرانشان بشارت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كه فايده اين رسالت، بزرگ و با عظمت است؛ ولى تاآن حضرت ظهور نفرموده و قرآن را براى بشريّت نياورده بود، اين فايده چنان كه بايد معلوم نبود، و بعد از عصر رسالت شناخته و معروف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نمى‌تواند شبهه بنمايد، و اخبار معتبرى را كه دلالت بر وقوع غيبت دارند،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او كه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خبر از مركب او را با آن تفاصيل عجيب و غريب و غير قابل قبول نقل مى‌كنند،</w:t>
      </w:r>
    </w:p>
    <w:p>
      <w:pPr>
        <w:pStyle w:val="BookText"/>
        <w:rPr/>
      </w:pPr>
      <w:r>
        <w:rPr>
          <w:rFonts w:ascii="IRNazanin" w:hAnsi="IRNazanin" w:eastAsia="IRNazanin"/>
          <w:color w:val="111111"/>
          <w:sz w:val="28"/>
          <w:sz w:val="28"/>
          <w:szCs w:val="28"/>
          <w:rtl w:val="true"/>
          <w:lang w:bidi="fa-IR"/>
        </w:rPr>
        <w:t>و از حكمت اين تفصيلات غير منطقى نمى‌پرسند، حق ندارند كه از حكمت ظهور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محقّقاً واقع خواهد شد سؤال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اساس اين اشكال، اصل عقيده به امامت آن حضرت را با اين مبعدات و ملازماتى كه طرح شده مورد ايراد قرار مى‌دهد؛ يعنى فكر و عقيده را از حيث محتوا و به اصطلاح در عالم ثبوت غير مقبول مى‌شمارد، و نظر ما در اين جواب‌ها بيشتر متوجّه دفع اين اشكال و ابطال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نبوّت پيغمبر يا امامت امام با ايراد به اصل فكر و عقيده به نبوّت عامّه يا امامت عامّه مورد اشكال يا انكار واقع مى‌شود، و گاه اثبات نبوّت يا امامت كه در اصل حصول و تحقّق آن ممكن يا لازم و واجب است براى شخص معيّنى موردايراد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پرسش مسأله معقول بودن امامت ظالم و غير معصوم و غير اعلم، كبراى مسأله مورد ابطال است؛ كه در نتيجه صغريّات و جزئيّات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امامت ظلمه و جهال و غير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جواب‌ها نظر بر اين است كه بگوييم امامت شخص غايبى كه بالمره از مردم جدا باشد و مردم از او غايب، و او از مردم غايب باشد عقيده شيعه نيست؛ و مقصود از غيبت، غيبتى است كه غايب و مغيب عنه در آن از هم منفصل و جدا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ربط غايب با كسانى كه از آنها غايب شده، مثل ربط آفتاب مستور به ابر، با كاينات ارضى است و اجتماع آنها با يكديگر غير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غيبتى كه شيعه به آن معتقد است قطع ارتباط كلّى نيست و معنايش پنهان بودن مغيب عنه از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غيبت با آن فوايدى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امام مترتّب است، منافى نيست و آن فوايد و منافع، همه قابل حصول و بلكه بالفعل بر وجود اقدس آن حضرت مترتّب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دعوانا أن الحمدللّه رب العالمين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ارادت، لطفاً بيان فرماييد كه آيا شمشير حضرت اميرالمؤمنين،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مبارك حضرت بقيّه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 آيا موقع ظهور موفور السّرور از آن به عنوان و به صورت سنبل استفاده مى‌نمايند؟ با وجود اين سلاح‌هاى مخرّب پيشرفته ساخت دست بشر، آن بزرگوار به چه نحو به مصاف اين سلاح‌ها مى‌روند؟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روايات متعدّد كه در كتاب‌هاى معتبر،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شمشير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ذخاير نبوّت و امامت است؛ مانند ساير ذخاير و مواريث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ولى عصر مولانا بقيّة اللّه 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محفوظ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مى‌توانيد اين احاديث را در جامع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مجلّداتى كه ذيلًا ذكر مى‌شود، ملاحظه فرماييد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صفحه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مذخور بودن اين شمشير و ساير مواريث مذخوره نزد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خصايص امام و تشريفات و امتيازات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مواريث از آيات الهيّه و از مظاهر عنايت ربّانيّه به انبيا است؛ بالخصوص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ذوالفقار، هر يك مبارك و داراى قداست هستند؛ هر چند براى بيشتر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اين كه در جهاد با كفّار آنها را به كار گيرند، فراهم نگرديد و رسماً متقلّد اين شمشير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حسب بعض اين روايات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لتراب مقدم شيعته‌الفداء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سيف متقلّد مى‌شوند و نفس تقلّد ايشان به اين شمشير، دليل بر مأموريّت و قيام ايشان به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ظاهر اين روايات اين است كه آن حضرت در قتل اعداء اللّه از آن استفاده خواهند نمود، و اين منافات با اين كه آن پيشواى عادل جهان از هر سلاحى كه در زمان ظهور متعارف باشد استفاده نمايند،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 كه آن حضرت مؤيّد به جنود غيبيّه و نصرت ملايكه مى‌باشند و غلبه و پيروزى ايشان بر اعداء و فتح شرق و غرب عالم به دست ايشان اعجاز آميز و به تأييد مستقيم الهى و مشتمل بر معجزات بسيار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اين احتمال نيز هست كه تا موقع ظهور، در اثر حوادث و اتّفاقات بزرگ و جنگ‌هاى جهانى، سلاح‌هاى به اصطلاح پيشرفته منهدم شوند و سلاح‌هاى ساده متداول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قدر مسلم اين است كه به هر صورت و به هر نحوى كه گذشت زمان جريان يابد،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به سيف و جهاد مى‌نمايند و با تقلّد به سيف ذوالفقار نيز عملا اين برنامه را اعلام مى‌فرمايند، و منصور به رعب و مؤيّد به نصرت و تأييد خداوند قادر متعال مى‌باشند، و از هر سلاحى لازم باشد در تشكيل حكومت حقّه جهانى اسلامى استفاده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ذلك على الله بعزيز</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پايان تذكّراً عرض مى‌شود 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پرسش و پاسخ در ارتباط با اين مطلب نوشته‌ام؛ مى‌توانيد به آن رساله و 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تعزّبها الإسلام و أهله و تذّل بها النّفاق و أهله و آخر دعونا ان الحمدلله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خواب‌هايى كه در مورد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 مورد اعتماد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مهم در خواب تعبير و تأويل آن است، و بر حسب ظاهر بر خواب انبيا و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در صورتى كه قراين يقينيّه بر ظاهر آن نباشد نمى‌توان اثرى را بر آن كرد و بسا مى‌شود كه تعبير آن غير از ظاهر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تعبير خواب خود انبياء، غير از ظاهر آن بوده است؛ چنان كه در مورد خواب حضرت يوسف 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دلالت دارد، و همچنين در مورد خواب حضرت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خواب ديدند بوزينگان از منبر آن حضرت بالا مى‌روند و به غاصبين خلافت و بنى‌اميّه تعبير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نمى‌توانيم اگر آن بزرگواران را در خواب زيارت كرديم و فرمايشى از آنها شنيديم، آن را حجّت بدانيم؛ مگر آن كه مؤيّد حقايق و اعتقادات ثابته باشد كه در آن صورت شاهد و مؤيّد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شيطان مى‌تواند به شكل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يا خير؟ اگر نمى‌تواند در موردى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خوابى با چهره نازيبا ديده مى‌شود، چه مى‌فرماييد؟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نمى‌تواند به صورت انبياء و ائمّه 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درآيد؛ بلكه در اين كه بتواند به صورت صلحا و اخيار درآيد نيز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صلحا و نيكان هم به چهره‌هاى نازيبا و غيرمناسب، خواب‌هاى شيطانى و بسا مستند به برخى عوارض جسمانى و غذاها باشد و در واقعيّت حتّى تعبير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خواب‌هايى از كجا معلوم مى‌شود كه شخص ديده شده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همين كه شخص خواب بيننده در خواب او را 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 كافى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رحمانى و مشتمل بر روشن‌گرى و هدايت و وعظ و بيان حقايق و شواهد بود و در خواب به انسان القا شد كه آن شخص، پيغمبر يا امام است، اطمينان حاصل مى‌شود، به خصوص اگر از خارج، شاهد قطعى مثل صدور معجزه و كرامتى با آن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وعده‌اى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به شخصى مى‌دهد، محقّق مى‌شود؛ حتّى اگر شخص مورد نظر بعد از آن خواب مرتكب گناهان كبيره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شهادت خواهيد رسيد و شخص بعد از آن خواب مرتكب گناه كبيره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وعده محقّق شود و ممكن است خواب چنان كه گفته شد، تعبير ديگر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وعده‌اى در آينده بدهد، ولى شخص به آن وعده‌ها شك كند و نپذيرد، آيا شكّ در آيات خداوند مهربان است و كفر به آيات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خواب، واحد نباشد و در دفعات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خواب‌ها مشتمل بر بشارت باشد مناسب است شخص آن را به</w:t>
      </w:r>
    </w:p>
    <w:p>
      <w:pPr>
        <w:pStyle w:val="BookText"/>
        <w:rPr/>
      </w:pPr>
      <w:r>
        <w:rPr>
          <w:rFonts w:ascii="IRNazanin" w:hAnsi="IRNazanin" w:eastAsia="IRNazanin"/>
          <w:color w:val="111111"/>
          <w:sz w:val="28"/>
          <w:sz w:val="28"/>
          <w:szCs w:val="28"/>
          <w:rtl w:val="true"/>
          <w:lang w:bidi="fa-IR"/>
        </w:rPr>
        <w:t>فال نيك گرفته و در مقام آن برآيد كه خود را در مسير آن بشارت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اشعار خودمانى كه با الفاظ و عبارات خودمانى و زبان عاميانه براى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صحيح است، يا 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توهين‌آميز و دون شأن مقامات رفيع آن بزرگواران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سرودن شعر، ادب و حفظ حريم مقام آن</w:t>
      </w:r>
    </w:p>
    <w:p>
      <w:pPr>
        <w:pStyle w:val="BookText"/>
        <w:rPr/>
      </w:pPr>
      <w:r>
        <w:rPr>
          <w:rFonts w:ascii="IRNazanin" w:hAnsi="IRNazanin" w:eastAsia="IRNazanin"/>
          <w:color w:val="111111"/>
          <w:sz w:val="28"/>
          <w:sz w:val="28"/>
          <w:szCs w:val="28"/>
          <w:rtl w:val="true"/>
          <w:lang w:bidi="fa-IR"/>
        </w:rPr>
        <w:t>بزرگواران رعايت شود، سزاوار است و بايد اشعار در مدايح و مصايب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 و رسا بوده و مضامين آن موجب رشد فكرى و اعتلاى معارف دينى و اخلاقى باشد و شاعر، خواننده شعر و مدّاح، همه متعهّد باشند و غرض آنان بسط و نشر معارف اسلامى و بيدارى فطرت پاك انسانى باشد، و از روش‌هاى اهل بدع و صوفيانه و مجالس وجد و سماع آنها منزّه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مراتب اشعار و درجات مضامين آنها بر حسب اختلاف سليقه‌ها و ذوق‌ها و معرفت اشخاص و محدوده اطّلاعات آنها تفاوت بسيار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ارتباط با اين موضوع، مناظره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شاعر بسيار مشهور و تواناى اهل 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عمان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جالب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بيتكم يخرب سقفه‌وثيابكم من ارذل الاثواب</w:t>
      </w:r>
    </w:p>
    <w:p>
      <w:pPr>
        <w:pStyle w:val="BookText"/>
        <w:rPr/>
      </w:pPr>
      <w:r>
        <w:rPr>
          <w:rFonts w:ascii="IRNazanin" w:hAnsi="IRNazanin" w:eastAsia="IRNazanin"/>
          <w:color w:val="111111"/>
          <w:sz w:val="28"/>
          <w:sz w:val="28"/>
          <w:szCs w:val="28"/>
          <w:rtl w:val="true"/>
          <w:lang w:bidi="fa-IR"/>
        </w:rPr>
        <w:t>جعفر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عيبى در اين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نمى‌توانى نيكو مدح بگويى،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خانه‌هايشان خراب، و لباسشان از پست‌ترين لباس‌هاست وصف مى‌شوند؟ ولى من تو را معذور مى‌دارم؛ كه اين متقضاى علم و طبع محدود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مدح آنها قصيده‌اى گفته‌ام كه اين نقص شعر تو را به آن محو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بالله وآلائه‌والمرء عمّا قاله مسئول</w:t>
      </w:r>
    </w:p>
    <w:p>
      <w:pPr>
        <w:pStyle w:val="BookText"/>
        <w:rPr/>
      </w:pPr>
      <w:r>
        <w:rPr>
          <w:rFonts w:ascii="IRNazanin" w:hAnsi="IRNazanin" w:eastAsia="IRNazanin"/>
          <w:color w:val="111111"/>
          <w:sz w:val="28"/>
          <w:sz w:val="28"/>
          <w:szCs w:val="28"/>
          <w:rtl w:val="true"/>
          <w:lang w:bidi="fa-IR"/>
        </w:rPr>
        <w:t>ان علىّ بن ابى طالب‌على التقى والبّر مجبول</w:t>
      </w:r>
    </w:p>
    <w:p>
      <w:pPr>
        <w:pStyle w:val="BookText"/>
        <w:rPr/>
      </w:pPr>
      <w:r>
        <w:rPr>
          <w:rFonts w:ascii="IRNazanin" w:hAnsi="IRNazanin" w:eastAsia="IRNazanin"/>
          <w:color w:val="111111"/>
          <w:sz w:val="28"/>
          <w:sz w:val="28"/>
          <w:szCs w:val="28"/>
          <w:rtl w:val="true"/>
          <w:lang w:bidi="fa-IR"/>
        </w:rPr>
        <w:t>اين گونه در مدح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شعر تو براى صاحبان انديشه پايين و ضعيف،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والله الرّاس يا ابا هاشم و نحن الاذناب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آن چه لازم الرّعايه است، اين است كه بايد مدح، با شؤون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و سنّت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باشد، و 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دون شأن، شرف، كمالات روحى و مقامات معنوى آنها نباشد؛ و از طرف ديگر از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شاعر و خواننده را تا مرز كفر پرت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كردن از اشعارى كه با الفاظ و عبارات عرفانى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ميخانه، مى، ساغى، مى‌پرستى و الفاظ ديگر معمول در اشعار عرفانى، براى شعر مدح و مرثيه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متبادر به ذهن از اين اشعار معانى صحيحه باشد اشكال ندارد، و اگر از آنها برداشت‌هاى غلوّآميز و باطل مى‌شود، و يا موجب ترويج مسلك‌هاى صوفيانه و به اصطلاح عارفانه مى‌شود، استفاده از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شخص بايد خودش ناقد و بصير و آگاه از مذهب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 صحيح شيعه باشد؛ يا اين كه قصايد و مدايح را قبلا به نظر علما و اشخاص دين شناس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كه بايد مواظب باشند مبادا عقيده اسلامى حتّى يك نفر مخدوش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مجالس، مسؤولين هيأت‌ها از روى رقابت و چشم وهم چشمى كارهايى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معروفين و خرج‌هاى آن چنانى انجام مى‌دهند، و توجيه مى‌كنند كه ريا و رقابت در مجلسدارى امام حسين اشكال ندارد؛ آيا اين كار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و تأسّى به كسانى كه مجالس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شايسته و با شكوه برگزار مى‌كنند و سبب جلب و جذب اشخاص به دين و حضور و شركت در مجالس تبليغ دين مى‌شوند، بسيار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سعى در كارهاى نيك و سنّت‌هاى خير را از ديگران فراگرفت، و با نيكان و اخيار هم‌گام و هم‌راه و هم‌صدا شد؛ ولى تعصّب فاميلى، زبانى و قومى در برابر ديگران و به منظور تظاهر و تفاخر و برترى‌جويى، مذموم و محكوم است، و موجب از بين رفتن اجر و ثواب، و ورود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ضلّ سعيهم في الحيوة الدنيا وهم يحسبون انّهم يحسنون صنعاً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همان برنامه زشت معاقره و مسابقه در نحر شتر و ضيافت و اطعام است كه در عصر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نفر از سران قبايل صورت گرفت، و منتهى به آن شد كه يكى از آن دو نفر براى مفاخره بر قبيله ديگر، سيصد شتر نحر نمود، و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روايت، خوردن گوشت آن شترها را تحريم فرمود و همه آنها طعمه و خوراك سگ‌ها گرديد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بايد افرادى كه در اين كارهاى خير و تعظيم شعاير و احيا و بزرگداشت روزهاى دينى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هستند، در كمال خلوص و به قصد اعلاى كلمه اسلام و صرفاً بزرگداشت دين و اولياى دين و مقاصد عاليّه، اين مراسم عزيز و پر بركت و فيض را برگزار نمايند و همان گونه كه براى خود و هيأت خود آرزومند توفيق هستند، براى ساير هيأتها و افراد نيز طلب توفيق نمايند، و اشتراك همه را در مقاصد مشروعه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متّحد و همگام و همراه و هم‌آهنگ و پشتيبان يكديگر، عظمت و اعتلاى برنامه‌هاى مقدّسه، مخصوصاً عزادارى و اقامه مراسم سوگوارى حضرت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مقدّس و منزّه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كلّ اين برنامه‌ها، صدق نيّت و اخلاص و تواضع و كم ديدن عمل خود و بزرگ شمردن خدمات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 نبايد نسبت به عزيزانى كه در اين راه خدمت شايسته انجام مى‌دهند، و زحمات طاقت فرسا متحمّل مى‌شوند، و اموال بسيار و كلان صرف مى‌نمايند، و در عرض ارادت به پيش‌گاه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و بى‌حساب، وقت و مال و عمر خود را اهدا مى‌كنند، بدگمان بود و انفاقات آنها را حمل بر مقاصد ديگر نمود و آنها را به عدم خلوص نيّت متّهم كرد؛ بلكه بايد افعال مسلمانان را حمل بر صحّت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خود آنها مواظبت و مراقبت است و وظيفه ديگران هم تقدير از آنها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در اين برنامه‌ها و وظايف كه انجام آن، نيازمند به آگاهى‌ها و توجّهات هشيارانه است، همه موفّق و مؤيّد باشند، و روز به روز با همّت و تلاش و فداكارى همه، اين شعائر، خالص‌تر و سالم‌تر و بيشتر و بهتر برگزار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64" w:name="pg12350_122458"/>
    </w:p>
    <w:p>
      <w:pPr>
        <w:pStyle w:val="Heading2"/>
        <w:numPr>
          <w:ilvl w:val="1"/>
          <w:numId w:val="1"/>
        </w:numPr>
        <w:rPr/>
      </w:pPr>
      <w:bookmarkStart w:id="65" w:name="__RefHeading___Toc8405699_417432637"/>
      <w:bookmarkStart w:id="66" w:name="_Toc24"/>
      <w:bookmarkEnd w:id="64"/>
      <w:bookmarkEnd w:id="65"/>
      <w:r>
        <w:rPr>
          <w:rtl w:val="true"/>
        </w:rPr>
        <w:t>فصل پنجم</w:t>
      </w:r>
      <w:r>
        <w:rPr>
          <w:rtl w:val="true"/>
        </w:rPr>
        <w:t xml:space="preserve">: </w:t>
      </w:r>
      <w:r>
        <w:rPr>
          <w:rtl w:val="true"/>
        </w:rPr>
        <w:t>معاد و عالم پس از مرگ</w:t>
      </w:r>
      <w:bookmarkEnd w:id="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8405701_417432637"/>
      <w:bookmarkStart w:id="68" w:name="_Toc25"/>
      <w:bookmarkEnd w:id="67"/>
      <w:r>
        <w:rPr>
          <w:rtl w:val="true"/>
        </w:rPr>
        <w:t>اشاره</w:t>
      </w:r>
      <w:bookmarkStart w:id="69" w:name="pg12350_122460"/>
      <w:bookmarkEnd w:id="68"/>
    </w:p>
    <w:p>
      <w:pPr>
        <w:pStyle w:val="Heading3"/>
        <w:numPr>
          <w:ilvl w:val="2"/>
          <w:numId w:val="1"/>
        </w:numPr>
        <w:rPr/>
      </w:pPr>
      <w:bookmarkStart w:id="70" w:name="__RefHeading___Toc8405703_417432637"/>
      <w:bookmarkStart w:id="71" w:name="_Toc26"/>
      <w:bookmarkEnd w:id="69"/>
      <w:bookmarkEnd w:id="70"/>
      <w:r>
        <w:rPr>
          <w:rtl w:val="true"/>
        </w:rPr>
        <w:t>معاد و عالم پس از مرگ</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از جمله عقايدى كه انكار آنها كفر است و اقرار به آنها واجب و از ضروريّات مذهب است، اقرار كردن به بهشت و دوزخ است؛ و بايد اعتقاد داشت كه بهشت و دوزخ، الحال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شيعه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بهشت و دوزخ موجود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اين شخص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موجود بودن بهشت و دوزخ عقيده‌اى است كه بر حسب تصريح، جمعى از بزرگان، شيعه بر آن اتّفاق دارند، و از شيعه جز دو نفر نقل خلاف نشده و اين نسبت به آن دو نفر نيز ثابت نيست؛ و آيات قرآن كريم و احاديث بسيار به صراحت بر موجود بودن آنها دلالت دارد و در بعضى روايات تأكيد بر وجوب اعتقاد به آن شده است؛ تا حدّى كه هر كس آن را انكار نمايد، از شيعه نشمرده‌اند؛ و كسى را كه به آن و عقايد حقّه ديگر ايمان داشته باشد، شيعه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حقيقى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اگر كسى با عدم توجّه به اينكه انكار آن، انكار قرآن كريم و اخبار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به گمان عدم دلالت قرآن كريم و احاديث، موجود بودن آنها را انكار نمايد، به كفر او يا خروج او از تشيّع و ولايت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علّامه مجلسى 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كفر كسى است كه اصل بهشت و دوزخ را حتّى در عالم آخرت منكر شود كه در كفر چنين كسى شبهه و شكّى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بهشت و جهنّم چه خواهد شد؟ ماجراى رجعت چيست؟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قرآن مجيد، بهشت و جهنّم جاودان است و بعد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رجعت نيز بر حسب آيات قرآن و احاديث معتبر به طور اجمال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اطّلاع بيشتر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يا مجلسى عليهماالرّحمه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كسى كه اعتقاد به رجعت ندارد را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جاهل باشد و نزد او ثابت نباشد، حكم خاصّى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رجعت، يا كتابى را كه در اين باره مورد تأييد حضرت‌عالى است ذكر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رجعت بسيارى از بزرگان، علما و محدّثين، كتاب نوشته‌اند؛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ايقاظ الهجعه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ملايكه‌اى كه در قبر از انسان سؤال مى‌كنند،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اسم آن دو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واقعيّت دارد كه اوّلين چيزى كه از انسان در قبر سؤال مى‌شود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حتّى قبل از اصول دين يا بعد از سؤال از اصول دين در فروع، اوّل از نماز است كه سؤال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از اصول دين سؤال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بعضى از كسانى كه صحّت اصول دينشان مسلّم است، اوّل از نماز آنها سؤال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عقيده‌اش اين باشد كه در عالم قبر تنها از روح سؤال مى‌نمايند نه از روح و جسم، آيا انحرافى در عقيده اين شخص به نظر مى‌رسد،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اعتقاد دارد در روز محشر روح و جسم با هم محشور مى‌شوند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كلمات بزرگان و كتب اعتقادات علماى بزرگ استفاده مى‌شود، در سؤال قبر، روح و بدن هر دو موضوعند؛ هر چند كيفيّت اين سؤال و چگونگى ربط بدن با روح، بر امثال ما معلوم نباشد</w:t>
      </w:r>
      <w:r>
        <w:rPr>
          <w:rFonts w:eastAsia="IRNazanin" w:cs="IRNazanin"/>
          <w:color w:val="111111"/>
          <w:sz w:val="28"/>
          <w:szCs w:val="28"/>
          <w:rtl w:val="true"/>
          <w:lang w:bidi="fa-IR"/>
        </w:rPr>
        <w:t>.</w:t>
      </w:r>
      <w:bookmarkStart w:id="72" w:name="pg12350_122462"/>
    </w:p>
    <w:p>
      <w:pPr>
        <w:pStyle w:val="BookText"/>
        <w:rPr/>
      </w:pPr>
      <w:bookmarkEnd w:id="72"/>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مذهب تشيّع و رهبران آن را قبول ندارند، اگر كار مفيدى انجام دهند و خادم اجتماع باشند،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حمل و و نقل و دارو بسازند و هدفى جز خدمت نداشته باشند، خدمتشان بى‌فايده است و خداوند آنها را از بهشت محروم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اگر براى اسم و آوازه و شهرت و باقى ماندن نام، اقدامات و كارهاى خير و اختراعات مفيدى بنمايند، جزا و پاداششان همان است كه مى‌خواهند و آن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بر زبان‌ها مى‌آيد و به اسم آنها اين اختراع، ثبت مى‌شود؛ يا در روز ولادتشان به عنوان تجليل از خدمت آنها كارهايى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خودشان همين را خواسته‌اند و اين پاداش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كسى به قصد رضاى خدا و براى آسايش و راحتى خلق خدا و خدمت به عباداللّه كارى انجام دهد و در مسايل اعتقادى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اعتقادش مستند به تقصير نباشد، بلكه ناشى از قصور باشد، خداوند عمل او را به نحوى كه با عدل خودش مناسب است، پاداش مى‌دهد؛ و زحمت او را ضايع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را هم بدانيد كه در مثل اين موضوع، پرسش از اشخاص و خصوصيّات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ما لازم است اعتقاد به عدالت خداست و بر طبق آن عدالت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عدالت خودش با هر كس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در سنّ جوانى و يا در كودكى در حادثه‌هاى مختلفى جان خود را از دست مى‌دهند، اين همان تقديرات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كودكى و يا جوانى مى‌ميرد، پدر، مادرش و يا خودش گنهكار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يك اجل حتمى دارد و يك اجل تعليقى، و تعيين اين كه مرگ شخص اگر چه در كودكى يا جوانى بوده به كدام اجل بوده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مرگ و حوادث به علّت خاصّ نامرئى صحيح نيست؛ هر چند در بعضى موارد نيز اين علل موجب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اجمالًا در مقام انجام اعمال صالح و اجتناب از كارهاى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 آثار نيك، و دوّم اثرات وضعى سوء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405705_417432637"/>
      <w:bookmarkStart w:id="74" w:name="_Toc27"/>
      <w:bookmarkEnd w:id="73"/>
      <w:r>
        <w:rPr>
          <w:rtl w:val="true"/>
        </w:rPr>
        <w:t>سؤالاتى در مورد روح</w:t>
      </w:r>
      <w:bookmarkEnd w:id="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بفهميم روحى كه در بدن بشر دميده شده مخلوق و يكى از ما سوى اللّه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ممكن است و واجب الوجود نيست و هيچ ممكنى بدون علّت، وجود پيدا نمى‌كند، پس مخلوق و يكى از ما سوى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قديم است و مكان ندارد، در صورتى كه روح هم مكان ندارد؛ آيا اين مطلب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نحوه تعلّق روح به بدن معلوم نيست؛ كه بتوان گفت به نحوى از انحاء مكان براى او تصوّر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روح به نحوى در بدن مستقر باشد؛ هر چند بعد از موت نيز به بدن برزخى و قالب مثالى شخص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روح و مجرّدات ديگر مثل ملايكه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تجرّد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اشياى مادّى مكان نداشته باشند، حلولشان در جسم مادى ممكن است؛ در حالى كه خدا ممتنع است كه در شى‌ء مادى حلول كند؛ به اين معنى كه شى‌ء مادى، محلّ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قديم است و مكان ندارد، از اين رو است كه اگر مكان داشته باشد، تعدّد قدما لازم مى‌شود و مخالفت در توحيد در قدم است و احتياج به مكان پيدا خواهد كرد و محتاج به غير، واجب الوجود نخواهد بود؛ ولى روح اگر مكان داشته باشد، تعدّد قدما لازم نمى‌شود؛ و اگر هم نداشته باشد قدم آن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 هالك إلا وجهه وحديث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خلقتم للبقاء لاللفناء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قبل از اين بدن بوده و فناپذير هم نيست؛ شما چه مى‌فرماييد؟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 هالك إلا وجهه </w:t>
      </w:r>
      <w:r>
        <w:rPr>
          <w:rStyle w:val="FootnoteAnchor"/>
          <w:rtl w:val="true"/>
        </w:rPr>
        <w:footnoteReference w:id="125"/>
      </w:r>
      <w:r>
        <w:rPr>
          <w:rFonts w:ascii="IRNazanin" w:hAnsi="IRNazanin" w:eastAsia="IRNazanin"/>
          <w:color w:val="111111"/>
          <w:sz w:val="28"/>
          <w:sz w:val="28"/>
          <w:szCs w:val="28"/>
          <w:rtl w:val="true"/>
          <w:lang w:bidi="fa-IR"/>
        </w:rPr>
        <w:t>ممكن است موت باشد كه عبارت از زوال تصرّف روح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مراد از شى‌ء، هر چيزى نيست تا آن كه روح را هم شامل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حق است و بنابراين استثناى غير متّصل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شى‌ء باشد؛ يعنى هر ذى روحى يا هر انسانى هلاك مى‌شود، مگر وجدان و حقيقت و روح آن، كه بنابراين دلالت بر بقاى روح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هالك و باطل است، مگر توجّه به خدا و آنچه به آن شخص، قصد رضاى خدا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از آيه نمى‌توان استفاده عدم بقاى روح را كرد، تا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خلقتم للفناء بل خلقتم للبقاء</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منافات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بر اين كه در آن حديث هم ممكن است مراد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نهايت و غايت اين خلقت نيست؛ بلكه خقلت شما مقدّمه بقاى جاودانى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ارواح و عقول و امثال ذلك همه مخلوق و محدود هستند؟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وجود نامحدود و غير مخلوق منحصر است به ذات يكتاى بى‌همتاى نامحدود خالق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ارواح و عقول، و همه مخلوقات محدود و غير ازلى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بودن خدا و حادث بودن روح را از كجا مى‌فهميم؟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روح كه از پاسخ سؤالات قبل معلوم شد چون روح ممكن است ناچار، حادث و محتاج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قديم بودن خدا و واجب الوجود بودن او براى اين است كه خلاف فرض لازم مى‌آيد؛ چون خدا واجب الوجود است و اگر قديم نباشد، پس وجوب وجود لازم ندارد و غير واجب الوجود، ممكن است؛ پس محتاج به موجد خواهد بود و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قديم، ازلى، ابدى و سرمدى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روحي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تشريفى است؛ يعنى هر چه عزّت شرافت دارد خدا به خود نسبت مى‌دهد؛ با اين كه گاهى ظاهراً نسبت عذاب را هم به خود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عذابي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اين باره چه مى‌فرماييد؟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اضافه تشريفى است و دليلش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حضرت مريم يكى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 در سوره 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در اين موارد به مناسبت عزّت و شرافت اضافه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عذابي لشديد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عذاب الله شديد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اضافه حقيقى است؛ يعنى اضافه فعل به فاعل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و در عين حال دلالت بر سختى و بزرگى عذاب نيز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به هر حال اين دو اضافه با هم تفاوت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قايليم كه خدا واحد است؛ امّا عدّه‌اى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جزيى از روح خدا دميده شده است و همراه روى هم كه جمع شود باز مى‌شود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اين باره چه مى‌فرماييد؟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 بعضى از فِرَق باطله بوده و عقيده به آن كفر است و ادلّه نقلى و عقلى بر خلاف آن 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بعضى حرفهايى مى‌زنند كه احتمال دارد مرادشان از آن سخنان، اين عقيده فاسده باشد، ولى صراحت ندارد، يا خودشان توجيه مى‌كنند و اين عقيده را رد مى‌نمايند، تا هنگامى كه صريحاً اين اعتقاد را اظهار نكرده‌اند و شهادتين بر زبان جارى مى‌كنند، نمى‌توان حكم به كفر آنها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حضرت آدم تا به هنگام به دنيا آمدن، آيا روح شخص وجود داشته، يا از وقتى كه بدن در رحم مادر چهار ماهه شده اين روح به وجود آمده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قايل به وجود روح، قبل از بدن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اخبار وارده ازائمه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مؤيّد اين قول است و بعضى قايل به وجود آن بعد از كامل شدن خلقت جنين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تفصيل را بايد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معتبر ديگر ملاحظه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موضوع تناسخ روح مورد قبول اسلام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مورد قبول هيچ يك از اديان آسمانى و الهى نيست و از وحى و اخبار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و از تفكّراتى كه اقتباس از مشكات نبوّت شده،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امور غيبيّه فقط با اخبار من جانب الله مرتبطين با عالم غيب و غيب عالم، يعنى سلسله جليله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كشف و دريافت است و بدون هدايت انبيا و اوصيا، اظهارنظر در اين امور خارج از صلاحيّت فهم و درك بشر بوده و از حدّ توهّم و احتمال فراتر نمى‌رود و توهّمات متعدّد و مختلف باختلاف اشخاص و سليقه‌ها راجع مى‌شود و براى كسى باوربخش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فكر نسخ كه عبارت است از انتقال نفس و روح از بدن عنصرى و طبيعى كه با آن بوده به بدن ديگر، و نه توهّم مسخ كه عبارت است از انتقال آن از بدن عنصرى انسان به بدن عنصرى حيوان، و نه خرافه فسخ كه عبارت است از انتقال آن به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اشجار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نه خرافه چهارم، يعنى رسخ كه عبادت باشد از انتقال روح انسان از بدن عنصرى به جمادات و تعلق به يكى از آنها، بر پايه صحيحى قرار ندارد و بر اساس استفاده از هدايت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يگانه راه مطمئن استكشاف اين مسايل و امور غيبيّه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برهان عقلى و منطقى بر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از مكتب انبيا جدا باشد، در اينگونه مسايل همه گونه توهّم و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پيش مى‌آيد و به هر تفكّر و توهّمى كه به علّتى دلبستگى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امكان آن معقول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اقامه دليل و برهان بر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علماى اسلام محال بودن اين نظرات را مدلّل نموده‌اند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توهّمات بى‌معنى، عقيده به معاد و حشر اجساد و عود ارواح به ابدان است كه قرآن مجيد در آيات بسيار بر آن صراحت و تاكيد دارد و غير از آنچه قرآن از عالم برزخ و عالم آخرت و معاد بر آن ناطق است 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فرموده و توضيح داده‌اند، هر كس در اين مقوله هر چه بگويد، صرف اوهام و تصوّر و خيال و احتمال است</w:t>
      </w:r>
      <w:r>
        <w:rPr>
          <w:rFonts w:eastAsia="IRNazanin" w:cs="IRNazanin"/>
          <w:color w:val="111111"/>
          <w:sz w:val="28"/>
          <w:szCs w:val="28"/>
          <w:rtl w:val="true"/>
          <w:lang w:bidi="fa-IR"/>
        </w:rPr>
        <w:t>.</w:t>
      </w:r>
      <w:bookmarkStart w:id="75" w:name="pg12350_122467"/>
    </w:p>
    <w:p>
      <w:pPr>
        <w:pStyle w:val="Heading2"/>
        <w:numPr>
          <w:ilvl w:val="1"/>
          <w:numId w:val="1"/>
        </w:numPr>
        <w:rPr/>
      </w:pPr>
      <w:bookmarkStart w:id="76" w:name="__RefHeading___Toc8405707_417432637"/>
      <w:bookmarkStart w:id="77" w:name="_Toc28"/>
      <w:bookmarkEnd w:id="75"/>
      <w:bookmarkEnd w:id="76"/>
      <w:r>
        <w:rPr>
          <w:rtl w:val="true"/>
        </w:rPr>
        <w:t>فصل ششم</w:t>
      </w:r>
      <w:r>
        <w:rPr>
          <w:rtl w:val="true"/>
        </w:rPr>
        <w:t xml:space="preserve">: </w:t>
      </w:r>
      <w:r>
        <w:rPr>
          <w:rtl w:val="true"/>
        </w:rPr>
        <w:t>سؤالات قرآنى</w:t>
      </w:r>
      <w:bookmarkEnd w:id="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8405709_417432637"/>
      <w:bookmarkStart w:id="79" w:name="_Toc29"/>
      <w:bookmarkEnd w:id="78"/>
      <w:r>
        <w:rPr>
          <w:rtl w:val="true"/>
        </w:rPr>
        <w:t>اشاره</w:t>
      </w:r>
      <w:bookmarkStart w:id="80" w:name="pg12350_122469"/>
      <w:bookmarkEnd w:id="79"/>
    </w:p>
    <w:p>
      <w:pPr>
        <w:pStyle w:val="Heading3"/>
        <w:numPr>
          <w:ilvl w:val="2"/>
          <w:numId w:val="1"/>
        </w:numPr>
        <w:rPr/>
      </w:pPr>
      <w:bookmarkStart w:id="81" w:name="__RefHeading___Toc8405711_417432637"/>
      <w:bookmarkStart w:id="82" w:name="_Toc30"/>
      <w:bookmarkEnd w:id="80"/>
      <w:bookmarkEnd w:id="81"/>
      <w:r>
        <w:rPr>
          <w:rtl w:val="true"/>
        </w:rPr>
        <w:t>سؤالات قرآنى</w:t>
      </w:r>
      <w:bookmarkEnd w:id="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 متشابهات در قرآن آمده است و چرا همه مطالب در قالب آيات محكمات بيان نشده‌اند؟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متشابهات صرفاً وصف الفاظ باشد كه با امكان بيان معانى با الفاظ محكمه عدول به الفاظ متشابهه شده باشد، اين سؤال قابل 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عدول چه بوده است؟</w:t>
      </w:r>
    </w:p>
    <w:p>
      <w:pPr>
        <w:pStyle w:val="BookText"/>
        <w:rPr/>
      </w:pPr>
      <w:r>
        <w:rPr>
          <w:rFonts w:ascii="IRNazanin" w:hAnsi="IRNazanin" w:eastAsia="IRNazanin"/>
          <w:color w:val="111111"/>
          <w:sz w:val="28"/>
          <w:sz w:val="28"/>
          <w:szCs w:val="28"/>
          <w:rtl w:val="true"/>
          <w:lang w:bidi="fa-IR"/>
        </w:rPr>
        <w:t>و اگر متشابهات وصف معانى باشد كه معنى بالذّات متشابه باشد و تشابه معنى به لفظ سرايت كرده باشد و به لفظ هم به اعتبار معنى متشابه گفته شود، در اين صورت، صرف نظر از معانى متشابهه در مثل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علوم و معارف حقيقيه بسيار است و بسيارى از آنها محتاج به شرح و تأويل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موجب حرمان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صاحبان مدارك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متشابه به هر معنى كه باشد، معنايى است كه محتاج به شرح و بسط و تفصيل بسيار است؛ كه بيان آنها در قرآن مجيد از جهات متعدّده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معانى متشابهه كه بيشتر مربوط به امور غيبيّه است در قرآن بيان شده و شرح و تأويل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غموضت و ابهام يك سلسله معانى نبايد موجب شود كه اجمال آن هم ناگفته و مجهول بماند و در حدّ لفظ دال بر آن معناى محتاج به تفسير و تأويل، مطرح نگردد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حقيقت و واقعيت است كه معانى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محكم و بعضى متشابه هستند؛ و در ابهام يك سلسله به هم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معانى محكمه گاه با الفاظ متشابه يا موجب اشتباه، بيان شده كه در واقع، معنى مشتبه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يدالله‌فوق أيديهم </w:t>
      </w:r>
      <w:r>
        <w:rPr>
          <w:rStyle w:val="FootnoteAnchor"/>
          <w:rtl w:val="true"/>
        </w:rPr>
        <w:footnoteReference w:id="131"/>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ومارميت إذ رميت و لكن الله رمى </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وعصى آدم ربّه فغوى </w:t>
      </w:r>
      <w:r>
        <w:rPr>
          <w:rStyle w:val="FootnoteAnchor"/>
          <w:rtl w:val="true"/>
        </w:rPr>
        <w:footnoteReference w:id="133"/>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فتنتك </w:t>
      </w:r>
      <w:r>
        <w:rPr>
          <w:rStyle w:val="FootnoteAnchor"/>
          <w:rtl w:val="true"/>
        </w:rPr>
        <w:footnoteReference w:id="13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امثال اينها؛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كلمات از متشابهات نيستند و معانى بسيار لطيف و دقيق آنها بر اهل زبان و ذوق معلوم و آشكار است و از علايم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يا بخش مهم آن، مشتمل بر استعارات و مَجازات و هنرهاى ذوق پسند، شيوا و زيباى ادبى است كه بدون آنها كلام، خطبه، شعر و قصيده، خشك و نامطبوع مى‌شود؛ و در مستمع و شنونده نه رغبت شنيدن و استماع ايجاد مى‌نمايد، و نه تأثير به سزايى در روح او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اهل هنر سخنورى و ايراد كلام مى‌باشند و از محاسن و لطافتهاى معجزه‌آميز قرآن مجيد عاجزند، در عين حال كه درك مى‌كنند كلام، در اوج فصاحت و بلاغت و اعجاز قرار دارد، نمى‌توانند تمام دقايق لطايفى را كه در آن به كار برده شده بيان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حاليّه، عقليّه و مقاليّه همه در فهم قرآن كريم و لسان عرب و بلكه همه السنه دخالت دارد و ميزان در فهم مراد و معنى، همان ذوقهاى سليم و طبع مستقيم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در همين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يدالله فوق أيديهم ، اگر كسى بر كلمات، جمود داشته باشد، بايد يدالله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خارجى خدا بگويد كه خارجاً و حقيقتاً فوق همين دستهاى خارجى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كه هرگز خارجيّت ندارد و امّا اگر فرد، كلام شناس واهل زبان و ذوق باشد، عاليترين معنى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برترى قدرت حق بر قدرت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مى‌فهمد، و متوجّه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اين كلام، به معناى قدرت است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الايادي الجسام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نعمت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به آن اشاره شده، همه معانى دقيق و لطيف و معرفت بخش خود را دارند كه همه را در موارد خود بيان كرده‌اند و ما هم در مناسبت‌هايى به بعضى از آنها اشاره نموده‌ايم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اين است كه اين آيات متشابه نيستند و قريحه‌ها و ذوقهاى اهل لسان آنها را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 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شخصى كه با رعايت ادب، با آن حضرت سخن نمى‌گفت و جسارت مى‌نمود،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لسانه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حاضرين كه با وجود قراين و شواهد، متوجّه معنى نشد، در مقام قطع زبان او بر آمد؛ ولى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مورد احسان و انعام قرار داد كه در نتيجه نه فقط زبان جسارت او قطع شد، كه زبانش به مدح و ثناى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اگر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جمود بر كلمات شود، قطع خارجى زبان فهميده مى‌شود؛ امّا با توجّه به حال و مقام و سوابق اخلاق حسنه و حلم و عفو صاحب آن خلق عظيم، مقصود آن حضرت معلوم بوده و مثل اين كلام از آن حضرت در آن موقف و مقام متشابه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از آن سخن، به قطع زبان استفاده كند، علامت كج فهمى و سخن‌نشناسى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يدالله مغلولة غلت أيديهم و لعنوا بما قالوا بل يداه مبسوطتان </w:t>
      </w:r>
      <w:r>
        <w:rPr>
          <w:rStyle w:val="FootnoteAnchor"/>
          <w:rtl w:val="true"/>
        </w:rPr>
        <w:footnoteReference w:id="136"/>
      </w:r>
      <w:r>
        <w:rPr>
          <w:rFonts w:ascii="IRNazanin" w:hAnsi="IRNazanin" w:eastAsia="IRNazanin"/>
          <w:color w:val="111111"/>
          <w:sz w:val="28"/>
          <w:sz w:val="28"/>
          <w:szCs w:val="28"/>
          <w:rtl w:val="true"/>
          <w:lang w:bidi="fa-IR"/>
        </w:rPr>
        <w:t>ظاهرالدّلاله است و متشابه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مجسمه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يهود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خارجاً مغلول است، و مقصود قرآن اين است كه دست‌هاى خدا خارجاً باز است، يعنى خدا دست دارد كه به قول آنها مغلول و به فرموده قرآن مبسوط است، اين يك برداشت خلاف ظاهر است كه احدى از اهل ذوق و زبان آن را نمى‌پذيرد و آيه را، نه از حيث لفظ و نه از حيث معنى متشابه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تجعل يدك مغلولة إلى عنقك </w:t>
      </w:r>
      <w:r>
        <w:rPr>
          <w:rStyle w:val="FootnoteAnchor"/>
          <w:rtl w:val="true"/>
        </w:rPr>
        <w:footnoteReference w:id="137"/>
      </w:r>
      <w:r>
        <w:rPr>
          <w:rFonts w:ascii="Amiri" w:hAnsi="Amiri" w:eastAsia="Amiri" w:cs="Amiri"/>
          <w:color w:val="111111"/>
          <w:sz w:val="28"/>
          <w:sz w:val="28"/>
          <w:szCs w:val="28"/>
          <w:rtl w:val="true"/>
          <w:lang w:bidi="ar-SA"/>
        </w:rPr>
        <w:t xml:space="preserve">هر كس مى‌فهمد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اوّلى، قدرت بر تصرّف، خلق، ايجاد، اماته، احياء، رزق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در دوم، يد بذل، جود، احسان و اعطاء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اين آيات از متشابهات نيست و مشحون از نكات ادب، اعجاز، فصاحت و بلاغت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كريم كه بعضى مطالب جزيى و مشخّص همراه با اسم بيان شده، مطالب اساسى به صورت مبهم و كلّى بيان گرديده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كلّى و اساسى در امور اعتقادى،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معاد، امامت و ولايت، همه بيان شده است؛ و در امور عملى و عبادى نيز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در مسايل اقتصادى و مالى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خمس و معاملات، و در امور سياسى و ولائى و قضايى و جزايى و انتظامى و اصول تربيتى و اخلاقى، روابط و مسايل اجتماعى، در عاليترين سطح در اين كتاب عزيز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بعضى موارد به برخى حوادث جزئى اشاره شده، يا شأن نزول آيه، امر جزيى بوده است، از همان‌ها هم مطالب مهم كلّى استفاده مى‌شود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ظرف بيست و سه سال به تدريج نازل شده و شمار زيادى از آيات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مناسبت‌هايى كه پيش آمده، يا در مقام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كفّار نازل شده و سبك و سياق خود را كه مختص به خود آن است، و هيچ كتاب ديگر، حائز آن نيست را دارد، كه</w:t>
      </w:r>
    </w:p>
    <w:p>
      <w:pPr>
        <w:pStyle w:val="BookText"/>
        <w:rPr/>
      </w:pPr>
      <w:r>
        <w:rPr>
          <w:rFonts w:ascii="IRNazanin" w:hAnsi="IRNazanin" w:eastAsia="IRNazanin"/>
          <w:color w:val="111111"/>
          <w:sz w:val="28"/>
          <w:sz w:val="28"/>
          <w:szCs w:val="28"/>
          <w:rtl w:val="true"/>
          <w:lang w:bidi="fa-IR"/>
        </w:rPr>
        <w:t>همان هم اعجاب‌انگيز، جالب و جذّاب است و زبان از بيان فصاحت و بلاغت آن عاجز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قرآن مجيد، سيره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ابلاغ آيات و به كار گرفتن مضامين آن نيز مطالب را مشخّص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مناسبات و شأن نزول آيات نيز مؤثّر بوده، كه اگر آيه براى مثلا تعظيم امرى از آن به صراحت نام نبرده، يا به ظاهر، مفهومش كلّى بوده، شخصى‌بودن آن معلوم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انزل إليك من ربك </w:t>
      </w:r>
      <w:r>
        <w:rPr>
          <w:rStyle w:val="FootnoteAnchor"/>
          <w:rtl w:val="true"/>
        </w:rPr>
        <w:footnoteReference w:id="138"/>
      </w:r>
      <w:r>
        <w:rPr>
          <w:rFonts w:ascii="IRNazanin" w:hAnsi="IRNazanin" w:eastAsia="IRNazanin"/>
          <w:color w:val="111111"/>
          <w:sz w:val="28"/>
          <w:sz w:val="28"/>
          <w:szCs w:val="28"/>
          <w:rtl w:val="true"/>
          <w:lang w:bidi="fa-IR"/>
        </w:rPr>
        <w:t xml:space="preserve">،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تعظيماً له، به آن تصريح نشده است، امّا در مقام تبليغ و بيان، حتّى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 و بلند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آن ابهام كه مخاطب منتظر رفع آن بود، برطرف شد و همه دانستند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ولايت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نّما وليكم‌الله و رسوله و الذين آمنوا الذين يقيمون الصلاة و يؤتون الزكوة و هم راكعون </w:t>
      </w:r>
      <w:r>
        <w:rPr>
          <w:rStyle w:val="FootnoteAnchor"/>
          <w:rtl w:val="true"/>
        </w:rPr>
        <w:footnoteReference w:id="139"/>
      </w:r>
      <w:r>
        <w:rPr>
          <w:rFonts w:ascii="Amiri" w:hAnsi="Amiri" w:eastAsia="Amiri" w:cs="Amiri"/>
          <w:color w:val="111111"/>
          <w:sz w:val="28"/>
          <w:sz w:val="28"/>
          <w:szCs w:val="28"/>
          <w:rtl w:val="true"/>
          <w:lang w:bidi="ar-SA"/>
        </w:rPr>
        <w:t>، مفّاد آيه و طبع امر ولايت، نشان مى‌دهد كه مراد آيه، شخص خاص و مؤمن معيّن است و اوصاف مذكوره اشاره به آن شخص است، نه بيان ولايت هر كس كه در حال ركوع انفاق و اداى زكات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نزول آيه به هنگام آن برنامه خاتم بخشى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بردن گوياتر است و يا كمتر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با وجود سيره و سنّت عمليّه و قوليّه حضرت رسول اكرم 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و بيان آياتى مثل آيات ولايت، مراد و مقصود معلوم است و بر غير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انطباق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چاپ ترجمه قرآن مجيد به انگليسى و اعلام كشفيّات روابط رياضى لغات و آيات قرآن، فعّاليّت وسيعى را شروع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متعدّد اين گروه در مورد دستورات قرآن، باعث سؤالهاى فراوانى شده است كه نياز به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اميدواريم كه با هدايت و راهنمايى شما در تماس با مراكز علمى در ايران بتوانيم پاسخ‌هاى مناسبى در مورد بعضى از ادّعاهاى اين گروه تهيّه و در جلسات مطرح نماييم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نمونه مختصرى از بعضى ادّعاهاى اين گروه ارايه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سنّت از كارهاى شيطانى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نياز به حديث</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رل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قرآن مجيد بوده و نه هيچ چيز ديگر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اجازه نداشتند هيچ دستور مذهبى به جز قرآن را صادر نمايند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توضيح بدهند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تنها تعليم دهنده قرآن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قرآن بهترين حديث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به دست خود حضرت نوشته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محاسبات در نظم و نثر و اعلام و نامهاى اشخاص و اماكن، از ديرباز به صورتهايى مطرح بوده و يك عمل تفريحى و سرگرم كننده به شمار مى‌آمده و گاهى با اين استخراجات و به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رياضى لغات و جمله‌ها، اذهان بعضى عوام و ساده‌لوحان به عقايد مذهبى و وقايع تاريخى، جلب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براى يك اسم يا مطلب مورد نظر، كلمه‌اى كه داراى مفهومى زيباست و به حساب ابجد، زُبُر يا بينات آن معادل آن باشد، استخراج مى‌كنند و آن را به عنوان شاهد بر خوبى و صحّت مفهوم آن اسم مى‌گيرند؛ در حالى كه شخص ديگر، براى همان اسم، كلمه ديگر، با مفهومى زشت و قبيح، استخراج مى‌نمايد و آن اسم و مسمّاى آن را مورد توهين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كلمه محبوب و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لغتى مى‌توان كلمات زشتى، معادل آن را استخراج كرد يا براى كلمه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كلماتى زيبا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استخراجات، مبناى معقول، منطقى و باوربخش ندارد و با نتايج متضادّ و متناقضى كه از آنها به دست مى‌آيد، نمى‌توان در اثبات يا ردّ مطلبى بر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در يك لغت، ممكن است از حيث رابطه رياضى با چندين كلمه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هركدام، يك مفهوم زشت و زيبا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باشد؛ بلكه بر حسب لغات و زبان‌هاى مختلف، مى‌توان براى آن، دهها و صدها معادل استخراج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به اصطلاح رياضى، دليل بر صحّت يا بطلان هيچ نظر و هيچ رأى و فرضيّه‌اى نمى‌شود؛ چه در مسايل عقيدتى و مذهبى و چه در مسايل علمى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شيمى، فيزيك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محقق و دانشمندى با اين محاسبات، مسأله‌اى را حل نكرده و قابل حل ندانسته است؛ فقط همانطور كه گفته شد، براى سرگرمى و مسابقه، مى‌توان اين بازى را هم مثل ساير بازى‌ها، در صحنه‌هاى</w:t>
      </w:r>
    </w:p>
    <w:p>
      <w:pPr>
        <w:pStyle w:val="BookText"/>
        <w:rPr/>
      </w:pPr>
      <w:r>
        <w:rPr>
          <w:rFonts w:ascii="IRNazanin" w:hAnsi="IRNazanin" w:eastAsia="IRNazanin"/>
          <w:color w:val="111111"/>
          <w:sz w:val="28"/>
          <w:sz w:val="28"/>
          <w:szCs w:val="28"/>
          <w:rtl w:val="true"/>
          <w:lang w:bidi="fa-IR"/>
        </w:rPr>
        <w:t>بين‌المللى به مسابقه گذاشت، و به هر كس كه بيشترين كلمه زشت و يا زيبا را براى يك كلمه مورد نظر استخراج كرده باشد، جايزه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اين عمل، زشت و بازى آن هم زشت است؛ مگر به استخراج لغات زيبا براى كلمات زيبا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احسان، مهر، محبّت، تعاون و اتّحاد،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اين برنامه براى دريافت حقّ و باطل هيچ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پايه هر عدد و رقمى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نمى‌توان با اين برنامه و استخراج در محاكمات حقوقى يا جزايى، حكم كرد و طرفى را حاكم و ديگرى را 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مذهبى و اعتقادى نيز اين برنامه‌ها، پايه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از قرآن مجيد براى نكوهش حديث شريف و بى‌نيازى از آن و مطالب ديگر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 با دست مبارك خود نوشته‌اند، استفاده مى‌شود، با تأكيد تمام اعلام مى‌گردد كه اين گفته‌ها و حرفها بر خلاف بديهيّات و واضحات تاريخ، و اتّفاق جميع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آياتى كه به آنها اشاره كرده‌اند چيزى كه بر اين معانى، دلالت داشته باشد وجود ندارد و اين برداشتهاى انحرافى، حتماً مغرضانه و يا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ممكن است بعضى از اين برداشتها از ترجمه قرآن مجيد به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غلط ترجمه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گرديده است؛ والّا اين مطالب، چيزهايى نيست كه قابل استناد به قرآن كريم و آيات محكمه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باز هم تأكيد مى‌شود كه اعتماد بر اين استخراجات و روابط رياضى و همچنين ترجمه‌هاى تأييد نشده قرآن كريم در ارتباط با دستورات دينى و عقايد مذهبى منطقى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به توضيحات بيشتر، با شرح و تفضيل مرقوم داريد تا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آرزوى سلامت و بقاى وجود شريف در ظلّ توجّهات پروردگار، دريافت پاسخ از شما باعث خوشحالى و دلگرمى فراوان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اهمّ مطالب، دو ادّعاى اين گروه، و پاسخ ما جهت بررسى ارايه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كامل و مفصل بود هو يادگيرى آن به هر زبانى آسان است و در نتيجه نيازى به احاديث و سنّت نيست؛ با استناد به آيات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درك كليّه دستورات و احكام قرآن مجيد، نياز به خلوص نيّت و تمركز فكرى و آمادگى لازم به فهم حكمت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افرادى كه به زبان عربى آشنايى</w:t>
      </w:r>
    </w:p>
    <w:p>
      <w:pPr>
        <w:pStyle w:val="BookText"/>
        <w:rPr/>
      </w:pPr>
      <w:r>
        <w:rPr>
          <w:rFonts w:ascii="Amiri" w:hAnsi="Amiri" w:eastAsia="Amiri" w:cs="Amiri"/>
          <w:color w:val="111111"/>
          <w:sz w:val="28"/>
          <w:sz w:val="28"/>
          <w:szCs w:val="28"/>
          <w:rtl w:val="true"/>
          <w:lang w:bidi="ar-SA"/>
        </w:rPr>
        <w:t>ندارند، وجود ترجمه صحيح و كامل قرآن مجيد، به علاوه شرايط ذكر شده، لازم مى‌باشد؛ آيه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مجيد به گواهى تمام متخصّصين فن و مفسّرينى كه غور كامل در قرآن و تفسير آن داشته‌اند، بدون اطّلاع لازم از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آيات و اماكن نزول و جوّ فكرى محيط بر عرف زمان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سيره و سنّت قولى و عملى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برنامه‌هايى كه اجرا فرمود و در پياده كردن اوامر و نواهى قرآن و تفهيم كامل مقاصد آن و تفاصيل برنامه‌ها، حتماً بايد از حديث كمك گرفت؛ والّا در بيشتر موارد استفاده ما، تفسير آيات، مستقيم و موافق مدلول حقيقى قرآن مجيد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اقتضاى كلام قرآن تصريح مطلب بوده تصريح شده، و هركجا بيان مطلبى با اشاره لازم بوده، اشاره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هركجا بيان امرى به نحو عموم يا مطلق لازم بوده، مطلبى كه به طور عام يا مطلق بيان شده؛ گاه لفظ عام است و از آن معنى خاص اراده شده؛ و گاه خاص است و معناى عام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نكات و تفاصيل هم را بايد از حديث و سنّت استفاده كرد؛ كه البتّه در اين مورد، استقامت اذهان و قوّت تعقّل و درك اشخاص نيز كمك كار شايانى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اين موضوع در محيط علمى، مثل آفتاب روشن است و كسى از اهل فن نبوده كه به طور قطعى در فهم قرآن نياز به علم حديث و سيره و تاريخ را منكر شده و ربط حديث با قرآن، و قرآن با حديث را مورد ترديد قرار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 نفر غير مسلمان هم بخواهد اسلام‌شناس شود، تنها به استناد قرآن، اسلام‌شناسى او تكميل نمى‌شود، و او هم در خلال تحصيل به اين نكته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يسرنا القرآن للذكر فهل مدّكر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اين حقيقت را بيان مى‌نمايد كه قرآن براى شرح اهداف كلّى و مقاصد اصولى رسا و گويا است، و همه به حق بودن دعوت قرآن را به آسانى از آن مى‌فهمند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آسانى دعوت اسلام را به توحيد و يكتاپرستى از قرآن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اهتمام قرآن را به ترغيب به عدل، احسان، مكارم اخلاق و احترام به حقوق ديگران از آن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مى‌فهمند كه قرآن به شدّت از ظلم، فحشا، فساد، فتنه‌انگيزى، دروغ و انواع كارهاى زشت،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دعوت قرآن، الغاى تبعيضات نژادى و برابرى همه انسان‌ها است، همه با آسانى از آن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مى‌فهمند كه</w:t>
      </w:r>
    </w:p>
    <w:p>
      <w:pPr>
        <w:pStyle w:val="BookText"/>
        <w:rPr/>
      </w:pPr>
      <w:r>
        <w:rPr>
          <w:rFonts w:ascii="IRNazanin" w:hAnsi="IRNazanin" w:eastAsia="IRNazanin"/>
          <w:color w:val="111111"/>
          <w:sz w:val="28"/>
          <w:sz w:val="28"/>
          <w:szCs w:val="28"/>
          <w:rtl w:val="true"/>
          <w:lang w:bidi="fa-IR"/>
        </w:rPr>
        <w:t>قرآن رسالت انبياى گذشته را تصديق كرده و همه را در عقيده به معاد و جزاء و ثواب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صدها حقايق ديگر، همه به آسانى، هم از قرآن و هم از ترجمه‌هاى صحيح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يسرنا القرآن للذكر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سؤال از پيغمبر و خواستن شرح و تفسير آيات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تفاصيل اين مسايل در روابط مردم با خدا و يا خودشان، همه بايد به وسيله پيغمبر بيان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وجود، كلّ اسلام، اين مطالب نيست و حقايق قرآن، منحصر به امور و اصولى كه بيان شد نبوده و اسرار و مطالب قرآن تمام شدنى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و بيان و شرح شخص پيغمبر و عترت آن حضرت صلّوات‌الله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تفسير و شرح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دعوت و پيامهاى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شرح و تفسير حديث و سنّت، و تحقيقات علما و بيان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ترجمه‌هاى آن استفاده مى‌شود و حاجت به حديث و سنّت نيست، قرآن را كم شمرده و اين آيات را نخوانده‌اند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أحصيناه في كتاب مبين </w:t>
      </w:r>
      <w:r>
        <w:rPr>
          <w:rStyle w:val="FootnoteAnchor"/>
          <w:rtl w:val="true"/>
        </w:rPr>
        <w:footnoteReference w:id="142"/>
      </w:r>
      <w:r>
        <w:rPr>
          <w:rFonts w:ascii="Amiri" w:hAnsi="Amiri" w:eastAsia="Amiri" w:cs="Amiri"/>
          <w:color w:val="111111"/>
          <w:sz w:val="28"/>
          <w:sz w:val="28"/>
          <w:szCs w:val="28"/>
          <w:rtl w:val="true"/>
          <w:lang w:bidi="ar-SA"/>
        </w:rPr>
        <w:t>و كتاب 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اوجى كه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فهم قرآن را براى همه افراد، آسان قرار داده است؛ امّا مراتب مضامين قرآن و استفاده‌اى كه اشخاص از آن مى‌نمايند، يكسان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گونه كه شخص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على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درك داشته‌اند، يك فردى عادى و عرب زبان نمى‌تواند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در شنيدن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143"/>
      </w:r>
      <w:r>
        <w:rPr>
          <w:rFonts w:ascii="Amiri" w:hAnsi="Amiri" w:eastAsia="Amiri" w:cs="Amiri"/>
          <w:color w:val="111111"/>
          <w:sz w:val="28"/>
          <w:sz w:val="28"/>
          <w:szCs w:val="28"/>
          <w:rtl w:val="true"/>
          <w:lang w:bidi="ar-SA"/>
        </w:rPr>
        <w:t>، صدايش بلند مى‌شود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آنكه سوره اخلاص را مى‌شنود، يا مى‌خواند و از آن مطالبى توحيدى مى‌فهمد و در مى‌يابد كه به همه محتواى اين سوره دست نيافته است، با هم فرق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افرادى كه نياز فهم قرآن را به طور مطلق و يكجا با استفاده از حديث منكر شوند، نه قرآن را شناخته‌اند، و نه حديث و سنّت، و نه نقش انبيا را در هدايت بشر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گفتارى مثل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و به مرور ايّام محكوم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دين و اسلام يعنى مطالب و هدايتهاى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اكتفا به هر يك از اين دو مساوى با ترك بخش مهمّى از اصول و فروع و تعليمات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رل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قرآن مجيد بوده و نه هيچ چيز ديگر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اجازه نداشتند هيچ دستور مذهبى به جز قرآن را صادر نمايند و يا توضيح بدهند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بهترين حديث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تنها تعليم دهنده قرآن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قرائت قرآن مجيد بوده و تعليم آيات و مفاهيم و حكمت قرآن مجيد و تزكيّه مردم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در امور مسلمانان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اطاعت و پيروى از حضرت رسول اكرم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دستورات صريح الهى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براى كلّيّه مسلمانان مى‌باشند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پيروان اين گروه براى اوّلين بار با اسلام آشنا شده و يا مسلمانانى هستند كه به دلايل مختلف به اين گروه جلب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اميدوار هستيم با ارسال و بررسى قرآن انگليسى مورد استفاده اين گروه و شرح كامل ادّعاهاى آنها، در آينده آمادگى بهتر و بيشترى جهت رفع اشتباهات پيروان اين گروه و ساير علاقمندان به اسلام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 چه از آيات قرآن استفاده مى‌شود پيغمبران علاوه بر اينكه وحى الهى را به مردم مى‌رساندند و مبلّغ رسالت خدا بوده‌اند، گفتار و رفتارشان نيز در كنار همان وحى براى مردم راهنما بوده و حديث و سنّت و سيره آنها مكمل برنامه‌هاى هدايتى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اين عقايد استوار و احكام نجات‌بخش، با تمسّك به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برنامه‌هاى عملى و عقيدتى خود را به تفصيل و تنظيمى كه در دوره بيستوسه‌سال رسالت پيغمبر تفهيم و تعليم شد، از آن حضرت گرفتند؛ و نقش، وظيفه و رسالت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بشر، منحصر به خواندن آيات قرآن براى مردم نبود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اعتبار، سنديّت و حجيّت تعاليم قولى و عملى پيغمبر را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يا در آياتى مثل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آمنوااستجيبوا لله و للرسول إذا دعاكم لما يحييكم </w:t>
      </w:r>
      <w:r>
        <w:rPr>
          <w:rStyle w:val="FootnoteAnchor"/>
          <w:rtl w:val="true"/>
        </w:rPr>
        <w:footnoteReference w:id="145"/>
      </w:r>
      <w:r>
        <w:rPr>
          <w:rFonts w:ascii="IRNazanin" w:hAnsi="IRNazanin" w:eastAsia="IRNazanin"/>
          <w:color w:val="111111"/>
          <w:sz w:val="28"/>
          <w:sz w:val="28"/>
          <w:szCs w:val="28"/>
          <w:rtl w:val="true"/>
          <w:lang w:bidi="fa-IR"/>
        </w:rPr>
        <w:t>كه مراد از استجابت خدا، استجابت وحى و كلام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استجابت رسول، استجابت حديث و گفتار و امر و نهى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آياتى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ورسوله </w:t>
      </w:r>
      <w:r>
        <w:rPr>
          <w:rStyle w:val="FootnoteAnchor"/>
          <w:rtl w:val="true"/>
        </w:rPr>
        <w:footnoteReference w:id="146"/>
      </w:r>
      <w:r>
        <w:rPr>
          <w:rFonts w:ascii="IRNazanin" w:hAnsi="IRNazanin" w:eastAsia="IRNazanin"/>
          <w:color w:val="111111"/>
          <w:sz w:val="28"/>
          <w:sz w:val="28"/>
          <w:szCs w:val="28"/>
          <w:rtl w:val="true"/>
          <w:lang w:bidi="fa-IR"/>
        </w:rPr>
        <w:t>مدلولش همان اعتبار كتاب و ارشادات غير قرآنى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بزرگترين فوايد فرستادن پيغمبر اين است كه پيغمبر، نمونه و الگو و اسوه و مقتدا باشد تا مردم به قول و عمل او اقتدا و تاسّى كنند و از او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اسوة حسنة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همين معنى را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آياتى كه دلالت دارد بر اينكه پيغمبران، امام هستند همه دلالت دارد بر اينكه حديث و عمل آنها بايد دستورالعمل و سرمشق و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يعنى كسى كه به او اقتدا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كه بعد از ابتلا به آن كلمات و اتمام آن به مقام امامت رسيد، معنايش همين پيشوا شدن و مقتدا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درباره انبياء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هم أئمة يهدون بأمرنا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اگر انبيا فقط مبلّغ كتاب باشند، امامت آنها معنى و تفسير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رل و نقش انبيا به همين ابلاغ خشك و خالى منحصر نمى‌شود و اصلا رل و نقش آنها به اين مقدار ايفا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دلالت بر اين ندارد و بلاغى كه در آن است مراد، بيان كلّ تعاليم دين مى‌باشد كه با قرآن و توضيحات و تبيينات پيغمبر صورت مى‌پذيرد و بلاغ در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مفاد را دارد؛ و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اصلا دلالتى بر اين معانى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الحديث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در صد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بى‌نيازى از سنّت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دارد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نزل أحسن الحديث </w:t>
      </w:r>
      <w:r>
        <w:rPr>
          <w:rStyle w:val="FootnoteAnchor"/>
          <w:rtl w:val="true"/>
        </w:rPr>
        <w:footnoteReference w:id="149"/>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اين استفاده‌ها از قرآن عجيب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فبأي حديث بعدالله و آياته يؤمنون </w:t>
      </w:r>
      <w:r>
        <w:rPr>
          <w:rStyle w:val="FootnoteAnchor"/>
          <w:rtl w:val="true"/>
        </w:rPr>
        <w:footnoteReference w:id="150"/>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نفى اعتبار حديث را مى‌نمايد؟</w:t>
      </w:r>
    </w:p>
    <w:p>
      <w:pPr>
        <w:pStyle w:val="BookText"/>
        <w:rPr/>
      </w:pPr>
      <w:r>
        <w:rPr>
          <w:rFonts w:ascii="IRNazanin" w:hAnsi="IRNazanin" w:eastAsia="IRNazanin"/>
          <w:color w:val="111111"/>
          <w:sz w:val="28"/>
          <w:sz w:val="28"/>
          <w:szCs w:val="28"/>
          <w:rtl w:val="true"/>
          <w:lang w:bidi="fa-IR"/>
        </w:rPr>
        <w:t>البتّه كسى كه به آيات خدا ايمان نمى‌آورد، به گفتار پيغمبر و حديث او هم ايمان نمى‌آورد؛ امّا ايمان به آيات قرآن و آيات خدا به طور اعم از آيات تكوين و تشريع، مانع از ايمان به حديث پيغمبر نيست؛ همانگونه كه ايمان به خدا مانع از ايمان به رسالت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القرآن </w:t>
      </w:r>
      <w:r>
        <w:rPr>
          <w:rStyle w:val="FootnoteAnchor"/>
          <w:rtl w:val="true"/>
        </w:rPr>
        <w:footnoteReference w:id="151"/>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شخص مستقيم‌الفكر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اندك بهره از علم و درك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بى‌نيازى از حديث را مى‌فهمد؟</w:t>
      </w:r>
    </w:p>
    <w:p>
      <w:pPr>
        <w:pStyle w:val="BookText"/>
        <w:rPr/>
      </w:pPr>
      <w:r>
        <w:rPr>
          <w:rFonts w:ascii="IRNazanin" w:hAnsi="IRNazanin" w:eastAsia="IRNazanin"/>
          <w:color w:val="111111"/>
          <w:sz w:val="28"/>
          <w:sz w:val="28"/>
          <w:szCs w:val="28"/>
          <w:rtl w:val="true"/>
          <w:lang w:bidi="fa-IR"/>
        </w:rPr>
        <w:t>من تعجّب مى‌كنم كه گروهى با اين‌گونه مطالب واهى خود و ديگران را سرگرم كرده و موجب اتلاف وقت مردم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علّم القرآن </w:t>
      </w:r>
      <w:r>
        <w:rPr>
          <w:rStyle w:val="FootnoteAnchor"/>
          <w:rtl w:val="true"/>
        </w:rPr>
        <w:footnoteReference w:id="152"/>
      </w:r>
      <w:r>
        <w:rPr>
          <w:rFonts w:ascii="IRNazanin" w:hAnsi="IRNazanin" w:eastAsia="IRNazanin"/>
          <w:color w:val="111111"/>
          <w:sz w:val="28"/>
          <w:sz w:val="28"/>
          <w:szCs w:val="28"/>
          <w:rtl w:val="true"/>
          <w:lang w:bidi="fa-IR"/>
        </w:rPr>
        <w:t>هر چند بر اينكه خداى تعالى تنها تعليم دهنده قرآن است دلالت دارد، امّا در مراتب نازله، پيغمبر هم تعليم دهنده قرآن است؛ آموزگاران هم تعليم دهنده قرآنند؛ مفسّرين هم تعليم دهنده قرآنند؛ حديث و تفسير و تاريخ و علم هم قرآن را تعليم مى‌دهند؛ و شما هم مى‌توانيد معلّم قرآن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اينكه معلّم اصلى و حقيقى قرآن خدا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اين گروه واقعاً حاكى از بينش كم، و قلّت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اگر مى‌خواهند درباره قرآن، فهم و بصيرتى پيدا كنند بهتر اين است كه به علماى علوم قرآن مراجعه و مطالب و سؤالات خود را مطرح نمايند؛ تا به سر منزل معرفت به خدا و پيامبر و قرآن و اولياى دين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هوالهادي إلى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هزار پايان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ظاهراً در مقام بيان وضع مشى و راه رفتن همه جنبندگان نيست و اين چهار صنف كه به آنها اشاره شده از باب مثال است و غرض، توجّه دادن مردم به انواع جنبندگان است، نه شمارش تمام انواع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ماجعل الله لرجل من قلبين في جوفه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كسى دو دل در سينه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آيه چيست؟ و آيا اين آيه ارتباطى به داشتن مهر و محبّت دو زن در دل يك مرد دارد يا خير؟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روشن شدن معنى آيه شريفه، به تفاسير مراجعه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اجمالًا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متعدّده‌اى براى آن ذكر شده و ما به يكى از آنها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هيچكس در باطن او دو قلب قرار نداده كه به يكى از دو قلب، قومى مثل دوستان خدا را، و با قلب ديگر دشمنان آن قوم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اينكه چون انسان داراى يك قلب است در آن يك قلب، دو محبّت متضاد قرار نمى‌گيرد و محبّت به دو همسر، دو فرزند، دو استاد و بيشتر، از اين قبيل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قرآن كريم به هنگام بيان مطلبى به جاى ضمير مفرد ضمير جمع آورده؟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آن اقتضاى اشاره به عظمت متكلّم در مقام بيان بعضى مطالب است كه به ضمير جميع مناسب با بلاغت و تكلّم به مقتضاى حال است، تا مخاطب، با توجّه به عظمت متكلّم،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و شايد و به طور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نمايد و اهميّت آن را درك كند؛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الذكر و انّا له لحافظون ، كه به اين تعبير مشحون از اعجاز و متضمّن پنج ضمير جمع، محفوظ درون قرآن مجيد را به حفظ الهى، به طور بسيار اكيد و بليغ بيان فرموده است؛ كه با تعبيرى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نزلت الذكر و انى له 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است كه گاهى بعضى كارهاى الهى به واسطه ملايكه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جنود و عدد آنها را هم غير از او كسى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جنود ربّك إلّاهو</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و ملايكه مدبّرات يا مقسّمات و ديگران كه مأموريّت‌هايى دارند، به عنوان واسطه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اشاره به اين باشد كه اين عمل بدون واسطه انجام نشده، به لفظ جمع متكلّم مع‌الغير بيان مى‌شود؛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تشبيه مدير يك كارخانه و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امور و جريان آن كارخانه به واسطه يا بيواسطه،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و گاه ضمير متكلّم وحده بيان مى‌شود كه عنايت خاص به چيزى و به خلق بلاواسطه چيزى معلوم شود و احتمال مداخله غير و وسايط دفع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موسى اننى انا الله كه در مثل اين مورد، استعمال ضمير متكلّم مع الغير منافى با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آسمان‌ها و زمين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آفريد؛ در حالى كه پيش از پيدا شدن آسمان و زمين، هنوز واحد زمانى به نام روز</w:t>
      </w:r>
    </w:p>
    <w:p>
      <w:pPr>
        <w:pStyle w:val="BookText"/>
        <w:rPr/>
      </w:pPr>
      <w:r>
        <w:rPr>
          <w:rFonts w:ascii="IRNazanin" w:hAnsi="IRNazanin" w:eastAsia="IRNazanin"/>
          <w:color w:val="111111"/>
          <w:sz w:val="28"/>
          <w:sz w:val="28"/>
          <w:szCs w:val="28"/>
          <w:rtl w:val="true"/>
          <w:lang w:bidi="fa-IR"/>
        </w:rPr>
        <w:t>وجود نداشته، و اصلا روز با وجود خورشيد و زمين معنا پيدا كرده؛ لطفاً اين معنى 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 آن روز اگر چه بيشتر به معناى زمان تابش آفتاب و ضدّ شب به كار برده مى‌شود، ولى مفهوم آن وسيع‌تر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احاديث شريفه و كلمات ادبا و سخنوران و شاعران عرب و عجم، در معانى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 مشترك همه آنها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زمان بين طلوع آفتاب و غروب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كلمات گفته مى‌شود و از آن، مدّت يك جريان يا زمان و دوران يك حكومت، يا يك عصر، يا عمر يك شخص، يا دوران جوانى يا پيرى، يا دوران سيادت و عزّت و خوشى يك امّت و ملّت قصد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و از روز، دنيا و از فردا، آخرت قصد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 گرچه جهان كم نديده است‌روزى چو روز حضرت خاتم نديده است</w:t>
      </w:r>
    </w:p>
    <w:p>
      <w:pPr>
        <w:pStyle w:val="BookText"/>
        <w:rPr/>
      </w:pPr>
      <w:r>
        <w:rPr>
          <w:rFonts w:ascii="Amiri" w:hAnsi="Amiri" w:eastAsia="Amiri" w:cs="Amiri"/>
          <w:color w:val="111111"/>
          <w:sz w:val="28"/>
          <w:sz w:val="28"/>
          <w:szCs w:val="28"/>
          <w:rtl w:val="true"/>
          <w:lang w:bidi="ar-SA"/>
        </w:rPr>
        <w:t xml:space="preserve">كه مقصود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حضرت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عصر حضرت رسول اكرم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مايومي على كورهاو يوم حيّان أخي جابر</w:t>
      </w:r>
    </w:p>
    <w:p>
      <w:pPr>
        <w:pStyle w:val="BookText"/>
        <w:rPr/>
      </w:pPr>
      <w:r>
        <w:rPr>
          <w:rFonts w:ascii="Amiri" w:hAnsi="Amiri" w:eastAsia="Amiri" w:cs="Amiri"/>
          <w:color w:val="111111"/>
          <w:sz w:val="28"/>
          <w:sz w:val="28"/>
          <w:szCs w:val="28"/>
          <w:rtl w:val="true"/>
          <w:lang w:bidi="ar-SA"/>
        </w:rPr>
        <w:t xml:space="preserve">از دو دوران عمر خودش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 و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شعر، تمثّل جسته، و دو عصر و دو دوره را در ارتباط با خودشان،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توضيح مختصر، معلوم مى‌شود كه ستّة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شش دورانى است كه در آنها آسمانها و زمين شكل گرفته و اين نظامات و تشكيلات وجود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خلقت آسمانها و زمين دفعى نبوده، بلكه به ارادةالله و حكمت بارى تعالى تدريجى انجام شده است؛ چنانكه در اجزاى عالم خلقت و طبيعت، بيشتر يا همه چيزها به تدريج آفريده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سنگها و معادن و كاينات ديگر، بعضى در طىّ هزاران سال و بعضى بيشتر و بعضى كمتر از يكسال، و برخى كمتر از اين زمان وجود پيدا مى‌كنند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زمين نيز بنا بر اين دو آيه كريمه در طىّ شش روز، شش دوران و شش تحوّل و جريان شكل گرفته و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از عجايب آيات و معجزات قرآن كريم است كه شكل‌گيرى و خلقت كلّ نظام آسمانها و زمين را تدريجى اعلام مى‌نمايد؛</w:t>
      </w:r>
    </w:p>
    <w:p>
      <w:pPr>
        <w:pStyle w:val="BookText"/>
        <w:rPr/>
      </w:pPr>
      <w:r>
        <w:rPr>
          <w:rFonts w:ascii="Amiri" w:hAnsi="Amiri" w:eastAsia="Amiri" w:cs="Amiri"/>
          <w:color w:val="111111"/>
          <w:sz w:val="28"/>
          <w:sz w:val="28"/>
          <w:szCs w:val="28"/>
          <w:rtl w:val="true"/>
          <w:lang w:bidi="ar-SA"/>
        </w:rPr>
        <w:t>و تدبّر در معانى اين آيات موجب قوّت ايمان به خدا و وحى و رسالت حضرت خاتم‌الانبيا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على العرش استوى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وبا اينكه قرآن از خداوند است، چرا در بعضى از آيات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از قدرت كامله خداوند، و تسلّط او بر همه موجودات به نسبت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اين به عنوان تعظيم است؛ مانند اينكه گاهى در بين مردم به طرف مقابل كه يك نفر است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يك نفر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لطفاً بفرماييد اگر زمين در روز قيامت غير از اين زمين باشد، پس اعمال خير و شرّى كه مردم در روى زمين اوّلى انجام داده‌اند و حسب آيه شريفه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همان را حاضر كند و به آن شهادت بدهد، آن زمين چه خواهد بود و چه خواهد شد؟ آيا مردم از آن زمين اوّل محشور مى‌شوند،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آيات متعدّد قرآن مجيد آمده است كه زمين، كوهها، آسمان و ستارگان و درياها هم از بين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ممكن است از آيات متشابه باشد كه تأويل آن در موقع خود،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به طور جزم مى‌گوييم و مسلّم و معلوم مى‌باشد اين است كه بين اين آيات تنافى و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ممكن است مراد از تبديل و تبدّل ارض و سماوات اين باشد كه وضع و شكل و قيافه كنونى زمين و آسمان عوض مى‌شود؛ مثل اينكه كوهها برداشته مى‌شود، حركات ستارگان تغيير مى‌كند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ممكن است در آغاز قيام قيامت مردگان از همين زمين، برانگيخته شوند و در آن حشر واقع شود، و سپس تحوّلات ديگر در آن پيدا شود كه در روز قيامت، اين تحوّلات واقع مى‌شود؛ امّا در آن روزى كه مقدار آن پنجاه هزار سال است ممكن است اين تحوّلات به تدريج ويكى پس از ديگرى واقع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مثل اين آيات اجمالًا مسلّم و معلوم است كه با يكديگر تنافى ندارد و اگر كسى تصوّر تنافى نمايد، رفع آن تنافى با دقّت در خود آيات كاملًا ممكن است؛ ولى</w:t>
      </w:r>
    </w:p>
    <w:p>
      <w:pPr>
        <w:pStyle w:val="BookText"/>
        <w:rPr/>
      </w:pPr>
      <w:r>
        <w:rPr>
          <w:rFonts w:ascii="IRNazanin" w:hAnsi="IRNazanin" w:eastAsia="IRNazanin"/>
          <w:color w:val="111111"/>
          <w:sz w:val="28"/>
          <w:sz w:val="28"/>
          <w:szCs w:val="28"/>
          <w:rtl w:val="true"/>
          <w:lang w:bidi="fa-IR"/>
        </w:rPr>
        <w:t>در تفسير و تأويل آن چيزى كه حجّت است؛ فقط خبر معتبر از اهل بيت عصمت و طهارت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يعلم تأويله إلا الله و الراسخون في العلم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مباركه حجر، اين آيه مباركه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قرآن را فرستاديم و ما خود، نگهبان و حافظ قرآن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ساير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تورات و انجيل كه آنها هم كلام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مورد حفاظت پروردگار قرار نگرفت تا يهوديها و نصرانيها نتوانند آن دو كتاب مقدّس را از بين ببرند و تحريفاتى در آن بنمايند؟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عنايت خاص به حفظ و حراست، از جنبه اين باشد كه چون اسلام، خاتم اديان است و پس از آن نبوّت و رسالتى نيست، قرآن را خدا از گزند حوادث دوران و دستبرد اهل طغيان حفظ مى‌فرمايد كه رشته هدايت الهى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معجزه باقيّه و دليل صحّت نبوّت و پيغمبرى همه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انقراض عالم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ارتباطى بين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مدّت حكومت بنى‌اميّه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بودن شب قدر از هزار ماه و حكومت جابرانه اموى از لحاظ خوبى و بدى قابل مقايسه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دلالتى بر ارتباط بين ولايت 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بنى‌اميّه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چيزى كه بر حسب بعضى تفاسير، از اين آيه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است از هزار ماه حكومت بنى‌اميّه كه پيغمبر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رؤيايى كه ديدند، از تسلّط آنها بر بلاد اسلام غمناك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آن معنى نيست كه در حكومت بنى‌اميّه خيرى فرض مى‌شود، يا آن كه هزار ماه حكومت بنى‌اميّه از جنبه خير و خوبى با شب قدر، طرفِ قياس باشد؛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است كه مى‌گوييم عدل بهتر از ظلم، علم بهتر از جهل راست بهتر از دروغ، و عاقبت نيكوكاران بهتر از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غرض، بيان خوبى عدل، علم، صدق و حسن عاقبت نيكوكاران و تشويق و ترغيب به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عبارتها دلالتى بر خوبى دروغ، جهل و ظلم ندارد و در محاورات عرفى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آيه در خود قرآن مجيد، اين آيه است در 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اذلك خير أم جنة الخلد</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آتش جهنّم بهتر است يا بهشت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آن استفاده نمى‌شود كه جهنّم نيز جايگاه خوبى است و طرف قياس با بهشت است؛ و در اشعار و آثار ادبى شعرا و ادباى عرب و عجم اين نحو بيان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چون مقام، مقام تسليّت به پيغمبر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غم و اندوه آن حضرت است، معلوم است كه آنچه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غم و افسردگى بيرون مى‌آورد، جنبه‌هاى خير و بركات معنوى است؛ بنابراين ممكن است در توصيف و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كه شب قدر، شبى است كه عبادت در آن شب از عبادت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 برخوردارى بنى‌اميّه از حكومت و استيلاى بر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آن برخوردارى مادى و موقّت، اين افتخار جاويد و همه ساله برخوردارى معنوى و روحى را به تو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شى‌ء را به مناسبت تضادّى كه با هم دارند، در برابر هم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و اهل بيتش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جاويد را مى‌خواهند و بنى‌اميّه آن حكومت و تسلّط و استثمار و استعمار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شك نيست كه مهمترين چيزى كه مطلوب اهل دنيا و محبوب قلوب آنها است، حكومت و سلطنت است؛ كه در تمام مظاهر قويّه و ضعيفه و صور مختلفه‌اش مورد آرزو و منتهى الآمال اهل جاه و طالبان جيفه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اين طايفه چيزى بهتر از يك تسلّط مطلق و ديكتاتورى و استبداد يكصدساله بر دنياى وسيع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اتباع و اعضايش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مطلق‌العنانى داشته باشند كه تاريخ نظير آن را كم نشان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يك خير واقعى و حقيقى، و نعمتى از نعم اخروى و معنوى را تا حدودى كه ممكن است و با تشبيه معقول به محسوس، عظمتش را جلو چشم شنونده بگذاريم، و ضمناً آن همه زور و قدرت و برخوردارى و لذّت ناز و تجمّلات و سلطنت را بى‌قدر جلوه بدهيم،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رسا و مؤثّر و نافذ است؛ زيرا هم عظمت شب قدر اثبات شده، و هم كم ارزشى يا بى‌ارزشى ملك بنى‌اميّه در مقابل دارايى‌ها و ذخاير معنوى اهل حق آشكار گرديده؛ كه يك شب و فقط يك شب آنها بهتر از تمام آن مدّت طولانى و برخوردارى مادى يكصدساله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شدند؟،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و براى اين كه بنى‌اميّه تسلّط مى‌يابند و منبر هدايت و مقام خلافت را غصب كرده و به ضلالت و سلطنت تبديل مى‌كنند؛ و بندگان خدا و مسلمانان را از اين كه در مسير ترقّى جلو بروند، مانع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براى تسليّت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وضعى روى مى‌دهد، امّا براى پيشرفت و سرعت سير و اينكه بندگان خدا بتوانند گامهاى بلند به سوى كمال و كسب فضايل و اصلاح احوال خود بردارند، راهها بسته نمى‌شود؛ مثل اين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است كه بتوانند در ظرف يك شب فضيلت عبادت و اطاعت هزار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 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اين سوره، با ولايت از جهت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 زيرا نزول ملايكه در شب قدر، در عصر رسول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بوده، و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نزول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اوصياى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بعضى روايات 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حديث است كه روح، غير جبرييل است و از جبرئيل و ميكائيل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منتظرون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يعنى چه؟ و نام سوره‌هاى قرآن چگونه تعيين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انتظار همان معنايى است كه همه ما به كار مى‌بريم؛ امّا نسبت به خداوند متعال ظاهراً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مى‌كنيم تا نتيجه كار بر خود شما آشكار شود؛ 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عاقبت كار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سوره‌ها در صدر اسلام، از طرف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مختلفى گفته شده؛ از جمله اين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ومراد ازملكوت آسمان‌ها وزمين ممكن است سلطنت و مالكيّت آسمانها و زمين و يا آيات عظيمه خدا در آسمانها و زمين، جنود غيبيّه الهيّه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ملكوت آسمانها و زمين،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قدرت خداوند در آسمانها و زمين و ملكوت اعلى كنايه از جوار رحمت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بنابر سرشت خود زمينه و توان معصيّت ندارند، چرا شيطان دچار گناه شد و مطيع امر الهى نگشت؟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اينكه ملايكه اراده و اختيار نداشته باشند، خلاف ظواهر آيات قرآن مجيد است؛ و امر و نهى به آنها دليل اراده و اختيار آنهاست؛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لايعصون اللّه ما أمرهم و يفعلون مايؤمرون </w:t>
      </w:r>
      <w:r>
        <w:rPr>
          <w:rStyle w:val="FootnoteAnchor"/>
          <w:rtl w:val="true"/>
        </w:rPr>
        <w:footnoteReference w:id="156"/>
      </w:r>
      <w:r>
        <w:rPr>
          <w:rFonts w:ascii="IRNazanin" w:hAnsi="IRNazanin" w:eastAsia="IRNazanin"/>
          <w:color w:val="111111"/>
          <w:sz w:val="28"/>
          <w:sz w:val="28"/>
          <w:szCs w:val="28"/>
          <w:rtl w:val="true"/>
          <w:lang w:bidi="fa-IR"/>
        </w:rPr>
        <w:t>نيز همين است و چنان نيست كه شؤون و وظايفى را كه دارند بى‌اختيار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شيطان، بر حسب قرآن مجيد از ملايكه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الجنّ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عصمت نبىّ‌اكرم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تفسير مثل اين آيه، علما بياناتى فرموده‌اند؛ و در خصوص اين آيه، اين بيان به نظر حقير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استفاده مى‌شود كه خداوند متعال به آن، حضرت رسول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فتح مبين، علّت و سبب مغفرت گناه و عصيان نيست و اعطاى نعمت و فتح و پيروزى زايل كننده اثر گناه و كفران نعمت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اعطاى نعمت و فتح و پيروزى براى تقدير و تشكّر و پاداش است، نه براى محو گناه و 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توجّه به اين معنى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و مشكلاتى است كه براى پيشرفت و دعوت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اعلاى آن حضرت در گذشته و آينده جلو آمده، يا جلو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فتح مبين، همه آثار و مشكلات مرتفع شده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دعوتش از آن مصون خواهد 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معنى آن است كه از كلمات لغوييّن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شى‌ء و چيزى گفته مى‌شود كه دنبال و پى‌آمد سوء و بد داشته باشد؛ و به عبارت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و هر كارى است كه وخامت عاقبت داشته باشد؛ كه در اينجا مناسب همان توطئه‌ها و معارضه‌هايى است كه در گذشته و حال و در عصر حضرت رسول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كفّار با اسلام و شخص آن حضرت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و مغفرت كه مصون گرديدن از سوء عاقبت كار است، مصونيّت آن حضرت و دين و دعوت آن بزرگوار از توطئه‌ها و معارضات اعدا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است كه با فتح مبين مناسب است و پيغمبر و امّتش را به آينده اميدوار و دلگرم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امتيازى بر تورات و انجيل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قرآن مجيد بر تورات و انجيل زياد است؛ از جمله اين است كه قرآن، ناسخ تورات و انجيل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ارضين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طبقات كرات و طبقات زمين به حسب قرب و بعد و يا اعتبارات ديگر باشد؛ اگر چه دانستن اين امور ضرورت ندارد و آنچه دانستن آن لازم است، معارف دين و فروع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عالم ذرّ، نظر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بعضى تفاسير، آياتى از قرآن مجيد به اين عالم تفسير شده و ظاهر برخى از اين آيات بر يك سابقه و پيشينه خاصّ انسان قبل از اين عالم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آيات، آيه‌اى كه مشهور و معروف در اين جهت شده است،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 اشهدهم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نظرها متفاوت شده است و حتّى بعضى بزرگان آن را به شهادت خلقت انسان بر وجود خالق، مثل شهادت هر صنعت و بناء بر وجود صانع و بانى، يا به شهادت فطرت و اقرار فطرى انسان بر وجود خدا تفسير نموده‌اند، كه رفع يد از ظاهر آيه است و صاحبان اين رأى، اين رفع يد از ظاهر را از روى قرينه، به قول خودشان عقليّه مى‌دانند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بزرگان هم ظاهر آيه را حفظ كرده و وجود چنين عالم و پيشينه‌اى را براى انسان بر حسب اين آيه، تصديق مى‌كنند؛ هر چند در بيان مطلب با توجّه به جمله‌هاى آيه و موقعيّت اعرابى آنها بيان واحد ندارند؛ و هر چند در معرفت تفاصيل اين</w:t>
      </w:r>
    </w:p>
    <w:p>
      <w:pPr>
        <w:pStyle w:val="BookText"/>
        <w:rPr/>
      </w:pPr>
      <w:r>
        <w:rPr>
          <w:rFonts w:ascii="IRNazanin" w:hAnsi="IRNazanin" w:eastAsia="IRNazanin"/>
          <w:color w:val="111111"/>
          <w:sz w:val="28"/>
          <w:sz w:val="28"/>
          <w:szCs w:val="28"/>
          <w:rtl w:val="true"/>
          <w:lang w:bidi="fa-IR"/>
        </w:rPr>
        <w:t>عالم و حقيقت آن نيز از اظهار نظر قطعى خوددارى مى‌كنند كه از حدّى كه روايات معتبر دلالت دارند، بيشتر سخن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رأى معروف بين محدّثين و جمعى از علماى اهل تفسير، همين است كه بالاجمال،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آياتى كه ممكن است بر همين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 معنوى و حقيقت انسان تفسير شود، آياتى از سوره بقره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وعلم آدم الأسماء كلّها ثمّ عرضهم على الملائكة فقال أنبئوني بأسماء هولاء إن كنتم صادقين قالوا سبحانك لا علم لنا إلا ما علّمتنا إنك أنت العليم الحكيم قال يا آدم أنبئهم بأسمائهم فلمّا أنبئهم بأسمائهم قال ألم أقل لكم إنّي أعلم غيب السّماوات والأرض واعلم ما تبدون و ما كنتم تكتمون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آيات دلالت بر وجود مسمياتى دارد كه اسماء آنها را خداوند متعال به آدم تعليم فرمود و مسميّات آن بر حسب ظاهر در مرآى ملايكه و ديد آنها بوده و به آنها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چنانكه از آيات استفاده مى‌شود، اين برنامه غيبى و غيب آسمانها و زمين و اين عالم بوده است اين مسميّات در روايات به اشباح رسول اكرم 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بسيارى از خواصّ عبادالله و صاحبان درجات رفيعه و سران اعداء الله بوده است و تفاسير ديگر و بيشتر نيز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 اين آيه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النبيين لما أتيتكم من كتاب وحكمة ثم جاءكم رسول مصدق لما معكم لتؤمنن به ولتنصرنه قال‌ء أقررتم و أخذتم على ذلكم إصرى قالوا أقررنا فاشهدوا و أنا معكم من الشاهدين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آيه نيز استفاده مى‌شود كه مسأله اخذ ميثاق بر نبوّت حضرت رسالت پناهى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صقع خاص و جوّ ويژه‌اى بوده است كه اين اخذ و استيثاق در آنجا انجام گرفته است؛ هر چند تصوّر آن براى ما دشوار يا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من النبيين ميثاقهم و منك و من نوح و إبراهيم و موسى و عيسى بن مريم و أخذنا منهم ميثاقاً غليظاً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اين آيه نيز به ظاهر دلالت دارد بر اخذ ميثاق از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نبيّا و آله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اينكه اين آيات به عالم ذر و اخذ ميثاق، تفسير شده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رواياتى كه در حدّ تواتر است، بر اين عالم و اين اشهاد و حضور و شهادت و اخذ ميثاق دلالت دارند كه اگر بخواهيد به اين روايات و بعضى آرا و نظرات علما مطّلع گرديد، از جمله مى‌توانيد به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bookmarkStart w:id="83" w:name="pg12350_122489"/>
    </w:p>
    <w:p>
      <w:pPr>
        <w:pStyle w:val="BookText"/>
        <w:rPr/>
      </w:pPr>
      <w:bookmarkEnd w:id="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الدين الحنيف والفطرة وصبغةالله والتعريف فى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مشتمل بر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الطينة والميثاق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فى خلق الأرواح قبل الاجسام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اينكه گفتيم اين روايات در حدّ تواتر است، مقصود تواتر لفظى تفصيلى نيست؛ بلكه مقصود، تواتر لفظى اجمالى است كه به واسطه كثرت روايات علم به صدور يكى از آنها حاصل است و معنوى است كه از مجموع اين روايات علم به عالم ذر و پيشينه ويژه‌اى براى همه بنى آدم يا افراد مخصوصى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نقلهايى كه از سخاوت حاتم شده كه اگر چه به تفاصيل آن علم پيدا نمى‌شود و تفاصيل آن متواتر نيست، امّا قدر جامع آنها كه سخاوت وجود حاتم باشد، به تواتر معنوى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ما هم در مقام اظهار رأى و عقيده، بيشتر از اين، نظر قطعى نمى‌دهيم و قدم به جلو نمى‌گذاريم كه مبادا به رأى خود سخنى بگويم؛ زيرا در اين امور، فقط بايد بر اساس نقل ثابت و محكم متّصل به مبدأ و مقام عصمت اظهار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اين مقدار و اعتقاد اجمالى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بر اين عقيده ردّ و ايراداتى كرده‌اند كه به آنها نيز پاسخ داده شده و آن ايرادات وارد نخواهد بود</w:t>
      </w:r>
      <w:r>
        <w:rPr>
          <w:rFonts w:eastAsia="IRNazanin" w:cs="IRNazanin"/>
          <w:color w:val="111111"/>
          <w:sz w:val="28"/>
          <w:szCs w:val="28"/>
          <w:rtl w:val="true"/>
          <w:lang w:bidi="fa-IR"/>
        </w:rPr>
        <w:t>.</w:t>
      </w:r>
    </w:p>
    <w:p>
      <w:pPr>
        <w:pStyle w:val="Heading3"/>
        <w:numPr>
          <w:ilvl w:val="2"/>
          <w:numId w:val="1"/>
        </w:numPr>
        <w:rPr/>
      </w:pPr>
      <w:bookmarkStart w:id="84" w:name="__RefHeading___Toc8405713_417432637"/>
      <w:bookmarkStart w:id="85" w:name="_Toc31"/>
      <w:bookmarkEnd w:id="84"/>
      <w:r>
        <w:rPr>
          <w:rtl w:val="true"/>
        </w:rPr>
        <w:t>قرائت قرآن كريم</w:t>
      </w:r>
      <w:bookmarkEnd w:id="8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تلاوت قرآن مع القواعد فتحه، كسره و ضمّه، رعايت لهجه هم واجب است؟ آيا بدون لهجه اشكال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كلمات به عربى صحيح تلفّظ شود و ضمّه و فتحه و كسره آخر هر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وقف برآن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جلسات ختم قرآن غلط خواندن قرآن اشكال دارد؟ و اگر سهواً عمل شود و صرفاً به خاطر يادگيرى باشد،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خواندن سهوى اشكال ندارد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به زبان يا لهجه محلّى ترجمه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نمى‌توانم آن را به عربى بخوانم، آيا به همان زبان و لهجه مى‌شود خواند، يا بايد حتماً عربى خوانده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ترجمه صحيح قرآن كريم نيز بسيار خوب است و فضيلت و ثواب دارد و تا حدودى شخص را با قرآن مجيد آشنا ومربوط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ثوابهاى خاص و مهمّى كه براى قرائت قرآن است، به خواندن خود قرآن با همان الفاظ عربى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ترجمه‌هاى قرآن هر چه هم با دقّت وآگاهى انجام شده باشد براى رساندن حقايق عالى اين كتاب مقدّس وافى نيست؛ و آن نورانيّت و تأثيرى را كه خود قرآن در نفوس دارد، دارا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هر چه هم دقيق ورسا باشد بالاخره كلام بنده ومخلوق است و قرآن كلام خدا و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ترجمه قرآن را نمى‌توان مثل ترجمه كتاب‌هاى ديگر در كنار هم ومانند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همه علماى سخن شناس و محقّقان قرآن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تصديق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ترجمه قرآن را پلّه اوّل صعود به معارف الهى و حقايق غير متناهى دانست و صعود را تا حدّ امكان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قرآنها، جداول و اشكالى كشيده شده كه در آنها اعداد و يا صفات خداوند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هر كدام روايت‌هايى شده؛ مثلا در يك جدول، اعداد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و روايت شده كه هركس به اين جدول و اعداد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 خداوند او را در حمايت خود حفظ كرده گناهان او را مى‌بخشد و از اين قبيل ادّعاها؛ آيا محكوم به صحّت مى‌باشد؟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نمى‌توان اين روايات را تأييد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ختم برخى از سوره‌هاى قرآن همانند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طريقه خاصّى كه در جزوه‌هاى مخصوص ختم اين سوره‌ها بيان شده است، صحت دارد يانه؟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كتابهايى كه در باب ختومات نوشته شده 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صدا و لحن از قاريان قرآن كريم كه اكثر آنها از اهل سنّت هستند و ولايت و امامت به حقّ حضرت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نمى‌پذيرند و در پايان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چه حكمى از نظر فقه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كيفيّت قرائت مشتمل بر غنا نباشد اشكالى ندارد؛ ولى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همين نحو بخوانند و اصرار ديگران بر ترك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w:t>
      </w:r>
      <w:bookmarkStart w:id="86" w:name="pg12350_122491"/>
    </w:p>
    <w:p>
      <w:pPr>
        <w:pStyle w:val="BookText"/>
        <w:rPr/>
      </w:pPr>
      <w:bookmarkEnd w:id="86"/>
      <w:r>
        <w:rPr>
          <w:rFonts w:ascii="Amiri" w:hAnsi="Amiri" w:eastAsia="Amiri" w:cs="Amiri"/>
          <w:color w:val="111111"/>
          <w:sz w:val="28"/>
          <w:sz w:val="28"/>
          <w:szCs w:val="28"/>
          <w:rtl w:val="true"/>
          <w:lang w:bidi="ar-SA"/>
        </w:rPr>
        <w:t>به اينكه در قرآن مجيد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العلي العظيم </w:t>
      </w:r>
      <w:r>
        <w:rPr>
          <w:rStyle w:val="FootnoteAnchor"/>
          <w:rtl w:val="true"/>
        </w:rPr>
        <w:footnoteReference w:id="162"/>
      </w:r>
      <w:r>
        <w:rPr>
          <w:rFonts w:ascii="Amiri" w:hAnsi="Amiri" w:eastAsia="Amiri" w:cs="Amiri"/>
          <w:color w:val="111111"/>
          <w:sz w:val="28"/>
          <w:sz w:val="28"/>
          <w:szCs w:val="28"/>
          <w:rtl w:val="true"/>
          <w:lang w:bidi="ar-SA"/>
        </w:rPr>
        <w:t xml:space="preserve">، صورت اعراض از قرآن مجيد دارد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از اسماء حسناى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تواشيح چه حكمى دارد؟ در تواشيح بعضى از آيات قرآنى را با حالت ترانه و سرود و حتّى غنا مى‌خوانند؟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كيفيّت غنا خوانده شود، حرام است و الّا اشكالى ندارد</w:t>
      </w:r>
      <w:r>
        <w:rPr>
          <w:rFonts w:eastAsia="IRNazanin" w:cs="IRNazanin"/>
          <w:color w:val="111111"/>
          <w:sz w:val="28"/>
          <w:szCs w:val="28"/>
          <w:rtl w:val="true"/>
          <w:lang w:bidi="fa-IR"/>
        </w:rPr>
        <w:t>.</w:t>
      </w:r>
    </w:p>
    <w:p>
      <w:pPr>
        <w:pStyle w:val="Heading3"/>
        <w:numPr>
          <w:ilvl w:val="2"/>
          <w:numId w:val="1"/>
        </w:numPr>
        <w:rPr/>
      </w:pPr>
      <w:bookmarkStart w:id="87" w:name="__RefHeading___Toc8405715_417432637"/>
      <w:bookmarkStart w:id="88" w:name="_Toc32"/>
      <w:bookmarkEnd w:id="87"/>
      <w:r>
        <w:rPr>
          <w:rtl w:val="true"/>
        </w:rPr>
        <w:t>استخاره</w:t>
      </w:r>
      <w:bookmarkEnd w:id="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مباركتان را در مورد استخاره قرآنى توسّط كامپيوتر بيان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كار بدين صورت است كه برنامه‌اى به كامپيوتر داده مى‌شود وفردى كه قصد استخاره دارد پس از نيّت، كليد انتخاب را فشار مى‌دهد وبر حسب تصادف انتخاب كامپيوتر، نام سوره، شماره آيه، ترجمه آيه وخوب يا بد بودن آن كه قبلا توسّط فرد عالمى مشخص شده و به كامپيوتر داده شده، روى صفحه كامپيوتر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هيچ وقت به نحو مذكور در سؤال، استخاره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همه موارد مى‌توان به قرآن استخاره كرد يا موارد خاصى دارد فى‌المثل در مورد طلاق گرفتن يا نگرفتن مى‌شود استخاره كرد يا نه؟ و ديگر اينكه اگر شخصى استخاره كند و به آن عمل نكند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استخاره در كارى است كه شرعاً در آن، شخص تكليف به وجوب يا حرمت بلكه استحباب يا كراهت نداشته باشد والا در انجام دادن عمل واجب يا حرام استخاره معنى ندارد و در عمل مستحب يا مكروه هم استخاره بى‌مورد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اگر عمل مستحب چند مصداق داشته باشد مثل ازدواج كه با اين شخص و آن شخص و شخص ديگر هر كدام مصداق مستحب است ولى براى تعيين اولى از بين آنها بعد از بررسى مرجحات و مساوى بودن موارد استخاره نمايد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امور مباح از كارهاى دنيوى كه شخص خوب و بد و منفعت و ضرر آن را نمى‌داند استخاره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ترك امر مكروه يا فعل مستحب احتمال ضرر مى‌دهد استخاره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مع‌ذلك با شور و مشورت اقدام كردن نيز شرعاً</w:t>
      </w:r>
    </w:p>
    <w:p>
      <w:pPr>
        <w:pStyle w:val="BookText"/>
        <w:rPr/>
      </w:pPr>
      <w:r>
        <w:rPr>
          <w:rFonts w:ascii="IRNazanin" w:hAnsi="IRNazanin" w:eastAsia="IRNazanin"/>
          <w:color w:val="111111"/>
          <w:sz w:val="28"/>
          <w:sz w:val="28"/>
          <w:szCs w:val="28"/>
          <w:rtl w:val="true"/>
          <w:lang w:bidi="fa-IR"/>
        </w:rPr>
        <w:t xml:space="preserve">راجح و مستحب است و چنانكه با توكل و اعتماد به خدا نيز وارد عمل شدن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عزمت فتوكل على اللّه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جاهائيكه استخاره مورد داشته باشد پس از استخاره اگر عمل به آن نشود ممكن است موجب پشيمانى و احياناً ضرر شود وبهر حال عمل به آن شرعاً واجب نيست</w:t>
      </w:r>
      <w:r>
        <w:rPr>
          <w:rFonts w:eastAsia="IRNazanin" w:cs="IRNazanin"/>
          <w:color w:val="111111"/>
          <w:sz w:val="28"/>
          <w:szCs w:val="28"/>
          <w:rtl w:val="true"/>
          <w:lang w:bidi="fa-IR"/>
        </w:rPr>
        <w:t>.</w:t>
      </w:r>
      <w:bookmarkStart w:id="89" w:name="pg12350_122493"/>
    </w:p>
    <w:p>
      <w:pPr>
        <w:pStyle w:val="Heading2"/>
        <w:numPr>
          <w:ilvl w:val="1"/>
          <w:numId w:val="1"/>
        </w:numPr>
        <w:rPr/>
      </w:pPr>
      <w:bookmarkStart w:id="90" w:name="__RefHeading___Toc8405717_417432637"/>
      <w:bookmarkStart w:id="91" w:name="_Toc33"/>
      <w:bookmarkEnd w:id="89"/>
      <w:bookmarkEnd w:id="90"/>
      <w:r>
        <w:rPr>
          <w:rtl w:val="true"/>
        </w:rPr>
        <w:t>فصل‌هفتم</w:t>
      </w:r>
      <w:r>
        <w:rPr>
          <w:rtl w:val="true"/>
        </w:rPr>
        <w:t xml:space="preserve">: </w:t>
      </w:r>
      <w:r>
        <w:rPr>
          <w:rtl w:val="true"/>
        </w:rPr>
        <w:t>شرح احاديث</w:t>
      </w:r>
      <w:bookmarkEnd w:id="9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8405719_417432637"/>
      <w:bookmarkStart w:id="93" w:name="_Toc34"/>
      <w:bookmarkEnd w:id="92"/>
      <w:r>
        <w:rPr>
          <w:rtl w:val="true"/>
        </w:rPr>
        <w:t>اشاره</w:t>
      </w:r>
      <w:bookmarkStart w:id="94" w:name="pg12350_122495"/>
      <w:bookmarkEnd w:id="93"/>
    </w:p>
    <w:p>
      <w:pPr>
        <w:pStyle w:val="Heading3"/>
        <w:numPr>
          <w:ilvl w:val="2"/>
          <w:numId w:val="1"/>
        </w:numPr>
        <w:rPr/>
      </w:pPr>
      <w:bookmarkStart w:id="95" w:name="__RefHeading___Toc8405721_417432637"/>
      <w:bookmarkStart w:id="96" w:name="_Toc35"/>
      <w:bookmarkEnd w:id="94"/>
      <w:bookmarkEnd w:id="95"/>
      <w:r>
        <w:rPr>
          <w:rtl w:val="true"/>
        </w:rPr>
        <w:t>شرح احاديث</w:t>
      </w:r>
      <w:bookmarkEnd w:id="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پنهانى بودم، دوست داشتم شناخته شوم؛ پس مردم را آفريدم براى اينكه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انسانها از تفكّر در خدا منع مى‌شوند؟ و راه شناخت خداوند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سند معتبرى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معرفت خدا كه كمال اشرف و اعلاى هر انسان است، معرفت حقيقت ذات خدا نيست؛ زيرا آن معرفت عقلًا و نقلًا محال وغير قابل حصول و به اصطلاح محاط محيط نشود و بنابراين در احاديث شريفه از تفكّر در ذات خدا نهى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كه حقيقت بسيارى يا همه مخلوقات بر بشر مجهول است و جز به خواصّ و آثار آنها پى نبرده است، حقيقت ذات اقدس ربوبى چگونه امكان درك دارد؟ هرچه بشر در ذات او فكر كند به جايى نمى‌رسد؛ و بايد با پيغمبر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شده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احصي ثناءاً عليك أنت كما أثنيت على نفسك</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 و حق عبادتك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بايد به صفات و اسماء الحسنى و آثار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كاينات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الإرض آيات للموقنين و في أنفسكم أفلا تبصرون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خودمان و اين انسانى كه يكى از مخلوقات به ظاهر بسيار كوچك اين عالم است بايد تفكّر نمود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بررسى‌هايى كه در طول قرون، در عجايب باطن و ظاهرو نظامات حاكم بر آن انجام شده، هنوز هم بشر خودش بر خودش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يكى از معانى متعدّد و معرفت آموز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بايد به آياتش شناخت و در آياتش، در خلق آسمانهاو زمين، كرات و كهكشانها، فضا و</w:t>
      </w:r>
    </w:p>
    <w:p>
      <w:pPr>
        <w:pStyle w:val="BookText"/>
        <w:rPr/>
      </w:pPr>
      <w:r>
        <w:rPr>
          <w:rFonts w:ascii="Amiri" w:hAnsi="Amiri" w:eastAsia="Amiri" w:cs="Amiri"/>
          <w:color w:val="111111"/>
          <w:sz w:val="28"/>
          <w:sz w:val="28"/>
          <w:szCs w:val="28"/>
          <w:rtl w:val="true"/>
          <w:lang w:bidi="ar-SA"/>
        </w:rPr>
        <w:t>مخلوقات زنده برّى و بحرى و هوايى تفكّر كرد، كه به فرموده قرآن هم، اينها براى خردمندان آيات و نشانه‌هاى حقّند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آفرينش همه تنبيه خداوند دل است‌دل ندارد كه ندارد به خداوند اقرار</w:t>
      </w:r>
    </w:p>
    <w:p>
      <w:pPr>
        <w:pStyle w:val="BookText"/>
        <w:rPr/>
      </w:pPr>
      <w:r>
        <w:rPr>
          <w:rFonts w:ascii="Amiri" w:hAnsi="Amiri" w:eastAsia="Amiri" w:cs="Amiri"/>
          <w:color w:val="111111"/>
          <w:sz w:val="28"/>
          <w:sz w:val="28"/>
          <w:szCs w:val="28"/>
          <w:rtl w:val="true"/>
          <w:lang w:bidi="ar-SA"/>
        </w:rPr>
        <w:t>كوه و صحرا و درختان همه در تسبيحندنه همه مستمعى فهم كند اين اسرار</w:t>
      </w:r>
    </w:p>
    <w:p>
      <w:pPr>
        <w:pStyle w:val="BookText"/>
        <w:rPr/>
      </w:pPr>
      <w:r>
        <w:rPr>
          <w:rFonts w:ascii="Amiri" w:hAnsi="Amiri" w:eastAsia="Amiri" w:cs="Amiri"/>
          <w:color w:val="111111"/>
          <w:sz w:val="28"/>
          <w:sz w:val="28"/>
          <w:szCs w:val="28"/>
          <w:rtl w:val="true"/>
          <w:lang w:bidi="ar-SA"/>
        </w:rPr>
        <w:t>اين همه نقش عجب بر در و ديوار وجودهر كه فكرت نكند، نقش بود بر ديوار</w:t>
      </w:r>
    </w:p>
    <w:p>
      <w:pPr>
        <w:pStyle w:val="BookText"/>
        <w:rPr/>
      </w:pPr>
      <w:r>
        <w:rPr>
          <w:rFonts w:ascii="IRNazanin" w:hAnsi="IRNazanin" w:eastAsia="IRNazanin"/>
          <w:color w:val="111111"/>
          <w:sz w:val="28"/>
          <w:sz w:val="28"/>
          <w:szCs w:val="28"/>
          <w:rtl w:val="true"/>
          <w:lang w:bidi="fa-IR"/>
        </w:rPr>
        <w:t>برگ درختان سبز در نظر هوشيارهر ورقش دفترى است معرفت كردگار</w:t>
      </w:r>
    </w:p>
    <w:p>
      <w:pPr>
        <w:pStyle w:val="BookText"/>
        <w:rPr/>
      </w:pPr>
      <w:r>
        <w:rPr>
          <w:rFonts w:ascii="IRNazanin" w:hAnsi="IRNazanin" w:eastAsia="IRNazanin"/>
          <w:color w:val="111111"/>
          <w:sz w:val="28"/>
          <w:sz w:val="28"/>
          <w:szCs w:val="28"/>
          <w:rtl w:val="true"/>
          <w:lang w:bidi="fa-IR"/>
        </w:rPr>
        <w:t>كدام برگ درخت است اگر نظر دارى‌كه سرپاك الهى در آن نه محجوب است</w:t>
      </w:r>
    </w:p>
    <w:p>
      <w:pPr>
        <w:pStyle w:val="BookText"/>
        <w:rPr/>
      </w:pPr>
      <w:r>
        <w:rPr>
          <w:rFonts w:ascii="Amiri" w:hAnsi="Amiri" w:eastAsia="Amiri" w:cs="Amiri"/>
          <w:color w:val="111111"/>
          <w:sz w:val="28"/>
          <w:sz w:val="28"/>
          <w:szCs w:val="28"/>
          <w:rtl w:val="true"/>
          <w:lang w:bidi="ar-SA"/>
        </w:rPr>
        <w:t>همه آيات و نشانه‌هاى جمال و جلال و كمال، حق و قدرت و علم بى‌منتهاى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 دارنده بالا و پستى‌گواه هستى او جمله هستى</w:t>
      </w:r>
    </w:p>
    <w:p>
      <w:pPr>
        <w:pStyle w:val="BookText"/>
        <w:rPr/>
      </w:pPr>
      <w:r>
        <w:rPr>
          <w:rFonts w:ascii="Amiri" w:hAnsi="Amiri" w:eastAsia="Amiri" w:cs="Amiri"/>
          <w:color w:val="111111"/>
          <w:sz w:val="28"/>
          <w:sz w:val="28"/>
          <w:szCs w:val="28"/>
          <w:rtl w:val="true"/>
          <w:lang w:bidi="ar-SA"/>
        </w:rPr>
        <w:t>وجودش بر همه موجود قاهرنشانش در همه اشيا است ظاهر</w:t>
      </w:r>
    </w:p>
    <w:p>
      <w:pPr>
        <w:pStyle w:val="BookText"/>
        <w:rPr/>
      </w:pPr>
      <w:r>
        <w:rPr>
          <w:rFonts w:ascii="Amiri" w:hAnsi="Amiri" w:eastAsia="Amiri" w:cs="Amiri"/>
          <w:color w:val="111111"/>
          <w:sz w:val="28"/>
          <w:sz w:val="28"/>
          <w:szCs w:val="28"/>
          <w:rtl w:val="true"/>
          <w:lang w:bidi="ar-SA"/>
        </w:rPr>
        <w:t xml:space="preserve">برى از ضدّوندّ خويش و از كس‌صفاتش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p>
    <w:p>
      <w:pPr>
        <w:pStyle w:val="BookText"/>
        <w:rPr/>
      </w:pPr>
      <w:r>
        <w:rPr>
          <w:rFonts w:ascii="IRNazanin" w:hAnsi="IRNazanin" w:eastAsia="IRNazanin"/>
          <w:color w:val="111111"/>
          <w:sz w:val="28"/>
          <w:sz w:val="28"/>
          <w:szCs w:val="28"/>
          <w:rtl w:val="true"/>
          <w:lang w:bidi="fa-IR"/>
        </w:rPr>
        <w:t>تو كه در علم خود زبون باشى‌عارف كردگار چون باشى؟</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ماتمنون ءأنتم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تكوين را كه اسرار و عجايب نظامات هر بخش كوچك و هر ذرّه‌اش با تأليف كتاب‌هاى تدوين نمى‌توان شرح داد، مطالعه كنيد تا به حقيقت بزرگى كه در اين آيه كريمه معجز نشان نهفته است كمى آشنا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ما في الأرض من شجرة اقلام و البحر يمدّه من بعده سبعة أبحر ما نفدت كلمات اللّه </w:t>
      </w:r>
      <w:r>
        <w:rPr>
          <w:rStyle w:val="FootnoteAnchor"/>
          <w:rtl w:val="true"/>
        </w:rPr>
        <w:footnoteReference w:id="171"/>
      </w:r>
      <w:r>
        <w:rPr>
          <w:rFonts w:ascii="Amiri" w:hAnsi="Amiri" w:eastAsia="Amiri" w:cs="Amiri"/>
          <w:color w:val="111111"/>
          <w:sz w:val="28"/>
          <w:sz w:val="28"/>
          <w:szCs w:val="28"/>
          <w:rtl w:val="true"/>
          <w:lang w:bidi="ar-SA"/>
        </w:rPr>
        <w:t>و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ولوجئنا بمثله مدداً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شكل تفكّر و انديشه انسان را به مبدأ نزديك مى‌كند و روحش را به عوالم بالا پرواز مى‌دهد و وجودش را پر از اميد و عشق و شور و شوق و حبّ صاحب اين عالم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ما و شما را به اين سير و سلوكى كه قرآن كريم و احاديث شريف، ما را به آن راهنمايى كرده‌اند توفيق عطا فرمايد؛ نظر ما را در عالم نظر، مورد قبول و نگاه ما را به كمال و جمال خلقت قرار دهد تا هميشه خود را در حضور حق بدانيم و علم و حكمت او را در اين كتاب قطورتر از فواصل همه كهكشانها و اجرام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مناسبات با خدا و اقرار به عظمت قدرت و آفرينش او هم زبان شده،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 و ما أصغر كل عظيمة في جنب قدرتك وما أهول مانرى من ملكوتك وما أحقر ذلك فيما غاب عنا من سلطانك</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قلم در ميدانى وارد شده است كه هرچه جلو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سالها و قرنها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پايانى نزديك نمى‌شود؛ و بنابراين در همين جا عاجزانه به اين دو بيت مترنّم شده و به حقارت و كوچكى خود اعتراف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وهم‌وز هر چه گفته‌اند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عمرما همچنان در اوّل وصف تو مانده‌ايم</w:t>
      </w:r>
    </w:p>
    <w:p>
      <w:pPr>
        <w:pStyle w:val="BookText"/>
        <w:rPr/>
      </w:pPr>
      <w:r>
        <w:rPr>
          <w:rFonts w:ascii="IRNazanin" w:hAnsi="IRNazanin" w:eastAsia="IRNazanin"/>
          <w:color w:val="111111"/>
          <w:sz w:val="28"/>
          <w:sz w:val="28"/>
          <w:szCs w:val="28"/>
          <w:rtl w:val="true"/>
          <w:lang w:bidi="fa-IR"/>
        </w:rPr>
        <w:t>اين دو بيت را هم براى كسانى كه در اثر عجز و ناتوانى از درك بعضى اسرار عالم تكوين و تشريع از خطّ رضا و تسليم خارج شده و بسا زبان به اعتراض و چرا بگشايند،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در جنب اين نه طاق خضراچو خشخاشى بود بر روى دريا</w:t>
      </w:r>
    </w:p>
    <w:p>
      <w:pPr>
        <w:pStyle w:val="BookText"/>
        <w:rPr/>
      </w:pPr>
      <w:r>
        <w:rPr>
          <w:rFonts w:ascii="IRNazanin" w:hAnsi="IRNazanin" w:eastAsia="IRNazanin"/>
          <w:color w:val="111111"/>
          <w:sz w:val="28"/>
          <w:sz w:val="28"/>
          <w:szCs w:val="28"/>
          <w:rtl w:val="true"/>
          <w:lang w:bidi="fa-IR"/>
        </w:rPr>
        <w:t>تو خود بنگر از اين خشخاش چندى‌سزد گر بر بروت خود بخندى</w:t>
      </w:r>
    </w:p>
    <w:p>
      <w:pPr>
        <w:pStyle w:val="BookText"/>
        <w:rPr/>
      </w:pPr>
      <w:r>
        <w:rPr>
          <w:rFonts w:ascii="IRNazanin" w:hAnsi="IRNazanin" w:eastAsia="IRNazanin"/>
          <w:color w:val="111111"/>
          <w:sz w:val="28"/>
          <w:sz w:val="28"/>
          <w:szCs w:val="28"/>
          <w:rtl w:val="true"/>
          <w:lang w:bidi="fa-IR"/>
        </w:rPr>
        <w:t>كلام معجز نظام كشّاف حقايق،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تبرّكاً پايان بخش كلام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لو أكل قلبك طائر لم يشبه و بصرك لو وضع عليه خرق إبرة لغطاه، تريد أن تعرف بهما ملكوت السماوات والأرض</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والسّلام عليكم و على عباداللّه المخلصين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روايت شماره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فتوكپى آن را به انضمام اين استفتاء، به خدمت حضرتعالى ارايه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شوخى و جدّى آن يكى باشد در رجوع يحتمل مصداق داشته باشد؛ ولى در نكاح و طلاق كه قصد انشاء و حضور عدلين لازم است چطور؟ لطفاً مشروحاً بيان فرمائيد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نهج الفصاحه از مصادر مختلف معتبر و غير معتبر اخذ شده و در نقل روايات اعتماد به آن صحيح نيست؛ بايد مصدر هر روايت را بالخصوص به دست آورد و چنانچه معتبر شناخته شد، اعتماد به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جدّهن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فحصى كه على‌العجاله دركتب شيعه انجام شد آن را نيافتم، بلى در بعض كتب اهل سنّت،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اعتبار آن به انتهاء سند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او را بشناسيد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المضيرة ابوهريرة الدوسى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بزرگ سيّد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مرقوم داشته‌ايد لفظ و مضمون آن غرابت، بلكه فاقد استقامت است و قابل اعتماد و استناد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عرض ارادت، مطالبى جهت اينجانب و بعضى از گويندگان مذهبى مجهول بوده؛ استدعا دارم آن حضرت ما را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مطالب ذيل كه به عنوان حديث در ميان عامّه منتشر گرديده، واقعاً حديث است يا نه؟ در صورت صحيح السّند بودن، نشانى دقيق آن را معيّن، و معنى صحيح آن را مرقوم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ممسوس في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الشريعة أقوالى و الطريقة احوالى و الحقيقة حالي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متعفّن شدن بدن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فقط در تفسير قمى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نظر حضرتعالى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موافق نظر مرحوم محدّث است يا 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مرحوم مجلسى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يا اين كتاب را به آن بزرگوار نسبت داده‌اند؟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اعتبار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ممسوس في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روايت كرده است به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 في حديث خير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من سَبَّهُ او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 و با بيانى آن را شرح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 لأخشن في ذات الله أو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به اين لفظ نيز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لاخيشن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اين حديث غير از حديث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طريق شيعه، بر حسب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مولى نظام الدّين السيّد احمد بن السيّد محمّد معصوم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بزرگ و پدر عالم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اجازه‌اى كه براى سيّد جمال الدّين محمّد بن السيّد عبدالحسين الحسينى البحرانى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از مفاخر عالم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مسنداً اين حديث را از 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لفظ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ممسوس في ذات‌الله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با بيان سند حديث، مناسب است مختصرى را نيز به عنوان شرح آن اضافه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اشاره به مقام كمال ايمان، و تسليم مطلق و توجّه تامّ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و از خود بيخودى و خود نبينى و اطاعت محض آن حضرت از احكام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متصرّف در وجود و مالك قلب و اراده و نيّت صاحب آن در اجراى اوامر الهى و جهاد فى سبيل الله و اقامه حقّ و عدل هيچ چيز و هيچكس جز خدا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خلاف مردم، متعارف و اكثريّت ملاحظات و تزلزل يا تثبيت مواضع شخصى، وجاهت اجتماعى، مقاصد سياسى، خشم و يا خوشنودى و تشويق يا ملامت وحُبّ و بغض اين و آن اورا از انجام وظايف باز نمى‌دارد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آن حضرت ظهور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ولو على أنفسكم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لايخافون لومة لائم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لاتلهيهم تجارة و لابيع عن ذكر الله</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بى‌باكانه در هر موضوع و هر پيشامد فرمان و حكم خدا و رسول را اجرا مى‌كرد و در غزوات و ميادين جهاد بى خوف و بيم و بى هيچ انديشه جلب نفع يا ترس از وقوع در ضرر، از خطرات استقبال داشت؛ و مانند كسى كه نيروى انديشه در اين امور و تأمّل در عواقب خطرناك آن نداشته باشد عمل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رفيعه شهادت رسيدند، راجع به منزلت و درجه اين سه شهيد عالى‌مقام، رؤيايى از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از آن علوّ درجه جعفر و زيد بر عبدالله استفاده مى‌شود؛ چون آن دو بى درنگ و بى انديشه و خيال به ميدان شهادت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عبدالله با اندك انديشه‌اى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از يك لحظه درنگ هم تجاوز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همه به شهادت رسيدند و هر سه عاليقدر و شهيد فى سبيل‌الله هستند؛ امّا چون در اين موقف و مهلكه آن دو بى‌باكانه‌تر بودند، رتبه بالاترى را حايز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ممسوسيّت في ذات الله چنين 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است كه اگر چه مرتبه كمال قوّه عقلانى است، در انظار مردم متعارف كه در كار دين و آخرت حسابهاى دنيايى را كم و بيش ملاحظه مى‌نمايند، بى فكرى محسوب مى‌شود؛ در صورتى كه بلوغ و رشد حقيقى انسان نيل به اين مرتبه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خصيصه عالي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مرتبه كمال تفوّق و علوّ منزلت انسان و فرشته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اكمل و اعلى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و در تمام مواضع سياسى و اجتماعى و در همه غزوات و در هر كجا و هر شرايطى فقط به وجه الله مى‌نگريست و به پى آمدها و عكس العمل‌هاى منفى يا مثبت اين مواقف براى شخص خود و يا كسان و وابستگانش نمى‌انديشيد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پى‌آمدهاى فداكارى‌ها و جهاد آن حضرت در غزوات و قتل سران كفر و شرك از جمله همان كينه‌ها و عقده‌هايى بود كه خاندان و قبايل آنها، خصوصاً بنى‌اميّه از آن حضرت و اهل بيتش در دل گرفتند، كه آن احقاد بدريّه و حنينيّه و احديّه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واقع احقادشان از پيروزى اسلام و دين توحيد و موفّقيّت رسول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پيغمبر ظاهر شد؛ و از اسباب مهمّ ورود آن همه مصايب و نوائب بر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خوش نشينى، راحت طلبى و آسايش خود و كسانش را بر نصرت اسلام و اطاعت از فرمان خدا و رسول برگزيند و در اين موقف به مثل اين حسابها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شدن با تمام خلق جهان، در راه انجام وظايف الهى هراس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حسابى كه او داشت از اين حسابهاى به اصطلاح زيركانه و عاقلانه ديگران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ممسوس فى ذات الله بود و مانند شخص غير ملتفت و غافل از اين حسابها،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اقدامات و كارهايش چنين حسابهايى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حتّى دشمنانش معترف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قام</w:t>
      </w:r>
    </w:p>
    <w:p>
      <w:pPr>
        <w:pStyle w:val="BookText"/>
        <w:rPr/>
      </w:pPr>
      <w:r>
        <w:rPr>
          <w:rFonts w:ascii="IRNazanin" w:hAnsi="IRNazanin" w:eastAsia="IRNazanin"/>
          <w:color w:val="111111"/>
          <w:sz w:val="28"/>
          <w:sz w:val="28"/>
          <w:szCs w:val="28"/>
          <w:rtl w:val="true"/>
          <w:lang w:bidi="fa-IR"/>
        </w:rPr>
        <w:t>للإسلام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برپا نمى‌شد و پرچم توحيد به اهتزاز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عليك يا أمير المؤمنين و يا إمام الموحدين و يا يعسوب الدّين و على ابن عمك و أخيك رسول الله و على أهل بيتك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به سند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 وجه من يشبهك،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عزوجل خلق آدم على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الورد بن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 وجه من يشبهك،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فإن‌الله خلق آدم على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المشبّهة من هذا الحديث أوّله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فضلوا في معناه وأضلوا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نيز در تفسير اين جمله روايت كرده است كه به فرمايش علّامه مجلسى 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تأويل بر تقدير عدم ذكر اوّل حديث و تصحيح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مشبعى در اين موضوع بيان فرموده است كه مى‌توانيد مراجعه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سؤال درباره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در نظر ندارم كه اين جمله را در كتب احاديث معتبر ديده باشم؛ ولى مضمون آن اشاره به كثرت دلايل بر وجود خدا و طرق الى اللّه بعدد انفاس خلايق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الجمله اشاره به كثرت اين طرق و دلايل آفاقيّه و انْفسيّه، و به اصطلاح برهان إنّي بر وجود خداوند متعال است، كه در قرآن كريم مكرّر تذكّر داده شده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آيات للموقنين و في أنفسكم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واختلاف الليل و</w:t>
      </w:r>
    </w:p>
    <w:p>
      <w:pPr>
        <w:pStyle w:val="BookText"/>
        <w:rPr/>
      </w:pP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لوكان البحر مدداً لكلمات ربّي لنفد البحر قبل أن تنفد كلمات ربي و لو جئنا بمثله مدداً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 ما في الأرض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قابل توجّه اين است كه در اين جمله هم حقّ مطلب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بنا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 دو معنى يا هر دو لفظ هم اگر اين جمله گفته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 يا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طرق الى اللّه محصور در اين عدد نمى‌شود؛ زيرا به 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 الى الله محصور در مخلوقات جاندار ذى نفس و ذى نَفَس نيست؛ و به اين همه آيات بى‌شمار الهى در زمين و آسمان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باشد، غير آنها به حساب نيامده، و اگر غير آنها باشد، خود آنها منظور نشده است؛ و اين دليل بر اين است كه كلام بشر در بيان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قاصر است و حقيقت همان است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قميصاً خيط من نسج تسعةو عشرين حرفاً عن معاليه قاصرٌ</w:t>
      </w:r>
    </w:p>
    <w:p>
      <w:pPr>
        <w:pStyle w:val="BookText"/>
        <w:rPr/>
      </w:pPr>
      <w:r>
        <w:rPr>
          <w:rFonts w:ascii="IRNazanin" w:hAnsi="IRNazanin" w:eastAsia="IRNazanin"/>
          <w:color w:val="111111"/>
          <w:sz w:val="28"/>
          <w:sz w:val="28"/>
          <w:szCs w:val="28"/>
          <w:rtl w:val="true"/>
          <w:lang w:bidi="fa-IR"/>
        </w:rPr>
        <w:t>و اگر 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الطّرق إلى‌الله بعدد كل ماسواه من الآيات والعجايب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كاملتر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اعتراف كنيم كه الفاظ ما دربيان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كامل، همان آيات قرآن كريم و بعد هم عباراتى است كه در احاديث معتبره و ادعيّه شريفه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در مورد صحّت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 أقوالي والطريقة أحواليو الحقيقة حالي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متن و الفاظ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حضرت رسول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از آيات و احاديث استفاده مى‌شود، شريعت كلّ دين و هدايتهاى دين و ما اوحى به الى رسول‌الله 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اقوال و افعال و احوال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او مثل افعال او طريقت است؛ و اقوال و افعال آن حضرت، مثل احوال او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حدس قوى، اين خبر از مجعولات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در هيچيك از جوامع و كتاب‌هاى معتبر حديث شيعه يا سنّى،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روايت نشده است؛ بلكه در كتاب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بيش از يكصد جلد كتاب حديث است و اهتمام فراوانى در جهت جمع‌آورى احاديث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احسائى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و بدون سند و ذكر مأخذ و مصدر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آن را از آن كتاب نقل نموده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حيدر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آن را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اين نقلهاى بى‌مأخذ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اينها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اعتبار خبر و جواز اعتماد بر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نقل مثل اين خبر و اخبار ديگر در اين كتاب، بزرگانى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بعضى مشايخ خود، آن را به جمع بين غث و سمين و صحيح و سقيم توصيف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اهتمام بسيار كه در ارايه مصادر اخبار آن مبذول داشته، چون براى بسيارى از اخبار آن مصدر و مأخذى نيافته، آنها 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كرده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اخبار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صورت مى‌بينيم براى اين دسته از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و مأخذ معتبرى نيست و از جمله محقّق محترم، اين خبر را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در مورد صحّت خبر تعفّن بدن حضرت ايّوب على نبينا وآله و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موضوع را با تأكيد 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اخبارى كه بر آن دلالت دارد اخبار آحاد است، كه اوّلًا در مسايل اعتقادى مورد تمسّك نيست و ثانياً اگر با ضرورت حكم عقل منافى باشد، معتبر همان حكم عقل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چنين استثنايى در مسأله نبوّات منافى با ضرورت حكم عقل به تنزّه انبيا از امراضى كه موجب تنفّر طباع و نقض غرض از</w:t>
      </w:r>
    </w:p>
    <w:p>
      <w:pPr>
        <w:pStyle w:val="BookText"/>
        <w:rPr/>
      </w:pPr>
      <w:r>
        <w:rPr>
          <w:rFonts w:ascii="IRNazanin" w:hAnsi="IRNazanin" w:eastAsia="IRNazanin"/>
          <w:color w:val="111111"/>
          <w:sz w:val="28"/>
          <w:sz w:val="28"/>
          <w:szCs w:val="28"/>
          <w:rtl w:val="true"/>
          <w:lang w:bidi="fa-IR"/>
        </w:rPr>
        <w:t>رسالت آنها مى‌شود، نيست؛ زيرا اين جريان مشتمل بر اسرار و حكمتهايى است كه عالم به تمام آن،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يك سلسله امتحانات و ابراز استعداد انسان براى صبر و مقاومت در برابر مصائب و شدائد و تسليم و رضا به قضاى الهى در خود اين امتحان بزرگ مشهود است كه از آن تفسيرى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أعلم مالا تعلمون </w:t>
      </w:r>
      <w:r>
        <w:rPr>
          <w:rStyle w:val="FootnoteAnchor"/>
          <w:rtl w:val="true"/>
        </w:rPr>
        <w:footnoteReference w:id="182"/>
      </w:r>
      <w:r>
        <w:rPr>
          <w:rFonts w:ascii="Amiri" w:hAnsi="Amiri" w:eastAsia="Amiri" w:cs="Amiri"/>
          <w:color w:val="111111"/>
          <w:sz w:val="28"/>
          <w:sz w:val="28"/>
          <w:szCs w:val="28"/>
          <w:rtl w:val="true"/>
          <w:lang w:bidi="ar-SA"/>
        </w:rPr>
        <w:t>فهميده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لزوم نقض غرض،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ابتلاى شديد يك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عظمت صلاحيّت‌هايى را كه انبيا واجد آن بوده‌اند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نبوّت به معجزات، نقض غرض نيست؛ و در آن مَثَل شخص نبّى كه در معرض آزمايش و امتحان قرار مى‌گيرد، امّت و مردم نيز امتحان مى‌شوند و مرتبه قوّت عقيده و ايمان آنها به نبوّت او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با رفع آن ابتلا و ظهور آن معجزات ظاهره، امر نبوّت او مؤكّد و محكمتر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در ابتداى ثبوت و تبليغ امر رسالت و قبل‌از اثبات آن به‌معجزه، اين امتحان، نقض غرض و مغاير با حكمت و مصلحت نبوات و بعث انبيا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امكان تبليغ رسالت در اين حال و به طور موقّت كه غرض اهمّ مقصود باشد، نقض غرض مطلق نيست؛ و در واقع در ارتباط با تحقّق كامل همان غرض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كه چنانكه گفته شده در بازگشت او به حال اوّل و ظهور آن معجزات كبيره، اظهار حق و اتمام حجّت بر خلق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كلام اين مى‌شود كه اگر چه تفاصيل سرگذشت اين پيغمبر عاليقدر خدا بر ما معلوم نشود و تفاصيلى را كه در بعضى اخبار است نه نفى و نه اثبات كنيم، اجمالًا از آيات قرآن مجيد، اهميّت موضوع و شدّت ابتلا و عظمت صبر اين پيغمبر خدا معلوم مى‌شود كه مثل اين تفاصيل به گونه‌اى سختى ابتلائات او را ارائه مى‌دهند؛ و چنانكه بيان شده نقض غرض و خلاف حكمتى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العلى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حقير، فى الجمله به شدّت اين ابتلا و بى‌نظير بودن آن در نوع خود و به حكمت و مصلحت آن معتقدم، و آن را از اعظم دلايل بر قابليّت انسان، و اشرفيّت او از همه مخلوقات مى‌دانم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اخبار مورد اشاره علاوه بر آنكه مرسل و بى‌سند است و منتهى به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از جهت متن، غرابت دارد؛ و بر شمردن آنها از احاديث قدسيّه جزاف و خلاف اعتبار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مطالبى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افاده كرده، در نهايت استحكام است و حقير نيز در جواب بعضى سؤالات، درباره اين موضوع توضيحاتى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عجيب اين است كه با اينكه در اهل سنّت گرايش به تصوّف به واسطه بى‌ارتباطى آنها با مكتب و مدرسه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بوده و هست، در جوامع و مسانيد آنها،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كلمه عشق و مشتقّات 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راجع به ازدواج و مذّمت بر ترك آن از ابوذر، كلمه عشق در داستان مرد عابدى كه عاشق زنى شده و به واسطه عشق به كفر گراييد، آمده است؛ و در جوامع شريفه ما نيز در نهايت ندرت اين كلمه يا بعضى مشتقّات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يك حديث، در حكايت آن دو قاضى كه عاشق زن دوست خود شدند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اين لفظ ديده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نيز در سه مورد اين مادّه آمده است كه در دو مورد آن دلالت بر مذمّت صاحب آن دارد؛ و فقط در يك مورد در روايتى كه آن هم بنابر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سندش ضعيف است، در مورد عشق به عبادت اين مادّه در هيأت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مثل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لفظ به ندرت ديده مى‌شود و بيشتر در معانى مذمومه،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زنان بدكاره،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قدار عاقر ناقه صالح يا عشق به زنان بيگانه، يا عشق به دواب و اموال استعمال شده و مواردى كه در معناى ممدوح استعمال شده باشد، از سه چهار مورد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اينها آنكه در قرآن مجيد اصلًا اين كلمه وجود ندارد؛ در حاليكه مثل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محبوب، حبيب و محب و مشتقات ديگر آن در كتاب و سنّت بسيار زياد استعمال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غرض از اين توضيحات بحث لفظى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در كتاب خدا و اين جوامع بزرگ شيعه و سنّى و مثل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يك مورد، لفظ عشق به خدا نسبت داده نشده؛ چنانكه عاشق يا معشوق نيز بر خدا اطلاق نشده است و بر دوستان خدا نيز عاشق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دعايى از مجموع ادعيّه، خدا به 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نشده است؛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و بسيار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مى‌توان چنين استفاده كرد كه اين لفظ براى بيان ربط معنوى و قرب و حبّ بنده به خدا مفهومش وافى و كافى نيست؛ و چون در به كار بردن الفاظ در معانى مربوط به قدس مقام ربوبيّت والوهيّت، مثل اسماء الحسنى، شرط ادب اين است كه بر الفاظى كه در شرع و لسان شارع مقدّس و كتاب و سنّت آمده است اقتصار شود، از اين جهت تعبير از حبّ به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اين ادب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اطلاق اسمائى غير از اسماء الحسنى برذات اقدس حق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نظر فرموده و آن را منع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مقبوليّت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نفوس و تداول آن در السنه، نكته ديگرى است كه از بيان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اطاله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راجع به استناد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مجلسى رحمة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صحّت نسبت به مثل عالم جليل، 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بسيار بعيد، بلكه قطعى البطلان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مشتمل بر مطالبى است كه به اجماع اعاظم علما و محدّثين شيعه و اسلام شناسان و متخصّصان اصول و مبانى مذهب تشيّع، مانند فرزند عاليقدر ايشان، نابغه بزرگ و مفخر عالم علم و اسلام، علّامه مجلسى رحمةالله‌عليه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مردود و باطل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به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ليعبدون </w:t>
      </w:r>
      <w:r>
        <w:rPr>
          <w:rStyle w:val="FootnoteAnchor"/>
          <w:rtl w:val="true"/>
        </w:rPr>
        <w:footnoteReference w:id="18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صحّت سلاسل و طرق صوفيّه و تجليل از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ملّاى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نور بخشيّه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بخواهد در حدودى از حال آنها آگاه شود مى‌تواند به كتبى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اردبيلى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فضايح الصوفيّه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جديد التأليف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 رجوع نمايد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خانقاه و بدعت خرقه پوشى است كه پسر بزرگوار آن پدر، در رأس بزرگانى است كه با صراحت آن افراد را اهل باطل و گمراه، و اين اعمال را بدعت و ضلالت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در شمار اصحاب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شخصيّت ديگر كه بلاواسطه در مكتب آن بزرگواران پرورش يافته و به مقامات بلند علمى و عملى نايل شده‌اند، و در شاگردان بلند پايه آنها از عصر غيبت و كلينى و عصر صدوق و شيخ مفيد و سيدين و شيخ طوسى تا عصر مجلسى و عصر صاحب جواهر و شيخ انصارى و آيت الله بروجردى و عصر حاضر، احدى از علما و حاملان علوم و معارف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سلاسل و طريقه‌ها نمى‌بينم، چگونه مى‌توان باور كرد كه شخصى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و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كه در اين رساله نامبرده شده‌اند، تجليل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كه از هر كس اعرف به حال پدر است، جدّاً پدر خود را از گرايش به صوفيّه تبرئه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رساله همانطور كه شيخ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كتاب شناس بى بديل 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به ايشان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كتاب ديگرى هم كه در اين رساله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نيز به گفته ايشان منسوب به مجلسى اوّل است؛ نه از مجلسى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چيزى كه صحّت انتساب اين رساله را به مجلسى اوّل نفى مى‌كند، اشتمال آن بر بعضى احاديث ضعيفه و مجعوله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تصوّف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مشتق از صوف است و آن سه 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صدق و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و ورد و 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فرد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اين خبر بى‌سند و بى‌مأخذ و مرسل است؛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خبر از آن نقل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كاوش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جايى نيافته است، و يقيناً هم در مأخذ معتبرى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متن و مضمون خبر به وضوح بر جعل و كذب بودن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چنين معناى عاميانه و سست را به مثل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خطبه‌هاى محكمه توحيديّه و معارف حقيقيّه يقينيّه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اهانت به مقام مقدّس و رفيع آن حضرت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هر كس مى‌داند كه هر اسم و هر كلمه بد يا خوب را مى‌شود حروفش را به اين شكل به ميل خود تفسير كرد و براى اسمها و كلمات خوب معانى بد، و براى كلمات زشت و قبيح، معانى خوب و بلكه متعدّد و متضاد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لفظ تصوّف را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 و صرع و صداع و صيحه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ويل و وباء، و وثن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وجع و ورم و وزغ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فساد و فتنه و فحش و فجيع و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اين احاديث 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 آن دلالت بر عدم صحّت انتساب اين رساله به مجلسى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خرقه است كه در جلد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آنرا نقل نموده است؛ و در ضعف آن همين كافى است كه 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فحص شديد و جهد جهيد و سير كتب و دفاتر در روزها و شبها، و تحمّل مشقّتهايى كه عادتاً تحمّل نمى‌شود، به اين حديث و مشابه آن در كتاب‌هاى مورد اعتماد اصحاب بر نخورديم و شايد از مخترعات و دروغهاى بعض متصوّفه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كلام بسيار متينى از علّامه مجلسى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عذر نقل بعضى اخبار و مرويّات ديگران نقل نموده است كه ما به واسطه اينكه سخن بيشتر از اين طولانى نشود از نقل آن خود 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مى‌تواند به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ابواب تاريخ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كه چگونه مى‌شود مثل مجلسى اوّل، با آن تبحّرى كه در علم حديث و وجوه ردّ يا قبول اسناد روايات داشته، به اينگونه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بى‌اعتبار بودن آنها كالشمس في وسط السماء بر هر كس كه مختصر اطّلاع از علم درايه و حديث داشته باشد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باشد؟</w:t>
      </w:r>
    </w:p>
    <w:p>
      <w:pPr>
        <w:pStyle w:val="BookText"/>
        <w:rPr/>
      </w:pPr>
      <w:r>
        <w:rPr>
          <w:rFonts w:ascii="IRNazanin" w:hAnsi="IRNazanin" w:eastAsia="IRNazanin"/>
          <w:color w:val="111111"/>
          <w:sz w:val="28"/>
          <w:sz w:val="28"/>
          <w:szCs w:val="28"/>
          <w:rtl w:val="true"/>
          <w:lang w:bidi="fa-IR"/>
        </w:rPr>
        <w:t>و بعد از اين، به فرض اينكه حديث خرقه معتبر باشد، چنانكه ما نيز امكان وقوع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اين خبر قابل اثبات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نمى‌كنيم، زيرا عدم امكان اثبات، اعمّ از عدم امكان وقوع است، اين خبر چه ارتباطى با خرقه اين گروه به اصطلاح درويش دارد؟ و چگونه با آن، مشروعيّت و رجحان اين بدعت متداول خرقه بين آنها ثابت مى‌شود؟</w:t>
      </w:r>
    </w:p>
    <w:p>
      <w:pPr>
        <w:pStyle w:val="BookText"/>
        <w:rPr/>
      </w:pPr>
      <w:r>
        <w:rPr>
          <w:rFonts w:ascii="Amiri" w:hAnsi="Amiri" w:eastAsia="Amiri" w:cs="Amiri"/>
          <w:color w:val="111111"/>
          <w:sz w:val="28"/>
          <w:sz w:val="28"/>
          <w:szCs w:val="28"/>
          <w:rtl w:val="true"/>
          <w:lang w:bidi="ar-SA"/>
        </w:rPr>
        <w:t>همه اينها شواهد و قراين است بر اينكه اين رساله و مشابه آن به مثل مجلسى اوّل قابل استناد نيست؛ و شخصيّتى مثل او شأنش اجلّ از اين است كه اين همه نكات علمى را تميز و تشخيص ندهد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رساله از هر كس كه باشد به واسطه اينكه متضمّن تأييد صوفيّه و افرادى است كه فساد عقيده آنها مسلّم است، از طريقه حقّه اثنا عشريه و علماى اعلام شيعه خارج و منحرف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تعالى من زلات الأقوال و الأقلام و ما يوجب الإضلال و الإنحراف و ثبتنا على التمسك بالثقلين كتاب الله والعترة الأئمة الطاهرين المنتجبين صلوات‌الله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است كه ثواب عمل بسيار كوچك گاهى به اندازه عمل بزرگ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افضل است از بردن صد قربانى در حج؛ يا اينكه اگر كسى سه مرتبه صلوات بفرستد، ثوابش را به جز خدا كسى نمى‌تواند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احاديث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بيانات در اينگونه موارد، كنايه از كثرت ثواب است و هيچ بيانى در مقام تشويق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تزكيه خداى تعالى از عيب و نقص و نشانه كمال توحيد انسان است، و تشويق بر صلوات بر محمّد و آل محمّد كه بزرگترين حق را بر انسانها دارند و واسطه هدايت و سعادت دنيا و آخرت آنها هستند و نبايد هيچگاه از اين اولياى نعم، غفلت شود، بالاتر و رساتر از اين تعبيرات نيست؛ و نظير اينها در قرآن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آيه‌اى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براى كفّار استغفار كنى، خداوند آنها را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خصوصيّت ندارد به اين معنى كه اگر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هفتاد و يك مرتبه استغفار مى‌كرد، ممكن بود خداوند آنها را بيامرزد؛ و معلوم مى‌باشد مراد اين است كه خداوند آنها را به هيچ وجه نمى‌آمرزد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علما شنيده شده كه روايت داريم اگر كسى به حج مشرّف شود و بعد از برگشتن از مكّه، خداوند متعال براى آن حاج، تا چهار ماه،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بفرماييد كه آيا چنين روايتى داريم يا نه؟ و بر فرض بودن روايت، سندش صحيح است يا نه؟ و در صورت صحّت، آن روايت را چطور معنى نماييم؟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مضمون روايت در احاديث شريفه وارد شده است؛ ولى در بعضى احاديث به عدم اتيان كبيره و در بعضى ديگر به عدم اتيان موجبه مقيّد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الطائفه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صحيح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حضرت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روايت فرموده كه در ذيل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أن تبلغ ما يبلغ الحاج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ولاتكتب عليه الذنوب أربعة أشهر</w:t>
      </w:r>
    </w:p>
    <w:p>
      <w:pPr>
        <w:pStyle w:val="BookText"/>
        <w:rPr/>
      </w:pPr>
      <w:r>
        <w:rPr>
          <w:rFonts w:ascii="Amiri" w:hAnsi="Amiri" w:eastAsia="Amiri" w:cs="Amiri"/>
          <w:color w:val="111111"/>
          <w:sz w:val="28"/>
          <w:sz w:val="28"/>
          <w:szCs w:val="28"/>
          <w:rtl w:val="true"/>
          <w:lang w:bidi="ar-SA"/>
        </w:rPr>
        <w:t>تكتب له الحسنات إلا أن يأتي بكبيرة</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گناهانى كه در اين چهار ماه نوشته نمى‌شود، صغيره است و اين مطابق است با مفاد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كبائر ماتنهون عنكم يكفر عنكم سيئاتكم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الحج و العمرة و 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سند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حضرت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در فضل حاج روايت كرده است كه در ذيل آن، 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نسكه غفرالله له ذنوبه و كان ذو الحجة و المحرم و صفر و شهر ربيع الأوّل أربعة أشهر تكتب له الحسنات و لاتكتب عليه السيئات إلا أن يأتي بموجبة فإذا مضى الأربعة الأشهر خلط بالناس</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در موجبه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مراد كبيره است كه موجب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گناهى است كه موجب كفر شود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اظهر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با توجّه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مى‌شود كه مراد از موجبه، كبيره است و بنابراين گناهى كه نوشته نمى‌شود، گناهى است كه در كتاب و سنّت موجب دخول در آتش معرّفى 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حديث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 به عبارتى كه با اين عبارت، اختلاف و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 بموجبة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ذيل حديث را اين نحو روايت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نسكه غفرالله له بقية ذي الحجة و المحرّم و صفر و شهر ربيع الأول فإذا مضت أربعة أشهر خلط بالناّس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معتمد همان روايت كافى است؛ زيرا معلوم است كه در نقل تهذيب روايت مختصر شده است و مثل نقل به مضمون است و علاوه بر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يأتي بموجبة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اسقاط شده است و در دوران امر بين زياده و نقيصه، اصالت عدم زيادة بر اصل عدم نقيصه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هم اگر اين دو اصل را حجّت ندانيم، در خصوص مورد، با توجّه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اين جمله اسقاط شده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احتمال 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يأتي بكبيرة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يأتي بموجبة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روايت از بعضى رواة اضافه شده باشد به عنوان شرح و تفسير حديث، بسيار بعيد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اگر اين نحو باشد از رحمت و مغفرت و كرم و</w:t>
      </w:r>
    </w:p>
    <w:p>
      <w:pPr>
        <w:pStyle w:val="BookText"/>
        <w:rPr/>
      </w:pPr>
      <w:r>
        <w:rPr>
          <w:rFonts w:ascii="IRNazanin" w:hAnsi="IRNazanin" w:eastAsia="IRNazanin"/>
          <w:color w:val="111111"/>
          <w:sz w:val="28"/>
          <w:sz w:val="28"/>
          <w:szCs w:val="28"/>
          <w:rtl w:val="true"/>
          <w:lang w:bidi="fa-IR"/>
        </w:rPr>
        <w:t>فضل خداوند متعال بعيد نيست كه مقرّر فرمايد تا چهار ماه مؤمنى كه حج به جا آورده مطلق گناهانى كه تحت فشار تسويلات نفس و غلبه هوا از او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 بى‌اعتنايى و استخفاف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آمرزش خداوند واقع شود و كسى نمى‌تواند رحمت واسعه و تفضّل خدا را محدود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حديث، كسى را كه از روى بى‌اعتنايى و استخفاف به امر و نهى خدا معصيت نمايد، و يا اين كه بخواهد با تشبّث به اين حديث در اين چهار ماه هر گناه و معصيتى را مرتكب شود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حال هم از اينگونه اخبار هيچكس استفاده نكرده است كه حاج تا چهار ماه مرخّص و آزاد است و با اتّكاى به اين حديث مرتكب هر معصيّت بخواهد بشود؛ كه اين برداشت و تلّقى البتّه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كتب حديث شيخ اجلّ، صدوق عليه‌الرّحمه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موضوع خود بسيار مهم و ارزشمند است؛ ولى در اسناد و احاديث و مداليل روايات آن از اهل فن و علماى علم رجال و حديث شناس بايد نظرخواهى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احاديث آن محتاج به بيان و شرح و تفسير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كلّهم هالكون إلّا العالمون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مخلصين را نيز در خطر عظيم مى‌داند، عاقبت كار همه طبقات خيلى مشكل و ناراحت كننده به نظر مى‌رسد؛ بنابراين تكليف چه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با اين لفظ در كتب احاديث معتبره نديده‌ام؛ و اگر ديده باشم فعلًا در نظر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در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كتب اهل سنّت است به اين لفظ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هلكى إلّا العالمون، و العالمون هلكى إلّا العاملون و العاملون هلكى إلّا المخلصون و المخلصون على خطر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موضوع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عبارت آمده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العاملون إلّا العابدون و هلك العابدون إلّا العالمون و هلك العالمون إلّا الصادقون و هلك الصادقون إلّا</w:t>
      </w:r>
    </w:p>
    <w:p>
      <w:pPr>
        <w:pStyle w:val="BookText"/>
        <w:rPr/>
      </w:pPr>
      <w:r>
        <w:rPr>
          <w:rFonts w:ascii="Amiri" w:hAnsi="Amiri" w:eastAsia="Amiri" w:cs="Amiri"/>
          <w:color w:val="111111"/>
          <w:sz w:val="28"/>
          <w:sz w:val="28"/>
          <w:szCs w:val="28"/>
          <w:rtl w:val="true"/>
          <w:lang w:bidi="ar-SA"/>
        </w:rPr>
        <w:t>المخلصون و هلك المخلصون إلّا المتقون و هلك المتقون إلّا الموقنون و الموقنون لعلى خطر عظيم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اين لفظ نيز ثابت نيست كه از معصوم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از حضرت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آباء كرامش، از اميرالمؤمنين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كلها جهل إلّا مواضع العلم و العلم كلّه حجة إلّا ما عمل به و العمل كله رياء إلّا ما كان مخلصاً و الإخلاص على خطر حتّى ينظر العبد بمايختم له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يختم به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احاديث بندگان را از عالم و عامل 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درجه‌اى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غرور به علم و عمل و خلوص مى‌ترسانند و از همه مى‌خواهند كه تا پايان كار، كمال مراقبت را از خود و احوال خود داشته باشند و از شرّ شيطان و نفس امّاره و شهوت و غضب هيچگاه خود را در امان نبينند، و آنى غفلت نورزند، و كوتاهى نكنند و آگاهانه و هوشيارانه قدم بردارند تا مبادا لغزشى آنها را از درجه‌اى كه دارند ساقط سازد و اطمينان به اين كه نفس سركش را مهار كرده و بر آن مسلّط شده، پيدا نكنند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است اين نفس و دوزخ اژدها است‌كوبه درياها نگردد كم و كاست</w:t>
      </w:r>
    </w:p>
    <w:p>
      <w:pPr>
        <w:pStyle w:val="BookText"/>
        <w:rPr/>
      </w:pPr>
      <w:r>
        <w:rPr>
          <w:rFonts w:ascii="IRNazanin" w:hAnsi="IRNazanin" w:eastAsia="IRNazanin"/>
          <w:color w:val="111111"/>
          <w:sz w:val="28"/>
          <w:sz w:val="28"/>
          <w:szCs w:val="28"/>
          <w:rtl w:val="true"/>
          <w:lang w:bidi="fa-IR"/>
        </w:rPr>
        <w:t>نفس را هفتصد سر است و هر سرى‌از سرى بگذشته تا تحت الثرى</w:t>
      </w:r>
    </w:p>
    <w:p>
      <w:pPr>
        <w:pStyle w:val="BookText"/>
        <w:rPr/>
      </w:pPr>
      <w:r>
        <w:rPr>
          <w:rFonts w:ascii="IRNazanin" w:hAnsi="IRNazanin" w:eastAsia="IRNazanin"/>
          <w:color w:val="111111"/>
          <w:sz w:val="28"/>
          <w:sz w:val="28"/>
          <w:szCs w:val="28"/>
          <w:rtl w:val="true"/>
          <w:lang w:bidi="fa-IR"/>
        </w:rPr>
        <w:t>نفس اژدرهاست او كى مرده است‌از غم بى‌آلتى افسرده است</w:t>
      </w:r>
    </w:p>
    <w:p>
      <w:pPr>
        <w:pStyle w:val="BookText"/>
        <w:rPr/>
      </w:pPr>
      <w:r>
        <w:rPr>
          <w:rFonts w:ascii="IRNazanin" w:hAnsi="IRNazanin" w:eastAsia="IRNazanin"/>
          <w:color w:val="111111"/>
          <w:sz w:val="28"/>
          <w:sz w:val="28"/>
          <w:szCs w:val="28"/>
          <w:rtl w:val="true"/>
          <w:lang w:bidi="fa-IR"/>
        </w:rPr>
        <w:t>پس اين معنى كه يك سرّ بزرگ تربيتى در آن است، راجع به اين نيست كه عاقبت كار همه طبقات در جهان ديگر مواجه با مشكلات حلّ نشدنى خواهند شد و از رحمت واسعه خدا محروم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 موضوع اصلًا با هم ارتباط ندارند و رجاء به رحمت خدا و اميد به پروردگار، لازم ايمان به خدا و صفات جماليّه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بعضى روايات است كه هيچ مؤمنى نيست مگر اين كه در قلب او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رجاء و اميد، و نور خوف و بيم؛ نه اين بر آن فزونى دارد و نه آن بر اين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الله خيفة لوجئته بعبادة الثقلين لعذبك و ارج الله رجاءاً لوجئته بذنوب الثقلين لرحمك</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گر چه در طاعتى از حضرت او لاتأمن‌ور چه در معصيتّى از در او لا تيأس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و تنبيهات اسرار و حكمى دارد كه همه حاكى از كمال برنامه‌هاى تربيتى اسلام و توجّه به تمام زوايا و نقاط و نواحى روحى و پرورش فكر و اراده است و راهنماييهاى جامع به سوى راه نيكبختى و ترقّى و تكامل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همين آيه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 چگونه به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الزاد أقبح كل شي‌ءإذا كان الوفود على الكريم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بين اين دو كلام نيست؛ زيرا مربوط به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تكليف و خطاب، انسان وظيفه دارد رعايت تقواى الهى را بنمايد و اعمال صالحه، توشه آخرت اوست؛ امّا در مقام اظهار عجز در برابر خداى تعالى، نظر به عظمت او، اعمال صالح هم قابل ارائه به پيشگاه او نيست و اين كلام كنايه است از نداشتن توشه‌اى كه قابل ارائه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عن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عمل ابن آدم هو له غير الصيام هو لي و أنا أجزي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فرمايش خداى تعالى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و مانند آن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البتّه مثل احاديثى كه از حضرات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انحا و انواع مختلف دارد و در تصديق به صحّت هر حديث قدسى، همان ضوابط و معيارهايى را كه در احاديث ديگر ملاحظه مى‌شود، بايد ملاحظه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قدسى كه جنابعالى از آن سؤال نموده‌ايد، همانطور كه اشاره كرده‌ايد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سند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 بن علىّ بن العباس عن عبدالله بن يعقوب، عن محمّد بن يونس، عن أبي عامر، عن زمعة، عن سلمة عن عكرمة، عن ابن العباس،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هوله غير الصيام هولي و أنا أجزي به و الصيام جنة العبد المؤمن يوم القيامة كما يقي أحدكم سلاحه في الدنيا و لخلوف فم الصائم أطيب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 المسك و الصائم يفرح بفرحتين حين يفطر فيطعم و يشرب و حين يلقاني فادخل الجنة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جهت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 بن علىّ بن عبّاس 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صدوق 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حقير، مدح و قدحى در كتب رجال از او نديده‌ام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مجهول است و ظاهراً مثل رجال قبل از خودش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عامى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عامر عبدالله بن عمرو قيسى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وهرام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عكرمه بربرى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خارجى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حديث، عامى و به اصطلاح نبوى است؛ يعنى از طريق شيعه منتهى به اعدال كتاب حضرات ائمّه 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بسيارى از جوامع و سنن و مسانيد عامّه به طرق متعدّده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مسند از هر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طريق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طريق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بقيّه اين طرق كثيره، همه منتهى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كثرت طرق اسانيد، مورد اعتبار و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خبر نيز در اين طرق،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منتهيّه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اين تقسيم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بيشتر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اخبار آن سه نفر فاقد اين تقسيم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 وأنا أجزي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چند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لفظ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له إلا الصيام فهولي وأنا أجزي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بيان تفسير و شرح براى خبرى كه سند آن مورد اعتماد نيست و لفظ آن هم مختلف شده است، لزوم چندانى ندارد و حاصلى كه بتوان آن را به مقامات معصومه نسبت داد نخواهد داشت؛ ولى براى اينكه سؤال جنابعالى‌بى‌جواب نماند و تأسّى به بعضى بزرگانى كه درباره مضمون اين خبر اظهار نظر فرموده‌اند، توضيحاتى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محتاج به شرح در اين احاديث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بيان وجه اينكه اعمال، همه براى خود ابن آدم است، غير از روزه كه براى خداست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فهولي أو الصوم لي وأنا أجزي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جهت اوّلى، علماى فريقين احتمالات متعدّده‌اى بيان كرده‌اند كه هيچيك كامل و بى نقص و اشكال نيست؛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حسنات و اعمال عبادى انسان مناسب با حال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مشتمل بر قيام و جلوس و ركوع و سجود و غير اينهاست كه همه، افعال آدمى است و از براى او و از صنف كارهاى خود اوست و اگر چه عبادت است، امّا بالذّات تخلّق به اخلاق الله نيست؛ امّا روزه كه حقيقت آن منزّه نگاه داشتن و كارهاى ديگر است، همه امورى هستند كه خداوند متعال از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تشبّه به صفات‌الله و تخلّق به اخلاق الله است و از اين جهت، آن كارهاى قسم</w:t>
      </w:r>
    </w:p>
    <w:p>
      <w:pPr>
        <w:pStyle w:val="BookText"/>
        <w:rPr/>
      </w:pPr>
      <w:r>
        <w:rPr>
          <w:rFonts w:ascii="Amiri" w:hAnsi="Amiri" w:eastAsia="Amiri" w:cs="Amiri"/>
          <w:color w:val="111111"/>
          <w:sz w:val="28"/>
          <w:sz w:val="28"/>
          <w:szCs w:val="28"/>
          <w:rtl w:val="true"/>
          <w:lang w:bidi="ar-SA"/>
        </w:rPr>
        <w:t>اوّل براى ابن آدم است؛ يعنى كار بشرى است و اين كارها ذات و اصل و حقيقتش، براى اوست و از امورى است 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بالذّات منزّه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ديگر كه نزديك به وجه اوّل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افعالى است كه خداوند از آنها منزّه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از اين جهت به خود انسان، تعلّق دارد و از اين جهت، جنبه وجه اللّهى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خود ابن‌آدم و به خودش مربوط است؛ امّا روزه كه امساك از مايتنزّه منه ذات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اكل و شرب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مربوط و به خود او وابستگى دارد و مؤيّد اين احتمال هم، بعضى الفاظ ديگر خبر است به اين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له الجنة به عشر أمثالها إلى سبعمأة ضعف إلّا الصيام و هو لي 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جهت وجهه و اعتبار وجه اللّهى دارد؛ بنابراين به او ارتباط دارد و از براى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براى هر عمل و حسنه‌اى جزايى مقرّر است، از ده برابر تا مقادير معلومه ديگر، و عامل، با علم به اين ثوابها و مقادير، آن عمل را انجام مى‌دهد، آن عمل براى اوست؛ امّا روزه بر حسب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است و ثواب آن 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يوّفى الصابرون أجرهم بغير حساب </w:t>
      </w:r>
      <w:r>
        <w:rPr>
          <w:rStyle w:val="FootnoteAnchor"/>
          <w:rtl w:val="true"/>
        </w:rPr>
        <w:footnoteReference w:id="192"/>
      </w:r>
      <w:r>
        <w:rPr>
          <w:rFonts w:ascii="Amiri" w:hAnsi="Amiri" w:eastAsia="Amiri" w:cs="Amiri"/>
          <w:color w:val="111111"/>
          <w:sz w:val="28"/>
          <w:sz w:val="28"/>
          <w:szCs w:val="28"/>
          <w:rtl w:val="true"/>
          <w:lang w:bidi="ar-SA"/>
        </w:rPr>
        <w:t>بى‌حساب و غير مقدّر مى‌باشد و براى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احتمالات ديگر 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اهل نظر شيعه و سنّى بيان كرده‌اند؛ ولى هيچيك شافى و وافى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هم به نظر مى‌رسد كه به قرينه لفظ بعضى اين روايات ممكن است با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العمل كفارة إلا الصوم و الصوم لي وأنا أجزي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ساير اعمال غير 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كفّاره و جبران و تدارك است و موجب ستر و پوشش بر ابن آدم مى‌شود، نه اينكه كلّ هويّت آنها كفّاره باشد؛ بلكه به اين معنى كه اين جهت در آنها هست؛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همه‌اش براى خداست و خدا جزاى آن را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كه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فرض صحّت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بيشتر از اين كلام را دنبال نمى‌كنم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لى وأنا أجزي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الفاظ خبر بر آن اتّفاق دارند، تفسير خبر مستقيم است؛ زيرا ظاهر اين است كه خداوند متعال روزه را به جهت تعظيم و اظهار اهمّيّت و نقشى كه در عبوديّت نسبت به او دارد، براى خودش فرموده و جزا و پاداش آنرا نيز با خود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معلوم است؛ يعنى من به آن</w:t>
      </w:r>
    </w:p>
    <w:p>
      <w:pPr>
        <w:pStyle w:val="BookText"/>
        <w:rPr/>
      </w:pPr>
      <w:r>
        <w:rPr>
          <w:rFonts w:ascii="Amiri" w:hAnsi="Amiri" w:eastAsia="Amiri" w:cs="Amiri"/>
          <w:color w:val="111111"/>
          <w:sz w:val="28"/>
          <w:sz w:val="28"/>
          <w:szCs w:val="28"/>
          <w:rtl w:val="true"/>
          <w:lang w:bidi="ar-SA"/>
        </w:rPr>
        <w:t>جزا مى‌دهم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اين جمله با فعل مجهول، غلط است؛ و معنايى كه با تكلّف براى آن مى‌كنند با آن مطابقت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روزى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بودند و اميرالمؤمنين موظّف بودند كه بدن حضرت يا سر حضرت را روى پاى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رفتند و نزديك مغرب شد و براى اينكه نماز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نشود، ردّ الشّمس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جريان چيست؟ و روايت آن در كجا مذكور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ردّ الشّمس از احاديث مشهور بين شيعه و اهل سنّت است و در اعتبار و صحّت آنها و وقوع ردّ الشّمس براى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شكّ و شبهه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طريق شيعه روايات آن بسيار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مجلّدات متعدّد روايت شده است؛ و از طريق اهل سنّت نيز بزرگانى از محدّثين نامدار و مشاهير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نورالدّين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كه بيش از چهل نفر از ارباب جوامع حديث مى‌باشند، آنرا روايت كرده‌اند؛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آنرا صحيح دانسته و كسانى را كه در صحّت آن حرفى زده‌اند، تخطئه نموده‌اند و چنانكه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مكان آن كه صهباى خيبر است، معلوم و شناخته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با اخبار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عبارت نقل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 هو يوحى اليه فغابت الشمس ولم يكن علي صلّى العصر، 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فى طاعتك و طاعة رسولك فاردد عليه الشمس قالت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بنت عميس أحد الذين ينتهي إليهم طريق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غربت ثم رأيتها طلعت بعد ما غربت و وقعت على الجبال و الأرض و ذلك بالصهباءفي خيبر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سبيله العلم التخلف عن حفظ حديث أسماء لأنه من علامات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اينها عدّه‌اى از علماى بزرگ اهل سنّت در ارتباط با اين حديث و اسناد و روايت كنندگان آن، كتاب مستقلّى تأليف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نه تنها اين موضوع ثابت، و احاديث آن معتبر است؛ بلكه بر حسب بعضى روايات، اين معجزه بزرگ براى آن حضرت دو مرتبه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عصر حضرت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بعد از آن حضرت و در عصر خودشان؛ كه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بعضى از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نبوّت بوده و مرتبه دوم با اوّل از اعلام امامت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جعلنا من المتمسكين بولايته و ولاية أولاده المعصومين سيما مولانا بقية الله في الأرضين صلوات الله عليهم أجمعين اللهم ثبتنا عليولايتهم و ارزقنا شفاعتهم و لا تفرق بيننا و بينهم طرفة عين في الدنيا والآخره إنك مجيب الدعاء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ثوابهايى كه براى برخى از اعمال در احاديث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كسى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فريضه‌اش آورده‌اند كه، خداوند ايمنى در روز قيامت را به او عطا مى‌كند و نه آتش او را ببيند و نه او آتش را و آورده‌اند كه بر جسر جهنّم نگذرد و در روز قيامت مورد حساب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فلان سوره را بخواند تمام گناهانش آمرزيده شود، و براى بقيّه اعمال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اگر هر انسان عادى اين اعمال را انجام دهد مشمول ثواب آن مى‌شود و يا اينكه انجام اين اعمال بايد با شرايط خاصّى باشد تا ثواب آن به انسان برسد؟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رواياتى كه در ارتباط ثواب اعمال يا عقاب اعمال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و مثبت يا 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 اظهار نمود؛ بايد در هر مورد خصوص روايت و سند و متن مضمون طبق ضوابطى كه در علم‌الحديث و تشخيص حديث صحيح از ضعيف معيّن است، بررسى و اظهار نظر نمود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بديهى است نيل به اين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اين است كه شخص مؤمن، و خائف از عذاب خدا، در مقام كسب مغفرت و آمرزش باشد و بخواهد حال خود را اصلاح كند و در صدد جبران گذشته و رفع تبعات گناهان خودرا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كسى تائب و پشيمان است و توسّل او به قرائت اين سوره يا اين دعا براى اين است كه آثار گناهان را رفع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حتماً اصرار بر معصيّت ندارد و از گناهان، ترسان و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شمول مغفرت و آمرزش</w:t>
      </w:r>
    </w:p>
    <w:p>
      <w:pPr>
        <w:pStyle w:val="BookText"/>
        <w:rPr/>
      </w:pPr>
      <w:r>
        <w:rPr>
          <w:rFonts w:ascii="Amiri" w:hAnsi="Amiri" w:eastAsia="Amiri" w:cs="Amiri"/>
          <w:color w:val="111111"/>
          <w:sz w:val="28"/>
          <w:sz w:val="28"/>
          <w:szCs w:val="28"/>
          <w:rtl w:val="true"/>
          <w:lang w:bidi="ar-SA"/>
        </w:rPr>
        <w:t>خدا نسبت به او بر حسب وعده‌هايى كه در آيات و احاديث صحيحه به تائبين و نادمين داده شده است و اعطاى اين ثوابها، مورد استبعاد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احاديث را بايد با توجّه به اصول و مبانى معلومه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به شخصى كه مصرّ بر گناه است، اين ثوابها اعطا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ثوابها و وعده‌هاى غفران و آمرزش گناهان در قرآن كريم و احاديث، كسى را با توجّه به وعيدهايى كه آن هم در قرآن مجيد و احاديث وجود دارد، نسبت به ارتكاب گناه و معصيّت، بى‌باك و جسور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متفضّل، غفّار رحمان، رحيم، وهّاب، منعم، محسن، قادر، قهّار، شديد الانتقام و شديد العقاب بوده و ارحم الرّاحمين در موضع عفو و رحمت و اشدّ المعاقبين در موضع كيفر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مجرمان و گناهكاران از آيات و اخبارى كه عفو و رحمت او را كه نامتناهى است بيان مى‌كند و ثوابهاى كلان را وعده مى‌دهد، جسور و جرى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نبايد از آيات عذاب و اخبار عقاب، از رحمت حق مأيوس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استعداد بشرى او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نكات عاليّه واسرار دقيق اين برنامه‌ها و پاداش‌هاى اعمال به ظاهر بسيار كوچك و مختصر و كيفر عقابهايى كه براى گناهان مقرّر شده، معرفت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ارتباط با اين بحث، روايات و احاديث شريفه‌اى در نظر است كه متأسّفانه مجال و فرصت نوشتن آنها را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حضرتعالى سؤال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سادات گناهكار در قيامت به جاى جهنّم به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مدرك آن در نظر نيست؛ محتاج به مراجعه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با توجّه به حديثى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به اين مضمون كه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فقيه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از شامگاه تا سحر، طواف و عبادت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شرح حالات جزع و گريه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تابى چيست؟ بر ماست كه چنين كنيم؟ پدر شما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فاطمه زهراست؛ جدّت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مادرم مگو؛ خدا بهشت را براى اهل طاعت و نيكوكاران آفريده، اگر چه بنده حبشى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را براى كسى كه نافرمانى كند، هر چند سيّد قريشى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كلام خداوند را نشنيده‌اى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نفخ في الصور فلا انساب بينهم يومئذ ولا يتسائلون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فردا جز عملى صالح چيزى به تو سود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توجّه به حديث فوق، براى سادات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جهنّم نيامده است و همه انسانها را در رسيدگى به اعمالشان يكسان بر شمرده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بردن سادات گناهكار به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جهنّم، با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انسانها را يكسان مى‌داند و در رسيدگى به اعمالشان تفاوتى قايل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في الصور </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آيات بعد از اين آيه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انساب كافر را فايده نمى‌دهد و كفّار معاند و مكذب خدا و رسول به هر كس و به هر جا نسبت داشته باشند، از نسبت خود بهره‌مند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 اينكه مؤمنان از شرافت نسبت خود بهره‌مند نمى‌شوند، از آيه استفاده نمى‌شود و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 اتبعتهم ذريتهم بايمان الحقنا بهم ذريتهم </w:t>
      </w:r>
      <w:r>
        <w:rPr>
          <w:rStyle w:val="FootnoteAnchor"/>
          <w:rtl w:val="true"/>
        </w:rPr>
        <w:footnoteReference w:id="194"/>
      </w:r>
      <w:r>
        <w:rPr>
          <w:rFonts w:ascii="IRNazanin" w:hAnsi="IRNazanin" w:eastAsia="IRNazanin"/>
          <w:color w:val="111111"/>
          <w:sz w:val="28"/>
          <w:sz w:val="28"/>
          <w:szCs w:val="28"/>
          <w:rtl w:val="true"/>
          <w:lang w:bidi="fa-IR"/>
        </w:rPr>
        <w:t>دلالت بر اين دارد كه ذرّيّه و فرزندان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ايمان، تبعيّت از پدران و اجداد مؤمن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مى‌شوند واگر هم در درجات ايمان، كمتر باشند در درجات آخرت به آنها مى‌پيوندند و در واقع، نقص اولاد و كمى آنها به كمال پدران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پاداش به صلحا و شايستگان است و يك امر عقلايى و مقبول عرف و عقل مى‌باشد؛ و سيره بر اين بوده و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الجدار فكان لغلامين يتيمين في المدينة و كان تحته كنز لهما و كان أبوهما صالحاً</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نيز استفاده مى‌شود كه فرزند به صلاح پدر، مورد رعايت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اولى و سزاوارتر از هر كس به رعايت حق و حفظ خدمت و عمل او، رسول اكرم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بر همه حق دارند؛ حقّ هدايت و حقّ حيات حقيقى و حقّ نجات از بربريّت و جاهليّت و حيوانيّت و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انسان با معرفت است كه پيغمبر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باشد و به اثر رسالت و زحمات آن حضرت، در رستگارى خود و همه جامعه آگاه شده باشد و خودش و همه بشر را موظّف به احترام و مراعات حقّ آن حضرت در ذرّيّه طيّبه او</w:t>
      </w:r>
    </w:p>
    <w:p>
      <w:pPr>
        <w:pStyle w:val="BookText"/>
        <w:rPr/>
      </w:pPr>
      <w:r>
        <w:rPr>
          <w:rFonts w:ascii="Amiri" w:hAnsi="Amiri" w:eastAsia="Amiri" w:cs="Amiri"/>
          <w:color w:val="111111"/>
          <w:sz w:val="28"/>
          <w:sz w:val="28"/>
          <w:szCs w:val="28"/>
          <w:rtl w:val="true"/>
          <w:lang w:bidi="ar-SA"/>
        </w:rPr>
        <w:t>نداند؟ يا تكريمات الهيّه را از اهل بيت آن حضرت كه همه تكريم از خود آن حضرت و تقدير از خدمات او است، مورد اعتراض و ايراد قرار دهد و آن را خلاف عدل بداند؟</w:t>
      </w:r>
    </w:p>
    <w:p>
      <w:pPr>
        <w:pStyle w:val="BookText"/>
        <w:rPr/>
      </w:pPr>
      <w:r>
        <w:rPr>
          <w:rFonts w:ascii="IRNazanin" w:hAnsi="IRNazanin" w:eastAsia="IRNazanin"/>
          <w:color w:val="111111"/>
          <w:sz w:val="28"/>
          <w:sz w:val="28"/>
          <w:szCs w:val="28"/>
          <w:rtl w:val="true"/>
          <w:lang w:bidi="fa-IR"/>
        </w:rPr>
        <w:t>اين ثواب، ثواب پيغمبر است؛ چنانكه به عكس هم اگر كسى فرزند صالحى داشت پس از پدرش ثواب اعمال خير فرزند در نامه عمل پدر نيز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كه اصلا فرزند ندارد و يا فرزند او به فسق و گناه گراييد، اين ثواب را نداشته باشد خلاف عدل است؟ اگر كسى ايمان داشته و معاند و لجوج و بى اعتنا به امر و نهى و عذاب خدا نباشد، اسباب تفضّل و شمول رحمت واسعه الهيّه كه بسيار است و از آن جمله همين شرف انتساب است براى او سبب نجات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مؤمن به شرافت نسب، مؤمنان ديگر به دوستى سادات و به اسباب ديگر، مورد مغفرت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توجّه داشته باشيد كه تمام موجبات ثواب و جهات استحقاق عقاب و دقايق و اسرارى كه دارد از عهده احاطه بشر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كان مؤيداً من عند الله لدرك هذه الأسرار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عصاة يكسان نيستند، همه مطيعين نيز مساوى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احوال و دقايق بسيار است كه همه در پاداش و كيفر ملاحظه مى‌شود و خدا به آنچه مقتضاى خدايى و صفات كماليّه او است حكم مى‌كند؛ و كسى را نمى‌رسد كه در كار او چون و چرا نمايد يا بخواهد وجه افعال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يسئل عما يفعل و هم يسئلون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امّا داستانى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و تضرّع و بى‌تابى حضرت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فرض صحّت آن، گوشه‌اى و نمونه اندكى از عبادات و تضرّعات و ادعيّه و مناجات وحالات روحانى و معنوى آن حضرت است كه در روايات معتبره شيعه و سنّى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حالات و ابتهال و عرض نياز و فقر و احتياج و طلب عفو و مغفرت و اعتراف به ذلّت و مسكنت، و بلكه تقصير و معصيّت از مثل آن امام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همگان بر پاكى و طهارت روح و جسم او اتّفاق دارند و داراى مقام قدسى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بسيار بلند ديگر دارد كه شمّه‌اى از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حضرت هرچه اين عرض پوزش و عذر خواهى بليغتر و رساتر باشد، لذّت‌بخش‌تر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 حضرت، ذكر و دعا و عبادت و عرض نياز و فقر و اعتراف به تقصير در درگاه خداوند متعال و نشستن بر زمين مسكنت را عروج و معراج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مشهد 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خدا طلب مغفرت مى‌نمايد كه توبه كننده‌اى كه تمام عمر را در گناهان كبيره به سر برده باشد، آنچنان حال تضرّع و</w:t>
      </w:r>
    </w:p>
    <w:p>
      <w:pPr>
        <w:pStyle w:val="BookText"/>
        <w:rPr/>
      </w:pPr>
      <w:r>
        <w:rPr>
          <w:rFonts w:ascii="IRNazanin" w:hAnsi="IRNazanin" w:eastAsia="IRNazanin"/>
          <w:color w:val="111111"/>
          <w:sz w:val="28"/>
          <w:sz w:val="28"/>
          <w:szCs w:val="28"/>
          <w:rtl w:val="true"/>
          <w:lang w:bidi="fa-IR"/>
        </w:rPr>
        <w:t>پوزش و عذر خواهى ندارد و در برابر عظمت الهى هيچكس مانند آن امام عاليمقام و آباى طاهرين و اخلاف طيّبين او احساس كوچكى و حقارت و نيستى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موقف حضور و قرب به حق از حرمان، از درجات بلند و بلندترين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شعبه مقام محمود جدّ بزرگوارش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است؛ و با اينكه آيات اصطفا را هم تلاوت فرموده است، 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مرقوم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كه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قرب بعد افزون است‌جگر از محنت قربم خون است</w:t>
      </w:r>
    </w:p>
    <w:p>
      <w:pPr>
        <w:pStyle w:val="BookText"/>
        <w:rPr/>
      </w:pPr>
      <w:r>
        <w:rPr>
          <w:rFonts w:ascii="Amiri" w:hAnsi="Amiri" w:eastAsia="Amiri" w:cs="Amiri"/>
          <w:color w:val="111111"/>
          <w:sz w:val="28"/>
          <w:sz w:val="28"/>
          <w:szCs w:val="28"/>
          <w:rtl w:val="true"/>
          <w:lang w:bidi="ar-SA"/>
        </w:rPr>
        <w:t>آن حضرت قطعاً و يقيناً اولى النّاس بالنبيّ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قطعاً مشمول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ابراهيم و آل عمران على العالمين </w:t>
      </w:r>
      <w:r>
        <w:rPr>
          <w:rStyle w:val="FootnoteAnchor"/>
          <w:rtl w:val="true"/>
        </w:rPr>
        <w:footnoteReference w:id="198"/>
      </w:r>
      <w:r>
        <w:rPr>
          <w:rFonts w:ascii="IRNazanin" w:hAnsi="IRNazanin" w:eastAsia="IRNazanin"/>
          <w:color w:val="111111"/>
          <w:sz w:val="28"/>
          <w:sz w:val="28"/>
          <w:szCs w:val="28"/>
          <w:rtl w:val="true"/>
          <w:lang w:bidi="fa-IR"/>
        </w:rPr>
        <w:t>و آن حالات و كه براى آن حضرت حصول داشته به خود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مسايل و مبانى صحيحه، درجاى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حبشى اگر اطاعت و عبادت كند به خدا نزديك مى‌شود و به درجات عاليّه نايل مى‌گردد؛ و سيّد قريشى نيز اگر از راه منحرف شود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در مقام عناد و ستيز برآيد و تسليم حق نشود، تا آنجا سقوط مى‌كند كه قرآن بر نفرين و مذمّت او ناطق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مقامات و درجات به دين و ايمان، تحصيل مى‌شود و سيّد نبايد مغرور شود و غير سيّد نيز نبايد مأيوس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الإنسان إلّا بدينه‌فلا تترك التقوى اتكالا على النسب</w:t>
      </w:r>
    </w:p>
    <w:p>
      <w:pPr>
        <w:pStyle w:val="BookText"/>
        <w:rPr/>
      </w:pPr>
      <w:r>
        <w:rPr>
          <w:rFonts w:ascii="Amiri" w:hAnsi="Amiri" w:eastAsia="Amiri" w:cs="Amiri"/>
          <w:color w:val="111111"/>
          <w:sz w:val="28"/>
          <w:sz w:val="28"/>
          <w:szCs w:val="28"/>
          <w:rtl w:val="true"/>
          <w:lang w:bidi="ar-SA"/>
        </w:rPr>
        <w:t>لقد رفع الإسلام سلمان فارسى‌وقد وضع شرك الشريفا بالهب</w:t>
      </w:r>
    </w:p>
    <w:p>
      <w:pPr>
        <w:pStyle w:val="BookText"/>
        <w:rPr/>
      </w:pPr>
      <w:r>
        <w:rPr>
          <w:rFonts w:ascii="IRNazanin" w:hAnsi="IRNazanin" w:eastAsia="IRNazanin"/>
          <w:color w:val="111111"/>
          <w:sz w:val="28"/>
          <w:sz w:val="28"/>
          <w:szCs w:val="28"/>
          <w:rtl w:val="true"/>
          <w:lang w:bidi="fa-IR"/>
        </w:rPr>
        <w:t>خداوند متعال خود به تمام جهات و مواردى كه موجب استحقاق ثواب و تفضّل است، عالم مى‌باشد و همه بندگانش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نسزد كه اصطفاى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درجات پايين‌تر سادات و ذرّيّه طيّبه را خلافت عدل بدانيم و از اينكه سادات يا فرزندان ديگر بندگان شايسته خدا در اثر اعمال پدرانشان مورد تفضّلاتى قرار بگيرند، معترض باشيم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بايد از اين معانى درس بگيريم و بفهميم كه خداوند متعال، شكور است و پاداش نيك اعمال را حتّى به تفضّل به ابناى عاملان آن عطا مى‌فرمايد و براى اين امور، معانى خوب بيابيم و اگر هم به واسطه قصور معرفتى كه داريم از درك آن باز مانديم، تسليم باشيم و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 تؤتي الملك من تشاء</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خود را در عوالم عالى رضا و تسليم وارد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نظر مبارك خود را در خصوص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منسوب به رسول‌اكرم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بيشمار ديگرى از جمله دعاى بعد از نماز ايّام مبارك رمضان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 كل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فقر، مايه افتخار و مباهات باشد، چگونه در دعاى مذكور براى بر طرف شدن آن دعا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تفسيرهاى متعدّد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فقر و حاجت تمام ماسوى الله و موجودات عالم امكان به خداوند متعال است كه در اين ميان، فقر انسانها به واسطه آنكه لياقت كسب فيض و انوار رحمت الهيّه را بيشتر دارند، زيادتر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دانه جوى كوچك به مقدار گنجايش خود به آب محتاج است و نمى‌توان گفت او به مقدار آبى كه در نهر بزرگ و شطّ و دريا مى‌گنجد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نهر بزرگ، نسبت به شطّ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ديگر، يك اطاق چهار در دو، به فرشى در همين طول و عرض نياز دارد و به فرش شش در چهار نياز ندارد؛ امّا اطاق شش در چهار، به فرش شش در چهار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به اين معنى فقيرند و آنكه فقرش بيشتر باشد افضل و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رسول‌اكرم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حاجتش به خدا از همه بيشتر است و بدان علّت بر همه فخر و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گنجايش و ظرفيّت علوم و فيوضى را كه هيچ مخلوقى ظرفيت استعداد آن را ندارد،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خاتم الانبياء است به دينى مثل اسلام كه اكمل و خاتم اديان است و به كتابى مثل قرآن كه معجزه خالده باقيّه است، نيازمند است و انبياى ديگر اين نيازمندى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تمام جامعه بشريّت تا روز قيامت، نبوّت دارد و آنچه را به آن احتياج دارند بايد از قوانين كافيّه و تعاليم عاليّه 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عائله او تا انتهاى دنيا همه ابناى بشرند؛ و شايد اين معنا و نكته‌اى باشد كه از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ووجدك عائلا فأغنى </w:t>
      </w:r>
      <w:r>
        <w:rPr>
          <w:rStyle w:val="FootnoteAnchor"/>
          <w:rtl w:val="true"/>
        </w:rPr>
        <w:footnoteReference w:id="201"/>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ده نفر يا صد هزار، يا يك ميليون يا يك ميليارد عائله داشته باشد، به قدر آنها بايد قوت و غذا تهيه كند؛ امّا آنكه همه، عائله او هستند بايد قوت همه را بدهد كه خداوند متعال، همه نواحى فقر را برطرف كرده، زمينه‌هاى كسب ربط و اتّصال او را با خودش از موهبتهاى خود پر كرده و آن حضرت را غنى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فقر الى الله باشد،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فياض على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جهت فقر، فخر است؛ فقر حضرت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انبياى ديگر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انبيا و اوليا نسبت به ديگران فخر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 كه بيشتر و گسترده‌تر از فقر حيوان و نبات و جماد است، فخر است و مابه‌الامتياز او از حيوان، همين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مى‌شود و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 كل فقير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معنى مى‌شود كه دعا براى اين است كه هر فقيرى را به قدر رفع فقرش عطا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اينجا نكات بلند عرفانى مدّ نظر است كه مجال بيان و شرح تفصيل آنها نيست؛ و خلاصه اينكه انسان ذاتاً به خداوند متعال محتاج و دائم الاحتياج است و همواره بقاى او و هر چه دارد و همه جهاتش، وابسته به امداد غيبى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احتياج به خدا داشتن و فقر به او، فخر است؛ و از خدا طلب رفع حاجت و فقر كردن نيز، دعا و عرض حاجت و اظهار فقر و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كه از فقر در اين جملات، محتمل است، همان فقر عرفى و نداشتن ثروت و مال و منال دنيوى است كه اگر اين معنى محتمل باشد، مثل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أحينى مسكيناً و أمتنى مسكيناً و احشرني في زمرة المساكين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اخبار ديگر كه در مدح فقرا رسيده، با مثل دعاى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من الفقر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 كل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مذمّتهايى كه از ثروتمندى و توانگرى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يكى از امورى را كه نسبت موت قلب است همنشينى با اغنيا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 هم توافق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اشاره كرده‌ايد بسا موجب اين توهّم مى‌شود كه در اين احاديث به تمكّن و قدرت مالى و اقتصادى جامعه توجّه نشده و بلكه ترغيب و تشويق به كم كارى و ترك تلاش و سعى و كوشش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كارگرى كه مى‌تواند روزانه چهار ساعت و يا بيشتر كار كند، اگر نياز مادّى و معيشتى او به دو ساعت كار رفع مى‌شود، به همان اكتفا كند؛ يا كشاورزى كه مى‌تواند چنان مهارت و سعى نمايد كه محصول بيشتر و فراوانتر به دست آورد، به همان مقدار رفع نيازش قانع شود كه در خطرات معنوى و اخلاقى غنا و مال و منال، گرفتار و مبتلا نشود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معلوم است چنين برداشت و دركى از حيات و زندگى براى خود شخص هم بگوييم خطر نداشته باشد، براى ديگران و براى تمام جامعه خطرات گوناگون اقتصادى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به اين مفهوم، هم براى دنيا و هم براى آخرت مردم زيان‌بخش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فكر صوفيّانه و به اصطلاح عارفانه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شهاب الدّين عمر سهروردى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غير از سهروردى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مردم را به گدايى مى‌خواند، با اين توجيه كه سالك الى الله براى اينكه از ياد خدا غافل نشود بايد معاش خود را از طريق گدايى به دست آورد و به اصطلاح امروز زندگى انگلى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فرهنگ، فرهنگ و تعليم و شريعت اسلام و دينى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نيست؛ و فرهنگ تصوّف و به اصطلاح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حتماً از اين احاديث و ادعيّه، معانى عالى و جامعى در نظر است كه با هيچ يك از اين مصالح مهمّ اقتصادى و اجتماعى كه حيات و عزّت جوامع به آنها بستگى دارد نه فقط برخورد ندارد، بلكه در مسير تأمين اين مصالح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فرصت عرض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اسلام از بيكارى و فقر خودخواسته و سربار بودن بر ديگران و بى نقش و بى اثر بودن در جامعه بسيار نكوهش شده است؛ و اظهار فقر و حاجت به ديگران بدون ضرورت‌هاى عرفى و طمع به اين و آن مذموم و عيب و خلاف عزّت و كرامت معرّفى شده است و از تكدّى و دريوزگى و سؤال با توان كار و امكان رفع نياز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شرعاً و اخلاقاً در جامعه اثر داشته باشد و در برابر منافعى كه از ديگران مى‌برد به آنها منفعت مناسب برساند؛ و الّا اين هم خود يك نوع تضعيف است كه شخص از افرادى كه به آنها طرف معاشرت و معاصرت است استفاده كند و به آنها يا اصلا فايده ندهد يا كمتر از توان خود فايده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بگوييم مستقيماً زير مذمّتى كه 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للمطففين </w:t>
      </w:r>
      <w:r>
        <w:rPr>
          <w:rStyle w:val="FootnoteAnchor"/>
          <w:rtl w:val="true"/>
        </w:rPr>
        <w:footnoteReference w:id="206"/>
      </w:r>
      <w:r>
        <w:rPr>
          <w:rFonts w:ascii="IRNazanin" w:hAnsi="IRNazanin" w:eastAsia="IRNazanin"/>
          <w:color w:val="111111"/>
          <w:sz w:val="28"/>
          <w:sz w:val="28"/>
          <w:szCs w:val="28"/>
          <w:rtl w:val="true"/>
          <w:lang w:bidi="fa-IR"/>
        </w:rPr>
        <w:t>از كسانى كه كم مى‌دهند و زياد مى‌گيرند نباشد از آن هم نبايد خارجشان بشماريم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مراد از اين روايات و ادعيّه مدح از فقر و حاجت خودخواسته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بيكارى و تن پرورى و بى‌توجّهى و عدم احساس مسؤوليت اجتماعى و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براى اين صنف از فقرا بايد از خداوند متعال، طلب هدايت و توفيق رفتن دنبال كار و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ديوان منسوب به حضرت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لنقل الصخر من قلل الجبال‌احب الى من منن الرجال</w:t>
      </w:r>
    </w:p>
    <w:p>
      <w:pPr>
        <w:pStyle w:val="BookText"/>
        <w:rPr/>
      </w:pPr>
      <w:r>
        <w:rPr>
          <w:rFonts w:ascii="Amiri" w:hAnsi="Amiri" w:eastAsia="Amiri" w:cs="Amiri"/>
          <w:color w:val="111111"/>
          <w:sz w:val="28"/>
          <w:sz w:val="28"/>
          <w:szCs w:val="28"/>
          <w:rtl w:val="true"/>
          <w:lang w:bidi="ar-SA"/>
        </w:rPr>
        <w:t>يقول الناس لى فى الكسب عارفقلت النار فى ذل السؤال</w:t>
      </w:r>
    </w:p>
    <w:p>
      <w:pPr>
        <w:pStyle w:val="BookText"/>
        <w:rPr/>
      </w:pPr>
      <w:r>
        <w:rPr>
          <w:rFonts w:ascii="Amiri" w:hAnsi="Amiri" w:eastAsia="Amiri" w:cs="Amiri"/>
          <w:color w:val="111111"/>
          <w:sz w:val="28"/>
          <w:sz w:val="28"/>
          <w:szCs w:val="28"/>
          <w:rtl w:val="true"/>
          <w:lang w:bidi="ar-SA"/>
        </w:rPr>
        <w:t>هر كه نان از عمل خويش خوردمنت از حاتم طايى نكشد</w:t>
      </w:r>
    </w:p>
    <w:p>
      <w:pPr>
        <w:pStyle w:val="BookText"/>
        <w:rPr/>
      </w:pPr>
      <w:r>
        <w:rPr>
          <w:rFonts w:ascii="IRNazanin" w:hAnsi="IRNazanin" w:eastAsia="IRNazanin"/>
          <w:color w:val="111111"/>
          <w:sz w:val="28"/>
          <w:sz w:val="28"/>
          <w:szCs w:val="28"/>
          <w:rtl w:val="true"/>
          <w:lang w:bidi="fa-IR"/>
        </w:rPr>
        <w:t>اين معناى قناعت و معناى اعتماد به نفس و ذلّت نپذيرى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فقرهاى قهرى كه افرادى به طور ناخواسته به آن مبتلا مى‌شوند كه مثل بى‌نيازى لازمه اين عالم طبيعت و مادّه و مدّت است؛ دو اصل از نواميس مهم و امور اساسى نظام اين عالم است كه بدون آن هرگز بشر به اين كمالات و مراحل ترقّى و تمدّن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اشخاص به يكديگر و به موادّ اين عالم، همه امورى است كه اگر نبود حتّى مظاهر عالم طبيعت نيز در معرض زوال و فنا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بيشتر از خواصّ كاينات اين جهان همه بر اثر فقر فراهم شده است و اگر نبود، اين عالم ناقص و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مهم در ارتباط با رزق و روزى و رغبت‌هاى اشخاص به شغل‌هاى گوناگون همه از اسرار و آيات عالم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فقر هم لازمه حيات بشر و هر حيوان و جنبنده است كه در عرف ما بيشتر مظهر آن فقر مالى و نداشتن يا كم داشتن وسايل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خوراك و پوشاك و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مسكين و فقير بيشتر به اين اشخاص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فقر و فقير است كه در برابر غنا و غنى قرار دارد و به اين جهت، هر كدام قشرى خاص از جامعه شمرده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نگاه است كه بسيار به فقرا توجّه مى‌شود و از لحاظ نفسانى و روانى و اينكه اين فقر موجب طغيان و سركشى بشر نشود و به تملّق و ذلّت وادار نگردد، راهنماييهاى لازم شده است؛ و هم براى آنكه در جامعه او را از غنى كمتر نگيرند و محروميّت‌هايى بيش از آن چه اقتضاى ذاتى فقر است برايش ايجاد نشود، به او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فقير هم بايد صابر و شكيبا باشد و در برابر شدايد مقاومت نمايد، با اين وجود، خطرات فقر كمتر از غنا و توانگرى است؛ بالاخره حالت نياز او به خدا بيشتر است؛ از خدا بيشتر حاجت مى‌خواهد و اعتماد و توكّل او به خدا است و خدا را نوعاً كمتر از غنى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اين حال، محبوب بندگان خاصّ خدا است و شخص شخيص و شاخص حضرت خاتم‌الانبيا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اين را مى‌خواست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أحينى مسكيناً و أمتنى مسكيناً و احشرني في زمرة</w:t>
      </w:r>
    </w:p>
    <w:p>
      <w:pPr>
        <w:pStyle w:val="BookText"/>
        <w:rPr/>
      </w:pP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و پسر عمّ و برادرش،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معاشرت و همنشينى با فقرا رغبت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اربابان ثروت و مغروران به مال و جاه و منال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مجالست با فقرا را براى خود عيب و عار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كه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پذيرايى‌هايش را از مردم تقسيم كند كه فقرا در مجلس اغنيا حضور پيدا نكنند،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نفسك مع الذين يدعون ربهم بالغداة و العشّى يريدون وجهه ولاتعد عيناك عنهم تريد زينة الحياة الدنيا و لاتطع من أغفلنا قلبه عن ذكرنا و اتبع هواه وكان أمره فرطاً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طبقه نشستن و به سراغ فقير و بيمار و دل شكسته رفتن آن قدر براى هر شخص، فوايد تربيتى و اخلاقى دارد كه بيان آن، شرح مفصّل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اين معنى توجّه دارد كه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فقر خود ناخواسته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نشود و حقّ برادرى اسلامى و انسانى او محفوظ باشد؛ و غنى را براى مالش تواضع و رعايت ننمايند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لغنى طلبا لما عنده ذهب ثلثا دينه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در غنا و توانگرى و ثروتمندى خطراتى است كه غنى بايد بسيار تربيت شده و مسلّط بر نفس خود باشد كه بتواند خود را از آن خطرات حفظ كند؛ تا حدّى كه در احاديث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سكرة الغنى فانه بعيدة الافاقة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غنى بايد مواظب باشد كه گرفتار مستى مال و ثروت و غرور و فخر و مباهات به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دسته از اغنيا نيز در فضيلت، كمتر از فقراى صابر و شاكر نيستند و ملاك در فضيلت هر دو، شخصيّت ايمانى و روحى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ملاحظات، گاه شخص سالك، فقر را دوست مى‌دارد و گاه هم براى رفع آن دعا مى‌كند؛ زيرا از خطر آن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مى‌ترسد و بيمناك است كه مبادا نتواند در مقابل فشار امتحان و كلاس فقر مقاومت 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به طور مطلق، فقر نه مطلوب است و نه مبغوض غنا و ثروت نيز به طور مطلق نه محبوب است و نه 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برداشت‌هاى اخلاقى و تربيتى غير از مسايل اقتصادى رسمى و عمل و كار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درك مسلمانان نيز از اين معانى و تعاليم، صحيح و مستقيم بوده است و اهداف و مقاصد، وجه اين گونه اعمال و حسن و قبح آن را تعيين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قريب به اين مضمون هست كه هر كس براى اين كه معيشت خود و عائله‌اش را تأمين نمايد تلاش نمايد و به آن وسعت دهد، خدا را با چهره‌اى مانند ماه شب چهارده ملاقات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براى خودكفايى جامعه مسلمين و براى بى‌نياز شدن مسلمانان از كفّار و بيگانگان و نيز براى افزايش قوّت و قدرت اسلام تلاش كند، خدا را با چه روى درخشان و تابناكى ملاقات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 حقير را حقّ بيان و توصيف آن قدر و منزلت عظيم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روايات معتبر است كه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 يمين و عرق جبين خودشان هزار بنده خريدند و در راه خدا آزاد كردند و چشمه‌ها و چاه‌هاى متعدّد را حفر نمودند؛ و بر فقراى مسلمانان صدقه و وقف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تعاليم، مسأله عمل جلو مى‌رود نه قناعت، كه همان رضايت به مقدارى است كه باكار و تلاش نصيب مى‌شود و قطع طمع از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در مدح فقر و سفارش از فقرا وارد است، با اين معانى عالى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حبّ دنيا و مال اندوزى و انفاق نكردن آن در راه خدا مذموم است تا آنجا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است كه اگر كسى براى اينكه مال و ثروت بياندوزد كار كند تا به واسطه آن بر ديگران فخر كند و بزرگى بفروشد و آن را وسيله تحقير مردم قرار دهد خدا را در حالى ملاقات مى‌كند كه به او غضبناك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تعاليم، هر كدام به نقطه خاصّى از ضعف فرد يا اجتماع نظر دارد و منظور، بر طرف كردن آن ضعف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اسلام دينى كامل و جامع است؛ به همه جا نگريسته، و همه جا را زير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اجتماع، روح و جسم، ظاهر و باطن، تربيت و مال و فقر و غنى، و همه استعدادات و توانايى‌هاى بشر و مصالح و مفاسد امور را در نظر داشته و در اين رشته فقر و غنا، غنى‌ترين و يگانه مكتب انسان 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مسائل و نكات بسيارى كه در آنها است بايد بيشتر از اينها بررسى و دقّت نماييم و بيشتر، آنها را در عمل، نصب العين قرار دهيم تا انسان اسلامى و مسلمان حقيقى باشيم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خداوند متعال، همه ما را شكر گزار نعمت اسلام و احكام نورانى آن قرار دهد و روز به روز بر هدايت و تعهّد و التزام ما به اين دين حنيف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وان الله لمع المحسنين </w:t>
      </w:r>
      <w:r>
        <w:rPr>
          <w:rStyle w:val="FootnoteAnchor"/>
          <w:rtl w:val="true"/>
        </w:rPr>
        <w:footnoteReference w:id="213"/>
      </w:r>
      <w:bookmarkStart w:id="97" w:name="pg12350_122528"/>
    </w:p>
    <w:p>
      <w:pPr>
        <w:pStyle w:val="Heading2"/>
        <w:numPr>
          <w:ilvl w:val="1"/>
          <w:numId w:val="1"/>
        </w:numPr>
        <w:rPr/>
      </w:pPr>
      <w:bookmarkStart w:id="98" w:name="__RefHeading___Toc8405723_417432637"/>
      <w:bookmarkStart w:id="99" w:name="_Toc36"/>
      <w:bookmarkEnd w:id="97"/>
      <w:bookmarkEnd w:id="98"/>
      <w:r>
        <w:rPr>
          <w:rtl w:val="true"/>
        </w:rPr>
        <w:t>فصل‌هشتم</w:t>
      </w:r>
      <w:r>
        <w:rPr>
          <w:rtl w:val="true"/>
        </w:rPr>
        <w:t xml:space="preserve">: </w:t>
      </w:r>
      <w:r>
        <w:rPr>
          <w:rtl w:val="true"/>
        </w:rPr>
        <w:t>دعا</w:t>
      </w:r>
      <w:bookmarkEnd w:id="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8405725_417432637"/>
      <w:bookmarkStart w:id="101" w:name="_Toc37"/>
      <w:bookmarkEnd w:id="100"/>
      <w:r>
        <w:rPr>
          <w:rtl w:val="true"/>
        </w:rPr>
        <w:t>اشاره</w:t>
      </w:r>
      <w:bookmarkStart w:id="102" w:name="pg12350_122530"/>
      <w:bookmarkEnd w:id="101"/>
    </w:p>
    <w:p>
      <w:pPr>
        <w:pStyle w:val="Heading3"/>
        <w:numPr>
          <w:ilvl w:val="2"/>
          <w:numId w:val="1"/>
        </w:numPr>
        <w:rPr/>
      </w:pPr>
      <w:bookmarkStart w:id="103" w:name="__RefHeading___Toc8405727_417432637"/>
      <w:bookmarkStart w:id="104" w:name="_Toc38"/>
      <w:bookmarkEnd w:id="102"/>
      <w:bookmarkEnd w:id="103"/>
      <w:r>
        <w:rPr>
          <w:rtl w:val="true"/>
        </w:rPr>
        <w:t>دعا</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رسيده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بسيار، راز و نياز و توبه و درخواست بخشش از گناه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چرا اين قدر به درگاه خداوند ناله و توبه مى‌نمايند؟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ادعيّه، استغفار و تضرّع آن بزرگواران نسبت به وظايف مقام خودشان است و چنين نيست كه كاشف از انجام معصيّت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موارد هم چون آنها عالم به علوم الهيّه و حجّت خدا بر جميع انسانها و معلّم و مربّى آنها هستند و درد و دواى مردم و عاقبت امور را مى‌دانند به يك معنى از زبان مردم سخن مى‌گويند و با اين وسيله انسان‌ها را به موقعيّت خطير و موضع عظيمى كه دارند و نوعاً به آن بى‌توجّهند، آگاه مى‌كنند؛ يعنى تعليم مى‌دهند كه مثلًا به خاطر گناهانى كه مرتكب شده‌ايد اينطور در درگاه خدا ناله و استغفار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وجود در اين مورد، جواب شافى و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كه مى‌توانيد به آن كتاب مراجعه نماييد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تا حالت راز و نياز و دعا را در خود به وجود آوريم؟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عظمت آيات خدا و مطالعه سيره پيغمبراكرم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اخلاقى،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ادعيّه و مواظبت برترك محرّمات و بلكه مكروهات و انجام واجبات و بلكه مستحبّات و مداومت بر قرائت ادعيّه مأثوره و تأمّل در معانى آنها و شب زنده‌دارى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شوق و رغبت بيشتر انسان به دعا و تقرّب به حقتعالى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كننده بايد خود را بشناسد و موضع خود را بداند كه سراپا فقر و نياز است و مالك سود و زيان و نفع و ضررى براى خود نيست و خدا را بشناسد كه ذاتاً از همه</w:t>
      </w:r>
    </w:p>
    <w:p>
      <w:pPr>
        <w:pStyle w:val="BookText"/>
        <w:rPr/>
      </w:pPr>
      <w:r>
        <w:rPr>
          <w:rFonts w:ascii="IRNazanin" w:hAnsi="IRNazanin" w:eastAsia="IRNazanin"/>
          <w:color w:val="111111"/>
          <w:sz w:val="28"/>
          <w:sz w:val="28"/>
          <w:szCs w:val="28"/>
          <w:rtl w:val="true"/>
          <w:lang w:bidi="fa-IR"/>
        </w:rPr>
        <w:t xml:space="preserve">بى‌نياز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بخواهد كه او را به خود نزديك سازد و لذّت مناجات و عبادت و دعا را به او بچشاند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سيّدالسّاجدين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عرض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حاز كل شي‌ء ملكوتا و قهر كل شي‌ء جبروتاً صل على محمد و آل محمد و اولج قلبي فرح الإقبال عليك و ألحقني بميدان المطيعين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يكى از امورى كه سبب توفيق مى‌شود اطاعت و جلب رضايت پدر و مادر، و احترام و حق‌شناسى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اذكار شب مباركه قدر را مى‌توان به فارسى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گفتن اذكار، ثواب دارد؛ امّا به قصد ورود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ادعيّه كه از درگاه حق تعالى درخواست حور العين مى‌شود؛ مثلا در تعقيبات نماز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زوجّني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خانمها آن را با چه قصدى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جمله را نخوانند يا تعبّداً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معنايش قرين شى‌ء و شخص است؛ اعمّ از آن كه در جنسيّت با او موافق باشد يا مخالف؛ اگرچه استعمال آن در حيوانات و اشيائى كه نر و مادّه دارند، به معنى قرين بودن او با جنس مخالف اكثر و متبادر است؛ امّا در اشيائى كه اين تخالف جنسى در آنها نيست معناى قرين، از آن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وزوجني من الحور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طلب قرين و عديل از حور العين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 كها</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شي‌ء خلقنا زوجين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خلقنا 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مناسبت استعمال درموردى كه نر و مادّه دارند از آن مزاوجت به مفهوم عرفى آن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جهت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عقد نكاح اصرح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مى‌رود به همين ملاحظه باشد كه بزرگانى كه در كتب ادعيّه مثل اين دعا را ذكر كرده‌اند، خواندن آن را مخصوص به مردها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اگر بانوان</w:t>
      </w:r>
    </w:p>
    <w:p>
      <w:pPr>
        <w:pStyle w:val="BookText"/>
        <w:rPr/>
      </w:pPr>
      <w:r>
        <w:rPr>
          <w:rFonts w:ascii="IRNazanin" w:hAnsi="IRNazanin" w:eastAsia="IRNazanin"/>
          <w:color w:val="111111"/>
          <w:sz w:val="28"/>
          <w:sz w:val="28"/>
          <w:szCs w:val="28"/>
          <w:rtl w:val="true"/>
          <w:lang w:bidi="fa-IR"/>
        </w:rPr>
        <w:t xml:space="preserve">بخواهند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مناسب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رجاءاً بگويند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زن در ادعيّه ماه رجب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شيبتي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سؤال، چنانچه به عنوان تعبّد به دعاى مذكوره آنها را بخواند اميد است مشمول ثواب آنها گردد؛ و اگر رجاءاً دست را به موى سر بگيرد، اميد ثواب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معتبر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در نظر است اين دو بيت را كه بر حسب نقل خطاب به حضرت رسول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ميم،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اعتبار آنرا تأييد نمود؛ ولى احتمال صحّت آن نيز منتفى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قصد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قصد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نقل 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ندبه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الحسن أين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نوشته شده است؛ ولى نُه بار تكرار مى‌شود و در دعاى كميل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نوشته شده است؛ ولى نُه بار تكرار مى‌شود؛ آيا اين كار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تكرار ذكر و دعا و آيات قرآن كريم حتّى در نماز هم اشكال ندارد و موجب ثواب و بسا توجّه قلبى بيشتر مى‌شود؛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الحسن و اين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ندبه را براى استحضار كامل ذهن به فضايل و مقامات و مصايب آن بزرگواران و ندبه و گريه بيشتر بگويد، اشكال ندارد؛ ولى اگر به قصد ورود دعا به اين نحو و تكرار، آن را بخواند،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لعن و نفرين و اظهار عداوت با غاصبين حقّ حضرت اميرمؤمنان و فاطمه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خلاف تقيّه و سبب فتنه نشود، 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زيارات مفاتيح الجنان را مى‌توان به قصد استحباب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استحباب مطلق دعا و زيارت خوانده شود بى‌اشكال است و موجب اجر و ثواب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ادعيّه و 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كميل، توسّل، دعاى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عرفه، مناجات خمس عشر، زيارت جامعه كبيره، زيارت جامعه صغيره، امين‌الله و عاشورا، مستحب هستند؟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ادعيّه و زيارات مذكوره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اعتبار، مشتمل مضامين عاليّه و معارف اسلاميّه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مطلق همه آنها ثابت است و به ويژه بعضى از آنها نيز وارد و مستحب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05" w:name="pg12350_122534"/>
    </w:p>
    <w:p>
      <w:pPr>
        <w:pStyle w:val="Heading2"/>
        <w:numPr>
          <w:ilvl w:val="1"/>
          <w:numId w:val="1"/>
        </w:numPr>
        <w:rPr/>
      </w:pPr>
      <w:bookmarkStart w:id="106" w:name="__RefHeading___Toc8405729_417432637"/>
      <w:bookmarkStart w:id="107" w:name="_Toc39"/>
      <w:bookmarkEnd w:id="105"/>
      <w:bookmarkEnd w:id="106"/>
      <w:r>
        <w:rPr>
          <w:rtl w:val="true"/>
        </w:rPr>
        <w:t>فصل‌نهم</w:t>
      </w:r>
      <w:r>
        <w:rPr>
          <w:rtl w:val="true"/>
        </w:rPr>
        <w:t xml:space="preserve">: </w:t>
      </w:r>
      <w:r>
        <w:rPr>
          <w:rtl w:val="true"/>
        </w:rPr>
        <w:t>فلسفه احكام</w:t>
      </w:r>
      <w:bookmarkEnd w:id="1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8405731_417432637"/>
      <w:bookmarkStart w:id="109" w:name="_Toc40"/>
      <w:bookmarkEnd w:id="108"/>
      <w:r>
        <w:rPr>
          <w:rtl w:val="true"/>
        </w:rPr>
        <w:t>اشاره</w:t>
      </w:r>
      <w:bookmarkStart w:id="110" w:name="pg12350_122536"/>
      <w:bookmarkEnd w:id="109"/>
    </w:p>
    <w:p>
      <w:pPr>
        <w:pStyle w:val="Heading3"/>
        <w:numPr>
          <w:ilvl w:val="2"/>
          <w:numId w:val="1"/>
        </w:numPr>
        <w:rPr/>
      </w:pPr>
      <w:bookmarkStart w:id="111" w:name="__RefHeading___Toc8405733_417432637"/>
      <w:bookmarkStart w:id="112" w:name="_Toc41"/>
      <w:bookmarkEnd w:id="110"/>
      <w:bookmarkEnd w:id="111"/>
      <w:r>
        <w:rPr>
          <w:rtl w:val="true"/>
        </w:rPr>
        <w:t>فلسفه احكام</w:t>
      </w:r>
      <w:bookmarkEnd w:id="1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پرسش از فلسفه احكام جايز است؟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تعاليم شريعت مقدسّه اسلام همه مبنى بر جلب مصالح يا دفع مفاسد و متضمّن فوائد و حكمتهاى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 روايات شريفه، مصالح كلّى اين احكام و مصالح خاصّ بسيارى از آنها بيان شده است و حكمتها و فوائد بسيارى از اين احكام را عقل انسان هم ادراك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وجود احاطه به حكمت تمام اين احكام از واجبات و مستحبّات و محرّمات و مكروهات در رشته‌هاى امور عبادى، اجتماعى، اخلاقى، تربيتى، روحى، جسمى، روابط عائله، امور سياسى، مالى، قضائى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احاطه به تمام فوائد نعم عالم خلقت و تكوين براى انسان ميسّر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تعيين علّت تشريع هر حكم از احكام بدون استناد به قرآن و حديث و عقل قطعى صحيح نيست؛ با اين وجود تفكّر در فوائد اين احكام و سؤال از حكمت‌هاى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اعتراض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نيست و موجب مزيد معرفت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جامعيّت اسلام در احكام، از معجزات و امورى است كه حتّى بيگانگان از اهل فهم و اطّلاع بر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موضوع مطالب بسيار است كه مجال شرح و بيان آن نيست؛ ولى شخص مؤمن بايد تسليم احكام خدا باشد؛ هر چند فائده يا فلسفه آن را نداند؛ زيرا اگر بخواهد عمل به احكام را مشروط به دانستن فلسفه احكام نمايد، عمرش به آن وفا نمى‌نمايد و از عمل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بيمارى كه بخواهد نسخه طبيب حاذق را بررسى كند و از خصوصيّات و چگونگى و مقدار تأثير آن و عكس‌العمل‌هاى گوناگون داروها مطلّع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چنين بيمارى كه بايد بدون فوت وقت به دستور پزشك عمل نمايد، بيمارى، او را با اين طرز برخورد با نسخه طبيب، از پا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سؤال از فلسفه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آگاهى و توجّه از كسانى كه اهليّت جواب دارند، مفيد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نامه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دستورات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فرمانداران خودش براى برگزارى نماز در اوقات معينّه به شرح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فصلّوا بالناس الظهر حين تفي‌ء الشمس مثل مربض العنز و صلّوا بهم العصر و الشمس بيضاء حيّة في عضو من النهار حين يسار فيها فرسخان و صلّوابهم المغرب حين يفطرالصائم و يدفع الحاج إلى منى و صلّوا بهم العشاء حين يتوارى الشفق إلى ثلث الليل و صلوا بهم الغداة و الرجل يعرف وجه صاحبه و صلّوابهم صلاة أضعفهم و لاتكونوا فتانين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ما شيعيان نماز مغرب و عشا و ظهر و عصر را با هم برگزار مى‌كنيم و مفادّ آيه شريفه و دستور نهج البلاغه را عمل نمى‌نمائيم؟ خواهشمند است اين موضوع را تشريحاً مرقوم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دلالتى بر جواز و عدم جواز جمع و يا تفريق ندارد؛ و قول به جواز جمع، مثل قول به وجوب تفريق با توقيت صلاة منافات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آن كه در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مفروضاًو ثابتاً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اوامر صادره از مقام مقدّس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نهج البلاغه نقل شده مشعّر به جواز تفريق مى‌باشد و به عنوان حكم و فرمان و ترتيب و تنظيم جماعات است و آن مسأله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براى بيان وظائف و تكليف باشد بيشتر از اين كه اداى نماز جماعت در اين اوقات افضل است، دلالت ندارد و متضمّن حكم نماز فرادى و جمع بين صلاتين منفرداً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مسأله جواز جمع بين صلاتين در ظهرين و عشائين خواه به نحو تقديم باشد يا تأخير مورد اتّفاق اماميّه و موافق با اطلاقات آيات كريمه قرآن مجيد در مورد اوقات صلوات است و هم مطابق با سهولت و يسر شريعت سمحه سهله اسلاميّه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بر حسب اخبار معتبره صحيحه نيز ثابت است و از طرق اهل سنّت و در كتب صحّاح آنها نيز روايت شده است و حضرت رسول اكرم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جمع بين صلاتين فرموده‌اند كه ظاهر در جماعت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بر حسب اصول مذهب و ادلّه صحيحه كتاباً و سنّةً و اجماعاً شبهه‌اى در جواز نيست؛ به شرحى كه در كتب فقه مبسوطاً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اهل سنّت به رغم دليل بر وجوب تفريق گفته‌اند،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علماى محقّق اهل سنّت صحّت مذهب اماميّه را تحقيق و تأييد كرده‌اند؛ بلكه جواز جمع بين صلاتين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خاص به اين مسأله، اثبات و قبول كرده‌اند،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الحظر عمن جمع بين الصلاتين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حسن شاكر التميمى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الجمع بين الصلاتين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افضليّت تفريق از جمع فى الجمله بر حسب روايات ثابت است؛ ولى ثبوت آن به نحو اطلاق بر حسب ادلّه محلّ تأمّل است؛ بلكه معلوم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افضليّت تفريق عند الإتيان بالنوافل او انتظار الجماعة و نحوهما مى‌باشد، هر چند در حصول تفريق به اتيان نافله نيز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مجموع ادلّه استظهار مى‌شود اين است كه اداى نماز در اوّل وقت و هر زمانى كه اقرب به اوّل وقت باشد، اگر تأخير به جهت نافله يا انتظار جماعت نباشد، افضل است والّا تفريق و تأخير افضل است؛ مثلًا اگر قاصد خواندن نافله يا منتظر جماعت نباشد، خواندن نماز عصر بعد از ظهر افضل است؛ ولى جمع بين صلاتين به نحو جمع، تأخير بدون علّت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استظهار چنين مى‌شود كه تفريق بين صلاتين فى حدّ نفسه از جمع تأخير مطلقاً افضل است و جمع بين صلاتين به جمع فى حدّ نفسه از تفريق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بفرماييد، چرا تقليد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هر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نمايد؛ مثلا جاهل به طبّ بايد به طبيب رجوع كند و در همه فنون چنين است واين يك امر ارتكازى و فطرى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مرجع تقليد مرد باشد؟ مگر نه اينكه زن و مرد از هيچ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ندارند و در محدوده پارسايى هم مانند يكديگرند؟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نوشته‌ايد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 مرد از هيچ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اظهار و ادعّا را كسى مى‌تواند بنمايد كه زن و مرد و اساساً انسان را از تمام جهات و ابعاد مختلف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اطّلاع داريم هزاران دانشمند و محقّقى كه در طول تاريخ تا اين زمان درباره انسان تحقيق و بررسى و كاوش كرده‌اند، اعتراف دارند، چنانكه شايسته است اين موجود و جنس زن و مرد را نشناخته‌اند و هم چنان بايد براى شناخت بيشتر اين موجود كاوش و تحقيق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تا هر كجا</w:t>
      </w:r>
    </w:p>
    <w:p>
      <w:pPr>
        <w:pStyle w:val="BookText"/>
        <w:rPr/>
      </w:pPr>
      <w:r>
        <w:rPr>
          <w:rFonts w:ascii="IRNazanin" w:hAnsi="IRNazanin" w:eastAsia="IRNazanin"/>
          <w:color w:val="111111"/>
          <w:sz w:val="28"/>
          <w:sz w:val="28"/>
          <w:szCs w:val="28"/>
          <w:rtl w:val="true"/>
          <w:lang w:bidi="fa-IR"/>
        </w:rPr>
        <w:t>هم اين كاوشها پيش برود و مجهولاتى معلوم شود باز مجهولات و نقاط ناشناخته‌اى همچنان مجهول مانده باشد؛ بلكه مى‌توان گفت با شناخت بيشتر و كاوش زيادتر، كثرت اين ابعاد ناشناخته بيشتر مكشوف مى‌شود و با معلوم شدن هر مجهول، مجهولات بيشترى را در برابر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 كه 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 و به پايان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معرفت خود عاجز و ناتوان باشد چگونه مى‌تواند به حقيقت حق و خالق خود معرفت پيدا كند و همانطور كه معرفت شخص به خودش اجمالى است و تفضيلى نيست به طريق اولى معرفت او به خدا هم اجمالى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چه در بين بانوان زنانى مى‌باشند كه در توان عقلى از نوع مردها و اكثريّت آنان قوى‌تر و رشد فكرى بيشتر دارند؛ ولى بر حسب نوع، زنان از مردان عاطفى‌تر و احساساتى‌تر و لطيف‌تر و رحم و مهرشان بيشتر است؛ هر چند همه داراى عقل مى‌باشند و آياتى كه در قرآن مجيد در آنها از صاحبان عقل و تفكّر تمجيد و توصيف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شامل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بانوان نيز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 الألباب </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اولي النهى </w:t>
      </w:r>
      <w:r>
        <w:rPr>
          <w:rStyle w:val="FootnoteAnchor"/>
          <w:rtl w:val="true"/>
        </w:rPr>
        <w:footnoteReference w:id="218"/>
      </w:r>
      <w:r>
        <w:rPr>
          <w:rFonts w:ascii="IRNazanin" w:hAnsi="IRNazanin" w:eastAsia="IRNazanin"/>
          <w:color w:val="111111"/>
          <w:sz w:val="28"/>
          <w:sz w:val="28"/>
          <w:szCs w:val="28"/>
          <w:rtl w:val="true"/>
          <w:lang w:bidi="fa-IR"/>
        </w:rPr>
        <w:t>بر هر دو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مردان بر حسب نوع از زنان در تدبير و سخت‌گيرى و مديريّت و صلابت نفس، قوى‌ترند و كمتر از زنان تحت تأثير عوامل جالب رأفت و رحم و گذشت قرار مى‌گيرند؛ بنابراين مرد براى يك سلسله وظايف خاص بر حسب نوع مناسب‌تر است و زن هم براى يك سلسله وظايف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حسب اندام و ساختمان جسمى هر كدام تكويناً يا تشريعاً مناصب و وظايف مناسب خود را دارند، بى‌آنكه هيچ يك از صلاحيّتهائى كه دارند در عالم تشريع يا تكوين محروم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مرد را به وظايفى كه بر روح سنگين و بالطبع نگرانى و تشويش خاطر و غصّه دارد، تكليف كرده باشند و زنان را از آن معاف كرده باشند، اين محروميّت نيست؛ بلكه خلاصى از ناآرامى فكر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عالم تكوين و تشريع محروميّت نيست؛ يعنى احدى از آنچه بايد داشته باشد، محروم نشده است؛ هر چند ما بر همه اين جهات آگاه نشويم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نكات معلوم مى‌شود كه در هر جا بين اين دو جنس تكويناً و تشريعاً تفاوتهائى باشد، اگر به غير از آن مقرّر شود، امور از طريق مستقيم و اعتدال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تفاوت هم در اين جا كوتاه است؛ چون تفاوت در شرايط متساوى</w:t>
      </w:r>
    </w:p>
    <w:p>
      <w:pPr>
        <w:pStyle w:val="BookText"/>
        <w:rPr/>
      </w:pPr>
      <w:r>
        <w:rPr>
          <w:rFonts w:ascii="IRNazanin" w:hAnsi="IRNazanin" w:eastAsia="IRNazanin"/>
          <w:color w:val="111111"/>
          <w:sz w:val="28"/>
          <w:sz w:val="28"/>
          <w:szCs w:val="28"/>
          <w:rtl w:val="true"/>
          <w:lang w:bidi="fa-IR"/>
        </w:rPr>
        <w:t xml:space="preserve">تفاوت حقيقى است و در اينجا تفاوت نيست و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چون خطّ و خال و چشم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هيچيك از آنها با هم تفاوت و اختلاف ندارند و هركدام همانكه هستند و بايد باشند،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اسلام كه اكمل و خاتم اديان است زن را در مقام انسانيّت و كسب كمالات در رديف مرد قرار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انثى و هو مومن فاولئك يدخلون الجنة و لا يظلمون نقيرا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انثى و هو مومن فلنحيينه حياة طيبة ولنجزينهم أجرهم بأحسن ماكانوا يعملون </w:t>
      </w:r>
      <w:r>
        <w:rPr>
          <w:rStyle w:val="FootnoteAnchor"/>
          <w:rtl w:val="true"/>
        </w:rPr>
        <w:footnoteReference w:id="220"/>
      </w:r>
      <w:r>
        <w:rPr>
          <w:rFonts w:ascii="IRNazanin" w:hAnsi="IRNazanin" w:eastAsia="IRNazanin"/>
          <w:color w:val="111111"/>
          <w:sz w:val="28"/>
          <w:sz w:val="28"/>
          <w:szCs w:val="28"/>
          <w:rtl w:val="true"/>
          <w:lang w:bidi="fa-IR"/>
        </w:rPr>
        <w:t>همانطور كه به مردان تقرّب به خدا و رستگارى و دخول به بهشت و حيات طيّبه را در سايه ايمان و عمل صالح، وعده ونويد داده، به زنان نيز على السواء با مردان همين بشارت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هر كس از نيل به اين مقامات و كسب كمالات معنوى محروم شود، محروم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 توجّه به كلّ نكات دقيقى كه به آن اشاره شد در تعاليم اسلامى اگر در مواردى تكاليف خاصّى به عهده زنان يا مردان گذاشته شده باشد، بر اساس وحى و شناخت واقعى خداوند متعال از اين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بسيارى از حكمتها و نكات آنها را ما درك نمى‌كنيم؛ امّا مى‌دانيم وتسليم حكم خدا هستيم كه او است كه ما را چنانكه بايد مى‌شناسد و مصلحت ما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در عبادات گاه تكليف آنها در صورت با هم يكى نباشد، مسأله مربوط به مصلحت اين دو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براى مرد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كشيدن به حجرالاسود و بوسيدن آن يا بلند گفتن تلبيّه يا هروله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باشد و براى زن مستحب نباشد، اين مسأله مربوط به اين نيست كه زن كمتر مورد عنايت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جهت حفظ حشمت و احترام و مقام زن است كه بر استلام حجر و جهر به تلبيّه و غيره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نيز از اين تكاليف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ارث، در احكام قضا، در شهادات، در جهاد و دفاع، همه جا احكام بر اساس حكمت‌هاى الهى و مصالح اجتماعى و حفظ شؤون و شخصيّت زن و نظام كلّ جامعه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همان است كه در دو آيه قبل به آن اشاره شد و در آيات ديگر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المسلمين والمسلمات و المؤمنين و المؤمنات والقانتين و القانتات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 مغفرة وأجراً عظيماً</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بيان شده است كه فقط ايمان و عمل صالح براى زن و مرد وسيله</w:t>
      </w:r>
    </w:p>
    <w:p>
      <w:pPr>
        <w:pStyle w:val="BookText"/>
        <w:rPr/>
      </w:pPr>
      <w:r>
        <w:rPr>
          <w:rFonts w:ascii="IRNazanin" w:hAnsi="IRNazanin" w:eastAsia="IRNazanin"/>
          <w:color w:val="111111"/>
          <w:sz w:val="28"/>
          <w:sz w:val="28"/>
          <w:szCs w:val="28"/>
          <w:rtl w:val="true"/>
          <w:lang w:bidi="fa-IR"/>
        </w:rPr>
        <w:t>كسب كمال حقيقى و نيل به غرض غائى و فائده نهائى از خلقت زن و مرد است؛ همه چيز و همه احكام فرع اين اصل است و اگر كسى در اينجا محروم شده باشد،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تفكّر اسلامى و فرهنگ ما مسلمين است؛ بر خلاف بسيارى از ديگران و فكر غالب زمان ما كه متاسّفانه بسيارى از زنان ومردان مسلمان نيز به آن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فكر كلّ محروميّت‌ها از لحاظ مادّيّات و مناصب و مقامات ظاهرى ملاحظه مى‌شود؛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نيست؛ چون با انواع تقلّب و شيطنت‌ها، رئيس جمهور شده و ديگران محرومند؛ چون به اين پست نرسيده‌اند؛ امّا از نظر اسلام آنكه صاحب منصبى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 مكلّف شده است و بار بسيار سنگينى را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اينكه بايد ديد اسلامى ما وسيع باشد كه بتوانيم احكام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تفسير كنيم و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تسليم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مرجعيّت هم نظر مشهور بر همين ملاحظات موجّه مى‌شود و افتا و فتوا از سنگين‌ترين و خطرناكترين امور است؛ بنابراين بعضى از بزرگان تا مى‌توانستند و تكليف عينى آنها نمى‌شد از فتوا دادن احتراز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دليل و از هر نظرى كه شرط مرجعيّت ذكورت باشد مرحوم فقيه محقّق مرجع عاليمقام آيت الله خوئى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در يكى از تقريرات دروس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ادلّه‌اى را كه براى اشتراط ذكورت در مرجع تقليد مطرح است، مورد بررسى و بحث قرار داده و به اين نتيجه مى‌رسند كه نظر اشتراط از تعاليم اسلام و آنچه مقصود از كمال زن و مرد و نظام اجتماع و جهات راجع به سعادت هر دو جنس است استفاده مى‌شود، مسأله‌اى است كه مرتكز قطعى اذهان متشرّعه و اهل شرع است كه البتّه در عين حال به مفهوم صحيح، نه هيچ حقّ مالى و سود به جنس مرد اعطا شده و نه زن حقّ مالى و انتفاعى محروم شده است و مسأله مسأله، تكليف و مسؤوليّت است كه مثل جهاد بر مرد واجب است و زن به آن مكلّف نيست </w:t>
      </w:r>
      <w:r>
        <w:rPr>
          <w:rFonts w:eastAsia="IRNazanin" w:cs="IRNazanin"/>
          <w:color w:val="111111"/>
          <w:sz w:val="28"/>
          <w:szCs w:val="28"/>
          <w:rtl w:val="true"/>
          <w:lang w:bidi="fa-IR"/>
        </w:rPr>
        <w:t>...».</w:t>
      </w:r>
      <w:r>
        <w:rPr>
          <w:rStyle w:val="FootnoteAnchor"/>
          <w:rtl w:val="true"/>
        </w:rPr>
        <w:footnoteReference w:id="2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ديد اسلامى براى زن محروميّتى نيست؛ بلى، اگر خداى ناخواسته آن را وسيله نيل به دنيا و جاه بدانيم و نيل به دنيا را غرض از اين حيات دانسته باشيم، زن محروم شده و بايد هر كس به هر وسيله‌اى 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صلاحيّت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كسب اين منصب و مناصب ديگر باشد؛ ولى گفته شد كه اين فرهنگ اسلام و ارزش</w:t>
      </w:r>
    </w:p>
    <w:p>
      <w:pPr>
        <w:pStyle w:val="BookText"/>
        <w:rPr/>
      </w:pPr>
      <w:r>
        <w:rPr>
          <w:rFonts w:ascii="Amiri" w:hAnsi="Amiri" w:eastAsia="Amiri" w:cs="Amiri"/>
          <w:color w:val="111111"/>
          <w:sz w:val="28"/>
          <w:sz w:val="28"/>
          <w:szCs w:val="28"/>
          <w:rtl w:val="true"/>
          <w:lang w:bidi="ar-SA"/>
        </w:rPr>
        <w:t>اسلامى نيست؛ اين درست ضدّ مكتب اسلام و ارزشهاى اسلامى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بيشتر مسائلى كه در مورد بانوان و شركت آنها در بعضى از كارهاى مردان و گرايش‌هاى ديگر است، همه به واسطه عدول از اين فرهنگ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دارالآخرة لهي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فرهنگ دنياى لهو و لعب است كه اگر ملاحظه كنيد، مظاهر اين فرهنگ شيطانى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روشنايى هدايت قرآن مجيد و احاديث شريفه اين مظاهر را از يكديگر جدا كرده و ربط هر يك از مظاهر را به اين دو فرهنگ و دو بينش و بصيرت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تربيت اسلام عهده‌دارى مشاغل و مناصب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عينى نباشد و نظر به ملاحظات معنوى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شخص مؤمن قرار نمى‌گيرد و كسى صرفاً براى نيل به مقام و منصب خود را كانديدا و نامزد نمى‌كند تا چه رسد به اينكه براى آن تلاش و فريبكارى تبليغات نمايد و به تطميع و غيره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فرمايش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امارت و حكومت كردن بر مردم به قدر اين كفش پاره بها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اقيم حقا أو أدفع باطلا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مسؤوليّت اقامه حق و برقرار كردن عدل و دفع باطل و ظلم موجب مى‌شود كه شخصى مثل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قبول اين پست و منصب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است، اين نحله و عطيّه و جايزه نيست كه كسى بگويد مثل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محروم شده و به شوهرش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بعكس هر چه شما در جوامع غربى برويد و بررسى كنيد به اين حساب محروميّت‌ها است، وقتى زندگى مترفانه كاخ سفيد و حالات مرد اوّل كشورى مثل آمريكا با بانوى اوّل آن‌ها را ببينيد كه بيان وضع و حال آنها با عفّت قلم سازگار نيست، با آن سنّت‌ها و فرهنگ‌ها زن اگر وزير يا وكيل يا قاضى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محروم است؛ چنانكه مرد هم وقتى به آن نرسيد، محروم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فرهنگ منحط و مبتذل كجا و فرهنگ اسلام كجا، خلاصه بايد در بررسى همه مسائل، اين دو فرهنگ با هم اشتباه نشود، فرهنگ اسلامى را از ديد غربى‌ها مطالعه نكنيم و ضمناً هم فراموش نكنيم كه ما مسلمانيم و به اسلام و احكام اسلام ايمان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تصدّى مناصبى كه به نحوى ولايت و حكومت بر عامّه مردم دارد، به معنى محروم نمودن زن‌ها و بى‌توجّهى به ارزش‌هاى انسانى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چه مقام و منصبى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چه دليلى بر عدم تصدّى زنان در امور مربوط به ولايت، داريم؟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معنا و مفهوم اين شرط محروميّت و سلب و عدم توجّه به ارزشهاى انسانى زن و اثبات امتياز و حقّ انتفاع و استفاده و اكتساب و برخوردارى بيشتر براى مرد است يا اينكه معنى و مفهومش معاف بودن زن از يك سلسله از تكاليف و مسؤوليّتهاى خطرناك، و تكليف مرد و تحميل بر اوست، و بالاخره نتيجه، راحت زن و زحمت مرد است، از دو ديدگاه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يك فرد غربى اين شرط، موجب محروميّت زن از امتيازات حكومت است؛ چون غربى با ديد مادّى و امتيازات مادّى اين مقام را بررسى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كاخ‌ها، تشريفات و آن مراسم كذائى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دربارهاى جبابره و امپراطوران و آن همه استكبار و استبداد و استعباد را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زن بايد از اين تجمّلات و تشريفات و تنعّمات محروم باشد؟ چرا اين همه برخوردارى‌ها از آن مرد است و اينهمه ناز و نعمت به او اختصاص داشته باشد؟ اين پرسش بجاست و اگر بنا باشد كسى حقّ داشتن اين استكبارها و اين تجمّلات و مراسم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اسلام احدى اين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بر زن اولويّت داشته باشد و چرا زن اين حق را نداشته باشد؟</w:t>
      </w:r>
    </w:p>
    <w:p>
      <w:pPr>
        <w:pStyle w:val="BookText"/>
        <w:rPr/>
      </w:pPr>
      <w:r>
        <w:rPr>
          <w:rFonts w:ascii="Amiri" w:hAnsi="Amiri" w:eastAsia="Amiri" w:cs="Amiri"/>
          <w:color w:val="111111"/>
          <w:sz w:val="28"/>
          <w:sz w:val="28"/>
          <w:szCs w:val="28"/>
          <w:rtl w:val="true"/>
          <w:lang w:bidi="ar-SA"/>
        </w:rPr>
        <w:t xml:space="preserve">امّا از نظر اسلام و مكتبى كه مى‌خواهد به جاى 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دربار قيصر روم، مدينه محمّد و كوفه على و آن روش متواضعانه و بى‌تجمّل را بسازد و فرمانروايان و همه را با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لايريدون علواً في الأرض و لافساداً و العاقبة للمتقين </w:t>
      </w:r>
      <w:r>
        <w:rPr>
          <w:rStyle w:val="FootnoteAnchor"/>
          <w:rtl w:val="true"/>
        </w:rPr>
        <w:footnoteReference w:id="225"/>
      </w:r>
      <w:r>
        <w:rPr>
          <w:rFonts w:ascii="IRNazanin" w:hAnsi="IRNazanin" w:eastAsia="IRNazanin"/>
          <w:color w:val="111111"/>
          <w:sz w:val="28"/>
          <w:sz w:val="28"/>
          <w:szCs w:val="28"/>
          <w:rtl w:val="true"/>
          <w:lang w:bidi="fa-IR"/>
        </w:rPr>
        <w:t>رهبرى نمايد، نزديك شدن به اين مقام نزديك شدن به خطر و موقفى بين بهشت و جهنّم است كه جز او حدى و افرادى كه كمال وثوق به نفس خود را دارند، خود را براى آن نامزد نمى‌نمايند و اگر كسى را از آن به هر علّت معاف كنند يا به او تكليف ننمايند، هرگز احساس محروميّت نمى‌كند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اين مناصب و مقامات مربوط به امور عامّه قبول مسؤوليّت و تعهّد امورى است كه آنانكه اهليّت آن را دارند سنگينى آن را احساس مى‌نمايند و فقط چون شرعاً بر آنها واجب مى‌شود، قبول مى‌كنند و بر خدا توكّل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 آگاهى بدون اينكه خود را مكلّف و صالح بداند، خود را نامزد آن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اينجا مسأله تفاوت زن و مرد مطرح نيست؛ اشتباه از عدم تميز بين حكم و حق و تكليف و اختصاص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بينش الهى و از ديدگاه يك بانوى مسلمان و آگاه در اينگونه احكام مانند عدم وجوب نماز جمعه بر زن و سقوط جهاد از او، زن محروم نيست؛ بلكه مكلّف نيست يا مورد عنايت خاص است و صيانت وحشمت و حفظ ارزشهاى والاى او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حكمتهاى ديگرى نيز اين حكم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تصدّى ولايت و حكومت نيازمند به صلابت و انعطاف ناپذيرى خاص و بلكه در مواردى نيازمند به خشونت است كه در بانوان چنان نيست و اين عين كمال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زمينه هاى انعطاف و رقّت و لطف و تأثير در برابر مناظر رقّت‌انگيز زيادتر و قوى‌تر است كه زن مظهر عاطفه و احساسات است و مرد براى قاطعيّت و تصميم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ولايت چگونه و چه مناصبى است، بايد دانست كه حدّاقل و قدر متيقن مناصبى كه ولايت بر آنهااطلاق مى‌شود و در تصدّى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مناصبى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جمهورى، نخست وزيرى، وزارت، نمايندگى مجلس و به طور عام مشاركت شوراهاى عامّه، استاندارى، فرماندارى، بخشدارى، كدخدائى روستا و فرماندهى نيروهاى ارتشى و نظامى در همه سطوح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موارد شك در بعضى مصاديق نسبت به كسى كه مى‌خواهد ولايت بدهد و نسبت به اعمال كسى كه صحّت ولايتش مورد شك است، اصل عدم تأثير و عدم نفوذ جارى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نيز از جهت وجوب اطاعت از او و ترتيب اثر دادن بر تصرّفات او، اصل عدم وجوب اطاعت و عدم ترتيب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قضاوت در اين بحث مورد نظر نيست كه آن خود باب جداگانه‌اى است و ادلّه جداگانه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ادلّه شرعى كه مهمترين جهت بحث است، در اين جهت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تأثّر به تلقينات غربى و ارتباط با نظامهاى غربى و آشنايى و تقليد كوركورانه از مكتبهاى ديگر و فاصله نيم قرنى فرهنگ و نظام ما از اسلام نبود، اين مطلب به هيچ وجه معرض ترديد قرار نمى‌گرفت و سيره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ل 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التزام خلفاى جور به آن با عدم استنكار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ارتكاز مسلمين متبع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دليلى از اين بهتر و قوى‌تر كه با وجود شخصيّت‌هاى والايى از زنان در عصر رسالت و امامت مانند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تمام صلاحيّت‌ها بودند و بر تمام مردان و زنان خود غير از پيغمبر وامام</w:t>
      </w:r>
    </w:p>
    <w:p>
      <w:pPr>
        <w:pStyle w:val="BookText"/>
        <w:rPr/>
      </w:pPr>
      <w:r>
        <w:rPr>
          <w:rFonts w:ascii="IRNazanin" w:hAnsi="IRNazanin" w:eastAsia="IRNazanin"/>
          <w:color w:val="111111"/>
          <w:sz w:val="28"/>
          <w:sz w:val="28"/>
          <w:szCs w:val="28"/>
          <w:rtl w:val="true"/>
          <w:lang w:bidi="fa-IR"/>
        </w:rPr>
        <w:t>برترى داشتند و حتّى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ولايت باطنيّه بودند،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مداخله ظاهرى در امور عامّه و تصدّى رسمى اين ولايتها مأمور نفرمود؛ اگر اين يك امر شرعى بود پيغمبرى كه تمام سنتهاى باطل دوران جاهليّت را شكست و موضع عالى و انسانى بانوان و حقوق و ارزشهاى آنها را به دنيا اعلام كرد و آنها را از ظلمت به نور و از اسارت به آزادى رساند، آن را عملى مى‌فرمود و اصولا با وجود فرد اصلح احاله و ارجاع اين امور به غير اصلح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وضوحى كه اين مطلب دارد و علاوه بر اين چون استقصاى ادلّه ديگر و شرح و بيان آن محتاج به تأليف يك كتاب است، بدون شرح و ورود در مباحث طويل الذيل فقهى به بعضى از آنها اشاره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آياتى مثل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في بيوتكن </w:t>
      </w:r>
      <w:r>
        <w:rPr>
          <w:rStyle w:val="FootnoteAnchor"/>
          <w:rtl w:val="true"/>
        </w:rPr>
        <w:footnoteReference w:id="22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سئلتموهن متاعاً فاسئلوهن من وراء حجاب </w:t>
      </w:r>
      <w:r>
        <w:rPr>
          <w:rStyle w:val="FootnoteAnchor"/>
          <w:rtl w:val="true"/>
        </w:rPr>
        <w:footnoteReference w:id="227"/>
      </w:r>
      <w:r>
        <w:rPr>
          <w:rFonts w:ascii="IRNazanin" w:hAnsi="IRNazanin" w:eastAsia="IRNazanin"/>
          <w:color w:val="111111"/>
          <w:sz w:val="28"/>
          <w:sz w:val="28"/>
          <w:szCs w:val="28"/>
          <w:rtl w:val="true"/>
          <w:lang w:bidi="fa-IR"/>
        </w:rPr>
        <w:t>و آيات سوره نور و احزاب و رواياتى كه دلالت بر عدم وجوب جمعه و عدم استحباب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بنحو اينكه از فرادى و در خانه ثوابش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عدم جواز تصدّى قضا و روايات كثيره در ابواب و آداب مختلف فقه و اخلاق، به اولويّت عدم جواز حكومت و ولايت زن ثابت مى‌شود؛ نمى‌توان گفت شريعتى كه اين نظامات را براى بانوان مقرّر كرده، تصدّى حكومت را براى آنها تجويز نموده يا شركت آنها در مجالس مشاوره و در امور عامّه و تبادل نظر، بحث و مجادله با بيگانگان را مجاز فرموده و نقض اغراض اصلاحى و اجتماعى خود را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خاصّه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بما فضل الله بعضهم على بعض </w:t>
      </w:r>
      <w:r>
        <w:rPr>
          <w:rStyle w:val="FootnoteAnchor"/>
          <w:rtl w:val="true"/>
        </w:rPr>
        <w:footnoteReference w:id="228"/>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كه آيه اولى بر اين مطلب دلالت دارد كه امور عامّه و حكومت با رجال است و آيه دوّم نيز قدر متيقنش ولايت مردها بر امور است و قابل تقييد به امور خانواده و مسائل منزل و عائله نيست و مخصوصاً آيه اوّلى به مناسبت تعليلى كه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بمافضل الله بعضهم على بعض صراحت بر اين مطلب دارد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اگر چه بعضى از آنها از نظر سند ضعيف باشند با توجّه به عمل اصحاب به آنها ضعفشان منجبر به عمل اصحاب است، علاوه بر اينكه بر حسب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يقوي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اعتبار آنها تأييد مى‌شود و همانطور كه در سائر</w:t>
      </w:r>
    </w:p>
    <w:p>
      <w:pPr>
        <w:pStyle w:val="BookText"/>
        <w:rPr/>
      </w:pPr>
      <w:r>
        <w:rPr>
          <w:rFonts w:ascii="IRNazanin" w:hAnsi="IRNazanin" w:eastAsia="IRNazanin"/>
          <w:color w:val="111111"/>
          <w:sz w:val="28"/>
          <w:sz w:val="28"/>
          <w:szCs w:val="28"/>
          <w:rtl w:val="true"/>
          <w:lang w:bidi="fa-IR"/>
        </w:rPr>
        <w:t>موارد در فقه اينگونه اخبار مورد عمل و استناد است، در اينجا نيز مورد استناد، و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روايتى است كه در كتب اهل سنّت و صحّاح و مسانيد آنها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كتب حديث شيعه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و در كتب فقهيّه به آن استناد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اسناد متعدّد و متون مختلف و مضمون واحد روايت شده است كه يكى از متون آن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يفلح قوم ولّتهم امرأة</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 متن ديگر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ولوا امرهم امرأة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بديهى است اين حديث با شواهد و مؤيّداتى كه در احاديث ديگر دارد و با اينكه فقها آن راپذيرفته و بدان استناد كرده‌اند و با موافقت آن با شهرت و بلكه اجماع، دليلى محكم و غير قابل ردّ است و اگر فرضاً هم مأخذ آن كتب حديث عامّه باشد، مضر نيست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مرحوم استاد فقيه شيعه و امّت آيت 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تحقيقى داشته‌اند كه خلاصه آن اين است كه در اخبار و احاديث مأثوره از ائمّه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نظر به روايات اهل سنّت است كه آنچه موضوع و غير معتبر است، ردّ شود و حكم خدا بيان شود و آنچه را آنان عام يا مطلق يا مجمل شمرده‌اند در حالى كه مقيّد يا مخصّص يا معيّنى داشته است، آن را بيان فرمايند و خلاصه، احكام و مقاصد شرع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مردم بگذارند؛ امّا در مواردى كه حرفى نبوده و استفاده آنها از حديث كامل بوده و اصل حديث نيز معتبر بوده است، به همان حال خود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تحقيق از جمله بايد همين حديث را مثال آورد كه اگر چه با مأخذش هم كتب اهل سنّت و محدّثين آنها باشند بر اين اساس آن هم در چنين مسأله مهم اعتبار آن عقلايى و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احاديث، حديث اميرالمؤمنين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تملك امرأة ما جاوز نفسها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كانت امراؤكم خياركم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نامه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عايشه است؛ بنابر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خرجت عاصية لله و لرسوله تطلبين أمراً كان عنك موضوعا ما بال النساء و الحرب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عايشه است كه در ضمن آن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عمود الدين لا يثاب بالنساء إن مال و لا يرأب بهن إن صدع حماديات النساء غص الأطرف و حفض الاصوات و خفر الأعراض الخ</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گونه گفتارهاى صحابه و صحابيّات اجمالا استفاده مى‌شود كه مسأله مورد اتّفاق و موافق با ارتكاز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احاديث و سخنان در احاديث شيعه و سنّى و احاديث صحابه و صحابيّات و تابعين و تابعيّات فراوان مى‌توان به دست آورد و اين روايت نيز شايان دقّت و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عورة فاستروا أعينهنّ بالسكوت و عورتهن بالبيوت</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ديگر اين است كه مناسبت حكم و موضوع و اينكه اذن در شى‌ء، اذن به لوازم آن نيز هست، اين شرط را تأييد مى‌نمايد؛ چون صاحبان ولايت مثل رييس جمهور و نخست وزير، استاندار، نماينده مجلس و غيره بايد در مراسمى شركت كنند كه بانوان متعهّد و ملتزم به آداب اسلامى نمى‌توانند شركت نمايند يا حدّاقل خلاف موضع عفّت و حشمتى است كه اسلام براى زن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ما در اينجا اين است كه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مسلمان و چه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احكام خدا را بپذيرند و دربرابر حكم خدا تسليم باشند، و ابراهيم گونه و اسماعيل وار كه به حكم خدا گردن نهادند و ابراهيم براى ذبح فرزند عزيز و اسماعيل براى قربان شدن خود به دست پدر تسليم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اسلما و تله للجبين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و هيچ كس از خداوند متعال پنهان و مستور نمى‌شود و با پوشش و بى‌پوشش بودن در برابر خداوند و آگاهى و بينش او يكسان و على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در حال نماز در مكان خلوت و دور از نظر اجنبى بايد بدن خود را بپوشاند؟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السئوال نصف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با اين بيان از وجوب پوشاندن عورت بر مرد در حال نماز در مكان خلوت نيز قابل طرح است و اختصاص به پوشش شرعى زن در حال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پوشش واجب مرد در حال نماز سؤال شود يا از پوشش زن، هر دو سؤال يك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پرسش را اختصاص به زن بدهيم، بايد به اين نحو پرسش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بايد بدن خود را علاوه بر عورتين حتّى در جاى خلوت در حال نماز بپوشاند و بر مرد واجب نيست؟ بنابراين دو سؤال پيش مى‌آيد و مناسب اين است كه به ترتيب پاسخ به هر دو سؤال را بررسى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چرا با اين كه با پوشش و بى‌پوشش از نظر علم خدا فرق ندارد، پوشاندن عورت در مكان خلوت در حال نماز واجب است، اگر دليل فقهى آن را مى‌خواهيد دليل آن احاديث معتبره و دستور و سنّت قوليّه و فعليّه پيغمبر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قولى و عملى مسلمانان از عصر اوّل تا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حكم معروف و مورد اتّفاق بدون اين كه از صاحب شريعت مطهّره رسيده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براى مزيد بصيرت هم در مورد اين سؤال و هم سؤال دوّم به كتب و جوامع حديث و فقه مراجعه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 از سؤال، پرسش از حكمت اين حكم است، چنانكه ظاهر سؤال هم همين است، در جواب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 به معنى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طاعت امر خدا و نظامات الهى در جميع شؤون مادّى و معنوى و سياسى و اجتماعى و اخلاقى و اقتصادى و ترك و طرد اطاعت از طواغيت و احكام غير خدا و نظامات غير الهى و معبود نگرفتن غير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و راقى‌ترين حالات بشر و برترين جايگاهى است كه در آن افراد و جماعات در اوج مقام بلند انسانيّت و آزادى و برابرى قرار گرفته و از هر استثمار و استعباد و نظام و حكومت غير خدا آزاد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لب و مغز و حقيقت دعوت انبيا و فرستادگان خدا و خلاصه آن همين است كه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في كل امة رسولًا أن اعبدوا الله و اجتنبوا الطاغوت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چنانكه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أصغى إلى واعظ فقد عبده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سخن واعظى را بشنود او را پرستش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واعظ از خداوند سخن بگويد و به سوى خدا دعوت كند، شنونده خدا را پرستش كرده است و اگر از شيطان و سخن شيطان و اتباع شيطان و حزب شيطان بگويد، شنونده آنها را پرستش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به هر نظامى عمل كند و مؤمن گردد و با زبان يا كار، قبول و تأييد خود را از آن نظام اعلام كند صاحب آن نظام را پرستش كرده است، اگر نظام، نظام خدائى باشد، خدا را پرستش كرده است و اگر نظام غير خدائى باشد، غير خدا را پرستيده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در عبادت به معنى اعم بسيار مفيد، و درك آن لازم و نجات بخش است و شعب آن تمام نواحى زندگى انسان‌ها را فرا مى‌گيرد كه در اين پاسخ مختصر، محلّ بررسى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بايد تمام اطاعتها و فرمانبرى‌ها براى خدا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امروا</w:t>
      </w:r>
    </w:p>
    <w:p>
      <w:pPr>
        <w:pStyle w:val="BookText"/>
        <w:rPr/>
      </w:pPr>
      <w:r>
        <w:rPr>
          <w:rFonts w:ascii="Amiri" w:hAnsi="Amiri" w:eastAsia="Amiri" w:cs="Amiri"/>
          <w:color w:val="111111"/>
          <w:sz w:val="28"/>
          <w:sz w:val="28"/>
          <w:szCs w:val="28"/>
          <w:rtl w:val="true"/>
          <w:lang w:bidi="ar-SA"/>
        </w:rPr>
        <w:t xml:space="preserve">إلّا ليعبدوا الله مخلصين له الدين ولو كره المشركون </w:t>
      </w:r>
      <w:r>
        <w:rPr>
          <w:rStyle w:val="FootnoteAnchor"/>
          <w:rtl w:val="true"/>
        </w:rPr>
        <w:footnoteReference w:id="238"/>
      </w:r>
      <w:r>
        <w:rPr>
          <w:rFonts w:ascii="IRNazanin" w:hAnsi="IRNazanin" w:eastAsia="IRNazanin"/>
          <w:color w:val="111111"/>
          <w:sz w:val="28"/>
          <w:sz w:val="28"/>
          <w:szCs w:val="28"/>
          <w:rtl w:val="true"/>
          <w:lang w:bidi="fa-IR"/>
        </w:rPr>
        <w:t>اگر چه مشركان و آنان كه مى‌خواهند مردم را فرمانبر خود كنند و فرمانروايى كنند،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اخصّ عبادت و به عبارت ديگر معنى خصوصى آن نظامات شرعى و برنامه‌هائى است كه در برابر نظامات مالى و سياسى و اجتماعى قرار دارد؛ هر چند آن نظامات نيز در نظامات مالى و سياسى و اجتماعى درج است و همه احكام به هم مربوط مى‌باشند؛ به بيان ديگران نظاماتى است كه در آن قصد قربت و نيّت اطاعت و فرمانبرى از خدا و داعى الهى اعتبار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حتّى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اين نوع عبادت علاوه بر شرك و بت‌پرستى آلوده به جنبه‌هاى حيوانى و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عندالبيت إلّا مكاء و تصدية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عبادت و نماز و پرستش آنها مشتمل بر لهويّات، بلكه فقط صفير و دست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 اكنون و در بعضى طرق متصوّفه اين برنامه‌هاى لهوآميز و طرب‌انگيز و حركاتى كه از شرع نرسيده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جاهليّت در هنگام طواف نيز صروره‌اى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آنها ملحق بودند نبود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عاريه يا اجاره‌اى نگرفته بود، برهنه طواف مى‌كرد و داستان زنى كه برهنه طواف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او كله‌و ما بدا منه فلا احله</w:t>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 وضع عبادت و پرستش را زير چتر توحيدى هدايت و ارشاد خود گرفت و در رشته‌هاى مختلف اصلى و فرعى عبادات با شركها و گمراهى‌ها به شدّت مبارزه كرد و به اوضاع مستهجن و قبيح و وحشيانه عصر جاهليّت پايان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اسلام با تأكيد، توقيفى بودن برنامه عبادات را اعلام كرد؛ دخالت افراد و اشخاص را در تعيين برنامه‌هاى عبادى، ممنوع ساخت و برنامه‌هائى مشحون از توحيد و تقديس الهى، و پاك و منزّه از تجسّم و تشبيه به مردم عرضه كرد؛ عبادات را مظهر تعبّد و تسليم كه روح و حقيقت اسلام و از مهمترين حكمت‌هاى عبادات است، قرارداد؛ افرادى پرورش داد كه اقبالشان به اطاعت و عبادت در آن مواردى كه حكمتها مخفى‌تر است كمتر از مواردى كه حكمتها آشكار است، نباشد و ابراهيم‌سان و اسماعيلوار فرمان برند و از حكمت و فلسفه نپرسند، و غرض و فائده را نجويند تا خدا در قرآن، اسلام آنها را به خلق جهان چنين اعلام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أرى في المنام أني أذبحك فانظر ماذا ترى قال يا أبت افعل ما تؤمر ستجدني إنشاء الله من الصابرين فلّما أسلماوتله للجبين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بنده آن باشد كه بند خويش نيست‌جز رضاى خواجه‌اش در پيش نيست</w:t>
      </w:r>
    </w:p>
    <w:p>
      <w:pPr>
        <w:pStyle w:val="BookText"/>
        <w:rPr/>
      </w:pPr>
      <w:r>
        <w:rPr>
          <w:rFonts w:ascii="IRNazanin" w:hAnsi="IRNazanin" w:eastAsia="IRNazanin"/>
          <w:color w:val="111111"/>
          <w:sz w:val="28"/>
          <w:sz w:val="28"/>
          <w:szCs w:val="28"/>
          <w:rtl w:val="true"/>
          <w:lang w:bidi="fa-IR"/>
        </w:rPr>
        <w:t>گر ببرد خواجه او را پا و دست‌دست ديگر آورد كاين نيز هست</w:t>
      </w:r>
    </w:p>
    <w:p>
      <w:pPr>
        <w:pStyle w:val="BookText"/>
        <w:rPr/>
      </w:pPr>
      <w:r>
        <w:rPr>
          <w:rFonts w:ascii="Amiri" w:hAnsi="Amiri" w:eastAsia="Amiri" w:cs="Amiri"/>
          <w:color w:val="111111"/>
          <w:sz w:val="28"/>
          <w:sz w:val="28"/>
          <w:szCs w:val="28"/>
          <w:rtl w:val="true"/>
          <w:lang w:bidi="ar-SA"/>
        </w:rPr>
        <w:t>نه ز خدمت مزد خواهد نه عوض‌نه سبب جويد ز امرش نه غرض</w:t>
      </w:r>
    </w:p>
    <w:p>
      <w:pPr>
        <w:pStyle w:val="BookText"/>
        <w:rPr/>
      </w:pPr>
      <w:r>
        <w:rPr>
          <w:rFonts w:ascii="IRNazanin" w:hAnsi="IRNazanin" w:eastAsia="IRNazanin"/>
          <w:color w:val="111111"/>
          <w:sz w:val="28"/>
          <w:sz w:val="28"/>
          <w:szCs w:val="28"/>
          <w:rtl w:val="true"/>
          <w:lang w:bidi="fa-IR"/>
        </w:rPr>
        <w:t>پس از اين مقدّمه،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ظاهرترين و كاملترين مصداق عبادت و معارج پرستندگان خدا و وسيله قرب پرهيزكاران است و تمام آداب مناسب شأن و قدس مقام آن بايد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پوشانيدن عورت در اين حال شريف و مقدّس، پنهان كردنو مستور نمودن از خدا نيست؛ زيرا چيزى از علم خدا مستور و پنهان نمى‌شود؛ بلكه يكى از حكمت‌هاى آن مناسبتى است كه عرفاً و در ظاهر حال بين حضور خدا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پوشانيدن عورت وجود دارد كه بر حسب عرف بدون ستر عورت خلاف ادب و استهزا و توهين شمرده مى‌شود و اگر اين پوشش نباشد، نماز بى‌احترام و سبك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قدس و عظمت نماز مقتضى است كه بدن و لباس و محلّ سجده پاك باشد و لباس و مكان نمازگزار غصبى نباشد و با طهارت از حدث و ستر عورتين انجام شود و خلاصه در تمام اين جهات طهارت و پاكى معنوى و ظاهرى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اين است كه اين آداب از جنبه روانى و به جهت حصول حضور قلب مؤثّر است و رعايت اين برنامه‌ها شخص را از غياب به حضور مى‌رساند و پرده‌ها و حجاب‌هائى را كه ميان بنده و خدا ايجاد شده است كنار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اين است كه حيا و شرم و آزرم كه غريزه انسان است و در اسلام آن همه به آن توصيه شده، پوشش عورت را در حال نماز لازم مى‌شمارد و شرط قرار ندادن آن براى نماز منافى با خواست اين غريزه شريف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حكمت اين است كه برنامه نماز در اعمال و رفتار انسان اثر مى‌گذارد و اگر در حال نماز نپوشاندن عورت مجاز باشد، افراد به پوشاندن خود اهمّيّت نمى‌دهند و به بى‌شرمى و بى‌آزرمى متمايل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اين است كه شخص در حال نماز نه فقط در حضور خدا است؛ بلكه ملائكه و بسا ارواح طيّبه هم او را مى‌بينند و محتمل است كه اين ستر و پوشش اگر چه مانع از علم آنها نيست مانع از رؤيت آنها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كه چرا زن بايد علاوه بر پوشاندن عورت در مكان خلوت در حال نماز بدن خود را بپوشاند، پاسخش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صحّت و درستى عقائد بشر در الهيّات در رأس مسائل اسلامى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نمى‌دهد كه بشر در عقائد سر موئى به خرافات و خلاف واقع نزديك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عقائد و عبادت و پرستش خدا را از ورود هر انديشه بيگانه و آلوده پاك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مجسّمه‌سازى در اسلام ممنوع است و ساختن مجسّمه و اجير شدن و مزد گرفتن براى ساختن مجسّمه جايز نيست، و معامله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مجسّمه سوابق ننگين مشركانه دارد و در گذشته و حال بشر آن را به عناوين مختلف پرستش كرده است و مظهر پستى و سقوط فكر و عمل بشر گرديده، و گردن كلفتها، زورمندان، و استعبادگران نيز با بر پا كردن مجمسّه علاوه بر تحميل شخص خود بر مردم مجسّمه خود را نيز تحميل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موزه‌هاى بزرگ دنيا اين مجسّمه‌ها كه يادگار عصر استعبادهاى سلسله‌ها و استبدادگران تاريخ و استضعاف جوامع بشرى است، مى‌بينيم و براى مردمى كه در برابر اين مجسّمه‌ها نيايش و تعظيم مى‌كردند، متأسف مى‌شويم؛ مگر همه مردم برابر نيستند؟ مگر همه، انسان نمى‌باشند؟ مگر آنها غير از استضعاف و سلب آزادى از مردم و بر پا كردن قصور و قتل و غارت و تاراج و ويران كردن اين شهر و حمله به آن شهر چه فضيلتى داشته‌اند؟ بنابراين براى اين كه نابرابرى‌ها، فاصله‌ها، بشرپرستى‌ها و ديكتاتورسازى‌ها جلو نيايد، اسلام مجسّمه‌سازى را تحريم كرده است؛ مبادا كه بت‌پرستى پيش بيايد؛ مبادا كه در حريم پرستش خدا ستمكاران و استبدادگران را وارد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حكم وجوب پوشش بدن بر زن در حال نماز علاوه بر پوشانيدن عورت نيز يكى از حكمت‌هاى مهمّ مسأله تنزيه خدا و از عيب و نقص و دور نگاه داشتن مردم از تجسّم و تشبيه و براى تحصين فكر و عقيده مردم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برهنه نماز خواندن زن براى جهال و عوام، معرض اين توهّم نارواست كه در حريم كبريائى و درگاه رفيع و قدس مقام ربوبى جنبه‌هاى التذاذ جنسى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اساس اينگونه توهّمات بعضى، ملائكه را در جنس زن گمان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تا هنگام ظهور آفتاب درخشان هدايت اسلام همه ساله زيباترين دخترها را انتخاب كرده و به نام عروس با تشريفات خاص و عروسى مفصّل طعمه نيل قرار مى‌دادند تا به گمان خود ربّ النوع آب را از خود راضى كرده و غريزه جنسى او را اشباع نمايند و اين يعنى مسأله حفظ بشر از آلودگى به اين خرافات و گمراهى‌هاى فكرى مربوط به تنزيه خدا و چه مربوط به حمايت از حريم عقايد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كمال تأكيد در موضوع پوشش و حجاب بانوان است و اين كه حجاب و پوشيده بودن بدن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 نفسه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و محبوب خدا است؛ بنابراين شايسته است كه زن جز در مواردى كه كشف بدن وجوب دارد يا مستحبّ است يا ضرورت عادى اقتضاى آن را دارد، اين حال شرافتمندانه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سوّم اين است كه مناسب ترين لباس زن براى نماز لباسى است كه نشانه عفّت و پاكدامنى و اهتمام او به حفظ شرافت باشد و از تهييج غريزه جنسى و آلايش به آن منزّه باشد و آن لباسى است كه تمام بدن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خارج شدن خانم‌ها از منزل با مانتو شلوار از نظر شرعى اشكال دارد؟ اگر اشكال دارد، لطفاً بفرماييد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عفّت و حجاب زن، آنچه از تعاليم اسلام استفاده مى‌شود پوشش زن مثل چادر و عبا هر چه فراگيرتر و مانع از نمايش حجم اعضا و مفاتن بدن باشد و تنگ و اندام‌نما نباشد،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حجابى در بين بانوان مسلمان متعارف شد و بانوان به آن متعهّد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استعمارگران و ايادى آنها هم كه كشف حجاب را به وسيله عمّال خود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ارعاب و شكنجه و كشتار عمل كردند بيشتر نظرشان به برداشتن همين چادر بود كه آن را حافظ حشمت و وقار زن و سنّتهاى اسلامى و مانع از اختلاطهاى نامناسب زن و مرد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نظر دقيق، چادر و تعهّد زن مسلمان را به حجاب و استقلال اسلامى، سدّ راه سلطه كامل بر كشورهاى اسلامى مى‌ديدند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مسائل را با ديد عقلانى و حكيمانه بايد تحت مطالعه قرار داد و با ديدى كه گرفتار طوفان غريزه جنسى و ميل به خودنمائى و دلربائى دارد و از مفاسد بسيار آن غافل است، نمى‌توان و نبايد بررسى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و مناطق غير اسلامى تا حدودى زشتى و قباحت حضور زن با پوشش‌هاى الوان و تنگ و اندام‌نما در انظار اجانب از ميان رفته، به اسم آزادى به زنان اجازه هر كار منافى عفّت مى‌دهند و از او به صورت ابزارى براى جلب توجّه مردان بوالهوس و شهوت‌ران جهت مقاصد سياسى و تجارى و غيره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مفاسدى را كه بر اين آزادى‌ها و روشهاى ضدّ اخلاق مرتّب مى‌شود تا هر كجا باشد و به هر كجا منتهى بشود عيب و عار و خلاف شرف و حيثيّت زن و جامعه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روزنامه‌ها و جرايد و خبرگزارى‌ها، اعمال و رفتارى از اينها خبر مى‌دهند كه از هيچ حيوان وحشى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غرب زدگى، بعضى از مسلمانها و زنهاى مسلمان را كم و بيش به سوى آن زندگى منحط و غير انسانى گرايش داده و به حريمها و حرمتها اهانت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 و اختلاطهاى ناهنجار و حتّى مسابقه‌هاى غير سالم همه و همه براى ريشه كن كردن بنياد عفّت اسلامى و اساس عائله مسلمان خطراتش از موادّ مخدّر و هروئين وترياك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مبارزه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موضوعات كتابها نوشته شده و به وسيله علما و صاحبنظران مسلمان و غير مسلمان از آغاز ظهور اسلام تا زمان ما از شيعه و سنّى و از همه استفاده مى‌شود كه حفظ حجاب و پوشش مناسب مثل چادر و عبا و حتّى پوشيدن رو و صورت از مهمترين وجه تمايز زن مسلمان از زنان كفّار بوده است و هميشه خانم‌ها بدان معتقد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برنامه‌هائى كه اسلام در نواحى مختلف حيات زن مقرّر فرموده همه حافظ شرافت زن و شؤون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اين برنامه‌ها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مقاصد سياسى استعمارگران شرق و غرب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پيدا و ناپيدا و آشكار و پنهان ايادى و مزدوران آنها از نويسندگان و شعراى خود فروخته و مطبوعات فاسد اين برنامه را دنبال كرده و در پوشش‌هاى مختلف تيشه به ريشه مبانى عزّت و شرف مسلمانها مى‌زنند و مفاسد را به نام مفاخر ترويج و تبليغ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زن و مرد مسلمان در عين حالى كه با عزم راسخ و تصميم محكم با تمسّك به تعاليم عاليه اسلام اهتمام مى‌كنند، هميشه در صحنه‌هاى ترقّى واقعى علم و عمل و صنعت رو به جلو و قدم به پيش باشند و از اين نقشه‌هاى شوم كه در مذاق گرفتاران شهوت شيرين جلوه مى‌كند، بى‌خبر نباشند و با آن تبليغات و روش‌هاى غير اسلامى و نابكارانه با كمال اهتمام مبارزه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پويايى فقه در وجوب روزه بر دختر نه ساله دخالت دارد؟ آيا با توجّه به اين كه رشد انسان در مناطق آب و هوايى مختلف و نژادهاى گوناگون متفاوت است، سنّ تكليف همه افراد، همان نه سالگى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تذكّر چند امر به نحو خلاصه لازم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احكام شرع مقدّس اسلام از مقام وحى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گناه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متن حقيقت و واقعيّت و علم نهائى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غير معصوم از درك فلسفه و فائده احكام عاجز است و آنچه بگويند كلّ فوائد و حكمت‌هاى احكام نيست و در استنباط احكام عمل به قياس و استحسان در مذهب شيعه بر طبق ادلّه، باطل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حكم شرعى، محدود به همان حدود و قيودى است كه در لسان شارع بيان شده و تجاوز از آن حدود، تجاوز به احكام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اگر مثلًا ملاك بلوغ دختر در لسان شرع تمام شدن نه سال قمرى است و قيد ديگرى ندارد، ما نمى‌توانيم به عنوان پويائى فقه و يا تفاوت رشد انسان بر حسب مناطق جغرافيائى و با اختلاف نژادها و يا امور ديگر، در حدّى كه شارع با آگاهى كامل براى بلوغ قرار داده، تصرّف كنيم و آن را زياد يا كم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در نظر ما پسرى كه يك روز از پانزده سال قمرى كم دارد و با پسرى كه پانزده سال را تمام كرد هيچ تفاوتى به حسب رشد جسمى و عقلى ندارد و با اين وجود بر اوّلى نماز و روزه واجب نيست و بر دوّمى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مشكل در تمامى اينگونه موارد اين است كه شارع، كه خداوند متعال است و گذشته و آينده و ظرفيت انسان و مناطق و نژادها و غير اين امور را از همه بهتر مى‌داند، براى تكاليف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مقرّر فرموده است؛ مثلًا براى بلوغ دختر، تمام شدن نه سال قمرى را و اگر منطقه يا نژاد، اثر و دخالتى داشت آن را نيز بيان مى‌فرمود و چون بيان نفرموده يقين داريم كه امور مذكوره دخالت ندارد والّا اغرا به جهل بود، از طرف شارع حكيم كه عقلا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جهت لازم است كه نشانى بلوغ در دختر و پسر يكى از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روئيدن موهاى درشت بر روى عانه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بلوغ از جهت سن بر حسب مناطق و غيره وجود ندارد، چنانكه بيان شد؛ ولى از جهت روئيدن مو و يا احتلام و خروج منى، امكان دارد كه بر حسب مناطق و يا مزاجها تفاوت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براى نفوذ معاملات پسر و دختر اگر چه به سنّ بلوغ نرسيده باشند، رشد لازم است و براى تفصيل بيشتر مجال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جرايد درباره منع رابطه جنسى براى زن شوهردار با مرد اجنبى در قانون مدنى، مطالبى نوشته شده كه پيوست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مرقوم فرمائيد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و بررسى نكاتى درباره اين مطالب، تذكّراتى چند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ايران در موقع تدوين و پيشنهاد به مجلس تا تصويب، مورد بررسى رجال دانشمند و حقوق‌دانان بزرگ و قضات با سابقه قرار گرفته و قدر مسلّم، اين فلسفه سطحى مورد نظر قانون‌گزاران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آنان كه اين مواد را نوشته و پيشنهاد كردند بيش از اينها عميق بوده است و ما نبايد آنها را تا اين حد خام و نپخته بدانيم و نه خودمان براى مثل اين مادّه، اين جهتى را كه ايشان نوشته‌اند به عنوان فلسفه قانون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تساوى حقوق را نبايد در هر مسأله‌اى وارد كنيم و مثل چماق آن را بر سر هر قانون و هر سنّتى بزنيم و از قدرتى كه فعلا اين لفظ دارد سوء استفاده نمائيم و با مغالطه و خلط مبحث مسائلى را كه در ريشه به هيچ وجه از فكر امتياز مرد بر زن مايه نگرفته است، جرح و تعديل كنيم و ضمناً هم خود را روشنفكر و طرفدار تساوى حقوق زن و مرد و بلكه بالاتر، طرفدار مطلق و بى‌قيد و شرط بانوان معرّفى كنيم؛ اين كار نه مصلحت جامعه است و نه مصلحت زن و نه در خور شأن و تعالى ملّتى مثل ملّت انديشمند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تمام مسائل حدّ اعتدال را در نظر گرفت و احساسات زن و مرد رابسيج نكرد كه ما تعالى و ترقّى زن و مرد ايرانى را خواستاريم و همگى از رخ به رخ شدن و بسيج كردن اين دو جنس عليه يكديگر،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اقتباس از فقه اسلامى است كه حتّى در همين چند سال مكرّر در مجامع بين المللى وغيره مورد تأييد حقوق‌دانان قرار گرفته است و هر يك از ما هم چون مسلمانيم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در فقه اسلامى وجود دارد و زن و مرد مسلمان و ملتزم به احكام اسلام نمى‌تواند كه به مضمون آن معتقد نباشد، چه آن را مخالف باتساوى حقوق زن و مرد تعبير كنيد يا آن كه از آن مسأله خارج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در قانون مدنى باشد و چه نباشد و چه در قانون مثل آن را در مورد زن هم در نظر بگيريم يا نه، زن و مرد مسلمان از همان قانون اسلام تجاوز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شايسته است در اين گونه مواد از اساتيد و آگاهان فقه اسلامى نيز نظرخواهى به عمل آيد، شايد آنان زودتر بتوانند رفع اشكال نمايند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چهارم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اشكال تراشى در اين قوانين كه مربوط به عفّت و پاكدامنى زن است اين است كه اجتماع به اصطلاح متمدّن امروزى راه بى‌قيدى و بى‌تفاوتى را پيش گرفته و بلكه بسيارى از متمدّن‌نما و مقلدّان زن‌هاى خود فروش و مردان بى‌غيرت غرب پا را جلوتر گذاشته، حذف عفّت و نجابت را افتخار شمرده و التزام به سنن اسلامى و انسانى را در اين مسائل كنار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سنّت و قانونى كه حيا و آزرم و عفّت را تشويق كند و بى‌شرمى و فحشا و روابط نامشروع زن</w:t>
      </w:r>
    </w:p>
    <w:p>
      <w:pPr>
        <w:pStyle w:val="BookText"/>
        <w:rPr/>
      </w:pPr>
      <w:r>
        <w:rPr>
          <w:rFonts w:ascii="IRNazanin" w:hAnsi="IRNazanin" w:eastAsia="IRNazanin"/>
          <w:color w:val="111111"/>
          <w:sz w:val="28"/>
          <w:sz w:val="28"/>
          <w:szCs w:val="28"/>
          <w:rtl w:val="true"/>
          <w:lang w:bidi="fa-IR"/>
        </w:rPr>
        <w:t>و مرد را كنترل كند، سر مخالفت دارند و چون نمى‌توانند مقصد خود را آشكار بگويند در غالب الفاظ ديگر مثل تساوى حقوق آن را مطرح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نكاتى را به عرض مى‌رسانم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فلسفه مهم يا يكى از فلسفه‌هاى مهمّ اين مادّه جلوگيرى از تجاوز به عنف و نواميس جامعه صيانت نظام عائله و امنيّت زن و طرد فكر برقرار ساختن رابطه با زن شوهردار و حفظ انساب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اين قانون مسأله اينكه به مرد در برابر زن امتيازى داده شود،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اين قانون مرد را از اينكه بتواند آزادانه و با خيال راحت و مصونيّت جانى با زن ديگرى رابطه نامشروع برقرار كند، نا اميد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فايده اين قانون در جعل آن است؛ زيرا بسيار بسيار به ندرت به اجرا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توجّه به اينكه شرط جواز كشتن زن اين است كه بداند او هم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 احتمال عدم رضايت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تيز اين مادّه بيشتر متوجّه مرد متجاوز است، و اين مادّه به طور مطلق عليه مرد است؛ چون احتمال اكراه و اجبار در مورد او غالباً غير عقلايى است؛ ولى در مورد زن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تدرؤ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مى‌شود و به موجب اين قانون به احتمال عدم رضايت او قتل او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چند اين قانون ارتباطى با امتياز زن و مرد ندارد، اگر بخواهيم وارد اين مقوله سخنها بشويم بايد بگوئيم كه به زن امتياز داده شده است؛ ولى مرد قتلش تقريباً بدون قيد و شرط تجويز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چرا اگر زن مردش را با زن شوهردارى ديد اجازه قتل او را ندارد، جوابش اين است كه چون در اينجا مسأله زن و مرد مطرح نيست، مسأله صيانت عفّت و حفظ نواميس و جلوگيرى از تجاوز به زن در بين است، و اين قانون اين صيانت را تأمين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مردى كه همسرش مورد تجاوز قرار گرفته اجازه قتل مرد متجاوز داده شود، نيازى به اينكه به همسر مرد متجاوز اجازه قتل شوهرش را بدهند،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چه اشكالى دارد كه زن هم اين حق را داشته باشد كه وقتى مردش را با زن شوهردارى ديد بتواند او را به قتل برساند، پاسخ اين پرسش اين است كه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چنانكه گفتيم اين قانون از نظر جعل و وجودش، حافظ امنيّت ناموسى است و جعل اين اختيار براى زن كه غالباً در برابر مرد ضعيف است اين اثر را ندارد و اگر احياناً زنى بتواند شوهرش را در اين حال بكشد، نادر است و قانون در اين مورد اثر</w:t>
      </w:r>
    </w:p>
    <w:p>
      <w:pPr>
        <w:pStyle w:val="BookText"/>
        <w:rPr/>
      </w:pP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غالباً مرد بيگانه در فراش زن بيگانه مى‌رود كه معرض ديد و محلّ آمد و شد شوهر او است و معرض ديد زن، مرد متجاوز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تجاوز به ناموس بيگانه تجاوز و خيانت به صاحب ناموس است، از اين جهت اين اجازه به صاحب ناموس، مؤثّر در ترك تجاوز است، در حالى كه تجاوز كننده به ناموس غير، خاين به ناموس خود نيست و عقد ازدواج هم معنايش اختصاص زن به مرد است، نه مرد به زن و اين هم معنايى است كه طبيعت آن را پيشنهاد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قانون اين اذن را براى زن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 را براى يك شخص ثالث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اختصاص جنس مادّه را به نر صحيح مى‌داند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بنابراين نمى‌شود بر چنين قانونى كه با طبيعت نر و مادّه موافق است،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اعتراض كنيد يا جستجو از فلسفه و فائده بنمائيد از علّت تحديد زوجات بپرسيد كه اسلام چرا با اينكه طبيعت تحديدى ندارد، تحديد كرده است كه البتّه جواب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مرد به زن يك قانون اسمى و بى‌مسمّائى است كه اجتماعات غربى از آن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عملا هيچ يك از اين دو اختصاصى در بين نيست هم زنها دوستان و ياران آنچنانى دارند و شوهران حقّ اعتراض به آنها ندارند و هم مردها در گرداب فساد و فحشا به صورتهاى گوناگون، غوطه ورند و زن هيچگونه اختصاصى به مرد ندارد، همه جا و با همه كس مى‌رقصد و با همه به شنا مى‌رود و با هر كس بخواهد تنها سفر مى‌كند و تنها در يك اتاق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شود فلسفه اين قانون اين است كه احساسات مرد در حالى كه زنش را در كنار بيگانه ببيند، به جوش مى‌آيد، از اين حيث قانون به او اجازه داده است كه دنبال اين احساسات را بگيرد و زن را با مرد بيگانه به قتل برساند و گفته شود در اين صورت زن هم بايد مجاز باشد، اين هم پاسخش اين است كه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فلسفه قانون اين نيست و بر اساس احساسات قانون گذارى غلط است؛ بلكه قانون‌گذار مصلحت را در نظر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زن مانند مرد به حكم طبيعت در اين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احساساتى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غيرتى كه مرد دارد، زن ندارد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نكته پنجم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زن به مرد و عدم اختصاص مرد به زن علاوه بر فلسفه طبيعى ياد شده، فلسفه ديگر كه آن حفظ انساب و عدم اختلاط است، ملاحظه شده و بنابراين خيانت مرد به زن غير، خيانت به شوهر آن زن محسوب است؛ ولى خيانت مرد به زن غير، خيانت به زن خودش محسوب نيست؛ چون از اين لحاظ اختلاط انساب حاصل نمى‌شود و اين همان است كه در حديثى وارد شده است كه از مولا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 و فلسفه تعدّد زوجات سؤال شد، چهار كاسه آب خواستند و آنها را در يك ظرف ريختند سپس به سائل گفتند آبهاى هر كاسه را از هم جدا كن، سؤال كننده خود را ناتوان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حديث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الاحوال الشخصيه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مطّلع شوم شخص زن دارى متعه كرده او را سنگسار مى‌كنم،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موقّت براى اشخاص همسر دار مجاز مى‌باشد؟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نكاح منقطع يك نوع آدم فروشى شرعى نيست؟ و آيا حيثيّت و شؤون يك زن به او اجازه مى‌دهد كه در برابر وجهى كه از مردى مى‌گيرد، خود را در اختيار او بگذارد؟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راه مناسب براى سوء استفاده مردان هوسران نمى‌باشد؟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احاديث وارد شده كه ازدواج موقّت عملى است مستحبّى، آيا واقعاً نكاح منقطع عملى مستحبّى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سؤالات جناب عالى راجع به حكمت و مصلحت نكاح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برداشتهاى زشتى كه از آن شده است اشعار مى‌دارد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مقدّس اسلام، خاتم اديان و كامل‌ترين و جامع‌ترين برنامه سعادت بشر است و مصالح كارهاى خوب و معايب و مفاسد كارهاى بد و زشت در تعاليم اين دين مبين ملاحظه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هر كارى را كه مصلحت لازم التّحصيل داشته، آن را واجب كرده و هر كارى را كه مفسده لازم الاحتراز داشته، حرام فرموده؛ كارهايى را كه واجد منفعت غير لازم التّحصيل بوده مستحب، و آن چه ضرر غير لازم الاحتراز داشته مكروه شمرده؛ و در هر مورد كه مصلحت و مفسده با هم در فعلى وجود داشته با ملاحظه جانب اهم، دستور مناسب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احكام و قوانين نكاح و طلاق و عايله و حقوق زن و مرد و روابط بين آنها اين جهات همه ملاحظه شده است؛ و كافى‌ترين تعاليم براى نظام ازدواج و عائله و حفظ شخصيّت زن و جلوگيرى از فحشا و فساد و رذائل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مسأله ازدواج اهمّيّت غريزه جنسى و قوّت و حدّت آن را در نظر داشته و اشباع آن را تحت ضابطه لازم دانسته و بنابراين اگر از زنا و لواط با آن شدّت نهى و منع فرموده و مجازات سخت دنيوى و اخروى براى آن مقرّر كرده، اصل استفاده از غريزه جنسى و كامگيرى زن و مرد را از يكديگر ممنوع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در چهارچوب نظامات صحيح، همگان را به ازدواج تشويق و ترغيب نموده تا حدّى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 أو ثلثا دينه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اين گونه بيانات معلوم مى‌شود كه اشباع غريزه جنسى از نظر اسلام تا چه حد لازم است 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واقع از افراط و تفريط جلوگيرى كرده است؛ يعنى نه اعمال اين غريزه را بدون هيچ ضابطه و ترتيبى آزاد كرده و نه آن را به هر صورت و تحت هر شرطى كه باشد ممنوع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نكاح موقّت به نظر مى‌رسد بايد در يك جامعه‌اى كه زنا و ارتباط غيرشرعى و غيرقانونى زن و مرد و روابط خلاف عفّت بين آن‌ها ممنوع است، حتماً مجاز و قانونى باشد و همه جوانب اين موضوع ملاحظه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موقّت آثار مهم و عمده نكاح دايم را دارا است و وجهى براى اينكه ممنوع باشد، به نظر نمى‌رسد و منع آن در آثار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منع ازدواج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مواردى كه براى مقاصد عقلى و عرفى طرفين مى‌خواهند به طور موقّت با هم ازدواج نمايند متعدّد است و نبايد جامعه از اين فوايد مشروع محروم شود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اشخاصى باشند كه صرفاً براى ارضاى غريزه جنسى ازدواج دائم يا موقّت مى‌نمايند، چرا نبايد تحت اين مقرّرات شرعى مجاز باشند؟ اگر دو نفر در شرايطى هستند كه غريزه جنسى آنها را در فشار گذاشته و مى‌توانند ازدواج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موقّت و يا</w:t>
      </w:r>
    </w:p>
    <w:p>
      <w:pPr>
        <w:pStyle w:val="BookText"/>
        <w:rPr/>
      </w:pP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نتوانند، و چرا براى اينكه از زنا و ارتباط غير مشروع آن‌ها جلوگيرى شود، نبايد حقّ ازدواج موقّت رسمى و قانونى داشته باشند؟</w:t>
      </w:r>
    </w:p>
    <w:p>
      <w:pPr>
        <w:pStyle w:val="BookText"/>
        <w:rPr/>
      </w:pPr>
      <w:r>
        <w:rPr>
          <w:rFonts w:ascii="Amiri" w:hAnsi="Amiri" w:eastAsia="Amiri" w:cs="Amiri"/>
          <w:color w:val="111111"/>
          <w:sz w:val="28"/>
          <w:sz w:val="28"/>
          <w:szCs w:val="28"/>
          <w:rtl w:val="true"/>
          <w:lang w:bidi="ar-SA"/>
        </w:rPr>
        <w:t>صرف اين كه برخى براى هوسرانى به اين ازدواج يا ازدواج دائم اقدام مى‌نمايند عيبى ايجاد نمى‌كند و خود فروشى براى زن محسوب نمى‌شود و اتّفاقاً اين ازدواج بيشتر براى بانوان هم مورد نياز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حرف و گفتن باشد، ممكن است كسى اصل ازدواج و زناشوئى را هم خودفروشى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نمى‌توان مسأله نكاح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دائم و چه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اركان حيات اجتماعى است و حفظ انساب و بسيارى از احكام به آن ارتباط دارد، بررسى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موقّت مثل دائم نه فقط مستحب است، بلكه در بعضى موارد واجب است؛ اين مسايل را به طور احساسى و سطحى نبايد بررسى كرد؛ بلكه بايد عميقانه و با توجّه به همه جوانب آنها را زير نظر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تذكّر است كه در اين جا ما نمى‌خواهيم كسى را دعوت به ازدواج موقّت كنيم؛ بلكه غرض اين است كه اين ازدواج، با توجّه به فوايد بسيارى كه دارد و ضرورت‌هايى كه براى اشخاص پيش مى‌آيد و نيز با عنايت به محروم‌بودن بسيارى، از ازدواج دايم، بايد مجاز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نمى‌توان به عنوان اين كه بعضى به وسيله آن، ممكن است در اعمال غريزه جنسى افراط نمايند، مجاز بودن آن را زير سؤال قرار داد و يا اشخاص را از اعمال غرايز شان به طور قانونى و تحت نظام صحيح ممنوع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واقعيّت دارد حكم كسى كه مرتد شده، اعدام است يا خير؟ و اگر صحّت دارد، چرا به حكم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مخيّر است دين را آزادانه و با تفكّر و تحقيق بپذيرد نه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صحيح است كه من مسلمانم؛ ولى شايد اين مسلمانى از روى تفكّر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تقدير الهى در خانواده‌اى مسلمان، متولّد شده‌ام و مسلمانيم تقريباً جبرى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بنا به تحقيق و تعقّل ولو به غلط بر من محرز شود دينى ديگر برايم بهتر است، آيا بايد اعدام شوم؟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اين سؤال دو مسأله را بايد مطرح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لاإكراه في الدين </w:t>
      </w:r>
      <w:r>
        <w:rPr>
          <w:rStyle w:val="FootnoteAnchor"/>
          <w:rtl w:val="true"/>
        </w:rPr>
        <w:footnoteReference w:id="244"/>
      </w:r>
      <w:r>
        <w:rPr>
          <w:rFonts w:ascii="Amiri" w:hAnsi="Amiri" w:eastAsia="Amiri" w:cs="Amiri"/>
          <w:color w:val="111111"/>
          <w:sz w:val="28"/>
          <w:sz w:val="28"/>
          <w:szCs w:val="28"/>
          <w:rtl w:val="true"/>
          <w:lang w:bidi="ar-SA"/>
        </w:rPr>
        <w:t>و دوم اينكه حكم جهاد با كفّار خصوصاً غير اهل ذمّه كه بايد يا اسلام بياورند</w:t>
      </w:r>
    </w:p>
    <w:p>
      <w:pPr>
        <w:pStyle w:val="BookText"/>
        <w:rPr/>
      </w:pPr>
      <w:r>
        <w:rPr>
          <w:rFonts w:ascii="IRNazanin" w:hAnsi="IRNazanin" w:eastAsia="IRNazanin"/>
          <w:color w:val="111111"/>
          <w:sz w:val="28"/>
          <w:sz w:val="28"/>
          <w:szCs w:val="28"/>
          <w:rtl w:val="true"/>
          <w:lang w:bidi="fa-IR"/>
        </w:rPr>
        <w:t>يا اينكه حكم اعدام بر آنها جارى شود و همچنين حكم قتل مرتد فطرى با اجازه تحقيق و كاوش در عقايد و ترك تقليد كوركورانه، چگونه قابل جمع و توجيه است؟</w:t>
      </w:r>
    </w:p>
    <w:p>
      <w:pPr>
        <w:pStyle w:val="BookText"/>
        <w:rPr/>
      </w:pPr>
      <w:r>
        <w:rPr>
          <w:rFonts w:ascii="IRNazanin" w:hAnsi="IRNazanin" w:eastAsia="IRNazanin"/>
          <w:color w:val="111111"/>
          <w:sz w:val="28"/>
          <w:sz w:val="28"/>
          <w:szCs w:val="28"/>
          <w:rtl w:val="true"/>
          <w:lang w:bidi="fa-IR"/>
        </w:rPr>
        <w:t>امّا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آنان كه مى‌گويند مدلول اين آيه منسوخ به آيات دعوت كفّار به اسلام و جهاد با آن‌ها است، جواب واضح است؛ زيرا با نسخ حكم مستفاد از آيه، آن چه واجب الاتّباع و حجّت است، آيات جهاد و احكام ارتداد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كه اين آيه نسخ نشده باشد در تفسير آن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جمله اخباريّه است نه انشائيّه؛ و مراد اين است كه دين امرى قلبى و عقيدتى و باطنى است و اكراه بر آن ممكن نيست؛ زيرا شخص در كار قلبى خود و در اعتقاد به نفى يا اثبات هر موضوع آزاد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و دين از افعال جوارح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زبان و چشم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اكراه بر آنها ممكن است؛ بلكه از افعال قلب و باطن است؛ بنابراين، اين معنى با دستور جهاد يا حكم مجازات مرتد منافات ندارد و آن‌ها از دو مقوله هستند و به هم ارتباط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شخص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حكم اعدام هم بر او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 با معناى انشايى احكام جهاد با هم قابل جمع است و هيچ‌يك، نفى ديگرى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را انشايى بگوييم، باز هم با معناى انشايى احكام جهاد و ارتداد، تعارضى ندارند؛ زيرا معناى انشايى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في‌الدين ، معناى ارشادى است و مفهوم نهى آن اين است كه كسى را بر عقيده باطنى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قلبى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نكنيد كه اكراه بر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ناحيه مدلول اين آيه با ادلّه جهاد و ارتداد، هيچ اشكالى توهّم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ديگر كه در اين جا طرح مى‌شود اين است كه با اجازه تحقيق و اجتهاد در عقايد و ترك تقليد كوركورانه، الزام بر اتّخاذ عقيده اسلامى و آزاد نبودن عقيده‌اى كه شخص،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بحث و بررسى به آن رسيده، چگونه قابل توجيه است؟ به گفته سؤال كننده اگر شخص حسب‌الوظيفه در مقام تحقيق برآمد و به غلط به نتيجه‌اى رسيد، آيا بايد اعدام شود يا اينكه بايد او را معذور بشماريم؟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بر اصل عقيده باطنى، مجازات و اعدام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 بر آن در ظاهر و بر حسب نظامات به آن تكليف دارد، آن است كه در نظام اسلامى بايد تسليم مقرّرات نظام باشد و اسلام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معنايى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ولكن قولوا أسلمنا</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بيان شده است به زبان، و</w:t>
      </w:r>
    </w:p>
    <w:p>
      <w:pPr>
        <w:pStyle w:val="BookText"/>
        <w:rPr/>
      </w:pPr>
      <w:r>
        <w:rPr>
          <w:rFonts w:ascii="IRNazanin" w:hAnsi="IRNazanin" w:eastAsia="IRNazanin"/>
          <w:color w:val="111111"/>
          <w:sz w:val="28"/>
          <w:sz w:val="28"/>
          <w:szCs w:val="28"/>
          <w:rtl w:val="true"/>
          <w:lang w:bidi="fa-IR"/>
        </w:rPr>
        <w:t>گفتن شهادتين اسلام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تعهّد به مراعات تعاليم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مى‌دارد، هر چند در باطن عقيده نداشته باشد؛ مثل منافقين كه در قرآن هم حالات آنها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كفر و ارتداد و وجوب اقرار به شهادتين به زبان يا قبول ذمّه و كسب امان و حرمت ارتداد، يعنى اعلام كفر و اعمال مجازات بر آنها، از مسايل نظاميّه اسلام است كه اشخاص در حدود تخلّف از اين نظامات، مجازات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اظهار كفر كند و در باطن، مسلمان باشد به همان جرم اظهار كفر، مأخوذ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ارتداد، مورد مجازات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اشكال كه الزام بر اظهار اسلام و تسليم بودن به نظام و مجازات كافر و مرتد با تكليف به تحقيق در عقايد منافات دارد، با اين 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مى‌گردد؛ زيرا معناى آزادى شخصى بلكه لزوم آن، آزادى مطلق در بيان نتيجه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اسلامى اعلام عدم اعتقاد به احكام اسلام جز از اهل ذمّه مجاز نيست و خلاف تسليم به اسلام و تسليم به نظام است و شهادت به توحيد و رسالت، اعلام اسلام و تسليم به احكام اسلام مى‌باشد؛ مگر اين كه شخص از اهل ذمّه باشد كه در اين صورت احكام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باز هم تأكيد مى‌كنيم كه ما، هم به زبان و هم به قلب و دل، به احكام اسلام ايمان داريم و در مقام پرسش و كسب معرفت، با ادب سخن مى‌گوييم و شيطانوار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خلقتني من نار و خلقته من طين </w:t>
      </w:r>
      <w:r>
        <w:rPr>
          <w:rStyle w:val="FootnoteAnchor"/>
          <w:rtl w:val="true"/>
        </w:rPr>
        <w:footnoteReference w:id="246"/>
      </w:r>
      <w:r>
        <w:rPr>
          <w:rFonts w:ascii="IRNazanin" w:hAnsi="IRNazanin" w:eastAsia="IRNazanin"/>
          <w:color w:val="111111"/>
          <w:sz w:val="28"/>
          <w:sz w:val="28"/>
          <w:szCs w:val="28"/>
          <w:rtl w:val="true"/>
          <w:lang w:bidi="fa-IR"/>
        </w:rPr>
        <w:t>نمى‌گوييم؛ بلكه مى‌خواهيم ابراهيم گونه و اسماعيلوار عمل كنيم كه يكى از بالاترين مظاهر قبول و اسلام را به اهل معرفت و بصيرت تعليم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بايد ادب عبوديّت را در نظر گرفت و حقارت و كوچكى خودمان را در مقايسه با اين كاينات بزرگ، و عظمت قدرت خدا در نظر بگيريم و مانند ملايكه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لا علم لنا إلا ما علمتنا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بگوييم و همنوا شويم با صاحب معرفتى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اين باديه بسيار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موى ندانست و بسى موى شكافت</w:t>
      </w:r>
    </w:p>
    <w:p>
      <w:pPr>
        <w:pStyle w:val="BookText"/>
        <w:rPr/>
      </w:pPr>
      <w:r>
        <w:rPr>
          <w:rFonts w:ascii="Amiri" w:hAnsi="Amiri" w:eastAsia="Amiri" w:cs="Amiri"/>
          <w:color w:val="111111"/>
          <w:sz w:val="28"/>
          <w:sz w:val="28"/>
          <w:szCs w:val="28"/>
          <w:rtl w:val="true"/>
          <w:lang w:bidi="ar-SA"/>
        </w:rPr>
        <w:t>و اندر دل من هزار خورشيد بتافت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به كمال ذرّه‌اى راه نيافت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علم و آگاهى و معرفت انسان بيشتر شود، زبان اعتراض و ايراد، كوتاهتر، و حال عدم خضوع او ضعيفتر و ضعيفتر مى‌شود تا از آن به كمال و مرتبه علياى تسليم محض، عروج و صعود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نمازهاى يوميّه را بايد آهسته خواند و برخى ديگر را بلند؟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آن چه بر طبق دليل، ثابت و مسلّم است اين است كه احكام خدا مثل افعال خدا از قبيل خلق آسمان و زمين و تمام مخلوقات از جماد، نبات، انسان و حيوان، داراى حكمت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همه عالم تكوين و خلقت به حق آفريده شده، عالم تشريع و احكام شرع نيز به حق مقرّر شده است؛ امّا احاطه و اطّلاع بر همه مصلحت‌ها و احكام خدا براى انسان‌هاى عادى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اطّلاع و آگاهى از حكمت و فايده همه موجودات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ممكن نيست؛ امّا آنچه معلوم شده و بشر به آن دسترسى پيدا كرده، حكايت از فوايد و مصالح و نظامات دقيق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و نقطه‌اى نيست كه به طور قطع و يقين، بتوان آن را بى‌حكمت و مصلحت معرّفى كرد؛ هر چند هنوز به كشف آن نايل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ادّعاى عدم فايده و مصلحت كند، از روى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در شأن اهل تفكّر و انديشه در اين عالم مى‌فرمايد كه آنان به بر حق بودن اين دستگاه عظيم آفرينش اعتراف نموده و عرض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احكام شرعيّه نيز همين برنامه جارى است و به طور كلّى مصلحت كلّى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نماز، روزه، حج، جهاد، امر به معروف و نهى از منكر و همه قوانين اخلاقى، اجتماعى و سياسى بر اهل معرفت و آگاهى، معلوم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خصوصيّات جزئى، ما نتوانيم مصلحت آن را درك كنيم، اشكالى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 نمى‌توانيم به كلّ اين مصالح برسيم و در پى اين مسير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عمرها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منتهى نمى‌شود و از كار و عمل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در برابر كلّ احكام، تسليم و اطاعت است و مخصوصاً ظهور تعبّد در اين‌گونه خصوصيّات بيشتر و عبوديّت انسان در مقابل حضرت معبود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در احاديث، براى بسيارى از اين‌گونه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فهم آن از حدود ادراك بشر عادى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حكمت‌هايى فرموده‌اند كه البتّه آن حكمتها هم غالباً كلّ حكمت‌هاى احكام خداوند متعال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پاسخ بعضى اين سؤالات را داده است و در همين موضوع نيز حكمتى بيان فرموده‌اند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 اين است كه بعد از ايمان به اينكه كلّ افعال و احكام خدا به حق و مقرون به مصلحت است، بايد از احكام، براى اطاعت پرسش كرد؛ مثل بيمارى كه به پزشك</w:t>
      </w:r>
    </w:p>
    <w:p>
      <w:pPr>
        <w:pStyle w:val="BookText"/>
        <w:rPr/>
      </w:pPr>
      <w:r>
        <w:rPr>
          <w:rFonts w:ascii="IRNazanin" w:hAnsi="IRNazanin" w:eastAsia="IRNazanin"/>
          <w:color w:val="111111"/>
          <w:sz w:val="28"/>
          <w:sz w:val="28"/>
          <w:szCs w:val="28"/>
          <w:rtl w:val="true"/>
          <w:lang w:bidi="fa-IR"/>
        </w:rPr>
        <w:t>حاذقى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مى‌داند نسخه‌هاى او همه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مى‌نمايد بايد بيشتر وقت خود را صرف ياد گرفتن دستور پزشك نمايد تا با عمل به آن درمان و معالجه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كه فرو بردن سر در زير آب روزه را باطل مى‌كند در چيست؟ و اين كه در 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نيمى از سر را يكبار، و نيمى ديگر را بار ديگر در زير آب فرو كنيم، روزه باطل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احكام الهى بايد شخص، حال تعبّد و تسليم و قبول داشته باشد و بداند كه راه سعادت او عمل به احكام خدا است و به طور كلّى ما معتقديم كه در عالم تشريع و احكام، حكمى كه بدون مصلحت باشد يا دفع مفسده‌اى از آن منظور نباشد وجود ندارد هر چند در بعضى موارد، خصوص فوايد يك حكم را درك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تشريع، مثل عالم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وجود خودتان هم مى‌دانيد كه همه اعضا و اجزاى كوچك و بزرگ بدن شما داراى فايده و مصلحتى است؛ امّا از آن‌ها بس كه از هزار فايده، يكى را هم ندانيد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همانطور كه از بعضى روايات استفاده مى‌شود، ما مانند بيماريم و خداوند متعال طبيب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بايد به دستور پزشك عمل كند و اگر خود، پزشك باشد و نفع و ضرر هر غذا و دارو را بداند به طبيب رجوع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بايد در عين حال كه اطّلاع از بعضى فلسفه‌ها و حكمت‌هاى احكام، خوب است و حتّى در قرآن مجيد و در روايت بيان شده، امّا چون احاطه بر آن‌ها ممكن نيست و عدم وجود مصلحت نسبت به هيچيك از احكام، قابل اثبات نمى‌باشد و خداوند مشرّع اين احكام، عالم و حكيم به تمام جهات و ابعاد وجود اين بشر است، همه را طبق حكمت و مصلحت تشريع فرموده است؛ و ما بايد بُعد عمل به اين احكام را در خود قوّت بخشيم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راجع به فلسفه و حكمت اين حكم جزئى ارتماس،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امساك از يك سلسله امورى است كه مطابق و موافق با طبع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آشاميدن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تنى و سر به زير آب بردن نيز مخصوصاً در فصل گرما از اين قسم امور است؛ از اين رو امساك از آن در حدّى كه تمام سر را يكباره به زير آب فرو برد هم واجب شده است؛ و از دليل شرعى آن، حرمت صورتى كه نيمى از سر را يكبار و نيم ديگر را بار ديگر زير آب ببرد، استفاده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هوالعالم بمصالح احكامه و 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صحّت امور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امتثال معتبر است،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مستحبّاتى كه به نيابت از اموات انجام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زيارات و صدقات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 نايب چگونه قصد امتثال متصوّر است؟ با توجّه به اينكه با انقطاع حيات، تكاليف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منقطع مى‌شود؛ و مفروض اين است كه در امور استحبابى مورد اشاره اشتغال، ذمّه‌اى براى ميّت نيز وجود ندارد تا شخص نايب عمل را به قصد تفريغ ما في الذّمة انجام دهد و همچنين فرض اين است كه اين اعمال به قصد نيابت انجام مى‌گيرد نه به صورت اتيان العمل و اهداء ثوابه للميّت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نموده مطلب را مشروح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مقتضاى قاعده اوّليه عدم جواز نيابت از غير، و عدم كفاية عمل غير عمن‌العمل على عهدته است الّاما خرج بالدّليل، و همانطور كه در مورد واجبات به دليل بقاى آنها بر عهده ميّت و امر به نيابت و تبرّع از او استفاده جواز نيابت مى‌نماييم، از ادلّه و اوامر تبرّع به صدقه و برّ و خير و زيارات از ميّت استفاده مى‌شود كه تدارك مافات منه من مصالح الافعال المستحبة بالنيابة عنه، 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شارع مقدّس اين امكان را فراهم نمايد، اشكالى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فرموده‌ايد كه شطرنج و پاسور حرام است، علّت حرمت آن‌ها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حرمت محرّمات، نهى شرعى است كه از قرآن مجيد و از سنّت قوليّه يا عمليّه حضرت رسول اكرم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 هر كس مؤمن باشد و به احكام خدا تسليم باشد، بدون چون و چرا آن را مى‌پذيرد و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به درجه‌اى برسد كه اگر حكم شرع در مورد ميوه‌اى اين است كه نصف آن حلال و نصف ديگرش حرام است، شخص مؤمن آن را مى‌پذيرد، ايمان به خدا معنايش همين است كه شخص تسليم حكم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نيز آنچه مسلّم است اين است كه احكام شرع همه بر طبق مصالح و فوايد فردى و اجتماعى و حافظ و جامع همه جوانب و نواحى حيات انسانى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احاديث شريفه است دراين دين حنيف به هر كارى كه موجب تقرّب انسان به خدا و سعادت و بهشت و رستگارى باشد و او را از آتش و بدفرجامى دور كند، امر شده؛ و از آنچه انسان را از خدا و سعادت و رستگارى دنيا و آخرت دور ساخته و به شقاوت و آتش و بد فرجامى نزديك مى‌سازد، نهى شده است؛ يعنى در</w:t>
      </w:r>
    </w:p>
    <w:p>
      <w:pPr>
        <w:pStyle w:val="BookText"/>
        <w:rPr/>
      </w:pPr>
      <w:r>
        <w:rPr>
          <w:rFonts w:ascii="Amiri" w:hAnsi="Amiri" w:eastAsia="Amiri" w:cs="Amiri"/>
          <w:color w:val="111111"/>
          <w:sz w:val="28"/>
          <w:sz w:val="28"/>
          <w:szCs w:val="28"/>
          <w:rtl w:val="true"/>
          <w:lang w:bidi="ar-SA"/>
        </w:rPr>
        <w:t>مجموع برنامه‌هاى اسلام اين مسأله خير و صلاح بشر و جلب مصلحت و دفع مفسدت ملاحظه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در بعضى موارد ما درك جهات و فوايد احكام را نكنيم؛ امّا با توجّه به قسمت اعظم احكام، اين مطلب بر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و به آن گواهى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موردى هم ما نتوانستيم فايده‌اى براى حكمى از احكام را بفهميم، نبايد فايده آن را انكار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به اين احكام كه از شارع مقدّس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و مو به مو مثل نسخه طبيب عمل كنيم و به همان معرفت كلّى كه به مصالح و مقاصد احكام داريم، اكتفا كنيم و بدانيم كه عالم تشريع نيز مثل عالم تكوين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براى همه، دسترسى به تمام اسرار و خواصّ عالم تكوين ميسّر نيست، در عالم تشريع نيز همين قاعده جارى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خويش و در حدود اطّلاعات و رشته و تخصّص خويش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همگان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مؤيّد من عنداللّه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نفهميده و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همگان مى‌دانند،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كسانى كه در عمل به احكام شرع، بهانه‌گيريهايى مى‌نمايند و مى‌خواهند همه جهات و اسرار احكام را بفهمند تا به آن عمل كنند، مَثَل كسى است كه مار بسيار سمّى خطرناك به او حمله كرده و شخص آگاهى به او هشدار مى‌دهد كه از او بگريزد؛ امّا او خود را به سؤال و پرسش در چند و چون و مقدار تأثير سمّ و طول آن مار معطّل كند تا اينكه مار، او را هلاك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هشدار داده كه شراب نياشاميد؛ مال حرام نخوريد؛ ظلم نكنيد؛ قماربازى نكنيد؛ بت نپرستيد؛ شطرنج و پاسور بازى نكنيد؛ به بى‌عفّتى و مناهى و ملاهى نزديك نشويد؛ دروغ نگوييد؛ غيبت نكنيد؛ خيانت نكنيد؛ موسيقى و آلات طرب را ترك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هشدارها را كه از خداوند عالم حكيم و آفريننده تمام كائنات است، دريافت كنيم و به كار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و بندگى هم همين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ما به اين است كه عبد و بنده او و گوش به امر و نهى او باشيم تا به مراتب بلند كمال نايل شويم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بازى با شطرنج و پاسور و ساير آلات قمار نيز جواب همين است كه از اين گفته‌ها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آلات قمار حرمت شرعى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حكمتهاى نهى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تدريج ممكن است موجب تمايل به قمار شود و هم خود به خود از ملاهى و كارهايى است كه بازى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بى برد و باخت قمارى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بازدارنده انسان از ياد خدا مى‌گردد كه در قرآن مجيد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ويصدكم عن ذكراللّه </w:t>
      </w:r>
      <w:r>
        <w:rPr>
          <w:rStyle w:val="FootnoteAnchor"/>
          <w:rtl w:val="true"/>
        </w:rPr>
        <w:footnoteReference w:id="249"/>
      </w:r>
      <w:r>
        <w:rPr>
          <w:rFonts w:ascii="Amiri" w:hAnsi="Amiri" w:eastAsia="Amiri" w:cs="Amiri"/>
          <w:color w:val="111111"/>
          <w:sz w:val="28"/>
          <w:sz w:val="28"/>
          <w:szCs w:val="28"/>
          <w:rtl w:val="true"/>
          <w:lang w:bidi="ar-SA"/>
        </w:rPr>
        <w:t>و بازى با اين قبيل آلات، مانع از اشتغالات مفيد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آن در مثل دانشجويان و دانش‌آموزان، بسيار زيانبخش و به اتّفاق، موجب افت تحصيل و ركود ترقّى آنها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افرادى كه از فلان كودك شطرنج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مسابقه‌اى را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مى‌نمايند، بسيار اشتباه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تشويقات براى همه جوانان و نوجوانان دانشجو و دانش‌آموز، بدآموزى است و موجب كسر برنامه‌هاى تحصيلى آنها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بازى‌ها موجب قوّت هوش مى‌شود، يك بهانه براى بازدارى مردم از كار و برنامه‌هاى با محتوى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راه وارد مى‌شوند، غير از اين‌كه اكثر عمرشان به شطرنج تلف مى‌شود كار و فكر ديگرى ندارند، والّا بايد متفكّرين و مخترعين بزرگ همه شطرنج‌بازهاى با سابقه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بياوريد، بخوانيد تا به زيانهاى اين بازى و خطر شيوع آن و ضررهايش براى جامعه و مملكت و ملّت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مطلب اصلى همان است كه عرض شد كه ما پيرو شرعيم و بازى با آلات قمار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براى تذكّر به چند حديث راجع به شطرنج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جامع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خلاصه و مختصر مضمون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مبارك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يزيد ملعون آوردند، آن خبيث كافر سر مبارك را زير تخت خود قرار داد و بساط شطرنج را بر آن گسترانيده و شطرنج‌بازى مى‌كرد و به مقام اقدس آن امام مطلق و سرور و سالار شهيدان و به پدر بزرگوارش،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جدّ عالى‌مقامش،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اهانت مى‌نمود و فقاع مى‌نوشيد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 شيعتنا فليتورع عن شرب الفقاع و اللعب بالشطرنج و من نظر إلى الفقاع أوإلى الشطرنج فليذكر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ليلعن يزيد و آل زياد يمحوالله عزّوجلّ بذلك ذنوبه و لوكانت كعدد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شيعه ماست بايد از فقاع و شطرنج بازى بپرهيزد و هر كس نظر به فقاع يا شطرنج نمايد، بايد ياد از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به يزيد و آل زياد لعنت كند؛ خداوند گناهان او را به اين عمل محو نمايد، اگر چه به عدد ستارگان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متعدّدى وارد است كه به شطرنج‌باز، سلام نكنيد و سلام بر او معصيّت است و از فروش شطرنج و نرد و ساختن آنها نهى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بزنطى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اللاهي بالشّطرنج معصيّة و كبيرة موبقة و اللاهي بها و الناظر إليها في حال ما يلهى بها و السلام على اللاهي بها في حالته تلك في الإثم سواء</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از اين مقوله روايات، در كتب معتبر حديث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خاتمه، خود و شما و جوانان و نوجوانان عزيزى را كه مى‌خواهند در ميان طوفان‌هاى آزمايش و امتحانات و خطرات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دين و ايمان و شرف و حيثيّت انسانيّت را تهديد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سلامت را طى كنند، به اين تذكّر كه مضمون احاديث شريفه است، يادآور مى‌شوم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كار، حلالى است كه حلال بودن آن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آن هيچ اشكال و خطر و مسؤوليّت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حرامى است كه حرمت آن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كار بايد جدّاً اجتناب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مشتبهات و كارهايى است كه شبهه و احتمال حرمت در آنها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 نجى من المحرمات و من ارتكب الشّبهات وقع في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كس كارهاى شبهه‌دار را ترك كند از وقوع در ارتكاب كارهاى حرام نجات پيدا مى‌كند و هر كس كارهاى شبهه‌دار را انجام دهد، گرفتار ارتكاب كارهاى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مى‌خواهم كه همگان را در حركت در راه تقوا و پرهيزكارى نصرت و يارى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خير الزاد التقوى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مضرّات فراوان در كشيدن سيگار، چرا حكم به تحريم سيگار نمى‌كنيد؟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ضرر و تأثير انواع متعدّد اغذيّه، يا كيفيّتهاى تغذيه در كم كردن عمر و ضرر به سلامت جسم بسيارى از افراد، معلوم شده است؛ امّا در عرف و عادت و قوانين به اين علّت، تصميم كلّى بر ممنوعيّت آنها اتّخاذ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شخصى به حسب حال و وضع مزاجى و خطر فعلى و تأثير زود رس يا دور رس غذا، برنامه و رژيم غذايى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برنامه بهداشتى ضرورتاً بايد ملاحظه شود، همان خطرات و ضررهاى زودرس فعلى نسبت به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افراد را به رعايت دستورات بهداشتى و حفظ الصّحة بر اساس تأثيرات دوررَس بعضى كارها و پوشاكها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كم شدن عمر طبيعى درصدى از مصرف كنندگان فلان غذا يا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كرد و در اكثر موارد، الزام به مصلحت عامه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با ارشادات و راهنماييها، مردم را به فوايد رعايت برنامه‌هاى بهداشتى و ترك مصرف بعضى غذاها و ضرر و زيان آنها متوجّه نمود والّا همان طور كه روزانه مثلًا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استعمال سيگار، پس از يك عمر نسبتاً طبيعى تلف مى‌شوند، همين تعداد يا بيشتر و كمتر در اثر خوردن فلان روغن يا غذا يا كيفيّت غذا و عوامل و اسباب ديگر تلف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درصد كلّ تلفات به اين صورت تقسيم بر سوء برنامه‌هاى غذايى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عادتاً اجتناب از بيشتر آنها ممكن نيست و تحريم آنها جايز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خطر سيگار همانند خوراكيها و نوشابه‌هايى است كه براى درصدى از مردم ضرر و زيان دوررس دارد، و درصدى از تلفات افراد به آن مستند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عرف مورد اعتنا و واجب الرّعايه مى‌داند، خطر و ضرر زودرس است كه شرعاً و عقلًا ترك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بيمار قلبى كه پزشك كشيدن سيگار را براى او ممنوع مى‌كند و خطر، خطر فعلى است و شرعاً و عقلًا كشيدن آن حرام است و كشيدن آن در حكم انتحار است، علما همه بر حرمت آن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صرف اينكه در درصدى از مرگ و ميرها سيگار و در درصدى مثلًا روغن حيوانى، و در درصدى فلان شغل و كار مؤثّر بوده است، نمى‌توان برنامه تحريم كلّ اين اغذيه و نوشابه‌ها و ترك بسيارى از مشاغل را براى همه مردم پيشنهاد كرد و تخلّف از آن را اضرار به نفس و مورد اعتنا شمرد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نكته‌اى كه در خصوص سيگار براى اشخاص سالم و مهمتر از آن براى افراد بيمار، قابل توجّه مى‌باشد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سيگار، مثل صرف غذا براى انسان ضرورت ندارد، و با ضررهايى كه در درازمدّت براى سلامت بسيارى دارد، شرط احتياط و مواظبت از سلامت بدن اجتناب از آن است؛ و با هشدارهاى پزشكان و متخصّصان امور حفظ الصّحه، اشخاص علاقمند به طول عمر و سلامت بدن، آن را ترك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از آيه سوّم و پنجم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تسميّه، استفاده نمى‌شود، چرا خوردن گوشت حيوانى كه هنگام ذبح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باشند، حرام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مطلب را در نظر داشته باشيد كه مدرك فهم و استنباط احكام، قرآن مجيد و سنّت پيغمبر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و ائمّه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افعال و اقوال خودشان، هم بسيارى از احكام اسلام را به مردم آموخته و هم آيات قرآن مجيد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و تفسير لازم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وسيله قرآن كريم و همچنين با عنايت به رفتار و گفتار آن بزرگواران، تكاليف خود را از همان صدر اسلام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شما فقط با مراجعه به قرآن مجيد، از مدرك حكم مورد نظر، مطّلع نشويد؛ در حالى كه بامراجعه به اقوال و افعال پيشوايان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و قول آن‌ها براى ما دليل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مستند آن واقف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بحث و مطالعه در مدارك و مستند احكام، راجع به فقها مربوط به 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اهمّ علوم اسلامى و در نهايت تكامل و اتقان و استحكام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دو آيه شريفه كه نوشته‌ايد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آيه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حيوانى كه تذكيه شده باشد حلال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شرايط تذكيه و حيوانى كه تذكيه بر آن واقع مى‌شود توسّط پيغمبر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از جمله آن شروط اين است كه بايد در موقع ذبح، نام خدا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احل لكم الطيبات و طعام الذين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بر حسب روايات وارده از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طعام، حبوب است، و شامل لحوم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با لغت هم موافق است و بر حسب لغت از اين كه مراد از طعام، لحوم باشد، صحيحتر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در قرآن مجيد آيه ديگرى است كه بر حرمت اكل ذبيحه‌اى كه در موقع ذبح آن اسم خدا برده نشده باشد،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ولاتأكلوا مما لم يذكر اسم الله عليه و إنه لفسق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كه به زبان عربى آشنايى نداريم نمى‌توانيم نماز را به زبان خودمان بخوانيم؟ در صورتى كه توجّه به معانى كلمات براى انجام عبادت لازم است و بيشتر مردم از معانى نماز بى‌اطّلاعند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بهتر نيست به جاى قرائت قرآن، ترجمه آن را بخوانيم؟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اسلام اگر چه همه به ملاحظه مصالح و حكمت‌هايى تشريع شده، ولى بايد آن‌ها را تعبّداً قبول نمود؛ و عباديّات را بايد به عنوان اطاعت امر خداوند عالم به جاى آورد، تا فوايد بزرگى كه از آن‌ها در نظر است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سليقه و نظريّاتى را كه غالباً بدون اطّلاع از اطراف و جهات مطالب است، در احكام خدا وارد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موظّفيم به همان نحوى كه مقرّر شده نماز بخوانيم، و عبادات ديگر را به جاى آوريم، و حق نداريم از خود چيزى در اين موارد اختراع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معانى و ترجمه آيات و اذكارى كه در موقع نماز خوانده مى‌شود بسيار خوب بوده و موجب كمال نماز، شدّت فضل، و كثرت اجر و ثواب مى‌شود؛ ولى بايد همان حمد و سوره و اذكارى را كه معيّن شده بخوانند و اگر از آن تخلّف شود عنوان اطاعت از آن سلب مى‌شود، و نتايج بزرگى كه مقصود است حاصل نگشته و از قرائت ترجمه قرآن، آن ثواب و مصالحى كه در تلاوت خود قرآن است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چون قرآن، وحى خدا و معجزه باقيّه و پايدار پيغمبر اسلام است، ترجمه آن به نوعى كه اصل آن بر مطالب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اهل فن و كسانى كه از نكات ادبى،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به هيچ لغتى ممكن نيست، و كسى از عهده آن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عالمى به واسطه تلاوت و مطالعه قرآن مجيد از آن، مطالبى استفاده مى‌كند كه از ترجمه، اين استفاده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پاره‌اى موارد ترجمه، مانع از استفاده بعضى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اكتفا به قرائت ترجمه در نماز و غير آن به زبان‌هاى مختلف، جدايى مسلمين از هم، و اختلاف و پراكندگى و بعضى تعصّبات را موجب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براى نزديك كردن مردم، و متّحد ساختن جامعه‌هاى بشرى، برقرارى تفاهم بين افراد و رفع اختلاف زبانى، نژادى و ديگر اختلافات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هم يكى از جهات جامعه مسلمانان همان متّحد بودن وضع عبادات و نماز و روزه و حج و غير آن است كه در تشييد اخوّت اسلامى، كمال دخالت را دارا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ترجمه‌هاى قرآن ملاك عمل قرار گيرد باعث مى‌شود كه توجّه مسلمين نسبت به اصل آن كمتر شود، و از آن همه معانى عاليّه و تفكّر و تدبّر در آيات و استفاضه از انوار معارف بى‌پايان آن‌محروم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مفاسد اين كار به حدّى است كه به كلّى وضع، منحرف گشته و در هر كشور و شهر، به مناسبت زبان خاص و محلّى آنها عبادات و وظايف دينى آنها صورت خاصّى به خود گرفته، و به كلّى رشته از هم گسيخته مى‌شود؛ كه هرگز چنين ترتيبى موافق رضاى شارع مقدّس اسلام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نوشته‌ايد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بيشتر از معانى نماز بى‌اطّلاعند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بيشتر به طور اختصار، متوجّه اجمال معانى افعال و اذكار نماز هستند و مى‌دانند كه نماز، توجّه بنده به خدا است، و عباراتى كه مى‌خوانند متضمّن حمد، تمجيد، تسبيح، دعا، استغفار، اقرار به شهادتين است؛ اگر چه خصوصيّات آن را ندانند، يا در بيان آن عاجز باشند</w:t>
      </w:r>
    </w:p>
    <w:p>
      <w:pPr>
        <w:pStyle w:val="BookText"/>
        <w:rPr/>
      </w:pPr>
      <w:r>
        <w:rPr>
          <w:rFonts w:ascii="IRNazanin" w:hAnsi="IRNazanin" w:eastAsia="IRNazanin"/>
          <w:color w:val="111111"/>
          <w:sz w:val="28"/>
          <w:sz w:val="28"/>
          <w:szCs w:val="28"/>
          <w:rtl w:val="true"/>
          <w:lang w:bidi="fa-IR"/>
        </w:rPr>
        <w:t>ثانياً، فرا گرفتن آن به طور اجمال براى هر كس آسان است، و حتّى در رساله‌هاى عمليّه‌اى كه با زبان فارسى ساده نوشته شده و در دسترس عوام است، ترجمه اذان و اقامه و حمد و سوره و اذكار نماز نوشته شده است؛ و ترجمه‌هايى كه از قرآن به زبان فارسى ساده در هر عصر شده بسيار مى‌باشد و قرآن‌هاى با ترجمه، در همه شهرها و قراء در دسترس افراد هست، و مى‌توانند به مقدارى كه به وسيله ترجمه، مى‌شود با مطالب قرآن آشنا شد، از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تفاسير فارسى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ابى 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طبع شده و مورد استفاده است، و اگر كسى از آنها استفاده نمى‌كند خودش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مسلمانى كه مى‌خواهد از قرائت قرآن مجيد به خدا نزديك شود بايد در عين حالى كه متوجّه معانى آيات و ترجمه و تفسير است، خود را از فيض قرائت اصل قرآن محروم نسازد و قرائت ترجمه را به جاى قرائت خودِ آن نشمارد؛ زيرا قرآن، اصل است و ترجمه به دل است؛ قرآن كلام خدا است و ترجمه كلام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دين مقدّس اسلام بايد مطابق با منطق علم باشد، و سطح علم در اين زمان به گونه‌اى ترقّى كرده است كه بعضى مردم بدون دليل و برهان، زير بار دستورات الهى نمى‌روند، مگر اينكه به حكم و مصالح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يكى از ايراداتى كه يك نفر از مخالفين به اين جانب نموده، راجع به مسأله تيمّم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تيمّم از نظر علمى چه نفعى دارد و يا چه عملى را انجام</w:t>
      </w:r>
    </w:p>
    <w:p>
      <w:pPr>
        <w:pStyle w:val="BookText"/>
        <w:rPr/>
      </w:pPr>
      <w:r>
        <w:rPr>
          <w:rFonts w:ascii="IRNazanin" w:hAnsi="IRNazanin" w:eastAsia="IRNazanin"/>
          <w:color w:val="111111"/>
          <w:sz w:val="28"/>
          <w:sz w:val="28"/>
          <w:szCs w:val="28"/>
          <w:rtl w:val="true"/>
          <w:lang w:bidi="fa-IR"/>
        </w:rPr>
        <w:t>مى‌دهد؟ در صورتى كه ما از نظر ظاهر ملاحظه مى‌كنيم كه دست و صورت ما قبل از تيمّم پاكتر از بعد از تيمّم است؛ به جهت اينكه بعد از انجام دادن عمل تيمّم، كف دست و مواضع ديگرى از بدن كه براى تيمّم دست به آن جا رسيده، خاك‌آلود و غبارى‌آلود شده، و اين خود از نظر طبّ جديد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حكمت تيمّم را از نظر شرع مقدّس جهت الزام مخالف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احاطه به فوايد و حكمت‌هاى دستورات فرعى دين، اگر براى همه غير ممكن نباشد، براى اكثر مردم غير ممكن است؛ و مانع از انجام وظايف و مشاغل ديگر مى‌شود، و شخص را از استفاده عملى از اين دستورات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بيمارى كه بخواهد تمام جزئيّات نسخه يك طبيب حاذق را بررسى كند، و از هر جهت، رابطه آن را با مزاج خود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بيماران بخواهند اين روش را پيش گيرند نه اكثراً از حكمت‌هاى نسخه طبيب آگاه مى‌شوند، و نه موفّق به درمان بيمارى خود مى‌گردند؛ بلكه بيمارى آنها را از پا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دستورات فرعى دين، همين قدر كه با منطق عقلا و علم ثابت و با فرضيّه‌هاى علمى مخالف نباشد، قابل پيروى و لازم الاتبّاع؛ است مانند دستور طبيب، كه همين قدر بدانيم طبابت او بر خلاف قواعد مسلّمه طبّى و حفظ الصحّه نيست به آن عمل مى‌كنيم؛ با اين تفاوت كه در دستورات دينى، احتمال خطا و اشتباه هم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راجع به تيمّم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تيمّم را براى اطاعت فرمان خدا و تعبّد به جاى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همان طور كه نوشته‌ايد، اگر چه ممكن است از نظر ظاهر دست ما پيش از تيمّم پاكتر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خاك‌آلود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ما معلوم شده است كه خاك به خودى خود كثيف نيست كه باعث قوّت بيمارى‌ها گردد؛ بلكه خاك، كشنده ميكرُب‌هاى موذى و منهدم كننده موادّ آلى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همان غبارى كه بر مواضع تيمّم مى‌نشيند، ميكرُبهايى را كه در ظاهر بدن است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تيمّم بر صعيد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اسلام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فتيمّموا صعيداً طيّباً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واقعاً دست و رو را پاكتر مى‌سازد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ديگر تيمّم اين است كه چون وضو و غسل براى نماز، تشريع شده و مكلّف بايد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وسايل تنظيف و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طهارت بدهد و حال كه از استعمال آب معذور شده است، سزاوار نمى‌داند كه بدون تطهير و تنظيف، به نماز و توجّه به خدا روى نمايد، و با توجّه به اينكه خاك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مطهرات</w:t>
      </w:r>
    </w:p>
    <w:p>
      <w:pPr>
        <w:pStyle w:val="BookText"/>
        <w:rPr/>
      </w:pPr>
      <w:r>
        <w:rPr>
          <w:rFonts w:ascii="IRNazanin" w:hAnsi="IRNazanin" w:eastAsia="IRNazanin"/>
          <w:color w:val="111111"/>
          <w:sz w:val="28"/>
          <w:sz w:val="28"/>
          <w:szCs w:val="28"/>
          <w:rtl w:val="true"/>
          <w:lang w:bidi="fa-IR"/>
        </w:rPr>
        <w:t>است، دستور داده شده كه تيمّم كند تا با نظافت و طهارت، به درگاه خدا حاضر شود و اطاعتى را كه به واسطه عذر از استعمال آب از او فوت شده، به اين وسيله جبران و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ديگر اين است كه اگر وضو و غسل، بدلى نداشته باشد و بدون بدل، مكرّر نماز بخواند حال اعتياد و مواظبت به گرفتن طهارت در شخص به واسطه عذر از استعمال آب 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حكمت‌هاى عالى‌ترى هم داشته باشد كه به مرور زمان و پيشرفت علم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مطالبى كه بيان گرديد، تأكيد مى‌شود كه ما بايد همه عبادات را فقط براى امتثال امر و قربة الى‌الله به جاى آوريم، تا از حظوظ و فوايد عاليّه روحانى و اخلاقى آن برخوردار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اين جانب تحقيقى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در حقوق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مستدعى است به پرسش‌هاى زير پاسخ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در چه مواردى كاربرد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قبولى اين نهاد حقوقى به چه منبع قرآنى، روايى و تاريخى مى‌باشد؟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جامعه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پذيرش و اجرا مى‌باشد؟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عاقله چگونه ضمانى است؟ آيا ضمّ ذمه است يا نقل ذمه؟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جايگزينى براى آن مى‌توان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تحقيق درباره عاقله و احكام و تفاصيل آن، بايد به كتب فقهيّه مفصّله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اين كه سؤال تا حدّى بدون پاسخ نمانده باشد، به تعريف شيخ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اكتفا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مسأله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العاقلة كل عصبة خرجت عن الوالدين و المولودين وهم الإخوة وأبناؤهم إذا كانوا من جهة أب وأم أومن جهة أب والأعمام وأبناؤهم والمولى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آن، قتل خطا وجنايت خطايى براطراف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حكم فقهى عاقله،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مورد، اجماع مسلمين است؛ چنانكه شيخ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مى‌فرمايد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النفس على العاقلة في قتل الخطاء و في أطرافه كذلك بلاخلاف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جوامع كنونى و جوامع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پذيرش و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اگر كسى اين حكم مسلم شرعى را در جامعه فعلى قابل پذيرش نداند، و آن را موقّتى و مختصّ به صدر اسلام عنوان كند؛ و از اشكالات متعدّدى كه بر او وارد مى‌شود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گونه اظهار نظرها باب تصرّف و تغيير در بسيارى احكام خدا باز شده و خاتميّت و جامعيّت دين زير سؤال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باب باز شود، نه فقط حكم عاقله، بلكه تمام احكام ديّات و قصاص و تفصيلاتى كه در آنها هست، صرفاً براى اين كه با حقوق موضوعه و نظامات لائيكى موافق نيست، بايد كنار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ايرادات بر اثر غربزدگى، تأثر از رسوم و عادات بيگانگان، بزرگ‌بينى آنها و كم بينى خود و فرهنگمان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معيار و ميزان ردّ و قبول و پذيرش در يك جامعه مسلمان و يا براى يك نفر مسلمان، با معيارهايى كه امروز در جوامع غربى و لائيكى و حتّى دموكراسى معتبر است، فرق جوهرى دارد و نمى‌شود اين دو معيار را به جاى يكديگر حاكم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مسأله بين مسلمان و غير مسلمان و بين مكتب اسلام و مكتبهاى ديگر قابل بررسى است، امّا در 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كدام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خاص و قابل 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خطا مرتكب جنايتى شود، اگر لازم باشد بايد براى اين كه خون مجنيّ عليه هدر نگردد، با چيزى به عنوان ديه تدارك شود؛ و اگر خويشاوندان متمكّن او، طبق ضوابط، اين ديه را تدارك نمايند، چه ايراد و اشكال حقوقى دارد؟</w:t>
      </w:r>
    </w:p>
    <w:p>
      <w:pPr>
        <w:pStyle w:val="BookText"/>
        <w:rPr/>
      </w:pPr>
      <w:r>
        <w:rPr>
          <w:rFonts w:ascii="IRNazanin" w:hAnsi="IRNazanin" w:eastAsia="IRNazanin"/>
          <w:color w:val="111111"/>
          <w:sz w:val="28"/>
          <w:sz w:val="28"/>
          <w:szCs w:val="28"/>
          <w:rtl w:val="true"/>
          <w:lang w:bidi="fa-IR"/>
        </w:rPr>
        <w:t>اگر حكم در مورد شخص معيّنى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اگر زيد مرتكب جنايت خطايى باشد، خويشان او عهده‌دار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ايراد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حكم، عام بود و در مورد همه خويشاوندان بود، به گونه‌اى كه در مورد اين خسارت و ضرر، همه نسبت به يكديگر عهده دار باشند، چه اشكالى دارد؟ امروز از اين فرد، اين خطا صادر مى‌شود؛ فردا هم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عهده‌گيرى‌ها در برابر عهده‌گيرى شخص جانى است؛ مثل اين كه در ضمن عقد شرعى و قانونى اين قرار و تقابل و معاهده را بگذارند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عهده‌گيرى عاقله اين شخص، بلاعوض نيست؛ بلكه در مقابل عهده‌گيرى خود شخص و ديگران از اين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چند دولت با هم قرار بگذارند كه هر</w:t>
      </w:r>
    </w:p>
    <w:p>
      <w:pPr>
        <w:pStyle w:val="BookText"/>
        <w:rPr/>
      </w:pPr>
      <w:r>
        <w:rPr>
          <w:rFonts w:ascii="IRNazanin" w:hAnsi="IRNazanin" w:eastAsia="IRNazanin"/>
          <w:color w:val="111111"/>
          <w:sz w:val="28"/>
          <w:sz w:val="28"/>
          <w:szCs w:val="28"/>
          <w:rtl w:val="true"/>
          <w:lang w:bidi="fa-IR"/>
        </w:rPr>
        <w:t>كدام به واسطه حوادث يا حادثه خاصّى در معرض تحمّل خسارت قرار گرفت، ديگران خسارت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طبيعى و معقولى است كه در خصوص اين مورد، به حكم شرعى و الهى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جاى تعجّب است اگر كسى از قابل پذيرش و اجرا بودن اين حكم سؤال كند، در حاليكه ببيند در دنياى كنونى و به اصطلاح متمدّن و حقوقدان، خسارت جنايت و خيانتهاى عمدى يك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دهها و صدها ميليارد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ملّتش و از نسلهاى بعد از او گرفته و مردم مستضعف به دليل جرم و جنايت و خيانت عمدى او، محكوم به استصغار و استحقار و در واقع، بردگى ديگران و فاقد عزّت و استقلال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اين قانون ظالمانه را چون دول بزرگ غربى مى‌پذيرند حتّى ما مسلمانان و حقوقدانان حرفى نمى‌زنيم؛ امّا در قانون الهى عاقله ايراد مى‌كنيم؟</w:t>
      </w:r>
    </w:p>
    <w:p>
      <w:pPr>
        <w:pStyle w:val="BookText"/>
        <w:rPr/>
      </w:pPr>
      <w:r>
        <w:rPr>
          <w:rFonts w:ascii="IRNazanin" w:hAnsi="IRNazanin" w:eastAsia="IRNazanin"/>
          <w:color w:val="111111"/>
          <w:sz w:val="28"/>
          <w:sz w:val="28"/>
          <w:szCs w:val="28"/>
          <w:rtl w:val="true"/>
          <w:lang w:bidi="fa-IR"/>
        </w:rPr>
        <w:t>در دنيايى كه ملّت آلمان به تهمت قتل جمعى از يهودى‌هاى خائن به ملّت آلمان، به وسيله هيتلر، هنوز هم بعد از گذشتن بيش از نيم قرن بايد به يهوديان غرامت بدهند و آن را قانونى مى‌دانند و مى‌پذيرند، چگونه قانون عاقله در مورد قتل خطايى با وجود آنكه وجه حقوقى دارد، مورد حرف مى‌شود؟</w:t>
      </w:r>
    </w:p>
    <w:p>
      <w:pPr>
        <w:pStyle w:val="BookText"/>
        <w:rPr/>
      </w:pPr>
      <w:r>
        <w:rPr>
          <w:rFonts w:ascii="IRNazanin" w:hAnsi="IRNazanin" w:eastAsia="IRNazanin"/>
          <w:color w:val="111111"/>
          <w:sz w:val="28"/>
          <w:sz w:val="28"/>
          <w:szCs w:val="28"/>
          <w:rtl w:val="true"/>
          <w:lang w:bidi="fa-IR"/>
        </w:rPr>
        <w:t>يهودى‌ها حتّى از ملّت‌هايى كه دولتهايشان با هيتلر رابطه داشته‌اند، غرامت مى‌طلبند و به زور آمريكا و ديگر دول استكبار، آن دريافت مى‌كنند؛ و اينك كه اين نوشته را مى‌نويسيم، از سويس مطالبه غرامت مى‌نمايند و سويس هم راضى شده كه تا ششصد ميليون دلار بدهد تا آنان دست از سرش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ن‌ها مورد اشكال هيچ حقوق‌دان نيست و كسى نمى‌گويد بعد از پنجاه سال، چرا بايد اين مردم سويس عوض آنچه را يهوديان و طرفدارانشان جنايت بر آنها مى‌دانند، غرامت بدهند؟</w:t>
      </w:r>
    </w:p>
    <w:p>
      <w:pPr>
        <w:pStyle w:val="BookText"/>
        <w:rPr/>
      </w:pPr>
      <w:r>
        <w:rPr>
          <w:rFonts w:ascii="IRNazanin" w:hAnsi="IRNazanin" w:eastAsia="IRNazanin"/>
          <w:color w:val="111111"/>
          <w:sz w:val="28"/>
          <w:sz w:val="28"/>
          <w:szCs w:val="28"/>
          <w:rtl w:val="true"/>
          <w:lang w:bidi="fa-IR"/>
        </w:rPr>
        <w:t>غير از اين است كه اين قانون را غرب عمل مى‌كند و با زور سرنيزه پياده ساخته است، و بنابراين از نظر حقوق، امروزه مسأله‌اى نيست؛ امّا قانون عاقله در اسلام و در بين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اسلام را اختيار كرده‌اند و خود را مكلّف و متعهّد به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آنها و استضعاف شدگان فكرى آنها مورد حرف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موجب اتّخاذ اين موضع‌ها، جز حقارت و ذلّت و خودباختگى در برابر اجانب نيست وگرنه مسلمان قوى و مؤمن و متعهّد، خودش را و تعاليم دين و فرهنگش را برتر و بالاتر از هر فرهنگ و قانونى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عاقله مستقل است و ربطى به انتقال ذمّه يا ضمّ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عاقله نداشته باشد، يا عاقله او تمكّن پرداخت نداشته باشد، ديه بر خود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سؤال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 و مراجع تقليد و پيشوايان مسلمين در يك زمان و عصر، از يك نفر بيشتر هستند؛ در صورتى كه در زمان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در زمان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عنوان امام و پيشوا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تقليد، رتبه شاگردان واصحاب پيغمبر و ائمّه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كه علوم و دستورات و تعاليم آنها را به ديگران منتقل مى‌نمايند، و اخبار و احاديث و احكام را به مردم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از آنها نقل علم و حديث مى‌كردند، منحصر به يك يا چند نفر نبودند، و تنها جمعى از شاگردان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كرده است چهار هزار نفر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مبارك حضرتعالى پوشيدن لباس سياه در عزاى امام‌حسين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كلام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رجحان شرعى دارد يا خير؟</w:t>
      </w:r>
    </w:p>
    <w:p>
      <w:pPr>
        <w:pStyle w:val="BookText"/>
        <w:rPr/>
      </w:pPr>
      <w:r>
        <w:rPr>
          <w:rFonts w:ascii="Amiri" w:hAnsi="Amiri" w:eastAsia="Amiri" w:cs="Amiri"/>
          <w:color w:val="111111"/>
          <w:sz w:val="28"/>
          <w:sz w:val="28"/>
          <w:szCs w:val="28"/>
          <w:rtl w:val="true"/>
          <w:lang w:bidi="ar-SA"/>
        </w:rPr>
        <w:t>المظلوم سيدالشهداء و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الأح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و على أهل بيته و أولاده 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w:t>
      </w:r>
    </w:p>
    <w:p>
      <w:pPr>
        <w:pStyle w:val="BookText"/>
        <w:rPr/>
      </w:pPr>
      <w:r>
        <w:rPr>
          <w:rFonts w:ascii="IRNazanin" w:hAnsi="IRNazanin" w:eastAsia="IRNazanin"/>
          <w:color w:val="111111"/>
          <w:sz w:val="28"/>
          <w:sz w:val="28"/>
          <w:szCs w:val="28"/>
          <w:rtl w:val="true"/>
          <w:lang w:bidi="fa-IR"/>
        </w:rPr>
        <w:t>با توجّه به اينكه پوشيدن لباس سياه شعار اهل مصيبت و علامت سوگوارى و عزاست، پوشيدن آن در عزاى 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حضرات معصومين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بى‌شبهه، راجح و تعظيم شعائر و اعلان ولايت و برائت از اعداى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تجليل از ايثار و فداكارى و شهادت در راه خدا و پاسدارى از دين و مذهب، و مصداق عناوين و جهات راجحه ديگر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شعائر شيعيان در عراق در دهه عاشورا برافراشتن پرچمهاى سياه عزا بر بالاى خانه‌ها بود، كه حتّى كسى كه در وسط بيابان تنها در يك خانه و كوخ محقّر زندگى مى‌كرد، ملتزم به اين اعلام عزا و سوگوارى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اين برنامه‌ها و سياه پوشيدن و سياه پوش كردن در و ديوار خانه‌ها و حسينيه‌ها و تكايا و مجالس كه متضمّن درس‌هاى بسيار آموزنده، و موجب تعالى افكار و اهداف و تبلور شعور مذهبى و انسانى است، همه راجح بوده و سبب احياء و بسط امر مذهب، و تحكيم علايق و روابط با خاندان رسالت، و تجديد ميثاق تشيّع و پيروى از آن بزرگواران و محكوم كردن ظلم و استضعاف و استكبار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كراهت پوشيدن لباس سياه كه به اجماع و اخبار بر كراهت آن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اصل حكم به كراهت، قابل خدشه و اشكال است؛ زيرا عمده دليل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اجماع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نيست؛ و به فرض محصل بودن، با وجود احتمال استناد مجمعين به اخبار، حجّت و كاشف از قول 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رواياتى كه به آنها استناد شده است اخبارى مراسيل و ضعاف بوده و تمسّك به آنها به عنوان تسامح در ادلّه مكروهات، جرياً على التّسامح في ادلة المستحبات؛ مثبت حكم شارع مقدّس به كراهت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آنكه اثبات حكم موضوعى براى موضوع ديگر، يا اثبات حكم موضوع ذى الخصوصيّه براى فاقد خصوصيّت بدون يقين به تساوى هر دو موضوع، در موضوعيّت براى حكم، و بدون يقين به عدم دخالت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و حكم به غير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اخبار تسامح در ادلّه سنن، جواز تسامح در ادلّه مكروهات و حكم به كراهت ثابت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بر اينكه در اصل مقيس‌عليه نيز استفاده حكم به استحباب مابلغ فيه الثّواب عن النبي 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يستفاد من‌هذه الأخبار، ان من بلغه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على أمر ثبت رجحانه بالشّرع سواء كان مستحباً أو واجباً أو لم يثبت عدم رجحانه إن أتى به التماساً لهذا الثّواب يعطى به ذلك الثّواب ويوجر به واين هذا من الحكم بالاستحباب حتّى يقال به في غيره؟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اخبار دالّه بر كراهت، از جهت سند فاقد اعتبارند؛ و جبران ضعف آنها به عمل اصحاب، بنابر اينكه عمل جابر ضعف سند باشد در صورتى است كه استناد ايشان در فتوا به نفس خبر باشد؛ ولى در مثل اين مورد كه محتمل است بر اساس همان تسامح در ادلّه، مشى كرده باشند، عمل به استناد به نفس حديث ثابت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اينكه به فرض جبر ضعف سند به عمل، دلالت روايات بر كراهت مطلقه، مورد اشكال است؛ زيرا از خود آنها استفاده مى‌شود كه حكم در اين موضوع به عنوان اولى موضوع نيست؛ بلكه به جهت تعنون آن به عنوان ثانوى و شعار و لباس بنى‌عبّاس بودن است كه پوشيدن آن تشبّه به آنها و موجب ارائه نفوذ و كثرت جمعيّت پيروان آنهاست و در واقع، نهى از آن به ملاحظه اين بوده كه يكى از مصاديق تلبّس به لباس ظلمه، و تشبّه به آنها است؛ و مثل اين حكم طبعاً دائر مدار بقاء تعنون موضوع، به عنوان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بنى‌عبّاس از بين رفتند اين شعاريّت و عنوان، بى‌موضوع و منتفى شد، يا رنگ ديگر شعار آنها يا ظلمه و كفّار و اهل باطل شد موضوع عوض مى‌شود و حكم بر موضوع خود مترتب مى‌گردد و پوشيدن لباسى كه شعاريّت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مكروه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قبول اينكه اصل حكم، في الجمله ثابت است، دليل آن اگر اجماع باشد، دخول پوشيدن لباس سياه در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در اعصار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ايشان متداول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معقد اجماع، معلوم نيست؛ و قدر متيقّن از آن مواردى است كه اين عنوان عزا را نداشته باشد و تلبّس به لباس و شعار اعدا بر آن صادق باشد؛ و اگر احاديث را هم مستند حكم بشماريم، شمول و ظهور اطلاق يا عموم آنها در اين مورد، به مناسبت حكم و موضوع قابل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همه اين تفاصيل، همان روايتى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تأييد نفى بعد استثناء لبس سواد در عزاى 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دليل است؛ و به نظر حقير با آن هم حصر مفاد روايات كراهت در غير موارد عزا فهميده مى‌شود و نيز مى‌توان به فرض قبول اطلاق يا عموم روايات، آن را مقيّد يا مخصّص آنها دانست و جهت اين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آن استناد نفرموده، ظاهراً عدم ذكر سند آن در جلاء و عدم اطّلاع يا عدم مراجعه ايشان به واسطه ضيق مجال به كتب ديگر بوده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سابعه،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ظريف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ششم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ظريف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زيد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طبقه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سند و لفظ حديث به اين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الحسن بن ظريف بن ناصح عن أبيه عن الحسين بن زيد عن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 نساء بني هاشم السواد والمسوح وكن لاتشتكين من حر ولا برد وكان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از اين حديث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مورد اعتماد و حجّت بوده و شخصيّتهايى از مشاهير و از ثقات و اكابر 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روايت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در ماتم و عزا از صدر اوّل مرسوم بوده است و بنابراين بانوان معظّمه بنى‌هاشم در ماتم 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پوشيدند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ظاهراين است كه اين عادت و سنّتى بوده است كه قبل از آن تا عصر رسالت هم سابقه داشته و مثل اين است كه لباس سياه به عنوان ترك تزيّن و شعار عزادار بودن، متداول و مرسوم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روايات، كراهت لبس سواد، شامل اينگونه لبس موقّت و معمول نمى‌شود، و منصرف به‌اين‌است كه لباس متعارف و رسمى شخص سياه باشد؛ و به فرض كه اطلاق يا عموم داشته باشد، اين روايت، آن اطلاق يا عموم را تقييد يا تخصيص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ترغيب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عمل، دليل بر رجحان آن است؛ و از آن فهميده مى‌شود كه ادامه آن جهت فراموش نشدن اين واقعه بسيار بزرگ تاريخى و بزرگداشت موقف عظيم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حكايت از عمل بانوان و تصويب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 رجحان پوشيدن لباس سياه در عزاى آن حضرت براى مردها دلالت ندارد؛ زيرا وجه تصويب و تشويق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حزن و مصيبتى است كه به وسيله پوشيدن لباس سياه اظهار مى‌شود، و خصوصيّت صدور اين حال از زن يا مرد ملحوظ نيست؛ و اين حال در هر كس ظاهر شود مطلوب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پوشيدن لباس سياه فقط ظهور اين حال را از زنان نشان مى‌داد، اختصاص به آنها پيدا مى‌كرد؛ ولى وقتى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يا گاهى در مردها ظاهرتر است، وجهى براى اختصاص نيست؛ و مثل رجلٌ شك بين الثّلاث والاربع است كه چون اين شك براى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السّوا حاصل مى‌شود، از آن، اشتراك زن با مرد در حكم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مانند كلام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كه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مناسب مصيبت زدگى نيست، خواه خضاب باشد يا چيز ديگر؛ مصيبت زده مرد باشد يا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اين حديث استفاده مى‌شود كه اظهار عزادارى به وسيله پوشيدن لباس سياه مورد تصويب و تشويق است، خواه از مرد صادر شود، يا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نيست كه با اينكه از جانب مرد نيز اين اظهار ممكن باشد، رجحان اظهار آن مختصّ به زن باشد، زيرا عرف آن چه را موضوع مطلوبيّت اين عمل مى‌يابد، ارايه حال عزا و سوگوارى است كه صدور آن از زن و مرد هر دو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مى‌توانيم بگوييم از مثل اين حديث مى‌فهميم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ارايه حال سوگوارى در مصيبت 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عندالعرف حال سوگوارى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خواه به وسيله پوشيدن لباس سياه يا صيحه زدن در مجالس عزا يا ناله و گريه كردن، يا مرثيه خواندن، يا پابرهنه رفتن، يا صورت‌هاى مشروع و مقبول ديگر باشد، موجب اجر عظيم الهى در آخرت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من القائمين بها وحشرنا في زمرتهم بحق محمد وآله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گوشت‌هاى قربانى در ايّام حج در منى، در صورتى كه بعد از تلاش و كوشش لازم، يقين پيدا كند كه راهى براى استفاده از گوشت قربانى نيست و حتماً ضايع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يقين كند كه آنها سوزانده و دفن مى‌شوند و همچنين مستحقّينى در منى يافت نشوند و بداند كه گوشت‌هاى قربانى به ساير بلاد اسلامى براى فقرا و مؤمنين برده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اينكه اين كار، اسراف و حرام است، سؤال اين است كه آيا مى‌شود كه حاجى موقّتاً از قربانى كردن در منى صرف‌نظر كند، و پول آن را كنار بگذارد و هنگام بازگشت در محلّ خود قربانى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ذى الحجة يا در ذى الحجه سال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مطابق دستورى كه درباره گوشت قربانى است آن را مصرف نمايد؟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 اين اعمال سليقه و تصرّف در احكام الله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حكمت حج نيز اسرار و برنامه‌هايى است كه بايد طابق النعل بالنّعل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تمرين و تربيت تسليم ابراهيمى و اسماعيلى است كه وقتى ابراهيم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أرى في المنام أنّي أذبحك </w:t>
      </w:r>
      <w:r>
        <w:rPr>
          <w:rStyle w:val="FootnoteAnchor"/>
          <w:rtl w:val="true"/>
        </w:rPr>
        <w:footnoteReference w:id="257"/>
      </w:r>
      <w:r>
        <w:rPr>
          <w:rFonts w:ascii="IRNazanin" w:hAnsi="IRNazanin" w:eastAsia="IRNazanin"/>
          <w:color w:val="111111"/>
          <w:sz w:val="28"/>
          <w:sz w:val="28"/>
          <w:szCs w:val="28"/>
          <w:rtl w:val="true"/>
          <w:lang w:bidi="fa-IR"/>
        </w:rPr>
        <w:t>،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من چه فلسفه و فايده‌اى دارد، و چنين وچنان</w:t>
      </w:r>
    </w:p>
    <w:p>
      <w:pPr>
        <w:pStyle w:val="BookText"/>
        <w:rPr/>
      </w:pPr>
      <w:r>
        <w:rPr>
          <w:rFonts w:ascii="IRNazanin" w:hAnsi="IRNazanin" w:eastAsia="IRNazanin"/>
          <w:color w:val="111111"/>
          <w:sz w:val="28"/>
          <w:sz w:val="28"/>
          <w:szCs w:val="28"/>
          <w:rtl w:val="true"/>
          <w:lang w:bidi="fa-IR"/>
        </w:rPr>
        <w:t>مى‌شود، و اسراف است و از اين مقوله عذرها؛ بلكه بدون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همان طور كه از فرموده حضرت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خدا بندگانش را متعبّد به كارهايى فرموده است كه بسا فايده مهمّ ظاهرى براى آن درك نشود؛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سعى و بسيارى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عنوان تعبّد انجام شود، بركات بسيار بزرگ و فوايدى دارد كه در هيچ عبادت ديگر تحصيل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در گوشت قربانى امكان استفاده و جلوگيرى از ضايع شدن آن كاملا فراهم است، و مى‌توانند با امكاناتى كه هست آن را به صورت كنسرو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مستحقّان و محرومان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ابهاماتى در زمينه موسيقى براى اين حقير پيش آمده است، با شما در ميان مى‌گذارم تا اين حقير 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هنرمند و زيباست و زيبايى و هنر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موسيقى، يكى از هنرهاى دنيوى است كه حتّى بسيارى از دانشمندان گذشته كه به تمام علوم زمان خود آگاه بودند، با اين هنر نيز آشنايى كامل داشتند؛ چگونه مى‌شود كه اين هنر زيبا اشكال شرعى پيدا مى‌كند؛ يعنى به وجود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نواختن موسيقى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 به آن حرام مى‌شود و يا جايز نمى‌باشد؟ هنر، زيباست و انسان از زيبايى لذّت مى‌برد؛ در چه صورت اين لذّت اشكال دارد؟</w:t>
      </w:r>
    </w:p>
    <w:p>
      <w:pPr>
        <w:pStyle w:val="BookText"/>
        <w:rPr/>
      </w:pPr>
      <w:r>
        <w:rPr>
          <w:rFonts w:ascii="IRNazanin" w:hAnsi="IRNazanin" w:eastAsia="IRNazanin"/>
          <w:color w:val="111111"/>
          <w:sz w:val="28"/>
          <w:sz w:val="28"/>
          <w:szCs w:val="28"/>
          <w:rtl w:val="true"/>
          <w:lang w:bidi="fa-IR"/>
        </w:rPr>
        <w:t>غنا، موسيقى مطرب و لهو و لعب چيست؟ چگونه بايد اينها را تشخيص داد؟</w:t>
      </w:r>
    </w:p>
    <w:p>
      <w:pPr>
        <w:pStyle w:val="BookText"/>
        <w:rPr/>
      </w:pPr>
      <w:r>
        <w:rPr>
          <w:rFonts w:ascii="Amiri" w:hAnsi="Amiri" w:eastAsia="Amiri" w:cs="Amiri"/>
          <w:color w:val="111111"/>
          <w:sz w:val="28"/>
          <w:sz w:val="28"/>
          <w:szCs w:val="28"/>
          <w:rtl w:val="true"/>
          <w:lang w:bidi="ar-SA"/>
        </w:rPr>
        <w:t>آيا نواختن و به صدا درآوردن همه آلات موسيقى اشكال دارد؟</w:t>
      </w:r>
    </w:p>
    <w:p>
      <w:pPr>
        <w:pStyle w:val="BookText"/>
        <w:rPr/>
      </w:pPr>
      <w:r>
        <w:rPr>
          <w:rFonts w:ascii="IRNazanin" w:hAnsi="IRNazanin" w:eastAsia="IRNazanin"/>
          <w:color w:val="111111"/>
          <w:sz w:val="28"/>
          <w:sz w:val="28"/>
          <w:szCs w:val="28"/>
          <w:rtl w:val="true"/>
          <w:lang w:bidi="fa-IR"/>
        </w:rPr>
        <w:t>در چه صورت نواختن آلات موسيقى اشكال دارد؟</w:t>
      </w:r>
    </w:p>
    <w:p>
      <w:pPr>
        <w:pStyle w:val="BookText"/>
        <w:rPr/>
      </w:pPr>
      <w:r>
        <w:rPr>
          <w:rFonts w:ascii="Amiri" w:hAnsi="Amiri" w:eastAsia="Amiri" w:cs="Amiri"/>
          <w:color w:val="111111"/>
          <w:sz w:val="28"/>
          <w:sz w:val="28"/>
          <w:szCs w:val="28"/>
          <w:rtl w:val="true"/>
          <w:lang w:bidi="ar-SA"/>
        </w:rPr>
        <w:t xml:space="preserve">آيا نواختن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مى‌باشد؟</w:t>
      </w:r>
    </w:p>
    <w:p>
      <w:pPr>
        <w:pStyle w:val="BookText"/>
        <w:rPr/>
      </w:pPr>
      <w:r>
        <w:rPr>
          <w:rFonts w:ascii="IRNazanin" w:hAnsi="IRNazanin" w:eastAsia="IRNazanin"/>
          <w:color w:val="111111"/>
          <w:sz w:val="28"/>
          <w:sz w:val="28"/>
          <w:szCs w:val="28"/>
          <w:rtl w:val="true"/>
          <w:lang w:bidi="fa-IR"/>
        </w:rPr>
        <w:t xml:space="preserve">آيا چوپان‌ها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آنها در تنهايى كوه‌ها و دشت‌هاست، عمل حرام انجام مى‌دهند؟</w:t>
      </w:r>
    </w:p>
    <w:p>
      <w:pPr>
        <w:pStyle w:val="BookText"/>
        <w:rPr/>
      </w:pPr>
      <w:r>
        <w:rPr>
          <w:rFonts w:ascii="IRNazanin" w:hAnsi="IRNazanin" w:eastAsia="IRNazanin"/>
          <w:color w:val="111111"/>
          <w:sz w:val="28"/>
          <w:sz w:val="28"/>
          <w:szCs w:val="28"/>
          <w:rtl w:val="true"/>
          <w:lang w:bidi="fa-IR"/>
        </w:rPr>
        <w:t>گوش دادن به چه نوع موسيقى‌هايى اشكال دارد؟</w:t>
      </w:r>
    </w:p>
    <w:p>
      <w:pPr>
        <w:pStyle w:val="BookText"/>
        <w:rPr/>
      </w:pPr>
      <w:r>
        <w:rPr>
          <w:rFonts w:ascii="IRNazanin" w:hAnsi="IRNazanin" w:eastAsia="IRNazanin"/>
          <w:color w:val="111111"/>
          <w:sz w:val="28"/>
          <w:sz w:val="28"/>
          <w:szCs w:val="28"/>
          <w:rtl w:val="true"/>
          <w:lang w:bidi="fa-IR"/>
        </w:rPr>
        <w:t>آيا گوش دادن به يك موسيقى آرام و آرمش بخش اشكال دارد؟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بافرض اين كه نواختن يكى از آلات موسيقى اشكال نداشته باشد، و با توجّه به اين كه خريد و فروش آلات موسيقى جايز نمى‌باشد؛ پس چگونه مى‌شود آن را تهيّه كرد؟</w:t>
      </w:r>
    </w:p>
    <w:p>
      <w:pPr>
        <w:pStyle w:val="BookText"/>
        <w:rPr/>
      </w:pPr>
      <w:r>
        <w:rPr>
          <w:rFonts w:ascii="IRNazanin" w:hAnsi="IRNazanin" w:eastAsia="IRNazanin"/>
          <w:color w:val="111111"/>
          <w:sz w:val="28"/>
          <w:sz w:val="28"/>
          <w:szCs w:val="28"/>
          <w:rtl w:val="true"/>
          <w:lang w:bidi="fa-IR"/>
        </w:rPr>
        <w:t>از شما سرور بزرگوار خواستارم كه در صورت امكان سؤالات اين حقير را پاسخ داده و اين حقير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جوانى جوياى تقو و سعادت دنيوى و اخروى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ادامه زندگى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حاكى از علاقه و توجه جنابعالى به امور دينى تعهّد اسلامى و علاقه به تقويّت معارف و ازدياد بصيرت و بينش و رشد معنويّات واصل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متعال مسألت مى‌نمايم كه شما و طبقه جوان معاصر را از مفاسد تبليغات سوء و نشريّات و فيلمهاى گمراه كننده مصون و محفوظ فرمايد، و بر شعور دينى و احساسات و غيرت اسلامى شما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خلقت با مجموعه پهناورى كه دارد و مساحت آن را جز خداوند خالق آن نمى‌داند و در تصوّر بشر نمى‌گنجد، همراه با ستارگان و منظومه‌ها، كهكشانها، كاينات كوچك و بزرگش، اتم و الكترونها و هر چه بگويند و بفهمند، اقيانوس‌ها و كوه‌ها، جنبندگان، حيوانات، انسانها و نظامات بديعى كه در آنها وجود دارد، با سلول‌هاى بدن و با همه اجزاء و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عالمى شگرف و جداگانه و جذّاب و جالب طبع جمال دوست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زيبا و دلربا و حيرت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جلوه جمال خالق يگانه ذى‌الجلال و ذى‌الكمال و ذى‌الجمال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آفتاب، جمال ماه، جمال انسان، جمال كوهها، دشت‌ها، مرغزارها، صحراها، باغ‌ها و شكوفه‌ها، و گلها و گلستان‌ها، بستان‌ها، جمال علم و قدرت و استعداد اين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و جسم و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شب و روز و نور حيات و حسّ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 اجزاى اين عالم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جاذب و اعجاب 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بالاتر و جالبتر، جمال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آيات جمال حق، و زيبايى مطلقند و همه، شيفته و دلباخته آنهايند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گويم كه عشق گل، فغان‌آموز بلبل شدخطا باشد كه اين نسبت بود بى‌اصل و بى‌مبدأ</w:t>
      </w:r>
    </w:p>
    <w:p>
      <w:pPr>
        <w:pStyle w:val="BookText"/>
        <w:rPr/>
      </w:pPr>
      <w:r>
        <w:rPr>
          <w:rFonts w:ascii="IRNazanin" w:hAnsi="IRNazanin" w:eastAsia="IRNazanin"/>
          <w:color w:val="111111"/>
          <w:sz w:val="28"/>
          <w:sz w:val="28"/>
          <w:szCs w:val="28"/>
          <w:rtl w:val="true"/>
          <w:lang w:bidi="fa-IR"/>
        </w:rPr>
        <w:t>نه بلبل عاشق گل شد، نه گل معشوق بلبل شدگل و بلبل شده هريك به رويى واله و شيدا</w:t>
      </w:r>
    </w:p>
    <w:p>
      <w:pPr>
        <w:pStyle w:val="BookText"/>
        <w:rPr/>
      </w:pPr>
      <w:r>
        <w:rPr>
          <w:rFonts w:ascii="IRNazanin" w:hAnsi="IRNazanin" w:eastAsia="IRNazanin"/>
          <w:color w:val="111111"/>
          <w:sz w:val="28"/>
          <w:sz w:val="28"/>
          <w:szCs w:val="28"/>
          <w:rtl w:val="true"/>
          <w:lang w:bidi="fa-IR"/>
        </w:rPr>
        <w:t>هر آن كس زنگ بزدايد ز مرآت ضمير خودببيند جمله هستى را به ذكر ايزد يكتا</w:t>
      </w:r>
    </w:p>
    <w:p>
      <w:pPr>
        <w:pStyle w:val="BookText"/>
        <w:rPr/>
      </w:pPr>
      <w:r>
        <w:rPr>
          <w:rFonts w:ascii="IRNazanin" w:hAnsi="IRNazanin" w:eastAsia="IRNazanin"/>
          <w:color w:val="111111"/>
          <w:sz w:val="28"/>
          <w:sz w:val="28"/>
          <w:szCs w:val="28"/>
          <w:rtl w:val="true"/>
          <w:lang w:bidi="fa-IR"/>
        </w:rPr>
        <w:t>همه عاشق به روى او همه مايل به سوى اوهمه خرّم به بوى او و او از جمله ناپيدا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در اين عالم جميل سراسر جمال اين است كه اگر چه ميل به جمال و جمال دوستى و ذوق درك جمال مثل ساير استعدادها و اميالى كه در بشر مى‌باشد تكوينى و فطرى است، امّا بدون هدايتهاى تشريعى، اين غريزه جمال دوستى نيز به واسطه اينكه انسان موجودى چند بعدى است مثل ساير غرايز منحرف مى‌شود و يا امر</w:t>
      </w:r>
    </w:p>
    <w:p>
      <w:pPr>
        <w:pStyle w:val="BookText"/>
        <w:rPr/>
      </w:pPr>
      <w:r>
        <w:rPr>
          <w:rFonts w:ascii="IRNazanin" w:hAnsi="IRNazanin" w:eastAsia="IRNazanin"/>
          <w:color w:val="111111"/>
          <w:sz w:val="28"/>
          <w:sz w:val="28"/>
          <w:szCs w:val="28"/>
          <w:rtl w:val="true"/>
          <w:lang w:bidi="fa-IR"/>
        </w:rPr>
        <w:t>بر او مشتبه مى‌شود؛ مثلا چيزى را از يك بعد و يك نگاه زيبا مى‌بيند در صورتى كه از نگاهها و ابعاد ديگر، زشت و نازيباست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دنيا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دنيا مثل الحيه ليّن مسها و فى جوفها السم الناقع يحذرها الرجل العاقل و يهوى اليه الصّبى الغافل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ظاهر مار، البتّه نرم است و كودك غافل به آن علاقه نشان مى‌دهد؛ ولى شخص بالغ و عاقل از آن مى‌پرهيزد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واقعى با جمال ظاهرى، و جمال حقيقى با مجازى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خوش و خوب، مثل چهره خوب واندام زيبا جمال است؛ امّا چگونگى استفاده از اين زيبايى‌ها گاه فساد و وبال است و با آن زيبا، زشت و حسن، قبيح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غنا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آوازى است مشتمل بر ترجيع خاص و مناسب با مجالس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ذوق حيوانى و لهوگرايى بشر، زيبايى است، ولى در واقع زشت و خطرناك و آفت‌زا است و در روح، و بلكه 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كه عبارت از استفاده از آلات طرب است همه از ملاهى بوده و بازدارنده انسان از ياد خدا و جمال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را از توجّه به آن جمال و پرستش او باز دارد، جمال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موسيقى در اعصاب تأثيرات زيان‌بخشى دارد و چنان چه بررسى نماييد مى‌بينيد اشخاصى كه به اين امور گرفتارند از چه سعادات و لذايذ روحى و معنوى محروم مى‌شوند و در چه دركات فسادى سقوط مى‌نمايند؛ كه از آن جمله؛ اعتياد به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استفاده از موسيقى حتّى بيگانگان هم، نظر منفى داده‌اند و آن را زيان‌بخش مى‌دانند؛ و كتب بسيارى در مضارّ اين ملاهى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كه اين بشر را به اين استعدادهاى زيبا آفريده است بهتر از خودش مصالح او را مى‌داند، و مانند طبيب كه بيمار را از غذاى بد برحذر مى‌كند، از اين اعمال بر حذر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كالمرضى ورب العالمين كالطبيب</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مانند بيمار هستيد و خدايى كه جهانيان را تربيت مى‌فرمايد، مانند طبيب است؛ و طبيب بايد آنچه را موجب علاج بيمارى و تندرستى او است دستور بدهد، و بيمار را از آنچه به آن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زيان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را هم در نظر داشته باشيد كه مسأله مهم در اسلام، تسليم بودن شخص نسبت به هدايتهاى دينى و الهى است؛ مانند بيمارى كه در برابر طبيب حاذق تسليم است و دارهاى تلخ، تند و شورى را كه او نسخه مى‌دهد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اين اسلام است؛ و اين هم احكام و رشته‌هاى مختلف همه نواحى زندگى و ابعاد روحى و معنوى و جسمى، سياسى و اجتماعى و فردى، مالى و اقتصادى و جزايى كه متضمّن جلب مصالح و دفع مفاسد مى‌باشد و ما بايد آنها را بپذيريم و در جزئيّات، چون و چرا ننماييم؛ و همان حالى را كه شاعر مى‌گويد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باشد كه بند خويش نيست‌جز رضاى خواجه اش در پيش نيست</w:t>
      </w:r>
    </w:p>
    <w:p>
      <w:pPr>
        <w:pStyle w:val="BookText"/>
        <w:rPr/>
      </w:pPr>
      <w:r>
        <w:rPr>
          <w:rFonts w:ascii="IRNazanin" w:hAnsi="IRNazanin" w:eastAsia="IRNazanin"/>
          <w:color w:val="111111"/>
          <w:sz w:val="28"/>
          <w:sz w:val="28"/>
          <w:szCs w:val="28"/>
          <w:rtl w:val="true"/>
          <w:lang w:bidi="fa-IR"/>
        </w:rPr>
        <w:t>نى ز خدمت مزد خواهد نى عوض‌نى سبب خواهد زِ امرش نى غرض</w:t>
      </w:r>
    </w:p>
    <w:p>
      <w:pPr>
        <w:pStyle w:val="BookText"/>
        <w:rPr/>
      </w:pPr>
      <w:r>
        <w:rPr>
          <w:rFonts w:ascii="IRNazanin" w:hAnsi="IRNazanin" w:eastAsia="IRNazanin"/>
          <w:color w:val="111111"/>
          <w:sz w:val="28"/>
          <w:sz w:val="28"/>
          <w:szCs w:val="28"/>
          <w:rtl w:val="true"/>
          <w:lang w:bidi="fa-IR"/>
        </w:rPr>
        <w:t>گر بِبُرد خواجه او را پا و دست‌دست ديگر آورد كاين نيز هست</w:t>
      </w:r>
    </w:p>
    <w:p>
      <w:pPr>
        <w:pStyle w:val="BookText"/>
        <w:rPr/>
      </w:pPr>
      <w:r>
        <w:rPr>
          <w:rFonts w:ascii="IRNazanin" w:hAnsi="IRNazanin" w:eastAsia="IRNazanin"/>
          <w:color w:val="111111"/>
          <w:sz w:val="28"/>
          <w:sz w:val="28"/>
          <w:szCs w:val="28"/>
          <w:rtl w:val="true"/>
          <w:lang w:bidi="fa-IR"/>
        </w:rPr>
        <w:t>خداوند متعال، ما و 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جوانان 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اشتغال به موسيقى و ملاهى و مناهى و برنامه‌ها و مسابقات پوچ و پوك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بر باد رفتن عمرو وقت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به وسيله موسيقى يك حالت روحانى و تقرّب به خداوند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از اين دنيا پرواز مى‌كند و به آن بى‌توجّه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شنيدن و نواختن موسيقى براى او حرام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يا زدن آلات مذكوره براى همه حرام است؛ و بر حسب ادلّه فقهى كه در كتب مفصّله استدلاليّه ذكر شده، در اين حكم تفاوتى بين شخص مفروض و غير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اشتباه است كه كسى فكر كند حالت مذكور، يك حالت روحانى و معنوى و قرب به خدا است؛ بلكه اين يك حالت روانى است كه معلول همان صداى تار و غيره است؛ يعنى اثر آن صدا به قدرى روح شنونده را تحت تأثير قرار مى‌دهد كه از بسيارى از امور غافل مى‌شود و حتّى ممكن است حالت گريه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چطور ممكن است عملى كه طبق برهان، برخلاف شرع مقدّس، حرام و معصيّت خداست و از آن نهى شده است، موجب تقرّب به خدا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گاهى عملى كه داراى مصلحت و فايده‌اى است، براى آنكه ضرر و مفسده‌اش بيشتر است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عالم به تمام اين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شراب و قمار بر حسب قرآن مجيد، منافع و فوايدى هست، امّا چون گناه و فساد آنها بيشتر است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بايد تسليم احكام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شما مانند بيماريد و خداوند ربّ العالمين طبيب است؛ و طبيب آنچه را مصلحت و خير بيمار است دستور مى‌دهد، و اشتهاى او را ملاحظه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غذاها و داروها است كه براى بيمار از يك جهت بسيار مفيد است، ولى از جهت مهمترى مضرّ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طبيب او را منع مى‌كند و بيمار هم بايد به دستور طبيب عمل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با بردگى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مانند شراب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نكرد؟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بردگى مبارزه كرده است و در اجتماع اسلام بردگى، خواه و ناخواه بايد منقرض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از اوّلين روزهايى كه در مكّه معظّمه مبعوث به رسالت شد و قبل از هجرت به مدينه منوّره، در آن وقتى كه هنوز بيشتر احكام اساسى و اصولى اسلام را عرضه نكرده و دعوتش بيشتر دعوت به خدا و توحيد بود، مسأله آزاد كردن برده‌ها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هنوز مؤمنان به او معدود بودند و مبارزه با برده دارى دعوتش را به خطر مى‌انداخت، آزاد كردن غلامها و كنيزها را در طىّ برنامه‌هاى خاص و به عنوان يكى از بهترين كارهاى نيك و موجبات قرب به خدا اعلام كرد؛ و سپس به موجب قرآن مجيد در هنگام بيان برنامه امور مالى اسلام و در آمد و هزينه، يكى از مصارف خاص زكات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مالياتهاى عمده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دستمزد خود هزار بنده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آزاد كردن برده‌ها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مبارزه‌اى بود كه رسم برده‌دارى و برده فروشى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جريمه بعضى جرايم و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افطار روزه، آزاد كردن بنده مقرّر شد و از طرق ديگر نيز اين كار الزامى گرديد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چرا آن را حرام نفرمود، شايد براى اين بود كه برده‌ها در گردش چرخ‌هاى اقتصادى، و امور كشاورزى و دامدارى، در دنياى آن روز سهم مهمّى داشتند و ميليونها برده، اين كارها را امور مى‌كردند و آزادى ناگهانى و سريع آنها موجب بهم</w:t>
      </w:r>
    </w:p>
    <w:p>
      <w:pPr>
        <w:pStyle w:val="BookText"/>
        <w:rPr/>
      </w:pPr>
      <w:r>
        <w:rPr>
          <w:rFonts w:ascii="Amiri" w:hAnsi="Amiri" w:eastAsia="Amiri" w:cs="Amiri"/>
          <w:color w:val="111111"/>
          <w:sz w:val="28"/>
          <w:sz w:val="28"/>
          <w:szCs w:val="28"/>
          <w:rtl w:val="true"/>
          <w:lang w:bidi="ar-SA"/>
        </w:rPr>
        <w:t>خوردن وضع اقتصاد جوامع مى‌شد و حتّى خود برده‌ها نيز در وضع نابسامانى مى‌افتادند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از يك سو زمينه آزادى برده‌ها را چنان تدارك ديد كه اگر برنامه‌هاى اسلام اجرا شده بود، برده‌دارى و برده فروشى قرنها پيش پايان يافته بود؛ و از سوى ديگر براى اصلاح وضع موجود آنها كه بسيار غير انسانى بوده و بر خلاف واقع، به شريعت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مى‌شد و فلاسفه‌اى مانند افلاطون و ارسطو آن را پذيرفته بودند، اسلام انقلاب بزرگى به وجود آورد كه برده به حساب يك انسان كامل محسوب شود و حقوق انسانى او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تا آنجا پيش رفت كه يك برده در ارزش‌هاى انسانى بتواند از برده‌دار هم گوى سبقت را بربايد و چنان باشد كه ارزش واقعى يك برده نزد خدا از هزاران و ميليون‌ها برده‌دار بالاتر شود و برده بتواند بر كرسى قضاوت نشسته و عليه برده‌دار و هر شخصيّت ديگر، طبق ضوابط اسلامى رأى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 بسيار از بردگان صدر اسلام و فضيلت‌هايى كه براى آنها قايل بودند، شاهد قدر انسانى و ارزشى است كه اسلام به آن‌ها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روابط برده‌دار و برده دستوراتى داده شد كه بردگان در نهايت احترام و مصونيّتهاى حقوقى زيست داشته باشند و به قدرى اين دستورات، مؤكّد بود كه بعضى از ترس اين كه مبادا در اداى حقوقى كه اسلام براى برده مقرّر كرده كوتاهى كنند، و در برابر خدا مسؤول شوند، برده را آزاد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قدرى حسن سلوك با بردگان انسانى شد كه بسيارى از برده‌ها از اينكه مولايشان آنها را آزاد كند، استقبال نمى‌كردند؛ و اگر هم آزاد مى‌شدند رابطه خود را با مولاى خود و خاندان او نمى‌بريدند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مى‌آمد، دو جامه مى‌خريد و آن را كه بهتر بود به غلامش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آزاد شده بود؛ امّا رابطه‌اش با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يك مريد و مراد بود؛ رابطه يك شاگرد مؤمن و معلّم بود، كه عاقبت هم در راه دوستى على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ساخت؛ وقتى پدر و كسانش آمدند او را خريدارى كنند و با خود ببرند، پيغمبر او را آزاد كرد و به آنها نشان داد كه برده فروش نيست و به زيد اختيار داد كه اگر مى‌خواهد نزد كسان خود برود، و اگر مى‌خواهد نزد پيغمبر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خدمت پيغمبر را انتخاب كرد و در شمار صحابه معروف و رجال نامدار اسلام قرار گرفت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اسلام شد و شهيد گشت؛ و در تاريخ و در پيشگاه خدا مقامى يافت كه ميليونها و ميليونها مردم در طول تاريخ اسلام به او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بر خلاف سنّتهاى دوره جاهليّت كه دختر دادن به برده يا برده آزاد شده را ننگ مى‌دانستند، دخترعمّه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شرافت نسبى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اين موضوع، چون نويسندگان و محقّقان و حتّى بعضى خاورشناسان توضيحات كافى داده‌اند، به همين مقدار اكتفا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رساله‌ها و مقالات بسيارى را كه در اين موضوع نوشته‌اند مطالعه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مستحضريد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مقتضى در رابطه با فلسفه احكام، بياناتى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معترفيم كه شايد عقل به بسيارى از علل احكام دسترسى پيدا نكند؛ امّا از آنجايى كه دايره ايجاد شبهات توسّط دشمنان دين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پيدا كرده، بيان فلسفه احكام خصوصاً براى جوانان ضرورى است تا بدينوسيله آنان نسبت به تكاليف شرعيّه توجيه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مستدعى است در صورت امكان، درباره سؤالات ذيل پاسخ‌هاى لازم را شخصاً مرقوم فرماييد، تا بتوان در اين زمينه خدمتى را ارايه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از اظهار لطف شما كمال تشكّر و امتنان را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حجاب و پوشش چادر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حكمتهاى حجاب و فوايد چادر و اصلح بودن آن براى خود بانوان كتب بسيارى به زبان فارسى و عربى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از آن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العفائف يا طومار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بصيرت با دقّت و تعمّق در جمله اخباريّه قرانيّه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اطهر لقلوبكم و قلوبهم </w:t>
      </w:r>
      <w:r>
        <w:rPr>
          <w:rStyle w:val="FootnoteAnchor"/>
          <w:rtl w:val="true"/>
        </w:rPr>
        <w:footnoteReference w:id="260"/>
      </w:r>
      <w:r>
        <w:rPr>
          <w:rFonts w:ascii="IRNazanin" w:hAnsi="IRNazanin" w:eastAsia="IRNazanin"/>
          <w:color w:val="111111"/>
          <w:sz w:val="28"/>
          <w:sz w:val="28"/>
          <w:szCs w:val="28"/>
          <w:rtl w:val="true"/>
          <w:lang w:bidi="fa-IR"/>
        </w:rPr>
        <w:t xml:space="preserve">كه بعد از جمله انشائيّه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سئلتموهن متاعا فسئلوهن وراء حجاب است نظر نمايند، بخش مهمّى از حكمتهاى حجاب و مفاسد اختلاط زنان با مرادن بيگانه و جلسات و مجامع و مدارس و دانشگاههاى مختلف معلوم مى‌شود و به نقطه نظر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صيانت جامعه از فساد و بى‌عفّتى و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 علّت حرمت ريش تراشى را مرقوم فرماييد؟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ريش تراشى علماى بزرگ از جمله عالم نابغه و متفكّر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جواد 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دارند كه مى‌توانيد مراجعه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قدر مسلّم اين است كه داشتن ريش تأسّى به انبيا و ائمّه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عصر رسالت تا اين زمان، تراشيدن ريش در بين مسلمانان زشت و قبيح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كه مسلمانان با بيگانگان ارتباطى پيدا كرده و قوّت صنعتى بيگانگان برخى از افراد ضعيف مسلمان را خود باخته و تحت تاثير آنها قرار داده است، تراشيدن ريش مثل بسيارى از آداب و رسوم ديگر آنها مورد تقليد اين افراد ضعيف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اختلاط زن و مرد نامحرم در عروسى‌ها، گروههاى سرود و برنامه‌ها و مجالس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است كه با وضوح مفاسد آن، علّت حرمت آن مورد سؤال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حرمت استفاده مردان از طلا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نمى‌توانيم فلسفه احكام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كنيم، و چه بسا كه در مواردى اصلا حكمت حكم را درك نكنيم؛ امّا اجمالا و با توجّه به حكمتهاى اكثر احكام، مى‌دانيم و معتقديم كه در همه احكام شرعيّه، مصالحى منظور شده است كه ما بايد در مقام تسليم به آنها عمل و به آن چه را حكمتش نامعلوم مانده، مثل آنچه معلوم است عمل كنيم؛ عيناً مثل بيمار، و نسخه و دستور پزشك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در خصوص تزيّن مرد به طلا، اين حكمت مهم وجود دارد كه در مردان، گرايش به زينت رواج نيابد و مردم به افتخارات معنوى اقبال داشته باشند؛ و اين زينت‌ها و ظواهر، سبب فخرفروشى و برترى‌جويى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تشبّه به كفّار و پوشش كروات و تقليد از آرايش، لباس و مد بيگانگان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هم در كمال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كفّار، خلاف استقلال اسلامى و حاكى از ضعف روحيّه جامعه و بزرگ شمردن و كارساز شدن استضعاف آنها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تأسّف آور است كه مسلمانان به كفّار گرايش داشته باشند، در حالى كه كفّار گرايش به اسلام مسلمانان، و ترك عادات خود مثل همين كروات زدن را خلاف استقلال خود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حكمت حرمت رقص و لهو ولعب و موسيقى لهوى و غنا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و لعب و رقص و موسيقى و ملاهى، همه از امورى است كه جنبه‌هاى حيوانى انسان را تقويت مى‌نمايد و جنبه‌هاى روحانى و ملكوتى او را ضعيف؛ و او را از ياد خدا و سير در عوالم معنوى و كمالات انسانى باز مى‌دارد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تفاوت ديه زن و مرد و ارث آن دو چه مى‌باشد؟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آن شايد بعضى جهات اقتصادى و ملاحظه تكاليف اقتصادى است كه بر عهده مرد بوده و به واسطه قتل او فاقد موضوع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مبغوضيّت طلاق و دستور اسلام به سهل گرفتن امور ازدواج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سؤال هم جوابش روشن است، حكم طلاق از احكامى است كه بايد در قوانين عائله مشروع باشد و بدون آن اين قانون، ناقص خواهد ماند؛ ولى رواج طلاق نيز متضمّن بعضى معايب است كه با مثل همين نكوهشهاى ارشادى و تعاليم ديگر كنترل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گرفتن امر ازدواج، فوايد و حكمت‌هاى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سخت‌گيرى‌هايى كه در ازدواج مرسوم شده و حتّى محدوديّتها و شرايطى كه به عنوان قانون در امر ازدواج برقرار مى‌شود، همه با اين مصالح عاليّه كه بيانش مستلزم شرح فراوانى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محدوديّت‌ها در جوامع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ارتباطهاى نامشروع بين زن و مرد را گناه نمى‌دانند برقرار باشد براى خودشان و آن فرهنگ مبتذل قابل قبول است؛ امّا در جامعه مسلمانان بايد ازدواج براى همه بدون محدوديّت‌هاى غير شرعى هميشه قابل عمل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حقير، مسايل تسهيل ازدواج در اسلام كه متاسّفانه فعلا با بعضى مقرّرات محدوديّت‌هائى يافته، نظر عالى شارع مقدّس را نسبت به حفظ جامعه از سقوط در منجلاب فحشا و زنا نشان مى‌دهد</w:t>
      </w:r>
      <w:r>
        <w:rPr>
          <w:rFonts w:eastAsia="Amiri" w:cs="Amiri" w:ascii="Amiri" w:hAnsi="Amiri"/>
          <w:color w:val="111111"/>
          <w:sz w:val="28"/>
          <w:szCs w:val="28"/>
          <w:rtl w:val="true"/>
          <w:lang w:bidi="ar-SA"/>
        </w:rPr>
        <w:t>.</w:t>
      </w:r>
      <w:bookmarkStart w:id="113" w:name="pg12350_122591"/>
    </w:p>
    <w:p>
      <w:pPr>
        <w:pStyle w:val="Heading2"/>
        <w:numPr>
          <w:ilvl w:val="1"/>
          <w:numId w:val="1"/>
        </w:numPr>
        <w:rPr/>
      </w:pPr>
      <w:bookmarkStart w:id="114" w:name="__RefHeading___Toc8405735_417432637"/>
      <w:bookmarkStart w:id="115" w:name="_Toc42"/>
      <w:bookmarkEnd w:id="113"/>
      <w:bookmarkEnd w:id="114"/>
      <w:r>
        <w:rPr>
          <w:rtl w:val="true"/>
        </w:rPr>
        <w:t>فصل‌دهم</w:t>
      </w:r>
      <w:r>
        <w:rPr>
          <w:rtl w:val="true"/>
        </w:rPr>
        <w:t xml:space="preserve">: </w:t>
      </w:r>
      <w:r>
        <w:rPr>
          <w:rtl w:val="true"/>
        </w:rPr>
        <w:t>صوفيه</w:t>
      </w:r>
      <w:bookmarkEnd w:id="1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8405737_417432637"/>
      <w:bookmarkStart w:id="117" w:name="_Toc43"/>
      <w:bookmarkEnd w:id="116"/>
      <w:r>
        <w:rPr>
          <w:rtl w:val="true"/>
        </w:rPr>
        <w:t>اشاره</w:t>
      </w:r>
      <w:bookmarkStart w:id="118" w:name="pg12350_122593"/>
      <w:bookmarkEnd w:id="117"/>
    </w:p>
    <w:p>
      <w:pPr>
        <w:pStyle w:val="Heading3"/>
        <w:numPr>
          <w:ilvl w:val="2"/>
          <w:numId w:val="1"/>
        </w:numPr>
        <w:rPr/>
      </w:pPr>
      <w:bookmarkStart w:id="119" w:name="__RefHeading___Toc8405739_417432637"/>
      <w:bookmarkStart w:id="120" w:name="_Toc44"/>
      <w:bookmarkEnd w:id="118"/>
      <w:bookmarkEnd w:id="119"/>
      <w:r>
        <w:rPr>
          <w:rtl w:val="true"/>
        </w:rPr>
        <w:t>صوفيّه</w:t>
      </w:r>
      <w:bookmarkEnd w:id="1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ريشه اسلامى دارد؟ آيا مكفى از خمس مى‌باشد؟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اسلام در مورد صوفيان چيست؟ اگر منكر ضروريّات دين نباشند، ولى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شارب را بلند گذاشته و يا بيش از حد به قطب توجّه كنند، آيا اين كار آنها بدعت و كفر محسوب مى‌شود؟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دختر آنها اشكال دارد؟ معاشرت كردن با آنها چطور؟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يك تعريف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كه اين مفهوم والا در قالب يك جمله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با قلم به كتب آنها پاسخ داد و آن را نقد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توهين كردن و رعايت كامل شؤون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در مقابل برخى معترضين به شارب، ضمن اينكه اين را شعار خود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زدن و يا نزدن آن اشكالى ندارد و چون عمل مستحبّى مى‌باشد، در صورت گذاشتن آن، مرتكب گناهى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را هم مطرح مى‌كنند كه من آنها را در قالب سؤال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پاسخ دهيد؟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به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فقصر از لباس بلند نهى شده، چرا علما آن را زيّ خود قرار مى‌دهند؟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عمامه بيش از سه دور مكروه است و لباس سياه هم مكروه مى‌باشد، چرا علما عمامه بلند را شعار خود قرار مى‌دهند و سادات، عمامه سياه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جنابعالى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و تقدير از توجّهات جناب‌عالى؛ اميد است در تحقيق و بررسى و نيل به حقّ و حقيقت موفّق باشيد و وسيله هدايت و نجات ديگران از شبهه و ضلالت گرديد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فرقه مذكوره از فِرَق صوفيّه، بسيارى كه اهل اطّلاع از مشارب و برنامه‌هاى آنها هستند، حسن ظنّى به آنها ندارندو اگر چه به ظاهر يا به واقع به بعضى</w:t>
      </w:r>
    </w:p>
    <w:p>
      <w:pPr>
        <w:pStyle w:val="BookText"/>
        <w:rPr/>
      </w:pPr>
      <w:r>
        <w:rPr>
          <w:rFonts w:ascii="IRNazanin" w:hAnsi="IRNazanin" w:eastAsia="IRNazanin"/>
          <w:color w:val="111111"/>
          <w:sz w:val="28"/>
          <w:sz w:val="28"/>
          <w:szCs w:val="28"/>
          <w:rtl w:val="true"/>
          <w:lang w:bidi="fa-IR"/>
        </w:rPr>
        <w:t>عقايد حقّه اقرار و اعتراف نمايند، در بعضى موارد ديگر، عقايد آنها را منحرف مى‌شناسند، و بسيارى ديگر از صوفيّه را از اين‌ها معتدلتر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موضوع تجزيه دين به طريقت و شريعت و دعواى اجازه خاص از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در تلقين اذكار و طريقت و لزوم اتّصال علما و به اصطلاح آنها علماى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وسائط غير مخدوشه به ايشان، همه دعوايى است كه مخالف اجماع و اتّفاق شيعه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از علماى كاملين و فقها و محدّثين بارعين از عصر آغاز غيبت كبرى الى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ادّعايى را نداشته و آن را قطعاً و جزماً مردود مى‌دانند و بدعتها و فرقه‌سازيها و ضلالتها از همين دعوى مايه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هر كس به شهادتين و ولايت ائمّه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بنمايد و انكار ضرورى اسلام را نكند، محكوم به اسلام و تشيّع است و كافر تراشى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برّرسى عقايد صوفيّه بايد به سخنان و بيانات و نوشته‌ها و اشعار اشخاص و به اصطلاح اقطاب ايشان و برنامه‌هاى اذكار و اوراد و حالات آنها از وجد، سماع، عشق مجازى و جدايى‌هايى كه با متشرّعه دارند، مراجعه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بدعت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تشرّف و دستوراتى كه مى‌دهند تا آنجا كشيده مى‌شود كه به آنها نسبت مى‌دهند و در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مرشد يا شكل او را در ذهن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سلسله‌هاى بى‌اعتبارى كه براى مرشد خود ساخته‌اند غالباً يا مجهول الحال و يا از غير اهل تشيّع و فاسد العقيده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نوشته‌ها و نامه‌ها در برابر شعار اسلامى و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چه توجيهى دارد؟ چرا از اين شعار مقدّس مسلمانها اعراض كرده و با اين شعار ساختگى خود را از ديگران جدا نموده‌اند؟</w:t>
      </w:r>
    </w:p>
    <w:p>
      <w:pPr>
        <w:pStyle w:val="BookText"/>
        <w:rPr/>
      </w:pPr>
      <w:r>
        <w:rPr>
          <w:rFonts w:ascii="IRNazanin" w:hAnsi="IRNazanin" w:eastAsia="IRNazanin"/>
          <w:color w:val="111111"/>
          <w:sz w:val="28"/>
          <w:sz w:val="28"/>
          <w:szCs w:val="28"/>
          <w:rtl w:val="true"/>
          <w:lang w:bidi="fa-IR"/>
        </w:rPr>
        <w:t>آنها بايد اين بدعتها و ساير مظاهر، مثل گذاردن شارب را كنار بگذارند، و به ساير مسلمانان و شيعيان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پاكدل و منصف باشند خود بهتر مى‌دانند كه چيزى در صندوقشان نيست و با مقام اقدسى ارتباط ندارند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جنابعالى هم به اين موضوع حتماً رسيده‌ايد و اين چند نفرى را كه در اين نيم قرن از اين فرقه يكى پس از ديگرى در محلّ شما دعواى قطبيّت و ارشاد داشتند و آن را به ارث به فرزندان خود سپردند،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فوت پير يا مرشد يا قطب آخر كه كسى را نداشتند، عموى او را از وكالت دادگسترى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چه رابطه خاصّى با مقام ارفع و اقدس ولي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داشته باشند؟ اگر اين آقاى وكيل دادگسترى و به اصطلاح حقوق خوانده، شجاعت و آزادگى</w:t>
      </w:r>
    </w:p>
    <w:p>
      <w:pPr>
        <w:pStyle w:val="BookText"/>
        <w:rPr/>
      </w:pPr>
      <w:r>
        <w:rPr>
          <w:rFonts w:ascii="Amiri" w:hAnsi="Amiri" w:eastAsia="Amiri" w:cs="Amiri"/>
          <w:color w:val="111111"/>
          <w:sz w:val="28"/>
          <w:sz w:val="28"/>
          <w:szCs w:val="28"/>
          <w:rtl w:val="true"/>
          <w:lang w:bidi="ar-SA"/>
        </w:rPr>
        <w:t>داشته باشد، ختم اين غايله را اعلام و بطلان آن را ابلاغ مى‌نمود و جمعى را از اشتباه بيرون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پاسخ به سؤالات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معمول بين دراويش بدعت و حرام است و ريشه اسلامى ندارد و مجزى از خمس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با فرقه‌ها و انشعابات بسيارى كه دارند، اگر چه در انحراف در يك سطح نيستند و بسا كه برخى از آنان خارج از ربقه اسلام شمرده نمى‌شوند، امّا در مجموع، منحرفند و عقايد خاصّه‌اى كه دارند غير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موضوع توجّه خاص و بيش از حد به قطب، در بعضى صورتهايش شرك و كفر است، و بايد مشخّص شود كه به چه صورتى است تا معلوم گردد از مصاديق بدعت يا بالاتر، كفر و شرك است، به هر حال، انكار هر يك از ضروريّات دين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مجالست، مزاوجت و رفاقت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معرض خطر ضلالت، فساد عقيده و مفاسد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بايد احتراز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التزام آنها به عقايد و برنامه‌هاى غير اسلامى و انكار ضرورى معلوم نباشد نيز احتياط شديد ترك ارتباط با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تعريفى كه فارغ از اصطلاحات و مقرون به حقيقت باشد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نور، مقول به تشكيك است و مراتب و درجات آن بسيار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عرفان و معرفت، شناخت است كه براى همه تا حدّى مفهومى بديهى و در نهايت وضوح است؛ يعنى هر كس در هر حدّى كه آن را دارد اين حقيقت را در خودش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معرفت و عرفان هر چه باشد، در مورد عرفان و معرفت به خدا همين معنى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مؤمنين و كسانى كه خدا را باور كرده‌اند همان درجه‌اى را كه از معرفت دارند در خود ادراك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پيرزنى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گردش كردن اين چرخ مى‌شناسم كه تا آن را نگردانم نمى‌گردد، عارفه و صاحب عرفان و معرفت است و حقيقت آن را در خود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چوپانى كه به چرانيدن گوسفندان مشغول است و از مشاهده اوضاع و</w:t>
      </w:r>
    </w:p>
    <w:p>
      <w:pPr>
        <w:pStyle w:val="BookText"/>
        <w:rPr/>
      </w:pPr>
      <w:r>
        <w:rPr>
          <w:rFonts w:ascii="IRNazanin" w:hAnsi="IRNazanin" w:eastAsia="IRNazanin"/>
          <w:color w:val="111111"/>
          <w:sz w:val="28"/>
          <w:sz w:val="28"/>
          <w:szCs w:val="28"/>
          <w:rtl w:val="true"/>
          <w:lang w:bidi="fa-IR"/>
        </w:rPr>
        <w:t>احوال آنها راه به خدا مى‌برد و خدا را مى‌خواند؛ و همچنين آن كيهان‌شناس؛ و نيز آن عالم و دانشمندى كه عمرش را در كسب معارف و تفكّر و انديشه گذرانده است؛ و همچنين آن شخصيّت يگانه و بى‌مانند و بزرگى كه به درگاه حضرت احديّت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لُااحصي ثناء عليك أنت كما أثنيت على نفسك</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عرض مى‌كرد و نيز آن عظيم المنزله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لوكشف الغطا ما ازددت يقيناً</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آية أكبرمني</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 همه از عرفان بهره‌مندند، و عارفند؛ امّا فاصله درجات و مراتب و مقامات تا به بيش از فاصله زمين از آسمان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كتب و افكار و آراى آنها پاسخ داده شده؛ مى‌توانيد به كتبى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 بر 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و عارف چه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از به اصطلاح بزرگان همين فرقه مورد سؤال شما بود و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كوى صوفيان تا حضور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سيّدتقى واحدى صالح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بسيار ديگر رجوع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به كسانى كه در مورد شارب اعتراض مى‌نمايند در مورد ديگر اعتراض باشد، موجب رفع اعتراض از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هر دو اعتراض مانعةالجمع نبوده و اثبات يكى از آن دو، موجب نفى و سلب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اين است كه زدن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عبارت سؤال نيز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به تعبيير ديگر، گذاردن و داشتن آن مكروه مى‌باشد و روايات متواتر و قطعى از حضرت رسول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سفارش اكيد بر احفاء شارب، يعنى مبالغه بر زدن و گرفتن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اسلام و سنّت ثابت قولى و عملى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ترك اين سنّت و شعار قرار دادن آن چه معنايى دارد؟ اگر اشخاص، اين سنّت و امثال بسيارى از آداب و مستحبّات ديگر را ترك كنند، ايرادى نيست، ولى التزام به آن و شعار قرار دادن التزام، بر خلاف ادب دين و سيره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تعبّد و التزام به نگرفتن شارب و ترويج و مستحسن شمردن آن، انكار يك حكم ثابت شرعى است؛ كه اگر چه آن حكم مستحب باشد انكارش مثل انكار حكم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معناى اين التزام قدرى دقّت شود، به عبارت ديگر، ترك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شارب يا گرفتن ناخن يا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انكار استحباب اين اعمال و راجح قرار دادن ترك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 و انكار و التزام به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نماز واجب، معصيّت كبيره و ترك نماز نافله و ترك زدن شارب ترك مستحب است؛ امّا انكار وجوب نماز يا استحباب نافله، موجب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مواظبت و تعهّد داشتن به ترك اين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واجب 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وظيفه قرار دادن آن نيز با التفات به لازم آن، كفر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غرض اين نيست كه اصحاب شوارب و هر كس را كه شارب دارد كافر بگوييم، 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اكثريّت آنها توجّه به لوازم اين التزام ندارند؛ امّا آنهايى كه به اينها دستور مى‌دهند، خودشان منصفانه فكر كنند كه اين دستور متضمّن چه معانى ولوازم است؛ وچگونه مى‌توان بدعت بودن آن راانكار نمود؟</w:t>
      </w:r>
    </w:p>
    <w:p>
      <w:pPr>
        <w:pStyle w:val="BookText"/>
        <w:rPr/>
      </w:pPr>
      <w:r>
        <w:rPr>
          <w:rFonts w:ascii="Amiri" w:hAnsi="Amiri" w:eastAsia="Amiri" w:cs="Amiri"/>
          <w:color w:val="111111"/>
          <w:sz w:val="28"/>
          <w:sz w:val="28"/>
          <w:szCs w:val="28"/>
          <w:rtl w:val="true"/>
          <w:lang w:bidi="ar-SA"/>
        </w:rPr>
        <w:t xml:space="preserve">ثانياً،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اگر چه ظهور ابتدايى آن با عدم اطّلاع از لباسهاى دامن‌كش اعراب، امر به تطهير و تنظيف لباس است، امّا در روايات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كوتاه كردن ثياب تفسير شده است كه البتّه اين تفسير، چون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حسب روايات و تفاسير در عصر جاهليّت، بين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اهل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بوده كه لباسها را به قدرى بلند مى‌گرفتند كه بر زمين كشيده مى‌شد؛ و در آيه، نظر به كوتاه كردن لباس به حدّى كه از قوزك، پايينتر نيايد و بر زمين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آستين نيز مستحب است كه روى مچ دست را نگيرد و از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اين مقدار را قطع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چنانكه ملاحظه مى‌شود و مستفاد از روايات است، لباس‌هاى اهل علم از قوزك پا فراتر و بلندتر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 بوده و هستند كه از اين مقدار هم قبايشان كوتاهتر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مقدارى كه مصداقاً بيان شد، كوتاه كردن لباس محقّق مى‌شود؛ علاوه بر آن كه بر حسب روايات نيز همين مقدار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تفسيرى مهم اين است كه اين معنى كه مراد كوتاه كردن لباس در حدّى است كه دامن بر زمين كشيده 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 دارد؛ زيرا اين تقصير، موجب حفظ طهارت لباس و آلوده نشدن آن به قذارات و كثافات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در مورد عمامه، دليلى بر كراهت بيش از سه دور بستن نيست؛ بلكه عمامه سحاب حضرت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دورى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جهت اصلى اين كه</w:t>
      </w:r>
    </w:p>
    <w:p>
      <w:pPr>
        <w:pStyle w:val="BookText"/>
        <w:rPr/>
      </w:pPr>
      <w:r>
        <w:rPr>
          <w:rFonts w:ascii="IRNazanin" w:hAnsi="IRNazanin" w:eastAsia="IRNazanin"/>
          <w:color w:val="111111"/>
          <w:sz w:val="28"/>
          <w:sz w:val="28"/>
          <w:szCs w:val="28"/>
          <w:rtl w:val="true"/>
          <w:lang w:bidi="fa-IR"/>
        </w:rPr>
        <w:t>بعضى عمامه‌ها را كبير و بزرگ مى‌گرفتند، همين تأسّى به عمامه سحاب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عمامه سياه، بى‌شبهه بر حسب روايات، از كراهتى كه در لباس سياه است استثناء شده؛ با اين وجود، به هر 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است و به مرور زمان و تعظيم و تبرّز مقام سيادت در عرف و عادات به حضرات سادات عظام زاد الله تعالى فى 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طرف قياس با مسأله شارب و گذاردن آن به عنوان يك عمل راجح و شعار و يك ربط معنوى و گرايش مسلكى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خداوند متعال مسلمانان را از شرور و شبكه‌هاى اهل 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مدّعيان تصوّف و عرفان و رهبرى سير و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و محفوظ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تعالى موفق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به استناد رواياتى، مسأله تصوّف را به زمان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اندام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بزرگوار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پوشانيده و تاج بر سر نهاده و تلقين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معتبر در اين زمينه به نظر مبارك رسيده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معتبر در اين موضوع به نظر نرسيده و همه احاديثى كه صوفيّه به آن استناد مى‌نمايند يا ضعيف و يا مجعول است و يا بر مطالب باطله آنها دلالت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مى‌توانيد در اين رشته به كتبى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نقدى بر مثنوى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و 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مراجعه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در اين ميان، احاديث معتبر در مذمّت صوفيّه و لزوم اجتناب از معاشرت و ارتباط با آنها 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مورد كسانى كه به اصطلاح در زمره عرفا از آنها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جلال‌الدّين محمّد بلخى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مبسوط و مكفى بيان فرماييد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تقدير از توجّه و آگاهى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مرقوم داشته‌ايد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عارف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داراى انحرافات فكرى و عقيدتى و روشهاى خرافى مى‌باشند و سخنانى دارند كه با نصوص قرآن مجيد و احاديث شريفه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افرادى را كه نام برده‌ايد طريقه متشرّعه و ملتزمين به احكام و آداب شريعت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برخى، آنها را از عقايد فاسده تبرئه نمايند، براى شخص مسلمان، آراء و عقايدشان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اين كه اين افراد و آرائشان در طول چهارده قرن در محيط مذهب و تشيّع هيچ‌گاه مرجع و ملجأ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ادوار و اعصار، رهبران عقيدتى شيعه، افرادى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صدها و هزارها عالم ديگر از اين قبيل بوده‌اند كه در ارايه مرزهاى بين كفر و اسلام همواره كلامشان قطعى و قاطع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راه و صراط مستقيم، همان راه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براى توجيه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انواع اخبار و فتاوى متوسّل شده و سعى در شرعى نشان دادن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كتبى كه در همين خصوص از آنها منتشر شده است ذكر شده كه در زمان غيبت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مكفى از خمس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مى‌شود، و 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اخبارى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خمس،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تحليلهم الخمس لشيعتهم و تشديدهم الأمر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البتّه فقط به اين اخبار اشاره شده و عين آن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 و بعد هم گويا در اين زمينه به جمله‌اى از مرحوم فيض متوسّل شده‌اند تحت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مثل هذا الزمان حيث لا يمكن الوصول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فيسقط حصّتهم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لتعذر ذلك و غناؤهم عنه رأسا دون السهام الباقية لوجود مستحقيها و من صرف الكل حينئذ إلى الاصناف الثلاثه فقد أحسن و احتاط و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وسيله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پرداختن و يا نپرداختن در يك سطح معرّفى مى‌كنند كه پرداخت عشريّه مكفى از خمس، به غير مجتهد نيز توجيه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ارتباط طرفداران آنها با روحانيّت و مرجعيّت كمرنگ مى‌گردد و سعى مى‌كنند خطرى را كه از ناحيه آن بزرگواران همواره حس مى‌كردند از بين ببرند؛ و اين جمله مرحوم فيض را نيز به همين جهت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هم معلوم نيست از آن مرحوم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از حضرتعالى اين است كه آيا اصولا چنين اخبارى وجود دارد؟ و اگر وجود دارد آيا شرايط خاصّى براى احاديث بخشيدن سهم امام وجود دارد؟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تا آنجا كه حقير دنبال آن رفته‌ام اصلا به اين مضمون منقول از جانب صوفيّه برخورد نكرده‌ام؛ لطفاً در اين خصوص مرا با قلم رسا و تبيين كننده خود راهنمايى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مسأله عشريّه، اوّلا لازم به تذكّر است كه ايرادى كه بر اين منتحلين به اسلام و تشيّع وارد است، ايرادات فرعى و جزئى نيست؛ ايراد بر اساس مسالك و مشارب آنهاست كه در نهايت اگر نگوييم كفر و شرك است، اسلامى و مذهبى نيست و همواره مورد ردّ علماى بزرگ اسلام و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ايرادات و اشكالات به عقايد اين فِرَق و گمراهيهايى كه داشته و دارند و حتّى كتب خودشان نيز از آنها پر است، فراتر از اين نوع ايراد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همانگونه كه اشاره كرده‌ايد، بابى در اين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احاديثى متعدّد كه برخى دلالت بر تحليل خمس، و برخى دلالت بر تشديد امر آن دارد، و احاديث ديگرى كه اين دو دسته از احاديث را تفسير و توجيه مى‌نمايد، وجود دارد و اظهار نظر در اين احاديث البتّه با اهل فن و صاحبان قوّه قدسيّه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آنها استفاده مى‌شود اين است كه ائمّه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شيعيان را در مورد اموالى كه از دست كسانى كه معتقد به خمس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 به ملاحظه مصالح مهمّه معاف كرده و حليّت آن اموال را بر آنها در اين اخبار اعلام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اوسع اين است كه اين تحليل، اموالى را كه از معتقدين به خمس هم گرفته مى‌شود و خمس آن را ادا نكرده‌اند شامل مى‌شود و بر شخصى كه آنها را مثلا مى‌خرد يا به نوع ديگر مالك مى‌شود، تخميس آن واجب نيست؛ و خمس بر ذمّه همان شخص اوّل كه به او متعلّق شده باقى است و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قول شاذّى نيز اين است كه در عصر غيبت، كلّ خمس تحليل شده و قول ديگر اين است كه سهمى كه تعلّق به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مورد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استنباط و بحث فقهى و با توجّه به حكمت‌ها و مصالح مهمّى كه در تشريع خمس است، اين دو قول كه مفوت آن حكمت‌ها و مصالح است مردود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يك نظر عمده كه بزرگانى از قدما بر آن فتوا داده‌اند اين است كه اخبار تحليل، مربوط به مناكح است؛ مثل امائى كه مسلمانان در جنگهايى كه در زير لواى خلافت غاصب از كفّار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افزونتر از اين قول و قول اوّل را نمى‌توان با اين اخبار ثابت كرد و تحليل كلّى خمس را عنوان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كلامى كه از مرحوم فيض نقل كرده‌ايد، از ايشان است كه در پايان اين باب بعد از بياناتى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را كه تحليل، مربوط به سهم مبارك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 ايتام و مساكين و ابن السبيل را شامل نيست، تقويت كرده است؛ البتّه چنانكه گفته شد قول ضعيفى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از مسايل فقهيّه است و شخص اگر خود، مجتهد نيست بايد از مجتهد و فقيه جامع‌الشرايط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عشريّه‌اى كه اينها مى‌گيرند چه ارتباط دارد؟ البتّه بنابر نظر فيض، خمس عشر مى‌شود؛ امّا اين عشر را بايد فقط به سادات بدهند، نه به مرشد و پير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نظر فيض را داشت خودش آن را به سادات يتيم و مسكين و ابن السّبيل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عشريّه‌اى است كه مى‌گيرند و به هر نحو كه برّرسى كنيم خلاف فقه و خلاف شرع عمل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به مكتوب جنابعالى اشعار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نظام كامل حيات است كه شامل تمام نواحى اعتقاد، فكر و اخلاق، اعمال دنيا و آخرت و روح و جسم مى‌شود و چنانچه از آيات قرآن مجيد مستفاد مى‌گردد متديّن كسى است كه ديندارى‌اش مبنى بر اطاعت و پرستش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روش فكرى و عملى كه انسان اتّخاذ نمايد و خود را به آن مقيّد و ملتزم بداند، دين او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روش فكرى و عملى مأخوذ از خدا و پيغمبر خدا و قرآن مجيد و احاديث معتبره باشد، بدون شك شخص متديّن به دين خداست؛ و اگر از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اسم و رسم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شخصى كه خود را ملتزم به آن روش بداند و آن را مسلك و طريقه خود قرار دهد، در دين آن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جنابعالى خودتان نوشته‌ايد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داراى مرام و مسلك درويشى هستم؛ يعنى درويش خاكسارم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از اين مرام و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نوشته‌ايد جواب دهيم حق يا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يك روش فكرى و عملى و اخلاقى و عبادى خاصّى داريد، يا فقط لفظ درويشى و خاكسارى و ابوترابى را مانند اسم فاميلى انتخاب كرده‌ايد؟</w:t>
      </w:r>
    </w:p>
    <w:p>
      <w:pPr>
        <w:pStyle w:val="BookText"/>
        <w:rPr/>
      </w:pPr>
      <w:r>
        <w:rPr>
          <w:rFonts w:ascii="IRNazanin" w:hAnsi="IRNazanin" w:eastAsia="IRNazanin"/>
          <w:color w:val="111111"/>
          <w:sz w:val="28"/>
          <w:sz w:val="28"/>
          <w:szCs w:val="28"/>
          <w:rtl w:val="true"/>
          <w:lang w:bidi="fa-IR"/>
        </w:rPr>
        <w:t>اگر قسم دوم باشد، هيچكس به شما ايراد ندارد، و بحث لفظى نبايد نمود؛ و اگر از قسم اوّل است، پس لابد اين درويشى و خاكسارى اسم يك روش فكرى، اخلاقى يا عبادى و عملى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هم اصطلاحاً دارنده اين مرام و مسلك را متديّن به دين خاصّى ندانيم، امّا در حقيقت چون دارنده آن به آن مقيّد و ملتزم شده، متديّن به آن روش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مى‌خواهيد حقّ و باطل را از حقير سؤال نماييد، حقيقت مرام و مسلك خود و ما به الامتياز خود از ديگران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مى‌خواهيد سربسته شما را راهنمايى كنم و حق يا باطل بودن روش شما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اين نبود كه بدون اينكه</w:t>
      </w:r>
    </w:p>
    <w:p>
      <w:pPr>
        <w:pStyle w:val="BookText"/>
        <w:rPr/>
      </w:pPr>
      <w:r>
        <w:rPr>
          <w:rFonts w:ascii="IRNazanin" w:hAnsi="IRNazanin" w:eastAsia="IRNazanin"/>
          <w:color w:val="111111"/>
          <w:sz w:val="28"/>
          <w:sz w:val="28"/>
          <w:szCs w:val="28"/>
          <w:rtl w:val="true"/>
          <w:lang w:bidi="fa-IR"/>
        </w:rPr>
        <w:t>راجع به مباحثات جزئيّه‌اى كه با آن شخص داشته‌ايد به متن مطلب پرداخته و به طور روشن از مرام و مسلك خود او را مطّلع سازيد تا جواب كافى بشنويد؟</w:t>
      </w:r>
    </w:p>
    <w:p>
      <w:pPr>
        <w:pStyle w:val="BookText"/>
        <w:rPr/>
      </w:pPr>
      <w:r>
        <w:rPr>
          <w:rFonts w:ascii="IRNazanin" w:hAnsi="IRNazanin" w:eastAsia="IRNazanin"/>
          <w:color w:val="111111"/>
          <w:sz w:val="28"/>
          <w:sz w:val="28"/>
          <w:szCs w:val="28"/>
          <w:rtl w:val="true"/>
          <w:lang w:bidi="fa-IR"/>
        </w:rPr>
        <w:t>با اين وجود، جنابعالى و هم مسلكان خود را ملاحظه فرماييد و ببينيد روش و طريقه‌اى كه داريد از چه كسى و از كجا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صادقانه و بدون مجامله و دور از تعصّب بين خود و وجدانتان به كتاب خدا و اخبار و احاديث معتبره اهل بيت عرضه داريد تا حقّ و باطل بر شما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طريقه پيشوايان دينى و امامان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روش و طريقه خودتان اطّلاع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را كنار بگذاريد و به حقايق، بيشتر توجّه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آنكه در كفر و ايمان افرادى بحث نماييد كه قطعاً از نظر اسلام و مذهب تشيّع رأى و نظرشان هيچ گونه اعتبار و حجّيتى براى ديگران ندارد و نمى‌تواند مأخذ مرام و مسلك شخص باشد، به كسانى مراجعه نماييد كه به اعتراف خودتان، به عقيده ما و شما در درگاه خدا كاملترين مقام تقرّب را دارند كه همانا اين افراد، همان پيغمبر و ائمّه عليهم 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اين كه فلان شخص مضمون شعرش آن باشد يا اين، موجب تقسيم و تفرقه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بعضى اشعار كه نوشته‌ايد نيز معنايى ديگرى غير از معنايى كه ذكر كرده‌ايد دارد؛ كه آن معنى اگر مراد و معتقد كسى باشد،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هرچه مراد سراينده باشد، ربطى به مسأله مذهب يك شيعه پيرو قرآن مجيد و تعاليم پيغمبر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اثبات كفر و ايمان اين اشخاص با دين و روش شما چه ارتباط دارد؟ اگر شما اين اشخاص را اصلا نشناسيد، به جايى ضرر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آنها در بعضى موارد براى آنكه كمتر از معارف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چيده باشند، دچار لغزش گشته‌اند، شما هم ممكن است به طور ناآگاه و روى حسن ظن به آنها، به همان انحراف گرفتار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پيشوايان اسلام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و عملشان ميزان اعمال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افراد نيستند، هر چند ايمان و علم آنها محرز و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آنها را به اين سمت بشناسد دين و طريقه جداگانه اتّخاذ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فقط و فقط از روش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عدل قرآن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جدا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عبادات، اذكار و اوراد و زهد و عرفان سر مشق بگيريم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تذكّر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همين اسمى كه براى خود و رفقايتان نام برده‌ايد، قدرى فكر و تأمّل كنيد و بدانيد كه دين صحيح، عزيزترين چيزهايى است كه بشر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عنوان يك روش و طريقه خاصّى نيست و همان روش ديگران و برنامه‌هاى اخلاقى و دعا و اوراد و اذكار و عبادات اسلام است، چرا خود را با اين اسم معرّفى مى‌كنيد كه اسباب تفرقه و جدايى شود و وحدت جامعه اسلامى در اين عصرى كه ما به اتّحاد و يگانگى بيش از هر چيز محتاجيم، متزلزل گردد؟ اگر يك روش و طريقه خاصّى داريد، بدانيد هر روش و طريقه‌اى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عبادت و پرستش خدا، و خواه در اخلاق و رياضت و وضع ظاهر، و خواه در عقايد و ارتباط سر سپردگى به افرادى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قرآن مجيد و اخبار معتبره ثابت نشود ضلالت و گمراهى است؛ و بلكه گاهى منجر به كفر و شرك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هي إلا أسماء سميتموها أنتم و آبائكم ما نزل الله بها من سلطان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شما در دعوت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زندگى آنها و سخنان و كلمات و دعاهاى ايشان تأمّل كنيد كه حوايج روحى شخص را برآورده مى‌سازد و او را به كمال دين انسانى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اسلامى معلوم است از قرآن و كلمات اولياى دين گرفته شده و مركز تجمّع دينى و عبادى آنها مشخص است و حاجت به اصطلاحات و مراكز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به همان اسم و رسم شيعه و مسلمانى اكتفا كنيد و از آداب و رسوم اختراعى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بگوييد امامان ما روشهايى را كه شما خود را به يك قسم آن نسبت مى‌دهيد، طرد نكرده و اربابانشان را قدح نفرموده باشند، به طور قطع و يقين تصديق هم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نداريم كه رضايت داده باشند كه شيعيانشان از اين روش‌ها و مرام‌ها پيروى كنند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سراينده فلان شعر يا از فلان تذكره نويس دفاع مى‌كنيد، و از اين كه كسى شعر او را به طورى كه شما نپسنديده‌ايد، تفسير كرده ناراحت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ببينيد اگر غرض شما رفع تهمت از يك فرد مسلمان و احترام به مسلمانى اوست و نسبت به هر مسلمانى كه در معرض اين تهمت‌ها واقع شود ناراحت مى‌شويد، بحثى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فقط روى امثال اين افرادى كه نام برده‌ايد حساسيّت داريد، و اگر كسى در اطراف عقايد و اشعار اين دسته بحث و ايرادى بنمايد، چون آنها را رهبر و پيشواى خود مى‌دانيد ناراحت مى‌شويد، بدانيد كه منحرف شده‌ايد؛ زيرا با اين كه مسلمان و</w:t>
      </w:r>
    </w:p>
    <w:p>
      <w:pPr>
        <w:pStyle w:val="BookText"/>
        <w:rPr/>
      </w:pPr>
      <w:r>
        <w:rPr>
          <w:rFonts w:ascii="IRNazanin" w:hAnsi="IRNazanin" w:eastAsia="IRNazanin"/>
          <w:color w:val="111111"/>
          <w:sz w:val="28"/>
          <w:sz w:val="28"/>
          <w:szCs w:val="28"/>
          <w:rtl w:val="true"/>
          <w:lang w:bidi="fa-IR"/>
        </w:rPr>
        <w:t>شيعه هستيد، مى‌دانيد غير از پيغمبر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 در دين، سمت خاصّى ندارند و قول و رأى اين افراد، ميزان اتّخاذ طريقه و روش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بدون جدال به شما عرض مى‌كنم طريقه و روشى كه موجب نجات و تقرّب به خداوند متعال است، اين است كه شخص در عبادات، اذكار و اوراد، اخلاق و اعمال و عقايد از تعاليم و احكام شرع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منبع و مأخذ آن قرآن مجيد و احاديث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نمايد و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سفينه نجاتند تأسّى داشته باشد، و از پيش خود يا از ديگران رويّه و روش عبادتى و طريقه‌اى اختراع ننمايد و در رياضت، تربيت نفس و تكميل اخلاق از حدودى كه در قرآن مجيد و احاديث شريفه معلوم شده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صوفيّه در نوشته‌اى كه به گمان خود در رفع شبهات نوشته به سه خبر در مدح صوفيّه توسّل جسته و آنها را با احاديثى كه دلالت بر ذمّ صوفيّه و وجوب احتراز از آنها دارد، معارض گرفته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مقام تعارض چون جمع بين اين اخبار ممكن است اخبار مذمّت صوفيّه، بر مذمّت صوفيّه اهل سنّت و نواصب حمل شود، و اخبار مدح، بر صوفيّه شيعه و پيرو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گردد، والا بقانون تعادل و ترجيح بايد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نظرش اين است كه اخبار مدح، ارجحيّت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سه روايت يكى را منسوب به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به اين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يجلس مع الله فليجلس مع أهل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دومش را كه نسبت نداده است به اين لفظ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تطعنوا أهل التصوف والخرق فإن أخلاقهم اخلاق الأنبياء ولباسهم لباس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سوّم را منسوب به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به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التّصوف اربعة احرف تاء و صاد و واو وفاء التاء ترك و توبة و تقى والصاد صبر و صدق و صفا والواو ورد ود و وفا والفاء فرد و فقر 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 خود به گفتار برخى از فقهاء نيز تمسك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مقوله توضيحى بدهيد، مورد استفاده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سه خبر، بى‌اعتبار و در مجعول بودن آنها شكّى نيست و در يك كتاب معتبر نقل نشده و كتبى كه از آنها نقل شده مورد اعتماد و استناد نيست، و در هيچ باب از مسايل دينى و علوم شرعيّه به خبرى كه مستند آن، اين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استناد نمى‌شود و هر سه مرسل و بدون راوى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متن و مضمون آنها بهترين دليل بر مجعول بودن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خبر اوّل، از اين جهت مردود است كه اين اهل تصوّفى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مجالست با آنها اين همه ترغيب كرده، كيستند و در چه تاريخ و كتابى از وجود چنين فرقه‌اى در عصر آن حضرت خبر داده‌اند؟ اينها چه كسانى بودند و چه امتيازاتى بر ديگران داشته‌اند؟ و غير از راه و روش شخص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را به آن مى‌خواند، چه راه و مسلكى ديگر بوده است؟ اين چه كلام مبهمى است كه به آن حضرت نسبت مى‌دهند؟</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فقرا و مساكين اهل صفّه هستند كه چون مجالست با فقرا و تهيدستان، مرغوب و محبوب و موجب فوايد اخلاقى و اجتماعى است، و به عكس معاشرت با ثروتمندان، قلب را زنده مى‌سازد، به مجالست با آنها تشويق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اشكال اين است كه به اهل صفّه، اهل تصوّف گفته نمى‌شد تا اين خبر، اشاره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جعلى بودن آن قابل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خبر اوّل،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اهل تصوّف چه كسانى بوده‌اند؟ آيا غير از برنامه‌هايى كه همه مسلمانان به آن مأمور بوده‌اند مخصوص به وظايف معيّنى بوده‌اند؟ يا خودشان برنامه‌هايى اختراع كرده و از مسلمانان جدايى گزيده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كالذين تفرقوا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را مخالفت كرده‌اند؟ آيا فقط گروهى پشمينه‌پوش و معتزل از دنيا بوده و مثل كفّار مرتاض، و جوكيان هند بوده‌اند، و بر خلاف ارشاد قرآن كريم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زينة الله التى أخرج لعباده والطيبات من الرزق </w:t>
      </w:r>
      <w:r>
        <w:rPr>
          <w:rStyle w:val="FootnoteAnchor"/>
          <w:rtl w:val="true"/>
        </w:rPr>
        <w:footnoteReference w:id="268"/>
      </w:r>
      <w:r>
        <w:rPr>
          <w:rFonts w:ascii="IRNazanin" w:hAnsi="IRNazanin" w:eastAsia="IRNazanin"/>
          <w:color w:val="111111"/>
          <w:sz w:val="28"/>
          <w:sz w:val="28"/>
          <w:szCs w:val="28"/>
          <w:rtl w:val="true"/>
          <w:lang w:bidi="fa-IR"/>
        </w:rPr>
        <w:t>، حلال خدا را بر خود حرام مى‌شمردند؟</w:t>
      </w:r>
    </w:p>
    <w:p>
      <w:pPr>
        <w:pStyle w:val="BookText"/>
        <w:rPr/>
      </w:pPr>
      <w:r>
        <w:rPr>
          <w:rFonts w:ascii="IRNazanin" w:hAnsi="IRNazanin" w:eastAsia="IRNazanin"/>
          <w:color w:val="111111"/>
          <w:sz w:val="28"/>
          <w:sz w:val="28"/>
          <w:szCs w:val="28"/>
          <w:rtl w:val="true"/>
          <w:lang w:bidi="fa-IR"/>
        </w:rPr>
        <w:t>علاوه بر اينكه اگر پشمينه پوشى لباس انبيا باشد، به مجرّد اينكه شخص اهل صوف باشد، آراسته به اخلاق انبيا نمى‌شود؛ و اين حديث از كجا است؟ و در چه كتاب معتبرى است؟ راوى و رجال سند آن چه كسانى هستند؟</w:t>
      </w:r>
    </w:p>
    <w:p>
      <w:pPr>
        <w:pStyle w:val="BookText"/>
        <w:rPr/>
      </w:pPr>
      <w:r>
        <w:rPr>
          <w:rFonts w:ascii="IRNazanin" w:hAnsi="IRNazanin" w:eastAsia="IRNazanin"/>
          <w:color w:val="111111"/>
          <w:sz w:val="28"/>
          <w:sz w:val="28"/>
          <w:szCs w:val="28"/>
          <w:rtl w:val="true"/>
          <w:lang w:bidi="fa-IR"/>
        </w:rPr>
        <w:t>امّا 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و دروغ بودن آن از سرتاسر آن كاملا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خطب بليغه و استدلالات و احتجاجات و ارشادات بى‌نظير و معقول و منطقى، هرگز با اين منطق بسيار عوامانه با مردم روبرو نمى‌شود؛ زيرا در مقابل آن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التّصوف اربعة احرف؛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و تباب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و صدع و صعب؛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و وزر و وهن؛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و فسق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استدلال به اينگونه اخبار بى اعتبار براى فرقه سازى جاى تعجّب است؛ و عجيبتر آنكه كسى بخواهد اين اخبار را با احاديث معتبرى كه در ذمّ و نكوهش از صوفيّه</w:t>
      </w:r>
    </w:p>
    <w:p>
      <w:pPr>
        <w:pStyle w:val="BookText"/>
        <w:rPr/>
      </w:pPr>
      <w:r>
        <w:rPr>
          <w:rFonts w:ascii="IRNazanin" w:hAnsi="IRNazanin" w:eastAsia="IRNazanin"/>
          <w:color w:val="111111"/>
          <w:sz w:val="28"/>
          <w:sz w:val="28"/>
          <w:szCs w:val="28"/>
          <w:rtl w:val="true"/>
          <w:lang w:bidi="fa-IR"/>
        </w:rPr>
        <w:t>در كتب معتبر رسيده در تعارض قرار دهد و از باب تعادل و ترجيح سخن بگويد؛ و اينقدر نفهمد كه مثل اين اخبار اگر معارض هم نداشته باشد بى اعتبار است؛ و در باب تعادل و ترجيح، هرگاه دو حديث فى حد نفسه از حيث سند و دلالت معتبر باشد كه اگر معارض نداشت به آن عمل مى‌شد اعمال قواعد اين باب مى‌شود و اگر از اين قبيل اخبار باشد اصلا و فى نفسه و خود به خود مورد استناد قرار نمى‌گيرد تا كسى بگويد بين آنها و احاديث ديگر جمع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 شهيد در كتاب وقف دروس دلالت بر چيزى نمى‌كند؛ چون آن بزرگوار پس از آنكه حتّى وقف بر اهل ذمّه را صحيح و جايز دانسته، وقف بر صوفيّه را بر كسانيكه اشتغال به عبادت دارند و معرض از دنيا هستند،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اين است كه فقر، يعنى نيازمندى و عدالت در آن شرط شود؛ و 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اولى منه اشتراط ان لا يخرجوا عن الشريعة الحقه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اين است كه در وقف بر صوفيّه شرط كند كه از شريعت حقّه خارج نباشد؛ كه به هر كسى كه ظاهراً ملتزم به عبادت و معرض از دنيا باشد، و خود را صوفى مى‌گويد، اگر صحّت عقيده او معلوم نباشد چيزى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قدح صوفيّه دلالت دارد؛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عارف و پارسا باشد، يعنى معرفت به دين داشته باشد و از آنها باشد كه فساد عقيده صوفيّه را كم و بيش مى‌داند و وقف بر صوفيّه كرده باشد وقف او، وقف بر اشخاص معرض از دنيا و مشغول به عبادت خواهد بود و به صوفيّه اصطلاحى و پيروان آنها داده نمى‌شود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هر حال اين دو عبارت، به هيچ وجه بر تأييد تصوّف اصطلاحى و اين فرقه‌هاى مستحدث در اسلام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كه با وجود تصريحات علما و فقهاى بزرگ و محدّثين عاليقدر بر بطلان و فساد فرق صوفيه و با وجود دلالت اخبار معتبر بر تحذير از گرايش به آنها، شخص بخواهد با دو سه خبر مجعول و بدون سند و راوى، و با دو جمله از دو نفر از فقها كه هرگز تأييد نمى‌شود براى صوفيّه تأييد بسازد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عجيبتر، نسبت تصريح به صحّت تصوّف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تهمت و اهانت به شخصى است كه يكى از رشته‌هاى مهّم مجاهدات علمى و دينى او برخورد با تصوّف و هدايت مردم و شيعيان به تشيّع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منزّه و پيراسته از تصوّف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بازار</w:t>
      </w:r>
    </w:p>
    <w:p>
      <w:pPr>
        <w:pStyle w:val="BookText"/>
        <w:rPr/>
      </w:pPr>
      <w:r>
        <w:rPr>
          <w:rFonts w:ascii="IRNazanin" w:hAnsi="IRNazanin" w:eastAsia="IRNazanin"/>
          <w:color w:val="111111"/>
          <w:sz w:val="28"/>
          <w:sz w:val="28"/>
          <w:szCs w:val="28"/>
          <w:rtl w:val="true"/>
          <w:lang w:bidi="fa-IR"/>
        </w:rPr>
        <w:t>تصوّف را كه به واسطه بعضى عوامل، رواج و رونقى يافته بود به كسادى كشاند و در اثر افشاگريهايش خانقاههاى بسيار كه حتّى در شهر اصفهان بود تعطيل و بسته شد، و همان دوره، تشيّع راستين عصر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نوسازى و تجديد نمود؛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الساحة و بستان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صوفيان مشهور و سفر پيشه بوده، اين تهمت را به او زده باشد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مختصرى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مطّلع باشد و كتاب‌هايش را خوانده باشد، مى‌داند كه در بساط اين مرد بزرگ و مؤلّف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ارزنده ديگر، ذرّه‌اى كه وجود نداشته و از آن منزّه و مبرّا بوده است، گرايش به تصوّف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صوفيّه در مصافحه با دو دست و بوسيدن دستها پس از مصافحه اهميّت بسيار مى‌دهند، و در اين راستا به اين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البيعة هو من أعلى الخنصر الى أعلى الإبهام و فسخها من‌أعلى الابهام الى أعلى الخنصر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مى‌كنند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با ابوبكر بيعت كردند، خدمت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حالى كه آن حضرت مشغول غسل دادن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منبر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مردم با او بيعت مى‌كنند و راضى نيست كه با يك دست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اين است كه بگويد در صدر اسلام، مصافحه با دو دست بوده است و همچنين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تشبيك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مصافحه به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 أصابعه فى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چنگ كردن همه انگشتان نيست و در هيچ تاريخ و خبرى نرسيده است، پس نزديك‌تر به اخبار همان مصافحه‌اى فقرى است؛ و در مورد بوسيدن دست هم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خالد 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المؤمنين اذا التقيا و تصافحا ادخل الله يده ايديهما فصافح اشدهما حبّاً لمصاحبه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مقصودشان اين است كه چون خدا دست خود را ميان دو دست آنها مى‌برد، بايد آن دست را كه خدا با آن مصافحه كرده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سلمان در مورد بيعت است و به مصافحه مؤمنين با يكديگر ارتباط ندارد؛ و با روايات بسيارى كه دلالت بر انجام مصافحه با يك دست دارند از جهت مورد، جدا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تشبيك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يا همان اخذ اصابع با صابع است، و يا وارد كردن اصابع در اصابع مى‌باشد و معيار ديگرى از آن استفاده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تاريخ و خبرى نرسيده است كه مقصود از تشبيك، چنگ زدن همه انگشتان مانند پنجه گرفتن باشد،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لغات را بايد از كتب لغت و اهل لسان گرفت، و غير از معنايى كه ذكر شد، معناى ديگر در اينجا از اهل لغت نقل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حضرت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الله يده بين أيديهما فصافح أشدهما حباً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مقصود استناد به آن براى استحباب مصافحه به دو دست باشد،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همان است كه مجلسى 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به فرموده استاد فن، شيخ رضى 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استناد كرده است و در قرآن مجيد در مثل اين مورد از جمع، تثنيه اراده شده است؛ و از اين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است هر دو دست سارق يا سارقه بايد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استحباب بوسيدن دست پس از مصافحه است، از آن به هيچ يك از دلالات ثلاث استفاده نمى‌شود؛ ولى تادّباً با توجّه به مثل اين فضيلت،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مطالب جزئى، مطالب مورد ايراد به صوفيّه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ايرادات در فرقه‌سازى و بعضى عقايد فاسده و قطب و مرشد تراشى آنهاست و اشعار كفرآميز و كلمات خلاف نصوص قرآن و سنّت كه از آنها صادر شده وبه آن افتخار مى‌كنند و شطحيّات مى‌نامند، مشركانه يا ملحدانه است؛ كه البتّه ما به هر كس كه خود را صوفى مى‌داند آن را نسبت نمى‌دهيم؛ ولى مسالك آنها، مسالكى است كه در اصل قابل تطبيق با شرع نيست و تفرقه و جدايى از راه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اين است كه چرا بايد وقتى آن پيرمرد، فرزندش جانشين او شود و بعد از او هم فرزندش، و بعد ازاو عمويش؟ به صورتى كه معلوم است مى‌خواهند اين دستگاه را رها نكنند و اين خلق بيچاره را در اشتباه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چه دليل است و چه مجوّزى دارد؟</w:t>
      </w:r>
    </w:p>
    <w:p>
      <w:pPr>
        <w:pStyle w:val="BookText"/>
        <w:rPr/>
      </w:pPr>
      <w:r>
        <w:rPr>
          <w:rFonts w:ascii="IRNazanin" w:hAnsi="IRNazanin" w:eastAsia="IRNazanin"/>
          <w:color w:val="111111"/>
          <w:sz w:val="28"/>
          <w:sz w:val="28"/>
          <w:szCs w:val="28"/>
          <w:rtl w:val="true"/>
          <w:lang w:bidi="fa-IR"/>
        </w:rPr>
        <w:t>مصافحه فقرى و اين اصطلاحات يعنى چه؟ اسلام فقير و غير فقير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أنتم الفقراء إلى الله </w:t>
      </w:r>
      <w:r>
        <w:rPr>
          <w:rStyle w:val="FootnoteAnchor"/>
          <w:rtl w:val="true"/>
        </w:rPr>
        <w:footnoteReference w:id="271"/>
      </w:r>
      <w:r>
        <w:rPr>
          <w:rFonts w:ascii="Amiri" w:hAnsi="Amiri" w:eastAsia="Amiri" w:cs="Amiri"/>
          <w:color w:val="111111"/>
          <w:sz w:val="28"/>
          <w:sz w:val="28"/>
          <w:szCs w:val="28"/>
          <w:rtl w:val="true"/>
          <w:lang w:bidi="ar-SA"/>
        </w:rPr>
        <w:t>همه به نسبت به خدا فقيرند؛ همه مصافحه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 آن و مشرّف شده و نشده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تشرّف و اين اعمالى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عمرش را به قول اينها در فقر گذرانده بود و در فضل و اطّلاعات آن، معاصرش را شاگرد خود محسوب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كرده همه را به باد ردّ و انتقاد گرفته، از كجا و چه منبعى اخذ مى‌شود؟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روشن‌تر از اين است كه محتاج به بيان و تكرار بيان ايرادات و اضلال اين مراشد و اقطاب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همه كتاب‌هايى كه علما و محدّثين و حاملان علوم و</w:t>
      </w:r>
    </w:p>
    <w:p>
      <w:pPr>
        <w:pStyle w:val="BookText"/>
        <w:rPr/>
      </w:pPr>
      <w:r>
        <w:rPr>
          <w:rFonts w:ascii="Amiri" w:hAnsi="Amiri" w:eastAsia="Amiri" w:cs="Amiri"/>
          <w:color w:val="111111"/>
          <w:sz w:val="28"/>
          <w:sz w:val="28"/>
          <w:szCs w:val="28"/>
          <w:rtl w:val="true"/>
          <w:lang w:bidi="ar-SA"/>
        </w:rPr>
        <w:t>احاديث اهل 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اين طايفه و فرق آنها و اثبات انحرافشان و حتّى كفر بسيارى از سران آنها نوشته‌اند، براى كسى جاى سخن 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شخص كه مى‌گويد اخبار ذمّ، مربوط به صوفيّه سنّى است، به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افرادى كه شما از آنها دم مى‌زنيد از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شجره نامه خنده‌دار و مضحكى كه اخيراً يك فرد عامى براى شما نوشته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از اهل سنّت و مريدان حتّى معاويه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انسان اين قدر چشم انصافش را بپوشاند و حقايق را انكار كند؟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نفريم كه مذهب حقّه و فرقه ناجيّه را انتخاب كرده‌ايم؛ امّا مردم چند سؤال به ذهن ما مى‌اندازند و مشوّش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صحيح را تفصيلا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اهل تشيّع قبلا بوده، يا صوفيّه نور بخشيّه؟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تصوّف از كجا شروع شد و در چه زمانى بود؟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همدانيّه نور بخشيّه از كجا شروع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تشرّف شما به تشيّع را كه اسلام راستين و پيروى از قرآن كريم و عترت حضرت رسول اكرم 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تبريك و تهنيت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بر اين اعتقاد اصيل و اصلى اسلامى ثابت و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سؤالات به طور مختصر و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عنوانى است كه شخص رسول‌الله 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پيروان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فرمود و موقعى كه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الصاحات اولئك هم خيرالبريّة</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نازل شد، آن حضرت به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أنت وشيعتك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ديگر نيز همين عنوان را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شيعيان و پيروان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فرمود و از همه آنها استفاده مى‌شود كه فقط فرقه ناجيّه، شيعه آن حضرت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شيعه، يعنى ولايت و خلافت و جانشينى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همان اوايل بعثت حضرت رسول اكرم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شد و در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نازل شد و به امر حضرت رسول 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برنامه ضيافت از خويشاوندان رسول صلّى‌الله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شد، خلافت و جانشينى بلافصل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صراحت ابلاغ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 در موارد و مناسبات مكرّر اين مطلب را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 تا در غدير خم و در آن اجتماع عظيم و با شكوه، بر حسب امر اكيد الهى، رسماً و در محضر عامّ مردم تعيين و نصب رسمى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ابلاغ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على مولاه اللّهم وال من والاه و عاد من عاداه وانصر من نصره </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احاديث متواتره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بسيار ديگر،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عترتش ارجاع داد تا از ضلالت و گمراهى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بسيارى از جمله به بيش از سى و چهار طريق،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اكرم 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بعد از خود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تعيين نمود كه فقط يگانه مصداق آن، همين مذهب حقّ شيعه اثنى عشرى است كه شما به سعادت ايمان به آن نايل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مطالبى كه نوشته شد همه از كتب حديث و صحاح و سنن و تفسير و تاريخ اهل سنّت است و از همه استفاده مى‌شود كه فرقه ناجيه، فقط فرقه علىّ بن ابى طالب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يدور الحق معه حيثما دار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درباره قرآن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فانهما لن يتفرّقا او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عصر رسالت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محمد و خلافت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آن حضرت، اين انشعاب و ظهور اين فرقه دولتى و حكومتى كه بعدها عنوان سنّى پيدا كرد،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از فرق مستحدّثه است، و اسلام غير از آنچه رسول‌الله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فروع به آن دعوت فرموده، و قرآن و نيز عترت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مفسّران تضمين شده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 حرفى و دعوتى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صوفيّه با عقايدى كه دارند، در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از شيعه و اهل سنّت تحقيق كرده‌اند، اصل آنها را اسلامى نمى‌دانند؛ آنان به مرور زمان فرقه‌هاى بسيار و شعبات زيادى پيدا كرده‌اند كه از جمله همين همدانيّه نوربخشيه و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برنامه‌اى كه بگويند، در صورتى كه با برنامه‌هاى شناخته شده اسلام و مسلمانان مطابق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اين فرقه سازى‌ها و وابستگيها به پير و مرشد و حرف‌هاى شرك 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باطل است و از اسباب تقهقر و عقب ماندگى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وبركاته</w:t>
      </w:r>
      <w:r>
        <w:rPr>
          <w:rFonts w:eastAsia="IRNazanin" w:cs="IRNazanin"/>
          <w:color w:val="111111"/>
          <w:sz w:val="28"/>
          <w:szCs w:val="28"/>
          <w:rtl w:val="true"/>
          <w:lang w:bidi="fa-IR"/>
        </w:rPr>
        <w:t>.</w:t>
      </w:r>
      <w:bookmarkStart w:id="121" w:name="pg12350_122611"/>
    </w:p>
    <w:p>
      <w:pPr>
        <w:pStyle w:val="Heading2"/>
        <w:numPr>
          <w:ilvl w:val="1"/>
          <w:numId w:val="1"/>
        </w:numPr>
        <w:rPr/>
      </w:pPr>
      <w:bookmarkStart w:id="122" w:name="__RefHeading___Toc8405741_417432637"/>
      <w:bookmarkStart w:id="123" w:name="_Toc45"/>
      <w:bookmarkEnd w:id="121"/>
      <w:bookmarkEnd w:id="122"/>
      <w:r>
        <w:rPr>
          <w:rtl w:val="true"/>
        </w:rPr>
        <w:t>فصل‌يازدهم</w:t>
      </w:r>
      <w:r>
        <w:rPr>
          <w:rtl w:val="true"/>
        </w:rPr>
        <w:t xml:space="preserve">: </w:t>
      </w:r>
      <w:r>
        <w:rPr>
          <w:rtl w:val="true"/>
        </w:rPr>
        <w:t>گناهان</w:t>
      </w:r>
      <w:bookmarkEnd w:id="1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8405743_417432637"/>
      <w:bookmarkStart w:id="125" w:name="_Toc46"/>
      <w:bookmarkEnd w:id="124"/>
      <w:r>
        <w:rPr>
          <w:rtl w:val="true"/>
        </w:rPr>
        <w:t>اشاره</w:t>
      </w:r>
      <w:bookmarkStart w:id="126" w:name="pg12350_122613"/>
      <w:bookmarkEnd w:id="125"/>
    </w:p>
    <w:p>
      <w:pPr>
        <w:pStyle w:val="Heading3"/>
        <w:numPr>
          <w:ilvl w:val="2"/>
          <w:numId w:val="1"/>
        </w:numPr>
        <w:rPr/>
      </w:pPr>
      <w:bookmarkStart w:id="127" w:name="__RefHeading___Toc8405745_417432637"/>
      <w:bookmarkStart w:id="128" w:name="_Toc47"/>
      <w:bookmarkEnd w:id="126"/>
      <w:bookmarkEnd w:id="127"/>
      <w:r>
        <w:rPr>
          <w:rtl w:val="true"/>
        </w:rPr>
        <w:t>گناهان</w:t>
      </w:r>
      <w:bookmarkEnd w:id="1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مرتكب كبيره‌اى شود و سپس پشيمان گشته و يكسره مورد عذاب وجدان باشد، از كجا مى‌تواند بفهمد كه خداوند مهربان توبه وى را پذيرفته است تا از آن عذاب وجدان آسوده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و احاديث شريفه دلالت دارند كه هركس توبه نمايد، توبه‌اش قبول، و گناهانش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وجدان آرام مى‌شود و شخص بايد نسبت به آينده مراقب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فكر انجام گناه بزرگى كرده ولى موفّق به انجام آن نشده، تا چه حد گناه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آن گناه نشده گناهى بر او نوشته نمى‌شود؛ امّا بايد دانست كه فكر انجام گناه مخصوصاً اگر تكرار شود، مضرّ مى‌باشد و ممكن است تدريجاً منتهى به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شرايط حضرت يوسف و زليخا قرار گيرد و نتواند بر نفس خود مسلّط شود تا چه حد گناه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عملى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جواب سؤال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معصيّتى نكرده، و در هر شرايط ارتكاب گناه جايز نيست؛ مگر آنكه شخص، اكراه بر گناه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كسى كه شرايط انجام يك گناه را براى ديگرى فراهم مى‌سازد، با كسى كه گناه را انجام داده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گناهكارند و در بعضى موارد براى كسى كه وسيله گناه را براى ديگرى فراهم كند، حدّ شرعى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اگر هر يك از اين گناهان نزد حاكم شرع ثابت شود، گناهكار بر حسب مورد، مستوجب حدّ شرعى يا تعزير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معبّر وجود دارد كه تعبيرات خواب او غالباً مطابق با واقع است و گاهى تعبير خواب او كاشف از مغيبات و آينده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تعبير كردن خواب براى اين شخص، از نظر شرعى چطور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احتمال، در صورتى كه مشتمل بر اهانت به مؤمنين نباشد و بعضى مفاسد مانند سودجويى و دشمنى بر آن مترتّب نشود،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يعنى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آن است كه انسان نقص كسى را در غياب او براى مردم بگويد به طورى كه اگر صاحب آن نقص بشنود بدش بيايد و تفاوت نمى‌كند كه نقص بدنى او را بگويد و يا اخلاقى و يا نقص زندگى و آنچه كه به او مربوط است را بگويد، و به نحو كلّى مطلبى بگويد كه اگر طرف مقابل بشنود 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از كباير است؟ تعريف غيبت به نظر حضرت 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از كباير است، و آن عبارت است از ذكر برادر مؤمن به چيزى كه باعث وهن او بوده و او راضى نباشد و آن نقص نيز در او باشد؛ و اگر نباشد، تهمت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حرمت غيبت مختصّ شيعيان است؟ آيا حرمت غيبت كردن مختصّ به بالغين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آيا مى‌توان از مميّز نابالغ و غير مميّز غيبت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ترك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 غيبت جايز است؟ به فرض اينكه تا انسان بفهمد كه طرف مقابل غيبت كرده آيا با استماع، همان حكم را دارد؟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مستمع بفهمد كه گوينده، غيبت مى‌كند استماع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در مورد كسانى كه در مملكت يك نوع مسؤوليّتى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كسى بگويد فلان فرمان‌دار يا فلان مسؤول، كارى كه در آن زمان انجام داد خوب بود، يا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شرعى دارد؟ آيا اين غيبت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ذكر عيب بگويد و هدف ديگرى در بين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انسان پشت سر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بدقيافه‌اى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غيبت و حرام است؛ و اگر واقعاً اشكال به عمل او دارد و هدفش اين است كه ايراد كار معلوم و علاج شود، اشكال ندارد؛ و در جايى كه اين مقصود حاصل مى‌شود،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انتخابات مجلس شوراى اسلامى، يا رياست جمهورى پيش مى‌آيد، مردم در اين زمينه بحثهاى فراوانى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صحبت كردن، در مورد شخصيّت نامزدهاى انتخاباتى مثل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به دليل فلان كارش يا فلان خطّ فكرى، صلاحيّت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شرعى دارد يا نه؟ آيا اين غيبت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محتاج به بيان تفصيلاتى است كه با نامه و استفتاء، تمام نمى‌شود؛ به هر حال مسلمان بايد عِرض و آبروى مسلمان را محترم بدارد و در مقام عيب افراد، فقط به ضرورتهاى شرعيّه اكتفا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كردن در موقعى كه فردى خواستار مشورت است، جايز مى‌باشد؟ اگر كسى از انسان مشورت نخواهد، ولى انسان احساس خطر كند، آيا اينجا غيبت كردن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مهمّه و قابل اعتنا كه غالباً در آنها مشورت مى‌شود، اگر خيرخواهى و راهنمايى طرف، متوقّف بر ذكر عيب فردى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احساس خطر، بدون اينكه از انسان مشورت خواهى كنند، مختلف است و نمى‌توان با اين عنوان كلّى، تجويز غيبت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چه مواردى جايز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چند مورد جايز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تظلّم و در مقام دفع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سلب صفات كماليّه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يا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سلب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است؟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دكتر به اندازه مدركش سواد ندارد يا به اندازه مقام و شأنش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تعبيرات مذكوره و يا نظاير آن، قهراً تنقيص محسوب مى‌شود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عناوين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خوردن اشخاص و يا غير آن از امورى كه اهمّيّت آن از اينگونه تنقيص بيشتر است محقّق مى‌شود، مانع ندارد؛ امّا تشخيص موارد، بسيار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شخصى كه نمى‌شناسيم حرفى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صورت شناختنش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وجود دارد كه در آينده، ما او را ببينيم، آيا ذكر آن عيوب و گناهانى كه پنهان مى‌باشد، قبل از ديدنش غيبت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گوينده عيب آن شخص، او را مى‌شناسد براى او حرام است؛ و اگر شنونده احتمال عقلايى مى‌دهد كه بعداً او را ببيند، نبايد گوش بدهد و اگر چيزى هم شنيده نبايد به ديگران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النّاس، اگر مثلًا از شخصى غيبت كرده يا به او تهمت زده، آيا حتماً بايد حلاليّت بطلبد يا خير، فقط توبه كند؟ و اگر او رضايت نداد آيا با تضرّع و ناله در درگاه خداوند بخشيده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 حلّيّت بطلبد و اگر بر حلّيّت طلبيدن، مفسده مترتّب شود و يا حلال نكند، توبه كند و براى آن فرد هم استغفار نمايد؛ انشاءاللّه خداوند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باعث ريختن آبروى او شده، اگر مى‌تواند،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لفظاً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تهمتى كه به من زده‌اى،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قلباً او را نبخشد، تهمت زننده چه بايد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تهمت زننده مى‌داند كه طرف فقط لفظاً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بخشيدم، ولى قلباً نبخشيده، ظاهراً آن بخشش اثر ندارد، تهمت زننده توبه كند و اگر قابل جبران نباشد توبه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يعنى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يعنى خلاف واقع گفتن؛ مثلا كارى را كه واقع نشده، خبر از وقوع آن بدهد و يا مطلبى را كه براى كسى نگفته بگويد، گفته‌ام و نظاير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دروغ گفتن از روى ناچارى اشكال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ناچارى فرق مى‌كند؛ در بعضى از آنها دروغ جايز است؛ مثلا اگر دروغ نگويد براى او خطر جانى داشته باشد؛ ولى ناچارى‌هاى معمول در بين مردم كه نوعاً ناچارى حساب نمى‌شود، مجوّز دروغ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درمواقع دفع ضرر جانى يا مالى يا عِرضى از خود يا مؤمنين، يا در موقع جنگ يا در موقع اصلاح بين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موقع وعده دادن به همسر براى آرام كردن او، دروغ گفتن جايز است؟ به طور كلّى در چه مواقعى دروغ گفتن جايز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مواردى كه دروغ گفتن داراى مصلحت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راجح شرعى نه هر چيزى كه گوينده، آن را مصلحت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نيست؛ بلكه در بعضى موارد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نفس و عرض، و بلكه اصلاح ذات بين، واجب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كه به شوخى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قراينى مبنى بر وجود قصد شوخى،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حرمت آن معلوم نيست؛ اگر چه احتياط ترك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طعم ايمان را نمى‌چشد، مگر اين كه دروغ را چه به طور جدّى و چه شوخى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استماع دروغ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مجرّد استماع دروغ با عدم ترتّب مفاسد بر آن معلوم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ادعيّه يا در نماز، عباراتى وجود دارد كه از لحاظ توحيدى معانى والايى دارند؛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لي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دروغ نگفته باشيم؟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اعتقاد، معانى و مضامين آنها را صحيح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عملًا خلاف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محسوب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داستان‌هايى كه ساخته مى‌شود طبعاً دروغى هستند و واقعيّت ندارند؛ امّا براى آموزش مثبت به مخاطبين ساخته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شريعت مقدّس، اينگونه داستان‌ها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قصهّ‌هايى كه ناقل مى‌داند دروغ است، نبايد به صورت اخبار از واقع نقل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ظاهر كلام خلاف آن چيزى باشد كه قايل اراده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جايز است يا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مانع مفسده‌اى شود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استلزام مفسده، 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مفسده و بدون مصلحت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راز دوستش را به ديگران بگويد، آيا مرتكب گناه شده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كشف اسرار ديگران معصيّت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راز پدر و مادر و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دوستان مطمئن فاش سازد، يا براى راهنمايى و يا براى اينكه ناراحتى‌اش را به ديگران بگويد آن راز را آشكار سازد، اشكال دارد يا خير؟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اشكال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129" w:name="pg12350_122619"/>
    </w:p>
    <w:p>
      <w:pPr>
        <w:pStyle w:val="BookText"/>
        <w:rPr/>
      </w:pPr>
      <w:bookmarkEnd w:id="12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خود انسان يا به پدر و مادر و خانواده او، يا به اساتيد او، يا به علماى دين و روحانيّون فحش و ناسزا بگويد، يا اين كه آنها را كتك بزند، آيا انسان اجازه دارد كه او را كتك بزند يا نه؟ وظيفه انسان در اين گونه موارد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فحش و ناسزا مى‌تواند به حاكم شرع رجوع نمايد تا در صورت اثبات عند الحاكم، طبق ضوابط شرعى، حاكم او را مورد تعزير يا حدّ شرعى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كتك نيز رفع امر به حاكم شرعى نمايد تا حاكم طبق ضوابط در صورت اثبات، او را محكوم به تعزير يا قصاص يا 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دفاع از كسى كه در مقام اذيّت و كتك زدن به شخص برآمده متوقّف بر كتك زدن به او باشد، به مقدار رفع شرّ او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براى اين كه لطيفه‌اى را تعريف كنند يا كسى را بخندانند،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يك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شرعى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توهين شمرده شود،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آيا گناهى قلبى است، يا تا موقعى كه ظهور پيدا نكرده گناه نمى‌باشد؟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وسيله اعمال، ظهور پيدا نكرده، حرمت شرعى ندارد؛ امّا از روايات و مجموعه دستورات اسلامى استفاده مى‌شود كه اين صفت از اوصاف مهلكه است و بايد آن را زايل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عمل عبادى را براى ارائه به مردم انجام دهد، نه براى خدا؛ و مبطل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به خدا و روز جزا ايمان دارد و محرّك او براى عبادت اطاعت خداوند است، 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حقيقت ضايع كردن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405747_417432637"/>
      <w:bookmarkStart w:id="131" w:name="_Toc48"/>
      <w:bookmarkEnd w:id="130"/>
      <w:r>
        <w:rPr>
          <w:rtl w:val="true"/>
        </w:rPr>
        <w:t>قطع رحم</w:t>
      </w:r>
      <w:bookmarkEnd w:id="1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رحم از گناهان كبيره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گناهان كبيره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كسانى گفته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راه نسب با انسان قرابت دارند؛ مثل پدر، اولاد، برادر، عمو، دايى و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با قطع رحم مقابله به مثل كرد؟ آيا قطع از رحمى كه كافر حربى يا ذمّى يا فاسق يا تارك الصّلاة باشد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با رَحِمى كه كافر حربى يا ذمّى يا تارك الصّلاة يا فاسق باشد، در صورتى كه ارشاد و امر به معروف و نهى از منكر باشد مطلوب است و اگر مرتدع نشود بايد ترك معاشرت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واجب با چه عملى محقّق مى‌شود؟ آيا حدود آن به وسيله فقه تعيين مى‌شود، يا عرف تعيين مى‌كند؟ آيا خويشاوندان همسر براى همسر ديگر، رحم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معيّنى ندارد و موارد مختلف است؛ صله گاهى با بذل مال است؛ گاهى با ملاقات، و گاهى حتّى با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همسر، رَحِم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سرى مسايل خرافى اعتقاد دارند؛ مثلا عنوان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را چشم و نظر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فلان شخص،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برخى معتقدند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پرنده‌اى، بدبختى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به چنين مواردى اعتقاد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چشم در هر مورد و در هر شرايط و نسبت به هركس اثر داشته باشد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گاهى ممكن است اثر سوئى در بعضى موارد داشته باشد كه آن هم به صورتى كه در اذهان است و هر ضرر و حادثه‌اى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علل عادى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نسبت مى‌دهند،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دعا و صدقه براى دفع آن و دفع خطرات ديگر نبايد به آن اعتنا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نسبت دادن يك گرفتارى و حادثه به چشم زدن شخص معيّن،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اين كه پرنده خاصّى موجب بدبختى مى‌شود خرافى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يك مسلمان اين است كه كارهايش را با روش معقول و منطقى انجام دهد و كسى را به اين گمان‌ها متّهم نكند و طبق دستور قرآن مجيد و احاديث شريفه براى دفع</w:t>
      </w:r>
    </w:p>
    <w:p>
      <w:pPr>
        <w:pStyle w:val="BookText"/>
        <w:rPr/>
      </w:pPr>
      <w:r>
        <w:rPr>
          <w:rFonts w:ascii="Amiri" w:hAnsi="Amiri" w:eastAsia="Amiri" w:cs="Amiri"/>
          <w:color w:val="111111"/>
          <w:sz w:val="28"/>
          <w:sz w:val="28"/>
          <w:szCs w:val="28"/>
          <w:rtl w:val="true"/>
          <w:lang w:bidi="ar-SA"/>
        </w:rPr>
        <w:t>بلا دعا كند و صدقه بدهد و با عزم محكم وظايف خود را انجام دهد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البلاء بالصدقّة والدّعاء</w:t>
      </w:r>
      <w:r>
        <w:rPr>
          <w:rFonts w:eastAsia="Amiri" w:cs="Amiri" w:ascii="Amiri" w:hAnsi="Amiri"/>
          <w:color w:val="111111"/>
          <w:sz w:val="28"/>
          <w:szCs w:val="28"/>
          <w:rtl w:val="true"/>
          <w:lang w:bidi="ar-SA"/>
        </w:rPr>
        <w:t>».</w:t>
      </w:r>
      <w:r>
        <w:rPr>
          <w:rStyle w:val="FootnoteAnchor"/>
          <w:rtl w:val="true"/>
        </w:rPr>
        <w:footnoteReference w:id="277"/>
      </w:r>
      <w:bookmarkStart w:id="132" w:name="pg12350_122621"/>
    </w:p>
    <w:p>
      <w:pPr>
        <w:pStyle w:val="Heading2"/>
        <w:numPr>
          <w:ilvl w:val="1"/>
          <w:numId w:val="1"/>
        </w:numPr>
        <w:rPr/>
      </w:pPr>
      <w:bookmarkStart w:id="133" w:name="__RefHeading___Toc8405749_417432637"/>
      <w:bookmarkStart w:id="134" w:name="_Toc49"/>
      <w:bookmarkEnd w:id="132"/>
      <w:bookmarkEnd w:id="133"/>
      <w:r>
        <w:rPr>
          <w:rtl w:val="true"/>
        </w:rPr>
        <w:t>فصل‌دوازدهم</w:t>
      </w:r>
      <w:r>
        <w:rPr>
          <w:rtl w:val="true"/>
        </w:rPr>
        <w:t xml:space="preserve">: </w:t>
      </w:r>
      <w:r>
        <w:rPr>
          <w:rtl w:val="true"/>
        </w:rPr>
        <w:t>توبه</w:t>
      </w:r>
      <w:bookmarkEnd w:id="1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8405751_417432637"/>
      <w:bookmarkStart w:id="136" w:name="_Toc50"/>
      <w:bookmarkEnd w:id="135"/>
      <w:r>
        <w:rPr>
          <w:rtl w:val="true"/>
        </w:rPr>
        <w:t>اشاره</w:t>
      </w:r>
      <w:bookmarkStart w:id="137" w:name="pg12350_122623"/>
      <w:bookmarkEnd w:id="136"/>
    </w:p>
    <w:p>
      <w:pPr>
        <w:pStyle w:val="Heading3"/>
        <w:numPr>
          <w:ilvl w:val="2"/>
          <w:numId w:val="1"/>
        </w:numPr>
        <w:rPr/>
      </w:pPr>
      <w:bookmarkStart w:id="138" w:name="__RefHeading___Toc8405753_417432637"/>
      <w:bookmarkStart w:id="139" w:name="_Toc51"/>
      <w:bookmarkEnd w:id="137"/>
      <w:bookmarkEnd w:id="138"/>
      <w:r>
        <w:rPr>
          <w:rtl w:val="true"/>
        </w:rPr>
        <w:t>توبه</w:t>
      </w:r>
      <w:bookmarkEnd w:id="1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نزد خداى بزرگ گناهى هست كه نابخشودنى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تمام گناهان، اگر به طور شايسته تدارك و جبران شود مورد آمرزش و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عقيدتى باشد و خواه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تصحيح عقيده و در اعتقاد به توحيد، و سپس با ترك عمل شرك‌آميز، و توبه‌كردن جبران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مردم و حقّ الناس نيز با اداى حقّ ذى حق، و توبه محو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قادر به اداى حق نباشد، ممكن است توبه و طلب مغفرت براى صاحب حقّ، موجب جبران حقّ او در آخرت گردد و گناهى كه فقط به نافرمانى شخصى ارتباط داشته باشد، اگر عملى است كه قضا و جبران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و قضا جبران مى‌گردد؛ و اگر صرف معصيّت و مخالفت است، مثل بسيارى از گناهان كوچك و بزرگ، با توبه نصوح و جدّى تدارك مى‌شود و خلاصه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 ممكن است طبع بعضى گناهان يا اصرار در بعضى معاصى اين اثر وضعى را داشته باشد كه صاحب آن موفّق به توبه و حصول حال ندامت و پشيمانى نگردد؛ چنان كه در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أساؤا السوأى أن كذّبوا بآيات الله وكانوا بها يستهزؤن </w:t>
      </w:r>
      <w:r>
        <w:rPr>
          <w:rFonts w:eastAsia="IRNazanin" w:cs="IRNazanin"/>
          <w:color w:val="111111"/>
          <w:sz w:val="28"/>
          <w:szCs w:val="28"/>
          <w:rtl w:val="true"/>
          <w:lang w:bidi="fa-IR"/>
        </w:rPr>
        <w:t>.</w:t>
      </w:r>
      <w:r>
        <w:rPr>
          <w:rStyle w:val="FootnoteAnchor"/>
          <w:rtl w:val="true"/>
        </w:rPr>
        <w:footnoteReference w:id="2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كه در اينجا قابل ذكر مى‌باشد اين است كه به گفته قرآن كريم و روايات شريفه، اگر كسى مشرك و با فساد عقيده بميرد، گناه او آمرزيده نخواهد شد؛ ولى در مورد گناهان ديگر اگر انسان حتّى بدون توبه بميرد ممكن است مورد عفو و آمرزش قرار بگيرد، چنانكه در مورد اهل 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لايغفر أن يشرك به و يغفر مادون ذلك لمن</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 رواياتى كه ظلم در آنها برسه قسم تقسيم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 و ظلم يغفره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معانى دلالت دارد كه براى بيان تفصيل بيشتر، فعلًا مجال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گناهان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شرب خمر، غيبت، 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از روى جهل و غفلت مرتكب شده است، پس از بر طرف شدن غفلت چگونه مرتفع مى‌گردد؟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غصب علاوه بر اداى مال غصبى به صاحب آن و اداى اجرة المثل زمان غصب بعد از اداى حقّ الناس، استغفار و توبه جدّى نمايد، انشاءالله خداوند مى‌آمرزد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شرب خمر هم استغفار و توبه جدّى نمايد، انشاءالله خداوند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جهل به موضوع، گناه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غيبت با امكان حليّت طلبيدن از شخصى كه از او غيبت كرده، از او حلّيّت بطلبد واگر ممكن نيست و سبب دشمنى و فتنه مى‌شود به همان استغفار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اعمالى كه بيمار، پس از مطّلع شدن از مسأله انجام مى‌دهد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التّوبة للذين يعملون السّيآت ثمّ إذا حضر أحدهم الموت </w:t>
      </w:r>
      <w:r>
        <w:rPr>
          <w:rStyle w:val="FootnoteAnchor"/>
          <w:rtl w:val="true"/>
        </w:rPr>
        <w:footnoteReference w:id="280"/>
      </w:r>
      <w:r>
        <w:rPr>
          <w:rFonts w:ascii="IRNazanin" w:hAnsi="IRNazanin" w:eastAsia="IRNazanin"/>
          <w:color w:val="111111"/>
          <w:sz w:val="28"/>
          <w:sz w:val="28"/>
          <w:szCs w:val="28"/>
          <w:rtl w:val="true"/>
          <w:lang w:bidi="fa-IR"/>
        </w:rPr>
        <w:t>، از كسانى كه با بى‌توجّهى و بى‌اعتنايى به اوامر و نواهى، زندگى خود را در معصيّت و ظلم و گناه صرف كرده‌اند وقت معاينه مرگ، توبه نيست و مثل توبه فرعون در حال غرق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اشخاص مبتلا به امراض مهلك كه احتمال شفا و بهبودى نسبى مى‌دهند و حال آنها حال احتضار و مرگ نيست، مى‌توانند توبه نمايند؛ يعنى واجب است توبه نمايند و اميدوار به رحمت و مغفرت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مصداق اين آيه از قرآن نيستند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هنگام ممكن است مسأله استغفار و استرحام از خدا، مفيد واقع شود و شخص استغفار كننده مورد مغفرت و رحمت بى‌انتهاى الهى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اشخاص هم با استغفار و تدارك مافات به وسيله اعمال خير ممكن و وصيّت به امور خير، اميدوار و دل آرام باشند و به خدا حسن ظن داشته باشند؛ چنانكه روايات، مفصّلًا اين معانى را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نسبت به والدين خود بدى كرده باشد و آنها فوت كرده‌اند، چگونه مى‌شود جبران كرد؟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مى‌تواند با قرائت قرآن و دادن خيرات و احسان نسبت به آنها، موجبات خشنودى آنها را فراهم سازد و از خداوند متعال براى آنها و خودش طلب مغفرت نمايد</w:t>
      </w:r>
      <w:r>
        <w:rPr>
          <w:rFonts w:eastAsia="Amiri" w:cs="Amiri" w:ascii="Amiri" w:hAnsi="Amiri"/>
          <w:color w:val="111111"/>
          <w:sz w:val="28"/>
          <w:szCs w:val="28"/>
          <w:rtl w:val="true"/>
          <w:lang w:bidi="ar-SA"/>
        </w:rPr>
        <w:t>.</w:t>
      </w:r>
      <w:bookmarkStart w:id="140" w:name="pg12350_122626"/>
    </w:p>
    <w:p>
      <w:pPr>
        <w:pStyle w:val="Heading2"/>
        <w:numPr>
          <w:ilvl w:val="1"/>
          <w:numId w:val="1"/>
        </w:numPr>
        <w:rPr/>
      </w:pPr>
      <w:bookmarkStart w:id="141" w:name="__RefHeading___Toc8405755_417432637"/>
      <w:bookmarkStart w:id="142" w:name="_Toc52"/>
      <w:bookmarkEnd w:id="140"/>
      <w:bookmarkEnd w:id="141"/>
      <w:r>
        <w:rPr>
          <w:rtl w:val="true"/>
        </w:rPr>
        <w:t>فصل سيزدهم</w:t>
      </w:r>
      <w:r>
        <w:rPr>
          <w:rtl w:val="true"/>
        </w:rPr>
        <w:t xml:space="preserve">: </w:t>
      </w:r>
      <w:r>
        <w:rPr>
          <w:rtl w:val="true"/>
        </w:rPr>
        <w:t>نصايح</w:t>
      </w:r>
      <w:bookmarkEnd w:id="14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8405757_417432637"/>
      <w:bookmarkStart w:id="144" w:name="_Toc53"/>
      <w:bookmarkEnd w:id="143"/>
      <w:r>
        <w:rPr>
          <w:rtl w:val="true"/>
        </w:rPr>
        <w:t>اشاره</w:t>
      </w:r>
      <w:bookmarkStart w:id="145" w:name="pg12350_122628"/>
      <w:bookmarkEnd w:id="144"/>
    </w:p>
    <w:p>
      <w:pPr>
        <w:pStyle w:val="Heading3"/>
        <w:numPr>
          <w:ilvl w:val="2"/>
          <w:numId w:val="1"/>
        </w:numPr>
        <w:rPr/>
      </w:pPr>
      <w:bookmarkStart w:id="146" w:name="__RefHeading___Toc8405759_417432637"/>
      <w:bookmarkStart w:id="147" w:name="_Toc54"/>
      <w:bookmarkEnd w:id="145"/>
      <w:bookmarkEnd w:id="146"/>
      <w:r>
        <w:rPr>
          <w:rtl w:val="true"/>
        </w:rPr>
        <w:t>نصايح</w:t>
      </w:r>
      <w:bookmarkEnd w:id="147"/>
    </w:p>
    <w:p>
      <w:pPr>
        <w:pStyle w:val="Heading3"/>
        <w:numPr>
          <w:ilvl w:val="2"/>
          <w:numId w:val="1"/>
        </w:numPr>
        <w:rPr/>
      </w:pPr>
      <w:bookmarkStart w:id="148" w:name="__RefHeading___Toc8405761_417432637"/>
      <w:bookmarkStart w:id="149" w:name="_Toc55"/>
      <w:bookmarkEnd w:id="148"/>
      <w:r>
        <w:rPr>
          <w:rtl w:val="true"/>
        </w:rPr>
        <w:t>لزوم تزكيّه نفس</w:t>
      </w:r>
      <w:bookmarkEnd w:id="1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تزكيّه نفس، يازده بار سوگند ياد كرده است، عدّه‌اى تزكيّه و تهذيب نفس را واجب مى‌دانند؛ آيا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تزكيّه و تصفيّه نفس، واجب است و بر حسب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هر كس تزكيّه نفس كند رستگار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پاكسازى و تهذيب اخلاق و تصفيه و تحليه و صفاى روح و جلاى قلب در برنامه هاى عبادى و اخلاقى و اعتقادى اسلام منظور شده است و همه در صفاى باطن و بردن زنگار از قلب و تهذيب نفس و تنوير ضمير مؤثّرند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تعاليم عاليه اسلام تزكيه و تصفيه، و بخشى هم تكميل و تحليه است؛ و بلكه بيشتريا همه تعاليم دين مبين، متضمّن هر دو فايده تزكيه و تحليه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استغفار، تقوا و اجتناب از محرّمات، اهتمام در حلّيّت غذا، پوشاك، مسكن، كسب و شغل و عبادات و رياضات شرعيّه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ذكر خدا، روزه، حج، اداى زكات، و ساير حقوق شرعيّه،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والدين، احترام به معلّم، صله رحم، كظم غيظ، ياد موت، زيارت مشاهد و قبور، اعتبار از حوادث روزگار و مجالست با نيكان و علما، و بيشتر هدايت‌ها و ارشادات دينى كه يا به عنوان واجب يا مستحبّ يا حرام يا مكروه عنوان شده است، همه اسباب صفاى باطن و كمال نفس و تزكيّه و تحليّه، و نيز همگى سير و سلوك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اعتقادات صحيح معرفة الله، معرفت انبيا، معرفت ائمّه و ساير معارفى كه بر اساس توحيد و ايمان به عالم غيب و جزا و پاداش و معاد استوار است، در خودسازى انسان نقش اساسى و بنيادى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انجام وظايف و تكاليف و عبادات و ترك گناه ادامه يافت، روشنى باطن بيشتر و بيشتر مى‌شود و در اين راه، سفر انسان الى الله و به سوى خدا شتاب مى‌گيرد تا سراسر قلب روشن و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ارتكاب محرّمات و گناهان و ترك عمل به هدايتهاى دينى، قلب را تاريك و سياه، روح را آلوده و تباه، و شخص را از خداوند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كلّ دين، سلوك و سير الى الله، تهذيب، تصفيه، تحليه و تكميل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سير و سلوك عمل است كه به مصداق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انثى و هو مؤمن فلنحيينه حيوة طيبّة و لنجزينّهم أجرهم بأحسن ما كانوا يعملون </w:t>
      </w:r>
      <w:r>
        <w:rPr>
          <w:rStyle w:val="FootnoteAnchor"/>
          <w:rtl w:val="true"/>
        </w:rPr>
        <w:footnoteReference w:id="282"/>
      </w:r>
      <w:r>
        <w:rPr>
          <w:rFonts w:ascii="IRNazanin" w:hAnsi="IRNazanin" w:eastAsia="IRNazanin"/>
          <w:color w:val="111111"/>
          <w:sz w:val="28"/>
          <w:sz w:val="28"/>
          <w:szCs w:val="28"/>
          <w:rtl w:val="true"/>
          <w:lang w:bidi="fa-IR"/>
        </w:rPr>
        <w:t>موجب حيات طيّبه مى‌گردد و با عمل و التزام و ايمان و تعهّد و خلوص نيّت، و خلاصه دو بال علم و عمل، انسان به اين مقامات نايل مى‌شود و در مشاهد عاليّه حضور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و مرشد و قطب و تلقين ذكر از اين و آن غير از قرآن و احاديث اهل بيت عصمت و طهارت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اسم سير و سلوك برخى افراد دين را به شريعت و طريقت تجزيه نموده و گروه‌بندى كنند و حتّى علما را به اين عناوين تقسيم بندى كرده و برنامه‌هايى را كه اصالت اسلامى ندارد عنوان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و سلوك و راه رسيدن به صفاى باطن، استفاده از كتاب‌هايى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و انجام فرايض و نوافل و امر به معروف و نهى از منكر، و سعى در اعلاى كلمه اسلام و عزّت مسلمين و قضاى حوايج مؤمنين، و انتظار واقعى فرج ظهور حضرت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همگان را به دين خودش در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گفته صحيح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مى‌خواهد به كمالات معنوى برسد بايد ادعيّه و اذكار را مانند دارو بداند و آن را زير نظر طبيب روحانى و مجتهد مصرف كند، زيرا ادعيّه ما داراى مراتب روحى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همين مقدار كه ادعيّه و اذكار را از كتاب‌هاى معتبر مثل كتاب‌هاى علّامه مجلسى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ومفاتيح الجنان بخواند كافى است و زيرنظر شخص خاص و اجازه لازم نيست؛ بلكه بعضى برنامه‌هايى كه صوفيّه و بعضى ديگر مطرح كرده و مى‌كنند به اين عناوين كه بايد با اجازه باشد، بى‌اصل و برخى صورتهاى آن بدعت و حرام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اين است كه برنامه‌هاى دعا و عبادت و همه وظايف از شرع و از حضرات معصومين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باشد و شخص از اختراعات اشخاص تقليد ننمايد</w:t>
      </w:r>
      <w:r>
        <w:rPr>
          <w:rFonts w:eastAsia="Amiri" w:cs="Amiri" w:ascii="Amiri" w:hAnsi="Amiri"/>
          <w:color w:val="111111"/>
          <w:sz w:val="28"/>
          <w:szCs w:val="28"/>
          <w:rtl w:val="true"/>
          <w:lang w:bidi="ar-SA"/>
        </w:rPr>
        <w:t>.</w:t>
      </w:r>
      <w:bookmarkStart w:id="150" w:name="pg12350_122630"/>
    </w:p>
    <w:p>
      <w:pPr>
        <w:pStyle w:val="Heading3"/>
        <w:numPr>
          <w:ilvl w:val="2"/>
          <w:numId w:val="1"/>
        </w:numPr>
        <w:rPr/>
      </w:pPr>
      <w:bookmarkStart w:id="151" w:name="__RefHeading___Toc8405763_417432637"/>
      <w:bookmarkStart w:id="152" w:name="_Toc56"/>
      <w:bookmarkEnd w:id="150"/>
      <w:bookmarkEnd w:id="151"/>
      <w:r>
        <w:rPr>
          <w:rtl w:val="true"/>
        </w:rPr>
        <w:t>سفارشات و دستورات اخلاقى</w:t>
      </w:r>
      <w:bookmarkEnd w:id="1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عالى‌ترين تحيّت و سلام؛ خاطر شريف بر اين مهم اشراف دارد كه بنى‌آدم در مسير عبوديّت به مقتضاى مايه‌هاى فطرى خلقت به مسايل ماوراى اين عالم مادّه كشش دارد و تعلّقات نفسانى را مانع، و شيطنت‌هاى ابليس مآبانه را دافع هر گونه حال و هواى ملكوتى مى‌بيند؛ از اين رو ناگزير به تزكيّه و تهذيب علاقمند شده، همان‌گونه كه حكم شرعى وظيفه شخصى را از مرجعى فقيه مى‌جويد در اين جا نيز به دستور العمل سالكانه كه به افراط و تفريط توأم نباشد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از آثار بزرگان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بزرگان تشيّع جهت ارادتمندان خويش، هم مفتى شريعت بوده‌اند و هم حكيم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بدبختانه نمى‌دانيم چه عواملى موجب گرديد كه در زمينه سلوك و تزكيّه نفس و تهذيب معتقدين به نيابت نوّاب عامه حضرت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غيبت به حضور غير آن ذوات مقدّسه كشانيده شدند و مبتلا به تفكّرات و رياضات مرتاضانه غيرشرعى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اوراد واذكارى كه بعضاً مأثوره نيست و با تحريف در عدد و وقت و مهم‌ترين بدعت تلقين ذكر توأم مى‌باشد، مشغول شدند يا مشغولشان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تصديع اوقات شريف حضرتعالى اين است كه جهت مبتلا نشدن به سنّتها و آداب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بلاى خانمان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دستورالعملى سالكانه را جهت سلوك الى الله مرحمت فرماييد تا همانگونه كه با اطمينان كامل در زمان غيبت، حكم حضرتعالى را حكم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در به كار گرفتن روش سلوكى به چنين نعمتى بدون ابتلاء به صوفيّه طىّ طريق نموده از نعمت غايت آمال عارفين نيز مستفيض شويم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تحيّت، نامه شريف شما كه متضمّن توجّه به نكات بسيار عالى و نقطه نظرهاى آگاهانه بود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موجب اميدوارى و مسرّت گرديد كه در ميان انبوه نامه‌هاى وارده چنين نامه‌اى موجب انبساط خاطر و بلكه تسكين بعضى نگرانيها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جناب‌عالى را در بين مؤمنين زياد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از كمبودهاى مهمّى كه در جامعه كنونى ما هست عدم توجّه به همين نقاط ضعف و غفلت از وقوع افراد در اينگونه مهالك و مساقط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كرده‌ايد احساس نياز به تهذيب نفس و تخلّق به اخلاق حميده و نجات از پيروى هواى نفس و اخلاق زشت و كبر و آز و حسد و غرور و حبّ جاه و رياست و دنيا و ترفع و برترى‌جويى و شهوات گوناگون و بالاخره افراط و تفريط در اعمال غرايز و مشتهيات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حُبّ و علاقه به كرائم اخلاق در معانى و سيعه آن نيز فطرى وجبلى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همگان خوبان را دوست مى‌دارند و آنها را مى‌ستايند و افراد بد و انسانهاى جانى را دشمن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 تا آنجا قوى و نيرومند است كه مردم ناپاك مى‌خواهند در رديف پاكان معرّفى شوند و اگر كسى آنها را به همان صفات زشتى كه دارند و خود را به آن صفات آلوده ساخته و گرفتار كرده‌اند خطاب كند، برآشفته و ناراحت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متذكّر شده‌ايد اين گرايش باطنى، انسان را خواستار دستور العمل و برنامه تهذيب نفس، تسلّط بر قوا و كنترل غرايز مى‌نمايد تا از حضيض حظوظ حيوانيّت به اوج عالم انسانيّت و ملكوتيّت نايل شود؛ همان امرى كه در هدف بعثت انبيا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نكته‌اى كه متذكّر شده‌ايد كه اگر انسان كمالجو و فضيلت خواه، به راه مستقيم كمال و فضايل و اخلاق راهنمايى نشود، شياطين جنّى و انسى او را در بيراهه‌ها انداخته و در مسير عكس خواسته فطرى او مى‌برند، بعثت انبيا و رسل را لازم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على الله حجة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بايد اين نياز فطرى بشر به نحو صحيح از سوى خالق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خصايص و غرايز و نيازها و نقاط ضعف و قوّت، و ظاهر و باطن و جسم و روح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شود؛ و خداوند منعم هادى و عالم و رحيم و رحمان و محسن و رؤوف و ربّ و ارحم الرّاحمين او را به خود واگذار و سرگردان و متحيّر رها نكرده و البتّه او را هدايت مى‌فرمايد و برنامه سير و سلوك را چنانكه تاكنون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نيز به او عطا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اكمل و اتمّ اين هدايتهاى وحيانى و آسمانى و الهى دين اسلام، هدايتهايى است كه روح و جسم، دين و دنيا، ظاهر و باطن، فرد و اجتماع و همه را فرا گرفته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به اين معناى عام همه‌اش سير و سلوك و دستور و روش رفتار نيكو و برنامه طىّ طريق سعادت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انسان متشرّع، طبابت متشرّع، فلاحت و كشاورزى متشرّع، سياست انسان متديّن و قضاوت و جنگ و صلح متشرّع، كار و عمل مؤمن، سلوك اجتماعى متديّن، همسردارى و تعليم و تربيت متشرّع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سير و سلوك و مظاهر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كارها انگيزه انسان قرب الهى و كسب كمالات معنوى و ملكوتى باشد و اعمالش به نظم الهى منظّم باشد،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عبادت و دعا نباشد و كار ساده و زحمتكشى و رنج‌برى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الى الله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دين و ايمان او در هر كارى كه تجلّى مى‌يابد و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اين كه معصيّت و گناه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نورانيّت قلب و صفاى باطن و رشد قواى عقلى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است كه در فقه اصطلاحى و فنّى بيشتر به بايدها و نبايدهاى عملى و فعلى توجّه گرديده؛ ولى بايد هاى اخلاقى نيز فراموش نشده است و در اين بخش سير و سلوك نيز اگر ما به همان نسخه اصلى اخلاق بشرى، يعنى قرآن مجيد رجوع كنيم، در كمال سهولت و آسانى راهنمايى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مثل آيات سوره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آياتى از 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ديگر كه همه به صلاح و سلامت قلب و تهذيب نفس نظر دارند همه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حديث مرويه از حضرت رسول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نسخه‌هاى صيانت نفس از اخلاق ذميمه و علاج و درمان بيمارى‌هاى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نكوهش حسد چه كلامى بليغتر از اين كلام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يأكل الايمان كما يأكل النّار الحطب</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يا در مورد مدح صبر چه سخنى از اين سخن شيواتر و رساتر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الايمان بمنزلة الراس من الجسد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قصارى كه در هر يك از اخلاق پسنديده يا نكوهيده وارد شده، بسيار و بيشمار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بزرگ ادعيه و هر كدام از دعاهاى كوتاه و طولانى، همه دستور سير وسلوكند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صحفيه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متضمّن بهترين راهنماييهاى تهذيب و تكميل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شرح‌هايى كه بر اين ادعيّه به زبان فارسى و عربى نوشته‌اند، همه قابل استفاده بوده و براى ما چراغ راه و بصيرت بخش و بينش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ادعيه و اذكار و ثواب آنها و نيز كتب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بر گرفته از قرآن كريم و احاديث بسيار است، اعمال يوم و ليله و هفته و ماه‌مبارك رمضان و ايّام معدودات و معلومات، همه فرصتهاى سلوك و سير آگاهانه و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اين برنامه و ارتباط با خدا و تهذيب نفس و مراتب مجاهده با نفس از محاسبه و معاتبه براى همه به طور مستقيم و بدون رجوع به پير و مرشد و اذن و اجازه اين و آن ميسّر است و نسخه دادن و تلقين ذكر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عدد و وقت و زمان و هر شرايطى كه در احاديث ذكر نشده، باطل، و تعبّد به آن بدعت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برنامه‌هاى صوفيانه و طريقت و شريعت را از هم جدا كردن بى‌اساس مى‌باشد و سلسله‌هايى كه اينها معرّفى مى‌كنند، مشتمل بر افراد منحرف و متّهم به فساد عقيده و افراد مجهول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نمازى كه ما مى‌خوانيم سير و سلوك، عبادت و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 تسبيح، تكبير، تهليل و قرائت قرآن،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ما همه آداب مستحبّه نماز را فرموده‌اند؛ هر چه آن آداب بيشتر رعايت شود سير و عروج انسان كاملتر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اين نمازها و در مجموع اين پنجاه و يك ركعت نماز در شبانه روز، كه با ادعيّه عاليّه المضامين در تعقيبات آنها رسيده و يك فصل برنامه‌هاى عبادى و سير و سلوك است، محتاج به نسخه و دستور العمل دادن و اذن اين و آن نيست؛ هر كس اهل سيرو سلوك حقيقى باشد از آن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و دهه اوّل ذى الحجّه و كلّ برنامه حج، همه سير و سلوك و نردبان كمال و ترقّى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پيغمبر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 العمل اخلاق، تواضع، زهد، قناعت، رحم، انصاف، ايثار و وفا، صداقت و امانت و ساير صفات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گوش و چشم از گناه و عفّت بطن و فرج، همه دستور سير و سلوك و رياضت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زبان از دروغ و غيبت و گناهان ديگر رياضت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نرافى و كتب كوچك و بزرگ ديگر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مجالس و منابر هم كم و بيش اين مسايل هميشه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مطالب چون از يقينيّات و مسلّمات شرع است، تقليد لازم نيست تا محتاج باشيم از مجتهد زنده در آن تقليد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ابتلا به اضلال صوفيّه و بعضاً مشرك مآبانه اين عرفا و فقراى اسمى و اصطلاحى و اختراعات و مبتدعات آنها هميشه و حتّى و در عصر ائمّه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داشته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وظايف شرعيه از جمله تولّى و تبرّى و امر به معروف و نهى از منكر و انكار منكر و ابطال باطل و دفع بدع و اينگونه وظايف مهمّ و حياتى سير و</w:t>
      </w:r>
    </w:p>
    <w:p>
      <w:pPr>
        <w:pStyle w:val="BookText"/>
        <w:rPr/>
      </w:pPr>
      <w:r>
        <w:rPr>
          <w:rFonts w:ascii="Amiri" w:hAnsi="Amiri" w:eastAsia="Amiri" w:cs="Amiri"/>
          <w:color w:val="111111"/>
          <w:sz w:val="28"/>
          <w:sz w:val="28"/>
          <w:szCs w:val="28"/>
          <w:rtl w:val="true"/>
          <w:lang w:bidi="ar-SA"/>
        </w:rPr>
        <w:t>سلوكهاى به اصطلاح عرفانى وجود ندارد؛ ولى در سير و سلوك اسلامى همه اينها سيرو سلوك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اين رشته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مى‌كنم كه با اين برنامه‌هاى كامل الهى كه به كارگيرى آن برنامه و دستور العملهاى آن در اختيار همگان است نيازى به اينكه حقير و امثال من دستورالعمل سالكانه بنويسيم،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گوى و اين ميدان؛ اين نماز شب و تهجّد؛ اين نوافل نمازهاى يوميّه؛ اين همه تشويق روايات به اذكار و تسبيحات اربعه و مداومت بر آنها و برنامه‌هاى رياضتى روزه و حجّ؛ اين آداب و دستور العمل خواب و خوراك و پوشاك؛ اين همه احكام واجبات و محرّمات؛ هر كس اهل سيرو سلوك است، 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سالك حقيقى در عين اينكه اين برنامه‌هاى معنوى و روح افزا و نشاط آور را انجام مى‌دهد، از برنامه‌هاى ملاهى و موسيقى سماع و اختلاط زن و مرد و لهو و لعب اجتناب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همه ما را در انجام وظايف شرعى توفيق عطا فرمايد وهمه را از سيرو سلوكهاى اختراعى و شرك آميز و افتادن در دامها و شبكه‌هاى شيطانى صوفيّه و افرادى كه دين را به شريعت و طريقت تقسيم مى‌نمايند، نجات 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هذا صراطى مستقيماً فاتّبعوه ولاتتبعوا السبل فتفرق بكم عن سبيله ذلكم وصيكم به لعلّكم تتّقون </w:t>
      </w:r>
      <w:r>
        <w:rPr>
          <w:rStyle w:val="FootnoteAnchor"/>
          <w:rtl w:val="true"/>
        </w:rPr>
        <w:footnoteReference w:id="28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خاتمه، از جنابعالى التماس دعا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تعالى موفّق و مؤيّد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دخترى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ديپلم ادبيّات مى‌باشم كه سؤالات بيشمارى در مورد خدا و اسلام و اين كه يك جوان بايد چگونه عمل نمايد تا خدا از او راضى باشد در ذهن خويش دارم، و دوست دارم كه با راهنمايى‌هاى يك فرد كامل، كاملا هدايت شوم و تا آخر عمر در خدمت اسلام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سؤالاتم را با افرادى كه از دين اطّلاع دارند مطرح كرده‌ام؛ ولى متأسّفانه هيچ كدام پاسخ قاطع و راضى كننده‌اى نداده‌اند و به جوابى نرسيدم، تا اين كه به فكر افتادم سؤالاتم را با شما كه مرجع تقليدم هستيد در ميان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فقط به شماست و در خانه شما آخرين درى است كه مى‌كوبم و اگر هدايت نشوم نمى‌دانم در اين ظلمات دنيا چه بر سرم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سؤالاتم اين است كه مگر نه اينكه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و ميهمان نواز هستند و اگر كسى به خانه ايشان برود جوابش را مى‌دهند، پس چرا پس از يك اربعين، پاسخ مرا ندادند و مرا راهنمايى نكردند؟</w:t>
      </w:r>
    </w:p>
    <w:p>
      <w:pPr>
        <w:pStyle w:val="BookText"/>
        <w:rPr/>
      </w:pPr>
      <w:r>
        <w:rPr>
          <w:rFonts w:ascii="IRNazanin" w:hAnsi="IRNazanin" w:eastAsia="IRNazanin"/>
          <w:color w:val="111111"/>
          <w:sz w:val="28"/>
          <w:sz w:val="28"/>
          <w:szCs w:val="28"/>
          <w:rtl w:val="true"/>
          <w:lang w:bidi="fa-IR"/>
        </w:rPr>
        <w:t>مگر نه اين است كه خدا جوانى كه به سوى او برود را دوست دارد؛ پس چرا هر چه از خدا خواستم آن طور كه من لياقتش را دارم هدايت شوم، هدايت نشدم؟ يا چرا با اين كه از او خواستم تا كسى را سر راهم قرار دهد تا در اين ظلمات نادانى‌ام دستم را بگيرد و مرا به مقصد برساند، جوابى نشنيدم؟ اين كه خواسته بد و زيانبارى نيست كه خدا صلاح نداند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محترمه مؤمنه، 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كه حكايت از شور و شوق درونى شما به طىّ طريق كمال و نيل به درجات بلند معنوى و قرب به درگاه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موجب ابتهاج و انبساط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اين حال عزيز خدا خواهى و اين روحيّه ايمانى و بيدارى ضمير و روشنى قلب و رشد دينى و بصيرت و بينش اسلامى را به شما تبريك مى‌گويم و به شما بشارت مى‌دهم كه خود اين حال كه انسان طالب رضاى خداوند متعال باشد بسيار مغتنم است و مرحله‌اى از رسيدن به مقصود وحصول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از بعثت انبيا و تربيتهاى دينى همين است كه مطلب و مقصد بشر رضاى خدا باشد، اين حال حيات قلب و شعور حقيقى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و هدايتهاى رسول اكرم 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مواعظ و نصايح، در صاحبان قلوب زنده كه به سوى خدا روى كرده‌اند، اثر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روحيه طلب رضا و قرب به حق تعالى در حدّى واقف نمى‌شود و صاحب آن همواره خود را چنان مى‌بيند كه شاهد مقصود را در آغوش نكشيده و رضاى خدا را تحصيل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كه بسا به درجاتى رسيده، خود را موفّق نمى‌بيند و از اين رو همواره در تلاش 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حالى كه داريد، حال هدايت و رشد و مقدّمه كسب رضاى الهى و سرآغاز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 و روحيّه را بايد با فكر و عمل، ترقّى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تفكّر در آيات الهى و عظمت عالم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و آسمان، منظومه‌ها و كهكشانها، جانداران و انسان، ذرّه و اتم، كوچك و بزرگ و قوا و عجايب و اسرار و نظامات محيّر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علايم عقل و خردمندى است؛ چنانكه قرآن كريم در وصف خردمندان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ويتفكّرون في خلق السموات والارض ربنا ما خلقت هذا باطلا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به تمام اجزا و اعضايى كه دارد همه موعظه و بيدارى بخش و هشدار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 درختان سبز در نظر هوشيارهر ورقش دفترى است معرفت كردگار</w:t>
      </w:r>
    </w:p>
    <w:p>
      <w:pPr>
        <w:pStyle w:val="BookText"/>
        <w:rPr/>
      </w:pPr>
      <w:r>
        <w:rPr>
          <w:rFonts w:ascii="IRNazanin" w:hAnsi="IRNazanin" w:eastAsia="IRNazanin"/>
          <w:color w:val="111111"/>
          <w:sz w:val="28"/>
          <w:sz w:val="28"/>
          <w:szCs w:val="28"/>
          <w:rtl w:val="true"/>
          <w:lang w:bidi="fa-IR"/>
        </w:rPr>
        <w:t xml:space="preserve">اينجا مقام و عالم بيكرانه‌اى است كه اگر عقول همه بشر را با عمر همه دنيا به يك نفر بدهند، هر چه تفكّر كند و كمّيّت انديشه را هزاران بار بيشتر از برق به حركت در آورد، به هر كجا برسد و هر چه بفهمد، بايد 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بزرگوارى كه در بلندترين قلّه شامخ معرفت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خضوع و اقرار به عظمت خداوند متعال بر زمين گذارد و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اعظم مانرى من خلقك و ما اصغر كل عظيمة في جنب قدرتك</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تفكّر درجات و مراتبى دارد كه در بعضى مراتب يك ساعت تفكّر ثواب يك شب عبادت و در بعضى ديگر ثواب يكسال تا هفتاد سال عبادت را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مقام عمل، مهمترين و اساسى‌ترين وسيله رضاى خداوند متعال انجام فرايض و واجبات و ترك معاصى و محرّمات، و بعد از آن انجام مستحبّات و ترك مكروهات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فرايض و واجبات را به جاى آورد، محرّمات را ترك كند، دروغ نگويد، غيبت نكند، ظلم و ستم نكند، اعضا و جوارح خود را از معصيّت نگاه دارد و بايد اميدوارى كامل به رضاى باريتعالى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گوى و اين ميدان؛ راه تحصيل رضاى خدا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مخالفت با هواى نفس اين راه را پيمود و همواره از خداوند متعال استعانت نمود و مخصوصاً با دعا ونوافل و تهجّد و قضاى حوايج مؤمنين، خود را بيشتر مسلّح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مع الذّين اتقوا والذين هم محسون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درحديث قدسى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يتقرب الّي عبدي بشي‌ء احب إليّ ممّا افترضته عليه وانه ليتقرب اليّ بالنوافل حتّى احبه فاذا احببته كنت سمعه الذى يسمع به و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بنابراين و با توجّه به آنچه بيان شد، شما هدايت يافته‌ايد و اميد است در اين ظلمات دنيا آنچه براى شما پيش آيد نور و روشنى و هدايت بر هدايت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محمد و آله الطاهرين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گله‌اى كه با كمال ادب و لطف بيان، از لطف عميم و رأفت و مهر تامّ و تمام آقا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وارواح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نموده‌ايد و گمان كرده‌ايد كه در خانه آن حضرت رفته‌ايد و عرض مسألت هدايت نموده‌ايد و آن آقاى مهربان ضعيف نواز، پاسخى به شما مرحمت نفرموده‌اند؛ اگر چه اين گله بازهم تجديد تقاضا و مسألت و استدعاست و ناز فقير به غنى و عبد به مولى و غلام و مملوك به سيّد و آقا است، امّا از كجا مى‌گوييد كه مشمول لطف و احسان آقا نشده‌ايد و از شما ميهمان نوازى نشده است؟ آيا چهل هفته‌اى را كه ميهمان او شده‌ايد و خود را به او بسته و ميهمان او شمرده‌ايد توفيق كمى مى‌شماريد؟ يا قدر اين سعادت را كه در اين مدّت با ياد او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w:t>
      </w:r>
    </w:p>
    <w:p>
      <w:pPr>
        <w:pStyle w:val="BookText"/>
        <w:rPr/>
      </w:pPr>
      <w:r>
        <w:rPr>
          <w:rFonts w:ascii="IRNazanin" w:hAnsi="IRNazanin" w:eastAsia="IRNazanin"/>
          <w:color w:val="111111"/>
          <w:sz w:val="28"/>
          <w:sz w:val="28"/>
          <w:szCs w:val="28"/>
          <w:rtl w:val="true"/>
          <w:lang w:bidi="fa-IR"/>
        </w:rPr>
        <w:t>بايد هميشه ميهمان آن حجّت يگانه خدا باشيم و در خانه او را رها نكنيم و اگر در آن آستان عرش نشان بار ندهند، به اينكه بارخواه و طالب شرف حضوريم، افتخار كنيم و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نيست به وصل تو دسترس ما راهمين كه طالب وصل توايم بس ما را</w:t>
      </w:r>
    </w:p>
    <w:p>
      <w:pPr>
        <w:pStyle w:val="BookText"/>
        <w:rPr/>
      </w:pPr>
      <w:r>
        <w:rPr>
          <w:rFonts w:ascii="Amiri" w:hAnsi="Amiri" w:eastAsia="Amiri" w:cs="Amiri"/>
          <w:color w:val="111111"/>
          <w:sz w:val="28"/>
          <w:sz w:val="28"/>
          <w:szCs w:val="28"/>
          <w:rtl w:val="true"/>
          <w:lang w:bidi="ar-SA"/>
        </w:rPr>
        <w:t>و حقير در ضمن اشعارى عرض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وصل تو ما را دسترس نيست‌كه در بحر كرامت خار و خس نيست</w:t>
      </w:r>
    </w:p>
    <w:p>
      <w:pPr>
        <w:pStyle w:val="BookText"/>
        <w:rPr/>
      </w:pPr>
      <w:r>
        <w:rPr>
          <w:rFonts w:ascii="IRNazanin" w:hAnsi="IRNazanin" w:eastAsia="IRNazanin"/>
          <w:color w:val="111111"/>
          <w:sz w:val="28"/>
          <w:sz w:val="28"/>
          <w:szCs w:val="28"/>
          <w:rtl w:val="true"/>
          <w:lang w:bidi="fa-IR"/>
        </w:rPr>
        <w:t>ميندازم ز چشم لطف و احسان‌عطايم را فزون ساز و فراوان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 بين كز فراقت دل دونيمم‌سزاى رحمت و لطف عميمم</w:t>
      </w:r>
    </w:p>
    <w:p>
      <w:pPr>
        <w:pStyle w:val="BookText"/>
        <w:rPr/>
      </w:pPr>
      <w:r>
        <w:rPr>
          <w:rFonts w:ascii="Amiri" w:hAnsi="Amiri" w:eastAsia="Amiri" w:cs="Amiri"/>
          <w:color w:val="111111"/>
          <w:sz w:val="28"/>
          <w:sz w:val="28"/>
          <w:szCs w:val="28"/>
          <w:rtl w:val="true"/>
          <w:lang w:bidi="ar-SA"/>
        </w:rPr>
        <w:t>باز هم در خانه آقا برويد و اين در خانه را تا زنده‌ايد رها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راجع به دعا 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نوشته‌ايد، خدا جوانى را كه به سوى او برود دوست مى‌دارد و علامت دوستى او همين شدّت علاقه و محبّت شما به هدايت اوست كه اگرچه به راه او هدايت شده‌ايد و او را كار ساز وقاضى الحاجات و هادى و راهنما مى‌دانيد و از راهنمايى فطرت و هدايت اسلام بهره‌مند هستيد، باز هم هدايت مى‌طلبيد و مى‌خواهيد كه شما را راهنمايى كند و به مقصد برساند كه در بين راه وامانده يا منحرف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را در حدّ خود به اسماء الحسنايش شناخته‌ايد؛ او را عالم و قادر و حكيم و رحمان و رحيم و مالك حوايج همه حاجت‌مندان مى‌دانيد، شما از او بخواهيد و دعا كنيد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مى‌شود حاجتى را انسان مى‌خواهد كه بر آوردن آن، مصلحت او نيست؛ و بسا تأخير در اجابت براى اين است كه بنده در دعا و تضرّع و ابتهال، اصرار كند و خدا را بيشتر بخواند تا از فيض حقيقى دعا بيشتر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حالى كه براى مؤمن و مؤمنه پيش بيايد، براى او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رحمت خدا و لطف خدا نااميد 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بيانات، پاسخى به خواسته‌هاى قلبى و سؤالات درونى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مقضى المرام فرموده و همه حوايج شرعيّه دنيويّه و اخرويّه شما را برآورده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جنابعالى با بزرگان زيادى مأنوس بوده‌ايد، مستدعى است نصيحتى كه راهگشاى سعادت دارين باشد، مرقوم فرماييد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الذكرى تنفع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هر چه در آن است و همه حوادثى كه در آن واقع مى‌شود، گردش سال و گذشت عمر، شب و روز و زمين و آسمان، فقر و توانگرى، تندرستى و بيمارى، جوانى و پيرى، زندگى و مرگ، ذلّت و عزّت و هر چه را مى‌بينيم و پيدايش هر چيز، و نشو و نماى آن و تغييراتى كه در آن پيدا مى‌شود تا مرگ و فناى آن، همه پند و نصيحت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نظر انسان نظر عبرت باشد و از ظاهر دنيا، باطن آن را بشناسد، نگاه او به هر چيزى و هر پديده‌اى وى را از جهات متعدّد هشيار و بيدار مى‌سازد و در هر ذرّه‌اى از ذرّات عالم امكان، و هر برگى از برگهاى درختان، ابوابى از معرفت و راههايى براى نيل به سعادت مى‌يابد، به شرط اينكه از آنان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ويتفكّرون في خلق السّماوات والأرض ربّنا ماخلقت هذا باطلًا</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در شأن آنها است؛ و از مردمانى كه وصف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لايفقهون بها ولهم أعين لايبصرون بها ولهم آذان لايسمعون بها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كتاب تكوين سراسر و تمام ذرّات و كلمات و آيات و حروفش پر از موعظه و نصيحت است؛ به شرط اين كه شخص، سواد خواندن آن، و عقل فهم معانى آن را داشته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بزرگ وحى و تشريع قرآن مجيد نيز مثل همان كتاب تكوين، متضمّن هدايت و نصيحت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آن را بيشتر بخواند و در معانى آيات آن بيشتر تأمّل كند، به مواعظ و نصايح بيشتر راهنمايى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هر رشته‌اى نصيحت بخواهيد مى‌توانيد از اين كتاب اعظم آسمانى دريافت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عبادالرّحمن را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اخلاقى و اجتماعى را در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بشارت و انذار، آن همه نصيحت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اوصاف مؤمنين و اصحاب ميمنه و اصحاب يمين و اصحاب شمال آموزنده و نصيحت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و سرگذشت انبيا و رجال الهى و سوء عاقبت كفّار و ارباب معاصى و فراعنه و جبّاران، پند و اندرز و هدايت به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بخوانيد و پيوسته تكرار كنيد و در مضامين آنها تأمّل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مثل اين آيات كريمه تأمّل كنيد و سعى كنيد به حقيقت مفاد آنها برسيد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لايريدون علواً في‌الأرض ولافساداً والعاقبة للمتّقين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أنزلناه من السّماء فاختلط به نبات الأرض فأصبح هشيماً تذروه الرّياح و كان اللّه على كل شى‌ء مقتدراً</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آية في السماوات والأرض يمرّون عليها و هم عنها معرضون</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 و عيون و زروع و مقام كريم و نعمة كانوا فيها فاكهين</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ان متّعناهم سنين ثم جاء هم ماكانوا يوعدون ما أغنى عنهم ما كانوا يمتّعون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قرآن نورى است كه اگر از آن روشنى طلب شود، همه تاريكيها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عربى آشنايى نداريد، تفسير اين آيات را در تفاسير فارسى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قرآن مواعظ و نصايح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مواعظ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نهج البلاغه و كتب ديگر، و نصايح ساير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حاملان علوم قرآن و مفسّران حقيقى كتاب خدا مى‌باشند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كنيد در حدّى كه مى‌توانيد حقوق برادران و خواهران ايمانى را رعايت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قضاى حوايج مردم، خصوصاً طبقات ضعيف تلاش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جماعات و جلسات دينى و مذهبى را ترك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به نماز شب را بسيار مهم 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مغتنم بدانيد و از ياد خدا در هر حال غافل نباشيد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شبهاى جمعه، دعاى كميل و روزهاى آن، دعاى ندبه 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سخت‌تر از آنچه شخص، در امور مالى از شريك و طرف معامله خود حساب مى‌خواهد، خودتان به دقّت به حساب كارهاى خودتان برسيد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فى كلّ يوم مرّة فإن عمل خيراً استزاد منه و إن عمل سيئاً استغفراللّه منه و تاب إليه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خود را خالص كنيد و خود را به هيچ كس و هيچ چيز جز خدا و ثواب خدا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حضرت بقيةالله قطب 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قلبى را مستمر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رعيّت آن حضرت و در تحت ولايت آن حضرت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بتوانيم كارهاى خودمان را به حساب ايشان و خدمت به اهداف و مقاصد بلند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اعلاى كلمه اسلام و عزّت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و همه دوستان و شيعيان و منتظران ظهور آن بزرگوار را صميمانه دوست بداريم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سعادتمند باشيد و به مقامات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با پيروى از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ما و همه مؤمنين را از گرفتار شدن در دامهاى شياطين انسى و جنّى و اهل بدع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مظانّ اجابت، دعوات حقير را از دعاى خير مخصوصاً براى سلامتى ايمان و حسن عاقبت و توفيق فراموش ننماييد، بسيار متشكّر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اين جانب را در سير و سلوك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راه از قطب و مرشد پيروى نمايم؟ چه كتابى را پيشنهاد مى‌فرماييد؟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جناب عالى و اصل و از مضمون آن اطّلاع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تهذيب اخلاق و به گفته خودتان در سير و سلوك راهنمايى، از اين حقير، راهنمايى خواسته‌ايد، به شما تذكّر مى‌دهم كه كلّ تعاليم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و محرّمات و مستحبّات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سالك الى‌اللّه است؛ با اين تفاوت كه در اين سلوك، بر حسب قوّت و ضعف اشخاص در تعهّد به انجام واجبات و ترك محرّمات همه در يك درجه و رتبه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مواظبت انسان بر اطاعت از خداوند متعال و دستورات شرع بيشتر باشد در اين سير و تحصيل تقرّب به خداوند موفّق‌تر مى‌شود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تعاليم عبادى نماز، حج، روزه، دعا، قرائت قرآن، نماز شب، مواظبت بر خواندن نمازهاى نوافل يوميّه، عبادات شب و روز جمعه، ترك دروغ و غيبت، محاسبه با نفس، قضاى حوايج بندگان خدا، احسان به پدر و مادر، صله رحم، حسن جوار، حفظ امانت، مصاحبت و همنشينى با علما، تجديد توبه و استغفار، مواظبت بر اذكار تهليل و تسبيح و تحميد و تكبير، حسن معاشرت با مردم، امر به معروف و نهى از منكر، و رعايت حقوق برادران دينى تا حدّى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حفظ اعضا و جوارح از معاصى و حتّى ترك مشتبهات، تفكّر در عالم آفرينش و عظمت ظهور قدرت خدا در خلقت مخلوقات، تفكّر در فناى دنيا و نظر عبرت به كوه و دريا و موجودات كوچك و بزرگ و امور بسيار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قرآن مجيد بيان شده است و شرح مختصر آن نياز به نوشتن يك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اين سير و سلوك همين كتب دعا و رساله‌ها و تفاسير قرآن مجيد و كتب حديث فارسى و عربى است و محتاج</w:t>
      </w:r>
    </w:p>
    <w:p>
      <w:pPr>
        <w:pStyle w:val="BookText"/>
        <w:rPr/>
      </w:pPr>
      <w:r>
        <w:rPr>
          <w:rFonts w:ascii="Amiri" w:hAnsi="Amiri" w:eastAsia="Amiri" w:cs="Amiri"/>
          <w:color w:val="111111"/>
          <w:sz w:val="28"/>
          <w:sz w:val="28"/>
          <w:szCs w:val="28"/>
          <w:rtl w:val="true"/>
          <w:lang w:bidi="ar-SA"/>
        </w:rPr>
        <w:t>به قطب و مرشد نمى‌باشد و همه اين امور، راه رفتن به سوى خداست؛ و استاد همه قرآن و تعاليم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احاديث شريفه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همه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وقت نماز، سير الى اللّه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در خانه شوهر با خانه‌دارى و انجام وظايف شرعيّه خود، و مرد در بيرون خانه با كدّ يمين و عرق جبينش مى‌توانند اين سير را ادامه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بايد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ولاتكن من الغافلين </w:t>
      </w:r>
      <w:r>
        <w:rPr>
          <w:rStyle w:val="FootnoteAnchor"/>
          <w:rtl w:val="true"/>
        </w:rPr>
        <w:footnoteReference w:id="301"/>
      </w:r>
      <w:r>
        <w:rPr>
          <w:rFonts w:ascii="IRNazanin" w:hAnsi="IRNazanin" w:eastAsia="IRNazanin"/>
          <w:color w:val="111111"/>
          <w:sz w:val="28"/>
          <w:sz w:val="28"/>
          <w:szCs w:val="28"/>
          <w:rtl w:val="true"/>
          <w:lang w:bidi="fa-IR"/>
        </w:rPr>
        <w:t>را رعايت كنند و در همه اين اعمال چشم به رضاى خدا و تقرّب به او داشته باشند و خدا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به بركت تعاليم اسلام باز است و بسته نيست و اگر هم بعضى معاصى سدّ راه شده باشد، با توبه باز مى‌شود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منزوى و گوشه‌گير و تارك امر به معروف و نهى از منكر، راهنما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 علما و شاگردان مكتب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مى‌دهم از اين فرقه‌اى كه به آنها اشاره كرده‌ايد حتماً بپرهيزيد كه راه‌ها و روش‌هاى آنان گاه به كفر و شرك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ارشاد آنها اضلال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برادرانه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با پاى خودتان به مددخواندن نماز در اوّل وقت، حفظ زبان و رعايت برنامه‌هايى كه به آن اشاره شد به سوى خدا برويد و به او تقرّب 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و إنّ اللّه لمع المحسنين </w:t>
      </w:r>
      <w:r>
        <w:rPr>
          <w:rStyle w:val="FootnoteAnchor"/>
          <w:rtl w:val="true"/>
        </w:rPr>
        <w:footnoteReference w:id="302"/>
      </w:r>
      <w:r>
        <w:rPr>
          <w:rFonts w:ascii="Amiri" w:hAnsi="Amiri" w:eastAsia="Amiri" w:cs="Amiri"/>
          <w:color w:val="111111"/>
          <w:sz w:val="28"/>
          <w:sz w:val="28"/>
          <w:szCs w:val="28"/>
          <w:rtl w:val="true"/>
          <w:lang w:bidi="ar-SA"/>
        </w:rPr>
        <w:t>حقير هم براى توفيق شما و حفظ ايمان شما از خطر وساوس شياطين جنّ و انس دعا مى‌كنم، شما هم بنده را فراموش ننماييد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رهايى از اين گرفتارى‌هاى روحى و سلب توفيقاتى كه قبلًا داشته‌ام چه بايد كرد؟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شكايت آميز شما از حالات روحى و تأسّف بر سلب بعضى توفيقاتى كه داشته‌ايد، واصل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روحيّه گله از نفس و توجّه به ابتلاى نفس به خسارت‌ها و زيان‌هاى معنوى، دليل بيدارى ضمير و حيات قلب و آگاهى و سلامتى روح است و ضدّ حالت غفلت و بى‌اعتنايى به گناه است و حالت معاتبه نفس مى‌باشد كه در اصلاح باطن،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شريفه است قريب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گذشته شخصى بود كه ساليان دراز عبادت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رسم آن زمانها قربانى كرد و مقبول درگاه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نفس خود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نرسيد آنچه رسيد مگر از تو، و نيست گناه مگر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نكوهش و توبيخ نفس، از آن سالها عبادت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شما با ايمانى كه داريد همين حالت شايسته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ثواب و محروم شدن از كار نيك ناراحت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جبران گذشته برآييد و شكر و سپاس خداى متعال را به جاى آوريد كه اين وجدان روشن را به شما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آن، برنامه‌هايى را كه داشته‌ايد با شوق و نشاط از سر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توفيق بخواهيد و كمك و يارى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حال شما از گذشته هم بهتر خواهد شد و صفاى باطن و نورانيّت قلب شما بيشتر مى‌شود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بنده بايد همواره مراقب حالات نفسانى و قلب خود باشد كه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نيز مانند آهن زنگ مى‌گيرد و با تلاوت قرآن كريم و ياد مرگ زنگ آن زدوده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بتوانيد، نفس خود را جريمه كنيد و او را در راه اطاعت و رياضت، زحمت بيشترى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بر برنامه، اگر مى‌توانيد از مال خود انفاق نماييد يا نماز بيشتر بخوانيد، يا بيشتر قرآن تلاوت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احوال يكى از بزرگان گفته شده است كه چون نماز مغرب را مختصرى از اوّل وقت تأخير انداخت، به كفّاره آن و تأديب خود يك بنده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فقرات دعاى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بخوانيد و اگر عيبى در كار است آن را اصلاح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كلما قلت قدصلحت سريرتي و قرب من مجالس التوابين مجلسي عرضت لى بلية أزالت قدمي و حالت بيني و بين خدمتك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لعلك عن بابك طردتني و عن خدمتك نحَّيني و اولعلّك رأيتني مستخفّاً بحقّك فاقصيتني أو لعلّك رأيتني معرضاً عنك فَقَلَيْتَني أولعلّك وجدتني في مقام الكاذبين فرفضتني أولعلك رأيتني غير شاكر لنعمائك فحرمتني أولعلّك فقدتني من مجالس العلماء فخذلتني أولعلّك رأيتني في الغافلين فمن رحمتك آيستني أولعلك رأيتني آلف مجالس البطالين فبيني و بينهم خلّيتني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اشاره به يك سلسله از عوامل قلّت يا سلب توفيق است كه به هر حال توجّه دهنده و آموزنده و بيدار كننده و عافيت بخش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اميدوارم كه شما تحت تأثير هيچ يك از عواملى كه در اين دعا ياد شده قرار نگرفته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برنامه‌ها را كما فى السابق اجرا كنيد؛ جلو برويد؛ قدم برداريد كه سعادت‌هاى بزرگ و درجات عالى و مقامات بلند در انتظار شماست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بقيه اللّه، مولانا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باشيد و براى فرج ايشان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بنده ضعيف سرمايه از دست داده و در بند نفس گرفتار مانده، از راه مرحمت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ثبتكم اللّه و إيانا بالقول الثابت في الحياة الدنيا و الآخرة بحقّ محمّد وآله الطّاهرين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و نصيحت مرجع عاليقدر حضرت آيةاللّه العظمى آقاى حاج شيخ لطف‌اللّه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يكى از برادران ايمانى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سيّدنا ونبيّنا أبي القاسم محمّد و آله الطّاهرين، سيما بقيةاللّه في الأرضين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صراطى مستقيماً فاتبعوه ولا تتبعوا السبل فتفرق بكم عن سبيله ذلكم وصّيكم به لعلكم تتقون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نصيحتى كه به شما مى‌نمايم برگرفته و اقتباس از نصيحت و سفارش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بزرگترين علماى اسلام است كه در همه علوم نقلى و عقلى از اساتيد كم 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خاتمه كتاب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از شخصيّتهاى برجسته علمى و از مفاخر عالم علم و تحقيق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فقيه عظيم، فرزند جليل خود را مخاطب قرار داده و بعد از دعاى خير، او را به 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سپر نگهدارنده و وسيله پايدار و سودمندى است و انسان را براى قيامت آماده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مى‌فرمايد و به اطاعت اوامر خدا و آنچه موجب رضاى او است و دورى از آنچه خداوند نهى فرموده، دستور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مى‌خواهد كه عمرش را در تحصيل كمالات و كسب فضايل و صعود از پستى، نقصان و نادانى به اوج علم و كمال و مدارج معارف و آداب و مقامات انسانى و اعمال صالحه صرف نموده و اوقات خود را بيهوده تلف نسازد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اين وصايا، احسان و مساعدت و كمك به برادران و قضاى حوايج محتاجان و مقابله بدى به نيكى و تشكّر و امتنان از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نيز فرزندش را به ترك صحبت و همنشينى و معاشرت با مردم نادان و فاسدالاخلاق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فرزندش را به ملازمت محضر علما و مجالست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رفع جهل و موجب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صبر و توكّل و رضا و حسابرسى نفس و استغفار و پرهيز از ظلم، خصوصاً به يتيمان و ضعفا وصيّت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كيفر كسى كه شكسته‌اى را برنجاند و ضعيف و افتاده‌اى را بيازارد گذشت نمى‌فرمايد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بعد از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نماز شب مواظبت داشته باش كه پيامبر عظيم‌الشأن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ترغيب و تشويق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بقيام الليل ثم مات فله الجنة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پيوند با خويشان را كه سبب زيادتى عمر 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حسن خلق هرچه مى‌توانى اهتمام كن كه پيامبر اكرم صلّى‌اللّه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فاسعوهم بأخلاقكم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پيوند با ذريّه طيبه سادات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معصومين 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و احترام به آنها تلاش داشته باش كه خداوند متعال در سفارش آنها تأكيد فرموده و مودّت و دوستى ايشان را اجر رسالت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لاأسئلكم عليه أجراً إلاالمودة في القربى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ختمى مرتبت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چهار صنف روز قيامت شفاعت مى‌كنم، اگر چه به مقدار گناهان اهل دنيا گناه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ذريّه مرا يارى كرده باشد؛ شخصى كه در تنگدستى، مالش را به فرزندان من بذل كرده باشد؛ و آن كسى كه اولاد مرا به زبان و دل دوست داشته باشد و شخصى كه براى قضاى حوايج ذريّه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طرد شده و كنار گذاشته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تو باد به تعظيم فقها و اكرام علما كه پيامبر عاليقدر اسلام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 لقي الله يوم القيامة وهو عنه راض و من أهان فقيهاً مسلماً لقي الله يوم القيامة و هو عليه غضبان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روى عالم عبادت است و نظر به در خانه عالم عبادت است و مجالست و همنشينى با عالم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به تحصيل علم و فهم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علمى را كه دارى از آنان كه نياز دارند كتمان كنى و اظهار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دانش خود را كتمان كند، خدا و همه لعنت كنندگان، او را لعنت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بدعتها ظاهر شود بر عالم واجب است كه علم خود را اظهار كند و بدعتها را دفع نمايد و نگذارد كه مردم گمراه شده و در اشتباه بيفتند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امتي فليظهرالعالم علمه فمن لم يفعل فعليه لعنة اللّه تعالى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توصيه حقير، اضافه بر آنچه علّامه حلّى رحمةالله عليه فرموده، اين است كه ياد خدا را در هيچ حال فراموش مكن و خدا را چنان عبادت و پرستش كن كه گويى او را مى‌بينى و اگر تو او را نمى‌بينى، او تو را 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ياد او به دل و زبان مستمر و مداوم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خدا هم تو را ياد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شكر نعمتهاى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كسى از حقّ شكر آنها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 و از كفران نعمت و اينكه با نعمت خدا او را معصيّت كنى بر حذر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شكرتم لأزيدنكم ولئن كفرتم إن عذابي لشديد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معامله با مردم، طريق انصاف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حقّى را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كنى و تا مى‌توانى با برادران دينى مواسات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الاعمال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 و مواساة الأخ و انصافك الناس من نفسك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برادران مؤمن و خواهران مؤمنه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آن اين است كه براى آنها دوست بدارى آنچه را براى خودت دوست مى‌دارى؛ و ناخوش داشته باشى، آنچه را براى خود ناخوش 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كه ازتو مى‌بُرند، تو پيوند كن و آنها كه به تو ستم مى‌كنند را عفو كن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خودبينى و غرور و تكبّر و نظر حقارت به ديگران پرهيز كن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جهنّم مثوى للمتكبرين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هيچ يك از بندگان خدا و برادران و خواهران ايمانى به نظر كم قدرى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كسى كه تو او را كم گرفته و كم مى‌بينى از اولياى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دنيا و مقامات ظاهرى، معيار و نشان قدر معنوى و حقيقى و شأن اشخاص نيست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الأكثرون هم الأقلون يوم القيامة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خود را در مقايسه با ديگران كمتر بشمارى و تواضع بيشتر داشته باشى، به مقامات و درجات بالاترى نايل مى‌شوى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نهى از منكر و سعى و كوشش در اعلاى كلمه اسلام و تبليغ مكتب اهل 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مكتب اصل و اصيل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وجهه همّت خود قرار بده و حبّ فى‌اللّه و بغض فى‌اللّه را در همه احوال و كارها مراعات كن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في‌اللّه و 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راستى و صداقت و درستى و امانت و حفظ عهد و 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موجبات مهمّ عزّت دنيا و آخرت و اعتلا و اعتبار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 مداومت داشته باش؛ كه در حديث است به نماز و روزه بسيار شخص نظر نكنيد؛ بلكه به صدق و راستى او در گفتار و اداى امانت او 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 امّت من همواره در خير هستند، مادامى‌كه امانت را غنيمت و صدقه دادن را غرامت و خسارت نبينند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لاتزال امتي بخير مالم تر الأمانة مغنماً والصدقة مغرماً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دوستى با دشمنان خدا سخت پرهيز كن و در اين سه آيه پيوسته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 رسوله ولو كانوا آباءهم أو أبناءهم أو إخوانهم أو عشيرتهم أولئك كتب في قلوبهم الإيمان الآية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آبائكم و أبنائكم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واللّه لايهدي القوم الفاسقين </w:t>
      </w:r>
      <w:r>
        <w:rPr>
          <w:rStyle w:val="FootnoteAnchor"/>
          <w:rtl w:val="true"/>
        </w:rPr>
        <w:footnoteReference w:id="31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في‌الأرض ولا فساداً والعاقبة للمتقين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تلاوت قرآن را ترك مكن كه بر حسب روايات، قرآن عهد خداست و بايد شخص در اين عهد نظر كند و حدّاقل روزى پنجاه آيه از آن را قرائت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فايده و فضيلت تفكّر در خلق آسمان و زمين و نفس خود و همه آيات الهى كه سبب مزيد معرفت و خداشناسى و بيدارى و آگاهى و ترقّى روح و عقل مى‌شود، هيچگاه غفلت مكن كه خداوند، خردمندان را در قرآن به اين صفت توصيف و تعريف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وفي‌الأرض آيات للموقنين و في أنفسكم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مبادا جزء كسانى باشى كه به خاطر نظر به ظاهر اين عالم، به باطن آن نمى‌رسند و به همين تماشا و سير ظاهرى جهان اكتفا كرده، مشمول اين آيه شريفه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وكأين من آية في السماوات والأرض يمرّون عليها وهم عنها معرضون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در حديث است كه حضرت رسول اكرم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تقرب الناس إلى خالقهم بأنواع البر تقرب إليه بأنواع العقل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همان چيزى كه امتياز اصلى و اساسى انسان بر حيوان به آن مى‌باشد؛ يعنى قوّه عاقله و تفكّر در اسرار عالم و درك حقايق و عواقب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توسّل به حضرات معصومين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در مجالس ذكر فضايل و مناقب و مصائب ايشان خصوصاً مجالس روضه و تعزيّه حضرت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ننما و اين مجالس را كه متضمّن كمال روح و تهذيب نفس و كسب ثواب و اجر بسيار و ازدياد بصيرت و معرفت است، مغتنم بشمار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ياد ولى نعمت حقيقى و آن آقايى كه همه نعمت‌هاى الهى و فيوض ظاهرى و باطنى از بركت وجود مقدّس او به ما مى‌رسد يعنى حضرت بقيةاللّه مولانا المهدى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ننما و تا مى‌توانى با گفتار و كردار خود خوشنودى و مسرّت خاطر شريف ايشان را فراهم نما و براى تعجيل فرج و ظهور آن حضرت و نزديك شدن روزگار رهايى دعا كن؛ و سعى كن كه از منتظران حقيقى و متعهّد آن حضرت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صلوات بر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داشته باش</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حقير فقير سراپا تقصير را از دعاى خير و طلب مغفرت حياً و ميتاً فراموش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يحب المحسنين ولاحول قوة إلا باللّه العلي‌العظيم و آخر دعوانا أن الحمدللّه رب العالمين و صلى اللّه على سيدنا محمد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نامه جنابعالى متضمّن دو سؤال و درخواست پند و اندرز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درخواست كاشف، از حسن نيّت و بصيرت مذهبى و حيات وجدانى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اين نورانيّت ضمير و ايمان و اعتقاد را به شما تبريك گفته و از خداوند متعال برايتان دوام توفيق و كمال ايمان و يقين مسألت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اگر چه به واسطه كثرت مشاغل و قلّت فرصت سعى بر اين بود كه ايجاز و اختصار رعايت شود، ولى معنويّت اين مطالب و حلاوت و لذّتى كه براى روح انسان در تذكار و يادآورى آنها فراهم مى‌شود خود به خود موجب بسط كلام مى‌گردد؛ به طورى كه اگر عنان قلم كشيده نشود، نفس هيچگاه از بيان اين معانى دلپذير سير نگشته و قلم از نوشتن آن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الذي هدانا لهذا و ما كنّا لنهتدى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پند و اندرز براى خودم و براى شما و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جهان ودگرگونيهاى احوال مردمان، و تغييرات و تحوّلات در هر عصر و هر زمان، بلكه در هر لحظه، همه مشتمل بر پند و موعظه و معرفت آموز و هدايت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ذرّه‌اى از ذرّات و هر برگ درخت و هر قطره باران و هر سلّول و هر جنبنده و هر حيوان و جماد و نبات و انسان و كوه و دريا و ستاره و منظومه و كهكشان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و هر يك عالمى از حقايق و كتابى از معانى و معارف و راه و طريقى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لبس و خلع، حيات و موت، عوض شدن مظاهر و تازه شدن نعمتها، كهنه شدن نوها، پيدايش‌ها و آغازها، فرجامها و پايان مهلتها و عمرها و انقراض دولتها همواره براى خردمندان بهترين موعظه بوده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هو الحق و أن ماتدعون من دونه الباطل و أن الله هو العلى الكبير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نقطه و حرف و كلمه‌اى از كتاب آفرينش و كدام پديده و مخلوق كوچك و بزرگ است كه در آن آثار قدرت بى‌نهايت و حكمت و علم نامنتهاى الهى مشهود نباشد،</w:t>
      </w:r>
    </w:p>
    <w:p>
      <w:pPr>
        <w:pStyle w:val="BookText"/>
        <w:rPr/>
      </w:pPr>
      <w:r>
        <w:rPr>
          <w:rFonts w:ascii="IRNazanin" w:hAnsi="IRNazanin" w:eastAsia="IRNazanin"/>
          <w:color w:val="111111"/>
          <w:sz w:val="28"/>
          <w:sz w:val="28"/>
          <w:szCs w:val="28"/>
          <w:rtl w:val="true"/>
          <w:lang w:bidi="fa-IR"/>
        </w:rPr>
        <w:t>و آدميان غافل را با نهيب و هشدار از خواب غفلت بيدار نكند و به انديشه در عاقبت كار وادار نسازد و در برابر عظمت آفريننده يگانه و يكتاى اين جهان هستى، خاضع و خاشع ننمايد و به سجده نيندازد و زبانش را به كلمه توحيد و تهليل و تسبيح و تكبير نگشايد و مثل مضامين اين دعا را بر گوش جان او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ليس في السّموات دورات و لا في الأرض حركات و لافي العيون لحظات و لافى البحار قطرات و لا في الأشجار ورقات إلّا وهي لك شاهدات وعليك دالات و في ملكك متحيّرات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همه، شواهد وجود خدا و دلايل علم و حكمت و قدرت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 درختان سبز در نظر هوشيارهر ورقش دفترى است معرفت كردگار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نظرت إلى الأشجار رأيتها دفاتر سطرت على أوراقها أدلة وجوده أو إلى البحار وجدتها زاخراً من بحر كرمه وجوده جميع ما في الكون ناطق بتسبيحه و مجده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 إلّا يسبح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تمام اجزا و اعضاى جهان از اتم تا كهكشانها و هر جرم و كره‌اى كه از آن بزرگتر يا كوچكتر نيست، همه به قدرت الهى در حركت و سير و گردشند و اين حركت تكوينى در خود انسان و در اعضا و اجزاى ذرّات وجودش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زبان بى‌زبانى هشدار مى‌دهند كه در عرصه اراده و اختيار نبايد از قافله حركت باز ماند و بايد حركت كرد و به جلو پيش رفت و سكون و توقّف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انسان اينهمه مواعظ وهشدارها را با گوش دل نشنود و عمرش را به غفلت و بطالت و عبث و بازى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شريفه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دو روز او مساوى باشد، مغبون و زيانكار است و هر كس امروزش از ديروزش بدتر باشد، ملعون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مى‌بينيم، همه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وقت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دست مى‌رود؛ جوانى را پيرى، تندرستى را بيمارى و زندگى و حيات را مرگ و ممات در 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هست و توان داريد به پا خيزيد و براى راهى كه در پيش داريد و بسيار دور و دراز است زاد و توشه فراهم نماييد؛ فراموش نكنيد كه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بذلك واعظاً لمن عقل و معتبراً لمن جهل</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سؤال اوّل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خداوند متعال يك آرزوى شما را برآورده كند در اين صورت، بهترين و مهمترين آرزوى شما چيست؟</w:t>
      </w:r>
    </w:p>
    <w:p>
      <w:pPr>
        <w:pStyle w:val="BookText"/>
        <w:rPr/>
      </w:pPr>
      <w:r>
        <w:rPr>
          <w:rFonts w:ascii="IRNazanin" w:hAnsi="IRNazanin" w:eastAsia="IRNazanin"/>
          <w:color w:val="111111"/>
          <w:sz w:val="28"/>
          <w:sz w:val="28"/>
          <w:szCs w:val="28"/>
          <w:rtl w:val="true"/>
          <w:lang w:bidi="fa-IR"/>
        </w:rPr>
        <w:t>سؤال بسيار مهمّى است كه غير از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راسخين در علم و معادن بصيرت و معرفت و كمالات عاليّه و ملهّم به الهامات خاصّه ربّانيّه هستند، كسى نمى‌تواند به آن پاسخ كافى و شافى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از خدا با چنين شرطى كه يك آرزو و حاجتم برآورده باشد چه درخواستى بنمايم و كدام يك از حوايج خود را مسألت كنم؟ آيا از درگاه او ايمان ثابت، رضا و رضوان او را بخواهم؟ يا فرج و ظهور آقا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مسألت نمايم؟ يا عرض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اجعلني كما تُحب و كما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براى همه بندگان خدا، خير و سعادت دنيا و آخرت و هدايت بخواهم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اليدين بالعطيه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از خزائن رحمت و كرم او هرچه انفاق و بخشش و عطا شود چيزى كم نمى‌شود و همه دعاها را مستجاب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فيّاض مطلق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سمع عن سمع يعطى من سأله و يعطى من لم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 عطاى او محصور و معدود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تنفد خزائنه ولا تزيده كثرة العطاء إلّا جوداً و 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كتاب كريمش و وحى نازل بر حضرت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همگان براى حضور در مشهد دعا بارعام و اذن مطلق داده و با اعلان و بلكه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ربكم ادعونى أستجب لكم إن الذين يستكبرون عن عبادتي سيدخلون جهنم داخرين </w:t>
      </w:r>
      <w:r>
        <w:rPr>
          <w:rStyle w:val="FootnoteAnchor"/>
          <w:rtl w:val="true"/>
        </w:rPr>
        <w:footnoteReference w:id="324"/>
      </w:r>
      <w:r>
        <w:rPr>
          <w:rFonts w:ascii="IRNazanin" w:hAnsi="IRNazanin" w:eastAsia="IRNazanin"/>
          <w:color w:val="111111"/>
          <w:sz w:val="28"/>
          <w:sz w:val="28"/>
          <w:szCs w:val="28"/>
          <w:rtl w:val="true"/>
          <w:lang w:bidi="fa-IR"/>
        </w:rPr>
        <w:t>همه را به دعا مأمور كرده و باب استجابت آن را بر روى همه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 همه حوايجم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هستم و دارم، حاجت و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مى‌خواهم؛ و رحمت واسعه و ربّانيّت و فيّاضيّت نامتناهى او را محدود و متناهى نمى‌شمارم؛ و فخرم اين است كه سراپاى وجودم فقر و حاجت به اوست و عزّتم به اين است كه كارساز و قاضى الحاجات، اوست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يادآور مى‌شوم كه ادعيه بالنّسبة جامع و فراگير و مقاصد و مطالب، در ادعيّه مرويّه از حضرت رسول اكرم و اهل بيت معظّم ايشان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وچون همه منتخب و گزيده است نمى‌توان از آنها، يك يا چند دعا را برگزيد 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از كتب معتبرى كه اصحاب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محدّثين تأليف كرده‌اند، همه فيض برده و بهره‌مند شويم، به خزائن بى شمارى در هدايت و رحمت الهى دست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علاوه بر آنكه متضمّن بيان نيازمندى حقيقى بشر و مسألت قضاى حوايج از حضرت قاضى‌الحاجات و سامع الدّعوات است و خواننده را به فقر كامل و نياز تمام او به خداوند غنىّ بى‌نياز متوجّه مى‌نمايد و به بهترين حالات</w:t>
      </w:r>
    </w:p>
    <w:p>
      <w:pPr>
        <w:pStyle w:val="BookText"/>
        <w:rPr/>
      </w:pPr>
      <w:r>
        <w:rPr>
          <w:rFonts w:ascii="IRNazanin" w:hAnsi="IRNazanin" w:eastAsia="IRNazanin"/>
          <w:color w:val="111111"/>
          <w:sz w:val="28"/>
          <w:sz w:val="28"/>
          <w:szCs w:val="28"/>
          <w:rtl w:val="true"/>
          <w:lang w:bidi="fa-IR"/>
        </w:rPr>
        <w:t>معنوى و حضور و خشوع و خضوع و مقامات قرب و لذّت انس با خدا نايل مى‌نمايد، درهاى علوم و معارف و اخلاق كريمه و آداب فاضله را به روى او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اگر راهنمايى آن بزرگواران به اين ادعيّه نبود، بشر نمى‌توانست مدارج بلند و معارج كمال و يقين و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پرتو دعا و توجّه به خدا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به ما مى‌آموزد كه خدا را چگونه و با چه اسماء وصفاتى بخوانيم و از او چه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ادعيه و به ويژه ادعيه‌اى كه در قرآن مجيد است، همه نور و ايمان و سير الى‌الله و فراغت و خلاصى از علايق دنيّه دنيويّه، و حظوظ نفس بهيميّه، و ارتقا به درجات ملكوتيّه، و خوض و غور در بحار رحمت و مغفرت وبركات حقيقيّه است كه 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مناجاتهايش به درگاه خداوند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حاز كل شي‌ء ملكوتاً وقهر كل شي‌ء جبروتا صلّ على محمّد وآل محمّد و أولج قلبي فرح الإقبال عليك وألحقني بميادين المطيعين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خواندن اين دعا در مى‌يابيم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خود مى‌خواستيم از خدا چيزى بخواهيم، هرگز اين مطالب بزرگ را نمى‌يافتيم؛ حاجت خود را به اين مطالب و مراتبى كه در اين دعا است درك نمى‌كرديم و به همان طلب يك سلسله حوايج جسمانى و دنيايى بسنده مى‌نموديم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جريان همين حال حضور و نيايش ديگرباره چنين در درگاه خدا زبان به دعا مى‌گشايد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قصده الضالون فأصابوه مرشداً وأمه الخائفون فوجدوه معقلا ولجأ إليه العابدون فوجدوه موئلامتى فرح من قصد سواك بنيته ومتى راحة من نصب لغيرك بدنه إلهى قد تقشع الظلام ولم أقض من خدمتك وطراً ولا من حياض مناجاتك صدراً صلّ على محمد و آل محمد وافعل بى أولى الأمرين بك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ادعيه صحيفه مباركه علويه و صحيفه كامله سجّاديّه و صحيفه ثانيه وثالثه و رابعه و ساير ادعيه مأثوره از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مشتمل بر مضامين جامع و معرفت آموز و بصيرت افزا و تربيت بخش است؛ روح را نشاط مى‌بخشد و قلب را جلا و صفا مى‌دهد وتيرگيها را مى‌زدايد و به شوق و اشتياق شخص به سير در عوالم معنى و حقيقى مى‌افزايد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دعاهاى جامع، طلب توفيق و عافيّت و مقام يقين و تفويض و تسليم و توكّل و رضا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ادعيه‌اى مثل دعاى مكارم الاخلاق، آنچه فطرت پاك و نياز واقعى دعاكننده است از خدا خواسته مى‌شود و در همه آنها،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 هر شخصيّت و صاحب هر مقام و فضيلتى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ناچيز و سرا پا فقر و احتياج مى‌بيند و در برابر خداوند غنى بالذّات وكامل بالذّات، تا آنجا كه مى‌تواند عرض حقارت و ضعف و مسكنت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را قوى و قدرتمند و پيروز و شكست ناپذير مى‌سازد و با سلاح دعا خود را در مقابل خطرناكترين تيرهاى حوادث مسلّح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طوفان‌هاى بلا اهل دعا را بيچاره نمى‌نمايد و سختى‌ها و شدايد آنان را از پاى در نمى‌آورد؛ يأس و نا اميدى بر آنها چيره نمى‌شود؛ رجا و اميد آنها به خدا و حول و قوّه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 دعاى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ويقيناً صادقاً حتى أعلم أنه لن يصيبني إلّا ما كتبت لي ورضنّي من العيش بما قسمت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مقاوم وتوانا با سر پنجه ايمان ويقين بر همه مشكلات فايق مى‌شوند واز مواضع ايمانى خود عقب نشينى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 وأفوض أمرى إلى الله، وأنا لله وإنا إليه راجعون،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همه نقاط ضعف آنها را به قدرت مبدّل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اين دعا به لفظ كوتاه و مختصر و به مضمون جامع و پر از معنى و معرفت كه بر حسب روايات، حضرت رسول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و يا قيوم برحمتك أستغيث لا تكلني إلى نفسي طرفة عين وأصلح لي شأني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دعاكننده، خود را تحت حفظ و حراست خدا و در حمايت عنايت خدا مى‌بيند و از هر كمى و كاستى و ضرر و زيان بى‌بيم و هراس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حقيقت دعا و خواندن خدا، از حوايجى كه مى‌خواهيم، مهمتر و پرفيض‌تر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و همه حوايج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خدا خواست كه آنچه در آن خواستن و خواندن است عين اجابت و به مطلب رسيدن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بخت يارانى كه همواره با دعا با او در ارتباط و راز و نيازند و بدا به حال آنهايى كه از توفيق دعا و لذّت دعا بى‌نصيبند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عبادت و پرستش خدا،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ربكم ادعوني أستجب لكم إن الذين يستكبرون عن عبادتي سيدخلون جهنم داخرين </w:t>
      </w:r>
      <w:r>
        <w:rPr>
          <w:rStyle w:val="FootnoteAnchor"/>
          <w:rtl w:val="true"/>
        </w:rPr>
        <w:footnoteReference w:id="325"/>
      </w:r>
      <w:r>
        <w:rPr>
          <w:rFonts w:ascii="Amiri" w:hAnsi="Amiri" w:eastAsia="Amiri" w:cs="Amiri"/>
          <w:color w:val="111111"/>
          <w:sz w:val="28"/>
          <w:sz w:val="28"/>
          <w:szCs w:val="28"/>
          <w:rtl w:val="true"/>
          <w:lang w:bidi="ar-SA"/>
        </w:rPr>
        <w:t>اى يستكبرون عن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دعا مخ و مغز عبادت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روايات شريفه نيز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دو نفر با هم شروع به نماز كردند و با هم از نماز فراغت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دعايش در نماز بيشتر بود و ديگرى قرائتش؛ فضيلت كدام بيشتر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با فضيلت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كننده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مى‌دانم هر دو با فضيلتند؛ كدام افضل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دعايش بيشتر است، افضل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والله العبادة هي والله العبادة هي والله العبادة هي أفضل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از خداوند متعال مسألت مى‌نماييم كه دلهاى ما را به انوار شوق و علاقه به دعا منوّر فرمايد و حال اقبال به دعا به ما عطا فرموده، همواره و در همه حالات ما را از بركات دعا مستفيض فرمايد و مخصوصاً با توفيق دعا براى حضرت بقيّةالله، ولىّ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تعجيل در فرج و ظهور آن حضرت، ما را قدردان نعمت ولايت آن صاحب زمان و ولىّ دوران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عالم قيامت به جنابعالى مقام شفاعت عنايت نمود آيا بنده را شفاعت خواهيد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شخص شما با اين روحيه ايمانى پاك و حبّ ولايت 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التزام به تكاليف شرعيّه توأم است، از شفعا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حسب روايات، مؤمنين نيز در قيامت از شفعا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همه، چشم اميد به شفاعت كبراى حضرت رسول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طاهرين آن حضرت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رابطه خود را با آن بزرگواران نگاه داريم و با آن به عالم ديگر برويم موقعيّت و جلوه خاصّى دارد؛ هرچند شفعا در روز قيامت بسيارند كه از آن جمله شفاعت علما كه پاسداران واقعى دين و احكام و مدافع از حدود و ثغور اسلام وجنود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مؤمنان را به سر منزل نجات و علوّ درجات نايل مى‌نمايد و با اين شفاعت جا دارد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كه خورد آب زسر چشمه كوثرفارغ بود از تربيت باد بهارى</w:t>
      </w:r>
    </w:p>
    <w:p>
      <w:pPr>
        <w:pStyle w:val="BookText"/>
        <w:rPr/>
      </w:pPr>
      <w:r>
        <w:rPr>
          <w:rFonts w:ascii="IRNazanin" w:hAnsi="IRNazanin" w:eastAsia="IRNazanin"/>
          <w:color w:val="111111"/>
          <w:sz w:val="28"/>
          <w:sz w:val="28"/>
          <w:szCs w:val="28"/>
          <w:rtl w:val="true"/>
          <w:lang w:bidi="fa-IR"/>
        </w:rPr>
        <w:t>امثال شما مؤمنان متعهّد را چه حاجتى به شفاعت مثل اين بنده حقير سراپا تقصير مى‌باشد كه اگر هم از شفاعت، مرا به سهمى مفتخر سازند، آن هم به شفاعت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احاديث شريفه در صورتى كه موانع شمول شفاعت شفعا در اشخاص نباشد، صاحبان درجات عالى واعلى از صاحبان مراتب پايينتر و ادنى شفاعت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شفاعت نه فقط در ارتباط با عفو از گناهان است، بلكه شامل اخيار و</w:t>
      </w:r>
    </w:p>
    <w:p>
      <w:pPr>
        <w:pStyle w:val="BookText"/>
        <w:rPr/>
      </w:pPr>
      <w:r>
        <w:rPr>
          <w:rFonts w:ascii="IRNazanin" w:hAnsi="IRNazanin" w:eastAsia="IRNazanin"/>
          <w:color w:val="111111"/>
          <w:sz w:val="28"/>
          <w:sz w:val="28"/>
          <w:szCs w:val="28"/>
          <w:rtl w:val="true"/>
          <w:lang w:bidi="fa-IR"/>
        </w:rPr>
        <w:t>محسنين نيز مى‌شود و بر علوّ درجات و كثرت اجر و ثواب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حسب اطلاق روايات حضرت رسول اكرم صلّى الله عليهم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افرادى كه مانعى از شفاعت در آنها نباشد شفاعت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عصاة و گناهكاران امّت، از اخيار و صدّيقين وشهدا وصالحين و بلكه انبيا و ائمّه طاهرين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گناهكاران، موجب بخشش و عفو آنان، و شفاعت از ديگران موجب ارتقاى مرتبه و تقرّب بيشتر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شفاعت حضرت رسول اكرم وائمّه طاهرين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شخصيّتها و صاحبان مقامات بلند و همه مؤمنين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واسباب شفاعت از عصاة نيز به قدرى فراگير است كه حتّى نام آنها را نيز فراگير مى‌شود و لدى الاقتضاء از كسانى كه به نام محمّد و على و فاطمه و حسن و 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شده‌اند نيز شفاعت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جاى تعجّب است اگر با اين همه شفعا خصوصاً شفاعت كبراى حضرت شفيع الامّة و بلكه شفيع الانبيا وشفيع الملائكه و شفاعت اهل بيت آن حضرت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اجر و ثواب‌هايى كه براى انواع عبادات و طاعات و اعمال خير و صنوف كارهاى نيك و برّ مقرّر شده، و با اينكه باب توبه ما بين مشرق و مغرب باز است و با وسايل ديگرى كه همه موجب ظهور رحمانيّت و رحيميّت و مغفرت و بخشش خداوند متعال است، شخص، گرفتار تيه شقاوت و سقوط در هاويه عذاب و هلاكت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شخصى قليل المعرفة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نجى كيف 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 حق و كامل و تمام، آن است كه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هلك كيف هلك</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زيرا نجات يافتن وسعادتمند شدن حق است و مى‌بايد انسان سعيد و رستگار شود و شقاوت و محروميّت از فيض خدا، خلاف اصل و باطل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انسان خود را در مسير كسب اين همه فيوضات ربّانيّه قرار دهد و راههاى تابش آفتاب رحمت حق را بر روى خود نبندد وهمواره از اينكه گناه، او را به سياه چالى بيندازد كه بيرون آمدن از آن نا ممكن شود بيمناك باشد و هميشه از سوء عاقبت و استدراج بر حذر باشد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كان عاقبة الذين أساؤا السو أى أن كذبوا بآيات الله وكانوا بها يستهزؤن </w:t>
      </w:r>
      <w:r>
        <w:rPr>
          <w:rStyle w:val="FootnoteAnchor"/>
          <w:rtl w:val="true"/>
        </w:rPr>
        <w:footnoteReference w:id="329"/>
      </w:r>
      <w:r>
        <w:rPr>
          <w:rFonts w:ascii="IRNazanin" w:hAnsi="IRNazanin" w:eastAsia="IRNazanin"/>
          <w:color w:val="111111"/>
          <w:sz w:val="28"/>
          <w:sz w:val="28"/>
          <w:szCs w:val="28"/>
          <w:rtl w:val="true"/>
          <w:lang w:bidi="fa-IR"/>
        </w:rPr>
        <w:t>را كه نتيجه استمرار در معاصى و گناه را تكذيب و استهزا به آيات خدا اعلام مى‌كند، فراموش ننمايد؛ تا خود را به سوء اختيار خود در هلاكت حقيقى نيندازد؛ نه به رحمت خدا و مغفرت او مغرور گردد ونه از آن مأيوس ونا اميد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بايد در بين همه عوامل بسيار نجات و اسباب هلاكت و دمار، بين خوف و رجا به سوى رضوان خدا و سعادت دنيا و عقبى هشيار و آگاه به جلو برود و از شرّ شيطان و نفس امّاره به خداوند متعال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پرهيز از دنياگرايى و تجمّل</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استدعا مى‌شود معناى روايت ذيل را مشروحاً بيان فرماييد؛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على مايكفيه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ابهام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بنياناً رياءاً و سمعة طوقه الله يوم القيامة من الأرضين السابعة إلى عنقه ثمّ يؤمر به إلى النّار، قيل يا رسول الله كيف يبنى رياءاً أوسمعة؟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فضلا على ما يكفيه و استطالة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قلبى است و ممكن است كسى كه ساختمان زياد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استطاله ندارم؛ 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على ما 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استدعا مى‌شود بدون اجمال، معناى اين روايت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جنابعالى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شريفى كه درباره آن سؤال كرده‌ايد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جامعه ما و اشخاصى كه ساختمانهاى مجلّل و كاخهاى با شكوه بنا مى‌نهند بايد از تهديدات مؤكّدى كه در اين حديث و احاديث ديگر است سخت بيمناك باشند كه مبادا در معرض اين عذابها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آيه‌اى است كه همه را در كيفيّت معاش و خوراك و پوشاك و مسكن و شغل و مقام و حتّى تحصيل علوم شرعيّه و كلّ مظاهر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مراسم شادى و عزا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نكوهيده‌اى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ترفع و برترى‌جويى و فخر و مباهات به مال و مقام و استحقار ديگران و كم شمردن زير دستان و طبقات كم درآمد، شديداً و اكيداً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اين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والعاقبه للمتقين </w:t>
      </w:r>
      <w:r>
        <w:rPr>
          <w:rStyle w:val="FootnoteAnchor"/>
          <w:rtl w:val="true"/>
        </w:rPr>
        <w:footnoteReference w:id="330"/>
      </w:r>
      <w:r>
        <w:rPr>
          <w:rFonts w:ascii="IRNazanin" w:hAnsi="IRNazanin" w:eastAsia="IRNazanin"/>
          <w:color w:val="111111"/>
          <w:sz w:val="28"/>
          <w:sz w:val="28"/>
          <w:szCs w:val="28"/>
          <w:rtl w:val="true"/>
          <w:lang w:bidi="fa-IR"/>
        </w:rPr>
        <w:t>كه در تفسير آن حتّى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بندكفش خودش ببالد از اهل اين آيه است؛ تا چه رسد اينكه به موارد بيشتر و مهمترى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فرزند و خانه و مقامات و مناصب و مراكب و ماشينهاى سوارى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شدگان مكتب آنها از اين مظاهر زندگى صورتهايى را كه بيشتر متواضعانه بود اختيار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جهت فضيلتى كه تخلّق به اين اخلاق كريمه دارد و هم از جهت اينكه در مقام بزرگ نبوّت و امامت، الگو و اسوه خلق باشند، در زندگى متواضعانه‌ترين حالات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أكلة العبد و يجلس جلسة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از تشريفات ظاهرى و احتراماتى كه ملل ديگر براى سران انجام مى‌دادند و بر استكبار و استعلاى آنها مى‌افزود به شدّت منع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بسيار مهم از تعاليم اسلام كه شما با اين حديث آن را مورد نظر قرار داده‌ايد بخشى است كه مسلمانها از آن و نقش سازنده آن در تعالى و ترقّى جامعه و نزديكى افراد و طبقات وراعى و رعيت به يكديگر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احاديث شخصيّت بخش و شجاعت آفرين، بر زبانها و قلمها تكرار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حديثى كه جنابعالى متذكّر شده‌ايد و رفع ابهامى را كه در آن تصوّر 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جنابعالى تذكّر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و لفظ حديث در ضمن مناهى حضرت رسول اعظم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بنى بنياناً رياء و سمعة حمله يوم القيامة من الأرض السابعة و هونار تشتعل ثم تطوق في عنقه فيلقى في النار فلا يحبسه شي‌ء منها دون قعرها إلّا أن يتوب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يبني رياء و سمعة؟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فضلًا على ما يكفيه استطالة منه على جيرانه و مباهاة لإخوانه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يك از كتبى كه نام برديم، لفظ حديث اين است و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عطف وجود ندارد و ابهامى كه براى جنابعالى پيش آمده به واسطه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نسخه‌اى كه به آن مراجعه داشته‌ايد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مرقوم داشته‌ايد، طلب ترفع چون از اعمال قلبى است نمى‌توان به مجرّد اينكه خانه زايد بر كفايت باشد به صاحب آن گمان سوء برد؛ خصوصاً با آنكه وسعت داشتن منزل در حدّ متعارف مطلوب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در توسعه منزل، همان است كه در نهج البلاغه، از اميرالمومنين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وقتى وارد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بن زياد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شدند و وسعت منزل او را</w:t>
      </w:r>
    </w:p>
    <w:p>
      <w:pPr>
        <w:pStyle w:val="BookText"/>
        <w:rPr/>
      </w:pPr>
      <w:r>
        <w:rPr>
          <w:rFonts w:ascii="Amiri" w:hAnsi="Amiri" w:eastAsia="Amiri" w:cs="Amiri"/>
          <w:color w:val="111111"/>
          <w:sz w:val="28"/>
          <w:sz w:val="28"/>
          <w:szCs w:val="28"/>
          <w:rtl w:val="true"/>
          <w:lang w:bidi="ar-SA"/>
        </w:rPr>
        <w:t>ديدند،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وأنت إليها في الآخرة أحوج بلى و إن شئت بلغت بها الآخرة تقرى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بنابراين بايد عمل صاحبان خانه‌هاى وسيع، خصوصاً مؤمنين با معرفت و متعهّد را مهما امكن حمل بر صحّت و نيّات صحيحه و صادقانه نمود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ما كاخها و خانه‌هايى ديده مى‌شود كه مزيّن به تزئينات و تجمّلاتى است كه با مخارج گزاف، وسايل و اسباب آن حتّى از خارج كشور تهيّه شده كه به هيچ وجه براى آن، قصدى غير از برترى جويى و رقابت و چشم و هم چشمى و اسراف نمى‌توان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مصداق آن آيه كريمه و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از همه لغزشها و خطايا حفظ فرمايد و تعاليم اسلام را بر همه نواحى زندگى ما حاكم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يكى از دبيرستانها و آموزشگاههاى اسلامى، مستمرّاً در حضور چهارصد نفر، لفظ ركيك و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چنين لفظى فقط براى طاغوت است و ضدّ قانون، نظر شرع مقدّس اسلام چيست؟ وظيفه دانش‌آموزان و مسؤولان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 و ياد دادن و يادگرفتن علم، در اسلام مورد تشويق و تأكيد فراوان قرار گرفته و اساس ترقّى و تعالى و تكامل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معلّم و كسى كه به انسان علمى را آموخته باشد يا او را به راه نيك و خير و صوابى راهنمايى كرده باشد بسيار بزرگ است و مثل حقّ پدر رعايت آن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دانش آموزان در احترام معلّم تا مى‌توانند اهتمام كنند، و حتّى اگر از او برخورد خلاف آداب ديدند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معلّم و استاد هم اين است كه با دانشجو و دانش‌آموز با حلم و بردبارى و مهر و رأفت رفتار نمايد و از لغزش و خطاى آنها چشم بپوشد، و با زبان نرم و ملاطفت اشتباهات آنها را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شاگرد و استاد رابطه‌اى معنوى است كه هيچگاه فراموش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شاگرد علاقه دارد، چون شخصيّت او و اثر اوست؛ و شاگرد، حق شناس استاد و معلّم است، چون در ارزشهاى معنوى و كمالات حقيقى مديون استاد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تَواضَعُوا لِمَنْ تُعَلَّمونه الْعِلْمَ وَلِمَنْ طلبتم منه العلم</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 توصيه به شاگرد است كه با فروتنى و تواضع، به استاد احترام و تكريم نمايد، هم تعليم به معلّم است كه با مهر و محبّت و تواضع، شاگرد را به فرا گرفتن علم و دانش تشويق نمايد تا رغبت و ميل دانشجو به تحصيل علم و معرفت بيشتر شود و با اشتياق هركجا اشتباهى دارد به معلّم مراجعه نمايد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دانش آموزان اين است كه مراقبت كنند طورى رفتار نمايند كه موجب خشم معلّم نشود و در مقام تلافى نسبت به معلّم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استاد به زِ مهر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مديريّت آموزشگاه و مسؤولين، اشراف بر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وضع تعليم و تدريس و اخلاق و رفتار معلّمان و اساتيد و كلّيّه امور آموزشگاه است كه اگر از اينگونه بدزبانيها و نواقص و برخوردهايى كه در روحيّه دانش‌آموزان و اخلاق آنها اثر مى‌گذارد مشاهده شود، بايد به طور خصوصى و نه در برابر دانش‌آموزان، انعكاس سوء اين برخوردها را به آن معلّم تذكّر دهند و او را به حسن اخلاق و عفّت زبان و حفظ شأن معلّم توصيّه نمايند و محيط آموزشگاه را از اين نواقص، مصونيّت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53" w:name="pg12350_122664"/>
    </w:p>
    <w:p>
      <w:pPr>
        <w:pStyle w:val="Heading3"/>
        <w:numPr>
          <w:ilvl w:val="2"/>
          <w:numId w:val="1"/>
        </w:numPr>
        <w:rPr/>
      </w:pPr>
      <w:bookmarkStart w:id="154" w:name="__RefHeading___Toc8405765_417432637"/>
      <w:bookmarkStart w:id="155" w:name="_Toc57"/>
      <w:bookmarkEnd w:id="153"/>
      <w:bookmarkEnd w:id="154"/>
      <w:r>
        <w:rPr>
          <w:rtl w:val="true"/>
        </w:rPr>
        <w:t>پيام به مناسبت روز معلّم</w:t>
      </w:r>
      <w:bookmarkEnd w:id="1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سيّدنا محّمد وآله الطّيّبين الطّاهرين</w:t>
      </w:r>
    </w:p>
    <w:p>
      <w:pPr>
        <w:pStyle w:val="BookText"/>
        <w:rPr/>
      </w:pPr>
      <w:r>
        <w:rPr>
          <w:rFonts w:ascii="Amiri" w:hAnsi="Amiri" w:eastAsia="Amiri" w:cs="Amiri"/>
          <w:color w:val="111111"/>
          <w:sz w:val="28"/>
          <w:sz w:val="28"/>
          <w:szCs w:val="28"/>
          <w:rtl w:val="true"/>
          <w:lang w:bidi="ar-SA"/>
        </w:rPr>
        <w:t>شغل شريف معلّمى از مشاغلى است كه عقل و شرع بر احترام آن اتّفاق دارند و علوّ منزلت و رتبه معلّم در بين تمام ملل و امم، همواره مورد تصديق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بر حسب قرآن مجيد، معلّم كلّ انسانها و معلّم آدم و معلّم حضرت رسول خاتم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ممكنات زيرپوشش تعليم و تربيت تكوينى و تشريعى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شؤونات بزرگ أنبياى عظام تعليم و تربيت است و حضرت رسول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حسب خبرى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مُعَلِّماً</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تصريح قرآن مجيد، معلّم كتاب و حكمت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و ساير ائمّه طاهرين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صفت تعليم و تربيت جامعه الهيّه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تعليم و بيان علوم و معارف و احكام آن بزرگواران، از همان صدر اسلام گشايش يافت و تا امروز يگانه مدرسه جهانى است كه هزاران معلّم در آن پرورش يافته و در اطراف و اكناف جهان و شهر و روستا و مساجد و حسينيّه‌ها و منازل و مدارس، شغل مقدّس آموزگارى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اولاده و اصحابه الكرام افضل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مجالس سوگوارى آن حضرت، همه مدارس تعليم و تربيت است، در مسجد مدينه عاليترين حلقه درس را داشت كه خود آن بزرگوار مدرّس و معلّم آن بوده و صحابه و تابعين در آن افتخار شاگردى و كسب علم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در اينجا احتياج به تذكّر نيست كه مقصود از تعليم و معلّم، تعليم علوم مشروعه و معلّم كمالات مفيد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قرآن، معلّم احكام، معلّم اخلاق، معلّم اعتقادات و اصول دين، معلّم خط و نگارش، معلّم تاريخ و سرگذشت عبرت‌انگيز گذشتگان، معلّم علوم ادب، معلّم علوم</w:t>
      </w:r>
    </w:p>
    <w:p>
      <w:pPr>
        <w:pStyle w:val="BookText"/>
        <w:rPr/>
      </w:pPr>
      <w:r>
        <w:rPr>
          <w:rFonts w:ascii="IRNazanin" w:hAnsi="IRNazanin" w:eastAsia="IRNazanin"/>
          <w:color w:val="111111"/>
          <w:sz w:val="28"/>
          <w:sz w:val="28"/>
          <w:szCs w:val="28"/>
          <w:rtl w:val="true"/>
          <w:lang w:bidi="fa-IR"/>
        </w:rPr>
        <w:t xml:space="preserve">پزشكى، معلّم فيزيك و شيمى و رياضيات و هيأت و نجوم معلّم انواع صنايع معدن شناسى، زمين‌شناسى، گياه‌شناسى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فضيلت دارند و تعليم همه را مى‌توان به عنوان خدمت به جامعه و عزّت و شوكت مسلمين و رفع نياز از بيگانگان براى كسب ثواب و رضاى خداوند متعال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معلّم با اين شعور و درك عالى و هدف مقدّس اين علوم را تعليم دهد، هيچ يك از اين متاعهاى دنيايى و بلكه همه آنها را نمى‌توان با ارزش كار او برابر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خلوص نيّت معلّم در اين راه بيشتر و اهتمام او در تربيت افراد مفيدتر و كاملتر باشد، ارزش معنوى كار او بيشترمى‌شود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تعليم امام جعفر صادق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هزاران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محدّثان و مفسّران و متخصّصان در علوم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آن حضرت بوده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و صدها كتاب در رشته‌هاى مختلف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اسلامى وقتى سخن از تعليم و معلّم و شأن و مقام معلّم به ميان مى‌آيد، تعليم و تعلّم در اين رشته‌هاست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تعليم علوم اسلامى و علوم قرآن و شرعيّات را موقعيّتى خاص است؛ امّا همه اين علوم براى كلّ دين و آخرت و نظام معاش و معاد و نفى فقر و جهل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معلّم در همه اين رشته‌ها مى‌تواند در ضمن تدريس هر چند با طرح مثالهاى مناسب دانش‌آموزان را با اسلام و معارف و مكتب حقّ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معلّم، فرصت بسيار خوبى براى اوست كه دانش‌آموزان را به راه راست اسلام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چنانچه خداى ناكرده معلّم، متعهّد نباشد و سلامتى اخلاق و عقيده نداشته باشد، در هر رشته‌اى كه تدريس كند ممكن است روى افكار و عقايد و اخلاق دانش‌آموز اثر سوء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هم رشته‌هايى از آداب و فنون فسادانگيز مى‌باشد كه آموزش و تعليم آنها جايز نيست و حساب معلّمان حقيقى كه با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دارند و از مكتب آنها الهام مى‌گيرند، از كسانى كه به آموزش اين فنون مبتذل و حرام، عمر خود و ديگران را ضايع مى‌نمايند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مؤسّسات تعليم و تربيت ما در مسير احكام نورانى و هدايت تعاليم قرآنى جامعه را به رشد و ترقّى برسانند و معلّمان عزيز، وظيفه بزرگى را كه به عهده گرفته‌اند به خوبى ايفا نموده، سرافراز و سربلند در زمره پاسداران ارزشهاى اسلامى و منتقل كنندگان معارف دين و حقايق به نسلهاى بعد محسوب‌باشند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نصيحت من به معلّمين بزرگوار و محترم به خصوص عزيزانى كه تازگى به كسب عنوان معلّم افتخار يافته‌اند اين است كه اهتمام داشته باشند كه كار خود را براى</w:t>
      </w:r>
    </w:p>
    <w:p>
      <w:pPr>
        <w:pStyle w:val="BookText"/>
        <w:rPr/>
      </w:pPr>
      <w:r>
        <w:rPr>
          <w:rFonts w:ascii="IRNazanin" w:hAnsi="IRNazanin" w:eastAsia="IRNazanin"/>
          <w:color w:val="111111"/>
          <w:sz w:val="28"/>
          <w:sz w:val="28"/>
          <w:szCs w:val="28"/>
          <w:rtl w:val="true"/>
          <w:lang w:bidi="fa-IR"/>
        </w:rPr>
        <w:t>خدا و در راه خدا قرار دهند و با دانش‌آموزانى كه در كلاس آنها هستند با كمال مهر و محبّت و فروتنى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مسؤولانه در كلاس حاضر شده و از امانتهايى كه به آنها سپرده شده و مى‌شود خوب نگهدارى كنند كه عمر و وقت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فقط به خودشان، بلكه به كلّ جامعه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اخلاق و آداب و روش و گفتار و كردار معلّم، حتّى ظاهر لباس و سر و صورت او بر دانش‌آموز تأثير مى‌گذارد و بعد از خانه و محيط منزل يا مهمتر از خانه، محيط انسان‌ساز، محيط مدرسه و كلاسِ درس و اخلاق معلّم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لايخرج إلا نكدا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 توجّه به اين مسؤوليّتها كلاس درس، كلاس عبادت خدا، و درس معلّم و سرتاسر شغل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و بر افرادى كه چنين افتخارى را كسب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156" w:name="pg12350_122667"/>
    </w:p>
    <w:p>
      <w:pPr>
        <w:pStyle w:val="Heading3"/>
        <w:numPr>
          <w:ilvl w:val="2"/>
          <w:numId w:val="1"/>
        </w:numPr>
        <w:rPr/>
      </w:pPr>
      <w:bookmarkStart w:id="157" w:name="__RefHeading___Toc8405767_417432637"/>
      <w:bookmarkStart w:id="158" w:name="_Toc58"/>
      <w:bookmarkEnd w:id="156"/>
      <w:bookmarkEnd w:id="157"/>
      <w:r>
        <w:rPr>
          <w:rtl w:val="true"/>
        </w:rPr>
        <w:t>پيام به نوجوانان مشرف به تكليف</w:t>
      </w:r>
      <w:bookmarkEnd w:id="158"/>
    </w:p>
    <w:p>
      <w:pPr>
        <w:pStyle w:val="BookText"/>
        <w:rPr/>
      </w:pPr>
      <w:r>
        <w:rPr>
          <w:rFonts w:ascii="IRNazanin" w:hAnsi="IRNazanin" w:eastAsia="IRNazanin"/>
          <w:color w:val="111111"/>
          <w:sz w:val="28"/>
          <w:sz w:val="28"/>
          <w:szCs w:val="28"/>
          <w:rtl w:val="true"/>
          <w:lang w:bidi="fa-IR"/>
        </w:rPr>
        <w:t>فرزندان عزيز و نوباوگان گرامى كه به سنّ بلوغ و شرف صلاحيّت توجّه تكاليف الهى و خطابات قرآنى نايل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ضمن تبريك درك اين شايستگى به شما، پندهايى چند را يادآور مى‌شوم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از اين تاريخ شما به عضويّت در جامعه اسلامى پذيرفته شده‌ايد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اخلاق و گفتار شما و نيز كار شما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نشان لياقت و اعتبار عطا فرموده است و در همه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طرف خطاب و سخن او قرار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نيز شما به همان اعتبار مهمّى كه شرع مقدّس ارزش و اعتبار داده، ارزش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سخن شما كه تا پيش از اين اعتبار شرعى و قانونى نداشت، اكنون اعتبار شرعى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ديگران درباره شما تصميم مى‌گرفتند و صاحب اختيار شما بودند، ولى از امروز خود صاحب اختيار خودتان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محكوم به حكم كسى جز خدا و پيامبر و ائمّه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خود را به توحيد و نبوّت و امامت و معاد و به كتب الهى و پيمبران گذشته و ملايكه، با دلايل هرچند مختصر و در عين حال قوى و محكم، در ذهن خود حاضر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كه به حول و قوّه الهى براى خداوند متعال بنده‌اى صالح و براى پيامبر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راستين و براى ائمّه طاهرين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صاحب الأمر و ولىّ عصر حضرت مهدى،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مخلص و سربازى حقيقى، و براى اسلام و قرآن پاسدارى امين، و براى همه مؤمنين و مؤمنات، برادر يا خواهرى غمخوار و مهربان باشيد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همگان، مخصوصاً حقّ پدر و مادر و اساتيد و علما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درخواست جمعى از دانش‌آموزان و دانشجويان</w:t>
      </w:r>
    </w:p>
    <w:p>
      <w:pPr>
        <w:pStyle w:val="BookText"/>
        <w:rPr/>
      </w:pPr>
      <w:r>
        <w:rPr>
          <w:rFonts w:ascii="Amiri" w:hAnsi="Amiri" w:eastAsia="Amiri" w:cs="Amiri"/>
          <w:color w:val="111111"/>
          <w:sz w:val="28"/>
          <w:sz w:val="28"/>
          <w:szCs w:val="28"/>
          <w:rtl w:val="true"/>
          <w:lang w:bidi="ar-SA"/>
        </w:rPr>
        <w:t>به مناست آغاز سال تحصيلى</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قال رسول اللّه صلى‌الله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يحب بغاة العلم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دانش‌آموزان و دانشجويان عزيز، فرزندان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رحمت و بركات خداوند بر شما كه با شور و شوق فراوان از سال فرخنده و مبارك تحصيلى جديد استقبال نموده، گشايش درهاى مدارس و دانشگاهها و مراكز تعليم و تربيت را فتح باب ترقّى و تعالى و كمال 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خدا، خود را خلق و خوى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صفات خداوند آراسته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صفات خداوند متعال،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صفات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اسماء صفاتيّه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اسماء و صفات جماليّه و جلاليّه به اين اسم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تزيّن به زينت و زيور علم و آراسته شدن به اين صفت، از اخلاق ديگر بالاتر و ارزنده‌تر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يافتن و نشان داشتن از خدا همان دارا بودن اخلاق كريمه الهى است كه مهمترين وسرآمد آنها علم و قدرت، دانايى و توانايى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با هم ملازمت و مصاحبت ضروريه و تنگاتنگ دارند و افتراق آنها از يكديگر ممكن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كجا دانايى باشد، توانايى هست و هركجا توانايى باشد، دانايى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آنچه بشر جُسته و مى‌جويد و مطالب و خواسته‌هايى كه دارد، خواسته و مطلوبى از علم بالاتر نيست كه هرچه طالب آن، به مطلوب مى‌رسد باز طلبش بيشتر و به مطلوب واصلتر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مولانا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دانش‌آموزان و دانشجويان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را غنيمت بشماريد، درس بخوانيد تا آگاهى و معرفت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 و جامعه و اسلام را عزيز و سربلند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مسلمانان را از بيگانگان بى‌نياز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خودتان و ديگران را از ظلمت جهالت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بخوانيد براى اينكه مشكلاتى را كه در رشته‌هاى گوناگون علمى تاكنون لاينحل مانده حل نماييد و با سرپنجه بينش و دانش، گره‌هاى وانشده از كار بشر را باز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كه دانشمند شويد تا بفهميد شما از ديگران در استعداد نيل به مدارج عاليّه كمال و معارج ساميّه ابتكار و اختراع كمتر نيستيد؛ بلكه قويتر و رشيدتريد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و وسايل ظاهرى هيچ وسيله‌اى براى غلبه و پيروزى بر استكبار و استبداد، قويتر از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دنيا و آينده آن براى ملتهاى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بايد ملّت اسلام را به مجد و عزّت ديرين و بيشتر از آن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 را بلند كنيد؛ نيل به همه مدارج علمى را قابل تحصيل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بشر و اين مخلوقِ هنوز هم ناشناخته، لياقت تسخير كاينات زمينى و آسمانى را عطا كرده، يا به بيان ديگر آنها را مسخّر او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برويد و اسرار كاينات و آيات علم و قدرت خدا را كشف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قوّت و استقلال و هر چيز خوبى كه فطرت سالم و پاك بشر طالب آن است، با علم فراهم مى‌شود و ذلّت و ضعف و زبونى نتيجه جهل و نا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براى اسلام و براى اعلاى كلمةاللّه و براى حصول اهداف الهى و قرآنى و براى خدمت به محرومان و نجات مستضعفان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رنج و تلاشى را كه در تحصيل علم متحمّل مى‌شويد با نيّت خالص و پاك آن را في سبيل اللّه و در راه خدا و راه آسايش خلق خدا محسوب داريد، تا از اجر و ثواب بسيار برخوردار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همه در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سعى و مجاهدت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پيامبر عظيم‌الشأن در انتظار نتيجه تحصيلات دبستانى و دبيرستانى و دانشگاهى و بعد هم تحقيقات علمى شما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طاهرين، به خصوص حضرت بقيّةاللّه، امام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انتظار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همه و تمام جامعه به اين مراكز علمى و كلاسهاى تعليماتى</w:t>
      </w:r>
    </w:p>
    <w:p>
      <w:pPr>
        <w:pStyle w:val="BookText"/>
        <w:rPr/>
      </w:pPr>
      <w:r>
        <w:rPr>
          <w:rFonts w:ascii="IRNazanin" w:hAnsi="IRNazanin" w:eastAsia="IRNazanin"/>
          <w:color w:val="111111"/>
          <w:sz w:val="28"/>
          <w:sz w:val="28"/>
          <w:szCs w:val="28"/>
          <w:rtl w:val="true"/>
          <w:lang w:bidi="fa-IR"/>
        </w:rPr>
        <w:t>و درس دوخته شده كه شما چگونه عمل مى‌كنيد و چگونه تلاش مى‌كنيد و چگونه خود را براى خدمت به انسانها آماده مى‌نماييد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مراكزى كه در آن آموزش مى‌بينيد، آموزگار، دبير، استاد و مدير، همه بايد براى اينكه تحصيلات و زحمات شما بيشترين بازدهى را داشته باشد، خالصانه مساعدت و كمك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نماييد چنان باشيد كه از فهم و بينش بيشتر و آگاهى زيادتر لذّت ببريد، اوقات خود را به بطالت و معاشرتهاى بيهوده و بعضى بازيها و مسابقات بيهوده كه كمالى از آن نه براى روح و نه براى جسم حاصل نمى‌شود، و ارزش حقيقى انسانها را بالا نمى‌برد، تلف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كسب كمالات حقيقى و سير الى اللّه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انما خلقناكم عبثا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هذه الحياةُ الدنيا إلّا لهو ولعب </w:t>
      </w:r>
      <w:r>
        <w:rPr>
          <w:rStyle w:val="FootnoteAnchor"/>
          <w:rtl w:val="true"/>
        </w:rPr>
        <w:footnoteReference w:id="339"/>
      </w:r>
      <w:r>
        <w:rPr>
          <w:rFonts w:ascii="IRNazanin" w:hAnsi="IRNazanin" w:eastAsia="IRNazanin"/>
          <w:color w:val="111111"/>
          <w:sz w:val="28"/>
          <w:sz w:val="28"/>
          <w:szCs w:val="28"/>
          <w:rtl w:val="true"/>
          <w:lang w:bidi="fa-IR"/>
        </w:rPr>
        <w:t>و مضامين بلند تعاليم نورانى قرآن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ملاهى و مناهى پرهيز كنيد و از سرگرم شدن به بازيهايى كه باعث اتلاف وقت است خود را دور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بازيها موجب افت تحصيلى جوانان و دانش‌آموزان مى‌شود گرچه با نام تقويت فكر و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مى‌خواهيد در تحصيل كمالات حقيقى موفّق شويد و اگر مدرسه و محيط خانواده علاقه به توفيق شما دارند، همه بايد در دور بودن از ملاهى و مناهى با شما همراهى و همكارى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تلاش كنيد عمر و وقت و حيات و فرصتهايى را كه همه خواه و ناخواه از دست خواهد رفت، به رايگان يا بهاى كم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نعمتهاى بزرگ الهى، بها وارزشى غير از علم و معرفت و رضاى خدا و ثواب خدا و سير الى اللّه نيست كه حضرت اميرالمؤمنين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را متعهّد بدانيد و متعهّد بسازيد تا از كارهاى زشت و ناشايست و حرام اجتناب كنيد و واجبات و فرايض را انجام دهيد و مخصوصاً به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معراج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جماعات شركت نماييد و وقار دانش‌آموزى و دانشجويى را پاس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در همه حالات فراموش نكنيد و درس و تدريس و تعليم و تعلّم را براى رضاى او و اتّصاف به صفت الهى علم قرار داده و از او استعانت و كمك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مولى الورى، حضرت بقيةاللّه، مولانا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باشيد و بدانيد كه وجود مقدّس و بزرگوار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در اين عالم، آيتى اعظم و اكبر از وجود او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موفّقيّتى كه نصيب شما مى‌شود، بيشتر مسرور و خوشحال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روحانى آن حضرت هستيد و آن حضرت بيش از هر پدرى توفيق فرزند را در علم و عمل و كسب كمال دوستدار و خواهان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براى همه شما و عظمت بيشتر اسلام دعا مى‌كنم و توفيق نظام اسلامى خصوصاً مسؤولان محترم آموزش و پرورش و دانشگاهها و مراكز علمى را براى تعليم و تربيت جامع و اسلامى مسألت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فَسَيَرى اللهُ عَمَلَكُمْ وَرَسُولُهُ وَالْمُؤْمِنُونَ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بعد الحمد و الصّلاة؛</w:t>
      </w:r>
    </w:p>
    <w:p>
      <w:pPr>
        <w:pStyle w:val="BookText"/>
        <w:rPr/>
      </w:pPr>
      <w:r>
        <w:rPr>
          <w:rFonts w:ascii="IRNazanin" w:hAnsi="IRNazanin" w:eastAsia="IRNazanin"/>
          <w:color w:val="111111"/>
          <w:sz w:val="28"/>
          <w:sz w:val="28"/>
          <w:szCs w:val="28"/>
          <w:rtl w:val="true"/>
          <w:lang w:bidi="fa-IR"/>
        </w:rPr>
        <w:t xml:space="preserve">فرزند بسيار عزيزم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چشمانم، مرتضى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حول و قوّه الهى، براى ادامه تحصيلات عازم سفر خارج مى‌باشى، اميدوارم از انواع توفيقات بهره‌مند شوى و وجهه همّتت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صورت و هم از جهت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عالى و متعالى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صورت، نيل به عالى‌ترين مقامات علمى را هدف بدانى؛ و از جهت معنا، اين سفر را يك سفر الهى و براى خدا قرار دهى كه هر چه درس بخوانى و هر چه تلاش كنى و هر چه بيشتر تحقيق نمايى، همه را به حساب خدا و حسنات نامه اعمال تو محسوب سازند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اين نيّت كه با كسب معلومات در طريق خودكفايى امّت اسلام و جامعه مسلمين و بى‌نيازى آنها از كفر و خدمت به مسلمانان گام برمى‌دارى، بسيار مقدّس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انحطاط ظاهرى كنونى مسلمين، عقب ماندن آنها در علوم مادّى و ظاهرى از بيگانگان است؛ چنانكه علّت تفوّق كفّار بر مسلمانان نيز، پيشرفته بودن آنها در اين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جوانانى كه به خارج مى‌روند، به اين فكر باشند كه بايد اين قلاع مادّى و تكنيك را فتح كنند و هر كدام براى عالم اسلام، افتخار و مايه سربلندى و بى‌نيازى از ديگران شوند، يقيناً اين وابستگى و احتياج كنونى برطرف مى‌شود و مسلمانان به استقلال عملى نايل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نبايد تو و امثال تو در رشته‌هاى مختلف علمى در دنيا سرشناس و مشار بالبنان باشيد؛ با اينكه در استعداد و هوش سرشار، اگر از ديگران قويتر نباشيد، ضعيفتر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اينست كه همواره يادت باشد براى چه و به چه منظور مقدّس و كسب چه رتبه والايى سفر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كمك بخواه و به او توكّل و اعتماد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مظاهر مادّى آنجا، فكر تو را مشغول سازد و از راهت بيرون براند كه خداى نخواسته صبح كنى، در حالى كه از آنچه مى‌خواستى دستت پر شود، خالى باشد و با دست خالى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آنجا وسايل تحصيل فراهم است، وسايل بازداشتن انسان از مسير راه كمال و سعادت نيز بسيار است و مرد مى‌خواهد كه در دام اين ملهيّات نيفتد و نيكبختى خود را به آن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تعهّد دينى خود و 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قدم باش و هر كس را در اين راه، آزموده و پخته شناختى، با او باب مصاحبت و دوستى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اسلامى كه در مجمع اسلامى يا جاهاى ديگر تشكيل مى‌شود، خالصانه و بى ريا براى كسب فيض و زنده نگهداشتن تعهّدات مذهبى شركت نما و آن مجالس را بزرگ مى‌شمار و قدر بدان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چنان فرض كن كه همه در انتظار تو هستند؛ كلّ جامعه مسلمانان منتظر نتيجه تلاش تو و امثال تو هستند؛ دوستان و آشنايان همه منتظرند؛ خويشاوندان تو، پدر و مادرت، همه منتظر و چشم به راهند؛ بيماران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را فراموش ننما و از هر زحمت و كوشش، در راه موفّقيّت علمى استقبال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ناملايماتى در خلال كار پيش آمد، اعتنا نكن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راحت دان، چه شد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و ثابت قدم و استوار دنبال كار خودت باش كه ان شاءالله تعالى، شاهد توفيق را در آغوش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سختيهاى كار و هر فشارى را در اين طريق مى‌بينى، به حساب خدا محسوب دار و از ضعف و سستى و نااميدى پرهيز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مى‌توانى نام خدا بر زبان آر و از ذكر خفى و ياد قلبى نيز غافل مباش و صلوات بر محمّد و آل محمّد، عليهم السّلام به خصوص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 و تحصيلاتت را براى بهتر و بيشتر خدمت كردن به آن حضرت و شيعيان آن بزرگوار پرمايه و پرمحتوا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حال كسالت مجال بيش از اين نيست، اميد است تو خود حديث مفصّل از اين مجمل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سپردم و از خدا برايت سعادت دارَين و توفيق مسألت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ولاحول ولاقوة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بعضى ازكسان وخويشان، زر و زيورى براى سرراهى به شما تقديم كرده‌اند، من هم اين چند كلمه را به عنوان سرراهى، به شما مى‌سپارم، يقيناً قبول مى‌نمايى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اين چند كلمه را نيز به عنوان سرراهى، براى بانوى محترمه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و نور چشم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شما و مرتضى در اين سفر تندرست و سالم باشيد و با موفّقيّت و نيل به مقاصد عاليّه، مراجعت كنيد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شهرى كه مى‌رويد، پر از فساد و تباهى و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داد از انسانيّت مى‌زنند، ولى شرف واقعى انسان در آنجا پايمال هوا و هوس و شهوات و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بيشتر آنها، به زندگى دامهايى شبيه است كه در دام خانه‌هايى منظّم و مدرن زندگى مى‌كنند؛ ولى از انسانيّت و لذايذ معنوى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سعى كنيد اخلاق و تربيت خودتان را محكم نگاه داريد و استقلال اسلاميّت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ايرانيها در آن محيطها زود رنگ عوض مى‌كنند و اروپايى مى‌شوند و فراموش مى‌كنند كه مسلمانند؛ زنهايشان چادر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لباس محترمى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مى‌گذارند؛ به عكس هنديها، پاكستانيها و آفريقاييها كه بيشتر،</w:t>
      </w:r>
    </w:p>
    <w:p>
      <w:pPr>
        <w:pStyle w:val="BookText"/>
        <w:rPr/>
      </w:pPr>
      <w:r>
        <w:rPr>
          <w:rFonts w:ascii="IRNazanin" w:hAnsi="IRNazanin" w:eastAsia="IRNazanin"/>
          <w:color w:val="111111"/>
          <w:sz w:val="28"/>
          <w:sz w:val="28"/>
          <w:szCs w:val="28"/>
          <w:rtl w:val="true"/>
          <w:lang w:bidi="fa-IR"/>
        </w:rPr>
        <w:t>هويّت خود را حفظ كرده‌اند و از اينكه هندى يا پاكستانى مى‌باشند، يا از اين كه با چادر و لباس محلّى خودشان ظاهر مى‌شوند هيچ احساس حقارتى ننموده و سرفراز و با اعتبار در خيابانها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زندگى، همه‌اش جهاد است و همه جا بايد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جهاد است؛ چادر و پوشش اسلامى داشتن جهاد است؛ در مجالس آنچنانى نرفتن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هر شما سه نفر در همه جهادها پيروز باشيد و نرگس جان كوچولو هم با چادر كوچكش، نمونه ثبات و استقامت و پايبندى به شعاير اسلامى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چه را شرعاً خوب است، فرا بگيريد و هر چه شرعاً بد است، از آن دورى اختيار نماييد</w:t>
      </w:r>
      <w:r>
        <w:rPr>
          <w:rFonts w:eastAsia="IRNazanin" w:cs="IRNazanin"/>
          <w:color w:val="111111"/>
          <w:sz w:val="28"/>
          <w:szCs w:val="28"/>
          <w:rtl w:val="true"/>
          <w:lang w:bidi="fa-IR"/>
        </w:rPr>
        <w:t>.</w:t>
      </w:r>
      <w:bookmarkStart w:id="159" w:name="pg12350_122676"/>
    </w:p>
    <w:p>
      <w:pPr>
        <w:pStyle w:val="Heading3"/>
        <w:numPr>
          <w:ilvl w:val="2"/>
          <w:numId w:val="1"/>
        </w:numPr>
        <w:rPr/>
      </w:pPr>
      <w:bookmarkStart w:id="160" w:name="__RefHeading___Toc8405769_417432637"/>
      <w:bookmarkStart w:id="161" w:name="_Toc59"/>
      <w:bookmarkEnd w:id="159"/>
      <w:bookmarkEnd w:id="160"/>
      <w:r>
        <w:rPr>
          <w:rtl w:val="true"/>
        </w:rPr>
        <w:t>نصايح براى جوانان</w:t>
      </w:r>
      <w:bookmarkEnd w:id="1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خواهشمندم نصيحتى براى بنده و تمامى جوانان ايران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و همه جوانان عزيزى را كه قلوب آنها به نور اسلام منوّر است، وصيّت مى‌كنم به تقوا و آداب و دستورات دينى و اينكه در تمام مراحل زندگى، دين خود را فداى چيزى ننماييد كه خسارت مى‌بينيد؛ بلكه همه چيز خود را فداى دين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نصيحتى براى جوانان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بايد توجّه داشته باشند كه در هر زمان و به خصوص در اين زمان، دعوتهاى باطل، فراوان و وسايل گمراهى، بسيار است؛ بنابراين مراقب باشند تحت تأثير اباطيل قرار نگيرند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بدانند يگانه دعوتى كه بايد با تمام وجود به آن لبّيك گفت، دعوت كسانى است كه اعلَم و اعقَل همه مردم بوده و سوابق و تاريخ زندگى آنها، از آغاز تا پايان، در كتب معتبره مضبوط است؛ و آنان بعد از حضرت ختمى مرتبت صلّى‌الله عليه و 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حضرات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باشيد</w:t>
      </w:r>
      <w:r>
        <w:rPr>
          <w:rFonts w:eastAsia="IRNazanin" w:cs="IRNazanin"/>
          <w:color w:val="111111"/>
          <w:sz w:val="28"/>
          <w:szCs w:val="28"/>
          <w:rtl w:val="true"/>
          <w:lang w:bidi="fa-IR"/>
        </w:rPr>
        <w:t>.</w:t>
      </w:r>
      <w:bookmarkStart w:id="162" w:name="pg12350_122678"/>
    </w:p>
    <w:p>
      <w:pPr>
        <w:pStyle w:val="Heading3"/>
        <w:numPr>
          <w:ilvl w:val="2"/>
          <w:numId w:val="1"/>
        </w:numPr>
        <w:rPr/>
      </w:pPr>
      <w:bookmarkStart w:id="163" w:name="__RefHeading___Toc8405771_417432637"/>
      <w:bookmarkStart w:id="164" w:name="_Toc60"/>
      <w:bookmarkEnd w:id="162"/>
      <w:bookmarkEnd w:id="163"/>
      <w:r>
        <w:rPr>
          <w:rtl w:val="true"/>
        </w:rPr>
        <w:t>خودسازى و جهاد با نفس</w:t>
      </w:r>
      <w:bookmarkEnd w:id="164"/>
    </w:p>
    <w:p>
      <w:pPr>
        <w:pStyle w:val="BookText"/>
        <w:rPr/>
      </w:pPr>
      <w:r>
        <w:rPr>
          <w:rFonts w:ascii="Amiri" w:hAnsi="Amiri" w:eastAsia="Amiri" w:cs="Amiri"/>
          <w:color w:val="111111"/>
          <w:sz w:val="28"/>
          <w:sz w:val="28"/>
          <w:szCs w:val="28"/>
          <w:rtl w:val="true"/>
          <w:lang w:bidi="ar-SA"/>
        </w:rPr>
        <w:t>با اعلام وصول مكتوب شريف، متضمّن درخواست نصيحت واصل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اينكه حقّ مؤمن بر مؤمن نصيحت و خيرخواهى براى اوست، تذكّرات ذيل را تقديم مى‌دارم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است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الذكرى تنفع المؤمنين </w:t>
      </w:r>
      <w:r>
        <w:rPr>
          <w:rStyle w:val="FootnoteAnchor"/>
          <w:rtl w:val="true"/>
        </w:rPr>
        <w:footnoteReference w:id="342"/>
      </w:r>
      <w:r>
        <w:rPr>
          <w:rFonts w:ascii="IRNazanin" w:hAnsi="IRNazanin" w:eastAsia="IRNazanin"/>
          <w:color w:val="111111"/>
          <w:sz w:val="28"/>
          <w:sz w:val="28"/>
          <w:szCs w:val="28"/>
          <w:rtl w:val="true"/>
          <w:lang w:bidi="fa-IR"/>
        </w:rPr>
        <w:t>مقبول و نافع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نصيحتى كه خودم و شما و همه برادران و خواهران ايمانى را به آن نصيحت مى‌كنم تقوا و پرهيزكارى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خير ما أوصى به‌المسلم المسلم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رهرو جوان مؤمن نصيحت مى‌كنم كه قدر نعمت گرانبهاى جوانى را بدانيد؛ توان و فرصتى را كه خداوند متعال به شما عطا كرده است غنيمت بشماريد و بيشترين استفاده را از اين دوران و روزگار طراوت و نشاط زندگى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وصيّت حضرت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پيش از پنج چيز بايد غنيمت دانست كه اوّل، جوانى پيش از پيرى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شبابك قبل هرمك</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سعى كنيد در ايّام جوانى بر خود مسلّط باشيد و خشم و شهوت و هواهاى نفسانى را ذليل و رام خود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جوانى، دوره سعى در عمل و ساختن شخصيّت و ظهور استعدادات و فرصت بزرگ براى نيل به كمالات و ارتقاى درجات است؛ دوره رشد قواى ملكوتى و عقلانى و قوّت تمايلات حيوانى است؛ دوره جهاد و سير و حركت و صعود يا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اليه اين سير سعادت يا شقاوت، نعيم و رضوان، يا جحيم و خسران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چنان بود كه اين سير الى اللّه و به سوى خدا و ثواب خدا و راه انبيا و اولياء صدّيقين و صلحا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 رسوله فاولئك مع الّذين أنعم الله عليهم من النّبيين والصّديقين و الشّهداء و الصّالحين و حسن أولئك رفيقاً</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خود را در معرض وزش نسيمهاى توفيق قرار دهيد و با جهاد با نفس كه جهاد اكبر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توفيقات و هدايتهاى الهى را كسب نماييد،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لنهدينّهم سبلنا و إنّ اللّه لمع المحسنين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خطر آلودگى به موجبات خذلان و وقوف يا بازگشت به عقب دور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اسباب خذلان را كه در اين جمله‌هاى شريفه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بخوانيد و به خدا از آنها پناه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سيّدى لعلك عن بابك طردتني و عن خدمتك نحّيتني أولعلك رأيتني مستخفا بحقك فاقصيتني أو لعلك رأيتني معرضاً عنك فقليتني أولعلك وجدتني في مقام الكاذبين و فرفضتني أولعلك رأيتني غير شاكر لنعمائك فحرمتني أولعلك فقدتني من مجالس العلماء فخذلتني أولعلك رأيتني في الغافلين فمن رحمتك آيستنى أولعلك رايتني آلف مجلس البطالين فبينيو بينهم خلّيتني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امور و كارهاى مشابه آنها همه از اسباب سلب توفيق، بُعد از خدا، تاريكى قلب و مفاسد ديگر است كه بايد از آنها دورى جست و خطر آنها را بزرگ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به حقّ خدا و سبك گرفتن اوامر و نواهى خدا، اعراض از ياد خدا، ترك شكر نعمتهاى الهى، ترك مجالست با علما، همنشينى با اهل بطالت و غفلت و لهو و لعب، همه از موانع كسب درجات معنوى و فيوضات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علايم توفيق و آگاهى و بيدارى شخص، همين حال نيك و شايسته نصيحت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اين بينش و رشد و درك معنوى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داشتن اين حال شاكر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از حال نفس و تهذيب و تكميل اخلاق خود غافل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تلاوت قرآن مجيد مداومت نماييد و اقلًا بخشهايى از آن را در معارف و الهيّات و معاد و اخلاق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خيالات شيطانى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 است بر شما چيره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توفيق دانش‌آموزى داريد در تحصيل علم مقامات بسيار بلند علمى را وجهه همّت قرار دهيد و براى شرف و فضيلت علم و براى اينكه در جامعه مسلمانان عضوى مفيد و مصدر خدمات بزرگ شويد و مسلمانان را از بيگانگان بى‌نياز سازيد و به خودكفايى برسانيد، هرچه در توان داريد تلاش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و همواره چشم به راه ظهور و منتظر فرج حضرت صاحب الامر،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موجبات مسرّت خاطر انور ايشان را كه فوز اكبر و افضل است، فراهم سازيد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خاتمه از خداوند متعال براى شما توفيق و تسديد و سعادت دنيا و آخرت را مسألت مى‌نمايم و التماس دعا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رحمةالله و بركاته</w:t>
      </w:r>
      <w:r>
        <w:rPr>
          <w:rFonts w:eastAsia="Amiri" w:cs="Amiri" w:ascii="Amiri" w:hAnsi="Amiri"/>
          <w:color w:val="111111"/>
          <w:sz w:val="28"/>
          <w:szCs w:val="28"/>
          <w:rtl w:val="true"/>
          <w:lang w:bidi="ar-SA"/>
        </w:rPr>
        <w:t>.</w:t>
      </w:r>
      <w:bookmarkStart w:id="165" w:name="pg12350_122680"/>
    </w:p>
    <w:p>
      <w:pPr>
        <w:pStyle w:val="Heading3"/>
        <w:numPr>
          <w:ilvl w:val="2"/>
          <w:numId w:val="1"/>
        </w:numPr>
        <w:rPr/>
      </w:pPr>
      <w:bookmarkStart w:id="166" w:name="__RefHeading___Toc8405773_417432637"/>
      <w:bookmarkStart w:id="167" w:name="_Toc61"/>
      <w:bookmarkEnd w:id="165"/>
      <w:bookmarkEnd w:id="166"/>
      <w:r>
        <w:rPr>
          <w:rtl w:val="true"/>
        </w:rPr>
        <w:t>در پاسخ به نامه يكى از جوانان</w:t>
      </w:r>
      <w:bookmarkEnd w:id="167"/>
    </w:p>
    <w:p>
      <w:pPr>
        <w:pStyle w:val="BookText"/>
        <w:rPr/>
      </w:pPr>
      <w:r>
        <w:rPr>
          <w:rFonts w:ascii="Amiri" w:hAnsi="Amiri" w:eastAsia="Amiri" w:cs="Amiri"/>
          <w:color w:val="111111"/>
          <w:sz w:val="28"/>
          <w:sz w:val="28"/>
          <w:szCs w:val="28"/>
          <w:rtl w:val="true"/>
          <w:lang w:bidi="ar-SA"/>
        </w:rPr>
        <w:t>فرزند عزيزم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شكوائيه شما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مردم، شكايت از ديگران و از جريانهاى بيرون از خود دارند، شما شكايت از خود و درون خود داريد كه معلوم مى‌شود با نفس خود و هواهاى نفسانى و شهوانى درگيريد يا به عبارت ديگر با آنها در جنگ و جهاديد و در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فرموده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قوى پنجه و نيرومند مى‌بينيد و از آن بيم داريد كه نكند خداى نخواسته، بر او پيروزى و ظفر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اطمينان مى‌دهم كه اگر در برابر اين دشمن مقاومت كنيد و عرصه را بر او تنگ نماييد و از آغاز به پيشنهاد و خواسته‌هاى او گردن ننهيد، سرانجام بر او غالب مى‌شويد و او اسير و رام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خواسته‌هاى او جواب مثبت بدهيد، خواهشهاى آن بسيار و بيشمار است و هرچه از او فرمان ببريد، او فرمانهاى ديگر و بيشتر مى‌دهد و تا شخصيّت انسانى و كرامت آدمى را نابود نكند و او را از مقام خود ساقط نسازد قانع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جوانى، دوره و ميدان چنين جهاد و پيكارى است و بايد شخص اراده، مقاومت و پايدارى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كسى حريف نفس امّاره نيست؛ پهلوانان حقيقى مى‌توانند در اين ميدان عرض وجود نموده و جايزه قهرمانى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هر نوجوان و جوانى اين زورآزمايى و اين امتحان بسيار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را فراموش نكنيد و از او كمك بخواهيد كه خود وعده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جاهدوا فينا لنهدينّهم سبلنا و إنّ اللّه لمع المحسنين </w:t>
      </w:r>
      <w:r>
        <w:rPr>
          <w:rStyle w:val="FootnoteAnchor"/>
          <w:rtl w:val="true"/>
        </w:rPr>
        <w:footnoteReference w:id="348"/>
      </w:r>
      <w:r>
        <w:rPr>
          <w:rFonts w:ascii="Amiri" w:hAnsi="Amiri" w:eastAsia="Amiri" w:cs="Amiri"/>
          <w:color w:val="111111"/>
          <w:sz w:val="28"/>
          <w:sz w:val="28"/>
          <w:szCs w:val="28"/>
          <w:rtl w:val="true"/>
          <w:lang w:bidi="ar-SA"/>
        </w:rPr>
        <w:t>كسانى كه در راه خدا جهاد مى‌نمايند، البتّه خدا آنان را به راهى كه به او مى‌رسد راهنمايى مى‌نمايد و خدا با نيكوكاران است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معنويّت و روحيّه‌اى كه داريد و به وضع روحى و درگيرى عقل و نفس خودتان متوجّه هستيد و مى‌خواهيد كه نفس را مغلوب كرده و خود را از آفات هواى</w:t>
      </w:r>
    </w:p>
    <w:p>
      <w:pPr>
        <w:pStyle w:val="BookText"/>
        <w:rPr/>
      </w:pPr>
      <w:r>
        <w:rPr>
          <w:rFonts w:ascii="IRNazanin" w:hAnsi="IRNazanin" w:eastAsia="IRNazanin"/>
          <w:color w:val="111111"/>
          <w:sz w:val="28"/>
          <w:sz w:val="28"/>
          <w:szCs w:val="28"/>
          <w:rtl w:val="true"/>
          <w:lang w:bidi="fa-IR"/>
        </w:rPr>
        <w:t>نفس سالم نگاهداريد، خود مرحله‌اى از كمال و آگاهى و بصيرت و بينش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همين آگاهى، شما را از اين 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جوانان در آن گرفتار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امواج و طوفان شهوات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اگر چه در آغاز، دشوار جلوه مى‌كند، ولى وقتى انسان مقاومت با هواى نفس نموده و از آن پيروى نكرد بسيار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با اشخاص مجرّب و مؤمن مجالست كنيد؛ در جلسات موعظه و سخنرانيهاى مذهبى شركت كنيد؛ كتبى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نماييد و با دعا و نيايش به درگاه خدا و خواندنِ دعاى كميل، دعاى ندبه و توسّل به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جهاد با نفس، مسلّح كنيد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پيروز، سعادتمند و موفّق شويد و آينده بسيار روشنى پيش رو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هم براى توفيق شما و ساير جوانان دعا مى‌كنم و از شما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زندگانى براى اينجانب بسيار مشكل شده و اين به خاطر عدم پايبندى اعضاى خانواده‌مان، به وظايف و دستورات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به ترك خانه را دارم تا در جايى ديگر، با فراغ بال، به وظايف شرعى‌ام رسيدگى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حافظه‌ام نيز قوى نيست و اين مشكل ديگر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اين دو مورد اينجانب را با اندرزهاى گهربارتان، راهنمايى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شما واصل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متعالى مسألت مى‌نمايم مشكلات شما به احسن وجه حل شود و حسن عاقبت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احساسات دينى، علاقه و تعهّد شما به احكام و وظايف شرعى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مشمول الطاف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اگر چه محيط خانواده براى انجام وظايف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آماده نباشد، ولى شما استقامت كنيد و با همين شرايط، وظايف خود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تغيير وضع زندگى قبل از پايان تحصيلات، موجب اشكالات بيشترى براى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وضع مسلمانان صدر اسلام را در نظر بگيريد كه جوانهايى در خانواده‌هاى كفر اسلام آوردند و با وجود چه مشكلات و متاعبى، استقامت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شما هم موفّق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نباشيد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حافظه هم مسأله‌اى نيست، بسيار ديده شده كه اشخاص با هوش و استعداد از نظر حافظه، ضغيف بوده‌اند و به عكس هم اتّفاق افتاده است كه آن ضعف را آن قوّت جبران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ازدواجم موسيقى و بدحجابى را با يارى خدا و شوهرم كنار گذاشتم و قرآن خواندن را تكميل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شيطان مرا رها نمى‌كند و من هم آدمى سست و بى‌اراده‌ام؛ گاهى نماز مى‌خوانم و گاهى نمى‌خوانم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اينها باعث مى‌شود خودم عذاب وجدان داشته باشم و ناراحت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كنم كه اراده و ايمان محكم داشته باشم تا شيطان به سراغم نيايد؟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را براى هميشه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حتماً بخوانيد و آنچه فوت شده قضا نماييد كه در روايت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نماز را ترك كند، مانند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خوب تأمّل كنيد و عظمت خداوندى و رسيدن مرگ و تحت محاسبه الهى قرار گرفتن و نيز ثوابهاى عظيم در برابر اطاعت فرمان خداوند را مدّ نظر قرار دهيد، انشاءالله شيطان شما را رها مى‌كند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بدانيد كه هيچگاه انسان از مكر شيطان و وسوسه‌هاى نفسانى خلاص نمى‌شود، مگر اينكه ايمان و معرفت او كامل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معرفت و ايمان حاصل نمى‌شود مگر با تعقّل و تفكّر در عظمت خداوند، عجز انسان در برابر قدرت او، يقين به حتمى بودن و حق بودن عذاب و ثواب و فناى دنيا، و همراه اين تفكّرات، تقوا و اطاعت اوامر و نواهى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انجام تكاليف الهى و رهايى از القائات شيطانى و رسيدن به حيات طيّبه انسانى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معاشرت با دوست و رفيق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معاشرت و همنشينى كه در ساختن شخصيّت انسان بسيار مؤثّر است بايد دقّت كامل شود كه شخص با اشخاصى معاشرت كند كه از معاشرت با آنها بهره‌هاى روحانى و معنوى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مجالست با حضرات علماى اعلام و اهل تقوا و پارسا و مردمان آزموده و سالخورده و با تجربه و با سابقه در اسلام، موجب رشد عقل و دين و ايمان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همنشينى با مردم فاسق و بدكار و بداخلاق و غير متعهّد به تكاليف دين و فاقد حياى اجتماعى و به خصوص همنشينى با اهل بدع و كسانى كه انحرافات فكرى دارند بسيار بسيار مضراست و خطر آن براى روح و معنويّات انسان،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حضور در مجالس چنين اشخاصى و جلسه‌هاى لهو و لعب به شدّت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مجالس وعظ و سخنرانيهاى مذهبى و محضر علما و محافل دعا و تلاوت قرآن و ذكر مناقب و فضايل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غنيمت شمرد، و اصولا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المرء بجليسه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كسى از همنشينان و معاشرينش شناخته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 مى‌تواند با خداوند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 قرار كند و اگر در اين زمينه نا اميدى به جوان راه پيدا كرد بايد چه كند؟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 قرار كردن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باشد يا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در جميع شؤون زندگى به فرمايشات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68" w:name="pg12350_122685"/>
    </w:p>
    <w:p>
      <w:pPr>
        <w:pStyle w:val="Heading3"/>
        <w:numPr>
          <w:ilvl w:val="2"/>
          <w:numId w:val="1"/>
        </w:numPr>
        <w:rPr/>
      </w:pPr>
      <w:bookmarkStart w:id="169" w:name="__RefHeading___Toc8405775_417432637"/>
      <w:bookmarkStart w:id="170" w:name="_Toc62"/>
      <w:bookmarkEnd w:id="168"/>
      <w:bookmarkEnd w:id="169"/>
      <w:r>
        <w:rPr>
          <w:rtl w:val="true"/>
        </w:rPr>
        <w:t>در پاسخ به يكى از جوانان</w:t>
      </w:r>
      <w:bookmarkEnd w:id="1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مفصّل و مشحون از مطالب ارزنده و دلسوزى براى نسل جوان و در لفظى ديگر براى جامعه و براى اسلام عزيز و فرزندان اسلام واصل شد و بسيار موجب اميدوارى و خوشنودى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تأخير در پاسخ به واسطه كثرت مشاغل و مراجعات و مسايل كتبى و شفاهى است كه بايد به همه پاسخ داده شود و همانگونه كه مرقوم داشته‌ايد چنين نيست كه نويسنده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مسؤولين يا رئيس يك سازمان و ارگان باشد تا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جوابها بيشتر توجّه به انجام وظيفه و كمك به نشر معارف اسلام و مكتب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سطح آگاهيهاى جامعه، به خصوص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يا مسايل جوانان مسايلى است كه همواره مورد توجّه آگاهان و مربّيان جامعه و هاديان فكر و انديشه و خصوص مكتب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مكتب اسلام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سازندگيها، آينده بينيهاى اقتصادى و سياسى و برنامه‌هاى فرهنگى در زمينه ايمان و عقيده، همه روى اين قشر حسّاس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آنهائى كه اغراض فاسده و مقاصد شخصى و قصد افساد و انحراف جامعه را دارند، و چه آنهايى كه قصد اصلاح و سالم سازى و خير و سعادت مردم را دارند، روى اين طبقه جوانان و نوجوانان سرمايه گذارى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روحيّات جوانان براى عمل و فعّاليّت و پيشقدم بودن و ترقّى و تكامل آماده است؛ چنانكه براى سقوط و افتادن در منجلاب انحرافهاى گوناگون و فساد اخلاق نيز آماده‌اند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در مباحث مربوط به جوانان و عوامل مؤثّر در رشد و كمال و يا سقوط و انحطاط آنها و اشباع درست غرايز و خواسته‌هاى آنها، نياز به نوشتن رساله‌ها و كتابها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ما به واسطه گسترش ارتباطات و وسايل سمعى و بصرى و طبع و نشر افكار و آراء و تبليغات مستقيم يا غيرمستقيم، مسايل جوانان، بسيار گسترده و پيچيده گرديده كه سالم ماندن يك جوان نياز به مراقبت‌ها و به خصوص نياز به مجاهدت و تلاش فراوان خود جوانان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آگاهى‌اى كه از اوضاع مختلف سياسى، اقتصادى، مكتبهاى فكرى و مسايل جنبى دارم، جوانان و سعادت و سلامت روحشان را هدف قرار داده‌اند و آنها بايد از خود مواظبت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مجلّات، روزنامه‌ها، راديو و تلويزيون و انواع فيلمها در تمام دنيا از مهمترين عواملى هستند كه روى جوانان كار مى‌كنند و جوامع بشرى را به سوى سعادت يا شقاوت سير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وسايل، جوانان شهرنشين و جوانان روستايى، همه و همه را شامل مى‌شوند و حتّى لباس و ژست كارگردانان برنامه‌هاى تلويزيون در دورترين نقاط پسر و دختر را در همه جا زير تأثير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ساختن يك جوان سالم و مسلمان، محيط خانه و خانواده، محيط مكتب و مدرسه و آموزشگاه و جامعه، همه مؤثّرند و همانگونه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الطيب يخرج نباته باذن ربه والذي خبث لا يخرج إلّا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محيطها و مدرسه‌ها و خانواده‌هاى سالم يا فاسد در تربيت نسل جوان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محيط تربيت براى يك جوان يك كوچه، يك روستا يا يك شهر و بازار بود؛ امّا امروز محيط تربيت جوان و نوجوان تمام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پيچيدگيها و وسعت تضارب افكار، و توسعه ميدان مخاطرات به اين معنى نيست كه تصوّر كنيم چاره‌اى نمى‌توان انديشيد و جوانان و نوجوانان را نمى‌توان در مسير صحيح هدايت كرد و غرايز آنها را در راه سعادت خودشان فعّال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اشكالات راههاى سالم سازى جامعه و پرورش افكار و تربيت اسلامى جوانان نيز به موازات اين دشواريها زياد شده و از جمله رشد و آگاهى جامعه خود جوانان نيز براى سالم سازى، زمينه تأثير تبليغات مثبت و مفيد را بيشتر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بايد تبليغات صحيح روى جوانها فراگيرتر و كاملتر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مشكلات جوانها را شناسايى كرد و مديريّت جامعه و مسؤولين بهسازى اخلاق، و پدر و مادر و اشخاص و افراد، همه به طور جمعى و فردى در حلّ آنها اقدام نمايند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مسأله مشكل جنسى را كه تذكّر داده‌ايد، دين مقدّس اسلام بسيار مهم دانسته و به حلّ آن تشويق و ترغيب كرده و ازدواج را در جامعه اسلامى از بنيانهاى بسيار</w:t>
      </w:r>
    </w:p>
    <w:p>
      <w:pPr>
        <w:pStyle w:val="BookText"/>
        <w:rPr/>
      </w:pPr>
      <w:r>
        <w:rPr>
          <w:rFonts w:ascii="IRNazanin" w:hAnsi="IRNazanin" w:eastAsia="IRNazanin"/>
          <w:color w:val="111111"/>
          <w:sz w:val="28"/>
          <w:sz w:val="28"/>
          <w:szCs w:val="28"/>
          <w:rtl w:val="true"/>
          <w:lang w:bidi="fa-IR"/>
        </w:rPr>
        <w:t>مقدّس و محبوب خدا معرّفى نموده، و تا آنجا آن را حلّال مشكلات جوانان شمرده كه پيامبر اسلام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 أو ثلثا دينه فعليه بالنصف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سعى در انجام آنرا بين دو نفر به قدرى موجب اجر و ثواب معرّفى كرده‌اند كه به هر قدمى كه شخص براى رفع اين مشكل براى كسى بردارد يا كلمه‌اى بگويد، ثواب يكسال عبادت كه شبهايش را به نماز، و روزهايش را به روزه به سر برده باشد،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هاى ديگر، تعاليم عاليّه اسلام، همگان و به خصوص جوانان را تا حدّ ممكن بيمه مى‌سازد و از آسيب‌پذيرى دور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طبع و نشر مقالات، مجلات و روزنامه‌ها، رمانها و فيلمها و برگزارى بازيها و مسابقات فسادانگيز و مطالعه و ديدن و نقل و گفتن آنها و گرايش به لهو و لعب و موسيقى و قمار و سرگرميهاى مضرّه و مجالستها و همنشينى و مصاحبت با اشخاص فاسدالاخلاق را ممنوع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تعاليم بهداشتى، براى سلامت بدن و حفظ الصّحه و بهداشت، بسيارى از كارها و خوردنيهاو آشاميدنيها را ممنوع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نشر و طبع مقالات و كتب مفيد و پرورش دهنده عقل و فكر و روح و اشعار و تفريحات سالم و سازنده و مجالست و مصاحبتهاى گوناگون راتشويق و ترغيب فرموده و از بيكارى و 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نيز خواه قهرى و غيراختيارى، يا اختيارى باشد، مشكلاتى را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نكوهش شده و از كار و عمل وتلاش و فعّاليّت، مدح و ستايش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همه و اگر نگوييم همه، اغلب مشكلاتى كه همكنون وجود دارد به خاطر همين پيدا نشدن راه‌حلهايى است كه اسلام تبيين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اسلامى جامعه‌اى است كه موجبات سعادت جوانان و نوجوانان در حدّ ممكن در آن فراهم باشد و از اسباب و وسايل انحراف پيراسته و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همه بايد اقدام كنيم؛ چه آنهايى كه مديريّتهايى در جامعه دارند و مخصوصاً آنهايى كه بر وسايل تبليغى سمعى و بصرى به عنوان امين برگزيده شده‌اند، بايد حفظ اين امانت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اعظم امانات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بدانند و كوتاهى در آن را از بدترين خيانتها به مردم، به اسلام، به كشور و به جامعه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افراد مهذّب، آگاه، ظاهر الصّلاح در پستهاى اين كارها آورده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و جرايد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وظايفشان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بسيارى تلقى مى‌كنند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جوانان را با مساجد، مجالس وعظ و هشدارهاى اخلاقى، با مطالعه كتب آموزنده و صحيح دينى، با تواريخ سودمند، با تفسير قرآن مجيد و مجالس دعا آشنا كرده و آنان را در خطّ صلاح و فلاح و رستگارى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هم كه بيشتر آگاه و متوجّه هستند بايد در اين خط اصلاح خود و هم سنّ و سالان خود، تشريك مساعى و بذل فداكارى و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اخلاق اسلامى، زهد و آزادگى و پارسايى، قناعت و شجاعت و خودشناسى را به آنها آموخت كه بدانند خود را به هر جريان و هر وضع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معجز نظام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هميشه مقابل چشم و دل خود قرار دهند،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فلاتبيعوها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بدانند كه انسان بالاتر از اين است كه اسير شهوات و مادّيّات و افكار و اعمال شيطانى شود؛ و مثل اين اشعار را زمزمه نمايند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آدمى شريف است به جان آدميّت‌نه همين لباس زيباست نشان آدميّت</w:t>
      </w:r>
    </w:p>
    <w:p>
      <w:pPr>
        <w:pStyle w:val="BookText"/>
        <w:rPr/>
      </w:pPr>
      <w:r>
        <w:rPr>
          <w:rFonts w:ascii="IRNazanin" w:hAnsi="IRNazanin" w:eastAsia="IRNazanin"/>
          <w:color w:val="111111"/>
          <w:sz w:val="28"/>
          <w:sz w:val="28"/>
          <w:szCs w:val="28"/>
          <w:rtl w:val="true"/>
          <w:lang w:bidi="fa-IR"/>
        </w:rPr>
        <w:t>طيران مرغ ديدى تو زپاى بند شهوت‌به در آى تا ببينى طيران آدميّت</w:t>
      </w:r>
    </w:p>
    <w:p>
      <w:pPr>
        <w:pStyle w:val="BookText"/>
        <w:rPr/>
      </w:pPr>
      <w:r>
        <w:rPr>
          <w:rFonts w:ascii="IRNazanin" w:hAnsi="IRNazanin" w:eastAsia="IRNazanin"/>
          <w:color w:val="111111"/>
          <w:sz w:val="28"/>
          <w:sz w:val="28"/>
          <w:szCs w:val="28"/>
          <w:rtl w:val="true"/>
          <w:lang w:bidi="fa-IR"/>
        </w:rPr>
        <w:t>بحمدالله در معارف شيعه و فرهنگ غنى ما در آيات قرآن كريم، آن همه احاديث شريفه و دعاهاى انسان ساز عالية المضامين و كتابها و اشعار و مقالات، بيش از آنچه تصوّر شود به جوانان ارايه طريق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جوانها را به اين فرهنگ غنى متوجّه كرد تا بخوانند و بدانند و عظمت دين خود و فرهنگ دينى اسلام را بشناسند و خود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همه را بايد به حسابرسى و محاسبه اعمال راهنمايى كرد تا هميشه در مقام تحصيل ترقّى و كمال بيشتر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آقاى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عزيز نوزده ساله كه الحمدلله از اين همه آگاهى و دانايى برخورداريد و شمّه‌اى از آن را در اين نامه به قلم آورده‌ايد، من به شما تبريك عرض مى‌كنم و از خداوند متعال مى‌خواهم كه مثل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جوانان و نوجوانان مسلمان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و بيشتر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اميد آينده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شوكت اسلام مرهون تلاش و رشد آگاهى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شما انتظار دارند؛ اسلام از شما انتظار دارد و قرآن كريم به انتظار شماست و حضرت بقية الله مولانا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ياوران آن حضرت از شما جوانان مسلمان و متعهّد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اداى وظايف خود نسبت به شما قصور يا تقصير داريم، شما به نفس خود اعتماد كنيد و با توكّل به خدا، در دين و ايمان و تقوا و سعى و عمل ثابت قدم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جلو برداريد و به جلو برويد و فقط عزّت اسلام، سيادت مسلمين،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رضاى خداوند، خوشنودى حضرت ولى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رفاه و آسايش خلق و خدمت به مردم را وجهه همّت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يار و ياور شما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والمؤمنون</w:t>
      </w:r>
      <w:bookmarkStart w:id="171" w:name="pg12350_122689"/>
    </w:p>
    <w:p>
      <w:pPr>
        <w:pStyle w:val="Heading3"/>
        <w:numPr>
          <w:ilvl w:val="2"/>
          <w:numId w:val="1"/>
        </w:numPr>
        <w:rPr/>
      </w:pPr>
      <w:bookmarkStart w:id="172" w:name="__RefHeading___Toc8405777_417432637"/>
      <w:bookmarkStart w:id="173" w:name="_Toc63"/>
      <w:bookmarkEnd w:id="171"/>
      <w:bookmarkEnd w:id="172"/>
      <w:r>
        <w:rPr>
          <w:rtl w:val="true"/>
        </w:rPr>
        <w:t>ازدواج جوانان</w:t>
      </w:r>
      <w:bookmarkEnd w:id="1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كنم تا مشكلاتى كه بين من و شوهرم پيدا شده مرتفع گردد؟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مفصّل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اشعار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بزرگ الهى و شگفتى‌ها و ظرافتهايى كه در عالم آفرينش، به خصوص آفرينش انسان، تماشايى، عبرت‌انگيز و بينش‌آفرين است، زوجيّت و همسر و همدم و انيس و مونس بودن زن و مرد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الآن كه اين نوشته را مى‌نويسم، واژه‌اى كه تعبير از اين زوجيّت و با هم شدن و با هم بودن و يكى شدن اين دو جنس بنمايد، ندارم جز قرآن مجيد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لكم و أنتم لباس لهن </w:t>
      </w:r>
      <w:r>
        <w:rPr>
          <w:rStyle w:val="FootnoteAnchor"/>
          <w:rtl w:val="true"/>
        </w:rPr>
        <w:footnoteReference w:id="349"/>
      </w:r>
      <w:r>
        <w:rPr>
          <w:rFonts w:ascii="IRNazanin" w:hAnsi="IRNazanin" w:eastAsia="IRNazanin"/>
          <w:color w:val="111111"/>
          <w:sz w:val="28"/>
          <w:sz w:val="28"/>
          <w:szCs w:val="28"/>
          <w:rtl w:val="true"/>
          <w:lang w:bidi="fa-IR"/>
        </w:rPr>
        <w:t>بانوان براى شوهران، لباس و شوهران براى ايشان، لباس مى‌باشند؛ و در آيه ديگر، درباره اين رابطه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از خود شما برايتان قرار داد همدم، مونس، غمخوار، متّحد مشترك المنافع و موافق همدل، نه معارض هم، و نه جدا از هم و نه مستقل از هم؛ بلكه متّحد اتّحادى كه بين هيچ دو نفرى برقرار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زوجيّت اين معانى مقدّس و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دو جنس مخالف يك واحد به تمام معنى موافق ساخته مى‌شود و اسلام به اين جهت به ازدواج بسيار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اكثريّت زنان و شوهران مسلمان اين روحيه يگانگى و اتّحاد را اگر چه بالطبع فراهم است، فراهم‌تر مى‌سازد، و اهتمام بر اين است كه اين بنياد قويم و مستحكم از آسيب و تعرّض مصون بماند و زن و مرد در دل به آن وفا دار باشند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در همين زندگى خود، زنان و مردانى را ديده‌ام كه در اين جهت با هم شدن و از هم بودن نمونه بودند، و چنان بودند كه گويى هر يك از راز دل ديگرى خبر داشت</w:t>
      </w:r>
    </w:p>
    <w:p>
      <w:pPr>
        <w:pStyle w:val="BookText"/>
        <w:rPr/>
      </w:pPr>
      <w:r>
        <w:rPr>
          <w:rFonts w:ascii="IRNazanin" w:hAnsi="IRNazanin" w:eastAsia="IRNazanin"/>
          <w:color w:val="111111"/>
          <w:sz w:val="28"/>
          <w:sz w:val="28"/>
          <w:szCs w:val="28"/>
          <w:rtl w:val="true"/>
          <w:lang w:bidi="fa-IR"/>
        </w:rPr>
        <w:t>و همان را انجام مى‌داد و همان را مى‌گفت كه ديگرى مى‌گفت و شخصيّتشان در هم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بيرون از خانه بود و اين در درون خانه، هر دو با هم بودند و در رنج و غم و شادى شريك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خود را از او طلب كار مى‌دانست و نه او به اين، ادّعايى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 سالارى تحميلى كه در زمان ما مبارزه با آن را مطرح مى‌نمايند، و از آن براى جدا كردن زن از شوهر، و آنها را دو واحد و در مقابل هم قرار دادن استفاده مى‌كنند، در صدر اسلام اصلا وجود نداشت و اخلاق اسلامى در محيط خانه بر روابط هم حاكم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اين بيانات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حسب آنچه نوشته‌ايد همسرى از هر جهت پاك و سالم داريد كه او را هديه‌اى از طرف خدا مى‌شماريد؛ پس مسأله‌اى غير قابل حل بين خودتان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 و وفا و خوش بينى كه به هم داريد، همه امور را بر وفق دلخواه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خاطرخواه او و او هم خاطرخواه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نظامات شرعى براى اينكه در بين زنها و شوهرها، افرادى پيدا شده‌اند كه به واسطه بعض جهات و عذرهاى صحيح يا بهانه‌هاى غلط به اين اتّحاد و يگانگى نرسيده‌اند، قانون بر آنها حاكم مى‌شود و آنها را منظم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هر يك از زن و شوهر نسبت به هم حقوقى مقرر شده است كه بر حسب آن، نظام خانواده و زوجيّت باز هم محفوظ بماند و در سايه اين حقوق و قانون با هم همزيستى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حسب اين حقوق هيچ زن و مردى موظّف نيستند كه از گذشته‌هاى خوب و بد و سوابق زندگى خود يكديگر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مى‌گويند و عمل مى‌كنند همه موجب قوّت اتّحاد و خوش‌بينى آنها به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خانه پدر هستيد بايد چگونه باشيد، اين جزئيّات را با توافق با هم و ملاحظه خير و صلاح يكديگر، در حالى كه يك واحد هستيد، حل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بر حقّى كه دارد اصرار داشته باشد و نه شما در موضوعى كه در بين است اصرار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بايد دستور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باشتهاء أهله، و المنافق يأكل باشتهاء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در رابطه با زن رعايت كند، زن هم بايد خود را موظّف بداند كه يا اخلاقاً و يا حقاً و شرعاً رضايت شوهر را فراهم نمايد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اين توضيحات اين روابط گرمى كه بين شما و همسرتان بحمدالله بر قرار است بيش از پيش گرمتر شود، و زندگى سعادتمندانه و هر چه بهترى را در پيش رو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الله بينكما و طيب‌الله نسلكما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انتخاب همسر آينده‌ام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است كه در مورد انتخاب همسرم مشغول فكر كردن و انتخاب معيارهاى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قبول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معيارهايى كه مورد قبول عقل و شرع باشد و مرا در زندگى مشترك با زنى به خوشبختى كامل و آنچه مورد نظر اسلام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من در اينجا خود را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بفهمم دخترى داراى اين شرايط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موفّق و مشمول عنايت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مفصّل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كه نظر حقير را خواسته‌ايد، همانگونه كه مى‌دانيد ازدواج، يكى از سنن مهمّ اسلام و مورد ترغيب و تشويق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در احاديث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 أو ثلثا دينه فعليه بالنصف أو بالثلث الباقي</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حال كه در صدد انجام اين سنّت هستيد، چنانكه در نظر داريد موردى كه از جهت ايمان و توافق اخلاقى مناسب باشد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انتخاب بيشتر از متعارف فحص و جستجو تا حدّى كه به مرحله وسواس برسد و مانع از اخذ تصميم 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طرف مقابل از جهات مورد نظر خصوصاً ديانت، عفّت و اخلاق شناخته شود، و پدر و مادر شما و افرادى كه به آنها اعتماد داريد نيز مورد را مناسب بدانند، بقيه امر و آينده همه با خداوند متعال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توكّل به خدا و طلب خير از خدا و به نيّت انجام سنّت دينى اقدام نماييد و آينده امورى را كه انسان در جريان آن مؤثّر نيست همه را به خدا واگذار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يتوكل على اللّه فهو حسبه </w:t>
      </w:r>
      <w:r>
        <w:rPr>
          <w:rStyle w:val="FootnoteAnchor"/>
          <w:rtl w:val="true"/>
        </w:rPr>
        <w:footnoteReference w:id="353"/>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هستم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مدّت سه ماه است كه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سه ماه متوجّه شده‌ام همسرم با من سرناسازگارى و لجاجت بى‌مورد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بهانه‌هاى واهى مى‌گيرد و منتظر فرصت و بهانه‌اى است تا از من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كه من در اين مدّت فهميده‌ام و خودش هم اعتراف كرده، قبل از ازدواج موارد سوء اخلاقى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سر به زيرى نبوده به طورى كه مداركى هم در اين مورد از او پيدا كرده‌ام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اظهار نظر در امر داخلى و شخصى شما به علّت عدم اطّلاع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اوّلًا اگر بر سرّى و امرى كه عيب و عار باشد براى طرف مطّلع شده‌ايد، افشا نكردن آن فضيلت و ثواب بسيار دارد؛ و بلكه افشا كردن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معصيّت است و گاه موجب تعزير يا حدّ قذف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افشاى سرّ، حتّى پيش پدر و مادر شخص بپرهيزيد، و ثانياً امر طلاق به دست مرد است، به خصوص اگر زوجه هم مايل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طلاق، زوجه در معرض فساد اخلاقى يا فشارهاى روحى قرار بگيرد، البتّه با امكان، ترك طلاق و ادامه معاشرت به معروف بسيار خوب است؛ و اصلًا مبغوض‌ترين كارهاى حلال طلاق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اين خود شما هستيد كه بايد با توجّه به نظر ناصحين و سالمندان فاميل و دوستان و امكاناتى كه خود داريد و ملاحظه جوانب مختلف،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حقير هم دعا مى‌كنم كه آنچه خير و صلاح شما و طرف شما است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از افراد خانواده‌مان آن چنان غربزده شده كه به مجسّمه سگ و صليب اظهار علاقه مى‌كند و هر چه پدر و مادرم او را نصيحت مى‌كنند،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آيا اين كار با روح اسلام، سازگارى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 نامحرم، دوست باشم و به او علاقه داشته باشم، آيا از نظر اسلام صحيح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كسى كه قصد ازدواج دارم مى‌توانم ملاقات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حاكى از علاقه شما، به وظايف دينى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متعال به شما و عموم بانوان و دوشيزگان مسلمان كه خصوصاً در اين عصر، در معرض آزمايش و امتحانات واقع شده‌اند، توفيق دهد كه از عهده امتحان به طور شايسته بيرون آمده و شخصيّت اسلامى خود را محفوظ داشته و تحت تأثير تلقينات و تبليغات سوء و منحرف كننده واقع نشويد و از خدا و راه مستقيم اسلام دور نگرديد و درك كنيد كه وظيفه زن، در زمان ما و مسؤوليّتش، بسيار مهم است و در بقاى جامعه اسلامى، نقش وضع و اخلاق بانوان، و پيروى آنها از تعاليم قرآن و سنّت پيغمبر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 خطير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باعث تأسّف است كه غربزدگى در جامعه مسلمانان به اين حد رسيده باشد كه دخترى كه در يك خانواده و محيط مسلمان و موحّد پرورش يافته، و صداى توحيد اذان و الله اكبر و شهادتش را همواره شنيده است، بدين‌گونه خود را باخته، و پيرو بيگانه باشد كه به مجسمه سگ يا صليب كه شعار مسيحيّت و حرام است، اظهار علاقه نمايد و به پند و راهنمايى پدر و مادر مهربان توجّه نكند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علاقه‌ها نشانه احساس ضعف شخص در برابر ديگران است كه تصوّر مى‌كند با اين گرايشها نقطه ضعف برطرف مى‌شود؛ در حالى كه اين خود عين اظهار و آشكار كردن نقطه ضعف، انحراف فكر و بالغ نبودن روح است كه به جاى علاقه به كمالات و ارزشهاى انسانى، به اينگونه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عادات پوچ و زشت بيگانگان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مى‌كند و با توجّه به اينكه تلقينات و تبليغات گمراه كننده سمعى و بصرى و بعضى مطبوعات كه در اختيار دوشيزگان و بانوان گذارده مى‌شود، اين علايق را ايجاد و تقويت مى‌نمايد، و اين روشهاى بى‌ارزش و زيانبخش را به آنها تعليم مى‌دهد؟، گمان مى‌كنم در اين موضوع بيشتر از اين توضيح لازم نباشد و شما و هر بانوى با فكرِ ديگر، اگر مطالعه بنمايد، آگاه و متوجّه مى‌شود كه اين هم آثار و نقشه‌هاى شوم ضدّ اسلامى و دور كردن مسلمان، از حريم هدايتهاى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شما به عنوان نصيحت و خيرخواهى مطرح مى‌كنم، اين است كه در موضوع رابطه با مرد اجنبى بسيار مراقب باشيد كه رابطه‌اى خارج از حدّ و مرزى كه شرع مقرّر كرده است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اجنبى آمد و شد و معاشرت ننماييد كه خطرناك است و پشيمانى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مى‌شنويد كه چه بسيار دوشيزگانى كه از حريم مقدّس عفّت و پاكدامنى، در اثر اين معاشرتها و ارتباطها دور افتاده و در عواقب سوء اين رفتارهايى كه فعلا به دوشيزگان پيشنهاد مى‌شود، و آن را نشانه تجدّد و ترقّى مى‌دانند گرفتار شده و آلوده گرديده‌اند و آن مطلب و مقاصدى هم كه در نظر داشته‌اند، به باد فنا رفته‌است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فريب خورده‌اند، يا پشيمان شده‌اند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علاقه‌هايى كه شما از آن نوشته‌ايد، علاقه اصيل و حساب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علاقه‌اى است كه بين هر دختر و پسرى، در ايّام جوانى ممكن است پيدا شود، بنابراين در اين موارد همان راهنماييهاى پدر و مادر و افراد دلسوز و باتجربه خانواده و مشورت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فكرشان از آن احساساتى كه يك دختر يا پسر جوان كه به هم برخورده‌اند،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اگر خير و سعادت خود را مى‌خواهيد، حتماً موضوع ازدواج را با پدر و مادر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مخالفت كردند، ناراحت نشويد و بدانيد كه آنها خير فرزندشان را مى‌خواهند و در اين مورد تجربه شده است كه نظر آنها، واقع بينانه‌تر است؛ و در اكثر موارد، رأى و نظرشان صائب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شما و امثال شما نصيحت مى‌كنم كه در اين مواقع جوانى، خود را كنترل كنيد و برخود مسلّط باشيد و اطمينان داشته باشيد كه آينده شما قرين سعادت و خوشبختى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مسأله جايز بودن ديدار و نظر به كسى كه شخص قصد ازدواج با او را دارد، بايد از حدود و مقدار متعارف و مقدار اطّلاع بيشتر نباشد، و نمى‌شود با اين اسم با مرد اجنبى اختلاط و معاشرت برقرار كرد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شما و همه بانوان و دوشيزگان مسلمان را در طريق اسلام و عفّت و حجاب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احتراماً با عنايت به اينكه در منطقه ما خودكشى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در بين 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شده، از اين رو خواهشمند است فتواى را در مورد خودكشى و عواقب آن 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از محرّمات كبيره است و مرتكب آن، مرد باشد يا زن، مستحقّ عقوبت و عذاب شديد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مجنون و مختل‌الحواس نباشد، اين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علامت ضعف عقيده به مبدأ و معاد، نداشتن صفت صبر و مقاومت در برابر شدايد و دشواريهاى زندگى و نوميدى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افرادى كه مرتكب اين معصيّت مى‌شوند يا اسير يك سلسله اوهام و خيالاتند، يا به خاطر شكست‌هايى كه در واقع شكست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در بازى، يا شكست در زناشويى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اين عمل مى‌زنند، يا در اثر فشارها و سختيهاى زندگى خودكشى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تذكّر داد كه دنيا همه‌اش فراز و نشيب و تغيير و تحوّل است و اشخاصى در زندگى واقعاً شكست مى‌خورند كه روحيه صبر و مقاومت نداشته باشند و با يك پيشآمد و يك امر ناملايم و ناگوار، روحيه خود را ببازند و خود را بيچاره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كه بر مشكلات فايق مى‌شوند، به اراده و همّت و عزم خود اعتماد دارند و با توكّل به خداوند متعال بر مشكلات صابرند و با قلب محكم و استوار و اميد به آينده با هر پيشآمد ناگوار، دست و پنجه نرم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بشر پر است از فرج بعد از شدّت، و گشايش و رفاه و توانگرى بعد از تنگدستى و گرفتارى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موفّق از هيچ حادثه‌اى تكان نمى‌خورند و عقب‌نشينى نمى‌كنند؛ به فضل و لطف خدا اعتماد دارند و اين آيه را با مضمون بلند آن همواره به خاطر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يسراً ان مع العسر يسراً</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آسانى‌ها از ميان دشواريها رخ مى‌دهند و روشناييها بر تاريكيها غلبه مى‌يابند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افراد را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به صبر سفارش كرد كه صبر از ايمان به منزله سر در جسد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است اين نصيحت در قلوب مؤثّر و نافع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174" w:name="pg12350_122696"/>
    </w:p>
    <w:p>
      <w:pPr>
        <w:pStyle w:val="Heading3"/>
        <w:numPr>
          <w:ilvl w:val="2"/>
          <w:numId w:val="1"/>
        </w:numPr>
        <w:rPr/>
      </w:pPr>
      <w:bookmarkStart w:id="175" w:name="__RefHeading___Toc8405779_417432637"/>
      <w:bookmarkStart w:id="176" w:name="_Toc64"/>
      <w:bookmarkEnd w:id="174"/>
      <w:bookmarkEnd w:id="175"/>
      <w:r>
        <w:rPr>
          <w:rtl w:val="true"/>
        </w:rPr>
        <w:t>علل عقب ماندگى جوامع مسلمين</w:t>
      </w:r>
      <w:bookmarkEnd w:id="176"/>
    </w:p>
    <w:p>
      <w:pPr>
        <w:pStyle w:val="BookText"/>
        <w:rPr/>
      </w:pPr>
      <w:r>
        <w:rPr>
          <w:rFonts w:ascii="IRNazanin" w:hAnsi="IRNazanin" w:eastAsia="IRNazanin"/>
          <w:color w:val="111111"/>
          <w:sz w:val="28"/>
          <w:sz w:val="28"/>
          <w:szCs w:val="28"/>
          <w:rtl w:val="true"/>
          <w:lang w:bidi="fa-IR"/>
        </w:rPr>
        <w:t>پرسش نخست شما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كشورهاى اسلامى عقب مانده هستند، در صورتى كه مردم كمونيست شوروى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وجود پروردگار متعال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پيشرفته‌ترين مردم دنيا محسوب مى‌شوند؟</w:t>
      </w:r>
    </w:p>
    <w:p>
      <w:pPr>
        <w:pStyle w:val="BookText"/>
        <w:rPr/>
      </w:pPr>
      <w:r>
        <w:rPr>
          <w:rFonts w:ascii="IRNazanin" w:hAnsi="IRNazanin" w:eastAsia="IRNazanin"/>
          <w:color w:val="111111"/>
          <w:sz w:val="28"/>
          <w:sz w:val="28"/>
          <w:szCs w:val="28"/>
          <w:rtl w:val="true"/>
          <w:lang w:bidi="fa-IR"/>
        </w:rPr>
        <w:t>و بعد به اين پرسش منتهى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حالت منطقى نبودن دين اسلام، يا جذّاب نبودن آن، باعث شده است كه مسلمانان جهان، رهرو اسلام نباشند؟</w:t>
      </w:r>
    </w:p>
    <w:p>
      <w:pPr>
        <w:pStyle w:val="BookText"/>
        <w:rPr/>
      </w:pPr>
      <w:r>
        <w:rPr>
          <w:rFonts w:ascii="IRNazanin" w:hAnsi="IRNazanin" w:eastAsia="IRNazanin"/>
          <w:color w:val="111111"/>
          <w:sz w:val="28"/>
          <w:sz w:val="28"/>
          <w:szCs w:val="28"/>
          <w:rtl w:val="true"/>
          <w:lang w:bidi="fa-IR"/>
        </w:rPr>
        <w:t>ما به لطف خداوند متعال به هر دو سؤال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از سؤال اوّل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 بودن و عقب مانده بودن يك جامعه را با چه معيار و ميزان بايد سنجيد؟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معيارهايى كه اديان آسمانى، مخصوصاً اسلام به دست ما داده است اين سنجش را بايد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يك از كشورهايى كه به اصطلاح پيشرفته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غرب و نه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كه با اين معيار با مكتب انبيا نزديكتر باشد، پيشرفته‌تر است؛ و با اين حساب معلوم نيست كشورهاى اسلامى از كشورهاى ديگر عقب مانده‌تر باشند، اگر نگوييم پيشرفته‌ترند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و هر جامعه‌اى به قدر نقشى كه در تطبيق اسلام با خود دارد به پيش رفته است و به قدرى كه به خدا نزديكتر است، پيشرفته‌تر مى‌باشد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اخلاق و ارزشهاى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تصديق محقّقان، كشورهاى غرب و شرق در مدنيّت اخلاقى از كشورهاى ديگر پيشرفته‌تر نيستند و جنايات و خيانتها، اجحاف و زورگويى و فحشا و فساد در آنها بر حسب آمار،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معيار هم كشورهاى مسلمان عقب مانده نيستند و آنچه هم از شرف و اخلاقشان ضعيف و ضايع شده است، در اثر ارتباط با همان كشورهاى به قول شما پيشرفته و تقليد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هم معيار را پيشرفته بودن در صنعت و تكنيك و امور مادّى بدانند كه چون بعضى كشورهاى غير اسلامى در اين جهات جلو رفته‌اند آنها را پيشرفته بخوانند؛ چنانكه بيشتر اشخاص از اين جهت و با اين حساب آنها را پيشرفته و ديگران را عقب مانده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معيار، تمام نيست؛ و اگر ملّتى در اخلاق و مدنيّت اخلاقى و ارزشهاى انسانى عقب مانده و در صنعت و تكنيك و قدرت نظامى و در اختيار داشتن وسايل تخريب كشورها جلو بود، پيشرفته نيست؛ بلكه واقعاً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مسلح به سلاح مخرّب و تجهيزات وحشتناك نظامى باشد و در اخلاق ضعيف باشد، خطرناكترين ملّتها خواهد بود كه از آن جز منطق زور و استكبار توقّعى نمى‌توان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پيشرفته بودن در اثر اعتقاد نداشتن به پروردگار نيست؛ زيرا كشورهاى ديگر كه با شوروى در صنعت و تكنيك رقابت دارند، به خدا معتقدند؛ و مى‌بينيم كه از شوروى، پيشرفته‌تر و قوى‌ترند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مسلمان نبودن و مسيحى بودن هم نيست؛ زيرا كشورهايى هستند كه مسيحى هستند، و التزامشان به مسيحيّت، كمتر از كشورهاى پيشرفته مسيحى نيست؛ با اين وجود، عقب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نفى خدا و نفى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تأثير ندارد، و آنها كه پيشرفته هستند از اين جهت منفى و سلبى پيش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بودن و كمونيست بودن هم مؤثّر دراين ترقّى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مى‌بينيم ژاپن با اينكه نه كمونيست است و نه مسيحى، از كشورهاى پيشرفته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جنگ و فشارى كه از خارج بر آن وارد مى‌شود نبود، شايد امروز از پيشرفته‌ترين ملل دنيا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مى‌فهميم كه مسأله نداشتن مذهب، نداشتن و عدم اعتقاد به خدا هيچ دخالتى در اين ترقّى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تعاليم بعضى مذاهب مثل مسيحيّت كنونى با ترقّى مادّى، و به وجود آوردن تاريخ و تمدّن، منافى است؛ و تعجّب در اين است كه با پيروان چنان مذهب مجرّدپرور و بى‌اعتنا به مادّه، آن مكتب و مذهب را آنچنان كنار گذارَد و در امور مادّى چنين پيشرفت نمايد و اين همه به آن دلبستگى پيدا كند كه به جز مادّه به چيز ديگر نمى‌انديشد، يا كمتر انديشه مى‌كند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اين نتيجه رسيديم كه عقيده نداشتن به خدا و اعتقاد داشتن به مسيحيّت با ترقّى صنعتى و مادّى هيچگونه رابطه‌اى ندارد، بلكه بى‌اعتقادى به خدا و عقيده مسيحيّت كنونى مانع از ترقّى و سير كمالى انسان مى‌باشد، اگر اسلام و تعاليم آن را تحت مطالعه دقيق قرار دهيم، در مى‌يابيم كه آن هيچ چيزى و هيچ مادّه‌اى كه مانع</w:t>
      </w:r>
    </w:p>
    <w:p>
      <w:pPr>
        <w:pStyle w:val="BookText"/>
        <w:rPr/>
      </w:pPr>
      <w:r>
        <w:rPr>
          <w:rFonts w:ascii="IRNazanin" w:hAnsi="IRNazanin" w:eastAsia="IRNazanin"/>
          <w:color w:val="111111"/>
          <w:sz w:val="28"/>
          <w:sz w:val="28"/>
          <w:szCs w:val="28"/>
          <w:rtl w:val="true"/>
          <w:lang w:bidi="fa-IR"/>
        </w:rPr>
        <w:t>از ترقّى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محقّقان غير مسلمان هم تصديق دارند، اسلام به وجود آورنده تاريخ و ترقّى است؛ و برقرارى دلپذيرترين زندگى در روى زمين را يك فرمان عالى تلقّى مى‌كند؛ و از جهت التزام مسلمانان به عقايد اسلامى، هيچ علّتى براى عقب‌ماندگى مسلمانان نمى‌توان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رابطه هر معلولى با علّت خود، بايد علّت اين عقب‌ماندگى را كه در امور مادّى پيدا شده است، در جاى ديگر غير از اسلام و تعاليم اسلامى و غير از التزامات صحيح مسلمانان به اسلام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اكنون هم اسلام و تعاليم اسلام و مسؤوليتهاى اسلامى است كه ما را بر آن وامى‌دارد كه علل عقب‌ماندگى را پيدا كنيم، و هر چه زودتر و سريعتر خود را به ديگران برسانيم و از آنها جلو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اين عقب ماندگى است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پيشدستى پيشرفته‌ها در كشف خواصّ اشيا و دست يافتن آنها به برنامه‌هاى صنعت و تكنيك و علوم آزمايشى؛ كه البتّه اين تقدّم و پيشدستى بر اثر يك سلسله عواملى است كه بسيارى از آن خود به خود و بدون اين كه ملل پيشرفته، آن عوامل را ايجاد كرده باشند يا اينكه از ايجاد آن قصد اين پيشرفتها را كرده باشند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اروپاييان در جنگهاى صليبى قصد فرا گرفتن علوم از مسلمانان و استفاده از معارف و تحقيقات مسلمانان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جنگ و غلبه و كينه‌توزى و فرونشاندن آتش خشم خود آتش اين جنگها را روشن ساختند، امّا در تماس با مسلمانها، علوم مسلمانان را به كشورهاى خود بردند و مى‌توان گفت قيمتى‌ترين غنيمتى كه يك ارتش در دنيا تا به حال به آن دست يافته اين غنيمت بود كه اروپاييها علم مسلمانان و معارف اسلام را اندوختند و فرا گرفتند و آن همه پيشرفت كردند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بين مسلمانان نيز گرايش‌هايى پيدا شد كه آنان را از تكميل علم و صنعت، و دنبال كردن راهى كه اسلام جلوى پاى آنها گذارده و گذشتگان و نياكان مسلمانشان به آن راه رفته بودند،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افكار متفلسفانه و صوفيانه و گرايشهاى انزواجويانه و كناره‌گيرى از امور دنيا كه هرگز در برنامه‌هاى اسلامى جايى نداشت،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حيات بخش و ارزنده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قناعت، صبر، زهد، تسليم، رضا و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غلط تفسير و معنى كردند و تنبلى، سستى انظلام و ترك كار و كوشش را شعار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بحثهايشان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مجادلاتى بى‌فايده و بى‌حاصل شد كه علاوه بر اين كه وقتشان را تلف مى‌كرد و از تحقيقات اساسى منصرفشان مى‌ساخت، موجب اختلافات و كشمكشهايى 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فرق اشاعره و حنابله كه بحثهايشان بسيار زيانبخش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سياسى ميان حكّام نيز در اين عقب‌ماندگيها اثر داشت؛ چنانكه نادانى و بى‌كفايتى سران و زمامداران نيز در عقب‌ماندگى مسلمانان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قدرتهايى در اختيار سلاطين و زمامداران امور مسلمانان قرار گرفت كه اگر صرف تحقيق علمى، كشف خواصّ اشياء و تسلّط بر قواى طبيعت، و غلبه بر مشكلات شده بود، مسلماً فوايد و محصول آن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اين قدرتها در هوسرانيهاى بيجا، به هدر رفت و هيچ بازدهى و بهره‌اى براى ملّت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نيز در ادامه اين اوضاع و در بعضى مناطق در به وجود آوردن آن فعّالانه نقش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مى‌كوشند كه مسلمانان را از جهت صنعت و علوم مادّى عقب مانده و نيازمند به خود نگاه دارند كه محصولاتشان در بازارهاى جوامع مسلمان رواج داشته باشد و به مصرف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كوششها، متوجّه همين جهت است كه نفوذ اقتصادى و بازرگانى خود را در كشورهاى ديگر، به توسّط منع آنان از دست يافتن به صنايع جديد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اين علل و عوامل روز به روز، رو به ضعف نهاده و اميد مى‌رود كه در آينده نزديك همه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مسأله تقدّم و پيشدستى ديگران در كشف خواصّ اشياء و علوم آزمايشى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يك مسأله موقّتى است، و اگر مسلمانان سعى و عمل را پيش گيرند، به زودى مى‌توانند به اين علوم دست يابند و در ميدان مسابقه از ديگران گوى سبقت را بربايند، چه علم و صنعت و ترقّى هيچگاه وقف بر قوم خاص و اهل منطقه خاصى نيست؛ بلكه به عكس، اتّفاق افتاده كه عقب ماندگان به پيش رفته، و جلو رفته‌ها عقب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ضوع قدرتهاى فردى كه مورد استفاده واقع مى‌شوند امروز به تدريج از بين رفته و به قدرت ملّى و همگانى تبديل شده است و اگر چه در اينجا هم حسن استفاده از آن موقوف به شعور و درك همگان است، امّا بالاخره از آن سوءاستفاده‌هايى كه اشخاص از تمركز قدرت در دست شخص واحد مى‌كرده و آن را وسيله هوسرانيهاى خود قرار مى‌دادند تا حدّ زيادى مصونيّت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دنياى اسلام عليه استعمار به پاخواسته و نقشه‌ها و برنامه‌هاى استعمارى را كم و بيش شناخته‌اند اميد است مبارزات پيگيرشان با استعمار با تسلّط همگان به طور صحيح، نتايج ايجابى و مثبت داشته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مسلمانان اين عقب ماندگى را كه ارتباطى به ذات اسلام ندارد مى‌توانند در سايه هدايتهاى قرآن و اسلام جبران نمايند و با توجّه به استقلال خود و لزوم رفع حاجت از بيگانگان و برنامه‌هاى مبارزات اسلامى، نه فقط نفوذ ملل پيشرفته</w:t>
      </w:r>
    </w:p>
    <w:p>
      <w:pPr>
        <w:pStyle w:val="BookText"/>
        <w:rPr/>
      </w:pPr>
      <w:r>
        <w:rPr>
          <w:rFonts w:ascii="IRNazanin" w:hAnsi="IRNazanin" w:eastAsia="IRNazanin"/>
          <w:color w:val="111111"/>
          <w:sz w:val="28"/>
          <w:sz w:val="28"/>
          <w:szCs w:val="28"/>
          <w:rtl w:val="true"/>
          <w:lang w:bidi="fa-IR"/>
        </w:rPr>
        <w:t>را طرد كنند، بلكه در رشته‌هاى علوم و صنايع هميشه پيشرو و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آينده، و به اميد خدا و به اميد پشتكار و كوشش و سعى و عمل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سؤال دوم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حالتِ منطقى نبودن دين اسلام، يا جذّاب نبودن آن، باعث شده است كه مسلمانان جهان، پيرو اين دين نباشند،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تصديق مخالف و موافق و بررسيهاى عميق كه درباره عقايد و تعاليم آن شده، و هزارها كتاب كه در خصوص آن و مقايسه با اديان و مكتبهاى ديگر نوشته‌اند، منطقى‌ترين تمام اديان و مكتبها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 مبناى عقل است و همه چيز را بر اساس عقل و تفكّر پيشنهاد كرده، و هيچ مطلب نا معقول و خردناپسند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مسيحيّت كنونى كه از ريشه با عقل ناسازگار است، اسلام اصول و فروعش همه عقل پسند و در طول چهارده قرن مورد بحث و ابراز نظر قرار گرفته است و منطقى بودن آن هر روز ثابت‌تر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توانسته است به اسلام خُرده گيرد و نه پيشرفت علوم، خدشه‌اى به آن وارد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جذّابيّت آن نيز قابل انكار و ترديد نيست؛ اين احكام اسلام و اين آيات قرآن، سراسر آن جذابيت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فصل از قرآن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لاتجعل يدك مغلولة إلى عنفك </w:t>
      </w:r>
      <w:r>
        <w:rPr>
          <w:rStyle w:val="FootnoteAnchor"/>
          <w:rtl w:val="true"/>
        </w:rPr>
        <w:footnoteReference w:id="355"/>
      </w:r>
      <w:r>
        <w:rPr>
          <w:rFonts w:ascii="IRNazanin" w:hAnsi="IRNazanin" w:eastAsia="IRNazanin"/>
          <w:color w:val="111111"/>
          <w:sz w:val="28"/>
          <w:sz w:val="28"/>
          <w:szCs w:val="28"/>
          <w:rtl w:val="true"/>
          <w:lang w:bidi="fa-IR"/>
        </w:rPr>
        <w:t>، بلكه يك سوره به ظاهر كوچك،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توحيد و يك آيه مثل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 بالعدل و الإحسان، و إيتاء ذى القربى و تنهى عن الفحشاء و المنكر و يعظكم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لاتستوي الحسنة و لا السئيه ادفع بالتي هي أحسن فالذي بينك بينه عداوة كأنه ولى حميم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الآخره نجعلها للذين لا يريدون علواً فى الارض و لا فسادا و العاقبة للمتقين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شعوباً و قبائل لتعارفوا ان اكرمكم عند الله اتقاكم </w:t>
      </w:r>
      <w:r>
        <w:rPr>
          <w:rStyle w:val="FootnoteAnchor"/>
          <w:rtl w:val="true"/>
        </w:rPr>
        <w:footnoteReference w:id="3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كونوا قوامين بالقسط شهداءلله و لو على انفسهم او الوالدين و الاقربين </w:t>
      </w:r>
      <w:r>
        <w:rPr>
          <w:rStyle w:val="FootnoteAnchor"/>
          <w:rtl w:val="true"/>
        </w:rPr>
        <w:footnoteReference w:id="359"/>
      </w:r>
      <w:r>
        <w:rPr>
          <w:rFonts w:ascii="Amiri" w:hAnsi="Amiri" w:eastAsia="Amiri" w:cs="Amiri"/>
          <w:color w:val="111111"/>
          <w:sz w:val="28"/>
          <w:sz w:val="28"/>
          <w:szCs w:val="28"/>
          <w:rtl w:val="true"/>
          <w:lang w:bidi="ar-SA"/>
        </w:rPr>
        <w:t>را بخوانيد و جذّابيّت اسلام را در آن ببينيد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دينى كه تمام تعاليم و عقايدش موافق با فطرت و برآورنده خواسته‌هاى صحيح واقعى بشر است، بايد اين همه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توحيد اسلام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تمام اديان يگانه تاج افتخارى است كه بر سر دين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جذّابيّت ندارد؟ آيا عدل اسلام، جذّاب نيست؟ آيا مساوات اسلام اخلاق اسلام و قوانين اسلام، جذّاب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جاذبه اسلام است كه در مثل اين عصر كه عقايد مردم به اديان رو به ضعف نهاده و حملات استعمارگران و عمّال تبشير و كليسا با تمام قدرت مادّى به اسلام روز افزون است، همچنان جذّابيّت خود را حفظ كرده است و اين جذّابيّت باعث شده است كه هر روز، افراد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و متفكّر و روشنفكر و سياستمدار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اصناف مختلف، به صورت فردى يا گروهى به اسلام مى‌گروند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جذّابيّت اسلام، چه چيزى باعث اين امر شده است؟ كدام عامل، اسلام را چنين رونق داده است كه در برابر آن، تبليغات مسيحى كه با صرف هزينه‌هاى گزاف و كلان و پشتيبانى سياسى استعمارگران در دنيا فعّال است خودبخود در توسعه و گسترش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از اين است كه مثل جذّابيّت نماز سربازان تركيه در كره، مردم آنجا را نيز به اسلام متمايل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بقاء و جلو رفتن اسلام و رمز مهمّ آن فتوحات صدر اسلام، منطقى بودن عقايد اسلام و جذّابيّت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پيروان اديان مخصوصاً در مقايسه با مسيحيّت، همين پيروان فعلى اسلام بيشتر از پيروان مسيحيّت از اسلام پيروى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است كه آمار ندارد تا معلوم شود در شبانه روز چند صد ميليون پيرو اسلام شراب نمى‌نوشند، گوشت ميته نمى‌خورند، قمار نمى‌بازند، خود را به فحشا آلوده نمى‌كنند، ستم كارى نمى‌نمايند و گناهان ديگر را مرتكب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حساب پيرو اسلام از تمام ملل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نمى‌گوييم مسلمانان در همه ابعاد و همه جهات پيرو اسلام هستند؛ مخصوصاً در اين قرن اخير كه حكومتهايى را روى كار آورده‌اند كه مى‌كوشند تمام معانى التزامات و تعهّدات مسلمانان را نسبت به اسلام ضعيف جلوه دهند و بلكه ترك سنن اسلام را تجدّد بشمارند، كه البتّه اين حرف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هم حكومت و نفوذ اسلام در بين پيروان خودش از حكومت مذاهب ديگر نه فقط كمتر نيست، بلكه به مراتب بيشتر است؛ و افرادى كه خود را نسبت به اسلام متعهّد و مسؤول بدانند، بسيارند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تصديق داريم كه ابعاد مهمّى از تعاليم اساسى اسلام فعلًا از دايره عمل مسلمانان خارج شده، و پيروى آنان منحصر به عبادات و قسمتهاى اخلاقى و ترك بعضى محرّمات شده است؛ امّا اين نه از جهت منطقى نبودن و جاذب نبودن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تعاليمى كه متروك شده است، بى‌اندازه دلربا و جاذب است و همين جذّابيّت، بازگشت مسلمانان را به آن تعاليم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اگر نقّاشى بتواند چهره اسلام را در آن حقيقتى كه هست نقش كند، چهره‌اى زيباتر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اسلام چهره حقيقت، چهره جمال طبيعت، چهره فطرت انسانيّت، چهره خير و احسان، چهره علم و دانش و عرفان و چهره عدل و انصاف و مساوات و چهره سعى و عمل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مسلمانان در همه نواحى پيرو اسلام شوند، بايد نظامات تعاليم و تربيت و وسايل تبليغات سمعى و بصرى را همكار و همراه ساخت، و در رشته‌هاى مختلف از پيروان واقعى تشويقات و قدردانى شود و حتّى جوايزى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تعليم و تربيت و وسايل تبليغى همه بر ضدّ اسلام و براى تضعيف عقايد اسلامى مردم، و تخريب مبانى دينى و تعهّدات مذهبى همكارى كنند و مطبوعات هم آنها را يارى نمايند، نبايد سؤال كرد كه چرا مسلمانان پيرو اسلام نيستند؛ و نبايد آن را به منطقى نبودن يا جذّاب نبودن دين مستند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چهارده قرن است كه در دنيا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 آن و در عصر آن دولتهاى بزرگ و اوضاع و احوال مهم و تاريخى به وجود آمده؛ نوابغ و رجال علم و سياست و صلح و جنگ و شخصيّتهاى برجسته بسيارى در دامن آن پرورش يافته است و فراز و نشيبهاى گوناگون را پشت سر گذارده، و با قوى‌ترين عوامل منفى روبرو شده است و همكنون در دنيا جايگاه نيرومند خود را حفظ نموده است و براى دول استكبارگر، تهديد جدّى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دوام و بقا، قوّت مبانى محكم اين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ما و همه دنيا امروز مى‌بينند كه مكتب لنين و كمونيسم كه اين همه روى آن حساب مى‌شد و بسيارى از جوانان فريفته آن شده بودند، با اينكه تا آنجا پيش رفت كه يكى از دو قدرت مادّى و نظامى جهان شد و پيشرفته‌ترين سلاحها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مى‌تواند زمين را ويران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گرفت، چگونه از اوج رفعت ظاهرى سقوط كرد و در منجلاب ورشكستگى و زبونى افتاد كه امروز براى يك لقمه نان و غذاى مردمشان بايد دست گدايى و نياز به سوى اين و آن و اينجا و آنجا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با آن همه كوكبه و فرياد، و آن همه ظلم و استضعاف امثال استالين، نتوانست يك قرن دوام بياورد و بى‌آنكه از بيرون به آن حمله و هجومى بشود از درون فرو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و مكتب انسان ساز آن در همين شوروى پس از هفتاد سال اختناق و قتل عام و زجر و زندان سر بلند كرده و اعلام وجود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قوّت مبنى، و قوّت اصول، و قوّت مكتب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است و همه پشت سر هم</w:t>
      </w:r>
      <w:bookmarkStart w:id="177" w:name="pg12350_122703"/>
    </w:p>
    <w:p>
      <w:pPr>
        <w:pStyle w:val="Heading3"/>
        <w:numPr>
          <w:ilvl w:val="2"/>
          <w:numId w:val="1"/>
        </w:numPr>
        <w:rPr/>
      </w:pPr>
      <w:bookmarkStart w:id="178" w:name="__RefHeading___Toc8405781_417432637"/>
      <w:bookmarkStart w:id="179" w:name="_Toc65"/>
      <w:bookmarkEnd w:id="177"/>
      <w:bookmarkEnd w:id="178"/>
      <w:r>
        <w:rPr>
          <w:rtl w:val="true"/>
        </w:rPr>
        <w:t>تهاجم فرهنگى</w:t>
      </w:r>
      <w:bookmarkEnd w:id="1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مسبوق و آگاهيد مدّتى است در سخنرانيها و مطبوعات، تهاجم فرهنگى، غرب‌گرايى و خطرات آن، و لزوم مبارزه با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داريم در اين رابطه براى آشنايى همگان به وظايف و تكاليف اسلامى درباره مطالب زير، توضيحاتى مرقوم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از تهاجم فرهنگى و غربگرايى با اشاره به بعضى از نمونه‌هاى ملموس و نظاير آن و همچنين اشاره به خطرات اين تهاجم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مبارزه و بر خورد با تهاجم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 و حركتى كه هدف آن برانداختن آداب و تمدّن و رسوم تعليم و تربيت و آداب و شعائر و سنن دينى و قومى يك جامعه و تضعيف اعتقاد و پايبندى افراد آن جامعه خصوص جوانان و نوجوانان به فرهنگ و آداب خودشان براى آماده سازى آنها به قبول عادات بيگانگان باشد، تهاجم فرهنگى به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تهاجم فرهنگى به جوامع اسلامى، نهضتها و برنامه‌هاى ويرانگرى است كه با سياستهاى فرهنگى استعمارى و با ترويج اخلاق بيگانه و در حال حاضر غربى براى محو شخصيّت اسلامى و مسلمانان و ذوب آنها در فرهنگ و عادات و رسوم بيگانگان و برداشتن مرزهاى اخلاقى خصوصاً در روابط زن و مرد و تأسيس حكومت بر اساس حكومتهاى غربى، و نفى اصالت حكومت دين و حاكميّت احكام، مخصوصاً از حدود دو قرن پيش در بلاد و ممالك اسلامى به صورتهاى گوناگون و شامل تقريباً كلّ مظاهر زندگى، كم و بيش شكل گرفت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نقطه از سرزمينهاى اسلام همه جا را فرا گرفت و بسيارى از عادات و آداب و حتّى لباس و پوشش مسلمانان و طرز و روش ملاقاتها، برخوردها و ديدارها، پذيرايى‌ها و مراسم عزا و عروسى‌ها را شامل گرديد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اوّلين بار نبوده كه بيگانگان به وسيله تهاجم فرهنگى در صدد تسلّط بر بلاد اسلام و استضعاف مسلمين بر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تاريخ به ما نشان مى‌دهد كه در سقوط كشور متمدّن و آباد و مسلمان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تهاجم فرهنگى</w:t>
      </w:r>
    </w:p>
    <w:p>
      <w:pPr>
        <w:pStyle w:val="BookText"/>
        <w:rPr/>
      </w:pPr>
      <w:r>
        <w:rPr>
          <w:rFonts w:ascii="IRNazanin" w:hAnsi="IRNazanin" w:eastAsia="IRNazanin"/>
          <w:color w:val="111111"/>
          <w:sz w:val="28"/>
          <w:sz w:val="28"/>
          <w:szCs w:val="28"/>
          <w:rtl w:val="true"/>
          <w:lang w:bidi="fa-IR"/>
        </w:rPr>
        <w:t>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موج فراگير تهاجم فرهنگى و اسلام‌زدايى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قرن اخير به وسيله استعمارگران و ايادى روشنفكرنما و تجدّد و تساهل خواه و مزدور آنها پى‌گير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بلاد اسلام را هدف قرار داد؛ و اگر چه اساس آن در همه جا از سوى دول بيگانه برانگيخته مى‌شد، امّا تا آنجا پيش رفتند كه علناً به زور و زندان و شكنجه و بى‌رحمترين حكومتهاى پليسى در مثل ايران و تركيه براى محو اسلام و كلّ مظاهر تمدّن و شخصيّت اسلامى مردم متوسّل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پيشرفت اين تهاجم در داخل، افرادى بودند كه با نشريه‌ها و روزنامه‌ها و شعر و هنر به اسم آزادى و روشن فكرى اين حركت را ترويج كردند و مثل پهلوى را به آن هجوم وحشيانه و ددمنشانه بر عليه اسلام و مظاهر دين تشويق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در اين هجوم خيانتبار، براندازى التزامات مسلمانان به احكام و شعائر و سنن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شعائرى كه همواره مانع از رسوخ و نفوذ و سلطه سياسى و اقتصادى بيگانگان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روحانيّت، تضعيف نفوذ علما و مسموع بودن قول و حكم آنها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علم و نفوذ كلام آنها مخصوصاً در مصونيّت و سلامت عقايد و افكار در تمام طول چهارده قرن اسلامى عامل اصلى و اساسى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مراقبت، مواظبت و نظارت علما، همواره شخصيّت جوامع اسلامى از جوامع ديگر مشخّص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مجامع شيعى اسلامى و چه در مجامع سنى اسلامى، استعمار همين هدف را داشت و ايادى آنها نيز همين هدف را به اسم آزادى و تجدّد و حتّى دلسوزى براى مسلمانان و عقب‌ماندن آنها از جوامع صليبى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به سرنوشت دوره پنجاه ساله رژيم منحوس پهلوى و تركيه را به رژيم لائيك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كشورهاى اسلامى سنّى را به عدم تمركز و تجزيه به حكومتهاى وابسته به خود گرفتار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مطالب و دسايس محتاج به تأليف يك كتاب بزرگ، يا بيش از يك كتاب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اسلامى همه آن سياستهاى شوم و تلاشهاى بيگانگان نقش برآب شد و با رسميّت يافتن مظاهر و شعائر اسلامى و بازگشت زنان مسلمان به اصالت خويشتن خويش و چادر و حجاب و تعليم و تربيت سالم و شكستن پيكره‌ها و مجسمه‌ها و حاكميّت قوانين اسلامى و كنار گذاردن كراوات و زُنّار، و امور بسيار فرعى و اصلى ديگر، اين اميدوارى حاصل شد كه هجوم فرهنگى دشمن، مثل هجوم جنگى و فيزيكى سركوب شده، و راه رخنه در بنياد استقلال اين مردم به پاخاسته و اسلامخواه بسته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چنانكه مى‌دانيم اين موضوع، يعنى تهاجم فرهنگى موضوعى است كه شكل عملكرد آن براى اغلب نامرئى و مثل جاسوس‌هاى سرّى، و بلكه سرّى‌تر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زبان خيلى دوستدارانه و غمخوارانه و با الفاظ و عبارات و كلمات دلنشين و دلفريب وارد مى‌شوند و زن و مرد را در دام الفاظى ظاهر فريب گرفتار مى‌نمايند؛ الفاظ و اصطلاحاتى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ترقّى‌خواهى، نوآورى، تجدّد، جامعه مدنى و ملّى، رفع تبعيض و تساوى حقوق و اتّحاد بين الملل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كار، مقدّمات سلطه فرهنگى و اقتصادى و در نتيجه سلطه سياسى خود را فراهم مى‌سازند و حاكم بودن دين و وحدت دين و سياست را كه از اصول مسلّم قرآنى و اسلام است، هدف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باور و اين موقعيّت را كه سخن آخر را بايد از دين گرفت و به دين شناسان يعنى فقها بايد رجوع كرد، مخدوش جلوه مى‌دهند تا بى‌مانع، افكار مخرّب و انحرافى را به خورد مردم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پزشك بهداشت و حفظ الصّحه نداشته باشند، يا اگر داشته باشند و حرفش را مسموع ندانند و هر كس در بهداشت و حفظ الصّحه بتواند اظهار نظر كند، طبعاً هر غذايى را به آنها مى‌خورانند و هر كالايى را در ميان آنها رواج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دشمن از اين هجوم فرهنگى هدفهاى بزرگ دارد و همچنان آن را مؤثّرترين حمله به اسلام و استقلال مسلمانان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آگاه كه در همه جا خواهان بازگشت به اسلام و استقلال و مجد و عظمت ديرين هستند، با همين تهاجم فرهنگى در مبارزه‌اند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الجزاير، در آسياى مركزى، چچن، چين و ساير كشورها تهاجم فرهنگى بيگانگان فعّال بوده و مسلمانان بپا خاسته و با آن در ستيز و درگيرند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عزيز اسلامى ما همگام با سقوط رژيم مزدور پهلوى تمام يا بيشتر آثار تهاجم فرهنگى و رسوم كفر و استعمار نيز محو، و رسوم نامشروعى كه در مدّت پنجاه سال برقرار شده بود و ادارات و مؤسّسات و تجارت و بازرگانى و تعليم و تربيت و دانشگاه، زندگى شخصى و عائلى و اجتماعى و سياسى مردم را فرا گرفته بود، متروك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ميادين از پيكره و تنديس‌ها پاك شد و مظاهر اسلامى متجلّى شد و عصر جديد حكومت و عظمت اسلامى چهره 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 عزّت، كرامت و شخصيّت خود را باز يافتند و از آن ابتذالهاى غربگرايى و اختلاطهاى فسادانگيز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بيگانگان هم از اينكه بتوانند با حمله‌هاى فيزيكى و جنگ و خونريزى، اين فرياد الله اكبر و اسلام‌خواهى را كه از ايران بلند شده و مى‌رود تا</w:t>
      </w:r>
    </w:p>
    <w:p>
      <w:pPr>
        <w:pStyle w:val="BookText"/>
        <w:rPr/>
      </w:pPr>
      <w:r>
        <w:rPr>
          <w:rFonts w:ascii="IRNazanin" w:hAnsi="IRNazanin" w:eastAsia="IRNazanin"/>
          <w:color w:val="111111"/>
          <w:sz w:val="28"/>
          <w:sz w:val="28"/>
          <w:szCs w:val="28"/>
          <w:rtl w:val="true"/>
          <w:lang w:bidi="fa-IR"/>
        </w:rPr>
        <w:t>عالم‌گير شود خاموش نمايند، نااميد شدند؛ ولى در عين حال از تهاجم فرهنگى هرگز مأيوس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و ايران، بازهم در صدد رخنه در اساس محكم اين ملك و امّت بوده و از منافع سرشارى كه از اين كشور مى‌بردند و از آن محروم شده‌اند چشم نمى‌پوشند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زير پوشش الفاظى مثل حقوق بشر و آزادى قلم و اهل به اصطلاح هنر و آزادى بانوان و فراجنسى و كلمات فريبنده ديگر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برخى ناآگاهان و بى‌خبران از دسايس بيگانگان و افراد ساده‌لوح تحت تأثير تبليغات اشتباه‌انگيز مى‌افتند، و نيز هستند افراد غربگرايى كه براى خود پذيرش اين تهاجم فرهنگى و ترك سنن اسلامى را يك نوع روشن فكرى مى‌دانند و مى‌خواهند به اصطلاح آنچه را در اسلام، قدح و مذموم و در غرب، مدح و ممدوح است در بين مسلمانان نيز مدح و وسيله افتخار قرار دهند، طرّاحان سياستهاى استعمارى اين تهاجم فرهنگى را كنار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تهاجم فرهنگى، نويسندگان غير متعهّد يا غربگرا را به تبليغ غرب‌گرايى و ترك سنن اسلامى و اسلام زدايى وادار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طرب وضرب و ساز و آواز و فنون ممنوعه را ترويج نموده و تا آنجا پيش مى‌روند كه اين كارها اسلامى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فرهنگى حربه‌اى است كه مى‌تواند ارزشها را ضدّ ارزش نمايد و آنچه را از ديد اسلام ناب قدح است، مدح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مى‌بينيم اين محافل و مجامع استعمارى و راديوهاى آمريكا و اروپا هستند كه براى اين به اصطلاح مظلوميّت هنر و روشنفكر و قلم، همواره دلسوزى دارند و مى‌خواهند جامعه ما را از فرهنگ اصيل خود تهى كرده و به فرهنگ التقاطى و استعمارى خود وابسته و دلبسته سازند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آگاه تحت تأثير اين تهاجم قرار نمى‌گيرند و شخصيّت و آداب و سنن اسلامى خود را حفظ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هماكنون در قلب اروپا و آمريكا و كانادا هزارها مسلمان دانشمند آگاه و دانشگاه داريم كه در آن محيطها، هويّت اسلامى خود را در كمال استقلال حفظ كرده و كمترين اثرى از آنها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مجالس رقص و موسيقى و به اصطلاح هنر آنها شركت مى‌كنند، و نه بانوانشان مثل بانوان آنها با مردهاى اجنبى اختلاط و معاشرت دارند و به استقلال اسلامى خود افتخار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مردشان مرد مسلمان، و زنشان بانوى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اشاره‌اى به خطرات تهاجم فرهنگى خواسته‌ايد، از همين مختصر كه درباره تهاجم فرهنگى بيان شد خطرات آن هم فى‌الجمله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يعنى روبرويى و معارضه كفر با اسلام و عزّت و استقلال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نمونه‌هاى ملموس پذيرش اين تهاجم فرهنگى و غرب‌گرايى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يا بسيارى از آن خود بخود آشكار و ملموس است و مسلمانان متعهّد و حسّاس به روشنى آن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نمونه‌ها همه در يك حد نيستند و حتّى از جنبه حكم شرعى فى حد نفسه برخى مكروه و برخى حرام است؛ امّا از نظر عدول از فرهنگ اسلامى و پذيرش اين تهاجم فرهنگى بيگانه نشانه ضعف روحيّه شخص و وابسته شدن و فاصله گرفتن از فرهنگ و اسلام، و تشبّه به بيگانه است، كه اگر به قصد تشبّه و گرايش به عادات بيگانگان و كفّار باشد، در همه درجاتش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اين نمونه‌ها گاه و بيگاه يا به طور مداوم در ملاقاتها در مؤسّسات و ادارات و سمينارها، در خانه، بازار، مدارس و مراكز تعليم و تربيت و در صدا و سيما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مهمّ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 مرد و حضور هر دو در مراكز و مشاغل و ارزش شمردن موسيقى و نواختن آلات موسيقى به عنوان هنر و ترويج و نشر علنى و رسمى آنها و تجليل از نوازندگان اين آلات محرّمه و به اصطلاح، استادان ضرب و تار و رقص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تجليل از مراسم مرگ و ولادت آنها، و تأسيس مدارس تعليم موسيقى و برگزارى مسابقات و بازيهاى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 و شطرنج، و به خصوص بخش مسابقات ورزشى بانوان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كوه‌نوردى، تنيس و تشويق آنها به ترك چادر و انتخاب پوششهاى اندام‌نما، و تقليد از مدهاى مبتذل لباس، و آوردن دختران در مراسم استقبال و تقديم گل و يا حمل پرچم و كف زدن و سوت زدن و هورا كشيدن به جاى صلوات و تكبير، و برگزارى مجالس معارفه و توزيع يا تقسيم جوايز يا عرضه صنايع و مجالس ديگر همراه با موسيقى و اركستر و خلاصه اختلاطهاى غير سنّتى و غير اسلامى و برقرارى قوانين غير اسلامى در مسايل مربوط به عائله و روابط زن و مرد و حقوق مدنى و سياسى افراد، و نصب پيكره اشخاص به عنوان تجليل از زحمات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مبارزه با تهاجم فرهنگى عبارت است از</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ارزشها و ضدّ ارزشها از ديدگاه اسلام و نظر فقه و فقها و تمسّك محكم و ثابت به انجام ارزشها و ترك ضدّ ارزش‌ها و به عبارت ديگر معيار قرار دادن تعاليم مأخوذه از فقه جواهرى در زندگى فردى و اجتماعى و سياسى و تنظيم كلّ روابط بر اساس راهنماييهاى فقهى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ترويج و تشويق همگان بر محافظت بر اين ارزشها به وسيله سخنرانيها و مطبوعات و جرايد و همه رسانه هاى گروهى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عكس العملهاى منفى مناسب نسبت به برنامه‌ها و افرادى كه اين ارزشها را هتك و به قداستهاى اسلامى آنها بى‌اعتنايى مى‌نمايند و يا ضدّ ارزشها را به كار مى‌گيرند و نيز نشان دادن عكس‌العملهاى مثبت و تحسين‌برانگيز نسبت به بانوان و مردانى كه ارزشها و آداب اسلامى را احترام مى‌نمايند و به آنها متعهّدند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اسلامى بودن نظام آموزش و پرورش و تربيت جوانان بر اساس هدايتهاى عالى اسلام و گزينش اساتيد و دبيران و آموزگاران شايسته و متعهّد و مؤمن به فرهنگ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ساختن محيط گردشگاهها و پاركها و فرهنگسراها از ظواهر مخرّب اخلاق،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اركستر و موسيقى و اختلاط زن و مرد و بدآموزيهاى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استقلال و اعتماد به نفس و تجليل از شعائر اسلام و تحقير وابستگى به كفّار و تقليد از آداب و عادات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تبليغ مفاسد مكتبهاى مضرّه و فرهنگهاى مادّى و ضدّ ايمان به خدا و اصالت اخلاق و معنويّات و مضار مدنيّت منهاى دين، و پوچى و پوسيدگى آن و ارشاد همگان، خصوصاً دانشجويان، به فوايد و مصالح اسلام‌گرايى و تعهّد دينى و كمالات حقيقى انسانى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تبليغ سيره انبيا، خصوصاً سيره رسول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تأسّى به آن بزرگواران در مظاهر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تفهيم اين حقيقت ناب، خصوصاً به جوانان كه مدنيّت صناعى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مادّى و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معلول بى‌ايمانى و بى‌اعتنايى آنها به مبانى اخلاقى نيست و توجّه به ترقّى صنعتى و كسب علوم مادّى با تمسّك به دين و اخلاق در كمال توافق و سازگارى بوده و بلكه مكمّل يكديگرند؛ و سعادت حقيقى براى جميع افراد بشر در سايه كمال او در اين دو ناحيه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درست و صحيح از علم و صنعت و همه نعمتهاى مادّى به طورى كه موجب ظلم و تظلّم واستضعاف و استكبار نشود، فقط در پرتو ايمان به خدا و اخلاق حقيقى حاصل خواهد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پشتيبانى همه، به خصوص صاحبان مقامات و علماى اعلام و ارباب سخن و اهل قلم و ساير اقشار مؤمنين از فرهنگ امر به معروف و نهى از منكر، و نظارت بر اجراى احكام الله و سدّ ابواب ورود فرهنگ بيگانه، به طورى كه هر مسلمان آگاه و متعهّد، همه جريانها و سازمانها ومطبوعات و نوشته‌ها و كتابها و</w:t>
      </w:r>
    </w:p>
    <w:p>
      <w:pPr>
        <w:pStyle w:val="BookText"/>
        <w:rPr/>
      </w:pPr>
      <w:r>
        <w:rPr>
          <w:rFonts w:ascii="IRNazanin" w:hAnsi="IRNazanin" w:eastAsia="IRNazanin"/>
          <w:color w:val="111111"/>
          <w:sz w:val="28"/>
          <w:sz w:val="28"/>
          <w:szCs w:val="28"/>
          <w:rtl w:val="true"/>
          <w:lang w:bidi="fa-IR"/>
        </w:rPr>
        <w:t>رسانه‌هاى گروهى و سيره و روش و تمام مقامات و رفت و آمدها و كيفيّت برخوردها را در رابطه با اين تهاجم فرهنگى زير نظر داشته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كشور و جامعه ما و همه جوامع مسلمانان از گزند اين توطئه شوم بيگانگان مصون مانده و در پرتو احكام و هدايتهاى نورانى اسلام طىّ قرون و اعصار بى‌شمار، تمدّن واقعى و اصالتهاى ويژه انسانى را پاسدار و پرچمدار و نگاهبان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 الطّاهرين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العلي العظيم</w:t>
      </w:r>
      <w:r>
        <w:rPr>
          <w:rFonts w:eastAsia="IRNazanin" w:cs="IRNazanin"/>
          <w:color w:val="111111"/>
          <w:sz w:val="28"/>
          <w:szCs w:val="28"/>
          <w:rtl w:val="true"/>
          <w:lang w:bidi="fa-IR"/>
        </w:rPr>
        <w:t>.</w:t>
      </w:r>
      <w:bookmarkStart w:id="180" w:name="pg12350_122710"/>
    </w:p>
    <w:p>
      <w:pPr>
        <w:pStyle w:val="Heading2"/>
        <w:numPr>
          <w:ilvl w:val="1"/>
          <w:numId w:val="1"/>
        </w:numPr>
        <w:rPr/>
      </w:pPr>
      <w:bookmarkStart w:id="181" w:name="__RefHeading___Toc8405783_417432637"/>
      <w:bookmarkStart w:id="182" w:name="_Toc66"/>
      <w:bookmarkEnd w:id="180"/>
      <w:bookmarkEnd w:id="181"/>
      <w:r>
        <w:rPr>
          <w:rtl w:val="true"/>
        </w:rPr>
        <w:t>فصل‌چهاردهم</w:t>
      </w:r>
      <w:r>
        <w:rPr>
          <w:rtl w:val="true"/>
        </w:rPr>
        <w:t xml:space="preserve">: </w:t>
      </w:r>
      <w:r>
        <w:rPr>
          <w:rtl w:val="true"/>
        </w:rPr>
        <w:t>سؤالات متفرقه</w:t>
      </w:r>
      <w:bookmarkEnd w:id="1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8405785_417432637"/>
      <w:bookmarkStart w:id="184" w:name="_Toc67"/>
      <w:bookmarkEnd w:id="183"/>
      <w:r>
        <w:rPr>
          <w:rtl w:val="true"/>
        </w:rPr>
        <w:t>اشاره</w:t>
      </w:r>
      <w:bookmarkStart w:id="185" w:name="pg12350_122712"/>
      <w:bookmarkEnd w:id="184"/>
    </w:p>
    <w:p>
      <w:pPr>
        <w:pStyle w:val="Heading3"/>
        <w:numPr>
          <w:ilvl w:val="2"/>
          <w:numId w:val="1"/>
        </w:numPr>
        <w:rPr/>
      </w:pPr>
      <w:bookmarkStart w:id="186" w:name="__RefHeading___Toc8405787_417432637"/>
      <w:bookmarkStart w:id="187" w:name="_Toc68"/>
      <w:bookmarkEnd w:id="185"/>
      <w:bookmarkEnd w:id="186"/>
      <w:r>
        <w:rPr>
          <w:rtl w:val="true"/>
        </w:rPr>
        <w:t>سؤالات متفرقه</w:t>
      </w:r>
      <w:bookmarkEnd w:id="1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روزگارى برسد كه اكثر مردم ايران خداى ناكرده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اسلام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چه بايد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براى ايران اسلامى روزهاى بازگشت به كفر هرگز جلو نيايد و اين اكثريّت قريب به اتّفاق مسلمان تا ظهور حضرت بقيّة الله،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و پيروى از مكتب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پايدار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اين سؤال، در ارتباط با وظايف مسلمين در كشورهايى كه همكنون غير مسلمانان در آنها اكثريّت دارند مطرح شود كه آن هم به لحاظ اينكه مسأله در ابعاد مهمّ تكاليف فردى و اجتماعى و اقتصادى و سياسى فروع بسيار دارد، پاسخ به همه آنها محتاج به تأليف يك رساله يا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جنابعالى نقطه نظر خودتان را به طور واضح مرقوم فرماييد تا پاسخ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مقصود از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اكثريّت غيرمسلم از حكومت اسلامى كه براساس ضوابط عدل و احكام الهى زمامدار امور است، تغيير نظام يا تعطيل بعضى احكام الله، يا اجراى احكام غير اسلامى را مطالبه و تقاضا نمايند، موافقت با تقاضاى آنها جايز است يا نه؛ پاسخ اين است كه موافقت جايز نيست و مشروعيّت حاكميّت احكام الله و حكومت اسلامى خود بخود ثابت است و با اجماع تمام مردم هم سلب مشروعيّت از آن ممكن نيست، و تقاضاى اكثريّت، خلاف آن را مشروع و مقبول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جعفرى و ملاك تشخيص آن براى شخص چيست؟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مشقّت شديده است كه تحمّل آن، بسيار مشكل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 كه رافع حرمت است به چه چيز محقّق مى‌شود و راه تشخيص آن براى فرد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اضطرار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گرسنگى فردى به حدّى برسد كه در صورت غذا نخوردن هلاك شود، اين مورد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اگر فرضاً در بيابان باشد و جز ميته به چيزى دسترسى نداشته باشد، خوردن ميته به مقدارى كه او را حفظ كند و هلاك نشود برايش حلال مى‌باشد و زائد بر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اضطرار كه شخص مضطر به واسطه قرار گرفتن در شرايط سخت و تنگنا و اوضاع و احوال دشوار به منظور احتراز از ورود ضرر و زيانى كه زيان ديده مسؤول ايجاد آن نبوده است، به ناچار و از روى درماندگى خسارتى مى‌زند، يا در بعضى مواقع، اقدام اضطرارى او از جهت جلوگيرى از ورود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براى اين حقير كه در حال حاضر مشغول تحقيق دانشگاهى در اين رابطه مى‌باشم سؤالاتى مطرح است بنابراين از حضرتعالى تقاضا دارم كه نسبت به سؤالات اين حقير، بذل عنايت داشته و نظر فقهى و اجتهادى خويش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وضعيّت اضطرارى، بالفرض راننده اتومبيلى ناچار شود كه براى جلوگيرى از سقوط در پرتگاه، نرده‌هاى چوبى ملك مجاور را كه متعلّق به شخص ديگرى است بشكند و از آن مانعى در راه سقوط اتومبيل خود بسازد، در چنين وضعيّتى كه اين راننده به منظور نجات جان خويشتن، مضطر در مورد ضرر مى‌باشد و فى‌الواقع كارى انجام داده كه هر انسان متعارف و آگاهى هم كه در موقعيّت شخص مضطر بود چنين مى‌كرد، آيا اين ضرر و زيان وارده مى‌بايست جبران گردد ياخير؟</w:t>
      </w:r>
    </w:p>
    <w:p>
      <w:pPr>
        <w:pStyle w:val="BookText"/>
        <w:rPr/>
      </w:pPr>
      <w:r>
        <w:rPr>
          <w:rFonts w:ascii="IRNazanin" w:hAnsi="IRNazanin" w:eastAsia="IRNazanin"/>
          <w:color w:val="111111"/>
          <w:sz w:val="28"/>
          <w:sz w:val="28"/>
          <w:szCs w:val="28"/>
          <w:rtl w:val="true"/>
          <w:lang w:bidi="fa-IR"/>
        </w:rPr>
        <w:t xml:space="preserve">به عبارت ديگر، براى اين شخص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فقهى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مسؤليّت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حقوقى متصوّر است يا خير؟ و به تعبير دقيقتر، آيا اضرار به غير براى دفع ضرر از خود در وضعيّت اضطرارى جايز است يا خير؟ و از سوى ديگر، در مقام حكم كردن، آيا مى‌بايست بين اقدام اضطرارى شخص مضطر، كه به جهت حفظ جان خود يا نزديكانش صورت مى‌گيرد، با موردى كه شخص مضطر در راستاى حمايت از مال خود مرتكب ايراد ضرر مى‌گردد، تفاوتى قايل گرديد يا خير؟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موردى كه جان انسان در خطر باشد و رفع خطر متوقّف بر تصرّف در مال ديگرى و وارد نمودن ضرر مالى بر او باشد اضرار جايز است؛ امّا ضمان هم دارد؛ مانند اينكه شخصى از جهت گرسنگى در معرض هلاكت است و جز اينكه از مال</w:t>
      </w:r>
    </w:p>
    <w:p>
      <w:pPr>
        <w:pStyle w:val="BookText"/>
        <w:rPr/>
      </w:pPr>
      <w:r>
        <w:rPr>
          <w:rFonts w:ascii="IRNazanin" w:hAnsi="IRNazanin" w:eastAsia="IRNazanin"/>
          <w:color w:val="111111"/>
          <w:sz w:val="28"/>
          <w:sz w:val="28"/>
          <w:szCs w:val="28"/>
          <w:rtl w:val="true"/>
          <w:lang w:bidi="fa-IR"/>
        </w:rPr>
        <w:t>شخص ديگرى بخورد، از مرگ نجات پيدا نمى‌كند، كه در اين صورت مى‌تواند به مقدار حفظ جان و نه زايد بر آن، در مال شخص ديگر تصرّف كند و از اين جهت مرتكب گناه نشده، ولى ضامن قيمت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اضرار به غير، براى حفظ مال خود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وضعيّت اضطرارى چنانكه سيلى به طرف خانه شخص مضطر در جريان است، شخص مضطر در خانه و ملك خود دست به اقدامى بزند كه مسير سيل را به سمت خانه همسايه منحرف سازد و باعث اضرار همسايه گردد، آيا چنين اقدامى از سوى شخص مضطر جايز است يا خير؟</w:t>
      </w:r>
    </w:p>
    <w:p>
      <w:pPr>
        <w:pStyle w:val="BookText"/>
        <w:rPr/>
      </w:pPr>
      <w:r>
        <w:rPr>
          <w:rFonts w:ascii="IRNazanin" w:hAnsi="IRNazanin" w:eastAsia="IRNazanin"/>
          <w:color w:val="111111"/>
          <w:sz w:val="28"/>
          <w:sz w:val="28"/>
          <w:szCs w:val="28"/>
          <w:rtl w:val="true"/>
          <w:lang w:bidi="fa-IR"/>
        </w:rPr>
        <w:t xml:space="preserve">در حالى كه اين شخص مضطر نيازمند به چنين تصرّف خاصّى در ملك خود باشد، به طورى كه اگر آن كار را نكند زيان مى‌بيند و در اين حالت بين دو قاعده معتبر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تعارض ايجاد مى‌شود و جايز نبودن اقدام شخص مضطر، حرج و تضييقى براى اوست، در حاليكه مطابق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حرجى بر شخص مضطر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چگونه بايد مرتفع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اضرار به غير، براى حفظ مال خود جايز نيست و وجه شرعى ندارد؛ ولى اگر حفظ جان، توقّف بر اضرار مالى ديگران داشته باشد جايز است و ضمان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سؤال، بين اين قواعد تزاحمى نيست؛ امّا قاعده تسلّط، اگر منظور، تسلّط بر مال خودش باشد اين قاعده از مورد سؤال منصرف است؛ چون در نظر عرف برگرداندن سيل مثلا به طرف خانه ديگران براى حفظ مال خودش از انحاى تصرّفات در اموال خودش محسوب نمى‌شود تا مشمول قاعده مذكوره شود و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اضرار به غير را براى دفع مشقّت از خود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شخصى كه به طورى شهوت جنسى بر او غلبه كرده كه در مشقّت شديد واقع شده، نمى‌تواند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كه به او حلال نيست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شخص مثلا راه نفوذ سيل را كه به خانه او باز شده ببندد و سيل به خانه ديگرى نفوذ كند، ضامن خسارت وارده بر او نيست؛ چون حفاظت از خانه غير، با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موقعيّت اضطرارى، شخص مضطر براى احتراز از ورود زيان مهمتر، نسبت به شخص يا اشخاص ديگرى ناچار مى‌شود كه به ديگرى يا ديگران ضرر و</w:t>
      </w:r>
    </w:p>
    <w:p>
      <w:pPr>
        <w:pStyle w:val="BookText"/>
        <w:rPr/>
      </w:pPr>
      <w:r>
        <w:rPr>
          <w:rFonts w:ascii="IRNazanin" w:hAnsi="IRNazanin" w:eastAsia="IRNazanin"/>
          <w:color w:val="111111"/>
          <w:sz w:val="28"/>
          <w:sz w:val="28"/>
          <w:szCs w:val="28"/>
          <w:rtl w:val="true"/>
          <w:lang w:bidi="fa-IR"/>
        </w:rPr>
        <w:t xml:space="preserve">زيان بزند، چنانكه خلبان، هواپيماى مسافربرى كه فرضاً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سرنشين دارد، به علّت فرود آمدن اضطرارى جهت نجات جان مسافرانش در اتوبان ماشين رو، باعث از بين رفتن يا صدمه ديدن چندين اتومبيل به همراه رانندگان گردد و يا شخص عادى و غير مأمور به منظور جلوگيرى از سرايت آتش درب خانه آتش گرفته را به منظور اطفاى حريق بشكند و يا در اين راه به انسان ديگرى صدمه وارد كند، وضعيّت ضرر و زيان وارده چيست؟ به تعبير دقيقتر، آيا اضرار به غير براى دفع ضرر ديگرى جايز است يا خير؟ و در اين حالت ملحوظ، آيا به هنگام تعيين تكليف در خصوص ضرر و زيان وارده، مى‌بايست بين حالتى كه شخص مضطر براى نجات جان فردى به انسان ديگرى ضرر و زيان مى‌زند با حالتى كه به مال ديگرى ضرر وارد مى‌گردد، تفاوت قايل گرديد يا خير؟ و از طرف ديگر، آيا در اين مسأله اصلا مسؤوليّتى براى شخص مضطر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مضطر در واقع، محسن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مسقطات ضمان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انسان براى حفظ جان خودش مى‌تواند به ديگرى ضرر مالى وارد كند، ولى براى حفظ مال خودش اضرار به غير جايز نيست و مورد قاعده احسان جايى است كه عمل شخص در نظر عرف احسان محسوب مى‌شود و فرود هواپيما در مورد سؤال، اگر متضمّن اضرار به مال ديگران باشد نفس عمل جايز است؛ ولى مربوط به قاعده احسان نمى‌باشد؛ بلكه به خاطر قواعد ديگرى از قبيل رعايت امر اهم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 كه مثلا اگر جان كسى در خطر بيمارى يا سوختن و نظير اينها باشد و حفظ او از خطر، متوقّف بر تصرّف در مالش باشد، در چنين وضعى اگر كسى از مال او براى نجاتش مصرف كند، در نظر مردم صدق احسان مى‌كند و ممكن است گفته شود ضمان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فرود آمدن هواپيما به نحو مذكور در وضعيّت مفروضه كه مستلزم فعل عمد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مجوّزى براى كشتن افراد كمتر به منظور حفظ افراد بيشتر به نظر نمى‌رسد و مانند اين است كه مثلا ده نفر از جهت كم‌خونى در حال مرگند و ما براى حفظ آنها راهى نداريم جز اينكه دو نفر سالم را بكشيم و خونشان را به آن ده نفر تزريق كنيم تا نميرند كه هيچ مجوّز قابل قبولى ندارد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مذكوره در سؤال، اگر هواپيما سقوط كند و همه كشته شوند در حاليكه مردم بدانند كه اگر در اتوبان آن را فرود مى‌آورده، ده نفر كشته مى‌شدند و سرنشينان هواپيما نجات پيدا مى‌كردند، مردم خلبان را معذور مى‌دانند و او را به خاطر اينكه در</w:t>
      </w:r>
    </w:p>
    <w:p>
      <w:pPr>
        <w:pStyle w:val="BookText"/>
        <w:rPr/>
      </w:pPr>
      <w:r>
        <w:rPr>
          <w:rFonts w:ascii="IRNazanin" w:hAnsi="IRNazanin" w:eastAsia="IRNazanin"/>
          <w:color w:val="111111"/>
          <w:sz w:val="28"/>
          <w:sz w:val="28"/>
          <w:szCs w:val="28"/>
          <w:rtl w:val="true"/>
          <w:lang w:bidi="fa-IR"/>
        </w:rPr>
        <w:t xml:space="preserve">اتوبان فرود نيامده، ملامت نمى‌كنند؛ در صورتى كه اگر مى‌توانست در جايى فرود بيايد كه به عابرين صدمه وارد نكند و مسامحه كند تا هواپيما سقوط كند او را ملامت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شخص مضطر ناچار مى‌شود تا براى دفع ضرر از ديگرى به زيان خود اقدامى كند، مانند موردى كه راننده اتومبيلى ناگهان خود را با حيوان يا كودك، يا حتّى انسان بالغ و عاقلى در جاده روبرو مى‌بيند و براى پرهيز از تصادم با آنها به ناچار اتومبيل خود را به جدول جوى مى‌زند و در نتيجه خسارت مى‌بيند، در اين مورد آيا اضرار به خود براى دفع ضرر از غير جايز است يا خير؟ و آيا شخص مضطرّ خسارت ديده، حق دارد بر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فضولى مال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حيوان يا سرپرست كودك، يا آن منتفع مطالبه خسارت كند يا خير؟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اضرار به خود به نحو مذكور جايز است و اين احسان به غير مى‌باشد؛ ولى شرعاً حقّ مطالبه خسارت ندارد و مى‌توان گفت اين مسأله عرفيّت هم دارد؛ يعنى اگر كسى چنين كارى بكند در نظر عرف مطالبه خسارت نمودن برايش قبيح است؛ هر چند اخلاقاً جبران خسارت از طرف ذى‌نفع مستحسن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وضعيّت اضطرارى، چنان كه كشتى مسافربرى در مسافرت دريايى به علّت طوفان شديد در هم بشكند و در حالى كه مسافران در معرض غرق شدن قرار دارند، كشتى ديگرى كه از آن منطقه عبور مى‌نموده، متوجّه قضيه گرديده امّا ناخداى اين كشتى عنوان مى‌كند كه در صورتى حاضر به نجات جان غريقان مى‌گردد، كه غريقان حاضر به تعهّد پرداخت مبلغ هنگفتى پول گردند؛ مانند اين كه در خصوص پرداخت اين مبلغ هنگفت و غير متعارف، قراردادى را به امضا برسانند، و يا چكى را امضا كنند، حال به الحاظ اين كه چنين معامله‌اى در وضعيّت اضطرارى منعقد گرديده است، اين معامله از چه حكمى برخوردار است؟ يعنى معامله صحيح است، يا باطل و غير نافذ؟ و آيا متضرّرين از انعقاد چنين قراردادى مى‌توانند تقاضاى ابطال اين عقد را بكنند؟ و خسارت وارده به خود را مطالبه كنند؛ يا خير؟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اين قرارداد صحيح و نافذ و ابطال آن جايز نيست، چون با رضايت خود افرادى كه در معرض غرق شدن قرار گرفته‌اند منعقد شده و گاهى ممكن است تصوّر شود كه در چنين شرايطى رضايت كامل حاصل نيست، بلكه اجبار است ولى اين تصوّر غلطى است زيرا افراد مذكور با توجه به موقعيّت خطرناكى كه</w:t>
      </w:r>
    </w:p>
    <w:p>
      <w:pPr>
        <w:pStyle w:val="BookText"/>
        <w:rPr/>
      </w:pPr>
      <w:r>
        <w:rPr>
          <w:rFonts w:ascii="IRNazanin" w:hAnsi="IRNazanin" w:eastAsia="IRNazanin"/>
          <w:color w:val="111111"/>
          <w:sz w:val="28"/>
          <w:sz w:val="28"/>
          <w:szCs w:val="28"/>
          <w:rtl w:val="true"/>
          <w:lang w:bidi="fa-IR"/>
        </w:rPr>
        <w:t xml:space="preserve">دارند قهراً رضايت به پرداخت مبلغ مورد قرارداد حاصل مى‌كنند، و اين از مصاديق اجبار نيست، بلكه اضطرار است؛ و حقيقت رضايت ولو از جهت ناچارى، محقّق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ولايت فقيه مانند ولايت امامان ولايت مطلقه است؟</w:t>
      </w:r>
    </w:p>
    <w:p>
      <w:pPr>
        <w:pStyle w:val="BookText"/>
        <w:rPr/>
      </w:pPr>
      <w:r>
        <w:rPr>
          <w:rFonts w:ascii="IRNazanin" w:hAnsi="IRNazanin" w:eastAsia="IRNazanin"/>
          <w:color w:val="111111"/>
          <w:sz w:val="28"/>
          <w:sz w:val="28"/>
          <w:szCs w:val="28"/>
          <w:rtl w:val="true"/>
          <w:lang w:bidi="fa-IR"/>
        </w:rPr>
        <w:t>براى تحقيق در زمينه فوق چه منبعى را پيشنهاد مى‌كنيد؟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جانب مراجعه كنيد، لازم به ذكر است كه كتاب فوق در مجله حكومت اسلامى ترجمه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دين از سياست جدا است، ولايت فقيه معنا ندارد و اصلا رهبر يك جامعه اسلامى نبايد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مبيّن اسلام منحصر به عبادات نماز و روزه و حج و خمس و زكات و اخلاقيّات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شامل و فراگير تمام نواحى حيات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معاملات، مثل بيع و اجاره و صلح و رهن و قرض و مزارعه و مساقات و ابواب سياسى و نظام حيات مثل قضا و شهادت، حدود و ديّات و ابواب نظام عائله، مثل نكاح و طلاق و نشوز و نفقات و ابواب بسيار ديگر مثل وصيّت و ارث و امور غيب و قصر و اموال عمومى و طرق و شوارع و حفظ امنيّت و امر به معروف و نهى از منكر و دفاع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يا بيشتر آنها از امور سياسى، و ولائى است كه همه بايد مجرى مشرعى و جواز از طرف شارع مقدّس داشته باشد، چنان كه اين امور در همه ملّت‌ها محتاج به اجرا و مدير اجرايى است، بديهى است مجرى اين احكام مهم كه حافظ كيان جامعه است بايد عالم بر تمام جهات اين احكام، و از همه ابعاد و وجهات آن مطّلع باشد والّا فساد كار او از اصلاح بيشتر مى‌شود، و چنان كسى كه حتماً بايد علاوه بر اين صلاحيّت علمى، صلاحيّت اخلاقى داشته باشد كسى است كه به او فقيه جامع شرايط و مجتهد عالم عادل گفته مى‌شود كه ولايت او بر حسب ادلّه ثابت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براى تصدّى اين مقام عقلا و شرعاً كسى از چنين شخصى سزاوارتر و شايسته‌تر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حقيقت را برخى به واسطه عدم اطّلاع از برنامه‌هاى سياسى و نظامى اسلام، و گسترش و وسعت احكام شرع، يا اغراض ديگر نپسندند، ايراد به خودشان وارد است و خدا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هديناه السبيل اما شاكر او اما كفوراً</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اميداست خداوند متعال همه را به راه راست هدايت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صيغه عقد اخوّت را با چند نفر بخوانيم، اشكالى دارد و آيا اگر يك طرف بعداً پشيمان شود، صيغه خود به خود باطل مى‌شود، و آيا شفاعت و دعا و زيارت بر آنها واجب مى‌شود، يعنى چيزى مانند نذر و عهد و قسم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اخوّت با چند نفر اشكال ندارد و دعا و زيارت براى آنها واجب نمى‌شود، ولى انجام آنها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عطسه كردن چيست؟ آيا بايد صبر نمود؟ به چه مقدار؟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كردن لازم نيست، ولى عجله كردن در كارها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حكومت اسلامى با جمهورى اسلامى در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عنوان نظام كشور است همان طورى كه نظام هر كشورى عنوانى دارد، و حكومت اسلامى عبارت از حاكميّت اسلام است، يعنى در اين كشور آن چه قانونيّت دارد، احكام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برنامه راديو يا تلويزيون و برنامه‌هاى عمومى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كه مثلا به وسيله نامه كسى سلام داده جواب آن سلام در جواب نامه است، و اگر منظور از سلام راديو و تلويزيون اين است كه گوينده به شنوندگان سلام مى‌دهد اين سلام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سلام به غيرعربى داده شود، مثلا به انگليسى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يا نه، و اين سلامى كه مجريان صدا و سيما مى‌دهند جواب آنها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به غير عربى مجزى نيست و تكليف واجب با آن ادا نمى‌شود، و جواب سلام مجريان مذكور واجب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نامه و بازديد مانند جواب سلام و از احكام است يا از حقوق صرفه است و قابل اسقاط است، و يا هيچكدام؟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نامه حكم جواب سلام را ندارد، ولى اخلاق اسلامى و انسانى مقتضى جواب دادن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عدّه‌اى مى‌پرسند آنهايى كه در يك قسمت از كره زمين قرار گرفته كه ندايى از اسلام را نشنيده‌اند و براى آنها مقدور نيست آيا تكليفى دارند؟ در آخرت با آنها چگونه برخورد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كه در دبستان مى‌شود، آنها بايد در اين بينديشند ما كه نداى اسلام را شنيده‌ايم و قرآن ومعارف اسلام را داريم چه تكاليفى داريم و بايد چطور رفتار كنيم كه عمل ما بهتر و سعادت دنيا و آخرت و اخلاق و ارزش‌هاى انسانى ما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قدرى فكرشان وسيع‌تر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چگونه اسلام را به آنهايى كه نداى آن را نشنيده‌اند برسانيم، و تبليغ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آنها در آخرت چه وظيفه‌اى دارند و خدا با آنها چه معامله‌اى مى‌كند به من و آنها مربوط نيست؛ خدا هر طور بايد به مقتضاى عدل و حكمت و رحمت با آنها معامله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براى اين كه اين سؤال هم بى‌جواب نماند تذكّر مى‌دهم كسانى را كه صداى اسلام را نشنيده و متوجّه به اين نشده باشند خداوند معذّب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آيات قرآن هم بر اين مطلب دلالت دارد؛ انشاءالله تعالى سعى كنيد سؤالات و مطالبى را كه خودتان يا دانش‌آموزان مطرح مى‌كنند سؤالات مفيد باشد، كه يا از عقايد و از مسايلى باشد كه دانستن و اعتقاد آن واجب باشد، و يا مربوط به عمل و پيروى از تعاليم عملى و اخلاقى نجات‌بخش اسلام و همكارى‌هاى اسلامى و تعاون در امور خير و هدايت به رستگارى و شرف و عفّت و امر به معروف از منكر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شما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كامل‌ترين اديان است چه آسمانى و غيرآسمانى، و بر همين اساس همه اديان قبل از آن زيرمجموعه آن به شمار مى‌آيند، پس نتيجه مى‌گيريم كه ازدواج خواهر و برادر با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انسان‌ها آدم و حوا هستند، پس فرزندان ايشان هم نمى‌توانند با هم ازدواج كنند، پس چگونه همه انسان‌ها را از آدم و حوا مى‌دانيم زيرا كه انسان ديگرى وجود نداشته كه فرزندان او با فرزندان آدم ازدواج كنند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از تعاليم دينى و پيغمبران خدا طبق حوايج اجتماع بشرى بيان شده تا به دين مقدّس اسلام به كمال لازم و جاودان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 تعاليم و برنامه‌هايى را كه براى يك جامعه‌اى كه از جهت نفرات توسعه يافته تعيين مى‌شود در جامعه متشكّل از چهار پنج نفر نمى‌توان پياده نمود، و طبعاً با ملاحظه آن محدوديّت نظم عايلى</w:t>
      </w:r>
    </w:p>
    <w:p>
      <w:pPr>
        <w:pStyle w:val="BookText"/>
        <w:rPr/>
      </w:pPr>
      <w:r>
        <w:rPr>
          <w:rFonts w:ascii="IRNazanin" w:hAnsi="IRNazanin" w:eastAsia="IRNazanin"/>
          <w:color w:val="111111"/>
          <w:sz w:val="28"/>
          <w:sz w:val="28"/>
          <w:szCs w:val="28"/>
          <w:rtl w:val="true"/>
          <w:lang w:bidi="fa-IR"/>
        </w:rPr>
        <w:t>روابط فيمابين بر آنها مرتب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روابط چگونه و به چه صورت بوده دانستن آن نه لازم است، و نه فايده‌اى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جامعه توسعه، يافته و اكنون ما در جامعه بشريّت چند ميليارد نفرى زندگى مى‌كنيم و به تعاليمى كه براى چنين جامعه‌اى لازم باشد نيازمنديم، كه آن را هم خداوند متعال كه او را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يامبتدءاً بالنّعم قبل استحقاقها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مى‌خوانيم، اين تعاليم را از بركت اسلام در اختيار ما گذارده كه هر چه زمان به جلو برود نياز جامعه به آن آشكارتر و كمال آن معلومتر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معلوم شد كه امكان اين كه همه واجبات يا محرّماتى را كه براى جامعه توسعه يافته پيشنهاد مى‌شود به جامعه كوچك چند نفرى تكليف كنند،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بعض وظايف و تكاليف در آن جامعه موضوع ندارد، و نمى‌توان گفت در صورتى كه فلان عمل در جامعه كنونى ممنوع است چرا در جامعه تك عايله‌اى ممنوع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بر حسب بعض نقل‌ها براى اين جريان ازدياد نفرات كه از يك مرد و زن شروع شده صورت‌هايى بيان شده كه از جمله ولادت فرزند به طور 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طبعاً دختر و پسر توأم با هم در آن جامعه كوچك برادر و خواهر شمرده مى‌شده‌اند، و با خواهر و برادر توأم ديگر ازدواج مى‌نموده‌اند، بعد به تدريج حدود و مقرّرات بيشتر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ديگر نيز براى آن بيان شده است ولى اصل مطلب اين است كه اين تصوّر كه بايد هر چه در جامعه كنونى حرام يا واجب است، در جامع ابتدايى نيز حرام و واجب شده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جايى براى اين سؤال باقى نمى‌ماند، و به هر صورت كه واقع شده همان صورت در آن زمان مشروع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مواردى كه تقيّه در آن واجب است، كدام است؟ ملاك آن كدام است، و شامل ارتكاب محرّمات كبيره هم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كفّار و مشركين و احياناً اهل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تقيّه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عدم تقيّه، خوف تلف نفس يا امورى كه اهميّت آن از ارتكاب حرام بيشتر است باشد، در اين صورت ارتكاب آن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اعلام وصول، نامه جنابعالى متضمّن استفسار از نظر حقير در مورد ملاحظه اذان صبح، اشعار مى‌دارد كه تشخيص دقيق لحظه حتمى طلوع فجر بلاد و نقاطى چون مطالع فجر، مانند مشارق و مغارب، متعدّد و بسيار و بيشمار است و با سرعت فوق‌العادّه در طول بيست و چهار ساعت شبانه روز، بلكه لحظه به لحظه و سريعتر، طلوعها موجود مى‌شوند، به وسيله حس قابل ادراك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حساب و قواعد علم هيأت و استخراجات دقيق دانشمندان و محقّقان و متخصّصان فن مشخص شود، در همان عالم علم و حساب است و رؤيت آن عادتاً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احكام شرعيّه است مطالع فجر عرفى و منطقه‌اى محسوس و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طلوع حقيقى غير محسوس و غير مرئى با طلوع مرئى و قابل رؤيت، دقايقى در حدود ده دقيقه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اعلام وقت، بر اساس اين طلوع مرئى دچار تخطئه بوده و منطبق با تعيين دقيق علمى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ثانيه آن هم محاسبه و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طلوع دقيقى كه مؤسّسه ژئوفيزيك معّين مى‌نمايد قابل رؤيت و محسوس مى‌شود كه دقايقى از آن گذشته باشد و اين تفاوت طلوع علمى و واقعى با طلوع عرفى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از تمرينات و آزمايشهاى متعدّد و متوالى اشخاص مورد وثوق و وقت‌شناس معلوم شود كه تفاوت طلوع علمى و حقيقى فجر با طلوع عرفى تا حدود ده دقيقه است با صحت تشخيص مؤسسه ژئوفيزيك منافات ندارد موسسه ژئوفيزيك و تقاويم وقت حقيقى و علمى طلوع گفته مى‌شود بايد براى نماز صبح تا حدود ده دقيقه صبر كرد و اگر در روزه مراعات وقت حقيقى را بنمايد موافق با احتياط است واگر اذان صبح به وقت شرعى گفته شود و مؤذن موثق و وقت‌شناس باشد همزمان با آن اداء نماز مجزى است والسلام عليكم و رحمة اللّه و بركاته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نظر، عمر زمين چهار هزار ميليون سال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في إثبات الصانع تعالى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نورالثقلين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شيخ بهائى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روائح النسمات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حديث را در 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جديد،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كنيد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شرح الصحيفة، شرح دعاى پنجاهم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مسنداحمد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بسيارى از مصادر حديث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نحوى؛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تنفيح المقام،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روائى و تاريخى اين سخن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رسيده است؛ و براى رعايت اختصار فقط به چند مصدر اكتفا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نوشته عبدالفتاح عبدالمقصود، جلد اول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الامة من الضلال والإختلاف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سيوطى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تفاسير متعدّد ديگر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ذكرمجلس آخر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سأل عند المامون في عصمة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قال رب اني ظلمت نفسي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بقيت الأرض بغير إمام ساعة لساخت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في الإمامة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البته بنابراين كه خير در اينجا معنى تفضيلى داشته باشد و الا اگر معنى خيروخوبى باشد شاهد مطلب نمى‌شود و چنانكه در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المؤمن خير من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احتمال هست؛ ولى آيات ديگر براى استشهاد وجود دارد؛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 بخير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تصوموا خير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من ذلكم</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و ادعيّه ماه مبارك رمضان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آفة الغني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أصغى إلى ناطق</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جريان و فايده طبيعى رابطه نر و مادّه از آن حاصل مى‌شود و كندى ووقفهو تعطيلى در قواعد آن راه پيدا نمى‌كند؛ امّا اختصاص جنس نر به مادّه خلاف طبيعت است و موجب تعطيل نيروى توليدى كه در نر است مى‌شود؟ بنابراين مى‌گويند از فيلسوفى پرسش نمودند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اسلام تعدّد زوجات را تجويز كرده است گفت براى اينكه اگر يك مادّه را با هزار نر در سال رابطه بدهيد در پايان سال يك فرزند بيشتر حاصل آن رابطه نيست؛ امّا يك نر را با هزاران مادّه رابطه بدهيد پايان سال حاصل آن هزاران فرزند مى‌شود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عالم حيوانات ديگر مى‌بينيد نر هر نوعى وقتى مادّه‌اش را با نر ديگر مى‌ببيند، در مقام انتقام بر مى‌آيد؛ امّا مادّه بى‌اعتنا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مؤسّسات دام‌دارى اگر برويد صد رأس گاو مادّه با يك رأس گاو نر ساخته‌اند و هيچ وقت بلوا نمى‌كنند و عليه او شورش نمى‌نمايند؛ امّا اگر يك رأس گاو نر وارد بشود فوراً ميان آن دو گاو جنگ و دعوا برپا مى‌گردد، پس اين حرف هم با طبيعت مادّه مخالف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 المآتم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فرموده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ادفعوا البلاء بالدعاء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125726</Words>
  <Characters>475091</Characters>
  <CharactersWithSpaces>597561</CharactersWithSpaces>
  <Paragraphs>3618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2026-08-23T14:14:42Z</dcterms:created>
  <dc:creator>ghaemiyeh.com</dc:creator>
  <dc:description/>
  <dc:language>en-US</dc:language>
  <cp:lastModifiedBy/>
  <dcterms:modified xsi:type="dcterms:W3CDTF">2026-08-23T17:44:54Z</dcterms:modified>
  <cp:revision>1</cp:revision>
  <dc:subject/>
  <dc:title>معارف دین جلد 1</dc:title>
</cp:coreProperties>
</file>

<file path=docProps/custom.xml><?xml version="1.0" encoding="utf-8"?>
<Properties xmlns="http://schemas.openxmlformats.org/officeDocument/2006/custom-properties" xmlns:vt="http://schemas.openxmlformats.org/officeDocument/2006/docPropsVTypes"/>
</file>