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67947_41743263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067949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67951_417432637">
            <w:r>
              <w:rPr>
                <w:webHidden/>
                <w:rStyle w:val="IndexLink"/>
                <w:rtl w:val="true"/>
              </w:rPr>
              <w:t>ادامة القسم الثامن</w:t>
            </w:r>
            <w:r>
              <w:rPr>
                <w:rStyle w:val="IndexLink"/>
                <w:rtl w:val="true"/>
              </w:rPr>
              <w:t xml:space="preserve">: </w:t>
            </w:r>
            <w:r>
              <w:rPr>
                <w:rStyle w:val="IndexLink"/>
                <w:rtl w:val="true"/>
              </w:rPr>
              <w:t>من الحديبية إلى فتح مكة</w:t>
            </w:r>
            <w:r>
              <w:rPr>
                <w:rStyle w:val="IndexLink"/>
                <w:rtl w:val="true"/>
              </w:rPr>
              <w:tab/>
            </w:r>
            <w:r>
              <w:rPr>
                <w:rStyle w:val="IndexLink"/>
              </w:rPr>
              <w:t>11</w:t>
            </w:r>
          </w:hyperlink>
        </w:p>
        <w:p>
          <w:pPr>
            <w:pStyle w:val="Contents3"/>
            <w:tabs>
              <w:tab w:val="clear" w:pos="8459"/>
              <w:tab w:val="right" w:pos="9026" w:leader="dot"/>
            </w:tabs>
            <w:rPr/>
          </w:pPr>
          <w:hyperlink w:anchor="__RefHeading___Toc8067953_417432637">
            <w:r>
              <w:rPr>
                <w:webHidden/>
                <w:rStyle w:val="IndexLink"/>
                <w:rtl w:val="true"/>
              </w:rPr>
              <w:t>الباب الثاني</w:t>
            </w:r>
            <w:r>
              <w:rPr>
                <w:rStyle w:val="IndexLink"/>
                <w:rtl w:val="true"/>
              </w:rPr>
              <w:t xml:space="preserve">: </w:t>
            </w:r>
            <w:r>
              <w:rPr>
                <w:rStyle w:val="IndexLink"/>
                <w:rtl w:val="true"/>
              </w:rPr>
              <w:t>عهد الحديبية</w:t>
            </w:r>
            <w:r>
              <w:rPr>
                <w:rStyle w:val="IndexLink"/>
                <w:rtl w:val="true"/>
              </w:rPr>
              <w:t xml:space="preserve">. . </w:t>
            </w:r>
            <w:r>
              <w:rPr>
                <w:rStyle w:val="IndexLink"/>
                <w:rtl w:val="true"/>
              </w:rPr>
              <w:t>وقائع و آثار</w:t>
            </w:r>
            <w:r>
              <w:rPr>
                <w:rStyle w:val="IndexLink"/>
                <w:rtl w:val="true"/>
              </w:rPr>
              <w:tab/>
            </w:r>
            <w:r>
              <w:rPr>
                <w:rStyle w:val="IndexLink"/>
              </w:rPr>
              <w:t>11</w:t>
            </w:r>
          </w:hyperlink>
        </w:p>
        <w:p>
          <w:pPr>
            <w:pStyle w:val="Contents4"/>
            <w:tabs>
              <w:tab w:val="clear" w:pos="8176"/>
              <w:tab w:val="right" w:pos="9026" w:leader="dot"/>
            </w:tabs>
            <w:rPr/>
          </w:pPr>
          <w:hyperlink w:anchor="__RefHeading___Toc8067955_41743263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8067957_417432637">
            <w:r>
              <w:rPr>
                <w:webHidden/>
                <w:rStyle w:val="IndexLink"/>
                <w:rtl w:val="true"/>
              </w:rPr>
              <w:t>الفصل الأول</w:t>
            </w:r>
            <w:r>
              <w:rPr>
                <w:rStyle w:val="IndexLink"/>
                <w:rtl w:val="true"/>
              </w:rPr>
              <w:t xml:space="preserve">: </w:t>
            </w:r>
            <w:r>
              <w:rPr>
                <w:rStyle w:val="IndexLink"/>
                <w:rtl w:val="true"/>
              </w:rPr>
              <w:t>بيعة الرضوان</w:t>
            </w:r>
            <w:r>
              <w:rPr>
                <w:rStyle w:val="IndexLink"/>
                <w:rtl w:val="true"/>
              </w:rPr>
              <w:tab/>
            </w:r>
            <w:r>
              <w:rPr>
                <w:rStyle w:val="IndexLink"/>
              </w:rPr>
              <w:t>13</w:t>
            </w:r>
          </w:hyperlink>
        </w:p>
        <w:p>
          <w:pPr>
            <w:pStyle w:val="Contents5"/>
            <w:tabs>
              <w:tab w:val="clear" w:pos="7892"/>
              <w:tab w:val="right" w:pos="9026" w:leader="dot"/>
            </w:tabs>
            <w:rPr/>
          </w:pPr>
          <w:hyperlink w:anchor="__RefHeading___Toc8067959_417432637">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8067961_417432637">
            <w:r>
              <w:rPr>
                <w:webHidden/>
                <w:rStyle w:val="IndexLink"/>
                <w:rtl w:val="true"/>
              </w:rPr>
              <w:t>حديث البيعة</w:t>
            </w:r>
            <w:r>
              <w:rPr>
                <w:rStyle w:val="IndexLink"/>
                <w:rtl w:val="true"/>
              </w:rPr>
              <w:t>:</w:t>
              <w:tab/>
            </w:r>
            <w:r>
              <w:rPr>
                <w:rStyle w:val="IndexLink"/>
              </w:rPr>
              <w:t>15</w:t>
            </w:r>
          </w:hyperlink>
        </w:p>
        <w:p>
          <w:pPr>
            <w:pStyle w:val="Contents5"/>
            <w:tabs>
              <w:tab w:val="clear" w:pos="7892"/>
              <w:tab w:val="right" w:pos="9026" w:leader="dot"/>
            </w:tabs>
            <w:rPr/>
          </w:pPr>
          <w:hyperlink w:anchor="__RefHeading___Toc8067963_417432637">
            <w:r>
              <w:rPr>
                <w:webHidden/>
                <w:rStyle w:val="IndexLink"/>
                <w:rtl w:val="true"/>
              </w:rPr>
              <w:t>أول من بايع</w:t>
            </w:r>
            <w:r>
              <w:rPr>
                <w:rStyle w:val="IndexLink"/>
                <w:rtl w:val="true"/>
              </w:rPr>
              <w:t>:</w:t>
              <w:tab/>
            </w:r>
            <w:r>
              <w:rPr>
                <w:rStyle w:val="IndexLink"/>
              </w:rPr>
              <w:t>21</w:t>
            </w:r>
          </w:hyperlink>
        </w:p>
        <w:p>
          <w:pPr>
            <w:pStyle w:val="Contents5"/>
            <w:tabs>
              <w:tab w:val="clear" w:pos="7892"/>
              <w:tab w:val="right" w:pos="9026" w:leader="dot"/>
            </w:tabs>
            <w:rPr/>
          </w:pPr>
          <w:hyperlink w:anchor="__RefHeading___Toc8067965_417432637">
            <w:r>
              <w:rPr>
                <w:webHidden/>
                <w:rStyle w:val="IndexLink"/>
                <w:rtl w:val="true"/>
              </w:rPr>
              <w:t xml:space="preserve">لماذا تعددت بيعة ابن الأكوع؟ </w:t>
            </w:r>
            <w:r>
              <w:rPr>
                <w:rStyle w:val="IndexLink"/>
                <w:rtl w:val="true"/>
              </w:rPr>
              <w:t>!</w:t>
              <w:tab/>
            </w:r>
            <w:r>
              <w:rPr>
                <w:rStyle w:val="IndexLink"/>
              </w:rPr>
              <w:t>23</w:t>
            </w:r>
          </w:hyperlink>
        </w:p>
        <w:p>
          <w:pPr>
            <w:pStyle w:val="Contents5"/>
            <w:tabs>
              <w:tab w:val="clear" w:pos="7892"/>
              <w:tab w:val="right" w:pos="9026" w:leader="dot"/>
            </w:tabs>
            <w:rPr/>
          </w:pPr>
          <w:hyperlink w:anchor="__RefHeading___Toc8067967_417432637">
            <w:r>
              <w:rPr>
                <w:webHidden/>
                <w:rStyle w:val="IndexLink"/>
                <w:rtl w:val="true"/>
              </w:rPr>
              <w:t xml:space="preserve">هل بايعوه على الموت؟ </w:t>
            </w:r>
            <w:r>
              <w:rPr>
                <w:rStyle w:val="IndexLink"/>
                <w:rtl w:val="true"/>
              </w:rPr>
              <w:t>!</w:t>
              <w:tab/>
            </w:r>
            <w:r>
              <w:rPr>
                <w:rStyle w:val="IndexLink"/>
              </w:rPr>
              <w:t>25</w:t>
            </w:r>
          </w:hyperlink>
        </w:p>
        <w:p>
          <w:pPr>
            <w:pStyle w:val="Contents5"/>
            <w:tabs>
              <w:tab w:val="clear" w:pos="7892"/>
              <w:tab w:val="right" w:pos="9026" w:leader="dot"/>
            </w:tabs>
            <w:rPr/>
          </w:pPr>
          <w:hyperlink w:anchor="__RefHeading___Toc8067969_417432637">
            <w:r>
              <w:rPr>
                <w:webHidden/>
                <w:rStyle w:val="IndexLink"/>
                <w:rtl w:val="true"/>
              </w:rPr>
              <w:t>بيعة المنافقين في الحديبية</w:t>
            </w:r>
            <w:r>
              <w:rPr>
                <w:rStyle w:val="IndexLink"/>
                <w:rtl w:val="true"/>
              </w:rPr>
              <w:t>:</w:t>
              <w:tab/>
            </w:r>
            <w:r>
              <w:rPr>
                <w:rStyle w:val="IndexLink"/>
              </w:rPr>
              <w:t>26</w:t>
            </w:r>
          </w:hyperlink>
        </w:p>
        <w:p>
          <w:pPr>
            <w:pStyle w:val="Contents5"/>
            <w:tabs>
              <w:tab w:val="clear" w:pos="7892"/>
              <w:tab w:val="right" w:pos="9026" w:leader="dot"/>
            </w:tabs>
            <w:rPr/>
          </w:pPr>
          <w:hyperlink w:anchor="__RefHeading___Toc8067971_417432637">
            <w:r>
              <w:rPr>
                <w:webHidden/>
                <w:rStyle w:val="IndexLink"/>
                <w:rtl w:val="true"/>
              </w:rPr>
              <w:t>حديث</w:t>
            </w:r>
            <w:r>
              <w:rPr>
                <w:rStyle w:val="IndexLink"/>
                <w:rtl w:val="true"/>
              </w:rPr>
              <w:t>: «</w:t>
            </w:r>
            <w:r>
              <w:rPr>
                <w:rStyle w:val="IndexLink"/>
                <w:rtl w:val="true"/>
              </w:rPr>
              <w:t>لا يدخل النار من شهد الحديبية</w:t>
            </w:r>
            <w:r>
              <w:rPr>
                <w:rStyle w:val="IndexLink"/>
                <w:rtl w:val="true"/>
              </w:rPr>
              <w:t xml:space="preserve">» </w:t>
            </w:r>
            <w:r>
              <w:rPr>
                <w:rStyle w:val="IndexLink"/>
                <w:rtl w:val="true"/>
              </w:rPr>
              <w:t>لا يصح</w:t>
            </w:r>
            <w:r>
              <w:rPr>
                <w:rStyle w:val="IndexLink"/>
                <w:rtl w:val="true"/>
              </w:rPr>
              <w:t>:</w:t>
              <w:tab/>
            </w:r>
            <w:r>
              <w:rPr>
                <w:rStyle w:val="IndexLink"/>
              </w:rPr>
              <w:t>28</w:t>
            </w:r>
          </w:hyperlink>
        </w:p>
        <w:p>
          <w:pPr>
            <w:pStyle w:val="Contents5"/>
            <w:tabs>
              <w:tab w:val="clear" w:pos="7892"/>
              <w:tab w:val="right" w:pos="9026" w:leader="dot"/>
            </w:tabs>
            <w:rPr/>
          </w:pPr>
          <w:hyperlink w:anchor="__RefHeading___Toc8067973_417432637">
            <w:r>
              <w:rPr>
                <w:webHidden/>
                <w:rStyle w:val="IndexLink"/>
                <w:rtl w:val="true"/>
              </w:rPr>
              <w:t>بيعة النبي صلّى اللّه عليه و آله عن عثمان</w:t>
            </w:r>
            <w:r>
              <w:rPr>
                <w:rStyle w:val="IndexLink"/>
                <w:rtl w:val="true"/>
              </w:rPr>
              <w:t>:</w:t>
              <w:tab/>
            </w:r>
            <w:r>
              <w:rPr>
                <w:rStyle w:val="IndexLink"/>
              </w:rPr>
              <w:t>30</w:t>
            </w:r>
          </w:hyperlink>
        </w:p>
        <w:p>
          <w:pPr>
            <w:pStyle w:val="Contents5"/>
            <w:tabs>
              <w:tab w:val="clear" w:pos="7892"/>
              <w:tab w:val="right" w:pos="9026" w:leader="dot"/>
            </w:tabs>
            <w:rPr/>
          </w:pPr>
          <w:hyperlink w:anchor="__RefHeading___Toc8067975_417432637">
            <w:r>
              <w:rPr>
                <w:webHidden/>
                <w:rStyle w:val="IndexLink"/>
                <w:rtl w:val="true"/>
              </w:rPr>
              <w:t>محاولة فاشلة</w:t>
            </w:r>
            <w:r>
              <w:rPr>
                <w:rStyle w:val="IndexLink"/>
                <w:rtl w:val="true"/>
              </w:rPr>
              <w:t>:</w:t>
              <w:tab/>
            </w:r>
            <w:r>
              <w:rPr>
                <w:rStyle w:val="IndexLink"/>
              </w:rPr>
              <w:t>31</w:t>
            </w:r>
          </w:hyperlink>
        </w:p>
        <w:p>
          <w:pPr>
            <w:pStyle w:val="Contents5"/>
            <w:tabs>
              <w:tab w:val="clear" w:pos="7892"/>
              <w:tab w:val="right" w:pos="9026" w:leader="dot"/>
            </w:tabs>
            <w:rPr/>
          </w:pPr>
          <w:hyperlink w:anchor="__RefHeading___Toc8067977_417432637">
            <w:r>
              <w:rPr>
                <w:webHidden/>
                <w:rStyle w:val="IndexLink"/>
                <w:rtl w:val="true"/>
              </w:rPr>
              <w:t>الرد على الشيعة</w:t>
            </w:r>
            <w:r>
              <w:rPr>
                <w:rStyle w:val="IndexLink"/>
                <w:rtl w:val="true"/>
              </w:rPr>
              <w:t>:</w:t>
              <w:tab/>
            </w:r>
            <w:r>
              <w:rPr>
                <w:rStyle w:val="IndexLink"/>
              </w:rPr>
              <w:t>32</w:t>
            </w:r>
          </w:hyperlink>
        </w:p>
        <w:p>
          <w:pPr>
            <w:pStyle w:val="Contents5"/>
            <w:tabs>
              <w:tab w:val="clear" w:pos="7892"/>
              <w:tab w:val="right" w:pos="9026" w:leader="dot"/>
            </w:tabs>
            <w:rPr/>
          </w:pPr>
          <w:hyperlink w:anchor="__RefHeading___Toc8067979_417432637">
            <w:r>
              <w:rPr>
                <w:webHidden/>
                <w:rStyle w:val="IndexLink"/>
                <w:rtl w:val="true"/>
              </w:rPr>
              <w:t>الصحيح في القضية</w:t>
            </w:r>
            <w:r>
              <w:rPr>
                <w:rStyle w:val="IndexLink"/>
                <w:rtl w:val="true"/>
              </w:rPr>
              <w:t>:</w:t>
              <w:tab/>
            </w:r>
            <w:r>
              <w:rPr>
                <w:rStyle w:val="IndexLink"/>
              </w:rPr>
              <w:t>40</w:t>
            </w:r>
          </w:hyperlink>
        </w:p>
        <w:p>
          <w:pPr>
            <w:pStyle w:val="Contents5"/>
            <w:tabs>
              <w:tab w:val="clear" w:pos="7892"/>
              <w:tab w:val="right" w:pos="9026" w:leader="dot"/>
            </w:tabs>
            <w:rPr/>
          </w:pPr>
          <w:hyperlink w:anchor="__RefHeading___Toc8067981_417432637">
            <w:r>
              <w:rPr>
                <w:webHidden/>
                <w:rStyle w:val="IndexLink"/>
                <w:rtl w:val="true"/>
              </w:rPr>
              <w:t>سؤال و جوابه</w:t>
            </w:r>
            <w:r>
              <w:rPr>
                <w:rStyle w:val="IndexLink"/>
                <w:rtl w:val="true"/>
              </w:rPr>
              <w:t>:</w:t>
              <w:tab/>
            </w:r>
            <w:r>
              <w:rPr>
                <w:rStyle w:val="IndexLink"/>
              </w:rPr>
              <w:t>41</w:t>
            </w:r>
          </w:hyperlink>
        </w:p>
        <w:p>
          <w:pPr>
            <w:pStyle w:val="Contents5"/>
            <w:tabs>
              <w:tab w:val="clear" w:pos="7892"/>
              <w:tab w:val="right" w:pos="9026" w:leader="dot"/>
            </w:tabs>
            <w:rPr/>
          </w:pPr>
          <w:hyperlink w:anchor="__RefHeading___Toc8067983_417432637">
            <w:r>
              <w:rPr>
                <w:webHidden/>
                <w:rStyle w:val="IndexLink"/>
                <w:rtl w:val="true"/>
              </w:rPr>
              <w:t>دليل على موت الخضر</w:t>
            </w:r>
            <w:r>
              <w:rPr>
                <w:rStyle w:val="IndexLink"/>
                <w:rtl w:val="true"/>
              </w:rPr>
              <w:t>:</w:t>
              <w:tab/>
            </w:r>
            <w:r>
              <w:rPr>
                <w:rStyle w:val="IndexLink"/>
              </w:rPr>
              <w:t>42</w:t>
            </w:r>
          </w:hyperlink>
        </w:p>
        <w:p>
          <w:pPr>
            <w:pStyle w:val="Contents5"/>
            <w:tabs>
              <w:tab w:val="clear" w:pos="7892"/>
              <w:tab w:val="right" w:pos="9026" w:leader="dot"/>
            </w:tabs>
            <w:rPr/>
          </w:pPr>
          <w:hyperlink w:anchor="__RefHeading___Toc8067985_417432637">
            <w:r>
              <w:rPr>
                <w:webHidden/>
                <w:rStyle w:val="IndexLink"/>
                <w:rtl w:val="true"/>
              </w:rPr>
              <w:t xml:space="preserve">هل أسلم ابن عمر قبل أبيه؟ </w:t>
            </w:r>
            <w:r>
              <w:rPr>
                <w:rStyle w:val="IndexLink"/>
                <w:rtl w:val="true"/>
              </w:rPr>
              <w:t>!</w:t>
              <w:tab/>
            </w:r>
            <w:r>
              <w:rPr>
                <w:rStyle w:val="IndexLink"/>
              </w:rPr>
              <w:t>44</w:t>
            </w:r>
          </w:hyperlink>
        </w:p>
        <w:p>
          <w:pPr>
            <w:pStyle w:val="Contents5"/>
            <w:tabs>
              <w:tab w:val="clear" w:pos="7892"/>
              <w:tab w:val="right" w:pos="9026" w:leader="dot"/>
            </w:tabs>
            <w:rPr/>
          </w:pPr>
          <w:hyperlink w:anchor="__RefHeading___Toc8067987_417432637">
            <w:r>
              <w:rPr>
                <w:webHidden/>
                <w:rStyle w:val="IndexLink"/>
                <w:rtl w:val="true"/>
              </w:rPr>
              <w:t>لا توقدوا نارا بالليل</w:t>
            </w:r>
            <w:r>
              <w:rPr>
                <w:rStyle w:val="IndexLink"/>
                <w:rtl w:val="true"/>
              </w:rPr>
              <w:t>:</w:t>
              <w:tab/>
            </w:r>
            <w:r>
              <w:rPr>
                <w:rStyle w:val="IndexLink"/>
              </w:rPr>
              <w:t>46</w:t>
            </w:r>
          </w:hyperlink>
        </w:p>
        <w:p>
          <w:pPr>
            <w:pStyle w:val="Contents5"/>
            <w:tabs>
              <w:tab w:val="clear" w:pos="7892"/>
              <w:tab w:val="right" w:pos="9026" w:leader="dot"/>
            </w:tabs>
            <w:rPr/>
          </w:pPr>
          <w:hyperlink w:anchor="__RefHeading___Toc8067989_417432637">
            <w:r>
              <w:rPr>
                <w:webHidden/>
                <w:rStyle w:val="IndexLink"/>
                <w:rtl w:val="true"/>
              </w:rPr>
              <w:t>عمر يقطع شجرة بيعة الرضوان</w:t>
            </w:r>
            <w:r>
              <w:rPr>
                <w:rStyle w:val="IndexLink"/>
                <w:rtl w:val="true"/>
              </w:rPr>
              <w:t>:</w:t>
              <w:tab/>
            </w:r>
            <w:r>
              <w:rPr>
                <w:rStyle w:val="IndexLink"/>
              </w:rPr>
              <w:t>47</w:t>
            </w:r>
          </w:hyperlink>
        </w:p>
        <w:p>
          <w:pPr>
            <w:pStyle w:val="Contents4"/>
            <w:tabs>
              <w:tab w:val="clear" w:pos="8176"/>
              <w:tab w:val="right" w:pos="9026" w:leader="dot"/>
            </w:tabs>
            <w:rPr/>
          </w:pPr>
          <w:hyperlink w:anchor="__RefHeading___Toc8067991_417432637">
            <w:r>
              <w:rPr>
                <w:webHidden/>
                <w:rStyle w:val="IndexLink"/>
                <w:rtl w:val="true"/>
              </w:rPr>
              <w:t>الفصل الثاني</w:t>
            </w:r>
            <w:r>
              <w:rPr>
                <w:rStyle w:val="IndexLink"/>
                <w:rtl w:val="true"/>
              </w:rPr>
              <w:t xml:space="preserve">: </w:t>
            </w:r>
            <w:r>
              <w:rPr>
                <w:rStyle w:val="IndexLink"/>
                <w:rtl w:val="true"/>
              </w:rPr>
              <w:t>عهد الحديبية</w:t>
            </w:r>
            <w:r>
              <w:rPr>
                <w:rStyle w:val="IndexLink"/>
                <w:rtl w:val="true"/>
              </w:rPr>
              <w:t xml:space="preserve">: </w:t>
            </w:r>
            <w:r>
              <w:rPr>
                <w:rStyle w:val="IndexLink"/>
                <w:rtl w:val="true"/>
              </w:rPr>
              <w:t>أحداث و تفاصيل</w:t>
            </w:r>
            <w:r>
              <w:rPr>
                <w:rStyle w:val="IndexLink"/>
                <w:rtl w:val="true"/>
              </w:rPr>
              <w:tab/>
            </w:r>
            <w:r>
              <w:rPr>
                <w:rStyle w:val="IndexLink"/>
              </w:rPr>
              <w:t>53</w:t>
            </w:r>
          </w:hyperlink>
        </w:p>
        <w:p>
          <w:pPr>
            <w:pStyle w:val="Contents5"/>
            <w:tabs>
              <w:tab w:val="clear" w:pos="7892"/>
              <w:tab w:val="right" w:pos="9026" w:leader="dot"/>
            </w:tabs>
            <w:rPr/>
          </w:pPr>
          <w:hyperlink w:anchor="__RefHeading___Toc8067993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8067995_417432637">
            <w:r>
              <w:rPr>
                <w:webHidden/>
                <w:rStyle w:val="IndexLink"/>
                <w:rtl w:val="true"/>
              </w:rPr>
              <w:t>تقديم</w:t>
            </w:r>
            <w:r>
              <w:rPr>
                <w:rStyle w:val="IndexLink"/>
                <w:rtl w:val="true"/>
              </w:rPr>
              <w:t>:</w:t>
              <w:tab/>
            </w:r>
            <w:r>
              <w:rPr>
                <w:rStyle w:val="IndexLink"/>
              </w:rPr>
              <w:t>55</w:t>
            </w:r>
          </w:hyperlink>
        </w:p>
        <w:p>
          <w:pPr>
            <w:pStyle w:val="Contents5"/>
            <w:tabs>
              <w:tab w:val="clear" w:pos="7892"/>
              <w:tab w:val="right" w:pos="9026" w:leader="dot"/>
            </w:tabs>
            <w:rPr/>
          </w:pPr>
          <w:hyperlink w:anchor="__RefHeading___Toc8067997_417432637">
            <w:r>
              <w:rPr>
                <w:webHidden/>
                <w:rStyle w:val="IndexLink"/>
                <w:rtl w:val="true"/>
              </w:rPr>
              <w:t>عهد الحديبية</w:t>
            </w:r>
            <w:r>
              <w:rPr>
                <w:rStyle w:val="IndexLink"/>
                <w:rtl w:val="true"/>
              </w:rPr>
              <w:t>:</w:t>
              <w:tab/>
            </w:r>
            <w:r>
              <w:rPr>
                <w:rStyle w:val="IndexLink"/>
              </w:rPr>
              <w:t>56</w:t>
            </w:r>
          </w:hyperlink>
        </w:p>
        <w:p>
          <w:pPr>
            <w:pStyle w:val="Contents5"/>
            <w:tabs>
              <w:tab w:val="clear" w:pos="7892"/>
              <w:tab w:val="right" w:pos="9026" w:leader="dot"/>
            </w:tabs>
            <w:rPr/>
          </w:pPr>
          <w:hyperlink w:anchor="__RefHeading___Toc8067999_417432637">
            <w:r>
              <w:rPr>
                <w:webHidden/>
                <w:rStyle w:val="IndexLink"/>
                <w:rtl w:val="true"/>
              </w:rPr>
              <w:t>الاصطفاف للقتال، و اللواء مع علي عليه السّلام</w:t>
            </w:r>
            <w:r>
              <w:rPr>
                <w:rStyle w:val="IndexLink"/>
                <w:rtl w:val="true"/>
              </w:rPr>
              <w:t>:</w:t>
              <w:tab/>
            </w:r>
            <w:r>
              <w:rPr>
                <w:rStyle w:val="IndexLink"/>
              </w:rPr>
              <w:t>65</w:t>
            </w:r>
          </w:hyperlink>
        </w:p>
        <w:p>
          <w:pPr>
            <w:pStyle w:val="Contents5"/>
            <w:tabs>
              <w:tab w:val="clear" w:pos="7892"/>
              <w:tab w:val="right" w:pos="9026" w:leader="dot"/>
            </w:tabs>
            <w:rPr/>
          </w:pPr>
          <w:hyperlink w:anchor="__RefHeading___Toc8068001_417432637">
            <w:r>
              <w:rPr>
                <w:webHidden/>
                <w:rStyle w:val="IndexLink"/>
                <w:rtl w:val="true"/>
              </w:rPr>
              <w:t>قريش في مأزق</w:t>
            </w:r>
            <w:r>
              <w:rPr>
                <w:rStyle w:val="IndexLink"/>
                <w:rtl w:val="true"/>
              </w:rPr>
              <w:t>:</w:t>
              <w:tab/>
            </w:r>
            <w:r>
              <w:rPr>
                <w:rStyle w:val="IndexLink"/>
              </w:rPr>
              <w:t>66</w:t>
            </w:r>
          </w:hyperlink>
        </w:p>
        <w:p>
          <w:pPr>
            <w:pStyle w:val="Contents5"/>
            <w:tabs>
              <w:tab w:val="clear" w:pos="7892"/>
              <w:tab w:val="right" w:pos="9026" w:leader="dot"/>
            </w:tabs>
            <w:rPr/>
          </w:pPr>
          <w:hyperlink w:anchor="__RefHeading___Toc8068003_417432637">
            <w:r>
              <w:rPr>
                <w:webHidden/>
                <w:rStyle w:val="IndexLink"/>
                <w:rtl w:val="true"/>
              </w:rPr>
              <w:t>رعب قريش و ضراعتها الصلح</w:t>
            </w:r>
            <w:r>
              <w:rPr>
                <w:rStyle w:val="IndexLink"/>
                <w:rtl w:val="true"/>
              </w:rPr>
              <w:t>:</w:t>
              <w:tab/>
            </w:r>
            <w:r>
              <w:rPr>
                <w:rStyle w:val="IndexLink"/>
              </w:rPr>
              <w:t>68</w:t>
            </w:r>
          </w:hyperlink>
        </w:p>
        <w:p>
          <w:pPr>
            <w:pStyle w:val="Contents5"/>
            <w:tabs>
              <w:tab w:val="clear" w:pos="7892"/>
              <w:tab w:val="right" w:pos="9026" w:leader="dot"/>
            </w:tabs>
            <w:rPr/>
          </w:pPr>
          <w:hyperlink w:anchor="__RefHeading___Toc8068005_417432637">
            <w:r>
              <w:rPr>
                <w:webHidden/>
                <w:rStyle w:val="IndexLink"/>
                <w:rtl w:val="true"/>
              </w:rPr>
              <w:t>معرفة النبي صلّى اللّه عليه و آله بعدوّه</w:t>
            </w:r>
            <w:r>
              <w:rPr>
                <w:rStyle w:val="IndexLink"/>
                <w:rtl w:val="true"/>
              </w:rPr>
              <w:t>:</w:t>
              <w:tab/>
            </w:r>
            <w:r>
              <w:rPr>
                <w:rStyle w:val="IndexLink"/>
              </w:rPr>
              <w:t>70</w:t>
            </w:r>
          </w:hyperlink>
        </w:p>
        <w:p>
          <w:pPr>
            <w:pStyle w:val="Contents5"/>
            <w:tabs>
              <w:tab w:val="clear" w:pos="7892"/>
              <w:tab w:val="right" w:pos="9026" w:leader="dot"/>
            </w:tabs>
            <w:rPr/>
          </w:pPr>
          <w:hyperlink w:anchor="__RefHeading___Toc8068007_417432637">
            <w:r>
              <w:rPr>
                <w:webHidden/>
                <w:rStyle w:val="IndexLink"/>
                <w:rtl w:val="true"/>
              </w:rPr>
              <w:t>جلوس النبي صلى اللّه عليه و آله و جلوس سهيل</w:t>
            </w:r>
            <w:r>
              <w:rPr>
                <w:rStyle w:val="IndexLink"/>
                <w:rtl w:val="true"/>
              </w:rPr>
              <w:t>:</w:t>
              <w:tab/>
            </w:r>
            <w:r>
              <w:rPr>
                <w:rStyle w:val="IndexLink"/>
              </w:rPr>
              <w:t>70</w:t>
            </w:r>
          </w:hyperlink>
        </w:p>
        <w:p>
          <w:pPr>
            <w:pStyle w:val="Contents5"/>
            <w:tabs>
              <w:tab w:val="clear" w:pos="7892"/>
              <w:tab w:val="right" w:pos="9026" w:leader="dot"/>
            </w:tabs>
            <w:rPr/>
          </w:pPr>
          <w:hyperlink w:anchor="__RefHeading___Toc8068009_417432637">
            <w:r>
              <w:rPr>
                <w:webHidden/>
                <w:rStyle w:val="IndexLink"/>
                <w:rtl w:val="true"/>
              </w:rPr>
              <w:t>اختلاف نصوص العهد</w:t>
            </w:r>
            <w:r>
              <w:rPr>
                <w:rStyle w:val="IndexLink"/>
                <w:rtl w:val="true"/>
              </w:rPr>
              <w:t>:</w:t>
              <w:tab/>
            </w:r>
            <w:r>
              <w:rPr>
                <w:rStyle w:val="IndexLink"/>
              </w:rPr>
              <w:t>70</w:t>
            </w:r>
          </w:hyperlink>
        </w:p>
        <w:p>
          <w:pPr>
            <w:pStyle w:val="Contents5"/>
            <w:tabs>
              <w:tab w:val="clear" w:pos="7892"/>
              <w:tab w:val="right" w:pos="9026" w:leader="dot"/>
            </w:tabs>
            <w:rPr/>
          </w:pPr>
          <w:hyperlink w:anchor="__RefHeading___Toc8068011_417432637">
            <w:r>
              <w:rPr>
                <w:webHidden/>
                <w:rStyle w:val="IndexLink"/>
                <w:rtl w:val="true"/>
              </w:rPr>
              <w:t>مصادر العهد</w:t>
            </w:r>
            <w:r>
              <w:rPr>
                <w:rStyle w:val="IndexLink"/>
                <w:rtl w:val="true"/>
              </w:rPr>
              <w:t>:</w:t>
              <w:tab/>
            </w:r>
            <w:r>
              <w:rPr>
                <w:rStyle w:val="IndexLink"/>
              </w:rPr>
              <w:t>71</w:t>
            </w:r>
          </w:hyperlink>
        </w:p>
        <w:p>
          <w:pPr>
            <w:pStyle w:val="Contents5"/>
            <w:tabs>
              <w:tab w:val="clear" w:pos="7892"/>
              <w:tab w:val="right" w:pos="9026" w:leader="dot"/>
            </w:tabs>
            <w:rPr/>
          </w:pPr>
          <w:hyperlink w:anchor="__RefHeading___Toc8068013_417432637">
            <w:r>
              <w:rPr>
                <w:webHidden/>
                <w:rStyle w:val="IndexLink"/>
                <w:rtl w:val="true"/>
              </w:rPr>
              <w:t>كلمات تحتاج إلى توضيح</w:t>
            </w:r>
            <w:r>
              <w:rPr>
                <w:rStyle w:val="IndexLink"/>
                <w:rtl w:val="true"/>
              </w:rPr>
              <w:t>:</w:t>
              <w:tab/>
            </w:r>
            <w:r>
              <w:rPr>
                <w:rStyle w:val="IndexLink"/>
              </w:rPr>
              <w:t>74</w:t>
            </w:r>
          </w:hyperlink>
        </w:p>
        <w:p>
          <w:pPr>
            <w:pStyle w:val="Contents5"/>
            <w:tabs>
              <w:tab w:val="clear" w:pos="7892"/>
              <w:tab w:val="right" w:pos="9026" w:leader="dot"/>
            </w:tabs>
            <w:rPr/>
          </w:pPr>
          <w:hyperlink w:anchor="__RefHeading___Toc8068015_417432637">
            <w:r>
              <w:rPr>
                <w:webHidden/>
                <w:rStyle w:val="IndexLink"/>
                <w:rtl w:val="true"/>
              </w:rPr>
              <w:t xml:space="preserve">من هو كاتب العهد؟ </w:t>
            </w:r>
            <w:r>
              <w:rPr>
                <w:rStyle w:val="IndexLink"/>
                <w:rtl w:val="true"/>
              </w:rPr>
              <w:t>:</w:t>
              <w:tab/>
            </w:r>
            <w:r>
              <w:rPr>
                <w:rStyle w:val="IndexLink"/>
              </w:rPr>
              <w:t>75</w:t>
            </w:r>
          </w:hyperlink>
        </w:p>
        <w:p>
          <w:pPr>
            <w:pStyle w:val="Contents5"/>
            <w:tabs>
              <w:tab w:val="clear" w:pos="7892"/>
              <w:tab w:val="right" w:pos="9026" w:leader="dot"/>
            </w:tabs>
            <w:rPr/>
          </w:pPr>
          <w:hyperlink w:anchor="__RefHeading___Toc8068017_417432637">
            <w:r>
              <w:rPr>
                <w:webHidden/>
                <w:rStyle w:val="IndexLink"/>
                <w:rtl w:val="true"/>
              </w:rPr>
              <w:t>محنة أبي جندل، و حوادث أخرى</w:t>
            </w:r>
            <w:r>
              <w:rPr>
                <w:rStyle w:val="IndexLink"/>
                <w:rtl w:val="true"/>
              </w:rPr>
              <w:t>:</w:t>
              <w:tab/>
            </w:r>
            <w:r>
              <w:rPr>
                <w:rStyle w:val="IndexLink"/>
              </w:rPr>
              <w:t>77</w:t>
            </w:r>
          </w:hyperlink>
        </w:p>
        <w:p>
          <w:pPr>
            <w:pStyle w:val="Contents5"/>
            <w:tabs>
              <w:tab w:val="clear" w:pos="7892"/>
              <w:tab w:val="right" w:pos="9026" w:leader="dot"/>
            </w:tabs>
            <w:rPr/>
          </w:pPr>
          <w:hyperlink w:anchor="__RefHeading___Toc8068019_417432637">
            <w:r>
              <w:rPr>
                <w:webHidden/>
                <w:rStyle w:val="IndexLink"/>
                <w:rtl w:val="true"/>
              </w:rPr>
              <w:t>عمر و أبو جندل</w:t>
            </w:r>
            <w:r>
              <w:rPr>
                <w:rStyle w:val="IndexLink"/>
                <w:rtl w:val="true"/>
              </w:rPr>
              <w:t>:</w:t>
              <w:tab/>
            </w:r>
            <w:r>
              <w:rPr>
                <w:rStyle w:val="IndexLink"/>
              </w:rPr>
              <w:t>82</w:t>
            </w:r>
          </w:hyperlink>
        </w:p>
        <w:p>
          <w:pPr>
            <w:pStyle w:val="Contents5"/>
            <w:tabs>
              <w:tab w:val="clear" w:pos="7892"/>
              <w:tab w:val="right" w:pos="9026" w:leader="dot"/>
            </w:tabs>
            <w:rPr/>
          </w:pPr>
          <w:hyperlink w:anchor="__RefHeading___Toc8068021_417432637">
            <w:r>
              <w:rPr>
                <w:webHidden/>
                <w:rStyle w:val="IndexLink"/>
                <w:rtl w:val="true"/>
              </w:rPr>
              <w:t xml:space="preserve">هل عندكم أمان أو عهد؟ </w:t>
            </w:r>
            <w:r>
              <w:rPr>
                <w:rStyle w:val="IndexLink"/>
                <w:rtl w:val="true"/>
              </w:rPr>
              <w:t>! :</w:t>
              <w:tab/>
            </w:r>
            <w:r>
              <w:rPr>
                <w:rStyle w:val="IndexLink"/>
              </w:rPr>
              <w:t>82</w:t>
            </w:r>
          </w:hyperlink>
        </w:p>
        <w:p>
          <w:pPr>
            <w:pStyle w:val="Contents5"/>
            <w:tabs>
              <w:tab w:val="clear" w:pos="7892"/>
              <w:tab w:val="right" w:pos="9026" w:leader="dot"/>
            </w:tabs>
            <w:rPr/>
          </w:pPr>
          <w:hyperlink w:anchor="__RefHeading___Toc8068023_417432637">
            <w:r>
              <w:rPr>
                <w:webHidden/>
                <w:rStyle w:val="IndexLink"/>
                <w:rtl w:val="true"/>
              </w:rPr>
              <w:t>اثنا عشر رجلا آخر</w:t>
            </w:r>
            <w:r>
              <w:rPr>
                <w:rStyle w:val="IndexLink"/>
                <w:rtl w:val="true"/>
              </w:rPr>
              <w:t>:</w:t>
              <w:tab/>
            </w:r>
            <w:r>
              <w:rPr>
                <w:rStyle w:val="IndexLink"/>
              </w:rPr>
              <w:t>84</w:t>
            </w:r>
          </w:hyperlink>
        </w:p>
        <w:p>
          <w:pPr>
            <w:pStyle w:val="Contents5"/>
            <w:tabs>
              <w:tab w:val="clear" w:pos="7892"/>
              <w:tab w:val="right" w:pos="9026" w:leader="dot"/>
            </w:tabs>
            <w:rPr/>
          </w:pPr>
          <w:hyperlink w:anchor="__RefHeading___Toc8068025_417432637">
            <w:r>
              <w:rPr>
                <w:webHidden/>
                <w:rStyle w:val="IndexLink"/>
                <w:rtl w:val="true"/>
              </w:rPr>
              <w:t xml:space="preserve">متى قتل ابن زنيم؟ </w:t>
            </w:r>
            <w:r>
              <w:rPr>
                <w:rStyle w:val="IndexLink"/>
                <w:rtl w:val="true"/>
              </w:rPr>
              <w:t>!</w:t>
              <w:tab/>
            </w:r>
            <w:r>
              <w:rPr>
                <w:rStyle w:val="IndexLink"/>
              </w:rPr>
              <w:t>84</w:t>
            </w:r>
          </w:hyperlink>
        </w:p>
        <w:p>
          <w:pPr>
            <w:pStyle w:val="Contents5"/>
            <w:tabs>
              <w:tab w:val="clear" w:pos="7892"/>
              <w:tab w:val="right" w:pos="9026" w:leader="dot"/>
            </w:tabs>
            <w:rPr/>
          </w:pPr>
          <w:hyperlink w:anchor="__RefHeading___Toc8068027_417432637">
            <w:r>
              <w:rPr>
                <w:webHidden/>
                <w:rStyle w:val="IndexLink"/>
                <w:rtl w:val="true"/>
              </w:rPr>
              <w:t>سهيل يضرب ولده</w:t>
            </w:r>
            <w:r>
              <w:rPr>
                <w:rStyle w:val="IndexLink"/>
                <w:rtl w:val="true"/>
              </w:rPr>
              <w:t>:</w:t>
              <w:tab/>
            </w:r>
            <w:r>
              <w:rPr>
                <w:rStyle w:val="IndexLink"/>
              </w:rPr>
              <w:t>85</w:t>
            </w:r>
          </w:hyperlink>
        </w:p>
        <w:p>
          <w:pPr>
            <w:pStyle w:val="Contents5"/>
            <w:tabs>
              <w:tab w:val="clear" w:pos="7892"/>
              <w:tab w:val="right" w:pos="9026" w:leader="dot"/>
            </w:tabs>
            <w:rPr/>
          </w:pPr>
          <w:hyperlink w:anchor="__RefHeading___Toc8068029_417432637">
            <w:r>
              <w:rPr>
                <w:webHidden/>
                <w:rStyle w:val="IndexLink"/>
                <w:rtl w:val="true"/>
              </w:rPr>
              <w:t>الصلف الذي لا يطاق</w:t>
            </w:r>
            <w:r>
              <w:rPr>
                <w:rStyle w:val="IndexLink"/>
                <w:rtl w:val="true"/>
              </w:rPr>
              <w:t>:</w:t>
              <w:tab/>
            </w:r>
            <w:r>
              <w:rPr>
                <w:rStyle w:val="IndexLink"/>
              </w:rPr>
              <w:t>86</w:t>
            </w:r>
          </w:hyperlink>
        </w:p>
        <w:p>
          <w:pPr>
            <w:pStyle w:val="Contents5"/>
            <w:tabs>
              <w:tab w:val="clear" w:pos="7892"/>
              <w:tab w:val="right" w:pos="9026" w:leader="dot"/>
            </w:tabs>
            <w:rPr/>
          </w:pPr>
          <w:hyperlink w:anchor="__RefHeading___Toc8068031_417432637">
            <w:r>
              <w:rPr>
                <w:webHidden/>
                <w:rStyle w:val="IndexLink"/>
                <w:rtl w:val="true"/>
              </w:rPr>
              <w:t xml:space="preserve">هل في موقف الرسول صلّى اللّه عليه و آله تناقض؟ </w:t>
            </w:r>
            <w:r>
              <w:rPr>
                <w:rStyle w:val="IndexLink"/>
                <w:rtl w:val="true"/>
              </w:rPr>
              <w:t>!</w:t>
              <w:tab/>
            </w:r>
            <w:r>
              <w:rPr>
                <w:rStyle w:val="IndexLink"/>
              </w:rPr>
              <w:t>86</w:t>
            </w:r>
          </w:hyperlink>
        </w:p>
        <w:p>
          <w:pPr>
            <w:pStyle w:val="Contents5"/>
            <w:tabs>
              <w:tab w:val="clear" w:pos="7892"/>
              <w:tab w:val="right" w:pos="9026" w:leader="dot"/>
            </w:tabs>
            <w:rPr/>
          </w:pPr>
          <w:hyperlink w:anchor="__RefHeading___Toc8068033_417432637">
            <w:r>
              <w:rPr>
                <w:webHidden/>
                <w:rStyle w:val="IndexLink"/>
                <w:rtl w:val="true"/>
              </w:rPr>
              <w:t>إنّا لا نغدر</w:t>
            </w:r>
            <w:r>
              <w:rPr>
                <w:rStyle w:val="IndexLink"/>
                <w:rtl w:val="true"/>
              </w:rPr>
              <w:t>:</w:t>
              <w:tab/>
            </w:r>
            <w:r>
              <w:rPr>
                <w:rStyle w:val="IndexLink"/>
              </w:rPr>
              <w:t>87</w:t>
            </w:r>
          </w:hyperlink>
        </w:p>
        <w:p>
          <w:pPr>
            <w:pStyle w:val="Contents5"/>
            <w:tabs>
              <w:tab w:val="clear" w:pos="7892"/>
              <w:tab w:val="right" w:pos="9026" w:leader="dot"/>
            </w:tabs>
            <w:rPr/>
          </w:pPr>
          <w:hyperlink w:anchor="__RefHeading___Toc8068035_417432637">
            <w:r>
              <w:rPr>
                <w:webHidden/>
                <w:rStyle w:val="IndexLink"/>
                <w:rtl w:val="true"/>
              </w:rPr>
              <w:t>غضب قريش من خزاعة</w:t>
            </w:r>
            <w:r>
              <w:rPr>
                <w:rStyle w:val="IndexLink"/>
                <w:rtl w:val="true"/>
              </w:rPr>
              <w:t>:</w:t>
              <w:tab/>
            </w:r>
            <w:r>
              <w:rPr>
                <w:rStyle w:val="IndexLink"/>
              </w:rPr>
              <w:t>87</w:t>
            </w:r>
          </w:hyperlink>
        </w:p>
        <w:p>
          <w:pPr>
            <w:pStyle w:val="Contents5"/>
            <w:tabs>
              <w:tab w:val="clear" w:pos="7892"/>
              <w:tab w:val="right" w:pos="9026" w:leader="dot"/>
            </w:tabs>
            <w:rPr/>
          </w:pPr>
          <w:hyperlink w:anchor="__RefHeading___Toc8068037_417432637">
            <w:r>
              <w:rPr>
                <w:webHidden/>
                <w:rStyle w:val="IndexLink"/>
                <w:rtl w:val="true"/>
              </w:rPr>
              <w:t>صلح الحديبية لا يشمل النساء</w:t>
            </w:r>
            <w:r>
              <w:rPr>
                <w:rStyle w:val="IndexLink"/>
                <w:rtl w:val="true"/>
              </w:rPr>
              <w:t>:</w:t>
              <w:tab/>
            </w:r>
            <w:r>
              <w:rPr>
                <w:rStyle w:val="IndexLink"/>
              </w:rPr>
              <w:t>89</w:t>
            </w:r>
          </w:hyperlink>
        </w:p>
        <w:p>
          <w:pPr>
            <w:pStyle w:val="Contents6"/>
            <w:tabs>
              <w:tab w:val="clear" w:pos="7609"/>
              <w:tab w:val="right" w:pos="9026" w:leader="dot"/>
            </w:tabs>
            <w:rPr/>
          </w:pPr>
          <w:hyperlink w:anchor="__RefHeading___Toc8068039_417432637">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8068041_417432637">
            <w:r>
              <w:rPr>
                <w:webHidden/>
                <w:rStyle w:val="IndexLink"/>
              </w:rPr>
              <w:t>1</w:t>
            </w:r>
            <w:r>
              <w:rPr>
                <w:rStyle w:val="IndexLink"/>
                <w:rtl w:val="true"/>
              </w:rPr>
              <w:t>-</w:t>
            </w:r>
            <w:r>
              <w:rPr>
                <w:rStyle w:val="IndexLink"/>
                <w:rtl w:val="true"/>
              </w:rPr>
              <w:t>سبيعة الأسلمية</w:t>
            </w:r>
            <w:r>
              <w:rPr>
                <w:rStyle w:val="IndexLink"/>
                <w:rtl w:val="true"/>
              </w:rPr>
              <w:t>:</w:t>
              <w:tab/>
            </w:r>
            <w:r>
              <w:rPr>
                <w:rStyle w:val="IndexLink"/>
              </w:rPr>
              <w:t>91</w:t>
            </w:r>
          </w:hyperlink>
        </w:p>
        <w:p>
          <w:pPr>
            <w:pStyle w:val="Contents6"/>
            <w:tabs>
              <w:tab w:val="clear" w:pos="7609"/>
              <w:tab w:val="right" w:pos="9026" w:leader="dot"/>
            </w:tabs>
            <w:rPr/>
          </w:pPr>
          <w:hyperlink w:anchor="__RefHeading___Toc8068043_417432637">
            <w:r>
              <w:rPr>
                <w:webHidden/>
                <w:rStyle w:val="IndexLink"/>
              </w:rPr>
              <w:t>2</w:t>
            </w:r>
            <w:r>
              <w:rPr>
                <w:rStyle w:val="IndexLink"/>
                <w:rtl w:val="true"/>
              </w:rPr>
              <w:t>-</w:t>
            </w:r>
            <w:r>
              <w:rPr>
                <w:rStyle w:val="IndexLink"/>
                <w:rtl w:val="true"/>
              </w:rPr>
              <w:t>أروى بنت ربيعة</w:t>
            </w:r>
            <w:r>
              <w:rPr>
                <w:rStyle w:val="IndexLink"/>
                <w:rtl w:val="true"/>
              </w:rPr>
              <w:t>:</w:t>
              <w:tab/>
            </w:r>
            <w:r>
              <w:rPr>
                <w:rStyle w:val="IndexLink"/>
              </w:rPr>
              <w:t>92</w:t>
            </w:r>
          </w:hyperlink>
        </w:p>
        <w:p>
          <w:pPr>
            <w:pStyle w:val="Contents6"/>
            <w:tabs>
              <w:tab w:val="clear" w:pos="7609"/>
              <w:tab w:val="right" w:pos="9026" w:leader="dot"/>
            </w:tabs>
            <w:rPr/>
          </w:pPr>
          <w:hyperlink w:anchor="__RefHeading___Toc8068045_417432637">
            <w:r>
              <w:rPr>
                <w:webHidden/>
                <w:rStyle w:val="IndexLink"/>
              </w:rPr>
              <w:t>3</w:t>
            </w:r>
            <w:r>
              <w:rPr>
                <w:rStyle w:val="IndexLink"/>
                <w:rtl w:val="true"/>
              </w:rPr>
              <w:t>-</w:t>
            </w:r>
            <w:r>
              <w:rPr>
                <w:rStyle w:val="IndexLink"/>
                <w:rtl w:val="true"/>
              </w:rPr>
              <w:t>أميمة بنت بشر</w:t>
            </w:r>
            <w:r>
              <w:rPr>
                <w:rStyle w:val="IndexLink"/>
                <w:rtl w:val="true"/>
              </w:rPr>
              <w:t>:</w:t>
              <w:tab/>
            </w:r>
            <w:r>
              <w:rPr>
                <w:rStyle w:val="IndexLink"/>
              </w:rPr>
              <w:t>92</w:t>
            </w:r>
          </w:hyperlink>
        </w:p>
        <w:p>
          <w:pPr>
            <w:pStyle w:val="Contents6"/>
            <w:tabs>
              <w:tab w:val="clear" w:pos="7609"/>
              <w:tab w:val="right" w:pos="9026" w:leader="dot"/>
            </w:tabs>
            <w:rPr/>
          </w:pPr>
          <w:hyperlink w:anchor="__RefHeading___Toc8068047_417432637">
            <w:r>
              <w:rPr>
                <w:webHidden/>
                <w:rStyle w:val="IndexLink"/>
              </w:rPr>
              <w:t>4</w:t>
            </w:r>
            <w:r>
              <w:rPr>
                <w:rStyle w:val="IndexLink"/>
                <w:rtl w:val="true"/>
              </w:rPr>
              <w:t>-</w:t>
            </w:r>
            <w:r>
              <w:rPr>
                <w:rStyle w:val="IndexLink"/>
                <w:rtl w:val="true"/>
              </w:rPr>
              <w:t>أم كلثوم بنت عقبة</w:t>
            </w:r>
            <w:r>
              <w:rPr>
                <w:rStyle w:val="IndexLink"/>
                <w:rtl w:val="true"/>
              </w:rPr>
              <w:t>:</w:t>
              <w:tab/>
            </w:r>
            <w:r>
              <w:rPr>
                <w:rStyle w:val="IndexLink"/>
              </w:rPr>
              <w:t>93</w:t>
            </w:r>
          </w:hyperlink>
        </w:p>
        <w:p>
          <w:pPr>
            <w:pStyle w:val="Contents6"/>
            <w:tabs>
              <w:tab w:val="clear" w:pos="7609"/>
              <w:tab w:val="right" w:pos="9026" w:leader="dot"/>
            </w:tabs>
            <w:rPr/>
          </w:pPr>
          <w:hyperlink w:anchor="__RefHeading___Toc8068049_417432637">
            <w:r>
              <w:rPr>
                <w:webHidden/>
                <w:rStyle w:val="IndexLink"/>
              </w:rPr>
              <w:t>5</w:t>
            </w:r>
            <w:r>
              <w:rPr>
                <w:rStyle w:val="IndexLink"/>
                <w:rtl w:val="true"/>
              </w:rPr>
              <w:t>-</w:t>
            </w:r>
            <w:r>
              <w:rPr>
                <w:rStyle w:val="IndexLink"/>
                <w:rtl w:val="true"/>
              </w:rPr>
              <w:t>زينب ربيبة رسول اللّه صلّى اللّه عليه و آله</w:t>
            </w:r>
            <w:r>
              <w:rPr>
                <w:rStyle w:val="IndexLink"/>
                <w:rtl w:val="true"/>
              </w:rPr>
              <w:t>:</w:t>
              <w:tab/>
            </w:r>
            <w:r>
              <w:rPr>
                <w:rStyle w:val="IndexLink"/>
              </w:rPr>
              <w:t>93</w:t>
            </w:r>
          </w:hyperlink>
        </w:p>
        <w:p>
          <w:pPr>
            <w:pStyle w:val="Contents5"/>
            <w:tabs>
              <w:tab w:val="clear" w:pos="7892"/>
              <w:tab w:val="right" w:pos="9026" w:leader="dot"/>
            </w:tabs>
            <w:rPr/>
          </w:pPr>
          <w:hyperlink w:anchor="__RefHeading___Toc8068051_417432637">
            <w:r>
              <w:rPr>
                <w:webHidden/>
                <w:rStyle w:val="IndexLink"/>
                <w:rtl w:val="true"/>
              </w:rPr>
              <w:t>نساء لحقن بالمشركين</w:t>
            </w:r>
            <w:r>
              <w:rPr>
                <w:rStyle w:val="IndexLink"/>
                <w:rtl w:val="true"/>
              </w:rPr>
              <w:t>:</w:t>
              <w:tab/>
            </w:r>
            <w:r>
              <w:rPr>
                <w:rStyle w:val="IndexLink"/>
              </w:rPr>
              <w:t>94</w:t>
            </w:r>
          </w:hyperlink>
        </w:p>
        <w:p>
          <w:pPr>
            <w:pStyle w:val="Contents4"/>
            <w:tabs>
              <w:tab w:val="clear" w:pos="8176"/>
              <w:tab w:val="right" w:pos="9026" w:leader="dot"/>
            </w:tabs>
            <w:rPr/>
          </w:pPr>
          <w:hyperlink w:anchor="__RefHeading___Toc8068053_417432637">
            <w:r>
              <w:rPr>
                <w:webHidden/>
                <w:rStyle w:val="IndexLink"/>
                <w:rtl w:val="true"/>
              </w:rPr>
              <w:t>الفصل الثالث</w:t>
            </w:r>
            <w:r>
              <w:rPr>
                <w:rStyle w:val="IndexLink"/>
                <w:rtl w:val="true"/>
              </w:rPr>
              <w:t xml:space="preserve">: </w:t>
            </w:r>
            <w:r>
              <w:rPr>
                <w:rStyle w:val="IndexLink"/>
                <w:rtl w:val="true"/>
              </w:rPr>
              <w:t>إدانة البريء</w:t>
            </w:r>
            <w:r>
              <w:rPr>
                <w:rStyle w:val="IndexLink"/>
                <w:rtl w:val="true"/>
              </w:rPr>
              <w:tab/>
            </w:r>
            <w:r>
              <w:rPr>
                <w:rStyle w:val="IndexLink"/>
              </w:rPr>
              <w:t>95</w:t>
            </w:r>
          </w:hyperlink>
        </w:p>
        <w:p>
          <w:pPr>
            <w:pStyle w:val="Contents5"/>
            <w:tabs>
              <w:tab w:val="clear" w:pos="7892"/>
              <w:tab w:val="right" w:pos="9026" w:leader="dot"/>
            </w:tabs>
            <w:rPr/>
          </w:pPr>
          <w:hyperlink w:anchor="__RefHeading___Toc8068055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8068057_417432637">
            <w:r>
              <w:rPr>
                <w:webHidden/>
                <w:rStyle w:val="IndexLink"/>
                <w:rtl w:val="true"/>
              </w:rPr>
              <w:t xml:space="preserve">هل عصى علي عليه السّلام أمر رسول اللّه صلّى اللّه عليه و آله؟ </w:t>
            </w:r>
            <w:r>
              <w:rPr>
                <w:rStyle w:val="IndexLink"/>
                <w:rtl w:val="true"/>
              </w:rPr>
              <w:t>!</w:t>
              <w:tab/>
            </w:r>
            <w:r>
              <w:rPr>
                <w:rStyle w:val="IndexLink"/>
              </w:rPr>
              <w:t>97</w:t>
            </w:r>
          </w:hyperlink>
        </w:p>
        <w:p>
          <w:pPr>
            <w:pStyle w:val="Contents5"/>
            <w:tabs>
              <w:tab w:val="clear" w:pos="7892"/>
              <w:tab w:val="right" w:pos="9026" w:leader="dot"/>
            </w:tabs>
            <w:rPr/>
          </w:pPr>
          <w:hyperlink w:anchor="__RefHeading___Toc8068059_417432637">
            <w:r>
              <w:rPr>
                <w:webHidden/>
                <w:rStyle w:val="IndexLink"/>
                <w:rtl w:val="true"/>
              </w:rPr>
              <w:t>ظهور الحقد الدفين</w:t>
            </w:r>
            <w:r>
              <w:rPr>
                <w:rStyle w:val="IndexLink"/>
                <w:rtl w:val="true"/>
              </w:rPr>
              <w:t>:</w:t>
              <w:tab/>
            </w:r>
            <w:r>
              <w:rPr>
                <w:rStyle w:val="IndexLink"/>
              </w:rPr>
              <w:t>100</w:t>
            </w:r>
          </w:hyperlink>
        </w:p>
        <w:p>
          <w:pPr>
            <w:pStyle w:val="Contents5"/>
            <w:tabs>
              <w:tab w:val="clear" w:pos="7892"/>
              <w:tab w:val="right" w:pos="9026" w:leader="dot"/>
            </w:tabs>
            <w:rPr/>
          </w:pPr>
          <w:hyperlink w:anchor="__RefHeading___Toc8068061_417432637">
            <w:r>
              <w:rPr>
                <w:webHidden/>
                <w:rStyle w:val="IndexLink"/>
                <w:rtl w:val="true"/>
              </w:rPr>
              <w:t>الشك فيما ينسب لعلي عليه السّلام</w:t>
            </w:r>
            <w:r>
              <w:rPr>
                <w:rStyle w:val="IndexLink"/>
                <w:rtl w:val="true"/>
              </w:rPr>
              <w:t>:</w:t>
              <w:tab/>
            </w:r>
            <w:r>
              <w:rPr>
                <w:rStyle w:val="IndexLink"/>
              </w:rPr>
              <w:t>102</w:t>
            </w:r>
          </w:hyperlink>
        </w:p>
        <w:p>
          <w:pPr>
            <w:pStyle w:val="Contents5"/>
            <w:tabs>
              <w:tab w:val="clear" w:pos="7892"/>
              <w:tab w:val="right" w:pos="9026" w:leader="dot"/>
            </w:tabs>
            <w:rPr/>
          </w:pPr>
          <w:hyperlink w:anchor="__RefHeading___Toc8068063_417432637">
            <w:r>
              <w:rPr>
                <w:webHidden/>
                <w:rStyle w:val="IndexLink"/>
                <w:rtl w:val="true"/>
              </w:rPr>
              <w:t>استنطاق النصوص</w:t>
            </w:r>
            <w:r>
              <w:rPr>
                <w:rStyle w:val="IndexLink"/>
                <w:rtl w:val="true"/>
              </w:rPr>
              <w:t>:</w:t>
              <w:tab/>
            </w:r>
            <w:r>
              <w:rPr>
                <w:rStyle w:val="IndexLink"/>
              </w:rPr>
              <w:t>108</w:t>
            </w:r>
          </w:hyperlink>
        </w:p>
        <w:p>
          <w:pPr>
            <w:pStyle w:val="Contents5"/>
            <w:tabs>
              <w:tab w:val="clear" w:pos="7892"/>
              <w:tab w:val="right" w:pos="9026" w:leader="dot"/>
            </w:tabs>
            <w:rPr/>
          </w:pPr>
          <w:hyperlink w:anchor="__RefHeading___Toc8068065_417432637">
            <w:r>
              <w:rPr>
                <w:webHidden/>
                <w:rStyle w:val="IndexLink"/>
                <w:rtl w:val="true"/>
              </w:rPr>
              <w:t>الحدث مستعار بكامل تفاصيله</w:t>
            </w:r>
            <w:r>
              <w:rPr>
                <w:rStyle w:val="IndexLink"/>
                <w:rtl w:val="true"/>
              </w:rPr>
              <w:t>:</w:t>
              <w:tab/>
            </w:r>
            <w:r>
              <w:rPr>
                <w:rStyle w:val="IndexLink"/>
              </w:rPr>
              <w:t>111</w:t>
            </w:r>
          </w:hyperlink>
        </w:p>
        <w:p>
          <w:pPr>
            <w:pStyle w:val="Contents5"/>
            <w:tabs>
              <w:tab w:val="clear" w:pos="7892"/>
              <w:tab w:val="right" w:pos="9026" w:leader="dot"/>
            </w:tabs>
            <w:rPr/>
          </w:pPr>
          <w:hyperlink w:anchor="__RefHeading___Toc8068067_417432637">
            <w:r>
              <w:rPr>
                <w:webHidden/>
                <w:rStyle w:val="IndexLink"/>
                <w:rtl w:val="true"/>
              </w:rPr>
              <w:t>و الحدث الذي نعنيه هو</w:t>
            </w:r>
            <w:r>
              <w:rPr>
                <w:rStyle w:val="IndexLink"/>
                <w:rtl w:val="true"/>
              </w:rPr>
              <w:t>:</w:t>
              <w:tab/>
            </w:r>
            <w:r>
              <w:rPr>
                <w:rStyle w:val="IndexLink"/>
              </w:rPr>
              <w:t>111</w:t>
            </w:r>
          </w:hyperlink>
        </w:p>
        <w:p>
          <w:pPr>
            <w:pStyle w:val="Contents5"/>
            <w:tabs>
              <w:tab w:val="clear" w:pos="7892"/>
              <w:tab w:val="right" w:pos="9026" w:leader="dot"/>
            </w:tabs>
            <w:rPr/>
          </w:pPr>
          <w:hyperlink w:anchor="__RefHeading___Toc8068069_417432637">
            <w:r>
              <w:rPr>
                <w:webHidden/>
                <w:rStyle w:val="IndexLink"/>
                <w:rtl w:val="true"/>
              </w:rPr>
              <w:t>من أسباب التزوير</w:t>
            </w:r>
            <w:r>
              <w:rPr>
                <w:rStyle w:val="IndexLink"/>
                <w:rtl w:val="true"/>
              </w:rPr>
              <w:t>:</w:t>
              <w:tab/>
            </w:r>
            <w:r>
              <w:rPr>
                <w:rStyle w:val="IndexLink"/>
              </w:rPr>
              <w:t>112</w:t>
            </w:r>
          </w:hyperlink>
        </w:p>
        <w:p>
          <w:pPr>
            <w:pStyle w:val="Contents5"/>
            <w:tabs>
              <w:tab w:val="clear" w:pos="7892"/>
              <w:tab w:val="right" w:pos="9026" w:leader="dot"/>
            </w:tabs>
            <w:rPr/>
          </w:pPr>
          <w:hyperlink w:anchor="__RefHeading___Toc8068071_417432637">
            <w:r>
              <w:rPr>
                <w:webHidden/>
                <w:rStyle w:val="IndexLink"/>
                <w:rtl w:val="true"/>
              </w:rPr>
              <w:t>لك مثلها يا علي</w:t>
            </w:r>
            <w:r>
              <w:rPr>
                <w:rStyle w:val="IndexLink"/>
                <w:rtl w:val="true"/>
              </w:rPr>
              <w:t>:</w:t>
              <w:tab/>
            </w:r>
            <w:r>
              <w:rPr>
                <w:rStyle w:val="IndexLink"/>
              </w:rPr>
              <w:t>115</w:t>
            </w:r>
          </w:hyperlink>
        </w:p>
        <w:p>
          <w:pPr>
            <w:pStyle w:val="Contents5"/>
            <w:tabs>
              <w:tab w:val="clear" w:pos="7892"/>
              <w:tab w:val="right" w:pos="9026" w:leader="dot"/>
            </w:tabs>
            <w:rPr/>
          </w:pPr>
          <w:hyperlink w:anchor="__RefHeading___Toc8068073_417432637">
            <w:r>
              <w:rPr>
                <w:webHidden/>
                <w:rStyle w:val="IndexLink"/>
                <w:rtl w:val="true"/>
              </w:rPr>
              <w:t>ضع يدي عليها</w:t>
            </w:r>
            <w:r>
              <w:rPr>
                <w:rStyle w:val="IndexLink"/>
                <w:rtl w:val="true"/>
              </w:rPr>
              <w:t>:</w:t>
              <w:tab/>
            </w:r>
            <w:r>
              <w:rPr>
                <w:rStyle w:val="IndexLink"/>
              </w:rPr>
              <w:t>116</w:t>
            </w:r>
          </w:hyperlink>
        </w:p>
        <w:p>
          <w:pPr>
            <w:pStyle w:val="Contents5"/>
            <w:tabs>
              <w:tab w:val="clear" w:pos="7892"/>
              <w:tab w:val="right" w:pos="9026" w:leader="dot"/>
            </w:tabs>
            <w:rPr/>
          </w:pPr>
          <w:hyperlink w:anchor="__RefHeading___Toc8068075_417432637">
            <w:r>
              <w:rPr>
                <w:webHidden/>
                <w:rStyle w:val="IndexLink"/>
                <w:rtl w:val="true"/>
              </w:rPr>
              <w:t>النبي صلى اللّه عليه و آله يقرأ و يكتب</w:t>
            </w:r>
            <w:r>
              <w:rPr>
                <w:rStyle w:val="IndexLink"/>
                <w:rtl w:val="true"/>
              </w:rPr>
              <w:t>:</w:t>
              <w:tab/>
            </w:r>
            <w:r>
              <w:rPr>
                <w:rStyle w:val="IndexLink"/>
              </w:rPr>
              <w:t>119</w:t>
            </w:r>
          </w:hyperlink>
        </w:p>
        <w:p>
          <w:pPr>
            <w:pStyle w:val="Contents4"/>
            <w:tabs>
              <w:tab w:val="clear" w:pos="8176"/>
              <w:tab w:val="right" w:pos="9026" w:leader="dot"/>
            </w:tabs>
            <w:rPr/>
          </w:pPr>
          <w:hyperlink w:anchor="__RefHeading___Toc8068077_417432637">
            <w:r>
              <w:rPr>
                <w:webHidden/>
                <w:rStyle w:val="IndexLink"/>
                <w:rtl w:val="true"/>
              </w:rPr>
              <w:t>الفصل الرابع</w:t>
            </w:r>
            <w:r>
              <w:rPr>
                <w:rStyle w:val="IndexLink"/>
                <w:rtl w:val="true"/>
              </w:rPr>
              <w:t xml:space="preserve">: </w:t>
            </w:r>
            <w:r>
              <w:rPr>
                <w:rStyle w:val="IndexLink"/>
                <w:rtl w:val="true"/>
              </w:rPr>
              <w:t>تبرئة المذنب</w:t>
            </w:r>
            <w:r>
              <w:rPr>
                <w:rStyle w:val="IndexLink"/>
                <w:rtl w:val="true"/>
              </w:rPr>
              <w:tab/>
            </w:r>
            <w:r>
              <w:rPr>
                <w:rStyle w:val="IndexLink"/>
              </w:rPr>
              <w:t>129</w:t>
            </w:r>
          </w:hyperlink>
        </w:p>
        <w:p>
          <w:pPr>
            <w:pStyle w:val="Contents5"/>
            <w:tabs>
              <w:tab w:val="clear" w:pos="7892"/>
              <w:tab w:val="right" w:pos="9026" w:leader="dot"/>
            </w:tabs>
            <w:rPr/>
          </w:pPr>
          <w:hyperlink w:anchor="__RefHeading___Toc8068079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8068081_417432637">
            <w:r>
              <w:rPr>
                <w:webHidden/>
                <w:rStyle w:val="IndexLink"/>
                <w:rtl w:val="true"/>
              </w:rPr>
              <w:t>استدراج مدروس</w:t>
            </w:r>
            <w:r>
              <w:rPr>
                <w:rStyle w:val="IndexLink"/>
                <w:rtl w:val="true"/>
              </w:rPr>
              <w:t>:</w:t>
              <w:tab/>
            </w:r>
            <w:r>
              <w:rPr>
                <w:rStyle w:val="IndexLink"/>
              </w:rPr>
              <w:t>131</w:t>
            </w:r>
          </w:hyperlink>
        </w:p>
        <w:p>
          <w:pPr>
            <w:pStyle w:val="Contents5"/>
            <w:tabs>
              <w:tab w:val="clear" w:pos="7892"/>
              <w:tab w:val="right" w:pos="9026" w:leader="dot"/>
            </w:tabs>
            <w:rPr/>
          </w:pPr>
          <w:hyperlink w:anchor="__RefHeading___Toc8068083_417432637">
            <w:r>
              <w:rPr>
                <w:webHidden/>
                <w:rStyle w:val="IndexLink"/>
                <w:rtl w:val="true"/>
              </w:rPr>
              <w:t>لا نعطي الدنية في ديننا</w:t>
            </w:r>
            <w:r>
              <w:rPr>
                <w:rStyle w:val="IndexLink"/>
                <w:rtl w:val="true"/>
              </w:rPr>
              <w:t>:</w:t>
              <w:tab/>
            </w:r>
            <w:r>
              <w:rPr>
                <w:rStyle w:val="IndexLink"/>
              </w:rPr>
              <w:t>132</w:t>
            </w:r>
          </w:hyperlink>
        </w:p>
        <w:p>
          <w:pPr>
            <w:pStyle w:val="Contents5"/>
            <w:tabs>
              <w:tab w:val="clear" w:pos="7892"/>
              <w:tab w:val="right" w:pos="9026" w:leader="dot"/>
            </w:tabs>
            <w:rPr/>
          </w:pPr>
          <w:hyperlink w:anchor="__RefHeading___Toc8068085_417432637">
            <w:r>
              <w:rPr>
                <w:webHidden/>
                <w:rStyle w:val="IndexLink"/>
                <w:rtl w:val="true"/>
              </w:rPr>
              <w:t>شك عمر في النبوة</w:t>
            </w:r>
            <w:r>
              <w:rPr>
                <w:rStyle w:val="IndexLink"/>
                <w:rtl w:val="true"/>
              </w:rPr>
              <w:t>:</w:t>
              <w:tab/>
            </w:r>
            <w:r>
              <w:rPr>
                <w:rStyle w:val="IndexLink"/>
              </w:rPr>
              <w:t>134</w:t>
            </w:r>
          </w:hyperlink>
        </w:p>
        <w:p>
          <w:pPr>
            <w:pStyle w:val="Contents5"/>
            <w:tabs>
              <w:tab w:val="clear" w:pos="7892"/>
              <w:tab w:val="right" w:pos="9026" w:leader="dot"/>
            </w:tabs>
            <w:rPr/>
          </w:pPr>
          <w:hyperlink w:anchor="__RefHeading___Toc8068087_417432637">
            <w:r>
              <w:rPr>
                <w:webHidden/>
                <w:rStyle w:val="IndexLink"/>
                <w:rtl w:val="true"/>
              </w:rPr>
              <w:t>شكوك عمر استمرت إلى الطائف</w:t>
            </w:r>
            <w:r>
              <w:rPr>
                <w:rStyle w:val="IndexLink"/>
                <w:rtl w:val="true"/>
              </w:rPr>
              <w:t>:</w:t>
              <w:tab/>
            </w:r>
            <w:r>
              <w:rPr>
                <w:rStyle w:val="IndexLink"/>
              </w:rPr>
              <w:t>141</w:t>
            </w:r>
          </w:hyperlink>
        </w:p>
        <w:p>
          <w:pPr>
            <w:pStyle w:val="Contents5"/>
            <w:tabs>
              <w:tab w:val="clear" w:pos="7892"/>
              <w:tab w:val="right" w:pos="9026" w:leader="dot"/>
            </w:tabs>
            <w:rPr/>
          </w:pPr>
          <w:hyperlink w:anchor="__RefHeading___Toc8068089_417432637">
            <w:r>
              <w:rPr>
                <w:webHidden/>
                <w:rStyle w:val="IndexLink"/>
                <w:rtl w:val="true"/>
              </w:rPr>
              <w:t>استمرار شكوك عمر إلى حجة الوداع</w:t>
            </w:r>
            <w:r>
              <w:rPr>
                <w:rStyle w:val="IndexLink"/>
                <w:rtl w:val="true"/>
              </w:rPr>
              <w:t>:</w:t>
              <w:tab/>
            </w:r>
            <w:r>
              <w:rPr>
                <w:rStyle w:val="IndexLink"/>
              </w:rPr>
              <w:t>142</w:t>
            </w:r>
          </w:hyperlink>
        </w:p>
        <w:p>
          <w:pPr>
            <w:pStyle w:val="Contents5"/>
            <w:tabs>
              <w:tab w:val="clear" w:pos="7892"/>
              <w:tab w:val="right" w:pos="9026" w:leader="dot"/>
            </w:tabs>
            <w:rPr/>
          </w:pPr>
          <w:hyperlink w:anchor="__RefHeading___Toc8068091_417432637">
            <w:r>
              <w:rPr>
                <w:webHidden/>
                <w:rStyle w:val="IndexLink"/>
                <w:rtl w:val="true"/>
              </w:rPr>
              <w:t>المسلمون يرفضون الإحلال</w:t>
            </w:r>
            <w:r>
              <w:rPr>
                <w:rStyle w:val="IndexLink"/>
                <w:rtl w:val="true"/>
              </w:rPr>
              <w:t>:</w:t>
              <w:tab/>
            </w:r>
            <w:r>
              <w:rPr>
                <w:rStyle w:val="IndexLink"/>
              </w:rPr>
              <w:t>144</w:t>
            </w:r>
          </w:hyperlink>
        </w:p>
        <w:p>
          <w:pPr>
            <w:pStyle w:val="Contents5"/>
            <w:tabs>
              <w:tab w:val="clear" w:pos="7892"/>
              <w:tab w:val="right" w:pos="9026" w:leader="dot"/>
            </w:tabs>
            <w:rPr/>
          </w:pPr>
          <w:hyperlink w:anchor="__RefHeading___Toc8068093_417432637">
            <w:r>
              <w:rPr>
                <w:webHidden/>
                <w:rStyle w:val="IndexLink"/>
                <w:rtl w:val="true"/>
              </w:rPr>
              <w:t>التبرك</w:t>
            </w:r>
            <w:r>
              <w:rPr>
                <w:rStyle w:val="IndexLink"/>
                <w:rtl w:val="true"/>
              </w:rPr>
              <w:t>:</w:t>
              <w:tab/>
            </w:r>
            <w:r>
              <w:rPr>
                <w:rStyle w:val="IndexLink"/>
              </w:rPr>
              <w:t>148</w:t>
            </w:r>
          </w:hyperlink>
        </w:p>
        <w:p>
          <w:pPr>
            <w:pStyle w:val="Contents5"/>
            <w:tabs>
              <w:tab w:val="clear" w:pos="7892"/>
              <w:tab w:val="right" w:pos="9026" w:leader="dot"/>
            </w:tabs>
            <w:rPr/>
          </w:pPr>
          <w:hyperlink w:anchor="__RefHeading___Toc8068095_417432637">
            <w:r>
              <w:rPr>
                <w:webHidden/>
                <w:rStyle w:val="IndexLink"/>
                <w:rtl w:val="true"/>
              </w:rPr>
              <w:t>ما نحره صلّى اللّه عليه و آله عند المروة</w:t>
            </w:r>
            <w:r>
              <w:rPr>
                <w:rStyle w:val="IndexLink"/>
                <w:rtl w:val="true"/>
              </w:rPr>
              <w:t>:</w:t>
              <w:tab/>
            </w:r>
            <w:r>
              <w:rPr>
                <w:rStyle w:val="IndexLink"/>
              </w:rPr>
              <w:t>148</w:t>
            </w:r>
          </w:hyperlink>
        </w:p>
        <w:p>
          <w:pPr>
            <w:pStyle w:val="Contents5"/>
            <w:tabs>
              <w:tab w:val="clear" w:pos="7892"/>
              <w:tab w:val="right" w:pos="9026" w:leader="dot"/>
            </w:tabs>
            <w:rPr/>
          </w:pPr>
          <w:hyperlink w:anchor="__RefHeading___Toc8068097_417432637">
            <w:r>
              <w:rPr>
                <w:webHidden/>
                <w:rStyle w:val="IndexLink"/>
                <w:rtl w:val="true"/>
              </w:rPr>
              <w:t>الهدي عن سبعة</w:t>
            </w:r>
            <w:r>
              <w:rPr>
                <w:rStyle w:val="IndexLink"/>
                <w:rtl w:val="true"/>
              </w:rPr>
              <w:t>:</w:t>
              <w:tab/>
            </w:r>
            <w:r>
              <w:rPr>
                <w:rStyle w:val="IndexLink"/>
              </w:rPr>
              <w:t>148</w:t>
            </w:r>
          </w:hyperlink>
        </w:p>
        <w:p>
          <w:pPr>
            <w:pStyle w:val="Contents5"/>
            <w:tabs>
              <w:tab w:val="clear" w:pos="7892"/>
              <w:tab w:val="right" w:pos="9026" w:leader="dot"/>
            </w:tabs>
            <w:rPr/>
          </w:pPr>
          <w:hyperlink w:anchor="__RefHeading___Toc8068099_417432637">
            <w:r>
              <w:rPr>
                <w:webHidden/>
                <w:rStyle w:val="IndexLink"/>
                <w:rtl w:val="true"/>
              </w:rPr>
              <w:t>حلمهم الكبير الطعن في علي عليه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8068101_417432637">
            <w:r>
              <w:rPr>
                <w:webHidden/>
                <w:rStyle w:val="IndexLink"/>
                <w:rtl w:val="true"/>
              </w:rPr>
              <w:t>الفصل الخامس</w:t>
            </w:r>
            <w:r>
              <w:rPr>
                <w:rStyle w:val="IndexLink"/>
                <w:rtl w:val="true"/>
              </w:rPr>
              <w:t xml:space="preserve">: </w:t>
            </w:r>
            <w:r>
              <w:rPr>
                <w:rStyle w:val="IndexLink"/>
                <w:rtl w:val="true"/>
              </w:rPr>
              <w:t>اللمسات الأخيرة</w:t>
            </w:r>
            <w:r>
              <w:rPr>
                <w:rStyle w:val="IndexLink"/>
                <w:rtl w:val="true"/>
              </w:rPr>
              <w:tab/>
            </w:r>
            <w:r>
              <w:rPr>
                <w:rStyle w:val="IndexLink"/>
              </w:rPr>
              <w:t>155</w:t>
            </w:r>
          </w:hyperlink>
        </w:p>
        <w:p>
          <w:pPr>
            <w:pStyle w:val="Contents5"/>
            <w:tabs>
              <w:tab w:val="clear" w:pos="7892"/>
              <w:tab w:val="right" w:pos="9026" w:leader="dot"/>
            </w:tabs>
            <w:rPr/>
          </w:pPr>
          <w:hyperlink w:anchor="__RefHeading___Toc8068103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8068105_417432637">
            <w:r>
              <w:rPr>
                <w:webHidden/>
                <w:rStyle w:val="IndexLink"/>
                <w:rtl w:val="true"/>
              </w:rPr>
              <w:t>في طريق العودة</w:t>
            </w:r>
            <w:r>
              <w:rPr>
                <w:rStyle w:val="IndexLink"/>
                <w:rtl w:val="true"/>
              </w:rPr>
              <w:t>:</w:t>
              <w:tab/>
            </w:r>
            <w:r>
              <w:rPr>
                <w:rStyle w:val="IndexLink"/>
              </w:rPr>
              <w:t>157</w:t>
            </w:r>
          </w:hyperlink>
        </w:p>
        <w:p>
          <w:pPr>
            <w:pStyle w:val="Contents5"/>
            <w:tabs>
              <w:tab w:val="clear" w:pos="7892"/>
              <w:tab w:val="right" w:pos="9026" w:leader="dot"/>
            </w:tabs>
            <w:rPr/>
          </w:pPr>
          <w:hyperlink w:anchor="__RefHeading___Toc8068107_417432637">
            <w:r>
              <w:rPr>
                <w:webHidden/>
                <w:rStyle w:val="IndexLink"/>
                <w:rtl w:val="true"/>
              </w:rPr>
              <w:t>نوم المسلمين عن صلاتهم</w:t>
            </w:r>
            <w:r>
              <w:rPr>
                <w:rStyle w:val="IndexLink"/>
                <w:rtl w:val="true"/>
              </w:rPr>
              <w:t>:</w:t>
              <w:tab/>
            </w:r>
            <w:r>
              <w:rPr>
                <w:rStyle w:val="IndexLink"/>
              </w:rPr>
              <w:t>160</w:t>
            </w:r>
          </w:hyperlink>
        </w:p>
        <w:p>
          <w:pPr>
            <w:pStyle w:val="Contents5"/>
            <w:tabs>
              <w:tab w:val="clear" w:pos="7892"/>
              <w:tab w:val="right" w:pos="9026" w:leader="dot"/>
            </w:tabs>
            <w:rPr/>
          </w:pPr>
          <w:hyperlink w:anchor="__RefHeading___Toc8068109_417432637">
            <w:r>
              <w:rPr>
                <w:webHidden/>
                <w:rStyle w:val="IndexLink"/>
                <w:rtl w:val="true"/>
              </w:rPr>
              <w:t>صلح الحديبية أعظم الفتح</w:t>
            </w:r>
            <w:r>
              <w:rPr>
                <w:rStyle w:val="IndexLink"/>
                <w:rtl w:val="true"/>
              </w:rPr>
              <w:t>:</w:t>
              <w:tab/>
            </w:r>
            <w:r>
              <w:rPr>
                <w:rStyle w:val="IndexLink"/>
              </w:rPr>
              <w:t>162</w:t>
            </w:r>
          </w:hyperlink>
        </w:p>
        <w:p>
          <w:pPr>
            <w:pStyle w:val="Contents5"/>
            <w:tabs>
              <w:tab w:val="clear" w:pos="7892"/>
              <w:tab w:val="right" w:pos="9026" w:leader="dot"/>
            </w:tabs>
            <w:rPr/>
          </w:pPr>
          <w:hyperlink w:anchor="__RefHeading___Toc8068111_417432637">
            <w:r>
              <w:rPr>
                <w:webHidden/>
                <w:rStyle w:val="IndexLink"/>
                <w:rtl w:val="true"/>
              </w:rPr>
              <w:t>النبي صلّى اللّه عليه و آله يذكرهم</w:t>
            </w:r>
            <w:r>
              <w:rPr>
                <w:rStyle w:val="IndexLink"/>
                <w:rtl w:val="true"/>
              </w:rPr>
              <w:t>:</w:t>
              <w:tab/>
            </w:r>
            <w:r>
              <w:rPr>
                <w:rStyle w:val="IndexLink"/>
              </w:rPr>
              <w:t>167</w:t>
            </w:r>
          </w:hyperlink>
        </w:p>
        <w:p>
          <w:pPr>
            <w:pStyle w:val="Contents5"/>
            <w:tabs>
              <w:tab w:val="clear" w:pos="7892"/>
              <w:tab w:val="right" w:pos="9026" w:leader="dot"/>
            </w:tabs>
            <w:rPr/>
          </w:pPr>
          <w:hyperlink w:anchor="__RefHeading___Toc8068113_417432637">
            <w:r>
              <w:rPr>
                <w:webHidden/>
                <w:rStyle w:val="IndexLink"/>
                <w:rtl w:val="true"/>
              </w:rPr>
              <w:t>أبو بكر</w:t>
            </w:r>
            <w:r>
              <w:rPr>
                <w:rStyle w:val="IndexLink"/>
                <w:rtl w:val="true"/>
              </w:rPr>
              <w:t xml:space="preserve">. . </w:t>
            </w:r>
            <w:r>
              <w:rPr>
                <w:rStyle w:val="IndexLink"/>
                <w:rtl w:val="true"/>
              </w:rPr>
              <w:t>في موازاة رسول اللّه صلّى اللّه عليه و آله</w:t>
            </w:r>
            <w:r>
              <w:rPr>
                <w:rStyle w:val="IndexLink"/>
                <w:rtl w:val="true"/>
              </w:rPr>
              <w:t>:</w:t>
              <w:tab/>
            </w:r>
            <w:r>
              <w:rPr>
                <w:rStyle w:val="IndexLink"/>
              </w:rPr>
              <w:t>167</w:t>
            </w:r>
          </w:hyperlink>
        </w:p>
        <w:p>
          <w:pPr>
            <w:pStyle w:val="Contents5"/>
            <w:tabs>
              <w:tab w:val="clear" w:pos="7892"/>
              <w:tab w:val="right" w:pos="9026" w:leader="dot"/>
            </w:tabs>
            <w:rPr/>
          </w:pPr>
          <w:hyperlink w:anchor="__RefHeading___Toc8068115_417432637">
            <w:r>
              <w:rPr>
                <w:webHidden/>
                <w:rStyle w:val="IndexLink"/>
                <w:rtl w:val="true"/>
              </w:rPr>
              <w:t>تبرك سهيل بن عمرو</w:t>
            </w:r>
            <w:r>
              <w:rPr>
                <w:rStyle w:val="IndexLink"/>
                <w:rtl w:val="true"/>
              </w:rPr>
              <w:t>:</w:t>
              <w:tab/>
            </w:r>
            <w:r>
              <w:rPr>
                <w:rStyle w:val="IndexLink"/>
              </w:rPr>
              <w:t>168</w:t>
            </w:r>
          </w:hyperlink>
        </w:p>
        <w:p>
          <w:pPr>
            <w:pStyle w:val="Contents4"/>
            <w:tabs>
              <w:tab w:val="clear" w:pos="8176"/>
              <w:tab w:val="right" w:pos="9026" w:leader="dot"/>
            </w:tabs>
            <w:rPr/>
          </w:pPr>
          <w:hyperlink w:anchor="__RefHeading___Toc8068117_417432637">
            <w:r>
              <w:rPr>
                <w:webHidden/>
                <w:rStyle w:val="IndexLink"/>
                <w:rtl w:val="true"/>
              </w:rPr>
              <w:t>الفصل السادس</w:t>
            </w:r>
            <w:r>
              <w:rPr>
                <w:rStyle w:val="IndexLink"/>
                <w:rtl w:val="true"/>
              </w:rPr>
              <w:t xml:space="preserve">: </w:t>
            </w:r>
            <w:r>
              <w:rPr>
                <w:rStyle w:val="IndexLink"/>
                <w:rtl w:val="true"/>
              </w:rPr>
              <w:t>عهد الحديبية</w:t>
            </w:r>
            <w:r>
              <w:rPr>
                <w:rStyle w:val="IndexLink"/>
                <w:rtl w:val="true"/>
              </w:rPr>
              <w:t xml:space="preserve">: </w:t>
            </w:r>
            <w:r>
              <w:rPr>
                <w:rStyle w:val="IndexLink"/>
                <w:rtl w:val="true"/>
              </w:rPr>
              <w:t>نتائج و آثار</w:t>
            </w:r>
            <w:r>
              <w:rPr>
                <w:rStyle w:val="IndexLink"/>
                <w:rtl w:val="true"/>
              </w:rPr>
              <w:tab/>
            </w:r>
            <w:r>
              <w:rPr>
                <w:rStyle w:val="IndexLink"/>
              </w:rPr>
              <w:t>169</w:t>
            </w:r>
          </w:hyperlink>
        </w:p>
        <w:p>
          <w:pPr>
            <w:pStyle w:val="Contents5"/>
            <w:tabs>
              <w:tab w:val="clear" w:pos="7892"/>
              <w:tab w:val="right" w:pos="9026" w:leader="dot"/>
            </w:tabs>
            <w:rPr/>
          </w:pPr>
          <w:hyperlink w:anchor="__RefHeading___Toc8068119_41743263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8068121_417432637">
            <w:r>
              <w:rPr>
                <w:webHidden/>
                <w:rStyle w:val="IndexLink"/>
                <w:rtl w:val="true"/>
              </w:rPr>
              <w:t>آثار و نتائج عهد الحديبية</w:t>
            </w:r>
            <w:r>
              <w:rPr>
                <w:rStyle w:val="IndexLink"/>
                <w:rtl w:val="true"/>
              </w:rPr>
              <w:t>:</w:t>
              <w:tab/>
            </w:r>
            <w:r>
              <w:rPr>
                <w:rStyle w:val="IndexLink"/>
              </w:rPr>
              <w:t>171</w:t>
            </w:r>
          </w:hyperlink>
        </w:p>
        <w:p>
          <w:pPr>
            <w:pStyle w:val="Contents5"/>
            <w:tabs>
              <w:tab w:val="clear" w:pos="7892"/>
              <w:tab w:val="right" w:pos="9026" w:leader="dot"/>
            </w:tabs>
            <w:rPr/>
          </w:pPr>
          <w:hyperlink w:anchor="__RefHeading___Toc8068123_417432637">
            <w:r>
              <w:rPr>
                <w:webHidden/>
                <w:rStyle w:val="IndexLink"/>
                <w:rtl w:val="true"/>
              </w:rPr>
              <w:t>أبو بصير يقتل آسريه، و يعتصم بالساحل</w:t>
            </w:r>
            <w:r>
              <w:rPr>
                <w:rStyle w:val="IndexLink"/>
                <w:rtl w:val="true"/>
              </w:rPr>
              <w:t>:</w:t>
              <w:tab/>
            </w:r>
            <w:r>
              <w:rPr>
                <w:rStyle w:val="IndexLink"/>
              </w:rPr>
              <w:t>183</w:t>
            </w:r>
          </w:hyperlink>
        </w:p>
        <w:p>
          <w:pPr>
            <w:pStyle w:val="Contents5"/>
            <w:tabs>
              <w:tab w:val="clear" w:pos="7892"/>
              <w:tab w:val="right" w:pos="9026" w:leader="dot"/>
            </w:tabs>
            <w:rPr/>
          </w:pPr>
          <w:hyperlink w:anchor="__RefHeading___Toc8068125_417432637">
            <w:r>
              <w:rPr>
                <w:webHidden/>
                <w:rStyle w:val="IndexLink"/>
                <w:rtl w:val="true"/>
              </w:rPr>
              <w:t>مصير أبي بصير</w:t>
            </w:r>
            <w:r>
              <w:rPr>
                <w:rStyle w:val="IndexLink"/>
                <w:rtl w:val="true"/>
              </w:rPr>
              <w:t>:</w:t>
              <w:tab/>
            </w:r>
            <w:r>
              <w:rPr>
                <w:rStyle w:val="IndexLink"/>
              </w:rPr>
              <w:t>189</w:t>
            </w:r>
          </w:hyperlink>
        </w:p>
        <w:p>
          <w:pPr>
            <w:pStyle w:val="Contents5"/>
            <w:tabs>
              <w:tab w:val="clear" w:pos="7892"/>
              <w:tab w:val="right" w:pos="9026" w:leader="dot"/>
            </w:tabs>
            <w:rPr/>
          </w:pPr>
          <w:hyperlink w:anchor="__RefHeading___Toc8068127_417432637">
            <w:r>
              <w:rPr>
                <w:webHidden/>
                <w:rStyle w:val="IndexLink"/>
                <w:rtl w:val="true"/>
              </w:rPr>
              <w:t>أبو بصير يقتل آسره</w:t>
            </w:r>
            <w:r>
              <w:rPr>
                <w:rStyle w:val="IndexLink"/>
                <w:rtl w:val="true"/>
              </w:rPr>
              <w:t>:</w:t>
              <w:tab/>
            </w:r>
            <w:r>
              <w:rPr>
                <w:rStyle w:val="IndexLink"/>
              </w:rPr>
              <w:t>190</w:t>
            </w:r>
          </w:hyperlink>
        </w:p>
        <w:p>
          <w:pPr>
            <w:pStyle w:val="Contents5"/>
            <w:tabs>
              <w:tab w:val="clear" w:pos="7892"/>
              <w:tab w:val="right" w:pos="9026" w:leader="dot"/>
            </w:tabs>
            <w:rPr/>
          </w:pPr>
          <w:hyperlink w:anchor="__RefHeading___Toc8068129_417432637">
            <w:r>
              <w:rPr>
                <w:webHidden/>
                <w:rStyle w:val="IndexLink"/>
                <w:rtl w:val="true"/>
              </w:rPr>
              <w:t>النبي صلى اللّه عليه و آله يجير المشرك</w:t>
            </w:r>
            <w:r>
              <w:rPr>
                <w:rStyle w:val="IndexLink"/>
                <w:rtl w:val="true"/>
              </w:rPr>
              <w:t>:</w:t>
              <w:tab/>
            </w:r>
            <w:r>
              <w:rPr>
                <w:rStyle w:val="IndexLink"/>
              </w:rPr>
              <w:t>191</w:t>
            </w:r>
          </w:hyperlink>
        </w:p>
        <w:p>
          <w:pPr>
            <w:pStyle w:val="Contents5"/>
            <w:tabs>
              <w:tab w:val="clear" w:pos="7892"/>
              <w:tab w:val="right" w:pos="9026" w:leader="dot"/>
            </w:tabs>
            <w:rPr/>
          </w:pPr>
          <w:hyperlink w:anchor="__RefHeading___Toc8068131_417432637">
            <w:r>
              <w:rPr>
                <w:webHidden/>
                <w:rStyle w:val="IndexLink"/>
                <w:rtl w:val="true"/>
              </w:rPr>
              <w:t>النبي صلى اللّه عليه و آله لا يجيب أبا بصير</w:t>
            </w:r>
            <w:r>
              <w:rPr>
                <w:rStyle w:val="IndexLink"/>
                <w:rtl w:val="true"/>
              </w:rPr>
              <w:t>:</w:t>
              <w:tab/>
            </w:r>
            <w:r>
              <w:rPr>
                <w:rStyle w:val="IndexLink"/>
              </w:rPr>
              <w:t>191</w:t>
            </w:r>
          </w:hyperlink>
        </w:p>
        <w:p>
          <w:pPr>
            <w:pStyle w:val="Contents5"/>
            <w:tabs>
              <w:tab w:val="clear" w:pos="7892"/>
              <w:tab w:val="right" w:pos="9026" w:leader="dot"/>
            </w:tabs>
            <w:rPr/>
          </w:pPr>
          <w:hyperlink w:anchor="__RefHeading___Toc8068133_417432637">
            <w:r>
              <w:rPr>
                <w:webHidden/>
                <w:rStyle w:val="IndexLink"/>
                <w:rtl w:val="true"/>
              </w:rPr>
              <w:t>ويل أمه مسعر حرب، لو كان معه رجال</w:t>
            </w:r>
            <w:r>
              <w:rPr>
                <w:rStyle w:val="IndexLink"/>
                <w:rtl w:val="true"/>
              </w:rPr>
              <w:t>:</w:t>
              <w:tab/>
            </w:r>
            <w:r>
              <w:rPr>
                <w:rStyle w:val="IndexLink"/>
              </w:rPr>
              <w:t>191</w:t>
            </w:r>
          </w:hyperlink>
        </w:p>
        <w:p>
          <w:pPr>
            <w:pStyle w:val="Contents5"/>
            <w:tabs>
              <w:tab w:val="clear" w:pos="7892"/>
              <w:tab w:val="right" w:pos="9026" w:leader="dot"/>
            </w:tabs>
            <w:rPr/>
          </w:pPr>
          <w:hyperlink w:anchor="__RefHeading___Toc8068135_417432637">
            <w:r>
              <w:rPr>
                <w:webHidden/>
                <w:rStyle w:val="IndexLink"/>
                <w:rtl w:val="true"/>
              </w:rPr>
              <w:t>النبي صلى اللّه عليه و آله يقبل خمس السلب</w:t>
            </w:r>
            <w:r>
              <w:rPr>
                <w:rStyle w:val="IndexLink"/>
                <w:rtl w:val="true"/>
              </w:rPr>
              <w:t>:</w:t>
              <w:tab/>
            </w:r>
            <w:r>
              <w:rPr>
                <w:rStyle w:val="IndexLink"/>
              </w:rPr>
              <w:t>192</w:t>
            </w:r>
          </w:hyperlink>
        </w:p>
        <w:p>
          <w:pPr>
            <w:pStyle w:val="Contents5"/>
            <w:tabs>
              <w:tab w:val="clear" w:pos="7892"/>
              <w:tab w:val="right" w:pos="9026" w:leader="dot"/>
            </w:tabs>
            <w:rPr/>
          </w:pPr>
          <w:hyperlink w:anchor="__RefHeading___Toc8068137_417432637">
            <w:r>
              <w:rPr>
                <w:webHidden/>
                <w:rStyle w:val="IndexLink"/>
                <w:rtl w:val="true"/>
              </w:rPr>
              <w:t>قريش تعيش الإرباك و الانقسام</w:t>
            </w:r>
            <w:r>
              <w:rPr>
                <w:rStyle w:val="IndexLink"/>
                <w:rtl w:val="true"/>
              </w:rPr>
              <w:t>:</w:t>
              <w:tab/>
            </w:r>
            <w:r>
              <w:rPr>
                <w:rStyle w:val="IndexLink"/>
              </w:rPr>
              <w:t>192</w:t>
            </w:r>
          </w:hyperlink>
        </w:p>
        <w:p>
          <w:pPr>
            <w:pStyle w:val="Contents5"/>
            <w:tabs>
              <w:tab w:val="clear" w:pos="7892"/>
              <w:tab w:val="right" w:pos="9026" w:leader="dot"/>
            </w:tabs>
            <w:rPr/>
          </w:pPr>
          <w:hyperlink w:anchor="__RefHeading___Toc8068139_417432637">
            <w:r>
              <w:rPr>
                <w:webHidden/>
                <w:rStyle w:val="IndexLink"/>
                <w:rtl w:val="true"/>
              </w:rPr>
              <w:t>أسلم و غفار و جهينة مع أبي جندل</w:t>
            </w:r>
            <w:r>
              <w:rPr>
                <w:rStyle w:val="IndexLink"/>
                <w:rtl w:val="true"/>
              </w:rPr>
              <w:t>:</w:t>
              <w:tab/>
            </w:r>
            <w:r>
              <w:rPr>
                <w:rStyle w:val="IndexLink"/>
              </w:rPr>
              <w:t>193</w:t>
            </w:r>
          </w:hyperlink>
        </w:p>
        <w:p>
          <w:pPr>
            <w:pStyle w:val="Contents5"/>
            <w:tabs>
              <w:tab w:val="clear" w:pos="7892"/>
              <w:tab w:val="right" w:pos="9026" w:leader="dot"/>
            </w:tabs>
            <w:rPr/>
          </w:pPr>
          <w:hyperlink w:anchor="__RefHeading___Toc8068141_417432637">
            <w:r>
              <w:rPr>
                <w:webHidden/>
                <w:rStyle w:val="IndexLink"/>
                <w:rtl w:val="true"/>
              </w:rPr>
              <w:t>ذل قريش</w:t>
            </w:r>
            <w:r>
              <w:rPr>
                <w:rStyle w:val="IndexLink"/>
                <w:rtl w:val="true"/>
              </w:rPr>
              <w:t>:</w:t>
              <w:tab/>
            </w:r>
            <w:r>
              <w:rPr>
                <w:rStyle w:val="IndexLink"/>
              </w:rPr>
              <w:t>194</w:t>
            </w:r>
          </w:hyperlink>
        </w:p>
        <w:p>
          <w:pPr>
            <w:pStyle w:val="Contents3"/>
            <w:tabs>
              <w:tab w:val="clear" w:pos="8459"/>
              <w:tab w:val="right" w:pos="9026" w:leader="dot"/>
            </w:tabs>
            <w:rPr/>
          </w:pPr>
          <w:hyperlink w:anchor="__RefHeading___Toc8068143_417432637">
            <w:r>
              <w:rPr>
                <w:webHidden/>
                <w:rStyle w:val="IndexLink"/>
                <w:rtl w:val="true"/>
              </w:rPr>
              <w:t>الباب الثالث</w:t>
            </w:r>
            <w:r>
              <w:rPr>
                <w:rStyle w:val="IndexLink"/>
                <w:rtl w:val="true"/>
              </w:rPr>
              <w:t xml:space="preserve">: </w:t>
            </w:r>
            <w:r>
              <w:rPr>
                <w:rStyle w:val="IndexLink"/>
                <w:rtl w:val="true"/>
              </w:rPr>
              <w:t>حتى خيبر</w:t>
            </w:r>
            <w:r>
              <w:rPr>
                <w:rStyle w:val="IndexLink"/>
                <w:rtl w:val="true"/>
              </w:rPr>
              <w:tab/>
            </w:r>
            <w:r>
              <w:rPr>
                <w:rStyle w:val="IndexLink"/>
              </w:rPr>
              <w:t>197</w:t>
            </w:r>
          </w:hyperlink>
        </w:p>
        <w:p>
          <w:pPr>
            <w:pStyle w:val="Contents4"/>
            <w:tabs>
              <w:tab w:val="clear" w:pos="8176"/>
              <w:tab w:val="right" w:pos="9026" w:leader="dot"/>
            </w:tabs>
            <w:rPr/>
          </w:pPr>
          <w:hyperlink w:anchor="__RefHeading___Toc8068145_41743263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8068147_417432637">
            <w:r>
              <w:rPr>
                <w:webHidden/>
                <w:rStyle w:val="IndexLink"/>
                <w:rtl w:val="true"/>
              </w:rPr>
              <w:t>الفصل الأول</w:t>
            </w:r>
            <w:r>
              <w:rPr>
                <w:rStyle w:val="IndexLink"/>
                <w:rtl w:val="true"/>
              </w:rPr>
              <w:t xml:space="preserve">: </w:t>
            </w:r>
            <w:r>
              <w:rPr>
                <w:rStyle w:val="IndexLink"/>
                <w:rtl w:val="true"/>
              </w:rPr>
              <w:t>أشخاص أراد الناس أن يمدحوهم</w:t>
            </w:r>
            <w:r>
              <w:rPr>
                <w:rStyle w:val="IndexLink"/>
                <w:rtl w:val="true"/>
              </w:rPr>
              <w:tab/>
            </w:r>
            <w:r>
              <w:rPr>
                <w:rStyle w:val="IndexLink"/>
              </w:rPr>
              <w:t>199</w:t>
            </w:r>
          </w:hyperlink>
        </w:p>
        <w:p>
          <w:pPr>
            <w:pStyle w:val="Contents5"/>
            <w:tabs>
              <w:tab w:val="clear" w:pos="7892"/>
              <w:tab w:val="right" w:pos="9026" w:leader="dot"/>
            </w:tabs>
            <w:rPr/>
          </w:pPr>
          <w:hyperlink w:anchor="__RefHeading___Toc8068149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8068151_417432637">
            <w:r>
              <w:rPr>
                <w:webHidden/>
                <w:rStyle w:val="IndexLink"/>
                <w:rtl w:val="true"/>
              </w:rPr>
              <w:t>إيضاحات ضرورية</w:t>
            </w:r>
            <w:r>
              <w:rPr>
                <w:rStyle w:val="IndexLink"/>
                <w:rtl w:val="true"/>
              </w:rPr>
              <w:t>:</w:t>
              <w:tab/>
            </w:r>
            <w:r>
              <w:rPr>
                <w:rStyle w:val="IndexLink"/>
              </w:rPr>
              <w:t>201</w:t>
            </w:r>
          </w:hyperlink>
        </w:p>
        <w:p>
          <w:pPr>
            <w:pStyle w:val="Contents5"/>
            <w:tabs>
              <w:tab w:val="clear" w:pos="7892"/>
              <w:tab w:val="right" w:pos="9026" w:leader="dot"/>
            </w:tabs>
            <w:rPr/>
          </w:pPr>
          <w:hyperlink w:anchor="__RefHeading___Toc8068153_417432637">
            <w:r>
              <w:rPr>
                <w:webHidden/>
                <w:rStyle w:val="IndexLink"/>
                <w:rtl w:val="true"/>
              </w:rPr>
              <w:t>وفاة أم رومان</w:t>
            </w:r>
            <w:r>
              <w:rPr>
                <w:rStyle w:val="IndexLink"/>
                <w:rtl w:val="true"/>
              </w:rPr>
              <w:t>:</w:t>
              <w:tab/>
            </w:r>
            <w:r>
              <w:rPr>
                <w:rStyle w:val="IndexLink"/>
              </w:rPr>
              <w:t>202</w:t>
            </w:r>
          </w:hyperlink>
        </w:p>
        <w:p>
          <w:pPr>
            <w:pStyle w:val="Contents5"/>
            <w:tabs>
              <w:tab w:val="clear" w:pos="7892"/>
              <w:tab w:val="right" w:pos="9026" w:leader="dot"/>
            </w:tabs>
            <w:rPr/>
          </w:pPr>
          <w:hyperlink w:anchor="__RefHeading___Toc8068155_417432637">
            <w:r>
              <w:rPr>
                <w:webHidden/>
                <w:rStyle w:val="IndexLink"/>
                <w:rtl w:val="true"/>
              </w:rPr>
              <w:t>إسلام أبي هريرة</w:t>
            </w:r>
            <w:r>
              <w:rPr>
                <w:rStyle w:val="IndexLink"/>
                <w:rtl w:val="true"/>
              </w:rPr>
              <w:t>:</w:t>
              <w:tab/>
            </w:r>
            <w:r>
              <w:rPr>
                <w:rStyle w:val="IndexLink"/>
              </w:rPr>
              <w:t>207</w:t>
            </w:r>
          </w:hyperlink>
        </w:p>
        <w:p>
          <w:pPr>
            <w:pStyle w:val="Contents5"/>
            <w:tabs>
              <w:tab w:val="clear" w:pos="7892"/>
              <w:tab w:val="right" w:pos="9026" w:leader="dot"/>
            </w:tabs>
            <w:rPr/>
          </w:pPr>
          <w:hyperlink w:anchor="__RefHeading___Toc8068157_417432637">
            <w:r>
              <w:rPr>
                <w:webHidden/>
                <w:rStyle w:val="IndexLink"/>
                <w:rtl w:val="true"/>
              </w:rPr>
              <w:t>إسلام عمران بن حصين</w:t>
            </w:r>
            <w:r>
              <w:rPr>
                <w:rStyle w:val="IndexLink"/>
                <w:rtl w:val="true"/>
              </w:rPr>
              <w:t>:</w:t>
              <w:tab/>
            </w:r>
            <w:r>
              <w:rPr>
                <w:rStyle w:val="IndexLink"/>
              </w:rPr>
              <w:t>207</w:t>
            </w:r>
          </w:hyperlink>
        </w:p>
        <w:p>
          <w:pPr>
            <w:pStyle w:val="Contents4"/>
            <w:tabs>
              <w:tab w:val="clear" w:pos="8176"/>
              <w:tab w:val="right" w:pos="9026" w:leader="dot"/>
            </w:tabs>
            <w:rPr/>
          </w:pPr>
          <w:hyperlink w:anchor="__RefHeading___Toc8068159_417432637">
            <w:r>
              <w:rPr>
                <w:webHidden/>
                <w:rStyle w:val="IndexLink"/>
                <w:rtl w:val="true"/>
              </w:rPr>
              <w:t>الفصل الثاني</w:t>
            </w:r>
            <w:r>
              <w:rPr>
                <w:rStyle w:val="IndexLink"/>
                <w:rtl w:val="true"/>
              </w:rPr>
              <w:t xml:space="preserve">: </w:t>
            </w:r>
            <w:r>
              <w:rPr>
                <w:rStyle w:val="IndexLink"/>
                <w:rtl w:val="true"/>
              </w:rPr>
              <w:t>سرايا و قضايا بين الحديبية و خيبر</w:t>
            </w:r>
            <w:r>
              <w:rPr>
                <w:rStyle w:val="IndexLink"/>
                <w:rtl w:val="true"/>
              </w:rPr>
              <w:tab/>
            </w:r>
            <w:r>
              <w:rPr>
                <w:rStyle w:val="IndexLink"/>
              </w:rPr>
              <w:t>209</w:t>
            </w:r>
          </w:hyperlink>
        </w:p>
        <w:p>
          <w:pPr>
            <w:pStyle w:val="Contents5"/>
            <w:tabs>
              <w:tab w:val="clear" w:pos="7892"/>
              <w:tab w:val="right" w:pos="9026" w:leader="dot"/>
            </w:tabs>
            <w:rPr/>
          </w:pPr>
          <w:hyperlink w:anchor="__RefHeading___Toc8068161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8068163_417432637">
            <w:r>
              <w:rPr>
                <w:webHidden/>
                <w:rStyle w:val="IndexLink"/>
                <w:rtl w:val="true"/>
              </w:rPr>
              <w:t>سرية أبان بن سعيد إلى نجد</w:t>
            </w:r>
            <w:r>
              <w:rPr>
                <w:rStyle w:val="IndexLink"/>
                <w:rtl w:val="true"/>
              </w:rPr>
              <w:t>:</w:t>
              <w:tab/>
            </w:r>
            <w:r>
              <w:rPr>
                <w:rStyle w:val="IndexLink"/>
              </w:rPr>
              <w:t>211</w:t>
            </w:r>
          </w:hyperlink>
        </w:p>
        <w:p>
          <w:pPr>
            <w:pStyle w:val="Contents5"/>
            <w:tabs>
              <w:tab w:val="clear" w:pos="7892"/>
              <w:tab w:val="right" w:pos="9026" w:leader="dot"/>
            </w:tabs>
            <w:rPr/>
          </w:pPr>
          <w:hyperlink w:anchor="__RefHeading___Toc8068165_417432637">
            <w:r>
              <w:rPr>
                <w:webHidden/>
                <w:rStyle w:val="IndexLink"/>
                <w:rtl w:val="true"/>
              </w:rPr>
              <w:t>حكم الظهار</w:t>
            </w:r>
            <w:r>
              <w:rPr>
                <w:rStyle w:val="IndexLink"/>
                <w:rtl w:val="true"/>
              </w:rPr>
              <w:t>:</w:t>
              <w:tab/>
            </w:r>
            <w:r>
              <w:rPr>
                <w:rStyle w:val="IndexLink"/>
              </w:rPr>
              <w:t>214</w:t>
            </w:r>
          </w:hyperlink>
        </w:p>
        <w:p>
          <w:pPr>
            <w:pStyle w:val="Contents5"/>
            <w:tabs>
              <w:tab w:val="clear" w:pos="7892"/>
              <w:tab w:val="right" w:pos="9026" w:leader="dot"/>
            </w:tabs>
            <w:rPr/>
          </w:pPr>
          <w:hyperlink w:anchor="__RefHeading___Toc8068167_417432637">
            <w:r>
              <w:rPr>
                <w:webHidden/>
                <w:rStyle w:val="IndexLink"/>
                <w:rtl w:val="true"/>
              </w:rPr>
              <w:t>تحريم الخمر</w:t>
            </w:r>
            <w:r>
              <w:rPr>
                <w:rStyle w:val="IndexLink"/>
                <w:rtl w:val="true"/>
              </w:rPr>
              <w:t>:</w:t>
              <w:tab/>
            </w:r>
            <w:r>
              <w:rPr>
                <w:rStyle w:val="IndexLink"/>
              </w:rPr>
              <w:t>221</w:t>
            </w:r>
          </w:hyperlink>
        </w:p>
        <w:p>
          <w:pPr>
            <w:pStyle w:val="Contents5"/>
            <w:tabs>
              <w:tab w:val="clear" w:pos="7892"/>
              <w:tab w:val="right" w:pos="9026" w:leader="dot"/>
            </w:tabs>
            <w:rPr/>
          </w:pPr>
          <w:hyperlink w:anchor="__RefHeading___Toc8068169_417432637">
            <w:r>
              <w:rPr>
                <w:webHidden/>
                <w:rStyle w:val="IndexLink"/>
                <w:rtl w:val="true"/>
              </w:rPr>
              <w:t>أسطورة سحر النبي صلّى اللّه عليه و آله</w:t>
            </w:r>
            <w:r>
              <w:rPr>
                <w:rStyle w:val="IndexLink"/>
                <w:rtl w:val="true"/>
              </w:rPr>
              <w:t>:</w:t>
              <w:tab/>
            </w:r>
            <w:r>
              <w:rPr>
                <w:rStyle w:val="IndexLink"/>
              </w:rPr>
              <w:t>221</w:t>
            </w:r>
          </w:hyperlink>
        </w:p>
        <w:p>
          <w:pPr>
            <w:pStyle w:val="Contents5"/>
            <w:tabs>
              <w:tab w:val="clear" w:pos="7892"/>
              <w:tab w:val="right" w:pos="9026" w:leader="dot"/>
            </w:tabs>
            <w:rPr/>
          </w:pPr>
          <w:hyperlink w:anchor="__RefHeading___Toc8068171_417432637">
            <w:r>
              <w:rPr>
                <w:webHidden/>
                <w:rStyle w:val="IndexLink"/>
                <w:rtl w:val="true"/>
              </w:rPr>
              <w:t>تناقض الروايات</w:t>
            </w:r>
            <w:r>
              <w:rPr>
                <w:rStyle w:val="IndexLink"/>
                <w:rtl w:val="true"/>
              </w:rPr>
              <w:t>:</w:t>
              <w:tab/>
            </w:r>
            <w:r>
              <w:rPr>
                <w:rStyle w:val="IndexLink"/>
              </w:rPr>
              <w:t>229</w:t>
            </w:r>
          </w:hyperlink>
        </w:p>
        <w:p>
          <w:pPr>
            <w:pStyle w:val="Contents5"/>
            <w:tabs>
              <w:tab w:val="clear" w:pos="7892"/>
              <w:tab w:val="right" w:pos="9026" w:leader="dot"/>
            </w:tabs>
            <w:rPr/>
          </w:pPr>
          <w:hyperlink w:anchor="__RefHeading___Toc8068173_417432637">
            <w:r>
              <w:rPr>
                <w:webHidden/>
                <w:rStyle w:val="IndexLink"/>
                <w:rtl w:val="true"/>
              </w:rPr>
              <w:t>النبي صلّى اللّه عليه و آله الأسوة، و القدوة، و المثال</w:t>
            </w:r>
            <w:r>
              <w:rPr>
                <w:rStyle w:val="IndexLink"/>
                <w:rtl w:val="true"/>
              </w:rPr>
              <w:t>:</w:t>
              <w:tab/>
            </w:r>
            <w:r>
              <w:rPr>
                <w:rStyle w:val="IndexLink"/>
              </w:rPr>
              <w:t>230</w:t>
            </w:r>
          </w:hyperlink>
        </w:p>
        <w:p>
          <w:pPr>
            <w:pStyle w:val="Contents5"/>
            <w:tabs>
              <w:tab w:val="clear" w:pos="7892"/>
              <w:tab w:val="right" w:pos="9026" w:leader="dot"/>
            </w:tabs>
            <w:rPr/>
          </w:pPr>
          <w:hyperlink w:anchor="__RefHeading___Toc8068175_417432637">
            <w:r>
              <w:rPr>
                <w:webHidden/>
                <w:rStyle w:val="IndexLink"/>
                <w:rtl w:val="true"/>
              </w:rPr>
              <w:t>إن تتبعون إلا رجلاّ مسحورا</w:t>
            </w:r>
            <w:r>
              <w:rPr>
                <w:rStyle w:val="IndexLink"/>
                <w:rtl w:val="true"/>
              </w:rPr>
              <w:t>:</w:t>
              <w:tab/>
            </w:r>
            <w:r>
              <w:rPr>
                <w:rStyle w:val="IndexLink"/>
              </w:rPr>
              <w:t>231</w:t>
            </w:r>
          </w:hyperlink>
        </w:p>
        <w:p>
          <w:pPr>
            <w:pStyle w:val="Contents5"/>
            <w:tabs>
              <w:tab w:val="clear" w:pos="7892"/>
              <w:tab w:val="right" w:pos="9026" w:leader="dot"/>
            </w:tabs>
            <w:rPr/>
          </w:pPr>
          <w:hyperlink w:anchor="__RefHeading___Toc8068177_417432637">
            <w:r>
              <w:rPr>
                <w:webHidden/>
                <w:rStyle w:val="IndexLink"/>
                <w:rtl w:val="true"/>
              </w:rPr>
              <w:t>حفظ اللّه تعالى لأنبيائه عليهم السّلام</w:t>
            </w:r>
            <w:r>
              <w:rPr>
                <w:rStyle w:val="IndexLink"/>
                <w:rtl w:val="true"/>
              </w:rPr>
              <w:t>:</w:t>
              <w:tab/>
            </w:r>
            <w:r>
              <w:rPr>
                <w:rStyle w:val="IndexLink"/>
              </w:rPr>
              <w:t>232</w:t>
            </w:r>
          </w:hyperlink>
        </w:p>
        <w:p>
          <w:pPr>
            <w:pStyle w:val="Contents5"/>
            <w:tabs>
              <w:tab w:val="clear" w:pos="7892"/>
              <w:tab w:val="right" w:pos="9026" w:leader="dot"/>
            </w:tabs>
            <w:rPr/>
          </w:pPr>
          <w:hyperlink w:anchor="__RefHeading___Toc8068179_417432637">
            <w:r>
              <w:rPr>
                <w:webHidden/>
                <w:rStyle w:val="IndexLink"/>
                <w:rtl w:val="true"/>
              </w:rPr>
              <w:t xml:space="preserve">هل كان يهودي يخدم رسول اللّه صلى اللّه عليه و آله؟ </w:t>
            </w:r>
            <w:r>
              <w:rPr>
                <w:rStyle w:val="IndexLink"/>
                <w:rtl w:val="true"/>
              </w:rPr>
              <w:t>!</w:t>
              <w:tab/>
            </w:r>
            <w:r>
              <w:rPr>
                <w:rStyle w:val="IndexLink"/>
              </w:rPr>
              <w:t>233</w:t>
            </w:r>
          </w:hyperlink>
        </w:p>
        <w:p>
          <w:pPr>
            <w:pStyle w:val="Contents5"/>
            <w:tabs>
              <w:tab w:val="clear" w:pos="7892"/>
              <w:tab w:val="right" w:pos="9026" w:leader="dot"/>
            </w:tabs>
            <w:rPr/>
          </w:pPr>
          <w:hyperlink w:anchor="__RefHeading___Toc8068181_417432637">
            <w:r>
              <w:rPr>
                <w:webHidden/>
                <w:rStyle w:val="IndexLink"/>
                <w:rtl w:val="true"/>
              </w:rPr>
              <w:t>الرسول صلّى اللّه عليه و آله بدون شعر</w:t>
            </w:r>
            <w:r>
              <w:rPr>
                <w:rStyle w:val="IndexLink"/>
                <w:rtl w:val="true"/>
              </w:rPr>
              <w:t>! !</w:t>
              <w:tab/>
            </w:r>
            <w:r>
              <w:rPr>
                <w:rStyle w:val="IndexLink"/>
              </w:rPr>
              <w:t>235</w:t>
            </w:r>
          </w:hyperlink>
        </w:p>
        <w:p>
          <w:pPr>
            <w:pStyle w:val="Contents5"/>
            <w:tabs>
              <w:tab w:val="clear" w:pos="7892"/>
              <w:tab w:val="right" w:pos="9026" w:leader="dot"/>
            </w:tabs>
            <w:rPr/>
          </w:pPr>
          <w:hyperlink w:anchor="__RefHeading___Toc8068183_417432637">
            <w:r>
              <w:rPr>
                <w:webHidden/>
                <w:rStyle w:val="IndexLink"/>
                <w:rtl w:val="true"/>
              </w:rPr>
              <w:t>تصنيف الروايات المتقدمة</w:t>
            </w:r>
            <w:r>
              <w:rPr>
                <w:rStyle w:val="IndexLink"/>
                <w:rtl w:val="true"/>
              </w:rPr>
              <w:t>:</w:t>
              <w:tab/>
            </w:r>
            <w:r>
              <w:rPr>
                <w:rStyle w:val="IndexLink"/>
              </w:rPr>
              <w:t>235</w:t>
            </w:r>
          </w:hyperlink>
        </w:p>
        <w:p>
          <w:pPr>
            <w:pStyle w:val="Contents3"/>
            <w:tabs>
              <w:tab w:val="clear" w:pos="8459"/>
              <w:tab w:val="right" w:pos="9026" w:leader="dot"/>
            </w:tabs>
            <w:rPr/>
          </w:pPr>
          <w:hyperlink w:anchor="__RefHeading___Toc8068185_417432637">
            <w:r>
              <w:rPr>
                <w:webHidden/>
                <w:rStyle w:val="IndexLink"/>
                <w:rtl w:val="true"/>
              </w:rPr>
              <w:t>الباب الرابع</w:t>
            </w:r>
            <w:r>
              <w:rPr>
                <w:rStyle w:val="IndexLink"/>
                <w:rtl w:val="true"/>
              </w:rPr>
              <w:t xml:space="preserve">: </w:t>
            </w:r>
            <w:r>
              <w:rPr>
                <w:rStyle w:val="IndexLink"/>
                <w:rtl w:val="true"/>
              </w:rPr>
              <w:t>دعوة ملوك الأرض</w:t>
            </w:r>
            <w:r>
              <w:rPr>
                <w:rStyle w:val="IndexLink"/>
                <w:rtl w:val="true"/>
              </w:rPr>
              <w:tab/>
            </w:r>
            <w:r>
              <w:rPr>
                <w:rStyle w:val="IndexLink"/>
              </w:rPr>
              <w:t>237</w:t>
            </w:r>
          </w:hyperlink>
        </w:p>
        <w:p>
          <w:pPr>
            <w:pStyle w:val="Contents4"/>
            <w:tabs>
              <w:tab w:val="clear" w:pos="8176"/>
              <w:tab w:val="right" w:pos="9026" w:leader="dot"/>
            </w:tabs>
            <w:rPr/>
          </w:pPr>
          <w:hyperlink w:anchor="__RefHeading___Toc8068187_41743263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8068189_417432637">
            <w:r>
              <w:rPr>
                <w:webHidden/>
                <w:rStyle w:val="IndexLink"/>
                <w:rtl w:val="true"/>
              </w:rPr>
              <w:t>الفصل الأول</w:t>
            </w:r>
            <w:r>
              <w:rPr>
                <w:rStyle w:val="IndexLink"/>
                <w:rtl w:val="true"/>
              </w:rPr>
              <w:t xml:space="preserve">: </w:t>
            </w:r>
            <w:r>
              <w:rPr>
                <w:rStyle w:val="IndexLink"/>
                <w:rtl w:val="true"/>
              </w:rPr>
              <w:t>بيانات تمهيدية</w:t>
            </w:r>
            <w:r>
              <w:rPr>
                <w:rStyle w:val="IndexLink"/>
                <w:rtl w:val="true"/>
              </w:rPr>
              <w:tab/>
            </w:r>
            <w:r>
              <w:rPr>
                <w:rStyle w:val="IndexLink"/>
              </w:rPr>
              <w:t>239</w:t>
            </w:r>
          </w:hyperlink>
        </w:p>
        <w:p>
          <w:pPr>
            <w:pStyle w:val="Contents5"/>
            <w:tabs>
              <w:tab w:val="clear" w:pos="7892"/>
              <w:tab w:val="right" w:pos="9026" w:leader="dot"/>
            </w:tabs>
            <w:rPr/>
          </w:pPr>
          <w:hyperlink w:anchor="__RefHeading___Toc8068191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8068193_417432637">
            <w:r>
              <w:rPr>
                <w:webHidden/>
                <w:rStyle w:val="IndexLink"/>
                <w:rtl w:val="true"/>
              </w:rPr>
              <w:t>كتابة إلى ستة من الملوك</w:t>
            </w:r>
            <w:r>
              <w:rPr>
                <w:rStyle w:val="IndexLink"/>
                <w:rtl w:val="true"/>
              </w:rPr>
              <w:t>:</w:t>
              <w:tab/>
            </w:r>
            <w:r>
              <w:rPr>
                <w:rStyle w:val="IndexLink"/>
              </w:rPr>
              <w:t>241</w:t>
            </w:r>
          </w:hyperlink>
        </w:p>
        <w:p>
          <w:pPr>
            <w:pStyle w:val="Contents5"/>
            <w:tabs>
              <w:tab w:val="clear" w:pos="7892"/>
              <w:tab w:val="right" w:pos="9026" w:leader="dot"/>
            </w:tabs>
            <w:rPr/>
          </w:pPr>
          <w:hyperlink w:anchor="__RefHeading___Toc8068195_417432637">
            <w:r>
              <w:rPr>
                <w:webHidden/>
                <w:rStyle w:val="IndexLink"/>
                <w:rtl w:val="true"/>
              </w:rPr>
              <w:t>الملوك الستة الذين كتب إليهم</w:t>
            </w:r>
            <w:r>
              <w:rPr>
                <w:rStyle w:val="IndexLink"/>
                <w:rtl w:val="true"/>
              </w:rPr>
              <w:t>:</w:t>
              <w:tab/>
            </w:r>
            <w:r>
              <w:rPr>
                <w:rStyle w:val="IndexLink"/>
              </w:rPr>
              <w:t>242</w:t>
            </w:r>
          </w:hyperlink>
        </w:p>
        <w:p>
          <w:pPr>
            <w:pStyle w:val="Contents5"/>
            <w:tabs>
              <w:tab w:val="clear" w:pos="7892"/>
              <w:tab w:val="right" w:pos="9026" w:leader="dot"/>
            </w:tabs>
            <w:rPr/>
          </w:pPr>
          <w:hyperlink w:anchor="__RefHeading___Toc8068197_417432637">
            <w:r>
              <w:rPr>
                <w:webHidden/>
                <w:rStyle w:val="IndexLink"/>
                <w:rtl w:val="true"/>
              </w:rPr>
              <w:t>حاملو الكتب</w:t>
            </w:r>
            <w:r>
              <w:rPr>
                <w:rStyle w:val="IndexLink"/>
                <w:rtl w:val="true"/>
              </w:rPr>
              <w:t>:</w:t>
              <w:tab/>
            </w:r>
            <w:r>
              <w:rPr>
                <w:rStyle w:val="IndexLink"/>
              </w:rPr>
              <w:t>243</w:t>
            </w:r>
          </w:hyperlink>
        </w:p>
        <w:p>
          <w:pPr>
            <w:pStyle w:val="Contents5"/>
            <w:tabs>
              <w:tab w:val="clear" w:pos="7892"/>
              <w:tab w:val="right" w:pos="9026" w:leader="dot"/>
            </w:tabs>
            <w:rPr/>
          </w:pPr>
          <w:hyperlink w:anchor="__RefHeading___Toc8068199_417432637">
            <w:r>
              <w:rPr>
                <w:webHidden/>
                <w:rStyle w:val="IndexLink"/>
                <w:rtl w:val="true"/>
              </w:rPr>
              <w:t>التثاقل عن تنفيذ أمر الرسول صلّى اللّه عليه و آله</w:t>
            </w:r>
            <w:r>
              <w:rPr>
                <w:rStyle w:val="IndexLink"/>
                <w:rtl w:val="true"/>
              </w:rPr>
              <w:t>:</w:t>
              <w:tab/>
            </w:r>
            <w:r>
              <w:rPr>
                <w:rStyle w:val="IndexLink"/>
              </w:rPr>
              <w:t>243</w:t>
            </w:r>
          </w:hyperlink>
        </w:p>
        <w:p>
          <w:pPr>
            <w:pStyle w:val="Contents5"/>
            <w:tabs>
              <w:tab w:val="clear" w:pos="7892"/>
              <w:tab w:val="right" w:pos="9026" w:leader="dot"/>
            </w:tabs>
            <w:rPr/>
          </w:pPr>
          <w:hyperlink w:anchor="__RefHeading___Toc8068201_417432637">
            <w:r>
              <w:rPr>
                <w:webHidden/>
                <w:rStyle w:val="IndexLink"/>
                <w:rtl w:val="true"/>
              </w:rPr>
              <w:t xml:space="preserve">لماذا باللغة العربية؟ </w:t>
            </w:r>
            <w:r>
              <w:rPr>
                <w:rStyle w:val="IndexLink"/>
                <w:rtl w:val="true"/>
              </w:rPr>
              <w:t>!</w:t>
              <w:tab/>
            </w:r>
            <w:r>
              <w:rPr>
                <w:rStyle w:val="IndexLink"/>
              </w:rPr>
              <w:t>245</w:t>
            </w:r>
          </w:hyperlink>
        </w:p>
        <w:p>
          <w:pPr>
            <w:pStyle w:val="Contents5"/>
            <w:tabs>
              <w:tab w:val="clear" w:pos="7892"/>
              <w:tab w:val="right" w:pos="9026" w:leader="dot"/>
            </w:tabs>
            <w:rPr/>
          </w:pPr>
          <w:hyperlink w:anchor="__RefHeading___Toc8068203_417432637">
            <w:r>
              <w:rPr>
                <w:webHidden/>
                <w:rStyle w:val="IndexLink"/>
                <w:rtl w:val="true"/>
              </w:rPr>
              <w:t>تفاوت مستويات الرسائل العربية</w:t>
            </w:r>
            <w:r>
              <w:rPr>
                <w:rStyle w:val="IndexLink"/>
                <w:rtl w:val="true"/>
              </w:rPr>
              <w:t>:</w:t>
              <w:tab/>
            </w:r>
            <w:r>
              <w:rPr>
                <w:rStyle w:val="IndexLink"/>
              </w:rPr>
              <w:t>247</w:t>
            </w:r>
          </w:hyperlink>
        </w:p>
        <w:p>
          <w:pPr>
            <w:pStyle w:val="Contents5"/>
            <w:tabs>
              <w:tab w:val="clear" w:pos="7892"/>
              <w:tab w:val="right" w:pos="9026" w:leader="dot"/>
            </w:tabs>
            <w:rPr/>
          </w:pPr>
          <w:hyperlink w:anchor="__RefHeading___Toc8068205_417432637">
            <w:r>
              <w:rPr>
                <w:webHidden/>
                <w:rStyle w:val="IndexLink"/>
                <w:rtl w:val="true"/>
              </w:rPr>
              <w:t>الكتابة في عهد رسول اللّه صلّى اللّه عليه و آله</w:t>
            </w:r>
            <w:r>
              <w:rPr>
                <w:rStyle w:val="IndexLink"/>
                <w:rtl w:val="true"/>
              </w:rPr>
              <w:t>:</w:t>
              <w:tab/>
            </w:r>
            <w:r>
              <w:rPr>
                <w:rStyle w:val="IndexLink"/>
              </w:rPr>
              <w:t>248</w:t>
            </w:r>
          </w:hyperlink>
        </w:p>
        <w:p>
          <w:pPr>
            <w:pStyle w:val="Contents5"/>
            <w:tabs>
              <w:tab w:val="clear" w:pos="7892"/>
              <w:tab w:val="right" w:pos="9026" w:leader="dot"/>
            </w:tabs>
            <w:rPr/>
          </w:pPr>
          <w:hyperlink w:anchor="__RefHeading___Toc8068207_417432637">
            <w:r>
              <w:rPr>
                <w:webHidden/>
                <w:rStyle w:val="IndexLink"/>
                <w:rtl w:val="true"/>
              </w:rPr>
              <w:t>لم يكن النبي صلّى اللّه عليه و آله يكتب بيده</w:t>
            </w:r>
            <w:r>
              <w:rPr>
                <w:rStyle w:val="IndexLink"/>
                <w:rtl w:val="true"/>
              </w:rPr>
              <w:t>:</w:t>
              <w:tab/>
            </w:r>
            <w:r>
              <w:rPr>
                <w:rStyle w:val="IndexLink"/>
              </w:rPr>
              <w:t>249</w:t>
            </w:r>
          </w:hyperlink>
        </w:p>
        <w:p>
          <w:pPr>
            <w:pStyle w:val="Contents5"/>
            <w:tabs>
              <w:tab w:val="clear" w:pos="7892"/>
              <w:tab w:val="right" w:pos="9026" w:leader="dot"/>
            </w:tabs>
            <w:rPr/>
          </w:pPr>
          <w:hyperlink w:anchor="__RefHeading___Toc8068209_417432637">
            <w:r>
              <w:rPr>
                <w:webHidden/>
                <w:rStyle w:val="IndexLink"/>
                <w:rtl w:val="true"/>
              </w:rPr>
              <w:t>بداية كتب الرسول صلّى اللّه عليه و آله</w:t>
            </w:r>
            <w:r>
              <w:rPr>
                <w:rStyle w:val="IndexLink"/>
                <w:rtl w:val="true"/>
              </w:rPr>
              <w:t>:</w:t>
              <w:tab/>
            </w:r>
            <w:r>
              <w:rPr>
                <w:rStyle w:val="IndexLink"/>
              </w:rPr>
              <w:t>251</w:t>
            </w:r>
          </w:hyperlink>
        </w:p>
        <w:p>
          <w:pPr>
            <w:pStyle w:val="Contents5"/>
            <w:tabs>
              <w:tab w:val="clear" w:pos="7892"/>
              <w:tab w:val="right" w:pos="9026" w:leader="dot"/>
            </w:tabs>
            <w:rPr/>
          </w:pPr>
          <w:hyperlink w:anchor="__RefHeading___Toc8068211_417432637">
            <w:r>
              <w:rPr>
                <w:webHidden/>
                <w:rStyle w:val="IndexLink"/>
                <w:rtl w:val="true"/>
              </w:rPr>
              <w:t>البدء باسمه الشريف</w:t>
            </w:r>
            <w:r>
              <w:rPr>
                <w:rStyle w:val="IndexLink"/>
                <w:rtl w:val="true"/>
              </w:rPr>
              <w:t>:</w:t>
              <w:tab/>
            </w:r>
            <w:r>
              <w:rPr>
                <w:rStyle w:val="IndexLink"/>
              </w:rPr>
              <w:t>256</w:t>
            </w:r>
          </w:hyperlink>
        </w:p>
        <w:p>
          <w:pPr>
            <w:pStyle w:val="Contents5"/>
            <w:tabs>
              <w:tab w:val="clear" w:pos="7892"/>
              <w:tab w:val="right" w:pos="9026" w:leader="dot"/>
            </w:tabs>
            <w:rPr/>
          </w:pPr>
          <w:hyperlink w:anchor="__RefHeading___Toc8068213_417432637">
            <w:r>
              <w:rPr>
                <w:webHidden/>
                <w:rStyle w:val="IndexLink"/>
                <w:rtl w:val="true"/>
              </w:rPr>
              <w:t>الحمد و التسليم</w:t>
            </w:r>
            <w:r>
              <w:rPr>
                <w:rStyle w:val="IndexLink"/>
                <w:rtl w:val="true"/>
              </w:rPr>
              <w:t>:</w:t>
              <w:tab/>
            </w:r>
            <w:r>
              <w:rPr>
                <w:rStyle w:val="IndexLink"/>
              </w:rPr>
              <w:t>257</w:t>
            </w:r>
          </w:hyperlink>
        </w:p>
        <w:p>
          <w:pPr>
            <w:pStyle w:val="Contents5"/>
            <w:tabs>
              <w:tab w:val="clear" w:pos="7892"/>
              <w:tab w:val="right" w:pos="9026" w:leader="dot"/>
            </w:tabs>
            <w:rPr/>
          </w:pPr>
          <w:hyperlink w:anchor="__RefHeading___Toc8068215_417432637">
            <w:r>
              <w:rPr>
                <w:webHidden/>
                <w:rStyle w:val="IndexLink"/>
                <w:rtl w:val="true"/>
              </w:rPr>
              <w:t>إتخاذ الخاتم</w:t>
            </w:r>
            <w:r>
              <w:rPr>
                <w:rStyle w:val="IndexLink"/>
                <w:rtl w:val="true"/>
              </w:rPr>
              <w:t>:</w:t>
              <w:tab/>
            </w:r>
            <w:r>
              <w:rPr>
                <w:rStyle w:val="IndexLink"/>
              </w:rPr>
              <w:t>258</w:t>
            </w:r>
          </w:hyperlink>
        </w:p>
        <w:p>
          <w:pPr>
            <w:pStyle w:val="Contents5"/>
            <w:tabs>
              <w:tab w:val="clear" w:pos="7892"/>
              <w:tab w:val="right" w:pos="9026" w:leader="dot"/>
            </w:tabs>
            <w:rPr/>
          </w:pPr>
          <w:hyperlink w:anchor="__RefHeading___Toc8068217_417432637">
            <w:r>
              <w:rPr>
                <w:webHidden/>
                <w:rStyle w:val="IndexLink"/>
                <w:rtl w:val="true"/>
              </w:rPr>
              <w:t>النبي صلّى اللّه عليه و آله يؤرخ رسائله</w:t>
            </w:r>
            <w:r>
              <w:rPr>
                <w:rStyle w:val="IndexLink"/>
                <w:rtl w:val="true"/>
              </w:rPr>
              <w:t>:</w:t>
              <w:tab/>
            </w:r>
            <w:r>
              <w:rPr>
                <w:rStyle w:val="IndexLink"/>
              </w:rPr>
              <w:t>260</w:t>
            </w:r>
          </w:hyperlink>
        </w:p>
        <w:p>
          <w:pPr>
            <w:pStyle w:val="Contents5"/>
            <w:tabs>
              <w:tab w:val="clear" w:pos="7892"/>
              <w:tab w:val="right" w:pos="9026" w:leader="dot"/>
            </w:tabs>
            <w:rPr/>
          </w:pPr>
          <w:hyperlink w:anchor="__RefHeading___Toc8068219_417432637">
            <w:r>
              <w:rPr>
                <w:webHidden/>
                <w:rStyle w:val="IndexLink"/>
                <w:rtl w:val="true"/>
              </w:rPr>
              <w:t>كتب دعوة لا كتب حرب</w:t>
            </w:r>
            <w:r>
              <w:rPr>
                <w:rStyle w:val="IndexLink"/>
                <w:rtl w:val="true"/>
              </w:rPr>
              <w:t>:</w:t>
              <w:tab/>
            </w:r>
            <w:r>
              <w:rPr>
                <w:rStyle w:val="IndexLink"/>
              </w:rPr>
              <w:t>260</w:t>
            </w:r>
          </w:hyperlink>
        </w:p>
        <w:p>
          <w:pPr>
            <w:pStyle w:val="Contents5"/>
            <w:tabs>
              <w:tab w:val="clear" w:pos="7892"/>
              <w:tab w:val="right" w:pos="9026" w:leader="dot"/>
            </w:tabs>
            <w:rPr/>
          </w:pPr>
          <w:hyperlink w:anchor="__RefHeading___Toc8068221_417432637">
            <w:r>
              <w:rPr>
                <w:webHidden/>
                <w:rStyle w:val="IndexLink"/>
                <w:rtl w:val="true"/>
              </w:rPr>
              <w:t>حساسية مخاطبة الملوك</w:t>
            </w:r>
            <w:r>
              <w:rPr>
                <w:rStyle w:val="IndexLink"/>
                <w:rtl w:val="true"/>
              </w:rPr>
              <w:t>:</w:t>
              <w:tab/>
            </w:r>
            <w:r>
              <w:rPr>
                <w:rStyle w:val="IndexLink"/>
              </w:rPr>
              <w:t>262</w:t>
            </w:r>
          </w:hyperlink>
        </w:p>
        <w:p>
          <w:pPr>
            <w:pStyle w:val="Contents5"/>
            <w:tabs>
              <w:tab w:val="clear" w:pos="7892"/>
              <w:tab w:val="right" w:pos="9026" w:leader="dot"/>
            </w:tabs>
            <w:rPr/>
          </w:pPr>
          <w:hyperlink w:anchor="__RefHeading___Toc8068223_417432637">
            <w:r>
              <w:rPr>
                <w:webHidden/>
                <w:rStyle w:val="IndexLink"/>
                <w:rtl w:val="true"/>
              </w:rPr>
              <w:t>رسائل النبي صلّى اللّه عليه و آله للملوك</w:t>
            </w:r>
            <w:r>
              <w:rPr>
                <w:rStyle w:val="IndexLink"/>
                <w:rtl w:val="true"/>
              </w:rPr>
              <w:t>:</w:t>
              <w:tab/>
            </w:r>
            <w:r>
              <w:rPr>
                <w:rStyle w:val="IndexLink"/>
              </w:rPr>
              <w:t>264</w:t>
            </w:r>
          </w:hyperlink>
        </w:p>
        <w:p>
          <w:pPr>
            <w:pStyle w:val="Contents4"/>
            <w:tabs>
              <w:tab w:val="clear" w:pos="8176"/>
              <w:tab w:val="right" w:pos="9026" w:leader="dot"/>
            </w:tabs>
            <w:rPr/>
          </w:pPr>
          <w:hyperlink w:anchor="__RefHeading___Toc8068225_417432637">
            <w:r>
              <w:rPr>
                <w:webHidden/>
                <w:rStyle w:val="IndexLink"/>
                <w:rtl w:val="true"/>
              </w:rPr>
              <w:t>الفصل الثاني</w:t>
            </w:r>
            <w:r>
              <w:rPr>
                <w:rStyle w:val="IndexLink"/>
                <w:rtl w:val="true"/>
              </w:rPr>
              <w:t xml:space="preserve">: </w:t>
            </w:r>
            <w:r>
              <w:rPr>
                <w:rStyle w:val="IndexLink"/>
                <w:rtl w:val="true"/>
              </w:rPr>
              <w:t>كتاب النبي صلّى اللّه عليه و آله إلى كسرى</w:t>
            </w:r>
            <w:r>
              <w:rPr>
                <w:rStyle w:val="IndexLink"/>
                <w:rtl w:val="true"/>
              </w:rPr>
              <w:tab/>
            </w:r>
            <w:r>
              <w:rPr>
                <w:rStyle w:val="IndexLink"/>
              </w:rPr>
              <w:t>265</w:t>
            </w:r>
          </w:hyperlink>
        </w:p>
        <w:p>
          <w:pPr>
            <w:pStyle w:val="Contents5"/>
            <w:tabs>
              <w:tab w:val="clear" w:pos="7892"/>
              <w:tab w:val="right" w:pos="9026" w:leader="dot"/>
            </w:tabs>
            <w:rPr/>
          </w:pPr>
          <w:hyperlink w:anchor="__RefHeading___Toc8068227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8068229_417432637">
            <w:r>
              <w:rPr>
                <w:webHidden/>
                <w:rStyle w:val="IndexLink"/>
              </w:rPr>
              <w:t>1</w:t>
            </w:r>
            <w:r>
              <w:rPr>
                <w:rStyle w:val="IndexLink"/>
                <w:rtl w:val="true"/>
              </w:rPr>
              <w:t>-</w:t>
            </w:r>
            <w:r>
              <w:rPr>
                <w:rStyle w:val="IndexLink"/>
                <w:rtl w:val="true"/>
              </w:rPr>
              <w:t>رسالته صلّى اللّه عليه و آله إلى كسرى</w:t>
            </w:r>
            <w:r>
              <w:rPr>
                <w:rStyle w:val="IndexLink"/>
                <w:rtl w:val="true"/>
              </w:rPr>
              <w:t>:</w:t>
              <w:tab/>
            </w:r>
            <w:r>
              <w:rPr>
                <w:rStyle w:val="IndexLink"/>
              </w:rPr>
              <w:t>267</w:t>
            </w:r>
          </w:hyperlink>
        </w:p>
        <w:p>
          <w:pPr>
            <w:pStyle w:val="Contents6"/>
            <w:tabs>
              <w:tab w:val="clear" w:pos="7609"/>
              <w:tab w:val="right" w:pos="9026" w:leader="dot"/>
            </w:tabs>
            <w:rPr/>
          </w:pPr>
          <w:hyperlink w:anchor="__RefHeading___Toc8068231_417432637">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8068233_417432637">
            <w:r>
              <w:rPr>
                <w:webHidden/>
                <w:rStyle w:val="IndexLink"/>
                <w:rtl w:val="true"/>
              </w:rPr>
              <w:t>اختلاف الكتب</w:t>
            </w:r>
            <w:r>
              <w:rPr>
                <w:rStyle w:val="IndexLink"/>
                <w:rtl w:val="true"/>
              </w:rPr>
              <w:t>:</w:t>
              <w:tab/>
            </w:r>
            <w:r>
              <w:rPr>
                <w:rStyle w:val="IndexLink"/>
              </w:rPr>
              <w:t>269</w:t>
            </w:r>
          </w:hyperlink>
        </w:p>
        <w:p>
          <w:pPr>
            <w:pStyle w:val="Contents6"/>
            <w:tabs>
              <w:tab w:val="clear" w:pos="7609"/>
              <w:tab w:val="right" w:pos="9026" w:leader="dot"/>
            </w:tabs>
            <w:rPr/>
          </w:pPr>
          <w:hyperlink w:anchor="__RefHeading___Toc8068235_417432637">
            <w:r>
              <w:rPr>
                <w:webHidden/>
                <w:rStyle w:val="IndexLink"/>
                <w:rtl w:val="true"/>
              </w:rPr>
              <w:t>بسم اللّه الرحمن الرحيم</w:t>
            </w:r>
            <w:r>
              <w:rPr>
                <w:rStyle w:val="IndexLink"/>
                <w:rtl w:val="true"/>
              </w:rPr>
              <w:t>:</w:t>
              <w:tab/>
            </w:r>
            <w:r>
              <w:rPr>
                <w:rStyle w:val="IndexLink"/>
              </w:rPr>
              <w:t>273</w:t>
            </w:r>
          </w:hyperlink>
        </w:p>
        <w:p>
          <w:pPr>
            <w:pStyle w:val="Contents6"/>
            <w:tabs>
              <w:tab w:val="clear" w:pos="7609"/>
              <w:tab w:val="right" w:pos="9026" w:leader="dot"/>
            </w:tabs>
            <w:rPr/>
          </w:pPr>
          <w:hyperlink w:anchor="__RefHeading___Toc8068237_417432637">
            <w:r>
              <w:rPr>
                <w:webHidden/>
                <w:rStyle w:val="IndexLink"/>
                <w:rtl w:val="true"/>
              </w:rPr>
              <w:t>عظيم فارس</w:t>
            </w:r>
            <w:r>
              <w:rPr>
                <w:rStyle w:val="IndexLink"/>
                <w:rtl w:val="true"/>
              </w:rPr>
              <w:t>:</w:t>
              <w:tab/>
            </w:r>
            <w:r>
              <w:rPr>
                <w:rStyle w:val="IndexLink"/>
              </w:rPr>
              <w:t>274</w:t>
            </w:r>
          </w:hyperlink>
        </w:p>
        <w:p>
          <w:pPr>
            <w:pStyle w:val="Contents6"/>
            <w:tabs>
              <w:tab w:val="clear" w:pos="7609"/>
              <w:tab w:val="right" w:pos="9026" w:leader="dot"/>
            </w:tabs>
            <w:rPr/>
          </w:pPr>
          <w:hyperlink w:anchor="__RefHeading___Toc8068239_417432637">
            <w:r>
              <w:rPr>
                <w:webHidden/>
                <w:rStyle w:val="IndexLink"/>
                <w:rtl w:val="true"/>
              </w:rPr>
              <w:t>سلام على من اتبع الهدى</w:t>
            </w:r>
            <w:r>
              <w:rPr>
                <w:rStyle w:val="IndexLink"/>
                <w:rtl w:val="true"/>
              </w:rPr>
              <w:t>:</w:t>
              <w:tab/>
            </w:r>
            <w:r>
              <w:rPr>
                <w:rStyle w:val="IndexLink"/>
              </w:rPr>
              <w:t>275</w:t>
            </w:r>
          </w:hyperlink>
        </w:p>
        <w:p>
          <w:pPr>
            <w:pStyle w:val="Contents6"/>
            <w:tabs>
              <w:tab w:val="clear" w:pos="7609"/>
              <w:tab w:val="right" w:pos="9026" w:leader="dot"/>
            </w:tabs>
            <w:rPr/>
          </w:pPr>
          <w:hyperlink w:anchor="__RefHeading___Toc8068241_417432637">
            <w:r>
              <w:rPr>
                <w:webHidden/>
                <w:rStyle w:val="IndexLink"/>
                <w:rtl w:val="true"/>
              </w:rPr>
              <w:t>و آمن باللّه و رسوله</w:t>
            </w:r>
            <w:r>
              <w:rPr>
                <w:rStyle w:val="IndexLink"/>
                <w:rtl w:val="true"/>
              </w:rPr>
              <w:t>:</w:t>
              <w:tab/>
            </w:r>
            <w:r>
              <w:rPr>
                <w:rStyle w:val="IndexLink"/>
              </w:rPr>
              <w:t>276</w:t>
            </w:r>
          </w:hyperlink>
        </w:p>
        <w:p>
          <w:pPr>
            <w:pStyle w:val="Contents6"/>
            <w:tabs>
              <w:tab w:val="clear" w:pos="7609"/>
              <w:tab w:val="right" w:pos="9026" w:leader="dot"/>
            </w:tabs>
            <w:rPr/>
          </w:pPr>
          <w:hyperlink w:anchor="__RefHeading___Toc8068243_417432637">
            <w:r>
              <w:rPr>
                <w:webHidden/>
                <w:rStyle w:val="IndexLink"/>
                <w:rtl w:val="true"/>
              </w:rPr>
              <w:t>الشهادة للّه بالوحدانية</w:t>
            </w:r>
            <w:r>
              <w:rPr>
                <w:rStyle w:val="IndexLink"/>
                <w:rtl w:val="true"/>
              </w:rPr>
              <w:t>:</w:t>
              <w:tab/>
            </w:r>
            <w:r>
              <w:rPr>
                <w:rStyle w:val="IndexLink"/>
              </w:rPr>
              <w:t>277</w:t>
            </w:r>
          </w:hyperlink>
        </w:p>
        <w:p>
          <w:pPr>
            <w:pStyle w:val="Contents6"/>
            <w:tabs>
              <w:tab w:val="clear" w:pos="7609"/>
              <w:tab w:val="right" w:pos="9026" w:leader="dot"/>
            </w:tabs>
            <w:rPr/>
          </w:pPr>
          <w:hyperlink w:anchor="__RefHeading___Toc8068245_417432637">
            <w:r>
              <w:rPr>
                <w:webHidden/>
                <w:rStyle w:val="IndexLink"/>
                <w:rtl w:val="true"/>
              </w:rPr>
              <w:t>و أن محمدا عبده و رسوله</w:t>
            </w:r>
            <w:r>
              <w:rPr>
                <w:rStyle w:val="IndexLink"/>
                <w:rtl w:val="true"/>
              </w:rPr>
              <w:t>:</w:t>
              <w:tab/>
            </w:r>
            <w:r>
              <w:rPr>
                <w:rStyle w:val="IndexLink"/>
              </w:rPr>
              <w:t>277</w:t>
            </w:r>
          </w:hyperlink>
        </w:p>
        <w:p>
          <w:pPr>
            <w:pStyle w:val="Contents6"/>
            <w:tabs>
              <w:tab w:val="clear" w:pos="7609"/>
              <w:tab w:val="right" w:pos="9026" w:leader="dot"/>
            </w:tabs>
            <w:rPr/>
          </w:pPr>
          <w:hyperlink w:anchor="__RefHeading___Toc8068247_417432637">
            <w:r>
              <w:rPr>
                <w:webHidden/>
                <w:rStyle w:val="IndexLink"/>
                <w:rtl w:val="true"/>
              </w:rPr>
              <w:t>أدعوك بدعاية اللّه</w:t>
            </w:r>
            <w:r>
              <w:rPr>
                <w:rStyle w:val="IndexLink"/>
                <w:rtl w:val="true"/>
              </w:rPr>
              <w:t>:</w:t>
              <w:tab/>
            </w:r>
            <w:r>
              <w:rPr>
                <w:rStyle w:val="IndexLink"/>
              </w:rPr>
              <w:t>278</w:t>
            </w:r>
          </w:hyperlink>
        </w:p>
        <w:p>
          <w:pPr>
            <w:pStyle w:val="Contents6"/>
            <w:tabs>
              <w:tab w:val="clear" w:pos="7609"/>
              <w:tab w:val="right" w:pos="9026" w:leader="dot"/>
            </w:tabs>
            <w:rPr/>
          </w:pPr>
          <w:hyperlink w:anchor="__RefHeading___Toc8068249_417432637">
            <w:r>
              <w:rPr>
                <w:webHidden/>
                <w:rStyle w:val="IndexLink"/>
                <w:rtl w:val="true"/>
              </w:rPr>
              <w:t>فإني أنا رسول اللّه</w:t>
            </w:r>
            <w:r>
              <w:rPr>
                <w:rStyle w:val="IndexLink"/>
                <w:rtl w:val="true"/>
              </w:rPr>
              <w:t>:</w:t>
              <w:tab/>
            </w:r>
            <w:r>
              <w:rPr>
                <w:rStyle w:val="IndexLink"/>
              </w:rPr>
              <w:t>279</w:t>
            </w:r>
          </w:hyperlink>
        </w:p>
        <w:p>
          <w:pPr>
            <w:pStyle w:val="Contents6"/>
            <w:tabs>
              <w:tab w:val="clear" w:pos="7609"/>
              <w:tab w:val="right" w:pos="9026" w:leader="dot"/>
            </w:tabs>
            <w:rPr/>
          </w:pPr>
          <w:hyperlink w:anchor="__RefHeading___Toc8068251_417432637">
            <w:r>
              <w:rPr>
                <w:webHidden/>
                <w:rStyle w:val="IndexLink"/>
                <w:rtl w:val="true"/>
              </w:rPr>
              <w:t>إلى الناس كافة</w:t>
            </w:r>
            <w:r>
              <w:rPr>
                <w:rStyle w:val="IndexLink"/>
                <w:rtl w:val="true"/>
              </w:rPr>
              <w:t>:</w:t>
              <w:tab/>
            </w:r>
            <w:r>
              <w:rPr>
                <w:rStyle w:val="IndexLink"/>
              </w:rPr>
              <w:t>279</w:t>
            </w:r>
          </w:hyperlink>
        </w:p>
        <w:p>
          <w:pPr>
            <w:pStyle w:val="Contents6"/>
            <w:tabs>
              <w:tab w:val="clear" w:pos="7609"/>
              <w:tab w:val="right" w:pos="9026" w:leader="dot"/>
            </w:tabs>
            <w:rPr/>
          </w:pPr>
          <w:hyperlink w:anchor="__RefHeading___Toc8068253_417432637">
            <w:r>
              <w:rPr>
                <w:webHidden/>
                <w:rStyle w:val="IndexLink"/>
                <w:rtl w:val="true"/>
              </w:rPr>
              <w:t>لأنذر من كان حيا</w:t>
            </w:r>
            <w:r>
              <w:rPr>
                <w:rStyle w:val="IndexLink"/>
                <w:rtl w:val="true"/>
              </w:rPr>
              <w:t>:</w:t>
              <w:tab/>
            </w:r>
            <w:r>
              <w:rPr>
                <w:rStyle w:val="IndexLink"/>
              </w:rPr>
              <w:t>280</w:t>
            </w:r>
          </w:hyperlink>
        </w:p>
        <w:p>
          <w:pPr>
            <w:pStyle w:val="Contents6"/>
            <w:tabs>
              <w:tab w:val="clear" w:pos="7609"/>
              <w:tab w:val="right" w:pos="9026" w:leader="dot"/>
            </w:tabs>
            <w:rPr/>
          </w:pPr>
          <w:hyperlink w:anchor="__RefHeading___Toc8068255_417432637">
            <w:r>
              <w:rPr>
                <w:webHidden/>
                <w:rStyle w:val="IndexLink"/>
                <w:rtl w:val="true"/>
              </w:rPr>
              <w:t>و يحق القول على الكافرين</w:t>
            </w:r>
            <w:r>
              <w:rPr>
                <w:rStyle w:val="IndexLink"/>
                <w:rtl w:val="true"/>
              </w:rPr>
              <w:t>:</w:t>
              <w:tab/>
            </w:r>
            <w:r>
              <w:rPr>
                <w:rStyle w:val="IndexLink"/>
              </w:rPr>
              <w:t>280</w:t>
            </w:r>
          </w:hyperlink>
        </w:p>
        <w:p>
          <w:pPr>
            <w:pStyle w:val="Contents6"/>
            <w:tabs>
              <w:tab w:val="clear" w:pos="7609"/>
              <w:tab w:val="right" w:pos="9026" w:leader="dot"/>
            </w:tabs>
            <w:rPr/>
          </w:pPr>
          <w:hyperlink w:anchor="__RefHeading___Toc8068257_417432637">
            <w:r>
              <w:rPr>
                <w:webHidden/>
                <w:rStyle w:val="IndexLink"/>
                <w:rtl w:val="true"/>
              </w:rPr>
              <w:t>أسلم تسلم</w:t>
            </w:r>
            <w:r>
              <w:rPr>
                <w:rStyle w:val="IndexLink"/>
                <w:rtl w:val="true"/>
              </w:rPr>
              <w:t>:</w:t>
              <w:tab/>
            </w:r>
            <w:r>
              <w:rPr>
                <w:rStyle w:val="IndexLink"/>
              </w:rPr>
              <w:t>281</w:t>
            </w:r>
          </w:hyperlink>
        </w:p>
        <w:p>
          <w:pPr>
            <w:pStyle w:val="Contents6"/>
            <w:tabs>
              <w:tab w:val="clear" w:pos="7609"/>
              <w:tab w:val="right" w:pos="9026" w:leader="dot"/>
            </w:tabs>
            <w:rPr/>
          </w:pPr>
          <w:hyperlink w:anchor="__RefHeading___Toc8068259_417432637">
            <w:r>
              <w:rPr>
                <w:webHidden/>
                <w:rStyle w:val="IndexLink"/>
                <w:rtl w:val="true"/>
              </w:rPr>
              <w:t>فإن أبيت فعليك إثم المجوس</w:t>
            </w:r>
            <w:r>
              <w:rPr>
                <w:rStyle w:val="IndexLink"/>
                <w:rtl w:val="true"/>
              </w:rPr>
              <w:t>:</w:t>
              <w:tab/>
            </w:r>
            <w:r>
              <w:rPr>
                <w:rStyle w:val="IndexLink"/>
              </w:rPr>
              <w:t>281</w:t>
            </w:r>
          </w:hyperlink>
        </w:p>
        <w:p>
          <w:pPr>
            <w:pStyle w:val="Contents6"/>
            <w:tabs>
              <w:tab w:val="clear" w:pos="7609"/>
              <w:tab w:val="right" w:pos="9026" w:leader="dot"/>
            </w:tabs>
            <w:rPr/>
          </w:pPr>
          <w:hyperlink w:anchor="__RefHeading___Toc8068261_417432637">
            <w:r>
              <w:rPr>
                <w:webHidden/>
                <w:rStyle w:val="IndexLink"/>
                <w:rtl w:val="true"/>
              </w:rPr>
              <w:t>و لا تزر وازرة وزر أخرى</w:t>
            </w:r>
            <w:r>
              <w:rPr>
                <w:rStyle w:val="IndexLink"/>
                <w:rtl w:val="true"/>
              </w:rPr>
              <w:t>:</w:t>
              <w:tab/>
            </w:r>
            <w:r>
              <w:rPr>
                <w:rStyle w:val="IndexLink"/>
              </w:rPr>
              <w:t>282</w:t>
            </w:r>
          </w:hyperlink>
        </w:p>
        <w:p>
          <w:pPr>
            <w:pStyle w:val="Contents6"/>
            <w:tabs>
              <w:tab w:val="clear" w:pos="7609"/>
              <w:tab w:val="right" w:pos="9026" w:leader="dot"/>
            </w:tabs>
            <w:rPr/>
          </w:pPr>
          <w:hyperlink w:anchor="__RefHeading___Toc8068263_417432637">
            <w:r>
              <w:rPr>
                <w:webHidden/>
                <w:rStyle w:val="IndexLink"/>
                <w:rtl w:val="true"/>
              </w:rPr>
              <w:t>إثم المجوس أو إثم الأكارين</w:t>
            </w:r>
            <w:r>
              <w:rPr>
                <w:rStyle w:val="IndexLink"/>
                <w:rtl w:val="true"/>
              </w:rPr>
              <w:t>:</w:t>
              <w:tab/>
            </w:r>
            <w:r>
              <w:rPr>
                <w:rStyle w:val="IndexLink"/>
              </w:rPr>
              <w:t>283</w:t>
            </w:r>
          </w:hyperlink>
        </w:p>
        <w:p>
          <w:pPr>
            <w:pStyle w:val="Contents6"/>
            <w:tabs>
              <w:tab w:val="clear" w:pos="7609"/>
              <w:tab w:val="right" w:pos="9026" w:leader="dot"/>
            </w:tabs>
            <w:rPr/>
          </w:pPr>
          <w:hyperlink w:anchor="__RefHeading___Toc8068265_417432637">
            <w:r>
              <w:rPr>
                <w:webHidden/>
                <w:rStyle w:val="IndexLink"/>
                <w:rtl w:val="true"/>
              </w:rPr>
              <w:t xml:space="preserve">من هو حامل الرسالة؟ </w:t>
            </w:r>
            <w:r>
              <w:rPr>
                <w:rStyle w:val="IndexLink"/>
                <w:rtl w:val="true"/>
              </w:rPr>
              <w:t>!</w:t>
              <w:tab/>
            </w:r>
            <w:r>
              <w:rPr>
                <w:rStyle w:val="IndexLink"/>
              </w:rPr>
              <w:t>285</w:t>
            </w:r>
          </w:hyperlink>
        </w:p>
        <w:p>
          <w:pPr>
            <w:pStyle w:val="Contents6"/>
            <w:tabs>
              <w:tab w:val="clear" w:pos="7609"/>
              <w:tab w:val="right" w:pos="9026" w:leader="dot"/>
            </w:tabs>
            <w:rPr/>
          </w:pPr>
          <w:hyperlink w:anchor="__RefHeading___Toc8068267_417432637">
            <w:r>
              <w:rPr>
                <w:webHidden/>
                <w:rStyle w:val="IndexLink"/>
                <w:rtl w:val="true"/>
              </w:rPr>
              <w:t>حديث تسليم الكتاب</w:t>
            </w:r>
            <w:r>
              <w:rPr>
                <w:rStyle w:val="IndexLink"/>
                <w:rtl w:val="true"/>
              </w:rPr>
              <w:t>:</w:t>
              <w:tab/>
            </w:r>
            <w:r>
              <w:rPr>
                <w:rStyle w:val="IndexLink"/>
              </w:rPr>
              <w:t>286</w:t>
            </w:r>
          </w:hyperlink>
        </w:p>
        <w:p>
          <w:pPr>
            <w:pStyle w:val="Contents6"/>
            <w:tabs>
              <w:tab w:val="clear" w:pos="7609"/>
              <w:tab w:val="right" w:pos="9026" w:leader="dot"/>
            </w:tabs>
            <w:rPr/>
          </w:pPr>
          <w:hyperlink w:anchor="__RefHeading___Toc8068269_417432637">
            <w:r>
              <w:rPr>
                <w:webHidden/>
                <w:rStyle w:val="IndexLink"/>
                <w:rtl w:val="true"/>
              </w:rPr>
              <w:t>عدوانية كسرى تجاه رسول اللّه صلّى اللّه عليه و آله</w:t>
            </w:r>
            <w:r>
              <w:rPr>
                <w:rStyle w:val="IndexLink"/>
                <w:rtl w:val="true"/>
              </w:rPr>
              <w:t>:</w:t>
              <w:tab/>
            </w:r>
            <w:r>
              <w:rPr>
                <w:rStyle w:val="IndexLink"/>
              </w:rPr>
              <w:t>288</w:t>
            </w:r>
          </w:hyperlink>
        </w:p>
        <w:p>
          <w:pPr>
            <w:pStyle w:val="Contents6"/>
            <w:tabs>
              <w:tab w:val="clear" w:pos="7609"/>
              <w:tab w:val="right" w:pos="9026" w:leader="dot"/>
            </w:tabs>
            <w:rPr/>
          </w:pPr>
          <w:hyperlink w:anchor="__RefHeading___Toc8068271_417432637">
            <w:r>
              <w:rPr>
                <w:webHidden/>
                <w:rStyle w:val="IndexLink"/>
                <w:rtl w:val="true"/>
              </w:rPr>
              <w:t>قريش في مهب الريح</w:t>
            </w:r>
            <w:r>
              <w:rPr>
                <w:rStyle w:val="IndexLink"/>
                <w:rtl w:val="true"/>
              </w:rPr>
              <w:t>:</w:t>
              <w:tab/>
            </w:r>
            <w:r>
              <w:rPr>
                <w:rStyle w:val="IndexLink"/>
              </w:rPr>
              <w:t>291</w:t>
            </w:r>
          </w:hyperlink>
        </w:p>
        <w:p>
          <w:pPr>
            <w:pStyle w:val="Contents6"/>
            <w:tabs>
              <w:tab w:val="clear" w:pos="7609"/>
              <w:tab w:val="right" w:pos="9026" w:leader="dot"/>
            </w:tabs>
            <w:rPr/>
          </w:pPr>
          <w:hyperlink w:anchor="__RefHeading___Toc8068273_417432637">
            <w:r>
              <w:rPr>
                <w:webHidden/>
                <w:rStyle w:val="IndexLink"/>
                <w:rtl w:val="true"/>
              </w:rPr>
              <w:t>باذان ملك اليمن</w:t>
            </w:r>
            <w:r>
              <w:rPr>
                <w:rStyle w:val="IndexLink"/>
                <w:rtl w:val="true"/>
              </w:rPr>
              <w:t>:</w:t>
              <w:tab/>
            </w:r>
            <w:r>
              <w:rPr>
                <w:rStyle w:val="IndexLink"/>
              </w:rPr>
              <w:t>291</w:t>
            </w:r>
          </w:hyperlink>
        </w:p>
        <w:p>
          <w:pPr>
            <w:pStyle w:val="Contents6"/>
            <w:tabs>
              <w:tab w:val="clear" w:pos="7609"/>
              <w:tab w:val="right" w:pos="9026" w:leader="dot"/>
            </w:tabs>
            <w:rPr/>
          </w:pPr>
          <w:hyperlink w:anchor="__RefHeading___Toc8068275_417432637">
            <w:r>
              <w:rPr>
                <w:webHidden/>
                <w:rStyle w:val="IndexLink"/>
                <w:rtl w:val="true"/>
              </w:rPr>
              <w:t>باذان و عقله</w:t>
            </w:r>
            <w:r>
              <w:rPr>
                <w:rStyle w:val="IndexLink"/>
                <w:rtl w:val="true"/>
              </w:rPr>
              <w:t>:</w:t>
              <w:tab/>
            </w:r>
            <w:r>
              <w:rPr>
                <w:rStyle w:val="IndexLink"/>
              </w:rPr>
              <w:t>292</w:t>
            </w:r>
          </w:hyperlink>
        </w:p>
        <w:p>
          <w:pPr>
            <w:pStyle w:val="Contents6"/>
            <w:tabs>
              <w:tab w:val="clear" w:pos="7609"/>
              <w:tab w:val="right" w:pos="9026" w:leader="dot"/>
            </w:tabs>
            <w:rPr/>
          </w:pPr>
          <w:hyperlink w:anchor="__RefHeading___Toc8068277_417432637">
            <w:r>
              <w:rPr>
                <w:webHidden/>
                <w:rStyle w:val="IndexLink"/>
                <w:rtl w:val="true"/>
              </w:rPr>
              <w:t>كفاية باذان</w:t>
            </w:r>
            <w:r>
              <w:rPr>
                <w:rStyle w:val="IndexLink"/>
                <w:rtl w:val="true"/>
              </w:rPr>
              <w:t>:</w:t>
              <w:tab/>
            </w:r>
            <w:r>
              <w:rPr>
                <w:rStyle w:val="IndexLink"/>
              </w:rPr>
              <w:t>293</w:t>
            </w:r>
          </w:hyperlink>
        </w:p>
        <w:p>
          <w:pPr>
            <w:pStyle w:val="Contents6"/>
            <w:tabs>
              <w:tab w:val="clear" w:pos="7609"/>
              <w:tab w:val="right" w:pos="9026" w:leader="dot"/>
            </w:tabs>
            <w:rPr/>
          </w:pPr>
          <w:hyperlink w:anchor="__RefHeading___Toc8068279_417432637">
            <w:r>
              <w:rPr>
                <w:webHidden/>
                <w:rStyle w:val="IndexLink"/>
                <w:rtl w:val="true"/>
              </w:rPr>
              <w:t>باذان لم يسلم طمعا</w:t>
            </w:r>
            <w:r>
              <w:rPr>
                <w:rStyle w:val="IndexLink"/>
                <w:rtl w:val="true"/>
              </w:rPr>
              <w:t>:</w:t>
              <w:tab/>
            </w:r>
            <w:r>
              <w:rPr>
                <w:rStyle w:val="IndexLink"/>
              </w:rPr>
              <w:t>293</w:t>
            </w:r>
          </w:hyperlink>
        </w:p>
        <w:p>
          <w:pPr>
            <w:pStyle w:val="Contents6"/>
            <w:tabs>
              <w:tab w:val="clear" w:pos="7609"/>
              <w:tab w:val="right" w:pos="9026" w:leader="dot"/>
            </w:tabs>
            <w:rPr/>
          </w:pPr>
          <w:hyperlink w:anchor="__RefHeading___Toc8068281_417432637">
            <w:r>
              <w:rPr>
                <w:webHidden/>
                <w:rStyle w:val="IndexLink"/>
                <w:rtl w:val="true"/>
              </w:rPr>
              <w:t>تفاؤل رسول اللّه صلّى اللّه عليه و آله</w:t>
            </w:r>
            <w:r>
              <w:rPr>
                <w:rStyle w:val="IndexLink"/>
                <w:rtl w:val="true"/>
              </w:rPr>
              <w:t>:</w:t>
              <w:tab/>
            </w:r>
            <w:r>
              <w:rPr>
                <w:rStyle w:val="IndexLink"/>
              </w:rPr>
              <w:t>295</w:t>
            </w:r>
          </w:hyperlink>
        </w:p>
        <w:p>
          <w:pPr>
            <w:pStyle w:val="Contents6"/>
            <w:tabs>
              <w:tab w:val="clear" w:pos="7609"/>
              <w:tab w:val="right" w:pos="9026" w:leader="dot"/>
            </w:tabs>
            <w:rPr/>
          </w:pPr>
          <w:hyperlink w:anchor="__RefHeading___Toc8068283_417432637">
            <w:r>
              <w:rPr>
                <w:webHidden/>
                <w:rStyle w:val="IndexLink"/>
                <w:rtl w:val="true"/>
              </w:rPr>
              <w:t>حلقا لحاهما</w:t>
            </w:r>
            <w:r>
              <w:rPr>
                <w:rStyle w:val="IndexLink"/>
                <w:rtl w:val="true"/>
              </w:rPr>
              <w:t>:</w:t>
              <w:tab/>
            </w:r>
            <w:r>
              <w:rPr>
                <w:rStyle w:val="IndexLink"/>
              </w:rPr>
              <w:t>296</w:t>
            </w:r>
          </w:hyperlink>
        </w:p>
        <w:p>
          <w:pPr>
            <w:pStyle w:val="Contents4"/>
            <w:tabs>
              <w:tab w:val="clear" w:pos="8176"/>
              <w:tab w:val="right" w:pos="9026" w:leader="dot"/>
            </w:tabs>
            <w:rPr/>
          </w:pPr>
          <w:hyperlink w:anchor="__RefHeading___Toc8068285_417432637">
            <w:r>
              <w:rPr>
                <w:webHidden/>
                <w:rStyle w:val="IndexLink"/>
                <w:rtl w:val="true"/>
              </w:rPr>
              <w:t>الفصل الثالث</w:t>
            </w:r>
            <w:r>
              <w:rPr>
                <w:rStyle w:val="IndexLink"/>
                <w:rtl w:val="true"/>
              </w:rPr>
              <w:t xml:space="preserve">: </w:t>
            </w:r>
            <w:r>
              <w:rPr>
                <w:rStyle w:val="IndexLink"/>
                <w:rtl w:val="true"/>
              </w:rPr>
              <w:t>كتاب النبي صلّى اللّه عليه و آله إلى قيصر</w:t>
            </w:r>
            <w:r>
              <w:rPr>
                <w:rStyle w:val="IndexLink"/>
                <w:rtl w:val="true"/>
              </w:rPr>
              <w:tab/>
            </w:r>
            <w:r>
              <w:rPr>
                <w:rStyle w:val="IndexLink"/>
              </w:rPr>
              <w:t>297</w:t>
            </w:r>
          </w:hyperlink>
        </w:p>
        <w:p>
          <w:pPr>
            <w:pStyle w:val="Contents5"/>
            <w:tabs>
              <w:tab w:val="clear" w:pos="7892"/>
              <w:tab w:val="right" w:pos="9026" w:leader="dot"/>
            </w:tabs>
            <w:rPr/>
          </w:pPr>
          <w:hyperlink w:anchor="__RefHeading___Toc8068287_41743263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8068289_417432637">
            <w:r>
              <w:rPr>
                <w:webHidden/>
                <w:rStyle w:val="IndexLink"/>
                <w:rtl w:val="true"/>
              </w:rPr>
              <w:t>كتاب النبي صلّى اللّه عليه و آله إلى قيصر</w:t>
            </w:r>
            <w:r>
              <w:rPr>
                <w:rStyle w:val="IndexLink"/>
                <w:rtl w:val="true"/>
              </w:rPr>
              <w:t>:</w:t>
              <w:tab/>
            </w:r>
            <w:r>
              <w:rPr>
                <w:rStyle w:val="IndexLink"/>
              </w:rPr>
              <w:t>299</w:t>
            </w:r>
          </w:hyperlink>
        </w:p>
        <w:p>
          <w:pPr>
            <w:pStyle w:val="Contents5"/>
            <w:tabs>
              <w:tab w:val="clear" w:pos="7892"/>
              <w:tab w:val="right" w:pos="9026" w:leader="dot"/>
            </w:tabs>
            <w:rPr/>
          </w:pPr>
          <w:hyperlink w:anchor="__RefHeading___Toc8068291_417432637">
            <w:r>
              <w:rPr>
                <w:webHidden/>
                <w:rStyle w:val="IndexLink"/>
                <w:rtl w:val="true"/>
              </w:rPr>
              <w:t>مضامين الكتاب</w:t>
            </w:r>
            <w:r>
              <w:rPr>
                <w:rStyle w:val="IndexLink"/>
                <w:rtl w:val="true"/>
              </w:rPr>
              <w:t>:</w:t>
              <w:tab/>
            </w:r>
            <w:r>
              <w:rPr>
                <w:rStyle w:val="IndexLink"/>
              </w:rPr>
              <w:t>301</w:t>
            </w:r>
          </w:hyperlink>
        </w:p>
        <w:p>
          <w:pPr>
            <w:pStyle w:val="Contents5"/>
            <w:tabs>
              <w:tab w:val="clear" w:pos="7892"/>
              <w:tab w:val="right" w:pos="9026" w:leader="dot"/>
            </w:tabs>
            <w:rPr/>
          </w:pPr>
          <w:hyperlink w:anchor="__RefHeading___Toc8068293_417432637">
            <w:r>
              <w:rPr>
                <w:webHidden/>
                <w:rStyle w:val="IndexLink"/>
                <w:rtl w:val="true"/>
              </w:rPr>
              <w:t>يؤتك اللّه أجرك مرتين</w:t>
            </w:r>
            <w:r>
              <w:rPr>
                <w:rStyle w:val="IndexLink"/>
                <w:rtl w:val="true"/>
              </w:rPr>
              <w:t>:</w:t>
              <w:tab/>
            </w:r>
            <w:r>
              <w:rPr>
                <w:rStyle w:val="IndexLink"/>
              </w:rPr>
              <w:t>302</w:t>
            </w:r>
          </w:hyperlink>
        </w:p>
        <w:p>
          <w:pPr>
            <w:pStyle w:val="Contents5"/>
            <w:tabs>
              <w:tab w:val="clear" w:pos="7892"/>
              <w:tab w:val="right" w:pos="9026" w:leader="dot"/>
            </w:tabs>
            <w:rPr/>
          </w:pPr>
          <w:hyperlink w:anchor="__RefHeading___Toc8068295_417432637">
            <w:r>
              <w:rPr>
                <w:webHidden/>
                <w:rStyle w:val="IndexLink"/>
                <w:rtl w:val="true"/>
              </w:rPr>
              <w:t>إثم الأريسيّين</w:t>
            </w:r>
            <w:r>
              <w:rPr>
                <w:rStyle w:val="IndexLink"/>
                <w:rtl w:val="true"/>
              </w:rPr>
              <w:t>:</w:t>
              <w:tab/>
            </w:r>
            <w:r>
              <w:rPr>
                <w:rStyle w:val="IndexLink"/>
              </w:rPr>
              <w:t>303</w:t>
            </w:r>
          </w:hyperlink>
        </w:p>
        <w:p>
          <w:pPr>
            <w:pStyle w:val="Contents5"/>
            <w:tabs>
              <w:tab w:val="clear" w:pos="7892"/>
              <w:tab w:val="right" w:pos="9026" w:leader="dot"/>
            </w:tabs>
            <w:rPr/>
          </w:pPr>
          <w:hyperlink w:anchor="__RefHeading___Toc8068297_417432637">
            <w:r>
              <w:rPr>
                <w:webHidden/>
                <w:rStyle w:val="IndexLink"/>
                <w:rtl w:val="true"/>
              </w:rPr>
              <w:t>ما جرى عند ملك الروم</w:t>
            </w:r>
            <w:r>
              <w:rPr>
                <w:rStyle w:val="IndexLink"/>
                <w:rtl w:val="true"/>
              </w:rPr>
              <w:t>:</w:t>
              <w:tab/>
            </w:r>
            <w:r>
              <w:rPr>
                <w:rStyle w:val="IndexLink"/>
              </w:rPr>
              <w:t>305</w:t>
            </w:r>
          </w:hyperlink>
        </w:p>
        <w:p>
          <w:pPr>
            <w:pStyle w:val="Contents5"/>
            <w:tabs>
              <w:tab w:val="clear" w:pos="7892"/>
              <w:tab w:val="right" w:pos="9026" w:leader="dot"/>
            </w:tabs>
            <w:rPr/>
          </w:pPr>
          <w:hyperlink w:anchor="__RefHeading___Toc8068299_417432637">
            <w:r>
              <w:rPr>
                <w:webHidden/>
                <w:rStyle w:val="IndexLink"/>
                <w:rtl w:val="true"/>
              </w:rPr>
              <w:t>أبو سفيان عند ملك الروم</w:t>
            </w:r>
            <w:r>
              <w:rPr>
                <w:rStyle w:val="IndexLink"/>
                <w:rtl w:val="true"/>
              </w:rPr>
              <w:t>:</w:t>
              <w:tab/>
            </w:r>
            <w:r>
              <w:rPr>
                <w:rStyle w:val="IndexLink"/>
              </w:rPr>
              <w:t>306</w:t>
            </w:r>
          </w:hyperlink>
        </w:p>
        <w:p>
          <w:pPr>
            <w:pStyle w:val="Contents5"/>
            <w:tabs>
              <w:tab w:val="clear" w:pos="7892"/>
              <w:tab w:val="right" w:pos="9026" w:leader="dot"/>
            </w:tabs>
            <w:rPr/>
          </w:pPr>
          <w:hyperlink w:anchor="__RefHeading___Toc8068301_417432637">
            <w:r>
              <w:rPr>
                <w:webHidden/>
                <w:rStyle w:val="IndexLink"/>
                <w:rtl w:val="true"/>
              </w:rPr>
              <w:t>إكرام الرسول صلّى اللّه عليه و آله</w:t>
            </w:r>
            <w:r>
              <w:rPr>
                <w:rStyle w:val="IndexLink"/>
                <w:rtl w:val="true"/>
              </w:rPr>
              <w:t>:</w:t>
              <w:tab/>
            </w:r>
            <w:r>
              <w:rPr>
                <w:rStyle w:val="IndexLink"/>
              </w:rPr>
              <w:t>310</w:t>
            </w:r>
          </w:hyperlink>
        </w:p>
        <w:p>
          <w:pPr>
            <w:pStyle w:val="Contents5"/>
            <w:tabs>
              <w:tab w:val="clear" w:pos="7892"/>
              <w:tab w:val="right" w:pos="9026" w:leader="dot"/>
            </w:tabs>
            <w:rPr/>
          </w:pPr>
          <w:hyperlink w:anchor="__RefHeading___Toc8068303_417432637">
            <w:r>
              <w:rPr>
                <w:webHidden/>
                <w:rStyle w:val="IndexLink"/>
                <w:rtl w:val="true"/>
              </w:rPr>
              <w:t>تعالوا إلى كلمة سواء</w:t>
            </w:r>
            <w:r>
              <w:rPr>
                <w:rStyle w:val="IndexLink"/>
                <w:rtl w:val="true"/>
              </w:rPr>
              <w:t>:</w:t>
              <w:tab/>
            </w:r>
            <w:r>
              <w:rPr>
                <w:rStyle w:val="IndexLink"/>
              </w:rPr>
              <w:t>312</w:t>
            </w:r>
          </w:hyperlink>
        </w:p>
        <w:p>
          <w:pPr>
            <w:pStyle w:val="Contents5"/>
            <w:tabs>
              <w:tab w:val="clear" w:pos="7892"/>
              <w:tab w:val="right" w:pos="9026" w:leader="dot"/>
            </w:tabs>
            <w:rPr/>
          </w:pPr>
          <w:hyperlink w:anchor="__RefHeading___Toc8068305_417432637">
            <w:r>
              <w:rPr>
                <w:webHidden/>
                <w:rStyle w:val="IndexLink"/>
                <w:rtl w:val="true"/>
              </w:rPr>
              <w:t>الآية تفرض التوحيد</w:t>
            </w:r>
            <w:r>
              <w:rPr>
                <w:rStyle w:val="IndexLink"/>
                <w:rtl w:val="true"/>
              </w:rPr>
              <w:t>:</w:t>
              <w:tab/>
            </w:r>
            <w:r>
              <w:rPr>
                <w:rStyle w:val="IndexLink"/>
              </w:rPr>
              <w:t>314</w:t>
            </w:r>
          </w:hyperlink>
        </w:p>
        <w:p>
          <w:pPr>
            <w:pStyle w:val="Contents5"/>
            <w:tabs>
              <w:tab w:val="clear" w:pos="7892"/>
              <w:tab w:val="right" w:pos="9026" w:leader="dot"/>
            </w:tabs>
            <w:rPr/>
          </w:pPr>
          <w:hyperlink w:anchor="__RefHeading___Toc8068307_417432637">
            <w:r>
              <w:rPr>
                <w:webHidden/>
                <w:rStyle w:val="IndexLink"/>
                <w:rtl w:val="true"/>
              </w:rPr>
              <w:t>المجوس أهل كتاب</w:t>
            </w:r>
            <w:r>
              <w:rPr>
                <w:rStyle w:val="IndexLink"/>
                <w:rtl w:val="true"/>
              </w:rPr>
              <w:t>:</w:t>
              <w:tab/>
            </w:r>
            <w:r>
              <w:rPr>
                <w:rStyle w:val="IndexLink"/>
              </w:rPr>
              <w:t>317</w:t>
            </w:r>
          </w:hyperlink>
        </w:p>
        <w:p>
          <w:pPr>
            <w:pStyle w:val="Contents5"/>
            <w:tabs>
              <w:tab w:val="clear" w:pos="7892"/>
              <w:tab w:val="right" w:pos="9026" w:leader="dot"/>
            </w:tabs>
            <w:rPr/>
          </w:pPr>
          <w:hyperlink w:anchor="__RefHeading___Toc8068309_417432637">
            <w:r>
              <w:rPr>
                <w:webHidden/>
                <w:rStyle w:val="IndexLink"/>
                <w:rtl w:val="true"/>
              </w:rPr>
              <w:t>جواب قيصر</w:t>
            </w:r>
            <w:r>
              <w:rPr>
                <w:rStyle w:val="IndexLink"/>
                <w:rtl w:val="true"/>
              </w:rPr>
              <w:t>:</w:t>
              <w:tab/>
            </w:r>
            <w:r>
              <w:rPr>
                <w:rStyle w:val="IndexLink"/>
              </w:rPr>
              <w:t>317</w:t>
            </w:r>
          </w:hyperlink>
        </w:p>
        <w:p>
          <w:pPr>
            <w:pStyle w:val="Contents5"/>
            <w:tabs>
              <w:tab w:val="clear" w:pos="7892"/>
              <w:tab w:val="right" w:pos="9026" w:leader="dot"/>
            </w:tabs>
            <w:rPr/>
          </w:pPr>
          <w:hyperlink w:anchor="__RefHeading___Toc8068311_417432637">
            <w:r>
              <w:rPr>
                <w:webHidden/>
                <w:rStyle w:val="IndexLink"/>
                <w:rtl w:val="true"/>
              </w:rPr>
              <w:t>حراجة موقف أبي سفيان</w:t>
            </w:r>
            <w:r>
              <w:rPr>
                <w:rStyle w:val="IndexLink"/>
                <w:rtl w:val="true"/>
              </w:rPr>
              <w:t>:</w:t>
              <w:tab/>
            </w:r>
            <w:r>
              <w:rPr>
                <w:rStyle w:val="IndexLink"/>
              </w:rPr>
              <w:t>319</w:t>
            </w:r>
          </w:hyperlink>
        </w:p>
        <w:p>
          <w:pPr>
            <w:pStyle w:val="Contents5"/>
            <w:tabs>
              <w:tab w:val="clear" w:pos="7892"/>
              <w:tab w:val="right" w:pos="9026" w:leader="dot"/>
            </w:tabs>
            <w:rPr/>
          </w:pPr>
          <w:hyperlink w:anchor="__RefHeading___Toc8068313_417432637">
            <w:r>
              <w:rPr>
                <w:webHidden/>
                <w:rStyle w:val="IndexLink"/>
                <w:rtl w:val="true"/>
              </w:rPr>
              <w:t>لم أكن أظنه منكم</w:t>
            </w:r>
            <w:r>
              <w:rPr>
                <w:rStyle w:val="IndexLink"/>
                <w:rtl w:val="true"/>
              </w:rPr>
              <w:t>:</w:t>
              <w:tab/>
            </w:r>
            <w:r>
              <w:rPr>
                <w:rStyle w:val="IndexLink"/>
              </w:rPr>
              <w:t>320</w:t>
            </w:r>
          </w:hyperlink>
        </w:p>
        <w:p>
          <w:pPr>
            <w:pStyle w:val="Contents5"/>
            <w:tabs>
              <w:tab w:val="clear" w:pos="7892"/>
              <w:tab w:val="right" w:pos="9026" w:leader="dot"/>
            </w:tabs>
            <w:rPr/>
          </w:pPr>
          <w:hyperlink w:anchor="__RefHeading___Toc8068315_417432637">
            <w:r>
              <w:rPr>
                <w:webHidden/>
                <w:rStyle w:val="IndexLink"/>
                <w:rtl w:val="true"/>
              </w:rPr>
              <w:t>ليبلغن ملكه تحت قدمي</w:t>
            </w:r>
            <w:r>
              <w:rPr>
                <w:rStyle w:val="IndexLink"/>
                <w:rtl w:val="true"/>
              </w:rPr>
              <w:t>:</w:t>
              <w:tab/>
            </w:r>
            <w:r>
              <w:rPr>
                <w:rStyle w:val="IndexLink"/>
              </w:rPr>
              <w:t>322</w:t>
            </w:r>
          </w:hyperlink>
        </w:p>
        <w:p>
          <w:pPr>
            <w:pStyle w:val="Contents5"/>
            <w:tabs>
              <w:tab w:val="clear" w:pos="7892"/>
              <w:tab w:val="right" w:pos="9026" w:leader="dot"/>
            </w:tabs>
            <w:rPr/>
          </w:pPr>
          <w:hyperlink w:anchor="__RefHeading___Toc8068317_417432637">
            <w:r>
              <w:rPr>
                <w:webHidden/>
                <w:rStyle w:val="IndexLink"/>
                <w:rtl w:val="true"/>
              </w:rPr>
              <w:t>حنكة قيصر في استجواب أبي سفيان</w:t>
            </w:r>
            <w:r>
              <w:rPr>
                <w:rStyle w:val="IndexLink"/>
                <w:rtl w:val="true"/>
              </w:rPr>
              <w:t>:</w:t>
              <w:tab/>
            </w:r>
            <w:r>
              <w:rPr>
                <w:rStyle w:val="IndexLink"/>
              </w:rPr>
              <w:t>322</w:t>
            </w:r>
          </w:hyperlink>
        </w:p>
        <w:p>
          <w:pPr>
            <w:pStyle w:val="Contents5"/>
            <w:tabs>
              <w:tab w:val="clear" w:pos="7892"/>
              <w:tab w:val="right" w:pos="9026" w:leader="dot"/>
            </w:tabs>
            <w:rPr/>
          </w:pPr>
          <w:hyperlink w:anchor="__RefHeading___Toc8068319_417432637">
            <w:r>
              <w:rPr>
                <w:webHidden/>
                <w:rStyle w:val="IndexLink"/>
                <w:rtl w:val="true"/>
              </w:rPr>
              <w:t>نظرة في أسئلة قيصر</w:t>
            </w:r>
            <w:r>
              <w:rPr>
                <w:rStyle w:val="IndexLink"/>
                <w:rtl w:val="true"/>
              </w:rPr>
              <w:t>:</w:t>
              <w:tab/>
            </w:r>
            <w:r>
              <w:rPr>
                <w:rStyle w:val="IndexLink"/>
              </w:rPr>
              <w:t>323</w:t>
            </w:r>
          </w:hyperlink>
        </w:p>
        <w:p>
          <w:pPr>
            <w:pStyle w:val="Contents5"/>
            <w:tabs>
              <w:tab w:val="clear" w:pos="7892"/>
              <w:tab w:val="right" w:pos="9026" w:leader="dot"/>
            </w:tabs>
            <w:rPr/>
          </w:pPr>
          <w:hyperlink w:anchor="__RefHeading___Toc8068321_417432637">
            <w:r>
              <w:rPr>
                <w:webHidden/>
                <w:rStyle w:val="IndexLink"/>
                <w:rtl w:val="true"/>
              </w:rPr>
              <w:t>هرقل ماكر و كاذب</w:t>
            </w:r>
            <w:r>
              <w:rPr>
                <w:rStyle w:val="IndexLink"/>
                <w:rtl w:val="true"/>
              </w:rPr>
              <w:t>:</w:t>
              <w:tab/>
            </w:r>
            <w:r>
              <w:rPr>
                <w:rStyle w:val="IndexLink"/>
              </w:rPr>
              <w:t>326</w:t>
            </w:r>
          </w:hyperlink>
        </w:p>
        <w:p>
          <w:pPr>
            <w:pStyle w:val="Contents5"/>
            <w:tabs>
              <w:tab w:val="clear" w:pos="7892"/>
              <w:tab w:val="right" w:pos="9026" w:leader="dot"/>
            </w:tabs>
            <w:rPr/>
          </w:pPr>
          <w:hyperlink w:anchor="__RefHeading___Toc8068323_417432637">
            <w:r>
              <w:rPr>
                <w:webHidden/>
                <w:rStyle w:val="IndexLink"/>
                <w:rtl w:val="true"/>
              </w:rPr>
              <w:t>أكثر من كتاب إلى قيصر</w:t>
            </w:r>
            <w:r>
              <w:rPr>
                <w:rStyle w:val="IndexLink"/>
                <w:rtl w:val="true"/>
              </w:rPr>
              <w:t>:</w:t>
              <w:tab/>
            </w:r>
            <w:r>
              <w:rPr>
                <w:rStyle w:val="IndexLink"/>
              </w:rPr>
              <w:t>328</w:t>
            </w:r>
          </w:hyperlink>
        </w:p>
        <w:p>
          <w:pPr>
            <w:pStyle w:val="Contents5"/>
            <w:tabs>
              <w:tab w:val="clear" w:pos="7892"/>
              <w:tab w:val="right" w:pos="9026" w:leader="dot"/>
            </w:tabs>
            <w:rPr/>
          </w:pPr>
          <w:hyperlink w:anchor="__RefHeading___Toc8068325_417432637">
            <w:r>
              <w:rPr>
                <w:webHidden/>
                <w:rStyle w:val="IndexLink"/>
                <w:rtl w:val="true"/>
              </w:rPr>
              <w:t>لا أقبل زبد المشركين</w:t>
            </w:r>
            <w:r>
              <w:rPr>
                <w:rStyle w:val="IndexLink"/>
                <w:rtl w:val="true"/>
              </w:rPr>
              <w:t>:</w:t>
              <w:tab/>
            </w:r>
            <w:r>
              <w:rPr>
                <w:rStyle w:val="IndexLink"/>
              </w:rPr>
              <w:t>329</w:t>
            </w:r>
          </w:hyperlink>
        </w:p>
        <w:p>
          <w:pPr>
            <w:pStyle w:val="Contents2"/>
            <w:tabs>
              <w:tab w:val="clear" w:pos="8743"/>
              <w:tab w:val="right" w:pos="9026" w:leader="dot"/>
            </w:tabs>
            <w:rPr/>
          </w:pPr>
          <w:hyperlink w:anchor="__RefHeading___Toc8068327_417432637">
            <w:r>
              <w:rPr>
                <w:webHidden/>
                <w:rStyle w:val="IndexLink"/>
                <w:rtl w:val="true"/>
              </w:rPr>
              <w:t>الفهارس</w:t>
            </w:r>
            <w:r>
              <w:rPr>
                <w:rStyle w:val="IndexLink"/>
                <w:rtl w:val="true"/>
              </w:rPr>
              <w:tab/>
            </w:r>
            <w:r>
              <w:rPr>
                <w:rStyle w:val="IndexLink"/>
              </w:rPr>
              <w:t>333</w:t>
            </w:r>
          </w:hyperlink>
        </w:p>
        <w:p>
          <w:pPr>
            <w:pStyle w:val="Contents3"/>
            <w:tabs>
              <w:tab w:val="clear" w:pos="8459"/>
              <w:tab w:val="right" w:pos="9026" w:leader="dot"/>
            </w:tabs>
            <w:rPr/>
          </w:pPr>
          <w:hyperlink w:anchor="__RefHeading___Toc8068329_417432637">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8068331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335</w:t>
            </w:r>
          </w:hyperlink>
        </w:p>
        <w:p>
          <w:pPr>
            <w:pStyle w:val="Contents3"/>
            <w:tabs>
              <w:tab w:val="clear" w:pos="8459"/>
              <w:tab w:val="right" w:pos="9026" w:leader="dot"/>
            </w:tabs>
            <w:rPr/>
          </w:pPr>
          <w:hyperlink w:anchor="__RefHeading___Toc8068333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4_109197"/>
      <w:bookmarkStart w:id="1" w:name="pg12324_109197"/>
      <w:bookmarkEnd w:id="1"/>
    </w:p>
    <w:p>
      <w:pPr>
        <w:pStyle w:val="Heading2"/>
        <w:numPr>
          <w:ilvl w:val="1"/>
          <w:numId w:val="1"/>
        </w:numPr>
        <w:rPr/>
      </w:pPr>
      <w:bookmarkStart w:id="2" w:name="pg12324_109197"/>
      <w:bookmarkStart w:id="3" w:name="__RefHeading___Toc8067947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6794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24_109201"/>
    </w:p>
    <w:p>
      <w:pPr>
        <w:pStyle w:val="BookText"/>
        <w:rPr/>
      </w:pPr>
      <w:bookmarkEnd w:id="7"/>
      <w:r>
        <w:rPr>
          <w:rFonts w:ascii="IRNazanin" w:hAnsi="IRNazanin" w:eastAsia="IRNazanin"/>
          <w:color w:val="111111"/>
          <w:sz w:val="28"/>
          <w:sz w:val="28"/>
          <w:szCs w:val="28"/>
          <w:rtl w:val="true"/>
          <w:lang w:bidi="fa-IR"/>
        </w:rPr>
        <w:t>الجزء السادس عشر</w:t>
      </w:r>
    </w:p>
    <w:p>
      <w:pPr>
        <w:pStyle w:val="Heading2"/>
        <w:numPr>
          <w:ilvl w:val="1"/>
          <w:numId w:val="1"/>
        </w:numPr>
        <w:rPr/>
      </w:pPr>
      <w:bookmarkStart w:id="8" w:name="__RefHeading___Toc8067951_417432637"/>
      <w:bookmarkStart w:id="9" w:name="_Toc3"/>
      <w:bookmarkEnd w:id="8"/>
      <w:r>
        <w:rPr>
          <w:rtl w:val="true"/>
        </w:rPr>
        <w:t>ادامة القسم الثامن</w:t>
      </w:r>
      <w:r>
        <w:rPr>
          <w:rtl w:val="true"/>
        </w:rPr>
        <w:t xml:space="preserve">: </w:t>
      </w:r>
      <w:r>
        <w:rPr>
          <w:rtl w:val="true"/>
        </w:rPr>
        <w:t>من الحديبية إلى فتح مكة</w:t>
      </w:r>
      <w:bookmarkEnd w:id="9"/>
    </w:p>
    <w:p>
      <w:pPr>
        <w:pStyle w:val="Heading3"/>
        <w:numPr>
          <w:ilvl w:val="2"/>
          <w:numId w:val="1"/>
        </w:numPr>
        <w:rPr/>
      </w:pPr>
      <w:bookmarkStart w:id="10" w:name="__RefHeading___Toc8067953_417432637"/>
      <w:bookmarkStart w:id="11" w:name="_Toc4"/>
      <w:bookmarkEnd w:id="10"/>
      <w:r>
        <w:rPr>
          <w:rtl w:val="true"/>
        </w:rPr>
        <w:t>الباب الثاني</w:t>
      </w:r>
      <w:r>
        <w:rPr>
          <w:rtl w:val="true"/>
        </w:rPr>
        <w:t xml:space="preserve">: </w:t>
      </w:r>
      <w:r>
        <w:rPr>
          <w:rtl w:val="true"/>
        </w:rPr>
        <w:t>عهد الحديبية</w:t>
      </w:r>
      <w:r>
        <w:rPr>
          <w:rtl w:val="true"/>
        </w:rPr>
        <w:t xml:space="preserve">. . </w:t>
      </w:r>
      <w:r>
        <w:rPr>
          <w:rtl w:val="true"/>
        </w:rPr>
        <w:t>وقائع و آثار</w:t>
      </w:r>
      <w:bookmarkEnd w:id="11"/>
    </w:p>
    <w:p>
      <w:pPr>
        <w:pStyle w:val="Heading4"/>
        <w:numPr>
          <w:ilvl w:val="3"/>
          <w:numId w:val="1"/>
        </w:numPr>
        <w:rPr/>
      </w:pPr>
      <w:bookmarkStart w:id="12" w:name="__RefHeading___Toc8067955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 تفاصيل</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البريء</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تبرئة المذنب</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اللمسات الأخيرة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نتائج و آثار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24_109203"/>
      <w:bookmarkStart w:id="15" w:name="pg12324_109203"/>
      <w:bookmarkEnd w:id="15"/>
    </w:p>
    <w:p>
      <w:pPr>
        <w:pStyle w:val="Heading4"/>
        <w:numPr>
          <w:ilvl w:val="3"/>
          <w:numId w:val="1"/>
        </w:numPr>
        <w:rPr/>
      </w:pPr>
      <w:bookmarkStart w:id="16" w:name="pg12324_109203"/>
      <w:bookmarkStart w:id="17" w:name="__RefHeading___Toc8067957_417432637"/>
      <w:bookmarkStart w:id="18" w:name="_Toc6"/>
      <w:bookmarkEnd w:id="16"/>
      <w:bookmarkEnd w:id="17"/>
      <w:r>
        <w:rPr>
          <w:rtl w:val="true"/>
        </w:rPr>
        <w:t>الفصل الأول</w:t>
      </w:r>
      <w:r>
        <w:rPr>
          <w:rtl w:val="true"/>
        </w:rPr>
        <w:t xml:space="preserve">: </w:t>
      </w:r>
      <w:r>
        <w:rPr>
          <w:rtl w:val="true"/>
        </w:rPr>
        <w:t>بيعة الرضوان</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8067959_417432637"/>
      <w:bookmarkStart w:id="20" w:name="_Toc7"/>
      <w:bookmarkEnd w:id="19"/>
      <w:r>
        <w:rPr>
          <w:rtl w:val="true"/>
        </w:rPr>
        <w:t>اشارة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24_109205"/>
      <w:bookmarkStart w:id="22" w:name="pg12324_109205"/>
      <w:bookmarkEnd w:id="22"/>
    </w:p>
    <w:p>
      <w:pPr>
        <w:pStyle w:val="Heading5"/>
        <w:numPr>
          <w:ilvl w:val="4"/>
          <w:numId w:val="1"/>
        </w:numPr>
        <w:rPr/>
      </w:pPr>
      <w:bookmarkStart w:id="23" w:name="pg12324_109205"/>
      <w:bookmarkStart w:id="24" w:name="__RefHeading___Toc8067961_417432637"/>
      <w:bookmarkStart w:id="25" w:name="_Toc8"/>
      <w:bookmarkEnd w:id="23"/>
      <w:bookmarkEnd w:id="24"/>
      <w:r>
        <w:rPr>
          <w:rtl w:val="true"/>
        </w:rPr>
        <w:t>حديث البيعة</w:t>
      </w:r>
      <w:r>
        <w:rPr>
          <w:rtl w:val="true"/>
        </w:rPr>
        <w:t>:</w:t>
      </w:r>
      <w:bookmarkEnd w:id="25"/>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معه العشرة الآخرون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الناس إلى البيعة،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حتى نناجز القوم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مازن بن النجار، و قد نزلت في ناحية من الحديبية، فجلس في رحالهم تحت شجرة خضراء، ثم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 اللّه تعالى أمرني بالبيعة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فأقبل الناس يبايعونه حتى تداكوا، فما بقي لبني مازن متاع إلا وطئ، ثم لبسوا السلاح و هو معهم قليل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قامت أم عمارة إلى عمود كانت تستظل به، فأخذته بيدها، و شدت </w:t>
      </w:r>
    </w:p>
    <w:p>
      <w:pPr>
        <w:pStyle w:val="BookText"/>
        <w:rPr/>
      </w:pPr>
      <w:r>
        <w:rPr>
          <w:rFonts w:ascii="Amiri" w:hAnsi="Amiri" w:eastAsia="Amiri" w:cs="Amiri"/>
          <w:color w:val="111111"/>
          <w:sz w:val="28"/>
          <w:sz w:val="28"/>
          <w:szCs w:val="28"/>
          <w:rtl w:val="true"/>
          <w:lang w:bidi="ar-SA"/>
        </w:rPr>
        <w:t>سكينا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جرير، و ابن أبي حاتم، عن سلمة بن الأكوع، و البيهقي عن عروة، و ابن إسحاق عن الزهري، و محمد بن عمر عن شيوخه،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قائلون إذ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البيعة البيعة، نزل روح القدس، فاخرجوا على اسم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فسرنا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تحت شجرة سمرة فبايعناه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مسلم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أول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بايع، و بايع، حتى إذا كان في وسط من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 يا سلمة</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بايعتك يا رسول اللّه في أول الناس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عزلا، فأعطاني حجفة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حتى إذا كان في آخر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تبايعني يا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بايعتك في أول الناس، و في وسط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فبايعته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سلمة أين حجفتك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درقتك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لقيني عمي عامر عزلا فأعطيته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كالذي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ابغني حبيبا هو أحب إلي من نفسي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البخاري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كنتم تبايعون؟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الطبراني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 بيعة الرضوان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من قطن، و جبة محشوة، ورداء و سيف، و رأيت النعمان بن مقرّن المازني قائم على رأسه، قد رفع أغصان الشجرة عن رأسه 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آخذ بيده، تحت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فبايعناه غير الجد بن قيس الأنصاري، اختفى تحت بطن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إسحاق،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إليه لاصقا بإبط ناقته، قد خبا إليها، يستتر بها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بايعناه على ألا نفرّ، و لم نبايعه على الموت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 عن ابن عمر، و البيهقي عن الشعبي، و ابن منده عن زر بن حبيش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البيعة كان أول من انتهى إليه أبو سنان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علام تبايعني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نفسي؟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بسيفي بين يدك حتى يظهرك اللّه أو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و بايعه الناس على بيعة أبي سنان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البيهقي عن أنس، و ابن إسحاق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ببيعة الرضوان كان بعث عثمان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مكة، فبايع الناس،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إن عثمان في حاجتك و حاجة رسولك، فضرب بإحدى يديه على الأخرى، فكانت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خيرا من أيديهم لأنفسهم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البخاري و ابن مردويه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الذين شهدوا بيعة الرضوان؟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مائة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توهم، هو حدثني أنهم كانوا خمس عشرة مائة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الشيخان، و ابن جرير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الشجرة ألفا و ثلاثمائة، و كانت أسلم ثمن المهاجرين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كانت في الحديبية 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سعيد بن منصور و الشيخان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 الحديبية ألفا و أربعمائة، فقال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 خير أهل الأرض</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الإمام أحمد، و أبو داود، و الترمذي عن جابر بن عبد اللّه، و مسلم عن أم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w:t>
      </w:r>
      <w:bookmarkStart w:id="26" w:name="pg12324_109211"/>
    </w:p>
    <w:p>
      <w:pPr>
        <w:pStyle w:val="BookText"/>
        <w:rPr/>
      </w:pPr>
      <w:bookmarkEnd w:id="26"/>
      <w:r>
        <w:rPr>
          <w:rFonts w:ascii="Amiri" w:hAnsi="Amiri" w:eastAsia="Amiri" w:cs="Amiri"/>
          <w:color w:val="111111"/>
          <w:sz w:val="28"/>
          <w:sz w:val="28"/>
          <w:szCs w:val="28"/>
          <w:rtl w:val="true"/>
          <w:lang w:bidi="ar-SA"/>
        </w:rPr>
        <w:t>النار أحد بايع تحت الشجرة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نظر سهيل بن عمرو، و حويطب بن عبد العزى، و مكرز بن حفص، و من كان معهم من عيون قريش من سرعة الناس إلى البيعة و تشميرهم إلى الحرب اشتد رعبهم و خوفهم، و أسرعوا إلى القضية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الذي ذكر من أمر عثمان باطل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8067963_417432637"/>
      <w:bookmarkStart w:id="28" w:name="_Toc9"/>
      <w:bookmarkEnd w:id="27"/>
      <w:r>
        <w:rPr>
          <w:rtl w:val="true"/>
        </w:rPr>
        <w:t>أول من بايع</w:t>
      </w:r>
      <w:r>
        <w:rPr>
          <w:rtl w:val="true"/>
        </w:rPr>
        <w:t>:</w:t>
      </w:r>
      <w:bookmarkEnd w:id="28"/>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سنان الأسدي أول من بايع</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الأشهر، و عليه الأكثر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أولهم هو ولده سنان بن أبي سنان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هو الصحيح، و ذلك لأن أبا سنان نفسه قد مات في حصار بني قريظة، و دفن بمقبرتهم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بايع هو عبد اللّه بن عمر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سلمة بن الأكوع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السبب في ظهور هذين القولين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قد بايع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أول الناس، و مرة في آخر الناس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سلمة بن الأكوع قد بايع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أول الناس، و مرة </w:t>
      </w:r>
      <w:bookmarkStart w:id="29" w:name="pg12324_109213"/>
    </w:p>
    <w:p>
      <w:pPr>
        <w:pStyle w:val="BookText"/>
        <w:rPr/>
      </w:pPr>
      <w:bookmarkEnd w:id="29"/>
      <w:r>
        <w:rPr>
          <w:rFonts w:ascii="Amiri" w:hAnsi="Amiri" w:eastAsia="Amiri" w:cs="Amiri"/>
          <w:color w:val="111111"/>
          <w:sz w:val="28"/>
          <w:sz w:val="28"/>
          <w:szCs w:val="28"/>
          <w:rtl w:val="true"/>
          <w:lang w:bidi="ar-SA"/>
        </w:rPr>
        <w:t xml:space="preserve">في وسط الناس، و مرة في آخر الناس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فظنوا،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أول الناس و آخر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أوائل المبايعين تارة، و في أواخرهم أخرى</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8067965_417432637"/>
      <w:bookmarkStart w:id="31" w:name="_Toc10"/>
      <w:bookmarkEnd w:id="30"/>
      <w:r>
        <w:rPr>
          <w:rtl w:val="true"/>
        </w:rPr>
        <w:t xml:space="preserve">لماذا تعددت بيعة ابن الأكوع؟ </w:t>
      </w:r>
      <w:r>
        <w:rPr>
          <w:rtl w:val="true"/>
        </w:rPr>
        <w:t>!</w:t>
      </w:r>
      <w:bookmarkEnd w:id="31"/>
    </w:p>
    <w:p>
      <w:pPr>
        <w:pStyle w:val="BookText"/>
        <w:rPr/>
      </w:pPr>
      <w:r>
        <w:rPr>
          <w:rFonts w:ascii="Amiri" w:hAnsi="Amiri" w:eastAsia="Amiri" w:cs="Amiri"/>
          <w:color w:val="111111"/>
          <w:sz w:val="28"/>
          <w:sz w:val="28"/>
          <w:szCs w:val="28"/>
          <w:rtl w:val="true"/>
          <w:lang w:bidi="ar-SA"/>
        </w:rPr>
        <w:t xml:space="preserve">و قد أثار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سلمة بن الأكوع أن يكرر بيعته ثلاث مرات تساؤلا حول سبب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فضيلة لسلمة؛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يؤكد بيعته لعلمه بشجاعته، و عنايته بالإسلام، و شهرته في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ما وقع له في غزوة ذي قرد، بناء على تقدمها على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تفرس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بناء على تأخرها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يذكرونه عنه في غزوة ذي قرد ظاهر الفساد، و لا يمكن تأييد صحته</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غض النظر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تظهر لسلمة هذا أية مواقف أخرى في سائر المشاهد، بل هو قد فر مع الفارين، و أحجم مع المحجمين؟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هي غزوة حنين، و خيبر، و سواهما، شاهد صدق على ما 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البيعة من جميع من عرفوا بالشجاعة، مثل علي، و المقداد، و أبي دجانة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الشجاعة لا تناسب طلب تجديد البيعة، بل تناسب إعطاء المناصب، و إطلاق الكلمات المادحة في حق ذلك الشجاع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البيعة فهي أخذ عهد، و إبرام عقد يطلب الوفاء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تجديد العهود، إنما يكون بهدف تأكيد الإلزام بها، و الحمل على الالتزام بالوفاء، و هذا إنما يطلب ممن يظن فيه الغدر، و يتهم بالخيانة و عدم الوفاء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فليكن طلب البيعة مرة بعد أخرى يهدف إلى التلويح بإمكانية صدور هذه الخيانة 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تأييد ذلك بما ظهر في نفس ذلك المجلس، حيث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سلمة في المرة الثانية درقة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 أن أعطاها لغيره، ثم طلب منه البيعة الثالثة فبايعه، فسأله عن جحفته أو درقته التي أعطاه إياها آنفا، فأخبره أنه أعطاها لعمه عامر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يحتفظ بهذه الدرقة سوى هذا الوقت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يبقيها عنده، كأعز ذكرى لديه، و أنفس شيء حصل عليه في حياته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الصحابة يتبركون بفضل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بشعره، و بعصاه، و بكل شيء يرتبط به، فما بال سلمة يزهد بهذه العطية </w:t>
      </w:r>
      <w:bookmarkStart w:id="32" w:name="pg12324_109215"/>
    </w:p>
    <w:p>
      <w:pPr>
        <w:pStyle w:val="BookText"/>
        <w:rPr/>
      </w:pPr>
      <w:bookmarkEnd w:id="32"/>
      <w:r>
        <w:rPr>
          <w:rFonts w:ascii="Amiri" w:hAnsi="Amiri" w:eastAsia="Amiri" w:cs="Amiri"/>
          <w:color w:val="111111"/>
          <w:sz w:val="28"/>
          <w:sz w:val="28"/>
          <w:szCs w:val="28"/>
          <w:rtl w:val="true"/>
          <w:lang w:bidi="ar-SA"/>
        </w:rPr>
        <w:t xml:space="preserve">السنية، و يعطيها لسواه، و لا تستقر معه دقائق معدودات؟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أن نحمل عمله هذا على إرادة الإيثار، و هو عمل سام و نبيل، يستحق فاعله التمجيد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التوجيه لن يلقى قبولا لدى أهل الدراية و المعرفة؛ لأنهم سوف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للإيثار في أمور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تقديس رسول اللّه، و التبرك بآثاره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قبيل الصلاة، أو الحج، الذي لا يقبل الإيثار، إذ لا يمكن التخلي عن الصلاة لإيثار الغير بها فيصلي غيره و يترك هو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البيعة أكثر من مرة من سلمة بعد أن أعطاه درقته، من أجل أن يزعزع ثقة المشركين الذين هم على رأيه،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يحتفظ بالدرقة و لو لوقت قصير لكي لا تكون علامة انسجام بينه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ليفهم سلمة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 بسبب تخلصه من الدرقة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8067967_417432637"/>
      <w:bookmarkStart w:id="34" w:name="_Toc11"/>
      <w:bookmarkEnd w:id="33"/>
      <w:r>
        <w:rPr>
          <w:rtl w:val="true"/>
        </w:rPr>
        <w:t xml:space="preserve">هل بايعوه على الموت؟ </w:t>
      </w:r>
      <w:r>
        <w:rPr>
          <w:rtl w:val="true"/>
        </w:rPr>
        <w:t>!</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اختلفوا في بيعة الرضوان، هل كانت على الموت، أو على عدم الفرار</w:t>
      </w:r>
      <w:r>
        <w:rPr>
          <w:rFonts w:eastAsia="Amiri" w:cs="Amiri" w:ascii="Amiri" w:hAnsi="Amiri"/>
          <w:color w:val="111111"/>
          <w:sz w:val="28"/>
          <w:szCs w:val="28"/>
          <w:rtl w:val="true"/>
          <w:lang w:bidi="ar-SA"/>
        </w:rPr>
        <w:t xml:space="preserve">. . </w:t>
      </w:r>
      <w:r>
        <w:rPr>
          <w:rStyle w:val="FootnoteAnchor"/>
          <w:rtl w:val="true"/>
        </w:rPr>
        <w:footnoteReference w:id="25"/>
      </w:r>
      <w:r>
        <w:rPr>
          <w:rFonts w:ascii="Amiri" w:hAnsi="Amiri" w:eastAsia="Amiri" w:cs="Amiri"/>
          <w:color w:val="111111"/>
          <w:sz w:val="28"/>
          <w:sz w:val="28"/>
          <w:szCs w:val="28"/>
          <w:rtl w:val="true"/>
          <w:lang w:bidi="ar-SA"/>
        </w:rPr>
        <w:t xml:space="preserve">أو أن المراد واحد، كما ذكره البعض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5" w:name="pg12324_109216"/>
    </w:p>
    <w:p>
      <w:pPr>
        <w:pStyle w:val="BookText"/>
        <w:rPr/>
      </w:pPr>
      <w:bookmarkEnd w:id="3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البيعة على عدم الفرار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أكانت هي نفسها البيعة على الفتح أم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الحكمة و التدبير، و ذلك لأنها تتضمن اتهاما لأصحابه، بأنهم مظنة الفرار، من جهة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إيحاء للعدو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واثق بنصر أصحابه له، و أن عدم الثقة هذا قد بلغ حدا جعله يلجأ إلى أخذ المواثيق و العهود منهم بذلك،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شأن هذا أن يدفع الأعداء إلى أن يطمعوا بالنصر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يفكروا بأن بذل المزيد من الجهد قد يعطي ثمارا طيبة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يشهد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أول من بايع هو سنان بن أبي سنان الأسدي، فقال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أبايعك على 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في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بسيفي بين يديك حتى يظهرك اللّه أو أقتل، و صار الناس يبايعونه على ما بايعه عليه سنان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8067969_417432637"/>
      <w:bookmarkStart w:id="37" w:name="_Toc12"/>
      <w:bookmarkEnd w:id="36"/>
      <w:r>
        <w:rPr>
          <w:rtl w:val="true"/>
        </w:rPr>
        <w:t>بيعة المنافقين في الحديبية</w:t>
      </w:r>
      <w:r>
        <w:rPr>
          <w:rtl w:val="true"/>
        </w:rPr>
        <w:t>:</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بايع جميع الناس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يتخلف منهم أحد إلا الجد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إليه لاصقا بإبط ناقته، يستتر بها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يرمى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في حقه في غزوة تبوك من الآيات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الجد بن قيس سيد قومه بني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عليهم بشر بن البراء بن معرور،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 ابن عبد البر الأول، و رووا شعرا يؤيد 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يرمى بالبخل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نشير هنا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يبادر إلى أمر كهذا بلا مبرر قوي، لا سيما و أنه يجر عداوات، و يخلق أحقادا و خصومات، و ينشئ عقدا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مجرد بخل إنسان مّا لا يكفي مبررا للإقدام على أمر كهذا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كان ذلك قد حصل قبل إظهار الجد بن قيس للإسلام، و لسنا بصدد تحقيق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بقية المنافقين الحاضرين، و منهم عبد اللّه بن أبي قد بايع و بايعوا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ابن أبي حاضرا بدليل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حاضرا هو و جماعة من المنافقين، حين جاشت البئر بالماء، بسبب غرس 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 في ذلك، فادّعى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مثل هذا فيما سبق، و استغفر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8" w:name="pg12324_109218"/>
    </w:p>
    <w:p>
      <w:pPr>
        <w:pStyle w:val="BookText"/>
        <w:rPr/>
      </w:pPr>
      <w:bookmarkEnd w:id="38"/>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بعثت إلى ابن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تدخل فتطوف بالبيت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أذكرك اللّه، أن لا تفضحنا في كل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حينئذ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أطوف حتى يطوف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امتناعه رضي عنه، و أثنى عليه بذلك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8067971_417432637"/>
      <w:bookmarkStart w:id="40" w:name="_Toc13"/>
      <w:bookmarkEnd w:id="39"/>
      <w:r>
        <w:rPr>
          <w:rtl w:val="true"/>
        </w:rPr>
        <w:t>حديث</w:t>
      </w:r>
      <w:r>
        <w:rPr>
          <w:rtl w:val="true"/>
        </w:rPr>
        <w:t>: «</w:t>
      </w:r>
      <w:r>
        <w:rPr>
          <w:rtl w:val="true"/>
        </w:rPr>
        <w:t>لا يدخل النار من شهد الحديبية</w:t>
      </w:r>
      <w:r>
        <w:rPr>
          <w:rtl w:val="true"/>
        </w:rPr>
        <w:t xml:space="preserve">» </w:t>
      </w:r>
      <w:r>
        <w:rPr>
          <w:rtl w:val="true"/>
        </w:rPr>
        <w:t>لا يصح</w:t>
      </w:r>
      <w:r>
        <w:rPr>
          <w:rtl w:val="true"/>
        </w:rPr>
        <w:t>:</w:t>
      </w:r>
      <w:bookmarkEnd w:id="40"/>
    </w:p>
    <w:p>
      <w:pPr>
        <w:pStyle w:val="BookText"/>
        <w:rPr/>
      </w:pPr>
      <w:r>
        <w:rPr>
          <w:rFonts w:ascii="Amiri" w:hAnsi="Amiri" w:eastAsia="Amiri" w:cs="Amiri"/>
          <w:color w:val="111111"/>
          <w:sz w:val="28"/>
          <w:sz w:val="28"/>
          <w:szCs w:val="28"/>
          <w:rtl w:val="true"/>
          <w:lang w:bidi="ar-SA"/>
        </w:rPr>
        <w:t>و هذا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الأحاديث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النار من شهد بدرا، و الحديبية، و أن اللّه غفر لأهل بدر و الحديبية، و نحو ذلك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المنافقين يدخلون النار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كانوا حاضرين في الحديبية، و قد بايع قسم منهم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و على رأسهم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الذي يقول عنه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رأس النفاق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كنا نحتمل أن يكون ثمة تضخيم لدور ابن أبي، و محاولة الإنحاء باللائمة عليه في كثير من الأمور، التي قد يكون بطلها الحقيقي شخصا آخر يراد التستر عليه، أما ابن أبي فهو ضحية هذه السياسة حين لا يكون له دور أساسي فيها، أو قد يكون بريئا من أي دور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هنا بصدد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عدم صحة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خير أهل الأرض </w:t>
      </w:r>
      <w:r>
        <w:rPr>
          <w:rStyle w:val="FootnoteAnchor"/>
          <w:rtl w:val="true"/>
        </w:rPr>
        <w:footnoteReference w:id="31"/>
      </w:r>
      <w:r>
        <w:rPr>
          <w:rFonts w:ascii="Amiri" w:hAnsi="Amiri" w:eastAsia="Amiri" w:cs="Amiri"/>
          <w:color w:val="111111"/>
          <w:sz w:val="28"/>
          <w:sz w:val="28"/>
          <w:szCs w:val="28"/>
          <w:rtl w:val="true"/>
          <w:lang w:bidi="ar-SA"/>
        </w:rPr>
        <w:t>، فإن المنافقين كانوا فيهم، و لم يكن المنافقون خير أهل الأرض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كذلك في ذلك اليوم بالنسبة للمعلنين بالشرك، و المظهرين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غزواته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بدرا و يقرب منها إلا غزوة الحديبية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غزوة أحد على غزوة الحديبية، و أنها التي تلي بدرا في </w:t>
      </w:r>
      <w:bookmarkStart w:id="41" w:name="pg12324_109220"/>
    </w:p>
    <w:p>
      <w:pPr>
        <w:pStyle w:val="BookText"/>
        <w:rPr/>
      </w:pPr>
      <w:bookmarkEnd w:id="41"/>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بلا مستند صحيح، فالأولى الإضراب، و الإعراض عنه، و التوجه إلى ما هو أهم، و نفعه أعم</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8067973_417432637"/>
      <w:bookmarkStart w:id="43" w:name="_Toc14"/>
      <w:bookmarkEnd w:id="42"/>
      <w:r>
        <w:rPr>
          <w:rtl w:val="true"/>
        </w:rPr>
        <w:t>بيعة النبي صلّى اللّه عليه و آله عن عثمان</w:t>
      </w:r>
      <w:r>
        <w:rPr>
          <w:rtl w:val="true"/>
        </w:rPr>
        <w:t>:</w:t>
      </w:r>
      <w:bookmarkEnd w:id="43"/>
    </w:p>
    <w:p>
      <w:pPr>
        <w:pStyle w:val="BookText"/>
        <w:rPr/>
      </w:pPr>
      <w:r>
        <w:rPr>
          <w:rFonts w:ascii="Amiri" w:hAnsi="Amiri" w:eastAsia="Amiri" w:cs="Amiri"/>
          <w:color w:val="111111"/>
          <w:sz w:val="28"/>
          <w:sz w:val="28"/>
          <w:szCs w:val="28"/>
          <w:rtl w:val="true"/>
          <w:lang w:bidi="ar-SA"/>
        </w:rPr>
        <w:t>و 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عثمان، فوضع يده اليمنى على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عن عثمان، فإنه في حاجتك، و حاجة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قد تحدثنا عن هذا الأمر في الجزء السابق، غير أننا نعود فنذكر القارئ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بيعة الرضوان قد حصلت، لأنه بلغهم أن عثمان قد قتل، فكيف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و قد كان عثمان حيا، فإن سبب البيعة لا بد أن يكون شيئا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العشرة الذين دخلوا إلى مكة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محاولتهم قتل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أعني خراش بن </w:t>
      </w:r>
      <w:bookmarkStart w:id="44" w:name="pg12324_109221"/>
    </w:p>
    <w:p>
      <w:pPr>
        <w:pStyle w:val="BookText"/>
        <w:rPr/>
      </w:pPr>
      <w:bookmarkEnd w:id="44"/>
      <w:r>
        <w:rPr>
          <w:rFonts w:ascii="Amiri" w:hAnsi="Amiri" w:eastAsia="Amiri" w:cs="Amiri"/>
          <w:color w:val="111111"/>
          <w:sz w:val="28"/>
          <w:sz w:val="28"/>
          <w:szCs w:val="28"/>
          <w:rtl w:val="true"/>
          <w:lang w:bidi="ar-SA"/>
        </w:rPr>
        <w:t>أمية، بعد أن عقروا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المناوشات التي جرت بينهم و بينه، حيث قتلوا أحد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محاولتهم انتهاز فرصة غفلة المسلمين لأسر بعضهم أو قتله، فأسر المسلمون منهم خمسين رجلا تارة، و اثني عشر رجلا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إصرار قريش على منعهم من العمرة و زيارة بيت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أن جميع هذه الحوادث قد انضم بعضه إلى بعض ليصبح سببا للدعوة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لم يكن من أسباب هذه البيعة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يلزم أناسا بها، بعد أن شعر أنهم يدبرون أمر خيانة خطيرة في الخفاء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العشرة الذين أخذوا في مكة جميعا كما بايع عن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دخلوا في أمان عثمان أيضا حسبما تقدم</w:t>
      </w:r>
      <w:r>
        <w:rPr>
          <w:rFonts w:eastAsia="Amiri" w:cs="Amiri" w:ascii="Amiri" w:hAnsi="Amiri"/>
          <w:color w:val="111111"/>
          <w:sz w:val="28"/>
          <w:szCs w:val="28"/>
          <w:rtl w:val="true"/>
          <w:lang w:bidi="ar-SA"/>
        </w:rPr>
        <w:t>. .</w:t>
      </w:r>
    </w:p>
    <w:p>
      <w:pPr>
        <w:pStyle w:val="Heading5"/>
        <w:numPr>
          <w:ilvl w:val="4"/>
          <w:numId w:val="1"/>
        </w:numPr>
        <w:rPr/>
      </w:pPr>
      <w:bookmarkStart w:id="45" w:name="__RefHeading___Toc8067975_417432637"/>
      <w:bookmarkStart w:id="46" w:name="_Toc15"/>
      <w:bookmarkEnd w:id="45"/>
      <w:r>
        <w:rPr>
          <w:rtl w:val="true"/>
        </w:rPr>
        <w:t>محاولة فاشلة</w:t>
      </w:r>
      <w:r>
        <w:rPr>
          <w:rtl w:val="true"/>
        </w:rPr>
        <w:t>:</w:t>
      </w:r>
      <w:bookmarkEnd w:id="46"/>
    </w:p>
    <w:p>
      <w:pPr>
        <w:pStyle w:val="BookText"/>
        <w:rPr/>
      </w:pPr>
      <w:r>
        <w:rPr>
          <w:rFonts w:ascii="Amiri" w:hAnsi="Amiri" w:eastAsia="Amiri" w:cs="Amiri"/>
          <w:color w:val="111111"/>
          <w:sz w:val="28"/>
          <w:sz w:val="28"/>
          <w:szCs w:val="28"/>
          <w:rtl w:val="true"/>
          <w:lang w:bidi="ar-SA"/>
        </w:rPr>
        <w:t>و قد حاول بعضهم حل هذا الإشكال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إنما كانت بعد مجيء الخبر بسلامة عثمان،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بعدم صحة شائعة قتله </w:t>
      </w:r>
      <w:r>
        <w:rPr>
          <w:rStyle w:val="FootnoteAnchor"/>
          <w:rtl w:val="true"/>
        </w:rPr>
        <w:footnoteReference w:id="35"/>
      </w:r>
      <w:r>
        <w:rPr>
          <w:rFonts w:ascii="Amiri" w:hAnsi="Amiri" w:eastAsia="Amiri" w:cs="Amiri"/>
          <w:color w:val="111111"/>
          <w:sz w:val="28"/>
          <w:sz w:val="28"/>
          <w:szCs w:val="28"/>
          <w:rtl w:val="true"/>
          <w:lang w:bidi="ar-SA"/>
        </w:rPr>
        <w:t>فبايع عنه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صح ذلك، فلا يبقى داع للدعوة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w:t>
      </w:r>
      <w:bookmarkStart w:id="47" w:name="pg12324_109222"/>
    </w:p>
    <w:p>
      <w:pPr>
        <w:pStyle w:val="BookText"/>
        <w:rPr/>
      </w:pPr>
      <w:bookmarkEnd w:id="47"/>
      <w:r>
        <w:rPr>
          <w:rFonts w:ascii="Amiri" w:hAnsi="Amiri" w:eastAsia="Amiri" w:cs="Amiri"/>
          <w:color w:val="111111"/>
          <w:sz w:val="28"/>
          <w:sz w:val="28"/>
          <w:szCs w:val="28"/>
          <w:rtl w:val="true"/>
          <w:lang w:bidi="ar-SA"/>
        </w:rPr>
        <w:t>كلها مجرد احتمالات لا شاهد لها، و لا دليل يساعدها، بل هي محض تخرص و رجم بالغيب</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8067977_417432637"/>
      <w:bookmarkStart w:id="49" w:name="_Toc16"/>
      <w:bookmarkEnd w:id="48"/>
      <w:r>
        <w:rPr>
          <w:rtl w:val="true"/>
        </w:rPr>
        <w:t>الرد على الشيعة</w:t>
      </w:r>
      <w:r>
        <w:rPr>
          <w:rtl w:val="true"/>
        </w:rPr>
        <w:t>:</w:t>
      </w:r>
      <w:bookmarkEnd w:id="49"/>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بهذا يردّ على ما تمسك به بعض الشيعة في تفضيل علي كرم اللّه وجهه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عليا كان من جملة من بايع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خوطبوا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خير أهل الأرض، فإنه صريح في تفضيل أهل الشجرة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علي حضر بدرا دون عثمان، و قد جاء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النار من شهد بدرا و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عن عثمان، مع الاعتذار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حاجة اللّه، و حاجة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بدر لتمريض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أسهم له، كما تقدم، فهو في حكم من 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تحت تلك الشجرة بعد مجيئه من مكة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الكلام كله لا يصح أيضا، و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القول المنسوب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خير </w:t>
      </w:r>
    </w:p>
    <w:p>
      <w:pPr>
        <w:pStyle w:val="BookText"/>
        <w:rPr/>
      </w:pPr>
      <w:r>
        <w:rPr>
          <w:rFonts w:ascii="Amiri" w:hAnsi="Amiri" w:eastAsia="Amiri" w:cs="Amiri"/>
          <w:color w:val="111111"/>
          <w:sz w:val="28"/>
          <w:sz w:val="28"/>
          <w:szCs w:val="28"/>
          <w:rtl w:val="true"/>
          <w:lang w:bidi="ar-SA"/>
        </w:rPr>
        <w:t>أهل الأرض، مكذوب عليه، و لا يصح؛ لأن المنافقين كانوا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رووه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النار من شهد بدرا و الحديبية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عن عثمان حسبما تقدم؛ لأنهم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البيعة كانت لأجل ما أشيع من أن عثمان قد قتل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لا يحتاج إلى شيء، فلا يصح القول بأن عثمان كان في حاجة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حاجة يريدها اللّه منه بالإرادة التشريعية، أو ما يقرب من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أن عثمان قد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مكة تحت نفس الشجرة، التي كان المسلمون قد 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تحتها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للاطمينان إليه، فإن من البعيد أن يقصد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الشجرة بالذات لكي يجلس تحتها مرة أخرى، ثم يأتي عثمان و يبايعه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يوجد داع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أشبه بالتمثيل، و صناعة الأفلام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أن ذلك قد حصل لا متلأت الكتب في وصف الحادثة، و لكثر رواتها، و المتسابقون لبيان تفاصيلها و جزئياتها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من محبي عثمان، و من قومه من بني أمية</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خلف عثمان </w:t>
      </w:r>
    </w:p>
    <w:p>
      <w:pPr>
        <w:pStyle w:val="BookText"/>
        <w:rPr/>
      </w:pPr>
      <w:r>
        <w:rPr>
          <w:rFonts w:ascii="Amiri" w:hAnsi="Amiri" w:eastAsia="Amiri" w:cs="Amiri"/>
          <w:color w:val="111111"/>
          <w:sz w:val="28"/>
          <w:sz w:val="28"/>
          <w:szCs w:val="28"/>
          <w:rtl w:val="true"/>
          <w:lang w:bidi="ar-SA"/>
        </w:rPr>
        <w:t>على ابنته ليمرضها،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يكن مهتما بمرضها، و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حرمه من النزول في قبرها، لأنه كان قد واقع في نفس ليلة وفاتها </w:t>
      </w:r>
      <w:r>
        <w:rPr>
          <w:rStyle w:val="FootnoteAnchor"/>
          <w:rtl w:val="true"/>
        </w:rPr>
        <w:footnoteReference w:id="38"/>
      </w:r>
      <w:r>
        <w:rPr>
          <w:rFonts w:ascii="Amiri" w:hAnsi="Amiri" w:eastAsia="Amiri" w:cs="Amiri"/>
          <w:color w:val="111111"/>
          <w:sz w:val="28"/>
          <w:sz w:val="28"/>
          <w:szCs w:val="28"/>
          <w:rtl w:val="true"/>
          <w:lang w:bidi="ar-SA"/>
        </w:rPr>
        <w:t>بصورة جعلته مستحقا لهذا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لاحظ ابن بطال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أيكم لم يقارف الليلة أهله؟ سكت عثمان،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لأنه قارف ليلة ماتت بعض نسائه، و لم يشغله الهم بالمصيبة، و انقطاع صهره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فتلطف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منعه من الدخول في قبر زوجته بغير تصريح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علق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الواقعة بكلام جيد، </w:t>
      </w:r>
    </w:p>
    <w:p>
      <w:pPr>
        <w:pStyle w:val="BookText"/>
        <w:rPr/>
      </w:pPr>
      <w:r>
        <w:rPr>
          <w:rFonts w:ascii="Amiri" w:hAnsi="Amiri" w:eastAsia="Amiri" w:cs="Amiri"/>
          <w:color w:val="111111"/>
          <w:sz w:val="28"/>
          <w:sz w:val="28"/>
          <w:szCs w:val="28"/>
          <w:rtl w:val="true"/>
          <w:lang w:bidi="ar-SA"/>
        </w:rPr>
        <w:t>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للستر على المؤمنين، و الداعي للإغضاء عن العيوب، و الناهي عن التجسس عما يقع في الخلوات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عليه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خرج عن سجيته، و عرّض بعثمان هذا التعريض الذي فضحه، فلو أن ما فعله عثمان كان حلالا له، لم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فعله، كان أمرا بالغ الخطورة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يكون هذا الأمر العظيم الذي عجز التاريخ عن الإفصاح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أشارت إليه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رقية لما قتلها عثمان، 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قبرها، فرفع رأسه إلى السماء، فدمعت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هذه و ما لقيت، فرققت لها، و استوهبتها من ضمة القبر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عائشة قد أشارت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ختن النبي على ابنتيه؟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كنت ختنه عليهما، و لكن كان منك فيهما ما قد علمت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إلى إسهام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في بدر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في بعض الغزوات لا يجعل ذلك الذي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سهامها بحكم من حضر تلك الغزوة، بل إن ذلك كما قد يكون لأجل إظهار فضله، قد يكون أيضا تأليفا له على الإسلام، و إنما يعرف هذا من ذاك من خلال القرائن و الدلالات الأخرى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غنائم بعض الغزوات للمؤلفة قلوبهم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القرائن تدل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الإسهام للشخص، و إعطاءه من الغنيمة تكريم، و إجلال، و إعلان بفضل أو بتفضيل من يسهم له، إذا كان ذلك الشخص يقوم بمهمات جلى في خدمة الدين، و في الدفاع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تدل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استحقاقه ذلك، من حيث إنه قد كان له نوع مشاركة في تلك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سعيد بن زيد من الغنائم في بدر؛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أرسلهما ليتجسسا له خبر العير، فرجعا إلى المدينة بعد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كان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لجعفر بن أبي طالب، حيث روي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بدر لجعفر بن أبي طالب بسهمه و أجره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ذلك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جعفرا صلوات اللّه و سلامه عليه قد هاجر إلى أرض الحبشة، نصرة لدين اللّه تعالى، و حفاظا على المسلمين المستضعفين، و إلا، فقد كان بإمكانه أن لا يهاجر إلى تلك البلاد النائية، حيث الغربة عن الوطن و الأهل، و الأحبة، بين أناس يختلفون معه في اللغة، و في العادات، و في الدين، و في كثير من الأمور الأخرى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حديث 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الشورى؛ و فيهم عثمان، و طلحة، و الزبير، و غيرهم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أحد كان له سهم في الحاضر، و سهم في الغائب؟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يغب إلا عن غزوة تبوك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الزمخشري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قسم غنائم تبوك دفع لكل واحد منهم سهما، و دفع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عليه زائدة بن الأكوع، 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جبرائيل كان يقاتل في تبوك، و أنه هو الذي أمره أن يعطي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الشورى ناظر إلى هؤلاء الحاضرين في زمانه، و ليس ناظرا إلى جعفر الذي كان قد استشهد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أبي أمامة الذي لم يكن مع أولئك المخاطبين و لا نعرف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نشك في أن يكون قد تخلف عن بدر، لأجل تمريض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تخلفه كان لأجل أنه كان مريضا بالجدري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لوجدنا كثيرين ممن تخلفوا عن بدر يعترضون و يطالبون بإعطائهم سهمهم أيضا، كما أعطي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خصوصا إذا كان بعضهم قد تخلف على مريض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إننا قد نجد الأصوات ترتفع حتى من الذين حضروا بدرا و قاتلوا، فإنهم سوف لا يرضون بإعطاء من لم يحضر، و لم يقاتل، إلا أن يعرفهم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سبب معقول، و مقبول لهذا الإعطاء</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تخلف عثمان كان بنظر مشاهير الصحابة منقصة له، و كانوا يعيّرونه بها، فلو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له بسهمه و أجره لم يكن هناك محل لهذا التعيير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الوليد بن عقبة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قد جفوت أمير المؤمنين عثمان؟</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أني لم أفر يوم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أتخلف يوم بدر، و لم أترك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فخبر الوليد عثمان، فاعتذر عن تخلفه يوم بدر بتمريضه رقية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 ذلك اعتذر ابن عمر لذلك الذي كان يعترض على عثمان بذلك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رجل على سالم بن عبد اللّه، فطعن على عثمان بعين ما تقدم عن </w:t>
      </w:r>
      <w:bookmarkStart w:id="50" w:name="pg12324_109230"/>
    </w:p>
    <w:p>
      <w:pPr>
        <w:pStyle w:val="BookText"/>
        <w:rPr/>
      </w:pPr>
      <w:bookmarkEnd w:id="50"/>
      <w:r>
        <w:rPr>
          <w:rFonts w:ascii="IRNazanin" w:hAnsi="IRNazanin" w:eastAsia="IRNazanin"/>
          <w:color w:val="111111"/>
          <w:sz w:val="28"/>
          <w:sz w:val="28"/>
          <w:szCs w:val="28"/>
          <w:rtl w:val="true"/>
          <w:lang w:bidi="fa-IR"/>
        </w:rPr>
        <w:t xml:space="preserve">عبد الرحمن بن عوف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ضرب له بسهمه و أجره لم يكن معنى لتعيير كبار الصحابة له بذلك، و قد كان ابن عوف حاضرا في بدر، و لم يكن ما جرى فيها خافيا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كان من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يعتذر هو بهذا الأمر، لا بتمريض رقية، فإنه أدحض لحجة المخالفين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قد رد على سب عثمان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 يوم بيعة الرضوان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أشار ابن مسعود إلى خصوص هذين الموضعين؛ لأن عثمان لم يحضرهما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 بذلك عليه، لأنه كان قد تنقصه، و نال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عدم حضور عثمان لبيعة الرضوان يعد منقصة له، فلو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بايع عنه لكان ذلك من أعظم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 بالنسبة لتخلفه عن بدر حسبما أوضحناه</w:t>
      </w:r>
      <w:r>
        <w:rPr>
          <w:rFonts w:eastAsia="Amiri" w:cs="Amiri" w:ascii="Amiri" w:hAnsi="Amiri"/>
          <w:color w:val="111111"/>
          <w:sz w:val="28"/>
          <w:szCs w:val="28"/>
          <w:rtl w:val="true"/>
          <w:lang w:bidi="ar-SA"/>
        </w:rPr>
        <w:t>. .</w:t>
      </w:r>
    </w:p>
    <w:p>
      <w:pPr>
        <w:pStyle w:val="Heading5"/>
        <w:numPr>
          <w:ilvl w:val="4"/>
          <w:numId w:val="1"/>
        </w:numPr>
        <w:rPr/>
      </w:pPr>
      <w:bookmarkStart w:id="51" w:name="__RefHeading___Toc8067979_417432637"/>
      <w:bookmarkStart w:id="52" w:name="_Toc17"/>
      <w:bookmarkEnd w:id="51"/>
      <w:r>
        <w:rPr>
          <w:rtl w:val="true"/>
        </w:rPr>
        <w:t>الصحيح في القضية</w:t>
      </w:r>
      <w:r>
        <w:rPr>
          <w:rtl w:val="true"/>
        </w:rPr>
        <w:t>:</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الصحيح في القضية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 أبا أمامة بن ثعلبة، كان </w:t>
      </w:r>
      <w:bookmarkStart w:id="53" w:name="pg12324_109231"/>
    </w:p>
    <w:p>
      <w:pPr>
        <w:pStyle w:val="BookText"/>
        <w:rPr/>
      </w:pPr>
      <w:bookmarkEnd w:id="53"/>
      <w:r>
        <w:rPr>
          <w:rFonts w:ascii="Amiri" w:hAnsi="Amiri" w:eastAsia="Amiri" w:cs="Amiri"/>
          <w:color w:val="111111"/>
          <w:sz w:val="28"/>
          <w:sz w:val="28"/>
          <w:szCs w:val="28"/>
          <w:rtl w:val="true"/>
          <w:lang w:bidi="ar-SA"/>
        </w:rPr>
        <w:t xml:space="preserve">قد أجمع على الخروج إلى بدر، و كانت أمه مريضة،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بالمقام على أمه، و ضرب له بأجره و سهمه،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بدر، و قد توفيت، فصلى على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نصوص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أمامة تنازع مع أخي زوجته، أبي بردة بن نيار، حيث أراد منه أن يتخلف على أخته، و أراد منه أبو بردة أن يتخلف على زوجته فحسم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بأن أمر زوجها بالتخلف عليها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قبرها، فلعله لأنها دفنت من غير أن يصلي عليها أحد، و كان في نبشها لأجل الصلاة عليها هتك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علينا أن لا ننسى أن هذا الإصرار من أبي أمامة على الخروج للجهاد، و السعي إلى إقناع أخي زوجته بالبقاء عند أخته، ثم اتخاذ الرسول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إبقائه، يجعل الإسهام له من غنائم بدر أمرا مقبولا لدى الصحابة، و لا يبرر لهم أي اعتراض على ذلك</w:t>
      </w:r>
      <w:r>
        <w:rPr>
          <w:rFonts w:eastAsia="Amiri" w:cs="Amiri" w:ascii="Amiri" w:hAnsi="Amiri"/>
          <w:color w:val="111111"/>
          <w:sz w:val="28"/>
          <w:szCs w:val="28"/>
          <w:rtl w:val="true"/>
          <w:lang w:bidi="ar-SA"/>
        </w:rPr>
        <w:t>. .</w:t>
      </w:r>
    </w:p>
    <w:p>
      <w:pPr>
        <w:pStyle w:val="Heading5"/>
        <w:numPr>
          <w:ilvl w:val="4"/>
          <w:numId w:val="1"/>
        </w:numPr>
        <w:rPr/>
      </w:pPr>
      <w:bookmarkStart w:id="54" w:name="__RefHeading___Toc8067981_417432637"/>
      <w:bookmarkStart w:id="55" w:name="_Toc18"/>
      <w:bookmarkEnd w:id="54"/>
      <w:r>
        <w:rPr>
          <w:rtl w:val="true"/>
        </w:rPr>
        <w:t>سؤال و جوابه</w:t>
      </w:r>
      <w:r>
        <w:rPr>
          <w:rtl w:val="true"/>
        </w:rPr>
        <w:t>:</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عثمان غير مستحق لأن يسهم له في بدر؛ لأنه ارتكب في حق رقية أمرا عظيما، حتى استحق التشهير به من </w:t>
      </w:r>
      <w:bookmarkStart w:id="56" w:name="pg12324_109232"/>
    </w:p>
    <w:p>
      <w:pPr>
        <w:pStyle w:val="BookText"/>
        <w:rPr/>
      </w:pPr>
      <w:bookmarkEnd w:id="56"/>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حرمانه أمام كل الناس من الدخول إلى قبرها، و ترجيحه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في قبرها رجل غريب، فلماذا لا يعاقبه على فعلته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يزوجه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أختها 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يعاقب الناس على جرائمهم ما لم تتوفر وسائل إثبات ذلك، و لم يكن يحق له أن يستند في عقوبتهم إلى الغيب الذي يصل إليه بالطرق غير العادية، أو من خلال علم الشاهدية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 يعترف بما فعل، و لا شهد عليه به الشهود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أعطى الانطباع بصدور هذا الأمر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مبني على أن رقية و أم كلثوم، هما بنتا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أثبتنا عدم صحة ذلك، و أنهما كانتا ربيبتيه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يتصدى لتزويج بنات الناس، إلا 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يردن منه ذلك، و يطلبن نصيحته و مشورته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أم كلثوم هي التي أقدمت على هذا الأمر، و لم تطلب النصيحة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ثمة 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مطلعة على ما جرى لأختها مع عثمان</w:t>
      </w:r>
      <w:r>
        <w:rPr>
          <w:rFonts w:eastAsia="Amiri" w:cs="Amiri" w:ascii="Amiri" w:hAnsi="Amiri"/>
          <w:color w:val="111111"/>
          <w:sz w:val="28"/>
          <w:szCs w:val="28"/>
          <w:rtl w:val="true"/>
          <w:lang w:bidi="ar-SA"/>
        </w:rPr>
        <w:t>. .</w:t>
      </w:r>
    </w:p>
    <w:p>
      <w:pPr>
        <w:pStyle w:val="Heading5"/>
        <w:numPr>
          <w:ilvl w:val="4"/>
          <w:numId w:val="1"/>
        </w:numPr>
        <w:rPr/>
      </w:pPr>
      <w:bookmarkStart w:id="57" w:name="__RefHeading___Toc8067983_417432637"/>
      <w:bookmarkStart w:id="58" w:name="_Toc19"/>
      <w:bookmarkEnd w:id="57"/>
      <w:r>
        <w:rPr>
          <w:rtl w:val="true"/>
        </w:rPr>
        <w:t>دليل على موت الخضر</w:t>
      </w:r>
      <w:r>
        <w:rPr>
          <w:rtl w:val="true"/>
        </w:rPr>
        <w:t>:</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خير أهل </w:t>
      </w:r>
    </w:p>
    <w:p>
      <w:pPr>
        <w:pStyle w:val="BookText"/>
        <w:rPr/>
      </w:pPr>
      <w:r>
        <w:rPr>
          <w:rFonts w:ascii="Amiri" w:hAnsi="Amiri" w:eastAsia="Amiri" w:cs="Amiri"/>
          <w:color w:val="111111"/>
          <w:sz w:val="28"/>
          <w:sz w:val="28"/>
          <w:szCs w:val="28"/>
          <w:rtl w:val="true"/>
          <w:lang w:bidi="ar-SA"/>
        </w:rPr>
        <w:t xml:space="preserve">الأرض على عدم حياة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لأنه يلزم أن يكون غير النبي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قامت الأدلة الواضحة على ثبوت نبوته، كما قاله الحافظ ابن حجر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قد حضروا بيعة الرضوان، و بايعوا، و ثبت أيضا أن الحديث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خير أهل الأرض لا تصح نسبته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يصح الاستدلال به على حياة الخضر، و لا على غير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أن يكون غير النبي أفضل منه، فلا يصح تفضيل أهل الحديبية على الخضر،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شك في أن بعض الأولياء و الأئمة أفضل من بعض الأنبياء،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الأولين و الآخرين، باستثناء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الأحاديث الدالة على ذلك كثيرة،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علي لم يكن لفاطمة كفؤ آدم فمن دونه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59" w:name="pg12324_109234"/>
    </w:p>
    <w:p>
      <w:pPr>
        <w:pStyle w:val="BookText"/>
        <w:rPr/>
      </w:pPr>
      <w:bookmarkEnd w:id="59"/>
      <w:r>
        <w:rPr>
          <w:rFonts w:ascii="Amiri" w:hAnsi="Amiri" w:eastAsia="Amiri" w:cs="Amiri"/>
          <w:color w:val="111111"/>
          <w:sz w:val="28"/>
          <w:sz w:val="28"/>
          <w:szCs w:val="28"/>
          <w:rtl w:val="true"/>
          <w:lang w:bidi="ar-SA"/>
        </w:rPr>
        <w:t xml:space="preserve">حيث دل على أنه حتى أولو العزم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باستثناء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يكونوا كفؤا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علي وحده الكفؤ، فهو إذن أرفع مقاما من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ذلك يدل على أفضيلة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أيضا، و ذلك ظاهر</w:t>
      </w:r>
      <w:r>
        <w:rPr>
          <w:rFonts w:eastAsia="Amiri" w:cs="Amiri" w:ascii="Amiri" w:hAnsi="Amiri"/>
          <w:color w:val="111111"/>
          <w:sz w:val="28"/>
          <w:szCs w:val="28"/>
          <w:rtl w:val="true"/>
          <w:lang w:bidi="ar-SA"/>
        </w:rPr>
        <w:t>. .</w:t>
      </w:r>
    </w:p>
    <w:p>
      <w:pPr>
        <w:pStyle w:val="Heading5"/>
        <w:numPr>
          <w:ilvl w:val="4"/>
          <w:numId w:val="1"/>
        </w:numPr>
        <w:rPr/>
      </w:pPr>
      <w:bookmarkStart w:id="60" w:name="__RefHeading___Toc8067985_417432637"/>
      <w:bookmarkStart w:id="61" w:name="_Toc20"/>
      <w:bookmarkEnd w:id="60"/>
      <w:r>
        <w:rPr>
          <w:rtl w:val="true"/>
        </w:rPr>
        <w:t xml:space="preserve">هل أسلم ابن عمر قبل أبيه؟ </w:t>
      </w:r>
      <w:r>
        <w:rPr>
          <w:rtl w:val="true"/>
        </w:rPr>
        <w:t>!</w:t>
      </w:r>
      <w:bookmarkEnd w:id="61"/>
    </w:p>
    <w:p>
      <w:pPr>
        <w:pStyle w:val="BookText"/>
        <w:rPr/>
      </w:pPr>
      <w:r>
        <w:rPr>
          <w:rFonts w:ascii="Amiri" w:hAnsi="Amiri" w:eastAsia="Amiri" w:cs="Amiri"/>
          <w:color w:val="111111"/>
          <w:sz w:val="28"/>
          <w:sz w:val="28"/>
          <w:szCs w:val="28"/>
          <w:rtl w:val="true"/>
          <w:lang w:bidi="ar-SA"/>
        </w:rPr>
        <w:t>و في البخاري و غيره،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أسلم قبل أبيه،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عمر يوم الحديبية أرسل عبد اللّه إلى فرس له عند رجل من الأنصار، يأتي به ليقاتل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عند الشجرة، و عمر لا يدري بذلك، فبايعه عبد اللّه، ثم ذهب إلى الفرس فجاء به إلى عمر و هو يستلئم للقتال،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معه حتى بايع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فهي التي يتحدث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أسلم قبل عمر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البخاري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مع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الحديبية تفرقوا في ظلال الشجر، فإذا الناس محدقون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انظر ما شأن الناس أحدقوا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فوجدهم يبايعون، فبايع، ثم رجع إلى عمر، فخرج، فبايع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لا يصح، و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جرير، و ابن أبي حاتم، 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البيهقي، عن عروة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ابن إسحاق، عن الزهري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محمد بن عمر عن شيوخه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قائلون إذا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البيعة، البيعة الخ</w:t>
      </w:r>
      <w:r>
        <w:rPr>
          <w:rFonts w:eastAsia="Amiri" w:cs="Amiri" w:ascii="Amiri" w:hAnsi="Amiri"/>
          <w:color w:val="111111"/>
          <w:sz w:val="28"/>
          <w:szCs w:val="28"/>
          <w:rtl w:val="true"/>
          <w:lang w:bidi="ar-SA"/>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2" w:name="pg12324_109236"/>
    </w:p>
    <w:p>
      <w:pPr>
        <w:pStyle w:val="BookText"/>
        <w:rPr/>
      </w:pPr>
      <w:bookmarkEnd w:id="62"/>
      <w:r>
        <w:rPr>
          <w:rFonts w:ascii="Amiri" w:hAnsi="Amiri" w:eastAsia="Amiri" w:cs="Amiri"/>
          <w:color w:val="111111"/>
          <w:sz w:val="28"/>
          <w:sz w:val="28"/>
          <w:szCs w:val="28"/>
          <w:rtl w:val="true"/>
          <w:lang w:bidi="ar-SA"/>
        </w:rPr>
        <w:t>و ذكر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المنادي هو عمر بن الخطاب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كيف أصبحت كلمة أسلم قبل عمر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قبل عمر، فإن ذلك من بدائع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التناقضات بين الروايتين المتقدمتين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 لا حاجة إلى بيانها، مع أنها واردة في الكتب التي يدّعون صحة جميع مروياتها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هناك مناد قد نادى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البيعة، فكيف لم يعلم عمر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حتى أخبره ولده عبد اللّه، أو حتى رأى الناس محدقين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8067987_417432637"/>
      <w:bookmarkStart w:id="64" w:name="_Toc21"/>
      <w:bookmarkEnd w:id="63"/>
      <w:r>
        <w:rPr>
          <w:rtl w:val="true"/>
        </w:rPr>
        <w:t>لا توقدوا نارا بالليل</w:t>
      </w:r>
      <w:r>
        <w:rPr>
          <w:rtl w:val="true"/>
        </w:rPr>
        <w:t>:</w:t>
      </w:r>
      <w:bookmarkEnd w:id="64"/>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الحديبية،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توقدوا نارا بالليل</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أوقدوا، و اصطنعوا، فإنه لا يدرك قوم بعدكم صاعكم، و لا مدكم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5" w:name="pg12324_109237"/>
    </w:p>
    <w:p>
      <w:pPr>
        <w:pStyle w:val="BookText"/>
        <w:rPr/>
      </w:pPr>
      <w:bookmarkEnd w:id="65"/>
      <w:r>
        <w:rPr>
          <w:rFonts w:ascii="Amiri" w:hAnsi="Amiri" w:eastAsia="Amiri" w:cs="Amiri"/>
          <w:color w:val="111111"/>
          <w:sz w:val="28"/>
          <w:sz w:val="28"/>
          <w:szCs w:val="28"/>
          <w:rtl w:val="true"/>
          <w:lang w:bidi="ar-SA"/>
        </w:rPr>
        <w:t>و هذا التوجيه النبوي الشريف ظاهر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مرحلة ما بعد الحديبية، قد اختلفت كثيرا عن المرحلة التي سبقتها، فإنه لم يعد ثمة من حاجة إلى التخفي في أي مسير يقوم به الجيش الإسلامي في أي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أصبح إيقاد النيران للجيش الإسلامي يرعب العدو أكثر من أي شيء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يعد هناك أي شيء من شأنه أن يفتح له باب التفكير بتسديد أي ضربة موجعة لذلك الجيش، لأنه يرى أنه لم يعد له حيلة فيه، و ليس من مصلحته الاحتكاك به، بل المصلحة كل المصلحة تكمن في الابتعاد عنه، و إخلاء كل المحيط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أحد المظاهر التي تجسّد صدق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بذلك أيضا مصداق قوله تعالى في مناسبة هذا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8067989_417432637"/>
      <w:bookmarkStart w:id="67" w:name="_Toc22"/>
      <w:bookmarkEnd w:id="66"/>
      <w:r>
        <w:rPr>
          <w:rtl w:val="true"/>
        </w:rPr>
        <w:t>عمر يقطع شجرة بيعة الرضوان</w:t>
      </w:r>
      <w:r>
        <w:rPr>
          <w:rtl w:val="true"/>
        </w:rPr>
        <w:t>:</w:t>
      </w:r>
      <w:bookmarkEnd w:id="67"/>
    </w:p>
    <w:p>
      <w:pPr>
        <w:pStyle w:val="BookText"/>
        <w:rPr/>
      </w:pPr>
      <w:r>
        <w:rPr>
          <w:rFonts w:ascii="Amiri" w:hAnsi="Amiri" w:eastAsia="Amiri" w:cs="Amiri"/>
          <w:color w:val="111111"/>
          <w:sz w:val="28"/>
          <w:sz w:val="28"/>
          <w:szCs w:val="28"/>
          <w:rtl w:val="true"/>
          <w:lang w:bidi="ar-SA"/>
        </w:rPr>
        <w:t xml:space="preserve">إن هناك مفارقات ظاهرة بين آراء و تصرفات عمر بن الخطاب و بين ما هو ثابت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مفارقات بين تصرفات عمر بالذات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جهة يتوسل إلى اللّه في الاستسقاء بالعباس عم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 يقبّل الحجر الأسود؛ لأنه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يتبركون بفضل وضوء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بشعره، و عرقه، و ببصاقه، و بكل شيء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يشاهد بأم عينيه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بصق و غرس السهم في البئر التي في الحديبية، بالإضافة إلى عشرات الموارد التي يشاهدها هو و المسلمون طيلة حياتهم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سنين بعدها فضلا عن تبركهم بقبره الشريف و بغير ذلك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يطيق في أيام خلافته رؤية المسلمين يتعاهدون شجرة بيعة الرضوان، و يصلّون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يأتون الشجرة التي بويع تحتها، فيصلون عندها، فتوعدهم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فقطعت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موضعها بقي معلوما، أو أن بقية منها كانت ظاهرة للناس فكانوا يقصدونها للصلاة عندها أيضا، فحاول سعيد بن المسيب أن يشكك الناس في موضعها، تأييدا منه لما فعله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طارق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حاجا، فمررت بقوم يصلّون،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الشجرة، حيث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سعيد بن المسيب، فأخبرته،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فيمن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 فلما خرجنا من العام المقبل نسيناها، فلم نقدر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محمد لم يعلموها، و علمتموها أنتم؟ فأنتم أعلم؟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نحن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أباك و بعض رفقائه نسوا ذلك المكان، فلم </w:t>
      </w:r>
    </w:p>
    <w:p>
      <w:pPr>
        <w:pStyle w:val="BookText"/>
        <w:rPr/>
      </w:pPr>
      <w:r>
        <w:rPr>
          <w:rFonts w:ascii="Amiri" w:hAnsi="Amiri" w:eastAsia="Amiri" w:cs="Amiri"/>
          <w:color w:val="111111"/>
          <w:sz w:val="28"/>
          <w:sz w:val="28"/>
          <w:szCs w:val="28"/>
          <w:rtl w:val="true"/>
          <w:lang w:bidi="ar-SA"/>
        </w:rPr>
        <w:t>يقدروا عليه، و ربما يكون نسيانهم هذا لأسباب مختلفة، و لكن هذا لا يعني أن يكون سائر الصحابة و عددهم ألف و أربع مائة أو أكثر قد نسوا كلهم ذلك المكان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تكون هذه الأمة هي أغبي الأمم، و أشدها تغفيلا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حديث نافع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قوم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بأعوام، فما عرف أحد منهم الشجرة، و اختلفوا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رحمة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هو نفس الحديث المتقدم عن طارق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بدّل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العام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 بأعوام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حتى لو كان حديثا عن جماعة أخرى، فالجواب عنه هو الجواب المتقدم عن حديث طارق أيضا، فإن نسيان جماعة للمكان لبعض الأسباب، لا يلازم نسيان غيرهم له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لعلهم قد خرجوا بعد أن أمر عمر بن الخطاب بقطعها </w:t>
      </w:r>
      <w:r>
        <w:rPr>
          <w:rStyle w:val="FootnoteAnchor"/>
          <w:rtl w:val="true"/>
        </w:rPr>
        <w:footnoteReference w:id="65"/>
      </w:r>
      <w:r>
        <w:rPr>
          <w:rFonts w:ascii="Amiri" w:hAnsi="Amiri" w:eastAsia="Amiri" w:cs="Amiri"/>
          <w:color w:val="111111"/>
          <w:sz w:val="28"/>
          <w:sz w:val="28"/>
          <w:szCs w:val="28"/>
          <w:rtl w:val="true"/>
          <w:lang w:bidi="ar-SA"/>
        </w:rPr>
        <w:t>، فقطعت و لم يعلموا بقطعها، فبحثوا عنها، فلم يجدوها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أجرى امتحانا للصحابة، و ذلك حين مر بذلك المكان بعد ذهاب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أن أمر بقطعها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اختلافهم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قد ذهبت الشجرة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رحمة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كان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الشجرة كانت رحمة من اللّه، فهو صحيح، لأن عبادة اللّه تعالى عندها من موجبات رحمته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إن كان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قطعها كان رحمة من اللّه، فهو لا يتلاءم مع تبرك الصحابة بآثار النبي و لا مع تبركه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بالحجر الأسود، 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يتلاءم مع ما كان يفعل ابن عمر نفسه حيث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يتتبع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المواضع التي صلى فيها، فيصلي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يتتبع مواطئ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صلى تحت تلك الشجرة، لكي يقتدي به ابن عمر و يصلي تحتها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عرفنا في ابن عمر تأثره الشديد لخطى أبيه، و الالتزام بأوامره و نواهيه بصورة لافتة، و لعل هذا من ذاك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اتباعه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لصحابته في التبرك بآثاره، كان هو الأحرى به، و الأولى</w:t>
      </w:r>
      <w:r>
        <w:rPr>
          <w:rFonts w:eastAsia="Amiri" w:cs="Amiri" w:ascii="Amiri" w:hAnsi="Amiri"/>
          <w:color w:val="111111"/>
          <w:sz w:val="28"/>
          <w:szCs w:val="28"/>
          <w:rtl w:val="true"/>
          <w:lang w:bidi="ar-SA"/>
        </w:rPr>
        <w:t xml:space="preserve">. .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2324_109243"/>
      <w:bookmarkStart w:id="69" w:name="pg12324_109243"/>
      <w:bookmarkEnd w:id="69"/>
    </w:p>
    <w:p>
      <w:pPr>
        <w:pStyle w:val="Heading4"/>
        <w:numPr>
          <w:ilvl w:val="3"/>
          <w:numId w:val="1"/>
        </w:numPr>
        <w:rPr/>
      </w:pPr>
      <w:bookmarkStart w:id="70" w:name="pg12324_109243"/>
      <w:bookmarkStart w:id="71" w:name="__RefHeading___Toc8067991_417432637"/>
      <w:bookmarkStart w:id="72" w:name="_Toc23"/>
      <w:bookmarkEnd w:id="70"/>
      <w:bookmarkEnd w:id="71"/>
      <w:r>
        <w:rPr>
          <w:rtl w:val="true"/>
        </w:rPr>
        <w:t>الفصل الثاني</w:t>
      </w:r>
      <w:r>
        <w:rPr>
          <w:rtl w:val="true"/>
        </w:rPr>
        <w:t xml:space="preserve">: </w:t>
      </w:r>
      <w:r>
        <w:rPr>
          <w:rtl w:val="true"/>
        </w:rPr>
        <w:t>عهد الحديبية</w:t>
      </w:r>
      <w:r>
        <w:rPr>
          <w:rtl w:val="true"/>
        </w:rPr>
        <w:t xml:space="preserve">: </w:t>
      </w:r>
      <w:r>
        <w:rPr>
          <w:rtl w:val="true"/>
        </w:rPr>
        <w:t>أحداث و تفاصيل</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8067993_417432637"/>
      <w:bookmarkStart w:id="74" w:name="_Toc24"/>
      <w:bookmarkEnd w:id="73"/>
      <w:r>
        <w:rPr>
          <w:rtl w:val="true"/>
        </w:rPr>
        <w:t>اشارة</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2324_109245"/>
      <w:bookmarkStart w:id="76" w:name="pg12324_109245"/>
      <w:bookmarkEnd w:id="76"/>
    </w:p>
    <w:p>
      <w:pPr>
        <w:pStyle w:val="Heading5"/>
        <w:numPr>
          <w:ilvl w:val="4"/>
          <w:numId w:val="1"/>
        </w:numPr>
        <w:rPr/>
      </w:pPr>
      <w:bookmarkStart w:id="77" w:name="pg12324_109245"/>
      <w:bookmarkStart w:id="78" w:name="__RefHeading___Toc8067995_417432637"/>
      <w:bookmarkStart w:id="79" w:name="_Toc25"/>
      <w:bookmarkEnd w:id="77"/>
      <w:bookmarkEnd w:id="78"/>
      <w:r>
        <w:rPr>
          <w:rtl w:val="true"/>
        </w:rPr>
        <w:t>تقديم</w:t>
      </w:r>
      <w:r>
        <w:rPr>
          <w:rtl w:val="true"/>
        </w:rPr>
        <w:t>:</w:t>
      </w:r>
      <w:bookmarkEnd w:id="79"/>
    </w:p>
    <w:p>
      <w:pPr>
        <w:pStyle w:val="BookText"/>
        <w:rPr/>
      </w:pPr>
      <w:r>
        <w:rPr>
          <w:rFonts w:ascii="Amiri" w:hAnsi="Amiri" w:eastAsia="Amiri" w:cs="Amiri"/>
          <w:color w:val="111111"/>
          <w:sz w:val="28"/>
          <w:sz w:val="28"/>
          <w:szCs w:val="28"/>
          <w:rtl w:val="true"/>
          <w:lang w:bidi="ar-SA"/>
        </w:rPr>
        <w:t>فإن هدنة الحديبية كانت فاتحة عهد جديد، له خصوصياته، و كانت له آثاره العميقة في التحولات الكبيرة و العامة، التي أكدت الحاجة إلى طاقات، و إمكانات، و كذلك إلى وسائل، ثم إلى سياسات و مواقف من نوع آخر غير ما كان الواقع يحتاجه في الظروف و في الفترة التي سبقت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سير الأحداث التي تلت هذا الصلح يظهر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يفرض على الباحث رؤية جديدة من شأنها أن توفر له فهما أعمق، و أوضح لتلك الأحداث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يكون التوفر على هذا الأمر، و الالتفات إلى ما يلزم الالتفات إليه يحتاج إلى تضافر جهود، و إلى إثارة أجواء من البحث، و المناظرة حول ذلك كله، و ذلك من أجل إعطاء الرؤى كلها فرصتها لتتلاقى و تتكامل مع بعضها، و لربما ينالها المزيد من التقليم و التطعيم، و تصبح أكثر غنى باللفتات و اللمحات، التي تجعل نتائج البحث أكثر عمقا، و ملاءمة للواقع، و أشد صفاء و نقاء</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ذلك و إن لم يكن متوفرا في مثل هذا الحال، فإن ما لا يدرك كله </w:t>
      </w:r>
      <w:bookmarkStart w:id="80" w:name="pg12324_109246"/>
    </w:p>
    <w:p>
      <w:pPr>
        <w:pStyle w:val="BookText"/>
        <w:rPr/>
      </w:pPr>
      <w:bookmarkEnd w:id="80"/>
      <w:r>
        <w:rPr>
          <w:rFonts w:ascii="Amiri" w:hAnsi="Amiri" w:eastAsia="Amiri" w:cs="Amiri"/>
          <w:color w:val="111111"/>
          <w:sz w:val="28"/>
          <w:sz w:val="28"/>
          <w:szCs w:val="28"/>
          <w:rtl w:val="true"/>
          <w:lang w:bidi="ar-SA"/>
        </w:rPr>
        <w:t>لا يترك كله، أو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تبدأ مسيرة الألف ميل و لو بخطوة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نبدأ هذه المسيرة و لتكن هذه هي الخطوة الأولى، و على اللّه نتوكل و منه نستمد العون و القوة، و نستنزل الصبر و التأييد و التسديد، إنه ولي قدير</w:t>
      </w:r>
      <w:r>
        <w:rPr>
          <w:rFonts w:eastAsia="Amiri" w:cs="Amiri" w:ascii="Amiri" w:hAnsi="Amiri"/>
          <w:color w:val="111111"/>
          <w:sz w:val="28"/>
          <w:szCs w:val="28"/>
          <w:rtl w:val="true"/>
          <w:lang w:bidi="ar-SA"/>
        </w:rPr>
        <w:t>. .</w:t>
      </w:r>
    </w:p>
    <w:p>
      <w:pPr>
        <w:pStyle w:val="Heading5"/>
        <w:numPr>
          <w:ilvl w:val="4"/>
          <w:numId w:val="1"/>
        </w:numPr>
        <w:rPr/>
      </w:pPr>
      <w:bookmarkStart w:id="81" w:name="__RefHeading___Toc8067997_417432637"/>
      <w:bookmarkStart w:id="82" w:name="_Toc26"/>
      <w:bookmarkEnd w:id="81"/>
      <w:r>
        <w:rPr>
          <w:rtl w:val="true"/>
        </w:rPr>
        <w:t>عهد الحديبية</w:t>
      </w:r>
      <w:r>
        <w:rPr>
          <w:rtl w:val="true"/>
        </w:rPr>
        <w:t>:</w:t>
      </w:r>
      <w:bookmarkEnd w:id="82"/>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إسحاق و أبو عبيد، و عبد الرزاق، و الإمام أحمد، و عبد بن حميد، و البخاري، و أبو داود، و النسائي، و ابن جرير، و ابن مردويه، و محمد بن عمر، عن المسور بن مخرمة، و مروان بن الحكم، و الشيخان، عن سهيل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لما قدم من مكة، هو و من معه، رجع سهيل بن عمرو، و حويطب، و مكرز إلى قريش، فأخبروهم بما رأوا من سرعة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البيعة، و تشميرهم إلى الحرب فاشتد رعبهم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الرأي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خير من أن نصالح محمدا على أن ينصرف عنا عامه هذا، و لا يخلص إلى البيت، حتى يسمع من سمع بمسيره من العرب أنّا قد صددناه، و يرجع قابلا، فيقيم ثلاثا، و ينحر هديه،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ببلدنا، و لا يدخل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أجمعت قريش على الصلح و الموادعة بعثوا سهيل بن عمرو، و حويطب و مكرزا، و قالوا 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محمدا فصالحه، و ليكن في صلحك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يدخل عامه هذا، فو اللّه لا تحدث العرب أنه دخل علينا عنوة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سهيل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أراد القوم الصلح حين بعثوا هذا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سهل أمركم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متربعا، و كان عباد بن بشر، و سلمة بن أسلم بن حريش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مقنعان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فبرك سهيل على ركبتيه، فكلم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فأطال الكلام و تراجعا، و ارتفعت الأصوات و انخفضت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عباد بن بشر 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اخفض من صوتك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المسلمون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فجرى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سهيل القول حتى وقع الصلح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توضع الحرب بينهما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يأمن الناس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عامه هذا، فإذا كان العام المقبل قدمها، فخلّوا بينه و بين مكة، فأقام فيها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يدخلها إلا بسلاح الراكب، و السيوف في القرب، لا يدخلها بغيره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أتى محمدا من قريش بغير إذن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على دين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إلى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قريشا ممن اتبع محمدا لم يردوه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مكفوفة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إسلال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إغلال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أحب أن يدخل في عقد محمد و عهده دخل فيه، و من أحب أن يدخل في عقد قريش و عهدهم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أضافت بعض المصادر إلى المواد العشر المتقدمة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قدم مكة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 أو معتمرا، أو يبتغي من فضل اللّه، فهو آمن على دمه و ماله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قدم المدينة من قريش مجتازا إلى مصر، و إلى الشام، يبتغي من فضل اللّه، فهو آمن على دمه و ماله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يخلوا له مكة من قابل ثلاثة أيام، و تخرج قريش كلها من مكة، </w:t>
      </w:r>
    </w:p>
    <w:p>
      <w:pPr>
        <w:pStyle w:val="BookText"/>
        <w:rPr/>
      </w:pPr>
      <w:r>
        <w:rPr>
          <w:rFonts w:ascii="Amiri" w:hAnsi="Amiri" w:eastAsia="Amiri" w:cs="Amiri"/>
          <w:color w:val="111111"/>
          <w:sz w:val="28"/>
          <w:sz w:val="28"/>
          <w:szCs w:val="28"/>
          <w:rtl w:val="true"/>
          <w:lang w:bidi="ar-SA"/>
        </w:rPr>
        <w:t xml:space="preserve">إلا رجل واحد منها، يخلفونه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يخرج من أهلها بأحد، إن أراد أن يتبعه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لا يمنع أحدا من أصحابه، إن أراد أن يقيم بها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الإسلام ظاهرا بمكة، لا يكره أحد على دينه، و لا يؤذى، و لا يعير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آخر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أبو بكر بن أبي قحافة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كتب علي </w:t>
      </w:r>
    </w:p>
    <w:p>
      <w:pPr>
        <w:pStyle w:val="BookText"/>
        <w:rPr/>
      </w:pP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فتواثبت خزاعة،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عقد محمد و عهده، و تواثبت بنو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عقد قريش و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المسلمون هذه الشروط، و امتعضوا منها، و أبى سهيل إلا ذلك، فلما اصطلحوا، و لم يبق إلا الكتاب وثب عمر بن الخطاب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نبي اللّه حقا؟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و هم على الباطل؟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قتلانا في الجنة، و قتلاهم في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نعطي الدنية في ديننا؟ و نرجع و لم يحكم اللّه بيننا و بينهم؟</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عبد اللّه، و رسوله، و لست أعصيه، و لن يضيعني، و هو ناصري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أنت تحدثنا أنّا سنأتي البيت فنطوف حقا؟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فأخبرتك أنك تأتيه العام؟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آتيه و مطوف به</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عمر إلى أبي بكر متغيظا و لم يصبر،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w:t>
      </w:r>
    </w:p>
    <w:p>
      <w:pPr>
        <w:pStyle w:val="BookText"/>
        <w:rPr/>
      </w:pPr>
      <w:r>
        <w:rPr>
          <w:rFonts w:ascii="Amiri" w:hAnsi="Amiri" w:eastAsia="Amiri" w:cs="Amiri"/>
          <w:color w:val="111111"/>
          <w:sz w:val="28"/>
          <w:sz w:val="28"/>
          <w:szCs w:val="28"/>
          <w:rtl w:val="true"/>
          <w:lang w:bidi="ar-SA"/>
        </w:rPr>
        <w:t>نبي اللّه حقا؟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و هم على الباطل؟ أليس قتلانا في الجنة، و قتلاهم في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 و نرجع و لم يحكم اللّه بيننا و 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إنه رسول اللّه، و ليس يعصي ربه، و هو ناصره، فاستمسك بغرزه حتى تموت، فو اللّه إنه لعلى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أنه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كان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سنأتي البيت و نطوف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فأخبرك أنك تأتيه العام؟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 مطوّف 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 عمر من هذه الشروط أمرا عظيما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شككت منذ أسلمت إلا يومئذ، و جعل يرد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يا بن الخطاب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يقول، تعوذ باللّه من الشيطان، و اتهم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أتعوذ باللّه من الشيطان حياء، فما أصابني شيء قط مثل ذلك اليوم، و عملت بذلك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لتكفر عني ما مضى من التوقف في امتثال الأمر ابتداء، كما عند ابن إسحاق، و ابن عمر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أتصدق، و أصوم، و أصلي، و أعتق من الذي صنعت يومئذ، مخافة كلامي الذي تكلمت به حتى رجوت أن يكون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البزار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اتهموا الرأي على الدين، فلقد رأيتني أردّ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برأيي، و ما ألوت على الحق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أبيت،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تراني رضيت و تأبي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اكتب بيننا و بينك كتابا،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حديث البراء عند البخاري في كتاب الصلح و كتاب الجزية، و رواه إسحاق بن راهويه من حديث المسور و مروان، و أحمد، و النسائي، و البيهقي 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 عن عبد اللّه بن مغفل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الرحمن الرحيم فو اللّه ما أدري ما هو، و لكن اكتب باسمك اللهم، كما كنت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في قضيتنا ما 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نكتبها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قاضى عليه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كنا نعلم أنك رسول اللّه ما صددناك عن البيت، و لا قاتلناك، اكتب في قضيتنا ما نعرف، اكتب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أمحاك</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يتلكأ، و أبى أن يكتب إلا محمد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فإن لك مثلها تعطيها و أنت مضطهد </w:t>
      </w:r>
      <w:r>
        <w:rPr>
          <w:rStyle w:val="FootnoteAnchor"/>
          <w:rtl w:val="true"/>
        </w:rPr>
        <w:footnoteReference w:id="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ذكر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أسيد بن الحضير، و سعد بن عبادة أخذا بيد علي و منعاه أن يكتب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إلا فالسيف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فارتفعت الأصوات،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يخفضهم، و يومئ بيده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فأراه إياه، فمحاه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يسألوني خطة يعظمون بها حرمات اللّه إلا أعطيتهم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تخلوا بيننا و بين البيت، فنطوف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تحدث العرب أنّا أخذنا ضغطة، و لكن لك من العام المقبل، فكتب</w:t>
      </w:r>
      <w:r>
        <w:rPr>
          <w:rFonts w:eastAsia="Amiri" w:cs="Amiri" w:ascii="Amiri" w:hAnsi="Amiri"/>
          <w:color w:val="111111"/>
          <w:sz w:val="28"/>
          <w:szCs w:val="28"/>
          <w:rtl w:val="true"/>
          <w:lang w:bidi="ar-SA"/>
        </w:rPr>
        <w:t xml:space="preserve">. </w:t>
      </w:r>
      <w:bookmarkStart w:id="83" w:name="pg12324_109255"/>
    </w:p>
    <w:p>
      <w:pPr>
        <w:pStyle w:val="BookText"/>
        <w:rPr/>
      </w:pPr>
      <w:bookmarkEnd w:id="83"/>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يأتيك منا أحد بغير إذن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على دينك إلا رددته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أيكتب هذا؟ كيف يرد إلى المشركين و قد جاء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إنه من ذهب منا إليهم فأبعده اللّه، و من جاء منهم إلينا سيجعل اللّه له فرجا و مخرجا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النصوص المتقدمة وقفات للتوضيح، أو للتصحيح، و هي التالية</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8067999_417432637"/>
      <w:bookmarkStart w:id="85" w:name="_Toc27"/>
      <w:bookmarkEnd w:id="84"/>
      <w:r>
        <w:rPr>
          <w:rtl w:val="true"/>
        </w:rPr>
        <w:t>الاصطفاف للقتال، و اللواء مع علي عليه السّلام</w:t>
      </w:r>
      <w:r>
        <w:rPr>
          <w:rtl w:val="true"/>
        </w:rPr>
        <w:t>:</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تلا بني المصطلق الحديبية، و كان اللواء يومئذ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كان في المشاهد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بلائه في ذلك اليوم عند صف القوم في الحرب للقتال، ما ظهر خبره، و استفاض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البيعة التي أخذها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86" w:name="pg12324_109256"/>
    </w:p>
    <w:p>
      <w:pPr>
        <w:pStyle w:val="BookText"/>
        <w:rPr/>
      </w:pPr>
      <w:bookmarkEnd w:id="86"/>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 العهود عليهم في الصبر</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كتب التاريخ التي بين أيدينا قد عجزت عن الجهر بما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صف القوم في الحرب للقتال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ذلك كان قد ظهر خبره، و استفاض ذكره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كان أسر الخمسين على 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على يد محمد بن مسلمة؟</w:t>
      </w:r>
    </w:p>
    <w:p>
      <w:pPr>
        <w:pStyle w:val="BookText"/>
        <w:rPr/>
      </w:pPr>
      <w:r>
        <w:rPr>
          <w:rFonts w:ascii="Amiri" w:hAnsi="Amiri" w:eastAsia="Amiri" w:cs="Amiri"/>
          <w:color w:val="111111"/>
          <w:sz w:val="28"/>
          <w:sz w:val="28"/>
          <w:szCs w:val="28"/>
          <w:rtl w:val="true"/>
          <w:lang w:bidi="ar-SA"/>
        </w:rPr>
        <w:t xml:space="preserve">و هل كان أسر الاثني عشر الآخرين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 و كان ذلك في ساحة الحرب، حيث رفعت فيها الألوية، و اصطف فيها الناس للقتال، و كان اللواء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سائر المشاهد، ثم أخفى ذلك الحاقدون، و قللوا من شأنه، و جعلوه مجرد مناوشات يسيرة لا أهمية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أنها هي التي أرعبت قريشا، و أرغمتها على الصلح، و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سهيل بن عمرو توجه الأمر عليهم، ضرع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 و نزل عليه الوحي بالإجابة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8068001_417432637"/>
      <w:bookmarkStart w:id="88" w:name="_Toc28"/>
      <w:bookmarkEnd w:id="87"/>
      <w:r>
        <w:rPr>
          <w:rtl w:val="true"/>
        </w:rPr>
        <w:t>قريش في مأزق</w:t>
      </w:r>
      <w:r>
        <w:rPr>
          <w:rtl w:val="true"/>
        </w:rPr>
        <w:t>:</w:t>
      </w:r>
      <w:bookmarkEnd w:id="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وجدت قريش نفسها أمام خيارات صعبة، لا تستطيع أن تتجرع مرارة أي واحد منها، و الخيارات هي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تمنع المسلمين من دخول مكة، حتى لو أدى ذلك إلى حرب شعواء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خيار صعب، من نواح عديدة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تخشى أن تدور الدوائر في هذه الحرب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مكة و البيت ليس ملكا لقريش، و إنما هي تقوم بمهمة سدانته، و تسهيل أمر زيارته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لها أن تمنع أحدا جاء للحج أو العمرة و زيارة البيت من الوصول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فعلت ذلك، فسوف تواجه النقد الشديد، و الرفض الأكيد حتى من حلفائها، و ربما تنتهي الأمور إلى حدوث انقسامات خطيرة فيما بينها و قد حصل ذلك بالفعل، كما أظهرته الوقائع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تسمح قريش للمسلمين بدخول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هذا 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لهيبتها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اعتراف بحق المسلمين بهذا الأمر، بعد أن كانت تصورهم للناس على أنهم جناة، و عتاة، و قطاع طرق، و مفسدون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أنها لا تأمن من حدوث مفاجآت تجعل الأمور أكثر تعقيدا، كما لو حصل اعتداء من قبل سفهائها على بعض الوافدين، ثأرا لآبائهم و إخوانهم الذين قتلوا في بدر، و أحد، و الخندق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تتطور الأمور إلى ما هو أعظم و أدهى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العام، و ترضى بأن تبذل له من الشروط ما يرضيه، و لكن هذا الاحتمال الأخير يجعل المبادرة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عارف بما يريد، و يعرف سبل الوصول إليه، و الحصول عليه، و هكذا كان</w:t>
      </w:r>
      <w:r>
        <w:rPr>
          <w:rFonts w:eastAsia="Amiri" w:cs="Amiri" w:ascii="Amiri" w:hAnsi="Amiri"/>
          <w:color w:val="111111"/>
          <w:sz w:val="28"/>
          <w:szCs w:val="28"/>
          <w:rtl w:val="true"/>
          <w:lang w:bidi="ar-SA"/>
        </w:rPr>
        <w:t xml:space="preserve">. . </w:t>
      </w:r>
      <w:bookmarkStart w:id="89" w:name="pg12324_109258"/>
    </w:p>
    <w:p>
      <w:pPr>
        <w:pStyle w:val="Heading5"/>
        <w:numPr>
          <w:ilvl w:val="4"/>
          <w:numId w:val="1"/>
        </w:numPr>
        <w:rPr/>
      </w:pPr>
      <w:bookmarkStart w:id="90" w:name="__RefHeading___Toc8068003_417432637"/>
      <w:bookmarkStart w:id="91" w:name="_Toc29"/>
      <w:bookmarkEnd w:id="89"/>
      <w:bookmarkEnd w:id="90"/>
      <w:r>
        <w:rPr>
          <w:rtl w:val="true"/>
        </w:rPr>
        <w:t>رعب قريش و ضراعتها الصلح</w:t>
      </w:r>
      <w:r>
        <w:rPr>
          <w:rtl w:val="true"/>
        </w:rPr>
        <w:t>:</w:t>
      </w:r>
      <w:bookmarkEnd w:id="91"/>
    </w:p>
    <w:p>
      <w:pPr>
        <w:pStyle w:val="BookText"/>
        <w:rPr/>
      </w:pPr>
      <w:r>
        <w:rPr>
          <w:rFonts w:ascii="Amiri" w:hAnsi="Amiri" w:eastAsia="Amiri" w:cs="Amiri"/>
          <w:color w:val="111111"/>
          <w:sz w:val="28"/>
          <w:sz w:val="28"/>
          <w:szCs w:val="28"/>
          <w:rtl w:val="true"/>
          <w:lang w:bidi="ar-SA"/>
        </w:rPr>
        <w:t>و قد صرحت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زاد من رعب قريش ما رأته من سرعة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البيعة، و تشميرهم إلى الحرب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كانت بين 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 جهة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على هذا النحو، سيكون بالنسبة لها ذلا شاملا، و ضعفا بارزا، بين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قدرة لها على الحرب، لأسباب مختلفة،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تعاني من ضائقة اقتصادية شديدة، و الحرب تحتاج إلى نفقات، و تضيّع عليها استثمار موسم الحج في ذلك العام، و كان هذا الموسم على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ملوا الحرب و ملتهم، و قتل كثير من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نشأت من ذلك اختلالات في العلاقات الاجتماعية، و مشكلات أسرية و 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سيد الأحابيش قد خالفهم في هذا الأمر، و تهددهم، و فارقهم و كذلك الحال بالنسبة لعمرو بن مسعود، و من معه من ثقيف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خزاعة أيضا كانت عيبة نصح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مسلمهم و كافرهم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تعيش في مكة مع قريش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قد فشا فيما بين قبائل قريش، و أصبحت كل قبيلة تحتفظ بطائفة من أبنائها في القيود و السلاسل و السجون</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المعركة لن تكون من الناحية العسكرية في صالح قريش، و هي </w:t>
      </w:r>
    </w:p>
    <w:p>
      <w:pPr>
        <w:pStyle w:val="BookText"/>
        <w:rPr/>
      </w:pPr>
      <w:r>
        <w:rPr>
          <w:rFonts w:ascii="Amiri" w:hAnsi="Amiri" w:eastAsia="Amiri" w:cs="Amiri"/>
          <w:color w:val="111111"/>
          <w:sz w:val="28"/>
          <w:sz w:val="28"/>
          <w:szCs w:val="28"/>
          <w:rtl w:val="true"/>
          <w:lang w:bidi="ar-SA"/>
        </w:rPr>
        <w:t>معركة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ستكون في غاية الحدة و الشراسة، و أنها تحمل معها المزيد من الخسائر في الأموال و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يزيد في تضاؤل فرص النجاح لقريش ما رآه مبعوثهم من انقياد و خضوع، و تفان ظاهر للمسلمين في خدمة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إطاعة 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أكدت بيعة الرضوان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في غير صالحها، فإن الالتزامات و العقود، تمنع من أي تعلل، أو 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كانت بيعة على الموت و الفناء، حتى يتحقق لهم ما جاؤوا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لقريش من عقد الصلح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المخرج الوحيد لها من هذه الورطة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فبعثوا سهيل بن عمرو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محمدا، فصالحه، و لا يكن في صلحه إلا أن يرجع عنا عامه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القوم الصلح حين بعثوا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سهيل إليه تكلم، و أطال، و تراجعا، ثم جرى بينهما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رأى سهيل بن عمرو توجّه الأمر عليهم ضرع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 و نزل عليه الوحي بالإجابة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 يومئذ، و المتولي لعقد الصلح بخطه</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2" w:name="pg12324_109260"/>
    </w:p>
    <w:p>
      <w:pPr>
        <w:pStyle w:val="Heading5"/>
        <w:numPr>
          <w:ilvl w:val="4"/>
          <w:numId w:val="1"/>
        </w:numPr>
        <w:rPr/>
      </w:pPr>
      <w:bookmarkStart w:id="93" w:name="__RefHeading___Toc8068005_417432637"/>
      <w:bookmarkStart w:id="94" w:name="_Toc30"/>
      <w:bookmarkEnd w:id="92"/>
      <w:bookmarkEnd w:id="93"/>
      <w:r>
        <w:rPr>
          <w:rtl w:val="true"/>
        </w:rPr>
        <w:t>معرفة النبي صلّى اللّه عليه و آله بعدوّه</w:t>
      </w:r>
      <w:r>
        <w:rPr>
          <w:rtl w:val="true"/>
        </w:rPr>
        <w:t>:</w:t>
      </w:r>
      <w:bookmarkEnd w:id="94"/>
    </w:p>
    <w:p>
      <w:pPr>
        <w:pStyle w:val="BookText"/>
        <w:rPr/>
      </w:pPr>
      <w:r>
        <w:rPr>
          <w:rFonts w:ascii="Amiri" w:hAnsi="Amiri" w:eastAsia="Amiri" w:cs="Amiri"/>
          <w:color w:val="111111"/>
          <w:sz w:val="28"/>
          <w:sz w:val="28"/>
          <w:szCs w:val="28"/>
          <w:rtl w:val="true"/>
          <w:lang w:bidi="ar-SA"/>
        </w:rPr>
        <w:t xml:space="preserve">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رأى سهيل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أراد القوم الصلح حين بعثوا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بطبائع عدوه، و ميزاته، و مواقعه، و بكيفيات تصرفات ذلك العدو، حتى إنه ليعرف نواياه بمجرد رؤية مبعوثيه، قبل أن يكلمهم، و يستخبرهم عما جاؤوا من أجله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8068007_417432637"/>
      <w:bookmarkStart w:id="96" w:name="_Toc31"/>
      <w:bookmarkEnd w:id="95"/>
      <w:r>
        <w:rPr>
          <w:rtl w:val="true"/>
        </w:rPr>
        <w:t>جلوس النبي صلى اللّه عليه و آله و جلوس سهيل</w:t>
      </w:r>
      <w:r>
        <w:rPr>
          <w:rtl w:val="true"/>
        </w:rPr>
        <w:t>:</w:t>
      </w:r>
      <w:bookmarkEnd w:id="96"/>
    </w:p>
    <w:p>
      <w:pPr>
        <w:pStyle w:val="BookText"/>
        <w:rPr/>
      </w:pPr>
      <w:r>
        <w:rPr>
          <w:rFonts w:ascii="Amiri" w:hAnsi="Amiri" w:eastAsia="Amiri" w:cs="Amiri"/>
          <w:color w:val="111111"/>
          <w:sz w:val="28"/>
          <w:sz w:val="28"/>
          <w:szCs w:val="28"/>
          <w:rtl w:val="true"/>
          <w:lang w:bidi="ar-SA"/>
        </w:rPr>
        <w:t>كما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جلوس الرجل متربعا يشير إلى الاسترسال و الهدوء، و راحة البال، و يرى أن الأمور تسير بشكل طبيعي و عادي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حين يبرك على ركبتيه، فإنه يكون في حالة تختزن معها الاستعداد للجدال و المماحكة، و السعي لحسم أمر يهمه، فيحتاج إلى جمع أطرافه إلى نفسه، و إظهار التماسك، و التصميم، و الجدية في عمله من أجل 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 متربعا، و أما سهيل بن عمرو فبرك على ركبتيه</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8068009_417432637"/>
      <w:bookmarkStart w:id="98" w:name="_Toc32"/>
      <w:bookmarkEnd w:id="97"/>
      <w:r>
        <w:rPr>
          <w:rtl w:val="true"/>
        </w:rPr>
        <w:t>اختلاف نصوص العهد</w:t>
      </w:r>
      <w:r>
        <w:rPr>
          <w:rtl w:val="true"/>
        </w:rPr>
        <w:t>:</w:t>
      </w:r>
      <w:bookmarkEnd w:id="98"/>
    </w:p>
    <w:p>
      <w:pPr>
        <w:pStyle w:val="BookText"/>
        <w:rPr/>
      </w:pPr>
      <w:r>
        <w:rPr>
          <w:rFonts w:ascii="Amiri" w:hAnsi="Amiri" w:eastAsia="Amiri" w:cs="Amiri"/>
          <w:color w:val="111111"/>
          <w:sz w:val="28"/>
          <w:sz w:val="28"/>
          <w:szCs w:val="28"/>
          <w:rtl w:val="true"/>
          <w:lang w:bidi="ar-SA"/>
        </w:rPr>
        <w:t>إن نصوص العهد قد اختلفت في كثير من ألفاظها، كالاختلاف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هذا ما قاضى عليه محمد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اصطلحوا</w:t>
      </w:r>
      <w:r>
        <w:rPr>
          <w:rFonts w:eastAsia="IRNazanin" w:cs="IRNazanin"/>
          <w:color w:val="111111"/>
          <w:sz w:val="28"/>
          <w:szCs w:val="28"/>
          <w:rtl w:val="true"/>
          <w:lang w:bidi="fa-IR"/>
        </w:rPr>
        <w:t xml:space="preserve">. </w:t>
      </w:r>
      <w:bookmarkStart w:id="99" w:name="pg12324_109261"/>
    </w:p>
    <w:p>
      <w:pPr>
        <w:pStyle w:val="BookText"/>
        <w:rPr/>
      </w:pPr>
      <w:bookmarkEnd w:id="99"/>
      <w:r>
        <w:rPr>
          <w:rFonts w:ascii="Amiri" w:hAnsi="Amiri" w:eastAsia="Amiri" w:cs="Amiri"/>
          <w:color w:val="111111"/>
          <w:sz w:val="28"/>
          <w:sz w:val="28"/>
          <w:szCs w:val="28"/>
          <w:rtl w:val="true"/>
          <w:lang w:bidi="ar-SA"/>
        </w:rPr>
        <w:t xml:space="preserve">هل وضعت الحرب عشر سنين كما تقدم </w:t>
      </w:r>
      <w:r>
        <w:rPr>
          <w:rStyle w:val="FootnoteAnchor"/>
          <w:rtl w:val="true"/>
        </w:rPr>
        <w:footnoteReference w:id="83"/>
      </w:r>
      <w:r>
        <w:rPr>
          <w:rFonts w:ascii="Amiri" w:hAnsi="Amiri" w:eastAsia="Amiri" w:cs="Amiri"/>
          <w:color w:val="111111"/>
          <w:sz w:val="28"/>
          <w:sz w:val="28"/>
          <w:szCs w:val="28"/>
          <w:rtl w:val="true"/>
          <w:lang w:bidi="ar-SA"/>
        </w:rPr>
        <w:t xml:space="preserve">، أو ثلاث سنين </w:t>
      </w:r>
      <w:r>
        <w:rPr>
          <w:rStyle w:val="FootnoteAnchor"/>
          <w:rtl w:val="true"/>
        </w:rPr>
        <w:footnoteReference w:id="84"/>
      </w:r>
      <w:r>
        <w:rPr>
          <w:rFonts w:ascii="IRNazanin" w:hAnsi="IRNazanin" w:eastAsia="IRNazanin"/>
          <w:color w:val="111111"/>
          <w:sz w:val="28"/>
          <w:sz w:val="28"/>
          <w:szCs w:val="28"/>
          <w:rtl w:val="true"/>
          <w:lang w:bidi="fa-IR"/>
        </w:rPr>
        <w:t xml:space="preserve">، أو أربع أو سنتان </w:t>
      </w:r>
      <w:r>
        <w:rPr>
          <w:rStyle w:val="FootnoteAnchor"/>
          <w:rtl w:val="true"/>
        </w:rPr>
        <w:footnoteReference w:id="85"/>
      </w:r>
      <w:r>
        <w:rPr>
          <w:rFonts w:ascii="Amiri" w:hAnsi="Amiri" w:eastAsia="Amiri" w:cs="Amiri"/>
          <w:color w:val="111111"/>
          <w:sz w:val="28"/>
          <w:sz w:val="28"/>
          <w:szCs w:val="28"/>
          <w:rtl w:val="true"/>
          <w:lang w:bidi="ar-SA"/>
        </w:rPr>
        <w:t xml:space="preserve">هناك أقوال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تلك الاختلافات قد نشأت عن سوء حفظ الناقل، أو لأن بعضهم أراد النقل بالمعنى، أو لغير ذلك من أسباب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هناك بعض المواد قد ذكر بعض الناقلين، دون البعض الآخر</w:t>
      </w:r>
      <w:r>
        <w:rPr>
          <w:rFonts w:eastAsia="Amiri" w:cs="Amiri" w:ascii="Amiri" w:hAnsi="Amiri"/>
          <w:color w:val="111111"/>
          <w:sz w:val="28"/>
          <w:szCs w:val="28"/>
          <w:rtl w:val="true"/>
          <w:lang w:bidi="ar-SA"/>
        </w:rPr>
        <w:t>. .</w:t>
      </w:r>
    </w:p>
    <w:p>
      <w:pPr>
        <w:pStyle w:val="Heading5"/>
        <w:numPr>
          <w:ilvl w:val="4"/>
          <w:numId w:val="1"/>
        </w:numPr>
        <w:rPr/>
      </w:pPr>
      <w:bookmarkStart w:id="100" w:name="__RefHeading___Toc8068011_417432637"/>
      <w:bookmarkStart w:id="101" w:name="_Toc33"/>
      <w:bookmarkEnd w:id="100"/>
      <w:r>
        <w:rPr>
          <w:rtl w:val="true"/>
        </w:rPr>
        <w:t>مصادر العهد</w:t>
      </w:r>
      <w:r>
        <w:rPr>
          <w:rtl w:val="true"/>
        </w:rPr>
        <w:t>:</w:t>
      </w:r>
      <w:bookmarkEnd w:id="1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العلامة الشيخ علي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المصادر، يمكن الرجوع إليها للاطلاع على نصوص عهد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فلاحظ الهامش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2324_109264"/>
      <w:bookmarkStart w:id="103" w:name="pg12324_109264"/>
      <w:bookmarkEnd w:id="103"/>
    </w:p>
    <w:p>
      <w:pPr>
        <w:pStyle w:val="Heading5"/>
        <w:numPr>
          <w:ilvl w:val="4"/>
          <w:numId w:val="1"/>
        </w:numPr>
        <w:rPr/>
      </w:pPr>
      <w:bookmarkStart w:id="104" w:name="pg12324_109264"/>
      <w:bookmarkStart w:id="105" w:name="__RefHeading___Toc8068013_417432637"/>
      <w:bookmarkStart w:id="106" w:name="_Toc34"/>
      <w:bookmarkEnd w:id="104"/>
      <w:bookmarkEnd w:id="105"/>
      <w:r>
        <w:rPr>
          <w:rtl w:val="true"/>
        </w:rPr>
        <w:t>كلمات تحتاج إلى توضيح</w:t>
      </w:r>
      <w:r>
        <w:rPr>
          <w:rtl w:val="true"/>
        </w:rPr>
        <w:t>:</w:t>
      </w:r>
      <w:bookmarkEnd w:id="106"/>
    </w:p>
    <w:p>
      <w:pPr>
        <w:pStyle w:val="BookText"/>
        <w:rPr/>
      </w:pPr>
      <w:r>
        <w:rPr>
          <w:rFonts w:ascii="Amiri" w:hAnsi="Amiri" w:eastAsia="Amiri" w:cs="Amiri"/>
          <w:color w:val="111111"/>
          <w:sz w:val="28"/>
          <w:sz w:val="28"/>
          <w:szCs w:val="28"/>
          <w:rtl w:val="true"/>
          <w:lang w:bidi="ar-SA"/>
        </w:rPr>
        <w:t>و نوضح بعض الكلمات الواردة في هذا العهد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إسلال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السرقة الخفية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الإغارة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السلاح و سله سرا، و الإغلال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الانطواء على غل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العهد بأن لا يعين أحد المتعاقدين على الآخر، أو نفي الإغارة، أو نفي سل السيوف أو كل هذه المعاني مجتمعة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يفيد هذا الشرط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الأمن على الأموال في تلك المدة، و الأمن من التخويف بالسلاح للأفراد من كلا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خيانة خفية، أو لا تلبس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حالة الأمن من الكيد و التآمر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العيبة المكفوفة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 ما يحمله الإنسان في باطنه من حقد أو غل أو عداوة، فلا يظهر ذلك و لا يعلن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الجراب يطرح فيه الراكب سيفه بغمده، و سوطه، و قد يطرح فيه زاده، من تمر و غيره</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07" w:name="pg12324_109265"/>
    </w:p>
    <w:p>
      <w:pPr>
        <w:pStyle w:val="Heading5"/>
        <w:numPr>
          <w:ilvl w:val="4"/>
          <w:numId w:val="1"/>
        </w:numPr>
        <w:rPr/>
      </w:pPr>
      <w:bookmarkStart w:id="108" w:name="__RefHeading___Toc8068015_417432637"/>
      <w:bookmarkStart w:id="109" w:name="_Toc35"/>
      <w:bookmarkEnd w:id="107"/>
      <w:bookmarkEnd w:id="108"/>
      <w:r>
        <w:rPr>
          <w:rtl w:val="true"/>
        </w:rPr>
        <w:t xml:space="preserve">من هو كاتب العهد؟ </w:t>
      </w:r>
      <w:r>
        <w:rPr>
          <w:rtl w:val="true"/>
        </w:rPr>
        <w:t>:</w:t>
      </w:r>
      <w:bookmarkEnd w:id="109"/>
    </w:p>
    <w:p>
      <w:pPr>
        <w:pStyle w:val="BookText"/>
        <w:rPr/>
      </w:pPr>
      <w:r>
        <w:rPr>
          <w:rFonts w:ascii="Amiri" w:hAnsi="Amiri" w:eastAsia="Amiri" w:cs="Amiri"/>
          <w:color w:val="111111"/>
          <w:sz w:val="28"/>
          <w:sz w:val="28"/>
          <w:szCs w:val="28"/>
          <w:rtl w:val="true"/>
          <w:lang w:bidi="ar-SA"/>
        </w:rPr>
        <w:t>ذكر القمي نص العهد، و جاء في آخره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علي بن أبي طالب</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أتبعها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 على الكتاب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ذلك من إنشاء الراوي، و يحتمل أن تكون هذه العبارة قد وردت في نص الكتاب فعلا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 ذكرت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أبت إلا أن يكتب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عثمان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تكاد تجمع المصادر على ذلك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البعض قد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الكاتب هو محمد بن مسلمة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من الأوهام، ثم إنهم جمعوا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الكاتب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محمد بن مسلمة نسخ من الكتاب نسخة أخرى أعطيت لسهيل بن عمرو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تأييد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عمر بن شبة، عن عمرو بن سهيل بن عمرو،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عندنا كاتبه محمد بن مسلمة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كتاب الصلح بخط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في </w:t>
      </w:r>
      <w:bookmarkStart w:id="110" w:name="pg12324_109267"/>
    </w:p>
    <w:p>
      <w:pPr>
        <w:pStyle w:val="BookText"/>
        <w:rPr/>
      </w:pPr>
      <w:bookmarkEnd w:id="110"/>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 مثله محمد بن مسلمة لسهيل بن عمرو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نخشى أن يكون إصرار هؤلاء على حشر اسم محمد بن مسلمة المهاجم لبيت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يدخل في سياق سياساتهم لإنكار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تشريك غيره معه فيها على الأقل، إن لم يمكن منحها بكل تفاصيلها لأعداء و مناوئي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صرح أبو زميل سماك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اللّه 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الكتاب يوم الحديبية علي بن أبي طالب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الزهري رغم أنه كان منحرفا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معلما لأولاد ملوك بني أمية، فإنه كان أكثر جرأة، في هذا الأمر، فقد روى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الزهري،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ولو سألت عنه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8068017_417432637"/>
      <w:bookmarkStart w:id="112" w:name="_Toc36"/>
      <w:bookmarkEnd w:id="111"/>
      <w:r>
        <w:rPr>
          <w:rtl w:val="true"/>
        </w:rPr>
        <w:t>محنة أبي جندل، و حوادث أخرى</w:t>
      </w:r>
      <w:r>
        <w:rPr>
          <w:rtl w:val="true"/>
        </w:rPr>
        <w:t>:</w:t>
      </w:r>
      <w:bookmarkEnd w:id="1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اللّه بن مغفل، عند الإمام أحمد، و النسائي، و الحاكم، بعد أن ذكر نحو ما 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فبينا نحن كذلك إذ خرج علينا ثلاثون شابا عليهم السلاح، فثاروا إلى وجوهنا، فدعا عليهم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اللّه بأسماعهم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الحاكم بأبصارهم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فقمنا إليهم فأخذناهم،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جئتم في عهد أحد؟ و هل جعل لكم أحد أمانا؟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فخلى سبيلهم،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كَفَّ أَيْدِيَهُمْ عَنْكُمْ</w:t>
      </w:r>
      <w:r>
        <w:rPr>
          <w:rFonts w:eastAsia="Amiri" w:cs="Amiri" w:ascii="Amiri" w:hAnsi="Amiri"/>
          <w:color w:val="111111"/>
          <w:sz w:val="28"/>
          <w:szCs w:val="28"/>
          <w:rtl w:val="true"/>
          <w:lang w:bidi="ar-SA"/>
        </w:rPr>
        <w:t xml:space="preserve">.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شيبة، و الإمام أحمد، و عبد بن حميد، و مسلم، و الثلاثة،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ثمانون رجلا من أهل مكة في السلاح، من قبل جبل التنعيم، يريدون غرة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عليهم، فأخذوا، فعفا عنهم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بن حميد، و ابن جرير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أن رجلا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زنيم اطلع الثنية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فرماه المشركون فقتلو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خيلا، فأتوا باثني عشر فارسا،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لكم عهد أو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أحمد، و عبد بن حميد، و مسلم،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من أهل مكة راسلونا في الصلح، فلما اصطلحنا، و اختلط بعضنا ببعض أتيت شجرة فاضطجعت في ظلها، فأتاني أربعة من مشركي أهل مكة، فجعلوا يقعون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فأبغضهم، و تحولت إلى شجرة أخرى، فعلقوا سلاحهم، و اضطجعوا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فبينماهم كذلك إذ نادى مناد من أسفل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للمهاجرين، قتل ابن زنيم، فاخترطت سيفي فاشتددت على أولئك الأربعة و هم رقود، فأخذت سلاحهم، و جعلته في 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كرم وجه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أحد منكم رأسه إلا ضربت الذي فيه عيناه، ثم جئت بهم أسوقهم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جاء عمي عامر برجل من العبلات،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يقوده حتى وقفناه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يكون لهم بدء الفجور و ثنياه، فعفا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اَلَّذِي كَفَّ أَيْدِيَهُمْ عَنْكُمْ وَ أَيْدِيَكُمْ عَنْهُمْ بِبَطْنِ مَكَّةَ مِنْ بَعْدِ أَنْ أَظْفَرَكُمْ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الناس على ذلك إذ أبو جندل بن سهيل بن عمرو يرسف في قيوده، قد خرج من أسفل مكة حتى رمى بنفسه بين أظهر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سهيل قد أوثقه في الحديد و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السجن، و اجتنب الطريق، و ركب الجبال 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إليه المسلمون يرحبون به و يهنئونه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أبوه سهيل قام إليه فضرب وجهه بغصن شوك، و أخذ بتلبيبه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هذا أول ما أقاضيك عليه أن ترده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لم نقض الكتاب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إذا لا أصالحك على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فأجزه 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بمجيزه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فافعل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مكرز و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أجزناه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فأخذاه، فأدخلاه فسطاطا، فأجازاه، و كف عنه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معاشر المسلمين، أردّ إلى المشركين و قد جئت مسلما؟ ألا ترون ما قد لقيت؟ و كان قد عذب عذابا شديدا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جندل، اصبر، و احتسب، فان اللّه جاعل لك و لمن معك من المستضعفين فرجا و مخرجا، إنّا قد </w:t>
      </w:r>
    </w:p>
    <w:p>
      <w:pPr>
        <w:pStyle w:val="BookText"/>
        <w:rPr/>
      </w:pPr>
      <w:r>
        <w:rPr>
          <w:rFonts w:ascii="Amiri" w:hAnsi="Amiri" w:eastAsia="Amiri" w:cs="Amiri"/>
          <w:color w:val="111111"/>
          <w:sz w:val="28"/>
          <w:sz w:val="28"/>
          <w:szCs w:val="28"/>
          <w:rtl w:val="true"/>
          <w:lang w:bidi="ar-SA"/>
        </w:rPr>
        <w:t>عقدنا مع القوم صلحا، و أعطيناهم و أعطونا على ذلك عهدا، و إنّا لا نغدر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مشى عمر بن الخطاب إلى جنب أبي جندل،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و احتسب، فإنما هم المشركون، و إنما دم أحدهم دم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عمر يدني قائم السيف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يأخذ السيف فيضرب به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فضن الرجل بأبيه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خرجوا و هم لا يشكون في الفتح لرؤيا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رأوا ما رأوا من الصلح و الرجوع، و ما تحمل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دخل على الناس من ذلك أمر عظيم، حتى كادوا يهلكون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فزادهم أمر أبي جندل على ما بهم، و نفذت القضية، و شهد على الصلح رجال من المسلمين و رجال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عبد الرحمن بن عوف، و عبد اللّه بن سهيل بن عمرو، و سعد بن أبي وقاص، و محمود بن </w:t>
      </w:r>
      <w:bookmarkStart w:id="113" w:name="pg12324_109272"/>
    </w:p>
    <w:p>
      <w:pPr>
        <w:pStyle w:val="BookText"/>
        <w:rPr/>
      </w:pPr>
      <w:bookmarkEnd w:id="113"/>
      <w:r>
        <w:rPr>
          <w:rFonts w:ascii="Amiri" w:hAnsi="Amiri" w:eastAsia="Amiri" w:cs="Amiri"/>
          <w:color w:val="111111"/>
          <w:sz w:val="28"/>
          <w:sz w:val="28"/>
          <w:szCs w:val="28"/>
          <w:rtl w:val="true"/>
          <w:lang w:bidi="ar-SA"/>
        </w:rPr>
        <w:t xml:space="preserve">مسلمة،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مكرز بن حفص و هو مشرك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نقاط نذكّر القارئ بها، و هي التالية</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8068019_417432637"/>
      <w:bookmarkStart w:id="115" w:name="_Toc37"/>
      <w:bookmarkEnd w:id="114"/>
      <w:r>
        <w:rPr>
          <w:rtl w:val="true"/>
        </w:rPr>
        <w:t>عمر و أبو جندل</w:t>
      </w:r>
      <w:r>
        <w:rPr>
          <w:rtl w:val="true"/>
        </w:rPr>
        <w:t>:</w:t>
      </w:r>
      <w:bookmarkEnd w:id="115"/>
    </w:p>
    <w:p>
      <w:pPr>
        <w:pStyle w:val="BookText"/>
        <w:rPr/>
      </w:pPr>
      <w:r>
        <w:rPr>
          <w:rFonts w:ascii="Amiri" w:hAnsi="Amiri" w:eastAsia="Amiri" w:cs="Amiri"/>
          <w:color w:val="111111"/>
          <w:sz w:val="28"/>
          <w:sz w:val="28"/>
          <w:szCs w:val="28"/>
          <w:rtl w:val="true"/>
          <w:lang w:bidi="ar-SA"/>
        </w:rPr>
        <w:t>قد أوضح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من أبي جندل أن يقتل أباه، 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يرجع أبو جندل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هذا السعي لنقض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هي النتائج التي سوف تترتب على قتل أبي جندل لأبيه، دون استئذان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سوف يصدق الناس أن أبا جندل قد قتل أباه بدون رضا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عرف عمر كيف ستتطور الأحوال مع قريش، و ما هي الانطباعات التي سوف يتركها عمل كهذا على المنطقة بأسرها، و على الأجيال؟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أسئلة تبقى تلح بطلب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أنى؟ </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068021_417432637"/>
      <w:bookmarkStart w:id="117" w:name="_Toc38"/>
      <w:bookmarkEnd w:id="116"/>
      <w:r>
        <w:rPr>
          <w:rtl w:val="true"/>
        </w:rPr>
        <w:t xml:space="preserve">هل عندكم أمان أو عهد؟ </w:t>
      </w:r>
      <w:r>
        <w:rPr>
          <w:rtl w:val="true"/>
        </w:rPr>
        <w:t>! :</w:t>
      </w:r>
      <w:bookmarkEnd w:id="1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للثلاثين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جئتم في عهد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جعل أحد لكم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الثلاثين كانوا من المشركين المحاربين للمسلمين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اقتحموا معسكر المسلمين بالسلاح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جاؤوا، بهدف الإيقاع بالمسلمين، فلا بد من أن يعدّوا من أسرى الحرب، الذين لا يشملهم عهد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سهيل بن عمرو لم يطالب بهم، إن كانوا قد أسروا قبل كتابة العهد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كانوا قد أسروا بعده فلا بد أن يعد ذلك نقضا للصلح، و ليس لقريش أن تطالب بهم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رضاها بفعلهم إعلانا لحالة الحرب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إلى تخلية سبيلهم كرما منه و نبلا، و لم يكلف قريشا حتى أن تعتذر عما بدر منهم، فضلا عن أن تلتمس منه إطلاق سراحهم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إعلان آخر عن حقيقة ما يسعى إليه، و يعمل من أجله، و أنه ليس طالب حرب و لا ناشد زعامة، و ليس مفسدا و لا ظالما، و لا معتديا على أحد، فكل ما تشيعه قريش ما هو إلا محض أكاذيب، و هو محض التجني و البغي، و المكر السيء، و لا يحيق المكر السيء إلا بأهله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الكلام هو نفسه يقال بالنسبة للثمانين رجلا الآخرين، الذين جاؤوا من قبل جبل التنعيم، يريدون غرة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فأخذوا، ثم عفا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bookmarkStart w:id="118" w:name="pg12324_109274"/>
    </w:p>
    <w:p>
      <w:pPr>
        <w:pStyle w:val="Heading5"/>
        <w:numPr>
          <w:ilvl w:val="4"/>
          <w:numId w:val="1"/>
        </w:numPr>
        <w:rPr/>
      </w:pPr>
      <w:bookmarkStart w:id="119" w:name="__RefHeading___Toc8068023_417432637"/>
      <w:bookmarkStart w:id="120" w:name="_Toc39"/>
      <w:bookmarkEnd w:id="118"/>
      <w:bookmarkEnd w:id="119"/>
      <w:r>
        <w:rPr>
          <w:rtl w:val="true"/>
        </w:rPr>
        <w:t>اثنا عشر رجلا آخر</w:t>
      </w:r>
      <w:r>
        <w:rPr>
          <w:rtl w:val="true"/>
        </w:rPr>
        <w:t>:</w:t>
      </w:r>
      <w:bookmarkEnd w:id="120"/>
    </w:p>
    <w:p>
      <w:pPr>
        <w:pStyle w:val="BookText"/>
        <w:rPr/>
      </w:pPr>
      <w:r>
        <w:rPr>
          <w:rFonts w:ascii="Amiri" w:hAnsi="Amiri" w:eastAsia="Amiri" w:cs="Amiri"/>
          <w:color w:val="111111"/>
          <w:sz w:val="28"/>
          <w:sz w:val="28"/>
          <w:szCs w:val="28"/>
          <w:rtl w:val="true"/>
          <w:lang w:bidi="ar-SA"/>
        </w:rPr>
        <w:t xml:space="preserve">و أما بالنسبة للاثني عشر مشركا الذين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خيلا فأتوا بهم، حين قتل ابن زنيم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بادر إلى أخذهم ثم إطلاق سراحهم، ليثبت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على مواجهة بغيهم إلى حد إنزال الضربات القاصمة بهم، و أن مرونته معهم ليست ناشئة عن ضعف أو خوف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حكمة و روية، و عفو منه و تسامح، و تعظيم للحرم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جيء بهم،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لكم عهد أو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ذلك ليفهمهم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قتلهم، فإنه سيكون محقا؛ لأنهم معتدون، و محاربون، و ليس لديهم عهد يمنعه من ذلك، كما أنهم لم يدخلوا في ذمة أحد، ليرى نفسه ملزما بمراعاة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قتلهم فليس لأحد أن يلومه في ذلك، أو يمنعه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عنهم لكي يثوبوا إلى رشدهم، و لتكون هذه رسالة أخرى إلى كل أحد، تؤكد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يلجأ إلى القتل إلا حين لا يمكن دفع خطر العدو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العقوق قد تكرر منهم، و لم يكن مجرد حالة استثنائية، فقد عفا عن الثمانين مع الثلاثين الذين هاجموه، و طلبوا غرته لكي يوقعوا به</w:t>
      </w:r>
      <w:r>
        <w:rPr>
          <w:rFonts w:eastAsia="Amiri" w:cs="Amiri" w:ascii="Amiri" w:hAnsi="Amiri"/>
          <w:color w:val="111111"/>
          <w:sz w:val="28"/>
          <w:szCs w:val="28"/>
          <w:rtl w:val="true"/>
          <w:lang w:bidi="ar-SA"/>
        </w:rPr>
        <w:t>. .</w:t>
      </w:r>
    </w:p>
    <w:p>
      <w:pPr>
        <w:pStyle w:val="Heading5"/>
        <w:numPr>
          <w:ilvl w:val="4"/>
          <w:numId w:val="1"/>
        </w:numPr>
        <w:rPr/>
      </w:pPr>
      <w:bookmarkStart w:id="121" w:name="__RefHeading___Toc8068025_417432637"/>
      <w:bookmarkStart w:id="122" w:name="_Toc40"/>
      <w:bookmarkEnd w:id="121"/>
      <w:r>
        <w:rPr>
          <w:rtl w:val="true"/>
        </w:rPr>
        <w:t xml:space="preserve">متى قتل ابن زنيم؟ </w:t>
      </w:r>
      <w:r>
        <w:rPr>
          <w:rtl w:val="true"/>
        </w:rPr>
        <w:t>!</w:t>
      </w:r>
      <w:bookmarkEnd w:id="1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رواية سلمة بن الأكوع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الأحداث قد حصلت حينما كان سهيل بن عمرو و من معه يفاوضون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123" w:name="pg12324_109275"/>
    </w:p>
    <w:p>
      <w:pPr>
        <w:pStyle w:val="BookText"/>
        <w:rPr/>
      </w:pPr>
      <w:bookmarkEnd w:id="123"/>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الصلح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سلمة قد سعى إلى أن ينسب لنفسه في روايته هذه بطولة لم تنقل لنا عن غيره، فنحن نصدقه فيما نقله من أن قتل ابن زنيم كان في هذا الوقت، و نشك فيما نسبه لنفسه من بطولات لم ينقلها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قد تعودناه من سلمة بن الأكوع حيث نسب لنفسه بطولات عظيمة تقدم الحديث عنها، مع أنه لم ينقلها أحد سواه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8068027_417432637"/>
      <w:bookmarkStart w:id="125" w:name="_Toc41"/>
      <w:bookmarkEnd w:id="124"/>
      <w:r>
        <w:rPr>
          <w:rtl w:val="true"/>
        </w:rPr>
        <w:t>سهيل يضرب ولده</w:t>
      </w:r>
      <w:r>
        <w:rPr>
          <w:rtl w:val="true"/>
        </w:rPr>
        <w:t>:</w:t>
      </w:r>
      <w:bookmarkEnd w:id="125"/>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سهيل بن عمرو، الرجل الأريب، و المجرب، و المعروف بحكمته، و تدبيره يخرج عن حالة التوازن، و يتجاوز كل الآداب و اللياقات، و يتحول إلى جلاد شرس بمجرد أن رأى ابنه أبا جندل يلتجئ 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مبال في أن تتسبب تصرفاته الرعناء بنقض الصلح الذي جاء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باستطاعة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يخضعه للتأديب، و يمنعه من تصرفاته تلك بالأسلوب الذي يستحقه، حتى لو أدى إلى نقض الصلح، و نشوب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سيكون محقا، حتى في نظر أهل الشرك، و سوف يوجّه كل اللوم إلى مبعوثهم الذي ارتكب هذه الحماقة، و تحول من رجل عاقل أريب إلى رجل طائش أرعن، أوقعهم في مأزق خطير، قد يودي بكل تطلعاتهم و خططهم</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مراعاة مصلحة الإسلام العليا، و ذلك بحفظ حرمة بيت اللّه، و فسح المجال للوصول إلى الأهداف الكبرى، من </w:t>
      </w:r>
      <w:bookmarkStart w:id="126" w:name="pg12324_109276"/>
    </w:p>
    <w:p>
      <w:pPr>
        <w:pStyle w:val="BookText"/>
        <w:rPr/>
      </w:pPr>
      <w:bookmarkEnd w:id="126"/>
      <w:r>
        <w:rPr>
          <w:rFonts w:ascii="Amiri" w:hAnsi="Amiri" w:eastAsia="Amiri" w:cs="Amiri"/>
          <w:color w:val="111111"/>
          <w:sz w:val="28"/>
          <w:sz w:val="28"/>
          <w:szCs w:val="28"/>
          <w:rtl w:val="true"/>
          <w:lang w:bidi="ar-SA"/>
        </w:rPr>
        <w:t>دون إراقة دماء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068029_417432637"/>
      <w:bookmarkStart w:id="128" w:name="_Toc42"/>
      <w:bookmarkEnd w:id="127"/>
      <w:r>
        <w:rPr>
          <w:rtl w:val="true"/>
        </w:rPr>
        <w:t>الصلف الذي لا يطاق</w:t>
      </w:r>
      <w:r>
        <w:rPr>
          <w:rtl w:val="true"/>
        </w:rPr>
        <w:t>:</w:t>
      </w:r>
      <w:bookmarkEnd w:id="128"/>
    </w:p>
    <w:p>
      <w:pPr>
        <w:pStyle w:val="BookText"/>
        <w:rPr/>
      </w:pPr>
      <w:r>
        <w:rPr>
          <w:rFonts w:ascii="Amiri" w:hAnsi="Amiri" w:eastAsia="Amiri" w:cs="Amiri"/>
          <w:color w:val="111111"/>
          <w:sz w:val="28"/>
          <w:sz w:val="28"/>
          <w:szCs w:val="28"/>
          <w:rtl w:val="true"/>
          <w:lang w:bidi="ar-SA"/>
        </w:rPr>
        <w:t xml:space="preserve">و قد أمعن سهيل في صلفه و رعونته، وردّ كل 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حدّ جعل مكرز بن حفص، و حويطب بن عبد العزى في موقع الإحراج الشديد، و اضطرهما للتدخل لحفظ ماء الوجه من جهة، و حفظ فرصة عقد الهدنة و خشية على الصلح الذي جاؤوا من أجله من جهة أخرى، فإن المهم عندهم هو إبرامه و أن لا يتعرض لنكسة خطيرة، لا طاقة لقريش بتحملها، و لا قدرة لها على مواجهة تبعاتها و آثارها</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8068031_417432637"/>
      <w:bookmarkStart w:id="130" w:name="_Toc43"/>
      <w:bookmarkEnd w:id="129"/>
      <w:r>
        <w:rPr>
          <w:rtl w:val="true"/>
        </w:rPr>
        <w:t xml:space="preserve">هل في موقف الرسول صلّى اللّه عليه و آله تناقض؟ </w:t>
      </w:r>
      <w:r>
        <w:rPr>
          <w:rtl w:val="true"/>
        </w:rPr>
        <w:t>!</w:t>
      </w:r>
      <w:bookmarkEnd w:id="130"/>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لسهيل حين ضرب ولده بغضن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نقض الكتاب بعد، و لكنه عاد فقال لأبي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عقدنا مع القوم صلحا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بين كلاميه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تناقض بين الكلامين، فإن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تم بين الفريقين،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عقدنا مع القوم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عقدنا،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 الصلح، فلم تكن كتابته قد تمت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نقض الكتاب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بالكتاب، 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يقض بعد، أي لم يتم، و لم يعبر بعقد الصلح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الدقة في التعابير التي صدرت من النبي الكريم</w:t>
      </w:r>
      <w:r>
        <w:rPr>
          <w:rFonts w:eastAsia="Amiri" w:cs="Amiri" w:ascii="Amiri" w:hAnsi="Amiri"/>
          <w:color w:val="111111"/>
          <w:sz w:val="28"/>
          <w:szCs w:val="28"/>
          <w:rtl w:val="true"/>
          <w:lang w:bidi="ar-SA"/>
        </w:rPr>
        <w:t xml:space="preserve">. . </w:t>
      </w:r>
      <w:bookmarkStart w:id="131" w:name="pg12324_109277"/>
    </w:p>
    <w:p>
      <w:pPr>
        <w:pStyle w:val="Heading5"/>
        <w:numPr>
          <w:ilvl w:val="4"/>
          <w:numId w:val="1"/>
        </w:numPr>
        <w:rPr/>
      </w:pPr>
      <w:bookmarkStart w:id="132" w:name="__RefHeading___Toc8068033_417432637"/>
      <w:bookmarkStart w:id="133" w:name="_Toc44"/>
      <w:bookmarkEnd w:id="131"/>
      <w:bookmarkEnd w:id="132"/>
      <w:r>
        <w:rPr>
          <w:rtl w:val="true"/>
        </w:rPr>
        <w:t>إنّا لا نغدر</w:t>
      </w:r>
      <w:r>
        <w:rPr>
          <w:rtl w:val="true"/>
        </w:rPr>
        <w:t>:</w:t>
      </w:r>
      <w:bookmarkEnd w:id="133"/>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الإسلام لا يغدرون بمن يعاقدونهم و يعاهدونهم، و يخاطب أبا جندل بهذا الخطاب، و يرفع بذلك صوته، ليسمعه سهيل و سواه، ثم يسعى عمر بن الخطاب لإقناع نفس أبي جندل بقتل أبيه سهيل بن عمرو غيلة و غدرا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يدني إليه قائم سيفه ليغريه بهذا الأمر الشنيع، الذي يتضمن نقضا و تكذيبا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إننا لا ندري، إلى ما ستؤول إليه الأمور لو أن أبا جندل 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سينظر الناس إلى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ستستغلها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هي النظرة التي سوف تتكون لدى الناس في تلك الحقبة، و سواها إلى يوم القيامة عن طاعة أصحاب النبي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مدى انصياعهم لأوامره، و قدرته على أن يلزمهم بالتعهدات و المواثيق التي يعطيها عنهم، بصفته رئيسا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يؤدي تصرف أخرق كهذا إلى تضييع كل جهود و جهاد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بوار أهدافه، و عقم كل تدبيره، و انقلاب الأمور رأسا على عقب، و ربما عودتها إلى نقطة الصفر، أو ما هو أدنى من ذلك؟ </w:t>
      </w:r>
      <w:r>
        <w:rPr>
          <w:rFonts w:eastAsia="Amiri" w:cs="Amiri" w:ascii="Amiri" w:hAnsi="Amiri"/>
          <w:color w:val="111111"/>
          <w:sz w:val="28"/>
          <w:szCs w:val="28"/>
          <w:rtl w:val="true"/>
          <w:lang w:bidi="ar-SA"/>
        </w:rPr>
        <w:t>! . .</w:t>
      </w:r>
    </w:p>
    <w:p>
      <w:pPr>
        <w:pStyle w:val="Heading5"/>
        <w:numPr>
          <w:ilvl w:val="4"/>
          <w:numId w:val="1"/>
        </w:numPr>
        <w:rPr/>
      </w:pPr>
      <w:bookmarkStart w:id="134" w:name="__RefHeading___Toc8068035_417432637"/>
      <w:bookmarkStart w:id="135" w:name="_Toc45"/>
      <w:bookmarkEnd w:id="134"/>
      <w:r>
        <w:rPr>
          <w:rtl w:val="true"/>
        </w:rPr>
        <w:t>غضب قريش من خزاعة</w:t>
      </w:r>
      <w:r>
        <w:rPr>
          <w:rtl w:val="true"/>
        </w:rPr>
        <w:t>:</w:t>
      </w:r>
      <w:bookmarkEnd w:id="1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تغضب قريش من دخول خزاعة في حلف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 كان أول رد فعل ظهر على هذه المبادرة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المفاوضين، و هو حويطب بن عبد العزى، التفت إلى سهيل بن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بادأنا أخوالك بالعداوة، و قد كانوا يستترون منا، و قد دخلوا في عهد محمد و عقده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إلا كغيرهم، هؤلاء أقاربنا و لحمنا، قد دخلوا مع محمد، قوم اختاروا لأنفسهم أمرا، فما نصنع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ننصر عليهم حلفاءنا بني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يسمع منك هذا بنو بكر، فإنهم أهل شؤم، فيقعوا بخزاعة، فيغضب محمد لحلفائه، فينقض العهد بيننا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حظوت أخوالك بكل وجه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أخوالي أعز عليّ من بني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 اللّه لا تفعل قريش شيئا إلا فعلته، فإذا أعانت بني بكر خزاعة، فإنما أنا رجل من قريش، و بنو بكر أقرب إليّ في قدم النسب، و إن كان لهؤلاء 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بكر من قد عرفت، لنا منهم مواطن كلها ليست بحسنة، منها يوم عكاظ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حاجة قريش إلى هذا الصلح، و حرصها على إمضائه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الثقة بين أركان الشرك كانت غير وطيدة و لا تصلح للاعتماد عليها</w:t>
      </w:r>
      <w:r>
        <w:rPr>
          <w:rFonts w:eastAsia="Amiri" w:cs="Amiri" w:ascii="Amiri" w:hAnsi="Amiri"/>
          <w:color w:val="111111"/>
          <w:sz w:val="28"/>
          <w:szCs w:val="28"/>
          <w:rtl w:val="true"/>
          <w:lang w:bidi="ar-SA"/>
        </w:rPr>
        <w:t xml:space="preserve">. . </w:t>
      </w:r>
      <w:bookmarkStart w:id="136" w:name="pg12324_109279"/>
    </w:p>
    <w:p>
      <w:pPr>
        <w:pStyle w:val="BookText"/>
        <w:rPr/>
      </w:pPr>
      <w:bookmarkEnd w:id="136"/>
      <w:r>
        <w:rPr>
          <w:rFonts w:ascii="Amiri" w:hAnsi="Amiri" w:eastAsia="Amiri" w:cs="Amiri"/>
          <w:color w:val="111111"/>
          <w:sz w:val="28"/>
          <w:sz w:val="28"/>
          <w:szCs w:val="28"/>
          <w:rtl w:val="true"/>
          <w:lang w:bidi="ar-SA"/>
        </w:rPr>
        <w:t>و يدل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قريشا لم تجد في دخول بني بكر في حلفها ما يسعدها، لأن لها منها مواطن غير حميدة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في المقابل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خزاعة كانت عيبة نصح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رغم أنها لم تكن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الأمرّ، و الأضرّ و الأشرّ بالنسبة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خزاعة هي التي بادرت إلى الدخول في حلف عدوها في حركة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تنتظر الفرصة، فلما واتتها بادرت إلى اقتناصها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خزاعة قد أظهرت جرأة عظيمة حين دخلت في حلف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أنها لم تكن تعيش في منطقة نفوذه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بحاجة إلى مهادنته، و حماية نفسها من سائر القبائل بالدخول في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بعملها هذا قد رفضت محيطها و تمردت عليه، و ربطت مصيرها بمن هو بعيد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شأن هذا أن يسيء إلى سمعة قريش، و يضع علامات استفهام كبيرة على مصداقيتها، و على هيبتها، و على سياساتها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Heading5"/>
        <w:numPr>
          <w:ilvl w:val="4"/>
          <w:numId w:val="1"/>
        </w:numPr>
        <w:rPr/>
      </w:pPr>
      <w:bookmarkStart w:id="137" w:name="__RefHeading___Toc8068037_417432637"/>
      <w:bookmarkStart w:id="138" w:name="_Toc46"/>
      <w:bookmarkEnd w:id="137"/>
      <w:r>
        <w:rPr>
          <w:rtl w:val="true"/>
        </w:rPr>
        <w:t>صلح الحديبية لا يشمل النساء</w:t>
      </w:r>
      <w:r>
        <w:rPr>
          <w:rtl w:val="true"/>
        </w:rPr>
        <w:t>:</w:t>
      </w:r>
      <w:bookmarkEnd w:id="138"/>
    </w:p>
    <w:p>
      <w:pPr>
        <w:pStyle w:val="Heading6"/>
        <w:numPr>
          <w:ilvl w:val="5"/>
          <w:numId w:val="1"/>
        </w:numPr>
        <w:rPr/>
      </w:pPr>
      <w:bookmarkStart w:id="139" w:name="__RefHeading___Toc8068039_417432637"/>
      <w:bookmarkStart w:id="140" w:name="_Toc47"/>
      <w:bookmarkEnd w:id="139"/>
      <w:r>
        <w:rPr>
          <w:rtl w:val="true"/>
        </w:rPr>
        <w:t>اشارة</w:t>
      </w:r>
      <w:bookmarkEnd w:id="1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النصوص التاريخية و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عددا من النساء قد هاجرن من مكة إلى المدينة بعد الحديبية، و أن قريشا قد طلبت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يرجعهن إليها، فرفض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صلح الحديبية لا تشمل النساء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الموجودة في الاتفاقية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يأتيك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كان على دينك إلا رددته إلينا، و من جاءنا ممن معك لا نرده عليك</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41" w:name="pg12324_109281"/>
    </w:p>
    <w:p>
      <w:pPr>
        <w:pStyle w:val="BookText"/>
        <w:rPr/>
      </w:pPr>
      <w:bookmarkEnd w:id="141"/>
      <w:r>
        <w:rPr>
          <w:rFonts w:ascii="Amiri" w:hAnsi="Amiri" w:eastAsia="Amiri" w:cs="Amiri"/>
          <w:color w:val="111111"/>
          <w:sz w:val="28"/>
          <w:sz w:val="28"/>
          <w:szCs w:val="28"/>
          <w:rtl w:val="true"/>
          <w:lang w:bidi="ar-SA"/>
        </w:rPr>
        <w:t>فلا صحة لما يدّعيه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القرآن قد نزل بنقض العهد فيما يختص بإرجاع النساء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فلا بد أن تتخذه قريش ذريعة للتشهير، و لسوف لا تقبل الاعتذار بهذا النقض القرآني، ما دامت لا تعترف بالقرآن، و لا تراه، وحيا، و قد تجلى ذلك من مواقف ممثلها سهيل بن عمرو حين كتابة العهد، حيث أصرّ على حذف كلمة رسول اللّه، و على 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w:t>
      </w:r>
    </w:p>
    <w:p>
      <w:pPr>
        <w:pStyle w:val="Heading6"/>
        <w:numPr>
          <w:ilvl w:val="5"/>
          <w:numId w:val="1"/>
        </w:numPr>
        <w:rPr/>
      </w:pPr>
      <w:bookmarkStart w:id="142" w:name="__RefHeading___Toc8068041_417432637"/>
      <w:bookmarkStart w:id="143" w:name="_Toc48"/>
      <w:bookmarkEnd w:id="142"/>
      <w:r>
        <w:rPr/>
        <w:t>1</w:t>
      </w:r>
      <w:r>
        <w:rPr>
          <w:rtl w:val="true"/>
        </w:rPr>
        <w:t>-</w:t>
      </w:r>
      <w:r>
        <w:rPr>
          <w:rtl w:val="true"/>
        </w:rPr>
        <w:t>سبيعة الأسلمية</w:t>
      </w:r>
      <w:r>
        <w:rPr>
          <w:rtl w:val="true"/>
        </w:rPr>
        <w:t>:</w:t>
      </w:r>
      <w:bookmarkEnd w:id="143"/>
    </w:p>
    <w:p>
      <w:pPr>
        <w:pStyle w:val="BookText"/>
        <w:rPr/>
      </w:pPr>
      <w:r>
        <w:rPr>
          <w:rFonts w:ascii="Amiri" w:hAnsi="Amiri" w:eastAsia="Amiri" w:cs="Amiri"/>
          <w:color w:val="111111"/>
          <w:sz w:val="28"/>
          <w:sz w:val="28"/>
          <w:szCs w:val="28"/>
          <w:rtl w:val="true"/>
          <w:lang w:bidi="ar-SA"/>
        </w:rPr>
        <w:t xml:space="preserve">و من النسوة اللواتي جئن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سبيعة بنت الحارث الأسلمية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أسلمية، و لكنها غير بنت الحارث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جاءت مسلمة بعد الفراغ من الكتاب، وطيه،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زوجها 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مخزوم،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زوجها هو صيفي بن الراهب في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كافرا،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أردد عليّ امرأتي، فإنك قد شرطت لنا أن ترد علينا من أتاك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طينة الكتاب لم تجف بعد</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w:t>
      </w:r>
      <w:bookmarkStart w:id="144" w:name="pg12324_109282"/>
    </w:p>
    <w:p>
      <w:pPr>
        <w:pStyle w:val="BookText"/>
        <w:rPr/>
      </w:pPr>
      <w:bookmarkEnd w:id="144"/>
      <w:r>
        <w:rPr>
          <w:rFonts w:ascii="Amiri" w:hAnsi="Amiri" w:eastAsia="Amiri" w:cs="Amiri"/>
          <w:color w:val="111111"/>
          <w:sz w:val="28"/>
          <w:sz w:val="28"/>
          <w:szCs w:val="28"/>
          <w:rtl w:val="true"/>
          <w:lang w:bidi="ar-SA"/>
        </w:rPr>
        <w:t xml:space="preserve">فَامْتَحِنُوهُنَّ اَللّٰهُ أَعْلَمُ بِإِيمٰانِهِنَّ فَإِنْ عَلِمْتُمُوهُنَّ مُؤْمِنٰاتٍ فَلاٰ تَرْجِعُوهُنَّ إِلَى اَلْكُفّٰارِ لاٰ هُنَّ حِلٌّ لَهُمْ وَ لاٰ هُمْ يَحِلُّونَ لَهُنَّ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خرجت بغضا لزوجها، و لا عشقا لرجل منا، و ما خرجت إلا رغبة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باللّه الذي لا إله إلا هو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مهرها، و ما أنفق عليها، و لم يردها عليه، فتزوجها عمر بن الخطاب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8068043_417432637"/>
      <w:bookmarkStart w:id="146" w:name="_Toc49"/>
      <w:bookmarkEnd w:id="145"/>
      <w:r>
        <w:rPr/>
        <w:t>2</w:t>
      </w:r>
      <w:r>
        <w:rPr>
          <w:rtl w:val="true"/>
        </w:rPr>
        <w:t>-</w:t>
      </w:r>
      <w:r>
        <w:rPr>
          <w:rtl w:val="true"/>
        </w:rPr>
        <w:t>أروى بنت ربيعة</w:t>
      </w:r>
      <w:r>
        <w:rPr>
          <w:rtl w:val="true"/>
        </w:rPr>
        <w:t>:</w:t>
      </w:r>
      <w:bookmarkEnd w:id="146"/>
    </w:p>
    <w:p>
      <w:pPr>
        <w:pStyle w:val="BookText"/>
        <w:rPr/>
      </w:pPr>
      <w:r>
        <w:rPr>
          <w:rFonts w:ascii="Amiri" w:hAnsi="Amiri" w:eastAsia="Amiri" w:cs="Amiri"/>
          <w:color w:val="111111"/>
          <w:sz w:val="28"/>
          <w:sz w:val="28"/>
          <w:szCs w:val="28"/>
          <w:rtl w:val="true"/>
          <w:lang w:bidi="ar-SA"/>
        </w:rPr>
        <w:t>أروى بنت ربيعة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أروى بنت ربيعة ممن فر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نساء الكفار، فحبسها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يرجعها إليهم و زوجها خالد بن سعيد بن العاص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8068045_417432637"/>
      <w:bookmarkStart w:id="148" w:name="_Toc50"/>
      <w:bookmarkEnd w:id="147"/>
      <w:r>
        <w:rPr/>
        <w:t>3</w:t>
      </w:r>
      <w:r>
        <w:rPr>
          <w:rtl w:val="true"/>
        </w:rPr>
        <w:t>-</w:t>
      </w:r>
      <w:r>
        <w:rPr>
          <w:rtl w:val="true"/>
        </w:rPr>
        <w:t>أميمة بنت بشر</w:t>
      </w:r>
      <w:r>
        <w:rPr>
          <w:rtl w:val="true"/>
        </w:rPr>
        <w:t>:</w:t>
      </w:r>
      <w:bookmarkEnd w:id="1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أميمة بنت بشر عند ثابت بن الدحداحة، ففرت منه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فولدت عبد اللّه بن سهل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49" w:name="pg12324_109283"/>
    </w:p>
    <w:p>
      <w:pPr>
        <w:pStyle w:val="Heading6"/>
        <w:numPr>
          <w:ilvl w:val="5"/>
          <w:numId w:val="1"/>
        </w:numPr>
        <w:rPr/>
      </w:pPr>
      <w:bookmarkStart w:id="150" w:name="__RefHeading___Toc8068047_417432637"/>
      <w:bookmarkStart w:id="151" w:name="_Toc51"/>
      <w:bookmarkEnd w:id="149"/>
      <w:bookmarkEnd w:id="150"/>
      <w:r>
        <w:rPr/>
        <w:t>4</w:t>
      </w:r>
      <w:r>
        <w:rPr>
          <w:rtl w:val="true"/>
        </w:rPr>
        <w:t>-</w:t>
      </w:r>
      <w:r>
        <w:rPr>
          <w:rtl w:val="true"/>
        </w:rPr>
        <w:t>أم كلثوم بنت عقبة</w:t>
      </w:r>
      <w:r>
        <w:rPr>
          <w:rtl w:val="true"/>
        </w:rPr>
        <w:t>:</w:t>
      </w:r>
      <w:bookmarkEnd w:id="151"/>
    </w:p>
    <w:p>
      <w:pPr>
        <w:pStyle w:val="BookText"/>
        <w:rPr/>
      </w:pPr>
      <w:r>
        <w:rPr>
          <w:rFonts w:ascii="Amiri" w:hAnsi="Amiri" w:eastAsia="Amiri" w:cs="Amiri"/>
          <w:color w:val="111111"/>
          <w:sz w:val="28"/>
          <w:sz w:val="28"/>
          <w:szCs w:val="28"/>
          <w:rtl w:val="true"/>
          <w:lang w:bidi="ar-SA"/>
        </w:rPr>
        <w:t xml:space="preserve">و قد جاءت أم كلثوم بنت عقبة بن أبي معيط مسلمة مهاجرة من مكة أيضا، فجاء أخواها الوليد و عمارة إلى المدينة، فسألا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الشرط بيننا في الرجال لا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يردها عليهما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8068049_417432637"/>
      <w:bookmarkStart w:id="153" w:name="_Toc52"/>
      <w:bookmarkEnd w:id="152"/>
      <w:r>
        <w:rPr/>
        <w:t>5</w:t>
      </w:r>
      <w:r>
        <w:rPr>
          <w:rtl w:val="true"/>
        </w:rPr>
        <w:t>-</w:t>
      </w:r>
      <w:r>
        <w:rPr>
          <w:rtl w:val="true"/>
        </w:rPr>
        <w:t>زينب ربيبة رسول اللّه صلّى اللّه عليه و آله</w:t>
      </w:r>
      <w:r>
        <w:rPr>
          <w:rtl w:val="true"/>
        </w:rPr>
        <w:t>:</w:t>
      </w:r>
      <w:bookmarkEnd w:id="153"/>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زينب امرأة أبي العاص بن الربيع قد أسلمت، و لحقت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أتى أبو العاص مسلما،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عليه بنكاح جديد،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بالنكاح الأول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زينب لا ارتباط لها بالحديبية، و أنه قد ردها عليه بنكاح جديد فراجع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54" w:name="pg12324_109284"/>
    </w:p>
    <w:p>
      <w:pPr>
        <w:pStyle w:val="BookText"/>
        <w:rPr/>
      </w:pPr>
      <w:bookmarkEnd w:id="154"/>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العاص هو الذي أذن لها بإتيان المدينة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8068051_417432637"/>
      <w:bookmarkStart w:id="156" w:name="_Toc53"/>
      <w:bookmarkEnd w:id="155"/>
      <w:r>
        <w:rPr>
          <w:rtl w:val="true"/>
        </w:rPr>
        <w:t>نساء لحقن بالمشركين</w:t>
      </w:r>
      <w:r>
        <w:rPr>
          <w:rtl w:val="true"/>
        </w:rPr>
        <w:t>:</w:t>
      </w:r>
      <w:bookmarkEnd w:id="156"/>
    </w:p>
    <w:p>
      <w:pPr>
        <w:pStyle w:val="BookText"/>
        <w:rPr/>
      </w:pPr>
      <w:r>
        <w:rPr>
          <w:rFonts w:ascii="Amiri" w:hAnsi="Amiri" w:eastAsia="Amiri" w:cs="Amiri"/>
          <w:color w:val="111111"/>
          <w:sz w:val="28"/>
          <w:sz w:val="28"/>
          <w:szCs w:val="28"/>
          <w:rtl w:val="true"/>
          <w:lang w:bidi="ar-SA"/>
        </w:rPr>
        <w:t>أما بالنسبة للنساء اللواتي رجعن عن الإسلام، و عدن إلى بلاد الشرك فقد ذكر الزهري أنهن ست نساء، و 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الحكم بنت أبي سفيان، و كانت تحت عياض بن شداد الفهري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أبي أمية بن المغيرة، أخت أم سلمة، كانت تحت عمر بن الخطاب، فلما أراد أن يهاجر أبت و ارتدت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يروع بنت عقبة، كانت تحت شماس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عبدة بنت عبد العزى بن نضلة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زوجها عمرو بن عبدود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بنت أبي جهل، كانت تحت هشام بن العاص بن 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كلثوم بنت جرول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 كلثوم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تحت عمر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أزواجهن من المسلمين مهور نسائهم من الغنيمة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57" w:name="pg12324_109285"/>
    </w:p>
    <w:p>
      <w:pPr>
        <w:pStyle w:val="Heading4"/>
        <w:numPr>
          <w:ilvl w:val="3"/>
          <w:numId w:val="1"/>
        </w:numPr>
        <w:rPr/>
      </w:pPr>
      <w:bookmarkStart w:id="158" w:name="__RefHeading___Toc8068053_417432637"/>
      <w:bookmarkStart w:id="159" w:name="_Toc54"/>
      <w:bookmarkEnd w:id="157"/>
      <w:bookmarkEnd w:id="158"/>
      <w:r>
        <w:rPr>
          <w:rtl w:val="true"/>
        </w:rPr>
        <w:t>الفصل الثالث</w:t>
      </w:r>
      <w:r>
        <w:rPr>
          <w:rtl w:val="true"/>
        </w:rPr>
        <w:t xml:space="preserve">: </w:t>
      </w:r>
      <w:r>
        <w:rPr>
          <w:rtl w:val="true"/>
        </w:rPr>
        <w:t>إدانة البريء</w:t>
      </w:r>
      <w:bookmarkEnd w:id="1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 w:name="__RefHeading___Toc8068055_417432637"/>
      <w:bookmarkStart w:id="161" w:name="_Toc55"/>
      <w:bookmarkEnd w:id="160"/>
      <w:r>
        <w:rPr>
          <w:rtl w:val="true"/>
        </w:rPr>
        <w:t>اشارة</w:t>
      </w:r>
      <w:bookmarkEnd w:id="1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2324_109287"/>
      <w:bookmarkStart w:id="163" w:name="pg12324_109287"/>
      <w:bookmarkEnd w:id="163"/>
    </w:p>
    <w:p>
      <w:pPr>
        <w:pStyle w:val="Heading5"/>
        <w:numPr>
          <w:ilvl w:val="4"/>
          <w:numId w:val="1"/>
        </w:numPr>
        <w:rPr/>
      </w:pPr>
      <w:bookmarkStart w:id="164" w:name="pg12324_109287"/>
      <w:bookmarkStart w:id="165" w:name="__RefHeading___Toc8068057_417432637"/>
      <w:bookmarkStart w:id="166" w:name="_Toc56"/>
      <w:bookmarkEnd w:id="164"/>
      <w:bookmarkEnd w:id="165"/>
      <w:r>
        <w:rPr>
          <w:rtl w:val="true"/>
        </w:rPr>
        <w:t xml:space="preserve">هل عصى علي عليه السّلام أمر رسول اللّه صلّى اللّه عليه و آله؟ </w:t>
      </w:r>
      <w:r>
        <w:rPr>
          <w:rtl w:val="true"/>
        </w:rPr>
        <w:t>!</w:t>
      </w:r>
      <w:bookmarkEnd w:id="166"/>
    </w:p>
    <w:p>
      <w:pPr>
        <w:pStyle w:val="BookText"/>
        <w:rPr/>
      </w:pPr>
      <w:r>
        <w:rPr>
          <w:rFonts w:ascii="Amiri" w:hAnsi="Amiri" w:eastAsia="Amiri" w:cs="Amiri"/>
          <w:color w:val="111111"/>
          <w:sz w:val="28"/>
          <w:sz w:val="28"/>
          <w:szCs w:val="28"/>
          <w:rtl w:val="true"/>
          <w:lang w:bidi="ar-SA"/>
        </w:rPr>
        <w:t>و زعم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يكتب في بداية عهد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 لكن اكتب 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هذا ما صالح عليه محمد رسول اللّه سهيل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فاعترض عليه سهيل،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ما قاتلناك، و لا صددناك، و لكن اكتب اسمك، و اسم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أمحاك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يدي لا تنطلق بمحو اسمك من النبوة، أو ما أنا بالذي أمحاه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 يدي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أرني إياها، فأراه، فمحاه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 يحسن أن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الخ</w:t>
      </w:r>
      <w:r>
        <w:rPr>
          <w:rFonts w:eastAsia="Amiri" w:cs="Amiri" w:ascii="Amiri" w:hAnsi="Amiri"/>
          <w:color w:val="111111"/>
          <w:sz w:val="28"/>
          <w:szCs w:val="28"/>
          <w:rtl w:val="true"/>
          <w:lang w:bidi="ar-SA"/>
        </w:rPr>
        <w:t xml:space="preserve">.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ذكر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بمحو اسمه مرتين، فأبى ذلك فيهما معا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يتلكأ و يبكي، و يأبى أن يكتب إلا محمد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فإن لك مثلها، و تعطيها و أنت مضطهد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ما قالوا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67" w:name="pg12324_109290"/>
    </w:p>
    <w:p>
      <w:pPr>
        <w:pStyle w:val="Heading5"/>
        <w:numPr>
          <w:ilvl w:val="4"/>
          <w:numId w:val="1"/>
        </w:numPr>
        <w:rPr/>
      </w:pPr>
      <w:bookmarkStart w:id="168" w:name="__RefHeading___Toc8068059_417432637"/>
      <w:bookmarkStart w:id="169" w:name="_Toc57"/>
      <w:bookmarkEnd w:id="167"/>
      <w:bookmarkEnd w:id="168"/>
      <w:r>
        <w:rPr>
          <w:rtl w:val="true"/>
        </w:rPr>
        <w:t>ظهور الحقد الدفين</w:t>
      </w:r>
      <w:r>
        <w:rPr>
          <w:rtl w:val="true"/>
        </w:rPr>
        <w:t>:</w:t>
      </w:r>
      <w:bookmarkEnd w:id="169"/>
    </w:p>
    <w:p>
      <w:pPr>
        <w:pStyle w:val="BookText"/>
        <w:rPr/>
      </w:pPr>
      <w:r>
        <w:rPr>
          <w:rFonts w:ascii="Amiri" w:hAnsi="Amiri" w:eastAsia="Amiri" w:cs="Amiri"/>
          <w:color w:val="111111"/>
          <w:sz w:val="28"/>
          <w:sz w:val="28"/>
          <w:szCs w:val="28"/>
          <w:rtl w:val="true"/>
          <w:lang w:bidi="ar-SA"/>
        </w:rPr>
        <w:t xml:space="preserve">و قد وجد أنصار الأمويين، و أتباع مناوئي علي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وجدوا 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سانحة لتوجيه ضربتهم،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الشيعة يحشدون الشواهد المتواترة على مخالفات صريحة، أو قبيحة، و مؤذية صدرت من عدد من الصحابة لأوامر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نفس المحذور، حين رفض امتثال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بمحو و كتابة ما يمليه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لقد قال السرخسي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هذا الإباء بالرأي في مقابلة النص</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سؤال وجه للسيد المرتضى، جاء ما يلي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يخلو، إما أن يكون قد 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إلا بما فيه مصلحة، و تقتضيه الحكمة و البينات، و أن أفعاله عن اللّه سبحانه و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يعلم، فلم خالف ما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لم يعلمه، فقد جهل ما تدّعيه العقول من عصمة الأنبياء عن الخطأ، و جوّز المفسدة فيما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إن لم يكن قطع بها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يجوز أن 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 قبول الأمر، لتجويزه أن يكون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له و مختبرا؟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ذلك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بإيمانه قطعا، و هو </w:t>
      </w:r>
    </w:p>
    <w:p>
      <w:pPr>
        <w:pStyle w:val="BookText"/>
        <w:rPr/>
      </w:pPr>
      <w:r>
        <w:rPr>
          <w:rFonts w:ascii="Amiri" w:hAnsi="Amiri" w:eastAsia="Amiri" w:cs="Amiri"/>
          <w:color w:val="111111"/>
          <w:sz w:val="28"/>
          <w:sz w:val="28"/>
          <w:szCs w:val="28"/>
          <w:rtl w:val="true"/>
          <w:lang w:bidi="ar-SA"/>
        </w:rPr>
        <w:t>خلاف مذهبكم، و مع ما فيه من قبح الأمر على طريق الاختبار بما لا مصلحة في فعله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أضمر محذوفا، يخرج الأمر به من كونه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يجب أن يستفهم ذلك، و يستعلمه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أمرتني قطعا من غير شرط أضمرته أولا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أجاب السيد المرتضى بما يتوافق مع مذاق المعترض في نظرته للأمور، و نوضح مراده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هذا الأمر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لا يدل على عدم عصمته، لأنه جوّز أن يكون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بالمحو ليس أمرا حقيقيا، بل مجاراة لسهيل، لا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فتوقف حتى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توقفه هذا يقوم مقام الاستفهام، ليتأكد له حقيقة هذا الطلب، و أنه أمر حقيقي، أو ليس بحقيقي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العيني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أنا بالذي محاه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بمخالفة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علم بالقرينة أن الأمر ليس </w:t>
      </w:r>
      <w:bookmarkStart w:id="170" w:name="pg12324_109292"/>
    </w:p>
    <w:p>
      <w:pPr>
        <w:pStyle w:val="BookText"/>
        <w:rPr/>
      </w:pPr>
      <w:bookmarkEnd w:id="170"/>
      <w:r>
        <w:rPr>
          <w:rFonts w:ascii="Amiri" w:hAnsi="Amiri" w:eastAsia="Amiri" w:cs="Amiri"/>
          <w:color w:val="111111"/>
          <w:sz w:val="28"/>
          <w:sz w:val="28"/>
          <w:szCs w:val="28"/>
          <w:rtl w:val="true"/>
          <w:lang w:bidi="ar-SA"/>
        </w:rPr>
        <w:t>للإيجاب</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 و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فعله علي من باب الأدب المستحب، لأنه لم يفهم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 محو على نفسه، و لهذا لم ينكر عليه، و لو حتم محوه لنفسه لم يجز لعلي تركه، و لا أقره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المخالفة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موضع شك و ريب من أساسها، و ذلك لأسباب عديدة، سوف نوردها في الفقرة التالية</w:t>
      </w:r>
      <w:r>
        <w:rPr>
          <w:rFonts w:eastAsia="Amiri" w:cs="Amiri" w:ascii="Amiri" w:hAnsi="Amiri"/>
          <w:color w:val="111111"/>
          <w:sz w:val="28"/>
          <w:szCs w:val="28"/>
          <w:rtl w:val="true"/>
          <w:lang w:bidi="ar-SA"/>
        </w:rPr>
        <w:t>. .</w:t>
      </w:r>
    </w:p>
    <w:p>
      <w:pPr>
        <w:pStyle w:val="Heading5"/>
        <w:numPr>
          <w:ilvl w:val="4"/>
          <w:numId w:val="1"/>
        </w:numPr>
        <w:rPr/>
      </w:pPr>
      <w:bookmarkStart w:id="171" w:name="__RefHeading___Toc8068061_417432637"/>
      <w:bookmarkStart w:id="172" w:name="_Toc58"/>
      <w:bookmarkEnd w:id="171"/>
      <w:r>
        <w:rPr>
          <w:rtl w:val="true"/>
        </w:rPr>
        <w:t>الشك فيما ينسب لعلي عليه السّلام</w:t>
      </w:r>
      <w:r>
        <w:rPr>
          <w:rtl w:val="true"/>
        </w:rPr>
        <w:t>:</w:t>
      </w:r>
      <w:bookmarkEnd w:id="172"/>
    </w:p>
    <w:p>
      <w:pPr>
        <w:pStyle w:val="BookText"/>
        <w:rPr/>
      </w:pPr>
      <w:r>
        <w:rPr>
          <w:rFonts w:ascii="Amiri" w:hAnsi="Amiri" w:eastAsia="Amiri" w:cs="Amiri"/>
          <w:color w:val="111111"/>
          <w:sz w:val="28"/>
          <w:sz w:val="28"/>
          <w:szCs w:val="28"/>
          <w:rtl w:val="true"/>
          <w:lang w:bidi="ar-SA"/>
        </w:rPr>
        <w:t xml:space="preserve">إن شكنا في صحة ما ينسب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 المستحفظون من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 لا على رسوله ساعة قط الخ</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يشير إلى اعتراضات بعض الصحابة على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الخبر صحيح لا ريب فيه، و الناس كلهم رووه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نحو ذلك </w:t>
      </w:r>
      <w:r>
        <w:rPr>
          <w:rStyle w:val="FootnoteAnchor"/>
          <w:rtl w:val="true"/>
        </w:rPr>
        <w:footnoteReference w:id="124"/>
      </w:r>
      <w:r>
        <w:rPr>
          <w:rFonts w:ascii="Amiri" w:hAnsi="Amiri" w:eastAsia="Amiri" w:cs="Amiri"/>
          <w:color w:val="111111"/>
          <w:sz w:val="28"/>
          <w:sz w:val="28"/>
          <w:szCs w:val="28"/>
          <w:rtl w:val="true"/>
          <w:lang w:bidi="ar-SA"/>
        </w:rPr>
        <w:t xml:space="preserve">فإن من يكون مع الحق و مع القرآن، لا يمكن أن تصدر منه مخالفة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عصيان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مدى طاعة علي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من عبيد محمد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أن يقارن من هذا حاله بمن يقول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زميل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بلغ التزامه بحرفية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في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 لا تلتفت، حتى يفتح اللّه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فمشى هنيهة، ثم قام و لم يلتفت للعزمة،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أقاتل الناس؟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قاتلهم حتى يشهدوا أن لا إله إلا اللّه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ابن عباس لعمر،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صاحبنا من قد علمت، و اللّه إنه ما غيّر و لا بدل، و لا أسخط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صحبته 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المتربصين به السوء، و الباحثين عن أي مغمز فيه كثيرون، لا يحدهم حد، و لا يقعون تحت عد، و منهم من حاربه بكل ما قدر عليه، فلو أنهم وجدوا في قضية الحديبية ما يوجب أدنى طعن، أو يبرر أي تحامل عليه لما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ملأوا الدنيا تشنيعا عليه، و تقبيحا لما 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لا نجد أحدا تفوه ببنت شفة في هذا المجال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مختلفة في نسبة هذا الأمر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بعضها تصريح بما يكذّب هذه النسبة من أساسها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أظهرت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اعتراض سهيل بن عمرو قد أثار حفيظة المسلمين، حتى أمسك بعضهم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منعه من الكتابة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 ما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سهيلا قد وجه طلبه بمحو تلك الكلمات إلى علي نفسه، فرفض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سهيل، لا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فما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بادر و طلب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يده على الكلمة، حسما للنزاع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سهيل، و إعزازا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يشأ أن يكسر كلمته أمام عدوه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المشركين هم الذين راجعوه في هذا الأمر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محاها، و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طاعتك لما محوتها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الصورة التي يمكن استخلاصها من النصوص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النزاع قد اشتد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سهيل بن عمرو، 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محابسم الله الرحمن الرحيم، و كتب 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طاعتك لما محوتها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اشتدت المنازعة بين الصحابة و بين سهيل، و أخذوا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طلبه منه سهيل أيضا، و ما جادله </w:t>
      </w:r>
    </w:p>
    <w:p>
      <w:pPr>
        <w:pStyle w:val="BookText"/>
        <w:rPr/>
      </w:pPr>
      <w:r>
        <w:rPr>
          <w:rFonts w:ascii="Amiri" w:hAnsi="Amiri" w:eastAsia="Amiri" w:cs="Amiri"/>
          <w:color w:val="111111"/>
          <w:sz w:val="28"/>
          <w:sz w:val="28"/>
          <w:szCs w:val="28"/>
          <w:rtl w:val="true"/>
          <w:lang w:bidi="ar-SA"/>
        </w:rPr>
        <w:t xml:space="preserve">فيه، حتى تدخّل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مؤثرا الحفاظ على قوة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 منه أن يضع يده على الكلمة فوضعها، فمحاها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محوها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تأخر في إطاعة أمره،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ليطيع أمرا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طاعتك لما محوتها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يعصيه بعد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الطاعة إذا كانت تدعوه لمحو الأولى، فلا بد أن تدعوه لمحو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إذا كان ذلك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إنكار لرسوليته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محو كلمة بسم الله الرحمن الرحيم لا يلزم منه إنكار رحمانية اللّه، و رحيميته تبارك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يتعدى الأمر حدود تسجيل ذلك على ورقة بينه و بين عدوه، أو عدم تسجيله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معنى للتحرج من محو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التحرج من محو كلمتي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بشيء إذا جاء بعد الإلزام به، يفيد مجرد رفع الإلزام، و الأمر ههنا من هذا القبيل، فقد كان إملاء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 بحفظ ما أمر بكتابته و عدم محوه حتى لو طلب ذلك منه، من هو مثل سهيل بن عمرو</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بعد أن احتدم الجدال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من جهة، و بين سهيل بن عمرو من جهة أخرى، 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73" w:name="pg12324_109298"/>
    </w:p>
    <w:p>
      <w:pPr>
        <w:pStyle w:val="BookText"/>
        <w:rPr/>
      </w:pPr>
      <w:bookmarkEnd w:id="173"/>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رفع الحظر، و إزالة الإلزام بالأمر، و صار بالإمكان التخلي عن ذلك النص، و بالإمكان إبقاؤه، و أصبح الأمر موكولا إلى الكاتب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إلى رفع الحرج بأن وضع يده الشريفة على الكلمة و محاها إعزازا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تعلية لشأنه كما قلنا</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8068063_417432637"/>
      <w:bookmarkStart w:id="175" w:name="_Toc59"/>
      <w:bookmarkEnd w:id="174"/>
      <w:r>
        <w:rPr>
          <w:rtl w:val="true"/>
        </w:rPr>
        <w:t>استنطاق النصوص</w:t>
      </w:r>
      <w:r>
        <w:rPr>
          <w:rtl w:val="true"/>
        </w:rPr>
        <w:t>:</w:t>
      </w:r>
      <w:bookmarkEnd w:id="175"/>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لم تأت على نسق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فبعضها سكت عن التصريح بهذا الأمر، و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ما طلبه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روى ابن حبان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اعتراض سهيل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محمد بن عبد اللّه، و سهيل بن عمرو،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 اللّه سهيل بن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قريب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التي ذكرت القضية، و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اسمه مجردا، و لم تشر إلى أي تمنّع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كثير من المؤرخين، مثل اليعقوبي، و ابن كثير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و الرواة،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ابن عباس، و أنس بن مالك، و حتى مروان بن الحكم، و المسور بن مخرمة، و هو المروي أيضا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نصوص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المسلمين قد أمسكوا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منعوه من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يدي لا تنطلق بمحو اسمك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تنطلق بسبب إمساكهم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ذكر النص اعتراضات سهيل أولا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فضج المسلمون منها ضجة هي أشد من الأولى، حتى ارتفعت الأصوات، و قام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نكتب إلا محمد رسول اللّه</w:t>
      </w:r>
      <w:r>
        <w:rPr>
          <w:rFonts w:eastAsia="Amiri" w:cs="Amiri" w:ascii="Amiri" w:hAnsi="Amiri"/>
          <w:color w:val="111111"/>
          <w:sz w:val="28"/>
          <w:szCs w:val="28"/>
          <w:rtl w:val="true"/>
          <w:lang w:bidi="ar-SA"/>
        </w:rPr>
        <w:t xml:space="preserve">» . </w:t>
      </w:r>
      <w:bookmarkStart w:id="176" w:name="pg12324_109301"/>
    </w:p>
    <w:p>
      <w:pPr>
        <w:pStyle w:val="BookText"/>
        <w:rPr/>
      </w:pPr>
      <w:bookmarkEnd w:id="176"/>
      <w:r>
        <w:rPr>
          <w:rFonts w:ascii="Amiri" w:hAnsi="Amiri" w:eastAsia="Amiri" w:cs="Amiri"/>
          <w:color w:val="111111"/>
          <w:sz w:val="28"/>
          <w:sz w:val="28"/>
          <w:szCs w:val="28"/>
          <w:rtl w:val="true"/>
          <w:lang w:bidi="ar-SA"/>
        </w:rPr>
        <w:t>فعن واقد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نظر إلى أسيد بن حضير، و سعد بن عبادة، أخذا بيد الكاتب فأمسكاها،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نكتب إلا محمد رسول اللّه، و إلا فالسيف بيننا، علام نعطي الدنية في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يخفضهم، و يومئ بيده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حويطب يتعجب مما يصنعون، و يقبل على مكرز بن حفص،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قوما أحوط لدينهم من هؤلاء القوم الخ</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8068065_417432637"/>
      <w:bookmarkStart w:id="178" w:name="_Toc60"/>
      <w:bookmarkEnd w:id="177"/>
      <w:r>
        <w:rPr>
          <w:rtl w:val="true"/>
        </w:rPr>
        <w:t>الحدث مستعار بكامل تفاصيله</w:t>
      </w:r>
      <w:r>
        <w:rPr>
          <w:rtl w:val="true"/>
        </w:rPr>
        <w:t>:</w:t>
      </w:r>
      <w:bookmarkEnd w:id="178"/>
    </w:p>
    <w:p>
      <w:pPr>
        <w:pStyle w:val="BookText"/>
        <w:rPr/>
      </w:pPr>
      <w:r>
        <w:rPr>
          <w:rFonts w:ascii="Amiri" w:hAnsi="Amiri" w:eastAsia="Amiri" w:cs="Amiri"/>
          <w:color w:val="111111"/>
          <w:sz w:val="28"/>
          <w:sz w:val="28"/>
          <w:szCs w:val="28"/>
          <w:rtl w:val="true"/>
          <w:lang w:bidi="ar-SA"/>
        </w:rPr>
        <w:t>و بعد، فهل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الحدث قد استعير بكامل تفاصيله من قضية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استعاروها بهدف إثارة الشبهات و التساؤلات حول أقدس شخصية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8068067_417432637"/>
      <w:bookmarkStart w:id="180" w:name="_Toc61"/>
      <w:bookmarkEnd w:id="179"/>
      <w:r>
        <w:rPr>
          <w:rtl w:val="true"/>
        </w:rPr>
        <w:t>و الحدث الذي نعنيه هو</w:t>
      </w:r>
      <w:r>
        <w:rPr>
          <w:rtl w:val="true"/>
        </w:rPr>
        <w:t>:</w:t>
      </w:r>
      <w:bookmarkEnd w:id="180"/>
    </w:p>
    <w:p>
      <w:pPr>
        <w:pStyle w:val="BookText"/>
        <w:rPr/>
      </w:pPr>
      <w:r>
        <w:rPr>
          <w:rFonts w:ascii="Amiri" w:hAnsi="Amiri" w:eastAsia="Amiri" w:cs="Amiri"/>
          <w:color w:val="111111"/>
          <w:sz w:val="28"/>
          <w:sz w:val="28"/>
          <w:szCs w:val="28"/>
          <w:rtl w:val="true"/>
          <w:lang w:bidi="ar-SA"/>
        </w:rPr>
        <w:t xml:space="preserve">أن تميم بن جراشة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وفد ثقيف، فأسلموا، و سألوه أن يكتب لهم كتابا فيه شروط،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ما بدا لكم، ثم إيتوني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لهم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فسألناه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لنا الربا و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 رضي </w:t>
      </w:r>
      <w:bookmarkStart w:id="181" w:name="pg12324_109302"/>
    </w:p>
    <w:p>
      <w:pPr>
        <w:pStyle w:val="BookText"/>
        <w:rPr/>
      </w:pPr>
      <w:bookmarkEnd w:id="181"/>
      <w:r>
        <w:rPr>
          <w:rFonts w:ascii="Amiri" w:hAnsi="Amiri" w:eastAsia="Amiri" w:cs="Amiri"/>
          <w:color w:val="111111"/>
          <w:sz w:val="28"/>
          <w:sz w:val="28"/>
          <w:szCs w:val="28"/>
          <w:rtl w:val="true"/>
          <w:lang w:bidi="ar-SA"/>
        </w:rPr>
        <w:t>اللّه عنه أن يكتب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فسألناه خالد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قالوا، و رسول اللّه أولى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فذهبنا بالكتاب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انتهى إلى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يدي عليها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الآية </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محاها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ألقيت علينا السكينة، فما راجعناه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الزنى وضع يده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الآية </w:t>
      </w:r>
      <w:r>
        <w:rPr>
          <w:rStyle w:val="FootnoteAnchor"/>
          <w:rtl w:val="true"/>
        </w:rPr>
        <w:footnoteReference w:id="136"/>
      </w:r>
      <w:r>
        <w:rPr>
          <w:rFonts w:ascii="Amiri" w:hAnsi="Amiri" w:eastAsia="Amiri" w:cs="Amiri"/>
          <w:color w:val="111111"/>
          <w:sz w:val="28"/>
          <w:sz w:val="28"/>
          <w:szCs w:val="28"/>
          <w:rtl w:val="true"/>
          <w:lang w:bidi="ar-SA"/>
        </w:rPr>
        <w:t>، ثم محاه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بكتابنا أن ينسخ لنا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8068069_417432637"/>
      <w:bookmarkStart w:id="183" w:name="_Toc62"/>
      <w:bookmarkEnd w:id="182"/>
      <w:r>
        <w:rPr>
          <w:rtl w:val="true"/>
        </w:rPr>
        <w:t>من أسباب التزوير</w:t>
      </w:r>
      <w:r>
        <w:rPr>
          <w:rtl w:val="true"/>
        </w:rPr>
        <w:t>:</w:t>
      </w:r>
      <w:bookmarkEnd w:id="183"/>
    </w:p>
    <w:p>
      <w:pPr>
        <w:pStyle w:val="BookText"/>
        <w:rPr/>
      </w:pPr>
      <w:r>
        <w:rPr>
          <w:rFonts w:ascii="Amiri" w:hAnsi="Amiri" w:eastAsia="Amiri" w:cs="Amiri"/>
          <w:color w:val="111111"/>
          <w:sz w:val="28"/>
          <w:sz w:val="28"/>
          <w:szCs w:val="28"/>
          <w:rtl w:val="true"/>
          <w:lang w:bidi="ar-SA"/>
        </w:rPr>
        <w:t xml:space="preserve">و أما دوافع إثارة بعض الشبهات حول طاعة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 أن يكون منها ما يلي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النصوص التي ذكرت هذه القضية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بمحو ما كتب،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مثلها، و ستأتيها و أنت مضطر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فإن لك مثلها، تعطيها، و أنت مضطهد 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ما قالوا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الحفاظ على ماء وجه معاوية، و حزبه الذين أصروا على محو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وثيقة التحكيم، و ظهر بذلك مصداق ما أخبر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لا بد من إثارة أجواء من الريب </w:t>
      </w:r>
    </w:p>
    <w:p>
      <w:pPr>
        <w:pStyle w:val="BookText"/>
        <w:rPr/>
      </w:pPr>
      <w:r>
        <w:rPr>
          <w:rFonts w:ascii="Amiri" w:hAnsi="Amiri" w:eastAsia="Amiri" w:cs="Amiri"/>
          <w:color w:val="111111"/>
          <w:sz w:val="28"/>
          <w:sz w:val="28"/>
          <w:szCs w:val="28"/>
          <w:rtl w:val="true"/>
          <w:lang w:bidi="ar-SA"/>
        </w:rPr>
        <w:t>و الشك في علي نفسه، من أجل أن يخف وقع و أثر هذا الأمر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 الطعن بقداسة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عصمته، و الحط من مقامه، و النيل منه، و ابتذال شخصيته، و نسبة الرذائل و المعاصي إليه، و تصغير شأنه، حتى يصبح كسائر الناس العاديين، أمر مطلوب، و محبوب لأعدائه، و مناوئيه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تضعف حجة الطاعنين في مناوئيه، و يخرج أتباعهم من الإحراجات القوية التي تواجههم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تكريس أبي بكر على أنه الرجل المميز بين جميع الصحابة، الذي كان يرى في الحديبية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يدعو الناس للقبول منه، و التسليم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يكن أحد في القوم راضيا بجميع ما يرضى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أبي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بهذا يتبين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اللّه كشف لقلبه، و أطلعه على بعض تلك الأسرار التي ترتبت على ذلك الصلح، كما أطلع على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حقيق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صب اللّه في قلبي شيئا إلا و صببته في قلب أبي بكر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المزاعم بجعل علي و عمر في سياق واحد، من حيث إن هذا يشك في دينه في الحديبية، و ذاك يعصي أوامر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شأنها أن توجد حالة من التوازن، ثم ترجح كفة الفريق الآخر من حيث </w:t>
      </w:r>
      <w:bookmarkStart w:id="184" w:name="pg12324_109305"/>
    </w:p>
    <w:p>
      <w:pPr>
        <w:pStyle w:val="BookText"/>
        <w:rPr/>
      </w:pPr>
      <w:bookmarkEnd w:id="184"/>
      <w:r>
        <w:rPr>
          <w:rFonts w:ascii="Amiri" w:hAnsi="Amiri" w:eastAsia="Amiri" w:cs="Amiri"/>
          <w:color w:val="111111"/>
          <w:sz w:val="28"/>
          <w:sz w:val="28"/>
          <w:szCs w:val="28"/>
          <w:rtl w:val="true"/>
          <w:lang w:bidi="ar-SA"/>
        </w:rPr>
        <w:t xml:space="preserve">جعل أبي بكر فوق الجميع، بل هو في مستوى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185" w:name="__RefHeading___Toc8068071_417432637"/>
      <w:bookmarkStart w:id="186" w:name="_Toc63"/>
      <w:bookmarkEnd w:id="185"/>
      <w:r>
        <w:rPr>
          <w:rtl w:val="true"/>
        </w:rPr>
        <w:t>لك مثلها يا علي</w:t>
      </w:r>
      <w:r>
        <w:rPr>
          <w:rtl w:val="true"/>
        </w:rPr>
        <w:t>:</w:t>
      </w:r>
      <w:bookmarkEnd w:id="186"/>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لعلي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مثلها، تعطيها، و أنت مضطهد، أو مضطر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ظهر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صفين، و ذلك حينما أخذوا بكتابة كتاب الموادعة، فابتدأوا فيه بعبارة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تقاضى عليه علي أمير المؤمنين و معاوية بن أبي سفيان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أنا إن أقررت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أمير المؤمنين ثم قاتلته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نكتب اسمه، و اسم أبيه، إنما هو أميركم، فأما أميرنا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أعيد إليه الكتاب أمر بمحوه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 إمرة المؤمنين عنك؛ فإني أتخوف، إن محوتها أن لا ترجع إليك أبدا، فلا تمحها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اليوم كيوم الحديبية، حين كتب الكتاب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تصالح عليه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لم أقاتلك و لم أخالفك، إني لظالم لك إن منعتك أن تطوف بيت اللّه، و أنت رسوله، و 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 اللّه</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إني لرسول اللّه، و أنا محمد بن عبد اللّه، و لن يمحو عني الرسالة كتابي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عبد اللّه، </w:t>
      </w:r>
      <w:bookmarkStart w:id="187" w:name="pg12324_109306"/>
    </w:p>
    <w:p>
      <w:pPr>
        <w:pStyle w:val="BookText"/>
        <w:rPr/>
      </w:pPr>
      <w:bookmarkEnd w:id="187"/>
      <w:r>
        <w:rPr>
          <w:rFonts w:ascii="Amiri" w:hAnsi="Amiri" w:eastAsia="Amiri" w:cs="Amiri"/>
          <w:color w:val="111111"/>
          <w:sz w:val="28"/>
          <w:sz w:val="28"/>
          <w:szCs w:val="28"/>
          <w:rtl w:val="true"/>
          <w:lang w:bidi="ar-SA"/>
        </w:rPr>
        <w:t xml:space="preserve">فاكتبها، فامح ما أرادوا محوه، أما إن لك مثلها، ستعطيها و أنت مضطهد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8068073_417432637"/>
      <w:bookmarkStart w:id="189" w:name="_Toc64"/>
      <w:bookmarkEnd w:id="188"/>
      <w:r>
        <w:rPr>
          <w:rtl w:val="true"/>
        </w:rPr>
        <w:t>ضع يدي عليها</w:t>
      </w:r>
      <w:r>
        <w:rPr>
          <w:rtl w:val="true"/>
        </w:rPr>
        <w:t>:</w:t>
      </w:r>
      <w:bookmarkEnd w:id="189"/>
    </w:p>
    <w:p>
      <w:pPr>
        <w:pStyle w:val="BookText"/>
        <w:rPr/>
      </w:pPr>
      <w:r>
        <w:rPr>
          <w:rFonts w:ascii="Amiri" w:hAnsi="Amiri" w:eastAsia="Amiri" w:cs="Amiri"/>
          <w:color w:val="111111"/>
          <w:sz w:val="28"/>
          <w:sz w:val="28"/>
          <w:szCs w:val="28"/>
          <w:rtl w:val="true"/>
          <w:lang w:bidi="ar-SA"/>
        </w:rPr>
        <w:t>و قد ذكرت المصادر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يدي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كلمة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فوضعها عليها، فمحاها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القراءة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المتقدمة عن الكتاب الذي كتبه لتميم بن جراشة و وفد ثقيف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يدي عليها، لا يدل على أنه لا يعرف القراءة، إذ قد يكون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مجلس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 له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يدي على الكلمة الفلانية،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المتمكن من قراءتها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يستعمل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الغيبية و الإعجازية في هذا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الإعجاز، و إعمال القدرات الغيبية تابع لمصالح يعرفها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دوننا، فلا بد من التسليم له، و إيكال الأمر إليه</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البخاري ما جرى في الحديبية،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رسول اللّه الكتاب،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محمد بن عبد اللّه الخ</w:t>
      </w:r>
      <w:r>
        <w:rPr>
          <w:rFonts w:eastAsia="Amiri" w:cs="Amiri" w:ascii="Amiri" w:hAnsi="Amiri"/>
          <w:color w:val="111111"/>
          <w:sz w:val="28"/>
          <w:szCs w:val="28"/>
          <w:rtl w:val="true"/>
          <w:lang w:bidi="ar-SA"/>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يحسن أن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الخ</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هاتان الروايتان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الذي كتب ما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الرواية الثانية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الإعجاز، و يمكن تأييد هاتين الروايتين بما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للخوارج، و هو يذكر لهم ما جرى في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ما قاتلناك، و لكن اكتب اسمك و اسم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رسولك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أخذ الصحيفة فمحاها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اكتب هذا ما صالح عليه الخ</w:t>
      </w:r>
      <w:r>
        <w:rPr>
          <w:rFonts w:eastAsia="Amiri" w:cs="Amiri" w:ascii="Amiri" w:hAnsi="Amiri"/>
          <w:color w:val="111111"/>
          <w:sz w:val="28"/>
          <w:szCs w:val="28"/>
          <w:rtl w:val="true"/>
          <w:lang w:bidi="ar-SA"/>
        </w:rPr>
        <w:t xml:space="preserve">. .»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امتناع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90" w:name="pg12324_109309"/>
    </w:p>
    <w:p>
      <w:pPr>
        <w:pStyle w:val="BookText"/>
        <w:rPr/>
      </w:pPr>
      <w:bookmarkEnd w:id="19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محو الكلمة إنما كان في مقابل سهيل، و لكنه لما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بادر إلى الكتابة، و لم يعص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 يدي عليها يصبح موضع شك من الأساس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مع اختلاف نصوص هذه القضية إلى درجة تمنع الباحث من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شواهد و أدلة كثيرة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القراءة و الكتابة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حظ ما سنذكره فيما يلي</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8068075_417432637"/>
      <w:bookmarkStart w:id="192" w:name="_Toc65"/>
      <w:bookmarkEnd w:id="191"/>
      <w:r>
        <w:rPr>
          <w:rtl w:val="true"/>
        </w:rPr>
        <w:t>النبي صلى اللّه عليه و آله يقرأ و يكتب</w:t>
      </w:r>
      <w:r>
        <w:rPr>
          <w:rtl w:val="true"/>
        </w:rPr>
        <w:t>:</w:t>
      </w:r>
      <w:bookmarkEnd w:id="192"/>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يحسن الكتابة بعد النبوة، و إنما لم يحسنها قبل البعثة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جواد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النبي معصوم مؤيد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بالكتابة بعد البعثة، كما صرح به الشيخ، و أبو عبد اللّه الحلي، و اليوسفي، و المصنف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أبو العباس، و الشهيد في النكت، عن الشيخ، و سبطه أبي عبد اللّه الحلي الساكتين عليه</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فالشيخ الطوسي، قد أوضح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و يكتب هو قول أصحابنا من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العاملي قد بين أن </w:t>
      </w:r>
    </w:p>
    <w:p>
      <w:pPr>
        <w:pStyle w:val="BookText"/>
        <w:rPr/>
      </w:pPr>
      <w:r>
        <w:rPr>
          <w:rFonts w:ascii="Amiri" w:hAnsi="Amiri" w:eastAsia="Amiri" w:cs="Amiri"/>
          <w:color w:val="111111"/>
          <w:sz w:val="28"/>
          <w:sz w:val="28"/>
          <w:szCs w:val="28"/>
          <w:rtl w:val="true"/>
          <w:lang w:bidi="ar-SA"/>
        </w:rPr>
        <w:t>عدد من علمائنا الكبار قد صرح بهذا الأمر، و سكت عنه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نستفيده من الروايات و الشواهد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نبي منذ ولد، و أنه كان قادرا على القراءة و الكتابة قبل بعثته كرسول،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الروايات الدالة على الأمر الثاني، أما الروايات الدالة على نبوته قبل بعثته فيمكن مراجعتها في كتب الحديث عند السنة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السياسة الإلهية، القاضية بتيسير الهداية للناس قد قضت بأن لا يمارس ذلك بصورة فعلية قبل البعثة، و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يتعلم القراءة و الكتابة قبل البعثة عند أحد، ثم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البعثة قادر على ذلك كأفضل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حصل له بالإقدار الإلهي، و بذلك تقوم الحجة عليهم، و لا يبقى عذر لمعتذر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لمعرفته بعلوم الأولين و الآخرين، و سواها مما يعجز البشر عن نيله، مع أنه لم يقرأ في كتاب، و لم يدرس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قدرته لهم على القراءة و الكتابة، و معرفته بجميع هذه العلوم من دلائل نبوته، و هو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ضرورة بعد ذلك إلى أن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عاجزا عن القراءة و الكتابة، مع معرفة الآخرين بها، فإن ذلك قد يثير لديهم الإحساس بأن ثمة نقصا و عيبا في شخصيته، و قد ثبت بالبراهين العقلية و النقلية أنه منزه عن كل عيب و نقص</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و الكتابة لا تقصد لذاتها، و إنما هي من العلوم الآلية </w:t>
      </w:r>
    </w:p>
    <w:p>
      <w:pPr>
        <w:pStyle w:val="BookText"/>
        <w:rPr/>
      </w:pPr>
      <w:r>
        <w:rPr>
          <w:rFonts w:ascii="Amiri" w:hAnsi="Amiri" w:eastAsia="Amiri" w:cs="Amiri"/>
          <w:color w:val="111111"/>
          <w:sz w:val="28"/>
          <w:sz w:val="28"/>
          <w:szCs w:val="28"/>
          <w:rtl w:val="true"/>
          <w:lang w:bidi="ar-SA"/>
        </w:rPr>
        <w:t>التي تقصد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 المعارف عن طريقها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كانت المعارف و العلوم حاضرة لدى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يراها 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يخبرهم بها، و يرون صدقه بصدقها، فإن البحث عن وسيلة أخرى عاجزة إلا عن إحضار خيالها، و صورتها لديه لا أكثر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سفها غير مقبول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بذلك كالذي يجد حبيبه إلى جنبه، ثم يطلب النوم لعله يرى خياله في عالم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عدم نقصا، و ليس كل وجدان كمالا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معرفتنا نحن بالأمور و العلم بها كمال بالنسبة لنا، فإذا توقف ذلك على امتلاك آلات و أدوات، فإن حصولنا على العلوم الآلية و الأدوات الموصلة لها كمال لنا أيضا، و فقدانها نقص، لأنه يوجب حرماننا من كثير من المعارف التي نعجز عن الوصول إليها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المعارف حاضرة بنفسها لدى العالم، و لا يحتاج إلى تلك الآلات الموصلة، كان ذلك عين الكمال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يكون فقدانه للآلات الموصلة نقصا له، بل يكون حضورها لديه بلا فائدة و لا عائدة هو السفه و النقص</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يستطيع الوصول إلى أي مكان في العالم بمجرد إرادته، فإن ركوبه للدابة، و السعي إلى ذلك المكان، و تحمل المتاعب، و صرف الساعات </w:t>
      </w:r>
    </w:p>
    <w:p>
      <w:pPr>
        <w:pStyle w:val="BookText"/>
        <w:rPr/>
      </w:pPr>
      <w:r>
        <w:rPr>
          <w:rFonts w:ascii="Amiri" w:hAnsi="Amiri" w:eastAsia="Amiri" w:cs="Amiri"/>
          <w:color w:val="111111"/>
          <w:sz w:val="28"/>
          <w:sz w:val="28"/>
          <w:szCs w:val="28"/>
          <w:rtl w:val="true"/>
          <w:lang w:bidi="ar-SA"/>
        </w:rPr>
        <w:t>و الأيام، أو الأشهر في الطريق، يعد 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يعد عدم اقتنائه للدابة أو السيارة عيبا و لا نقصا، ما دام أنه لا لأجل عجزه عن الاقتناء، بل لغناه عنها مع توفر القدرة عليها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حال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يرتبط بعلومهم، فهم يعلمون بالأمور من خلال حضورها عندهم، و رؤيتهم لها بما أعطاهم اللّه إياه من تفضلات و مزايا، فلا يحتاجون إلى قراءة النقوش المكتوبة ليمكنهم الحصول على صورة ذهنية لها، و هذا هو عين الكمال لهم، و سواه هو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أدلة من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شواهد أخرى، تدل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القراءة و الكتابة، فلا 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نذكر من الشواهد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الشعبي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 صحيفة لعيينة بن حصن، و أخبر بمعناها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ليلة أسري بي مكتوبا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 أمثالها، و القرض بثمانية عشر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المتبادر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 هذا المكتوب بنفسه، لا أنه قد علم بمضمونه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الشواهد الدالة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و يكتب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جعفر بن محمد الصوفي، عن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 النبي الأمي؟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سمي الأمي؛ لأنه لم يحسن أن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عليهم لعنة اللّه، أنّى ذلك، و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يعلّمهم ما لا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و يكتب باثنين و سبعين لسانا،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و سبعين لسانا، </w:t>
      </w:r>
    </w:p>
    <w:p>
      <w:pPr>
        <w:pStyle w:val="BookText"/>
        <w:rPr/>
      </w:pPr>
      <w:r>
        <w:rPr>
          <w:rFonts w:ascii="Amiri" w:hAnsi="Amiri" w:eastAsia="Amiri" w:cs="Amiri"/>
          <w:color w:val="111111"/>
          <w:sz w:val="28"/>
          <w:sz w:val="28"/>
          <w:szCs w:val="28"/>
          <w:rtl w:val="true"/>
          <w:lang w:bidi="ar-SA"/>
        </w:rPr>
        <w:t>و إنما سمي الأمي، لأنه كان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من أمهات القرى،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و يكتب، و يقرأ ما لم يكتب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ما يكتب، فهو لا يريد نفي الكتابة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يقرأ الذي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كثير من المصادر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و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يمارس القراءة، و لا يمارس الكتابة، و إن كان قادرا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يقدر على الكتابة، و لكن كان لا يكتب لضرب من المصلحة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بسنده عن علي بن أسباط و غيره، 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و لا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لعنهم اللّه أنّى يكون ذلك،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يعلّمهم الكتاب و الحكمة و ليس يحسن أن يقرأ و 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النبي الأمي؟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نسب إلى 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 فأم القرى مكة، فقيل أمي لذلك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كتب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و 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كتب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في الصحاح و كتب التواريخ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إيتوني بدواة و كتف أكتب لكم كتابا لن </w:t>
      </w:r>
    </w:p>
    <w:p>
      <w:pPr>
        <w:pStyle w:val="BookText"/>
        <w:rPr/>
      </w:pPr>
      <w:r>
        <w:rPr>
          <w:rFonts w:ascii="IRNazanin" w:hAnsi="IRNazanin" w:eastAsia="IRNazanin"/>
          <w:color w:val="111111"/>
          <w:sz w:val="28"/>
          <w:sz w:val="28"/>
          <w:szCs w:val="28"/>
          <w:rtl w:val="true"/>
          <w:lang w:bidi="fa-IR"/>
        </w:rPr>
        <w:t xml:space="preserve">تضلوا بعده أبدا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بالفقرة الأخيرة غير خال عن النظر و المناقشة،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لكم يتلاءم مع أمره لبعض من حضر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توليه الكتابة بنفسه أيضا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السيوطي عن أبي الشيخ، من طريق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عبد اللّه بن عتبة،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قرأ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أصحابنا يقولون ذلك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التيمي و العدوي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بتخشع و بكاء، فيقولان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أشد رقّتك لهذه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رأت عيني، و وعى قلبي، و لما يرى قلب هذا من بعدي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رأيت، و ما الذي يرى؟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لهما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الخ</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مارس الكتابة فعلا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يقرأ 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الصحيح هو خلاف ذلك، سواء قبل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قد كان بصورة إعجازية، على النحو الذي أوضحناه فيما تقدم</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2324_109319"/>
      <w:bookmarkStart w:id="194" w:name="pg12324_109319"/>
      <w:bookmarkEnd w:id="194"/>
    </w:p>
    <w:p>
      <w:pPr>
        <w:pStyle w:val="Heading4"/>
        <w:numPr>
          <w:ilvl w:val="3"/>
          <w:numId w:val="1"/>
        </w:numPr>
        <w:rPr/>
      </w:pPr>
      <w:bookmarkStart w:id="195" w:name="pg12324_109319"/>
      <w:bookmarkStart w:id="196" w:name="__RefHeading___Toc8068077_417432637"/>
      <w:bookmarkStart w:id="197" w:name="_Toc66"/>
      <w:bookmarkEnd w:id="195"/>
      <w:bookmarkEnd w:id="196"/>
      <w:r>
        <w:rPr>
          <w:rtl w:val="true"/>
        </w:rPr>
        <w:t>الفصل الرابع</w:t>
      </w:r>
      <w:r>
        <w:rPr>
          <w:rtl w:val="true"/>
        </w:rPr>
        <w:t xml:space="preserve">: </w:t>
      </w:r>
      <w:r>
        <w:rPr>
          <w:rtl w:val="true"/>
        </w:rPr>
        <w:t>تبرئة المذنب</w:t>
      </w:r>
      <w:bookmarkEnd w:id="1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8" w:name="__RefHeading___Toc8068079_417432637"/>
      <w:bookmarkStart w:id="199" w:name="_Toc67"/>
      <w:bookmarkEnd w:id="198"/>
      <w:r>
        <w:rPr>
          <w:rtl w:val="true"/>
        </w:rPr>
        <w:t>اشارة</w:t>
      </w:r>
      <w:bookmarkEnd w:id="1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2324_109321"/>
      <w:bookmarkStart w:id="201" w:name="pg12324_109321"/>
      <w:bookmarkEnd w:id="201"/>
    </w:p>
    <w:p>
      <w:pPr>
        <w:pStyle w:val="Heading5"/>
        <w:numPr>
          <w:ilvl w:val="4"/>
          <w:numId w:val="1"/>
        </w:numPr>
        <w:rPr/>
      </w:pPr>
      <w:bookmarkStart w:id="202" w:name="pg12324_109321"/>
      <w:bookmarkStart w:id="203" w:name="__RefHeading___Toc8068081_417432637"/>
      <w:bookmarkStart w:id="204" w:name="_Toc68"/>
      <w:bookmarkEnd w:id="202"/>
      <w:bookmarkEnd w:id="203"/>
      <w:r>
        <w:rPr>
          <w:rtl w:val="true"/>
        </w:rPr>
        <w:t>استدراج مدروس</w:t>
      </w:r>
      <w:r>
        <w:rPr>
          <w:rtl w:val="true"/>
        </w:rPr>
        <w:t>:</w:t>
      </w:r>
      <w:bookmarkEnd w:id="204"/>
    </w:p>
    <w:p>
      <w:pPr>
        <w:pStyle w:val="BookText"/>
        <w:rPr/>
      </w:pPr>
      <w:r>
        <w:rPr>
          <w:rFonts w:ascii="Amiri" w:hAnsi="Amiri" w:eastAsia="Amiri" w:cs="Amiri"/>
          <w:color w:val="111111"/>
          <w:sz w:val="28"/>
          <w:sz w:val="28"/>
          <w:szCs w:val="28"/>
          <w:rtl w:val="true"/>
          <w:lang w:bidi="ar-SA"/>
        </w:rPr>
        <w:t>و المراقب لسير الأحداث في كتابة وثيقة الصلح 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كتابته القضايا كان ضمن خطة أراد لها أن تنتهي إلى نتائج محددة، فهو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يتوقع الاعتراض عليها من قبل سهيل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حدث ذلك فعلا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كان طبيعيا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تثور ثائرة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يرضون بكسر كلمة نبيهم، و لا سيما في أمر لا ينبغي أن يعارضه المشركون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تتعارض مع ما كتبه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ما كتبه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غريبا عن ذهنية الناس بالنسبة لما يصح نسبته إلى اللّه من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قبول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طلبه منه سهيل بن عمرو له دلالتان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جسدت هذه المرونة التي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استعداد للقبول بكل ما فيه تعظيم للبيت، و حقن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تفريط بحقائق الدين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أصحابه بهذا التراجع الذي يهيئوهم لمواجهة ما هو </w:t>
      </w:r>
      <w:bookmarkStart w:id="205" w:name="pg12324_109322"/>
    </w:p>
    <w:p>
      <w:pPr>
        <w:pStyle w:val="BookText"/>
        <w:rPr/>
      </w:pPr>
      <w:bookmarkEnd w:id="205"/>
      <w:r>
        <w:rPr>
          <w:rFonts w:ascii="Amiri" w:hAnsi="Amiri" w:eastAsia="Amiri" w:cs="Amiri"/>
          <w:color w:val="111111"/>
          <w:sz w:val="28"/>
          <w:sz w:val="28"/>
          <w:szCs w:val="28"/>
          <w:rtl w:val="true"/>
          <w:lang w:bidi="ar-SA"/>
        </w:rPr>
        <w:t>أشد عليهم و أقسى، كما سنرى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 الفقرة الثانية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بإمكانه الاكتفاء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أنه فعل ذلك، فلن يخطر ببال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أغفل أمرا هاما، ثم أن يحتمل كون سبب إغفاله هذا هو تنازله عنه، أو أنه أصبح أمرا ثانويا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أصبحت له أهداف أخرى، قد تكون هي الأولى عنده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المفاجأة الأكبر و الأخطر، و التي حاول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عمر بن الخطاب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يثير من أجلها عاصفة من التحدي لشخص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حد التفكير بقيادة حركة تمرد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صرح به عمر نفسه، و ذلك لأنه اعتبر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الدنية في دينه، و رضي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سببا في ظهور ما كان خافيا على كثيرين فيما يتعلق بطبيعة علاقة عمر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مناحي توجهاته الفكرية، و نظرته العقائدية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206" w:name="__RefHeading___Toc8068083_417432637"/>
      <w:bookmarkStart w:id="207" w:name="_Toc69"/>
      <w:bookmarkEnd w:id="206"/>
      <w:r>
        <w:rPr>
          <w:rtl w:val="true"/>
        </w:rPr>
        <w:t>لا نعطي الدنية في ديننا</w:t>
      </w:r>
      <w:r>
        <w:rPr>
          <w:rtl w:val="true"/>
        </w:rPr>
        <w:t>:</w:t>
      </w:r>
      <w:bookmarkEnd w:id="207"/>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يسوق الناس باتجاه تلمّس الرعاية الإلهية لهم، و لطف اللّه تعالى بهم، و إفهامهم أن كل ما يجري لهم و عليهم إنما هو بعين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توالت الدلالات، للمعجزات و الكرامات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يتعمد إظهارها لهم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كان في مقابل ذلك يريد رفع مستوى الوعي لديهم، من خلال </w:t>
      </w:r>
    </w:p>
    <w:p>
      <w:pPr>
        <w:pStyle w:val="BookText"/>
        <w:rPr/>
      </w:pPr>
      <w:r>
        <w:rPr>
          <w:rFonts w:ascii="Amiri" w:hAnsi="Amiri" w:eastAsia="Amiri" w:cs="Amiri"/>
          <w:color w:val="111111"/>
          <w:sz w:val="28"/>
          <w:sz w:val="28"/>
          <w:szCs w:val="28"/>
          <w:rtl w:val="true"/>
          <w:lang w:bidi="ar-SA"/>
        </w:rPr>
        <w:t>التعامل مع القضايا بواقعية، و بدقة، بالإضافة إلى زيادة درجة التحمل و الصبر حين يواجهون القضايا المصيرية في مفاصلها الدقيقة و الحساسة و الضاغطة على المشاعر و الأحاسيس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بأنهم سوف يدخلون المسجد الحرام هو أحد مفردات هذه السياسات الرائعة،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ببيان بعض جوانب هذا الأمر،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الدخول سوف يحصل و سكت عن جانب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الدخول لن يكون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أمر معالجة هذا الجانب المسكوت عنه للناس أنفسهم، ففهمه الأكثرون منهم بطريقة غير سليمة، و انساقوا وراء فهمهم هذا، و ظهرت منهم المواقف المتوافقة مع فهمهم الخاطئ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سيدخلون مكة في نفس تلك السنة، و ينحرون بدنهم، و يتمون فيها نسكهم</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من دون ذلك تكذيب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عمر بن الخطاب قال في ذلك فأكثر،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مكة، و لم أقل في هذه السنة، حتى يكون الرجوع تكذيبا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08" w:name="pg12324_109324"/>
    </w:p>
    <w:p>
      <w:pPr>
        <w:pStyle w:val="Heading5"/>
        <w:numPr>
          <w:ilvl w:val="4"/>
          <w:numId w:val="1"/>
        </w:numPr>
        <w:rPr/>
      </w:pPr>
      <w:bookmarkStart w:id="209" w:name="__RefHeading___Toc8068085_417432637"/>
      <w:bookmarkStart w:id="210" w:name="_Toc70"/>
      <w:bookmarkEnd w:id="208"/>
      <w:bookmarkEnd w:id="209"/>
      <w:r>
        <w:rPr>
          <w:rtl w:val="true"/>
        </w:rPr>
        <w:t>شك عمر في النبوة</w:t>
      </w:r>
      <w:r>
        <w:rPr>
          <w:rtl w:val="true"/>
        </w:rPr>
        <w:t>:</w:t>
      </w:r>
      <w:bookmarkEnd w:id="210"/>
    </w:p>
    <w:p>
      <w:pPr>
        <w:pStyle w:val="BookText"/>
        <w:rPr/>
      </w:pPr>
      <w:r>
        <w:rPr>
          <w:rFonts w:ascii="Amiri" w:hAnsi="Amiri" w:eastAsia="Amiri" w:cs="Amiri"/>
          <w:color w:val="111111"/>
          <w:sz w:val="28"/>
          <w:sz w:val="28"/>
          <w:szCs w:val="28"/>
          <w:rtl w:val="true"/>
          <w:lang w:bidi="ar-SA"/>
        </w:rPr>
        <w:t>و لم يقف الأمر عند هذا الحد، بل تابع هؤلاء مسيرتهم في هذا الاتجاه، و تجاوز بعضهم حدود الاعتراض إلى حدود الشك في النبوة، حتى لقد نقل المؤرخون، عن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شككت في يوم الحديبية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تكلمت بما أخاف منه، و أتصدق، و أصلي كي تكون كفارة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معي أربعين رجلا لخالفته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أعوانا لخالفت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عليه عامة أصحابه، و أشد ما كان إنكارا عمر</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في خلافته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ارتبت ارتيابا لم أرتبه منذ أسلمت إلا يومئذ، و لو وجدت ذلك اليوم شيعة تخرج عنهم رغبة عن القضية لخرجت</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كثر الضجيج و علت الأصوات، و طال جدالهم و أشاروا إلى السيوف، و كادت الفتنة أن تقع، 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يسكنهم، و يهدئ من 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ذلك دليل صلاح لدى هؤلاء، و عنوان إخلاصهم لهذا الدين، و غيرتهم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أنهم رأوا في هذا الصلح ما حسبوه دنية، و عارا، فلم يطيقوه، و ظهر منهم ما ظهر، و بدر من بعضهم ما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يؤمن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أن يصوّبه في جميع ما يقول و يفعل، فيعتبر أنه لا يفعل إلا ما يرضي اللّه سبحانه، و اللّه لا يرضى للمؤمن الذل بل يريده قويا و عزيزا، بل هو لا يرى العزة إلا لأهل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سبحانه و تعالى قد </w:t>
      </w:r>
    </w:p>
    <w:p>
      <w:pPr>
        <w:pStyle w:val="BookText"/>
        <w:rPr/>
      </w:pPr>
      <w:r>
        <w:rPr>
          <w:rFonts w:ascii="Amiri" w:hAnsi="Amiri" w:eastAsia="Amiri" w:cs="Amiri"/>
          <w:color w:val="111111"/>
          <w:sz w:val="28"/>
          <w:sz w:val="28"/>
          <w:szCs w:val="28"/>
          <w:rtl w:val="true"/>
          <w:lang w:bidi="ar-SA"/>
        </w:rPr>
        <w:t xml:space="preserve">فوض للمؤمن كل شيء إلا أن يذل نفسه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بالذل لأهل الإيمان و أعطى الدنية في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يمكن أن يكون قائل هذا النمط من الكلام تام الإيمان، عارفا بحدوده واقفا على حقائقه و دقائقه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يعطي الدنية، خصوصا إذا كانت الدنية 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إن كان لم يدرك أن ما أعطاه دنية، و أدرك ذلك سائر الصحابة، فقد كان الآخرون أجدر منه بمقام 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يزيد الأمر تعقيدا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أصر على موقفه، رغم التنبيه الشديد، حتى لقد طال الجدال، و أشاروا إلى السيوف، و كادت الفتنة أن تقع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بأن ذلك دنية، و قد أقدم عليه، عن سابق تصميم و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بعدم رضا اللّه تعالى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يخل بعصمته عن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يعلم أن اللّه لا يرضى به، فهو يخل بعصمته في وعي الأحكام و في تبليغها، فإن قوله و فعله و تقريره حجة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ينفّذ أمر اللّه تعالى، و أنه لو فعل خلاف ذلك لكان عاصيا له سبحانه،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w:t>
      </w:r>
    </w:p>
    <w:p>
      <w:pPr>
        <w:pStyle w:val="BookText"/>
        <w:rPr/>
      </w:pPr>
      <w:r>
        <w:rPr>
          <w:rFonts w:ascii="Amiri" w:hAnsi="Amiri" w:eastAsia="Amiri" w:cs="Amiri"/>
          <w:color w:val="111111"/>
          <w:sz w:val="28"/>
          <w:sz w:val="28"/>
          <w:szCs w:val="28"/>
          <w:rtl w:val="true"/>
          <w:lang w:bidi="ar-SA"/>
        </w:rPr>
        <w:t xml:space="preserve">أعصيه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أخالف أمره و لن يضيّعني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مرعي من قبل اللّه سبحانه،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إصرار عمر على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يتهم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بالكذب على اللّه تعالى، أو أنه يتهمه بالاشتباه في فهم مراد اللّه عز و جل من أوامره و نواهيه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الأدهى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يذهب إلى أبي بكر و يوجه له نفس الأسئلة، فهل كان أبو بكر أصدق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أعرف منه عند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غض النظر عما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هناك أناس بسطاء، ينساقون مع حميتهم، و مع عصبياتهم، أو تثيرهم الشعارات، و تهزم ثباتهم، و تزلزل يقينهم الشبهات، فيعذرون في هذا الحماس، و تغفر لهم هذه الاعتراضات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ما علم من سلامة نيتهم، و طهر طويتهم</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حين يتصدى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إلى تنبيههم </w:t>
      </w:r>
    </w:p>
    <w:p>
      <w:pPr>
        <w:pStyle w:val="BookText"/>
        <w:rPr/>
      </w:pPr>
      <w:r>
        <w:rPr>
          <w:rFonts w:ascii="Amiri" w:hAnsi="Amiri" w:eastAsia="Amiri" w:cs="Amiri"/>
          <w:color w:val="111111"/>
          <w:sz w:val="28"/>
          <w:sz w:val="28"/>
          <w:szCs w:val="28"/>
          <w:rtl w:val="true"/>
          <w:lang w:bidi="ar-SA"/>
        </w:rPr>
        <w:t>و تذكيرهم و التصريح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ملتفت إلى جميع الحيثيات و الخصوصيات التي يثيرونها، و قد صرح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إنما يعمل ما أراده اللّه منه، فإن الاستمرار في المعارضة، في هذه الحال يصبح أمرا غير مقبول من أحد حتى من أمثال 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الأنكى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الأمر ببعضهم حدّ الإعلان عن استعداده لقيادة حركة تمرد ضد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توفر له من يعينه على ذلك، مائة رجل تارة، و أربعون رجلا أخرى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يقصد بكلامه هذا أمرا عظيما جدا و هائلا، و هو أكثر و أخطر من مجرد الاستمرار بالمعارضة، 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الصحابة كانوا ثائرين معه، و كانوا يجادلون كما كان يجادل، فما الذي يريد منهم أكثر من ذلك، حتى ليتمنى أن يجد منهم أربعين رجلا، ليعاونوه على القيام ضد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الجرأة من الصحابة على 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الضجيج و علو الأصوات؟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يجهرون له بالقول كجهر بعضهم 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يقدمون بين يدي اللّه و رسوله؟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يخفضهم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يسكنهم و لا يستجيبون 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ألم يقل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تَرْفَعُوا أَصْوٰاتَكُمْ فَوْقَ صَوْتِ اَلنَّبِيِّ وَ لاٰ تَجْهَرُوا لَهُ بِالْقَوْلِ كَجَهْرِ بَعْضِكُمْ لِبَعْضٍ</w:t>
      </w:r>
      <w:r>
        <w:rPr>
          <w:rFonts w:eastAsia="Amiri" w:cs="Amiri" w:ascii="Amiri" w:hAnsi="Amiri"/>
          <w:color w:val="111111"/>
          <w:sz w:val="28"/>
          <w:szCs w:val="28"/>
          <w:rtl w:val="true"/>
          <w:lang w:bidi="ar-SA"/>
        </w:rPr>
        <w:t xml:space="preserve">.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 xml:space="preserve">.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لا يأتمرون بأمره، و لا ينتهون بنهيه؟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عذرنا من أعلن بالاعتراض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ثارت حميته، و قاده عزه، و إباؤه، و شممه إلى اتخاذ هذا الموقف الحماسي الرافض، و لكن بماذا و كيف نعذر من أعلن أنه قد شك في دينه، و في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هذا الشك قد حصل فعلا، فكيف نطمئن إلى عودة اليقين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الدخول في جملة المؤمنين أو المسلمين؟ </w:t>
      </w:r>
      <w:r>
        <w:rPr>
          <w:rFonts w:eastAsia="Amiri" w:cs="Amiri" w:ascii="Amiri" w:hAnsi="Amiri"/>
          <w:color w:val="111111"/>
          <w:sz w:val="28"/>
          <w:szCs w:val="28"/>
          <w:rtl w:val="true"/>
          <w:lang w:bidi="ar-SA"/>
        </w:rPr>
        <w:t>! .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هذا اليقين قد عاد بالفعل، فما الذي يجعلنا نطمئن إلى أن أمورا أخرى لم تنقضه مرة بعد أخرى، ليحل الشك محله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شكه في الحديبية لم يماثله أي شك آخر منذ أسلم، فقد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ارتبت ارتيابا لم أرتبه منذ أسلمت إلا يومئذ</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خطير جدا، حيث إنه يدل على كثرة ما عرض له من شكوك في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طيلة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لعل هذه الشكوك قد لا حقته بعد الحديبية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ندري هل زالت عنه تلك الشكوك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لا ندري لماذا سهل ورود هذه الشكوك على هذا الرجل دون سواه من سائر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غيره كان يشك مثله، لكنه لم يملك شجاعة 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ندري كذلك، إن كانت شكوكه قد بقيت في محيط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أنها قد راودته أيضا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ذلك قد حصل فعلا فماذا كان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يضمن لنا أن تكون هذه الشكوك لم تلاحقه إلى آخر حياته أيضا؟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يمكن مقايسة هذا الرجل، بمن هو كالجبل الراسخ، الذي كان على بصيرة من أمره، و على بينة من ربه،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11" w:name="pg12324_109331"/>
    </w:p>
    <w:p>
      <w:pPr>
        <w:pStyle w:val="BookText"/>
        <w:rPr/>
      </w:pPr>
      <w:bookmarkEnd w:id="211"/>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مذ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ما جرى من ضجيج و عجيج و من وصول الأمر إلى حد الخطورة و الفتنة يفيدنا في معرفة الدافع الحقيقي وراء بيعة الرضوان، فإن تجديد البيعة، كما أسلفنا، إنما يلجأ إليها عند الخوف من عدو داخلي، لا من عدو خارجي</w:t>
      </w:r>
      <w:r>
        <w:rPr>
          <w:rFonts w:eastAsia="Amiri" w:cs="Amiri" w:ascii="Amiri" w:hAnsi="Amiri"/>
          <w:color w:val="111111"/>
          <w:sz w:val="28"/>
          <w:szCs w:val="28"/>
          <w:rtl w:val="true"/>
          <w:lang w:bidi="ar-SA"/>
        </w:rPr>
        <w:t>! !</w:t>
      </w:r>
    </w:p>
    <w:p>
      <w:pPr>
        <w:pStyle w:val="Heading5"/>
        <w:numPr>
          <w:ilvl w:val="4"/>
          <w:numId w:val="1"/>
        </w:numPr>
        <w:rPr/>
      </w:pPr>
      <w:bookmarkStart w:id="212" w:name="__RefHeading___Toc8068087_417432637"/>
      <w:bookmarkStart w:id="213" w:name="_Toc71"/>
      <w:bookmarkEnd w:id="212"/>
      <w:r>
        <w:rPr>
          <w:rtl w:val="true"/>
        </w:rPr>
        <w:t>شكوك عمر استمرت إلى الطائف</w:t>
      </w:r>
      <w:r>
        <w:rPr>
          <w:rtl w:val="true"/>
        </w:rPr>
        <w:t>:</w:t>
      </w:r>
      <w:bookmarkEnd w:id="213"/>
    </w:p>
    <w:p>
      <w:pPr>
        <w:pStyle w:val="BookText"/>
        <w:rPr/>
      </w:pPr>
      <w:r>
        <w:rPr>
          <w:rFonts w:ascii="Amiri" w:hAnsi="Amiri" w:eastAsia="Amiri" w:cs="Amiri"/>
          <w:color w:val="111111"/>
          <w:sz w:val="28"/>
          <w:sz w:val="28"/>
          <w:szCs w:val="28"/>
          <w:rtl w:val="true"/>
          <w:lang w:bidi="ar-SA"/>
        </w:rPr>
        <w:t>روى عبد الرحمن بن سيابة و الأجلح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الزبير،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خلا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 أتاه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أتناجيه دوننا و تخلو به دوننا؟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ما أنا انتجيته، بل اللّه انتجاه</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قلت لنا قبل الحديبية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لَتَدْخُلُنَّ </w:t>
      </w:r>
      <w:bookmarkStart w:id="214" w:name="pg12324_109332"/>
    </w:p>
    <w:p>
      <w:pPr>
        <w:pStyle w:val="BookText"/>
        <w:rPr/>
      </w:pPr>
      <w:bookmarkEnd w:id="214"/>
      <w:r>
        <w:rPr>
          <w:rFonts w:ascii="Amiri" w:hAnsi="Amiri" w:eastAsia="Amiri" w:cs="Amiri"/>
          <w:color w:val="111111"/>
          <w:sz w:val="28"/>
          <w:sz w:val="28"/>
          <w:szCs w:val="28"/>
          <w:rtl w:val="true"/>
          <w:lang w:bidi="ar-SA"/>
        </w:rPr>
        <w:t>اَلْمَسْجِدَ اَلْحَرٰامَ إِنْ شٰاءَ اَللّٰهُ آمِنِينَ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ندخله و صددنا عنه، فناداه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أقل إنكم تدخلونه في ذلك العام</w:t>
      </w:r>
      <w:r>
        <w:rPr>
          <w:rFonts w:eastAsia="Amiri" w:cs="Amiri" w:ascii="Amiri" w:hAnsi="Amiri"/>
          <w:color w:val="111111"/>
          <w:sz w:val="28"/>
          <w:szCs w:val="28"/>
          <w:rtl w:val="true"/>
          <w:lang w:bidi="ar-SA"/>
        </w:rPr>
        <w:t xml:space="preserve">» !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الحديث قد تضمن أمورا عديدة، نكتفي منها بالإشارة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لا يزال يحمل في نفسه قضية الحديبية، معتبرا إياها مأخذا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أصبح يقيس الأمور عليها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كلامه يستبطن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 التدليس عليه و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أقل إنكم تدخلونه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قد سمعه منه لأول مرة، لأنه كان قد قاله لعمر بالذات في يوم الحديبية نفسه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سبق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أحضر عمر في عمرة القضاء، و بيّن له أنهم قد دخلوا مكة، و أن ما يجري في عمرة القضاء كان تصديقا لما كان قد أخبرهم به عن دخول مكة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8068089_417432637"/>
      <w:bookmarkStart w:id="216" w:name="_Toc72"/>
      <w:bookmarkEnd w:id="215"/>
      <w:r>
        <w:rPr>
          <w:rtl w:val="true"/>
        </w:rPr>
        <w:t>استمرار شكوك عمر إلى حجة الوداع</w:t>
      </w:r>
      <w:r>
        <w:rPr>
          <w:rtl w:val="true"/>
        </w:rPr>
        <w:t>:</w:t>
      </w:r>
      <w:bookmarkEnd w:id="21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 شكوك عمر بن الخطاب قد استمرت إلى عام الفتح و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لإزالتها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إن كان قد حصل ذلك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عام الفتح أخذ المفتاح،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 قلت لكم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استمرت هذه الشكوك إلى حجة الوداع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حجة الوداع وقف بعرفة،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هذا الذي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فتح في الإسلام أعظم من صلح الحديبية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صدّق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تخلى عن مواقفه و شكوكه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عمر قد بلغ درجة اليقين، و لكن في الاتجاه المعاكس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حكم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 موته بأنه يهجر، أو غلبه الوجع بناء على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 أو غلبه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أخذنا بالرواية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أهجر استفهموه؟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يزال باقيا على شكه</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 بالحقائق</w:t>
      </w:r>
      <w:r>
        <w:rPr>
          <w:rFonts w:eastAsia="IRNazanin" w:cs="IRNazanin"/>
          <w:color w:val="111111"/>
          <w:sz w:val="28"/>
          <w:szCs w:val="28"/>
          <w:rtl w:val="true"/>
          <w:lang w:bidi="fa-IR"/>
        </w:rPr>
        <w:t xml:space="preserve">. </w:t>
      </w:r>
      <w:bookmarkStart w:id="217" w:name="pg12324_109334"/>
    </w:p>
    <w:p>
      <w:pPr>
        <w:pStyle w:val="Heading5"/>
        <w:numPr>
          <w:ilvl w:val="4"/>
          <w:numId w:val="1"/>
        </w:numPr>
        <w:rPr/>
      </w:pPr>
      <w:bookmarkStart w:id="218" w:name="__RefHeading___Toc8068091_417432637"/>
      <w:bookmarkStart w:id="219" w:name="_Toc73"/>
      <w:bookmarkEnd w:id="217"/>
      <w:bookmarkEnd w:id="218"/>
      <w:r>
        <w:rPr>
          <w:rtl w:val="true"/>
        </w:rPr>
        <w:t>المسلمون يرفضون الإحلال</w:t>
      </w:r>
      <w:r>
        <w:rPr>
          <w:rtl w:val="true"/>
        </w:rPr>
        <w:t>:</w:t>
      </w:r>
      <w:bookmarkEnd w:id="219"/>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قضية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فانحروا، ثم احلقوا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 اللّه ما قام رجل منهم، حتى قال ذلك ثلاث مرات، فاشتد ذلك عليه، فدخل على أم 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المسلمون، أمرتهم أن ينحروا و يحلقوا فلم يفعلوا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ترين إلى الناس آمرهم بالأمر فلا يفعلونه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يسمعون كلامي، و ينظرون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تلمهم، فإنهم قد دخلهم أمر عظيم مما أدخلت على نفسك من المشقة في أمر الصلح، و رجوعهم بغير فتح، يا نبي اللّه، اخرج و لا تكلم أحدا كلمة حتى تنحر بدنك، و تدعو حالقك فيحلقك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فجلى اللّه تعالى عن الناس بأم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اضطبع </w:t>
      </w:r>
      <w:r>
        <w:rPr>
          <w:rStyle w:val="FootnoteAnchor"/>
          <w:rtl w:val="true"/>
        </w:rPr>
        <w:footnoteReference w:id="177"/>
      </w:r>
      <w:r>
        <w:rPr>
          <w:rFonts w:ascii="Amiri" w:hAnsi="Amiri" w:eastAsia="Amiri" w:cs="Amiri"/>
          <w:color w:val="111111"/>
          <w:sz w:val="28"/>
          <w:sz w:val="28"/>
          <w:szCs w:val="28"/>
          <w:rtl w:val="true"/>
          <w:lang w:bidi="ar-SA"/>
        </w:rPr>
        <w:t>بثوبه، فخرج، فأخذ الحربة، و يمم هديه، و أهوى بالحربة إلى البدن رافعا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فتواثب المسلمون إلى الهدي، و ازدحموا عليه ينحرونه، حتى كاد </w:t>
      </w:r>
    </w:p>
    <w:p>
      <w:pPr>
        <w:pStyle w:val="BookText"/>
        <w:rPr/>
      </w:pPr>
      <w:r>
        <w:rPr>
          <w:rFonts w:ascii="Amiri" w:hAnsi="Amiri" w:eastAsia="Amiri" w:cs="Amiri"/>
          <w:color w:val="111111"/>
          <w:sz w:val="28"/>
          <w:sz w:val="28"/>
          <w:szCs w:val="28"/>
          <w:rtl w:val="true"/>
          <w:lang w:bidi="ar-SA"/>
        </w:rPr>
        <w:t>بعضهم يقع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في الهدي، فنحر البدنة عن سبعة، و كان 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الهدي دون الجبال التي تطلع على وادي الثنية، فلما صده المشركون رد وجوه البدن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صدّت عن البيت حنت كما تحن إلى أولادها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 حيث حبسوه، و هي الحديبية، و شرد جمل أبي جهل من الهدي و هو يرعى، و قد قلد و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نجيبا مهريا، في رأسه برة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 ليغيظ بذلك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من الحديبية حتى انتهى إلى دار أبي جهل بمكة، و خرج في أثره عمرو بن عنمة بن عدي الأنصاري، فأبى سفهاء مكة أن يعطوه، حتى أمرهم سهيل بن عمرو بدفعه إليه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دفعوا فيه عدة نياق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أن سميناه في الهدي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نحره عن سبعة، و نحر طلحة بن عبيد اللّه، و عبد الرحمن بن عوف، و عثمان بن عفان، بدنات ساقوها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بدنة عام الحديبية، البدنة عن سبعة، و كنا يومئذ ألفا و أربعمائة، و من لم يضح أكثر ممن 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مضطربا في الحل، و إنما يصلي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هديه بعشرين بدنة لتنحر عنه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من أسلم، فلما فرغ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 البدن دخل قبة له من أدم حمراء، و دعا بخراش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أمية بن الفضل الكعبي، فحلق رأسه، ورمى شعره على شجرة كانت إلى جنبه من سمرة خضراء، فجعل الناس يأخذون الشعر من فوق الشجرة فيتحاصونه، و أخذت أم عمارة طاقات من شعره فكانت تغسلها للمريض، و تسقيه، فيبرأ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بعضهم يحلق بعضا، حتى كاد بعضهم يقتل بعضا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حلق بعض المسلمين، و قصّر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من قبته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المحلقين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المقصرين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المحلقين ثلاثا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المقصرين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شيبة، عن ابن عباس،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المحلقين ظاهرت عليهم الترحيم؟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يشكوا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البيهقي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اللّه تعالى ريحا عاصفة فاحتملت أشعارهم فألقتها في الحرم كما رواه ابن سعد، عن مجمع بن يعقوب،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بالحديبية تسعة عشر يوما، و يقال عشرين ليلة، ذكره محمد بن عمر،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غزوته هذه شهرا و نصفا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ههنا و قفات، و هي التالية</w:t>
      </w:r>
      <w:r>
        <w:rPr>
          <w:rFonts w:eastAsia="Amiri" w:cs="Amiri" w:ascii="Amiri" w:hAnsi="Amiri"/>
          <w:color w:val="111111"/>
          <w:sz w:val="28"/>
          <w:szCs w:val="28"/>
          <w:rtl w:val="true"/>
          <w:lang w:bidi="ar-SA"/>
        </w:rPr>
        <w:t xml:space="preserve">: </w:t>
      </w:r>
      <w:bookmarkStart w:id="220" w:name="pg12324_109338"/>
    </w:p>
    <w:p>
      <w:pPr>
        <w:pStyle w:val="Heading5"/>
        <w:numPr>
          <w:ilvl w:val="4"/>
          <w:numId w:val="1"/>
        </w:numPr>
        <w:rPr/>
      </w:pPr>
      <w:bookmarkStart w:id="221" w:name="__RefHeading___Toc8068093_417432637"/>
      <w:bookmarkStart w:id="222" w:name="_Toc74"/>
      <w:bookmarkEnd w:id="220"/>
      <w:bookmarkEnd w:id="221"/>
      <w:r>
        <w:rPr>
          <w:rtl w:val="true"/>
        </w:rPr>
        <w:t>التبرك</w:t>
      </w:r>
      <w:r>
        <w:rPr>
          <w:rtl w:val="true"/>
        </w:rPr>
        <w:t>:</w:t>
      </w:r>
      <w:bookmarkEnd w:id="222"/>
    </w:p>
    <w:p>
      <w:pPr>
        <w:pStyle w:val="BookText"/>
        <w:rPr/>
      </w:pPr>
      <w:r>
        <w:rPr>
          <w:rFonts w:ascii="Amiri" w:hAnsi="Amiri" w:eastAsia="Amiri" w:cs="Amiri"/>
          <w:color w:val="111111"/>
          <w:sz w:val="28"/>
          <w:sz w:val="28"/>
          <w:szCs w:val="28"/>
          <w:rtl w:val="true"/>
          <w:lang w:bidi="ar-SA"/>
        </w:rPr>
        <w:t xml:space="preserve">أما بالنسبة لموضوع التبرك بشعر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بغير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بديهيات الإسلام، فراجع كتاب التبرك للعلامة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5"/>
        <w:numPr>
          <w:ilvl w:val="4"/>
          <w:numId w:val="1"/>
        </w:numPr>
        <w:rPr/>
      </w:pPr>
      <w:bookmarkStart w:id="223" w:name="__RefHeading___Toc8068095_417432637"/>
      <w:bookmarkStart w:id="224" w:name="_Toc75"/>
      <w:bookmarkEnd w:id="223"/>
      <w:r>
        <w:rPr>
          <w:rtl w:val="true"/>
        </w:rPr>
        <w:t>ما نحره صلّى اللّه عليه و آله عند المروة</w:t>
      </w:r>
      <w:r>
        <w:rPr>
          <w:rtl w:val="true"/>
        </w:rPr>
        <w:t>:</w:t>
      </w:r>
      <w:bookmarkEnd w:id="224"/>
    </w:p>
    <w:p>
      <w:pPr>
        <w:pStyle w:val="BookText"/>
        <w:rPr/>
      </w:pPr>
      <w:r>
        <w:rPr>
          <w:rFonts w:ascii="Amiri" w:hAnsi="Amiri" w:eastAsia="Amiri" w:cs="Amiri"/>
          <w:color w:val="111111"/>
          <w:sz w:val="28"/>
          <w:sz w:val="28"/>
          <w:szCs w:val="28"/>
          <w:rtl w:val="true"/>
          <w:lang w:bidi="ar-SA"/>
        </w:rPr>
        <w:t xml:space="preserve">و 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يطعم الناس في مكة من بعض البدن التي كان يريد أن ينحرها، تألفيا لهم على الإسلام، و كسرا للحواجز التي كانوا يسعون لإقامتها بين الناس و بينه، فأرسل عشرين بدنة لتنحر عنه عند المروة كما تقدم</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8068097_417432637"/>
      <w:bookmarkStart w:id="226" w:name="_Toc76"/>
      <w:bookmarkEnd w:id="225"/>
      <w:r>
        <w:rPr>
          <w:rtl w:val="true"/>
        </w:rPr>
        <w:t>الهدي عن سبعة</w:t>
      </w:r>
      <w:r>
        <w:rPr>
          <w:rtl w:val="true"/>
        </w:rPr>
        <w:t>:</w:t>
      </w:r>
      <w:bookmarkEnd w:id="226"/>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ينحر الهدي الواحد عن سبعة 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ذلك غير جائز في مذهب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أدرى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أن ذلك مكذوب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227" w:name="__RefHeading___Toc8068099_417432637"/>
      <w:bookmarkStart w:id="228" w:name="_Toc77"/>
      <w:bookmarkEnd w:id="227"/>
      <w:r>
        <w:rPr>
          <w:rtl w:val="true"/>
        </w:rPr>
        <w:t>حلمهم الكبير الطعن في علي عليه السّلام</w:t>
      </w:r>
      <w:r>
        <w:rPr>
          <w:rtl w:val="true"/>
        </w:rPr>
        <w:t>:</w:t>
      </w:r>
      <w:bookmarkEnd w:id="2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كتب كتاب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فانحروا ثم احلقوا،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قام منهم رجل حتى </w:t>
      </w:r>
    </w:p>
    <w:p>
      <w:pPr>
        <w:pStyle w:val="BookText"/>
        <w:rPr/>
      </w:pPr>
      <w:r>
        <w:rPr>
          <w:rFonts w:ascii="Amiri" w:hAnsi="Amiri" w:eastAsia="Amiri" w:cs="Amiri"/>
          <w:color w:val="111111"/>
          <w:sz w:val="28"/>
          <w:sz w:val="28"/>
          <w:szCs w:val="28"/>
          <w:rtl w:val="true"/>
          <w:lang w:bidi="ar-SA"/>
        </w:rPr>
        <w:t>قال ذلك ثلاث مرات، فلما لم يقم منهم أحد، قام فدخل على أم سلمة، فذكر لها ما لقي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أتحب ذلك؟ أخرج و لا تكلم أحدا منهم كلمة حتى تنحر بدنك، و تدعو حالقك فيحلقك الخ</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الذين رفضوا حلق رؤوسهم في الحديبية،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ليكون ذلك من موجبات الطعن في عصمته، أم أنه كان قد أطاع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يعص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في هذه الواقعة، و لا في غيرها،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و اللّه لم أخالف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أعصه في </w:t>
      </w:r>
    </w:p>
    <w:p>
      <w:pPr>
        <w:pStyle w:val="BookText"/>
        <w:rPr/>
      </w:pPr>
      <w:r>
        <w:rPr>
          <w:rFonts w:ascii="IRNazanin" w:hAnsi="IRNazanin" w:eastAsia="IRNazanin"/>
          <w:color w:val="111111"/>
          <w:sz w:val="28"/>
          <w:sz w:val="28"/>
          <w:szCs w:val="28"/>
          <w:rtl w:val="true"/>
          <w:lang w:bidi="fa-IR"/>
        </w:rPr>
        <w:t>أمر قط</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تحفظنا على حديث أم سلمة، لأنه يظهر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أدركت أمرا غفل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لكننا نقول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 إن كان ظاهره العموم و الشمول لجميع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التأمل فيه يقتضي حمله على العموم و الشمول لجميع المعترضين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الرافضين لإطاعة أمره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رجل ممن كانوا قد اعترضوا على الصلح، و اغتموا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المستفاد من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فريقا من الناس كان يجب عليهم الحلق في عمرتهم تلك، و لكنهم لم يطيعوا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قاموا بما لزمهم القيام به، بل تلكأوا في بادئ الأمر، و تعللوا، ثم إنهم حين وجدوا أن لا مناص من التحلل آثروا أن يتحللوا بالتقصير؛ لا بالحلق؛ و ذلك بسبب ما عرض لهم من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 النصوص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هشام، عن ابن إسحاق، عن عبد اللّه بن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رجال يوم الحديبية، و قصّر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المقصرين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المقصرين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المقصرين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ظاهرت الترحم للمحلقين دون 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يشكّوا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فالشاكون إذن قد أحلوا من إحرامهم بالتقصير، مع أن وظيفتهم كانت هي الحلق،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قصروا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عثمان، و أبو قتادة، و لم يقصر غيرهما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رواية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الذين لم يسوقوا الهدي كانوا قد </w:t>
      </w:r>
    </w:p>
    <w:p>
      <w:pPr>
        <w:pStyle w:val="BookText"/>
        <w:rPr/>
      </w:pPr>
      <w:r>
        <w:rPr>
          <w:rFonts w:ascii="Amiri" w:hAnsi="Amiri" w:eastAsia="Amiri" w:cs="Amiri"/>
          <w:color w:val="111111"/>
          <w:sz w:val="28"/>
          <w:sz w:val="28"/>
          <w:szCs w:val="28"/>
          <w:rtl w:val="true"/>
          <w:lang w:bidi="ar-SA"/>
        </w:rPr>
        <w:t xml:space="preserve">حلقوا امتثالا و طاعة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بعضهم قصر اكتفاء في التحليل بالتقصير، و لم يمتثلوا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بالحلق، و أن فيمن ساق الهدي من كان شاكا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بدنكم، و احلقوا رؤوسكم،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ننحر و نحلق، و لم نطف بالبيت، و لم نسع بين الصفا و المروة؟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فاغتم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 شكا ذلك إلى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ليظهر رجاحة عقلها و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عقولهم، و هم أصحاب الدعاوى العريضة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انحر أنت، و احلق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و نحر القوم على حين يقين، و شك و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لم يسوقوا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المقصرين؛ لأن من لم يسق هديا لم يجب عليه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المحلقين، الذين لم يسوقوا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المقصرين؟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المقصرين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 رضاه و محبته للمحلقين، و تذمّره من الذين اكتفوا بالتقصير، و هذا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قصروا هم الذين خالفوا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المخالفين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الشاكّين ليسوا هم جميع المسلمين الحاضرين في الحديبية، بل هم فريق بعينه كما دلت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 و ليس هناك نص تاريخي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الذين لم يحلقوا، فإن طاعته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التزامه الحرفي بأوامره و نواهيه كالنار على المنار و كالشمس في رابعة النهار، و قد أشرنا أكثر من مرة إلى ما جرى في خيبر، حينما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بالذهاب و عدم الالتفات، فوقف و لم يلتفت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أقاتلهم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هي الآيات الشريفة لم تزل تنزل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مقررة لعصمته، كآية التطهير، و تثبيت الفضل و الكرامة له على من عداه له، لأنه هو وحده المطيع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كآية النجوى و غيرها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شواهد أخرى تبيّن مدى 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طاعة 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المتتبع لسيرته صلوات اللّه و سلامه عليه</w:t>
      </w:r>
      <w:r>
        <w:rPr>
          <w:rFonts w:eastAsia="Amiri" w:cs="Amiri" w:ascii="Amiri" w:hAnsi="Amiri"/>
          <w:color w:val="111111"/>
          <w:sz w:val="28"/>
          <w:szCs w:val="28"/>
          <w:rtl w:val="true"/>
          <w:lang w:bidi="ar-SA"/>
        </w:rPr>
        <w:t xml:space="preserve">.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2324_109345"/>
      <w:bookmarkStart w:id="230" w:name="pg12324_109345"/>
      <w:bookmarkEnd w:id="230"/>
    </w:p>
    <w:p>
      <w:pPr>
        <w:pStyle w:val="Heading4"/>
        <w:numPr>
          <w:ilvl w:val="3"/>
          <w:numId w:val="1"/>
        </w:numPr>
        <w:rPr/>
      </w:pPr>
      <w:bookmarkStart w:id="231" w:name="pg12324_109345"/>
      <w:bookmarkStart w:id="232" w:name="__RefHeading___Toc8068101_417432637"/>
      <w:bookmarkStart w:id="233" w:name="_Toc78"/>
      <w:bookmarkEnd w:id="231"/>
      <w:bookmarkEnd w:id="232"/>
      <w:r>
        <w:rPr>
          <w:rtl w:val="true"/>
        </w:rPr>
        <w:t>الفصل الخامس</w:t>
      </w:r>
      <w:r>
        <w:rPr>
          <w:rtl w:val="true"/>
        </w:rPr>
        <w:t xml:space="preserve">: </w:t>
      </w:r>
      <w:r>
        <w:rPr>
          <w:rtl w:val="true"/>
        </w:rPr>
        <w:t>اللمسات الأخيرة</w:t>
      </w:r>
      <w:bookmarkEnd w:id="2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4" w:name="__RefHeading___Toc8068103_417432637"/>
      <w:bookmarkStart w:id="235" w:name="_Toc79"/>
      <w:bookmarkEnd w:id="234"/>
      <w:r>
        <w:rPr>
          <w:rtl w:val="true"/>
        </w:rPr>
        <w:t>اشارة</w:t>
      </w:r>
      <w:bookmarkEnd w:id="23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2324_109347"/>
      <w:bookmarkStart w:id="237" w:name="pg12324_109347"/>
      <w:bookmarkEnd w:id="237"/>
    </w:p>
    <w:p>
      <w:pPr>
        <w:pStyle w:val="Heading5"/>
        <w:numPr>
          <w:ilvl w:val="4"/>
          <w:numId w:val="1"/>
        </w:numPr>
        <w:rPr/>
      </w:pPr>
      <w:bookmarkStart w:id="238" w:name="pg12324_109347"/>
      <w:bookmarkStart w:id="239" w:name="__RefHeading___Toc8068105_417432637"/>
      <w:bookmarkStart w:id="240" w:name="_Toc80"/>
      <w:bookmarkEnd w:id="238"/>
      <w:bookmarkEnd w:id="239"/>
      <w:r>
        <w:rPr>
          <w:rtl w:val="true"/>
        </w:rPr>
        <w:t>في طريق العودة</w:t>
      </w:r>
      <w:r>
        <w:rPr>
          <w:rtl w:val="true"/>
        </w:rPr>
        <w:t>:</w:t>
      </w:r>
      <w:bookmarkEnd w:id="240"/>
    </w:p>
    <w:p>
      <w:pPr>
        <w:pStyle w:val="BookText"/>
        <w:rPr/>
      </w:pPr>
      <w:r>
        <w:rPr>
          <w:rFonts w:ascii="Amiri" w:hAnsi="Amiri" w:eastAsia="Amiri" w:cs="Amiri"/>
          <w:color w:val="111111"/>
          <w:sz w:val="28"/>
          <w:sz w:val="28"/>
          <w:szCs w:val="28"/>
          <w:rtl w:val="true"/>
          <w:lang w:bidi="ar-SA"/>
        </w:rPr>
        <w:t>و قد روى مسلم عن سلمة بن الأكوع، و البيهقي عن ابن عباس، و ابن سعد، و البيهقي، و الحاكم عن أبي عمرة الأنصاري، و البزار، و الطبراني، و البيهقي عن أبي خنيس الغفاري، و محمد بن عمر عن شيوخه، يزيد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أرملوا من الزاد، فشكا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بلغوا من الجوع الجهد، و في الناس 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ننحره يا رسول اللّه، و ندهن من شحومه، و نتخذ من جلوده أحذية، فأذن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فأخبر بذلك عمر بن الخطاب فجاء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تفعل، فإن يكن في الناس بقية ظهر يكن أمثل، كيف بنا إذا نحن لقينا العدو غدا جياعا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إن رأيت أن تدعو الناس ببقايا أزوادهم فتجمعها، ثم تدعو فيها بالبركة، فإن اللّه سيبلغنا بدعوتك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ببقايا أزوادهم، و بسط نطعا، فجعل الناس يجيئون بالحفنة من الطعام و فوق ذلك، فكان أعلاهم </w:t>
      </w:r>
    </w:p>
    <w:p>
      <w:pPr>
        <w:pStyle w:val="BookText"/>
        <w:rPr/>
      </w:pPr>
      <w:r>
        <w:rPr>
          <w:rFonts w:ascii="Amiri" w:hAnsi="Amiri" w:eastAsia="Amiri" w:cs="Amiri"/>
          <w:color w:val="111111"/>
          <w:sz w:val="28"/>
          <w:sz w:val="28"/>
          <w:szCs w:val="28"/>
          <w:rtl w:val="true"/>
          <w:lang w:bidi="ar-SA"/>
        </w:rPr>
        <w:t>من جاء بصاع تمر، فاجتمع زاد القوم على النطع،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فتطاولت لأحرر، كم هو؟ فحررته كربضة عنز، و نحن أربع عشرة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بما شاء اللّه أن يدعو، فأكلوا حتى شبعوا، ثم حشوا أوعيتهم، و بقي مثله،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أني رسول اللّه، و اللّه لا يلقى اللّه تعالى عبد مؤمن بهما إلا حجب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الرحيل، فلما ارتحلوا أمطروا ما شاؤوا و هم صائفون،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نزلوا، فشربوا من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فخطبهم، فجاء ثلاثة نفر، فجلس اثنان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ذهب واحد معرضا،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عن الثلاثة؟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 فاستحيا فاستحيا اللّه منه، و أما الآخر فتاب فتاب اللّه عليه، أما الثالث فأعرض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اللّه عنه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نلاحظ على ما تقدم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يبادروا إلى نحر الإبل التي معهم، رغم حاجتهم إلى الطعام إلا بعد استئذان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يعطينا درسا في ضرورة الانضباط و المراجعة للقائد في كل أمر له ارتباط بالحالة العامة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بنا إذا نحن لقينا العدو غدا جياعا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مفهوم لنا، فإن نحر بعض الإبل لا يلزم منه أن يلقى العدو رجالا، فإن الحرب لا تكون على الإبل، و إنما تكون على الخيل أو بدونها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نحروا الإبل، و استفادوا من لحومها، فإنهم لا يبقون جياعا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يحتاجونه في كل يوم للنحر و الأكل لا يزيد على أربعة عشر جملا، و هو مقدار يسير في جملة ما يفي بحاجات ألف و أربع مائة 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أنهم نحروا خلال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من الإبل ثم يكونون بقرب المدينة، فذلك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مائتا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ظهر يركبونه في سفرهم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 ثلاثة، أو أربعة يعتقبون بعيرا و يبقى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مائتا مقاتل، لم يتأثر وضعهم بشيء مما يجري، و هؤلاء قادرون على مواجهة العدو، و معهم الظهر الكافي، و لا يعانون من جوع، و لا من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عرف عمر بن الخطاب هذا الأمر، و جهله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بهذا الرأي الصالح فلماذا لم يبادر من عند نفسه إلى ذلك الحل و صبر حتى اقترحه عليه عمر بن </w:t>
      </w:r>
      <w:bookmarkStart w:id="241" w:name="pg12324_109350"/>
    </w:p>
    <w:p>
      <w:pPr>
        <w:pStyle w:val="BookText"/>
        <w:rPr/>
      </w:pPr>
      <w:bookmarkEnd w:id="241"/>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بادر إلى إثارة آبار الحديبية بالسهم الذي ألقاه فيها، ثم صنع لهم الكثير من المعجزات في سفر الحديبية بالذات؟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أم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يرعاهم في سفر الذهاب، ثم تخلى عنهم في حال الإياب؟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يتخلى عنهم؟ </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8068107_417432637"/>
      <w:bookmarkStart w:id="243" w:name="_Toc81"/>
      <w:bookmarkEnd w:id="242"/>
      <w:r>
        <w:rPr>
          <w:rtl w:val="true"/>
        </w:rPr>
        <w:t>نوم المسلمين عن صلاتهم</w:t>
      </w:r>
      <w:r>
        <w:rPr>
          <w:rtl w:val="true"/>
        </w:rPr>
        <w:t>:</w:t>
      </w:r>
      <w:bookmarkEnd w:id="243"/>
    </w:p>
    <w:p>
      <w:pPr>
        <w:pStyle w:val="BookText"/>
        <w:rPr/>
      </w:pPr>
      <w:r>
        <w:rPr>
          <w:rFonts w:ascii="Amiri" w:hAnsi="Amiri" w:eastAsia="Amiri" w:cs="Amiri"/>
          <w:color w:val="111111"/>
          <w:sz w:val="28"/>
          <w:sz w:val="28"/>
          <w:szCs w:val="28"/>
          <w:rtl w:val="true"/>
          <w:lang w:bidi="ar-SA"/>
        </w:rPr>
        <w:t>و روى البيهقي من طريق المسعودي، عن جامع بن شداد، عن عبد الرحمن بن أبي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ناقته تثقل،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فأدركنا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السرور ما شاء، فأخبرنا أنها أنزلت عليه، فبينا نحن ذات ليلة إذ عرس بنا،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يحرسنا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تنام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يحرسنا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فحرستهم، حتى إذا كان وجه الصبح أدركني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تنام، فما استيقظت إلا بالشمس، فلما استيقظنا 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لو شاء أن لا تناموا عنها لا تناموا، و لكنه أراد أن يكون ذلك لمن بعدكم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قام فصنع كما كان يصنع،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لمن نام أو نسي من أمتي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ذهب القوم في طلب رواحلهم، فجاؤوا بهن غير راحلة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وجهني وجها، فذهبت حيث وجهني، فوجدت زمامها قد التوى بشجرة ما كانت تحلها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المسعودي عن جامع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حين أقبلوا من الحديبية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من طريق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بن شداد، عن عبد الرحمن بن أبي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 المسعودي بذكر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نزول السورة حين أقبلوا من الحديبية فقط، ثم ذكر معه حديث النوم عن الصلاة، و حديث الراحلة، و كانا في غزوة تبوك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ينفرد المسعودي بذلك، قال ابن أبي شيبة 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عن شعبة، عن جامع بن شداد به، و لا مانع من التعدد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44" w:name="pg12324_109352"/>
    </w:p>
    <w:p>
      <w:pPr>
        <w:pStyle w:val="BookText"/>
        <w:rPr/>
      </w:pPr>
      <w:bookmarkEnd w:id="24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عن صلاته، و ليس في هذا النص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صلاتهم، فعلّمهم كيف يصنعون إذا اتفق لهم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إن شاء اللّه المزيد من الحديث عن هذا الأمر في غزوة تبوك</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8068109_417432637"/>
      <w:bookmarkStart w:id="246" w:name="_Toc82"/>
      <w:bookmarkEnd w:id="245"/>
      <w:r>
        <w:rPr>
          <w:rtl w:val="true"/>
        </w:rPr>
        <w:t>صلح الحديبية أعظم الفتح</w:t>
      </w:r>
      <w:r>
        <w:rPr>
          <w:rtl w:val="true"/>
        </w:rPr>
        <w:t>:</w:t>
      </w:r>
      <w:bookmarkEnd w:id="24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فقال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بفتح، لقد صددنا عن البيت، و صدّ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من المؤمنين كانا خرجا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الكلام، بل هو أعظم الفتح، قد رضي المشركون أن يدفعوكم بالراح عن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يسألوكم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يرغبون إليكم في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رأوا منكم ما 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أظفركم اللّه تعالى عليهم، وردكم سالمين مأجورين، فهو أعظم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أنسيتم يوم أحد؟ ؟</w:t>
      </w:r>
    </w:p>
    <w:p>
      <w:pPr>
        <w:pStyle w:val="BookText"/>
        <w:rPr/>
      </w:pPr>
      <w:r>
        <w:rPr>
          <w:rFonts w:ascii="Amiri" w:hAnsi="Amiri" w:eastAsia="Amiri" w:cs="Amiri"/>
          <w:color w:val="111111"/>
          <w:sz w:val="28"/>
          <w:sz w:val="28"/>
          <w:szCs w:val="28"/>
          <w:rtl w:val="true"/>
          <w:lang w:bidi="ar-SA"/>
        </w:rPr>
        <w:t xml:space="preserve">إذ تصعدون و لا تلوون على أحد، و أنا أدعوكم في أخراكم؟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أنسيتم يوم الأحزاب؟ </w:t>
      </w:r>
    </w:p>
    <w:p>
      <w:pPr>
        <w:pStyle w:val="BookText"/>
        <w:rPr/>
      </w:pP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فهو أعظم الفتوح، و اللّه يا نبي اللّه ما فكرنا فيما فكرت فيه، و لأنت أعلم باللّه و بالأمور منا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الناس قصر رأيهم عما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فتح في الإسلام أعظم من صلح الحديبية، و كان الناس قصر رأيهم عما كان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ربه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العباد يعجلون، و اللّه تعالى لا يعجل لعجلة العبد حتى يبلغ الأمور ما أراد، لقد رأيت سهيل بن عمرو في حجة الوداع قائما عند المنحر يقرب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ينحرها بيده، و دعا الحلاق فحلق رأسه، فأنظر إلى سهيل يلقط من شعره، و أراه يضعه على عينيه، و أذكر امتناعه أن يقر يوم الحديبية بأن يكتب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فحمدت اللّه تعالى الذي هداه للإسلام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أحمد، و البخاري، و الترمذي، و النسائي، و ابن حبان، و ابن مردويه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شيء ثلاث مرات، فلم يرد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ابن الخطاب، نزرت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فلم يرد عليك، فحركت بعيري، ثم تقدمت أمام الناس، و خشيت أن ينزل فيّ القرآن، فما نشبت أن سمعت صارخا يصرخ بي، فرجعت و أنا أظن أنه نزل فيّ شيء،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أنزلت عليّ الليلة سورة هي أحب إليّ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لِيَغْفِرَ لَكَ اَللّٰهُ مٰا تَقَدَّمَ مِنْ ذَنْبِكَ وَ مٰا تَأَخَّرَ</w:t>
      </w:r>
      <w:r>
        <w:rPr>
          <w:rFonts w:eastAsia="Amiri" w:cs="Amiri" w:ascii="Amiri" w:hAnsi="Amiri"/>
          <w:color w:val="111111"/>
          <w:sz w:val="28"/>
          <w:szCs w:val="28"/>
          <w:rtl w:val="true"/>
          <w:lang w:bidi="ar-SA"/>
        </w:rPr>
        <w:t xml:space="preserve">. .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شيبة، و الإمام أحمد، و ابن سعد، و أبو داود، و ابن جرير، و ابن المنذر، 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مردويه، و البيهقي في الدلائل، عن مجمع بن جارية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انصرفنا عنها إلى كراع الغميم إذا الناس يوجفون الأباعر، فقال الناس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مع الناس نوجف،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راحلته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فاجتمع الناس إليه فقرأ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هو فتح؟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 الذي نفسي بيده إنه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بها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يا رسول اللّه، فلما هناه جبريل هناه الناس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الرزاق و الإمام أحمد، و ابن أبي شيبة، و عبد بن حميد، و الشيخان و الترمذي، و ابن جرير، و ابن المنذر، و الحاكم،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أنزلت علي ضحى آية هي أحب إلي من الدنيا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رسول اللّه، قد بين اللّه لك ماذا </w:t>
      </w:r>
    </w:p>
    <w:p>
      <w:pPr>
        <w:pStyle w:val="BookText"/>
        <w:rPr/>
      </w:pPr>
      <w:r>
        <w:rPr>
          <w:rFonts w:ascii="Amiri" w:hAnsi="Amiri" w:eastAsia="Amiri" w:cs="Amiri"/>
          <w:color w:val="111111"/>
          <w:sz w:val="28"/>
          <w:sz w:val="28"/>
          <w:szCs w:val="28"/>
          <w:rtl w:val="true"/>
          <w:lang w:bidi="ar-SA"/>
        </w:rPr>
        <w:t>يفعل بك، فماذا يفعل بنا؟</w:t>
      </w:r>
    </w:p>
    <w:p>
      <w:pPr>
        <w:pStyle w:val="BookText"/>
        <w:rPr/>
      </w:pP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فنزلت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 اَلْمُؤْمِنٰاتِ جَنّٰاتٍ تَجْرِي مِنْ تَحْتِهَا اَلْأَنْهٰارُ ، حتى بلغ فَوْزاً عَظِيماً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شيبة، و الإمام أحمد، و البخاري في تاريخه، و أبو داود و النسائي، و ابن جرير، و غيرهم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من الحديبية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نسير إذ أتاه الوحي، و كان إذا أتاه اشتد عليه، فسري عنه، و به من السرور ما شاء اللّه، فأخبرنا أنه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مع ما تقدم و قفات نوجزها على النحو التالي</w:t>
      </w:r>
      <w:r>
        <w:rPr>
          <w:rFonts w:eastAsia="Amiri" w:cs="Amiri" w:ascii="Amiri" w:hAnsi="Amiri"/>
          <w:color w:val="111111"/>
          <w:sz w:val="28"/>
          <w:szCs w:val="28"/>
          <w:rtl w:val="true"/>
          <w:lang w:bidi="ar-SA"/>
        </w:rPr>
        <w:t xml:space="preserve">: </w:t>
      </w:r>
      <w:bookmarkStart w:id="247" w:name="pg12324_109357"/>
    </w:p>
    <w:p>
      <w:pPr>
        <w:pStyle w:val="Heading5"/>
        <w:numPr>
          <w:ilvl w:val="4"/>
          <w:numId w:val="1"/>
        </w:numPr>
        <w:rPr/>
      </w:pPr>
      <w:bookmarkStart w:id="248" w:name="__RefHeading___Toc8068111_417432637"/>
      <w:bookmarkStart w:id="249" w:name="_Toc83"/>
      <w:bookmarkEnd w:id="247"/>
      <w:bookmarkEnd w:id="248"/>
      <w:r>
        <w:rPr>
          <w:rtl w:val="true"/>
        </w:rPr>
        <w:t>النبي صلّى اللّه عليه و آله يذكرهم</w:t>
      </w:r>
      <w:r>
        <w:rPr>
          <w:rtl w:val="true"/>
        </w:rPr>
        <w:t>:</w:t>
      </w:r>
      <w:bookmarkEnd w:id="249"/>
    </w:p>
    <w:p>
      <w:pPr>
        <w:pStyle w:val="BookText"/>
        <w:rPr/>
      </w:pPr>
      <w:r>
        <w:rPr>
          <w:rFonts w:ascii="Amiri" w:hAnsi="Amiri" w:eastAsia="Amiri" w:cs="Amiri"/>
          <w:color w:val="111111"/>
          <w:sz w:val="28"/>
          <w:sz w:val="28"/>
          <w:szCs w:val="28"/>
          <w:rtl w:val="true"/>
          <w:lang w:bidi="ar-SA"/>
        </w:rPr>
        <w:t>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أنكر البعض أن يكون ما جرى في الحديبية فتحا صار يذكّرهم بما كان منهم في أحد، حيث هاجمهم المشركون في عقر دارهم، فانهزموا فيها شر هزيمة، و لم يذكّرهم بما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الألوية، حيث دحر قوى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ذكّرهم بما كان في وقعة الخندق، حيث هاجمهم المشركون أيضا في دارهم و لم يستطيعوا أن يبرزوا لمقاومتهم، و كان منهم ما كان، و لم يشر إلى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عبد ود في الخندق، و هزيمة الأحزاب بسبب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من أجل أن يقارنوا بين ما جرى لهم هناك و ما جرى لهم في الحديبية، فإن المسلمين في الحديبية هم الذين حضروا إلى بلاد المشركين، حتى بلغوا مشارف عاصمتهم، و لم يجرؤ المشركون على مواجهتهم، بل رضوا بأن يدفعوهم عن بلادهم بالراح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 يرضون بدخول المسلمين بلدهم بعد عام، و معهم سيوفهم في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بعقد معاهدة معهم تضمنت شروطا لم يكن المسلمون يحلمون بأن يعطيها لهم أهل الشرك</w:t>
      </w:r>
      <w:r>
        <w:rPr>
          <w:rFonts w:eastAsia="Amiri" w:cs="Amiri" w:ascii="Amiri" w:hAnsi="Amiri"/>
          <w:color w:val="111111"/>
          <w:sz w:val="28"/>
          <w:szCs w:val="28"/>
          <w:rtl w:val="true"/>
          <w:lang w:bidi="ar-SA"/>
        </w:rPr>
        <w:t>. .</w:t>
      </w:r>
    </w:p>
    <w:p>
      <w:pPr>
        <w:pStyle w:val="Heading5"/>
        <w:numPr>
          <w:ilvl w:val="4"/>
          <w:numId w:val="1"/>
        </w:numPr>
        <w:rPr/>
      </w:pPr>
      <w:bookmarkStart w:id="250" w:name="__RefHeading___Toc8068113_417432637"/>
      <w:bookmarkStart w:id="251" w:name="_Toc84"/>
      <w:bookmarkEnd w:id="250"/>
      <w:r>
        <w:rPr>
          <w:rtl w:val="true"/>
        </w:rPr>
        <w:t>أبو بكر</w:t>
      </w:r>
      <w:r>
        <w:rPr>
          <w:rtl w:val="true"/>
        </w:rPr>
        <w:t xml:space="preserve">. . </w:t>
      </w:r>
      <w:r>
        <w:rPr>
          <w:rtl w:val="true"/>
        </w:rPr>
        <w:t>في موازاة رسول اللّه صلّى اللّه عليه و آله</w:t>
      </w:r>
      <w:r>
        <w:rPr>
          <w:rtl w:val="true"/>
        </w:rPr>
        <w:t>:</w:t>
      </w:r>
      <w:bookmarkEnd w:id="2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يقرأ أحداث صلح الحديبية في الروايات المزعومة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تشابها فيما بين حركات و كلمات، و مواقف كل من أبي بكر،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52" w:name="pg12324_109358"/>
    </w:p>
    <w:p>
      <w:pPr>
        <w:pStyle w:val="BookText"/>
        <w:rPr/>
      </w:pPr>
      <w:bookmarkEnd w:id="252"/>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تعمدا لإظهار هذا الانسجام و التوافق، لكي ينال أبو بكر فضيلة ترتفع به إلى مستوى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الوعي للقضايا، و في الحكمة، و التدبير، و الرصانة و الاتزان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ينال عمر بن الخطاب في المقابل فضيلة الغيرة الفائقة، و الحماس المنقطع النظير، و الشدة في الحفاظ على العزة و الكرامة الإسلامية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لينقلب من ثم الخطأ إلى صواب، و الرذيلة إلى فضيلة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يصبح الشك في النبوة و الرسالة صريح الإيمان، و عصارة التقوى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p>
    <w:p>
      <w:pPr>
        <w:pStyle w:val="Heading5"/>
        <w:numPr>
          <w:ilvl w:val="4"/>
          <w:numId w:val="1"/>
        </w:numPr>
        <w:rPr/>
      </w:pPr>
      <w:bookmarkStart w:id="253" w:name="__RefHeading___Toc8068115_417432637"/>
      <w:bookmarkStart w:id="254" w:name="_Toc85"/>
      <w:bookmarkEnd w:id="253"/>
      <w:r>
        <w:rPr>
          <w:rtl w:val="true"/>
        </w:rPr>
        <w:t>تبرك سهيل بن عمرو</w:t>
      </w:r>
      <w:r>
        <w:rPr>
          <w:rtl w:val="true"/>
        </w:rPr>
        <w:t>:</w:t>
      </w:r>
      <w:bookmarkEnd w:id="254"/>
    </w:p>
    <w:p>
      <w:pPr>
        <w:pStyle w:val="BookText"/>
        <w:rPr/>
      </w:pPr>
      <w:r>
        <w:rPr>
          <w:rFonts w:ascii="Amiri" w:hAnsi="Amiri" w:eastAsia="Amiri" w:cs="Amiri"/>
          <w:color w:val="111111"/>
          <w:sz w:val="28"/>
          <w:sz w:val="28"/>
          <w:szCs w:val="28"/>
          <w:rtl w:val="true"/>
          <w:lang w:bidi="ar-SA"/>
        </w:rPr>
        <w:t>و قد أظهرت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سهيل بن عمرو كان يتبرك بشعر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 مرات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التبرك من بديهيات هذا الدين، و أن النصوص المثبتة له قد تصل إلى 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كتاب التبرك للعلامة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255" w:name="pg12324_109359"/>
    </w:p>
    <w:p>
      <w:pPr>
        <w:pStyle w:val="Heading4"/>
        <w:numPr>
          <w:ilvl w:val="3"/>
          <w:numId w:val="1"/>
        </w:numPr>
        <w:rPr/>
      </w:pPr>
      <w:bookmarkStart w:id="256" w:name="__RefHeading___Toc8068117_417432637"/>
      <w:bookmarkStart w:id="257" w:name="_Toc86"/>
      <w:bookmarkEnd w:id="255"/>
      <w:bookmarkEnd w:id="256"/>
      <w:r>
        <w:rPr>
          <w:rtl w:val="true"/>
        </w:rPr>
        <w:t>الفصل السادس</w:t>
      </w:r>
      <w:r>
        <w:rPr>
          <w:rtl w:val="true"/>
        </w:rPr>
        <w:t xml:space="preserve">: </w:t>
      </w:r>
      <w:r>
        <w:rPr>
          <w:rtl w:val="true"/>
        </w:rPr>
        <w:t>عهد الحديبية</w:t>
      </w:r>
      <w:r>
        <w:rPr>
          <w:rtl w:val="true"/>
        </w:rPr>
        <w:t xml:space="preserve">: </w:t>
      </w:r>
      <w:r>
        <w:rPr>
          <w:rtl w:val="true"/>
        </w:rPr>
        <w:t>نتائج و آثار</w:t>
      </w:r>
      <w:bookmarkEnd w:id="2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8" w:name="__RefHeading___Toc8068119_417432637"/>
      <w:bookmarkStart w:id="259" w:name="_Toc87"/>
      <w:bookmarkEnd w:id="258"/>
      <w:r>
        <w:rPr>
          <w:rtl w:val="true"/>
        </w:rPr>
        <w:t>اشارة</w:t>
      </w:r>
      <w:bookmarkEnd w:id="2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2324_109361"/>
      <w:bookmarkStart w:id="261" w:name="pg12324_109361"/>
      <w:bookmarkEnd w:id="261"/>
    </w:p>
    <w:p>
      <w:pPr>
        <w:pStyle w:val="Heading5"/>
        <w:numPr>
          <w:ilvl w:val="4"/>
          <w:numId w:val="1"/>
        </w:numPr>
        <w:rPr/>
      </w:pPr>
      <w:bookmarkStart w:id="262" w:name="pg12324_109361"/>
      <w:bookmarkStart w:id="263" w:name="__RefHeading___Toc8068121_417432637"/>
      <w:bookmarkStart w:id="264" w:name="_Toc88"/>
      <w:bookmarkEnd w:id="262"/>
      <w:bookmarkEnd w:id="263"/>
      <w:r>
        <w:rPr>
          <w:rtl w:val="true"/>
        </w:rPr>
        <w:t>آثار و نتائج عهد الحديبية</w:t>
      </w:r>
      <w:r>
        <w:rPr>
          <w:rtl w:val="true"/>
        </w:rPr>
        <w:t>:</w:t>
      </w:r>
      <w:bookmarkEnd w:id="264"/>
    </w:p>
    <w:p>
      <w:pPr>
        <w:pStyle w:val="BookText"/>
        <w:rPr/>
      </w:pPr>
      <w:r>
        <w:rPr>
          <w:rFonts w:ascii="Amiri" w:hAnsi="Amiri" w:eastAsia="Amiri" w:cs="Amiri"/>
          <w:color w:val="111111"/>
          <w:sz w:val="28"/>
          <w:sz w:val="28"/>
          <w:szCs w:val="28"/>
          <w:rtl w:val="true"/>
          <w:lang w:bidi="ar-SA"/>
        </w:rPr>
        <w:t xml:space="preserve">ثم إن سورة الفتح و كذلك تصريحات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نصوص عهد الحديبية بالذات،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قد حقق في الحديبية أمورا هامة و أساسية جدا، لا مجال للتعرض لها في كتاب كهذا، فلا بد من الاقتصار على الإلماح السريع إلى بعضها،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السورة قد اعتبرت ما جرى في الحديبية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أظهرت الوقائع هذا الأمر بصورة جلية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نسبت السورة هذا الفتح إلى اللّه سبحانه،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هو الذي هيأ لهذا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يتضح لمن رصد حركة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استجاب لرغبة أصحابه لما حصل على هذا الفتح العظيم، الذي أوجب دخول المنطقة بأسرها في الإسلام من دون قتال، و أظهر ظلم قريش و عدوانيتها، و أظهر ضعفها، و سماحة الإسلام، و نبل مقاصده، و جلّى مكامن القوة فيه، و عرّف الناس بالبون الشاسع بين حقيقة أهداف المسلمين، و المشركين، ثم هم مع ذلك كله قد رجعوا سالمين، و من دون أية خسائر تذكر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أوضحت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ما حققه صلح الحديبية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جعل الأمور باتجاه أرغم قريشا على اتخاذ موقف من شأنه أن يسقط مزاعمها في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الصلح قد ركز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يسعى في قطع الأرحام، و لم يكن يمارس العدوان و البغي، و أنه إنما يطالب بالكف عن الظلم و عن البغي، و أنه الوصول، الودود، الرحيم، الرضي، الذي يتعامل بالصفح و العفو حتى عن أعدى أعدائه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ما أشار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هيأ الصلح قريشا للإقرار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مذنبا في حقها، بل هي سوف تبرؤه من الذنب، حتى حين تسير الأمور باتجاه لا ترضاه، أو باتجاه ما ترى أنه لا يخدم مصالحها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نستطيع أن نفهم الكثير من نتائج هذه الهدنة من ملاحظة نفس الشروط التي وضعت في وثيقة الصلح، و من هذه النتائج 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الصلح قد أفسح المجال أمام الكثير من المشركين و المسلمين للتلاقي في مكة و في المدينة و غيرهما، و طرح القضايا فيما بينهم على بساط البحث، و التقى الأصدقاء و الأهل، و ذوو الأرحام ببعضهم، و بذلوا لهم النصيحة، من موقع المحبة و الإخلاص و الصدق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أسهم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اتضاح كثير من الأمور التي كانت مبهمة لدى المشركين فيما يختص بحقائق الإسلام، و ما يسعى إليه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تكونت لدى الكثيرين منهم قناعات جديدة سهلت عليهم الدخول في هذا الدين، أو هي على الأقل قد أسهمت في تخفيف حدة العداء له، و التقليل من </w:t>
      </w:r>
    </w:p>
    <w:p>
      <w:pPr>
        <w:pStyle w:val="BookText"/>
        <w:rPr/>
      </w:pPr>
      <w:r>
        <w:rPr>
          <w:rFonts w:ascii="Amiri" w:hAnsi="Amiri" w:eastAsia="Amiri" w:cs="Amiri"/>
          <w:color w:val="111111"/>
          <w:sz w:val="28"/>
          <w:sz w:val="28"/>
          <w:szCs w:val="28"/>
          <w:rtl w:val="true"/>
          <w:lang w:bidi="ar-SA"/>
        </w:rPr>
        <w:t>مستويات التشنج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الكثيرين من المشركين قد شاهدوا عن قرب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ربما بعض معجزاته، و عاينوا حسن سيرته، و حميد طريقته، و جميل أخلاقه الكريمة، و عرفوا الكثير عن طبيعة تعاطيه مع القضايا، و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يسعى إليه ليس هو التسلط على الآخرين، و اكتساب الامتيازات على حسابهم، بل هو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يحقق لهم المزيد من الرفعة و الشوكة، و الكرامة و العزة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أمر لم يعرفوه و لم يألفوه في زعمائهم، الذين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يتخذوا مال اللّه دولا، و عباد اللّه خولا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بد أن تميل نفوسهم إلى الإيمان، و يبادر خلق منهم إلى الإسلام و يزداد الآخرون له ميلا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ذلك أعظم الفتح، فقد دخل الإسلام في تينك السنتين مثل ما دخل فيه قبل ذلك، بل أكثر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انقضت </w:t>
      </w:r>
    </w:p>
    <w:p>
      <w:pPr>
        <w:pStyle w:val="BookText"/>
        <w:rPr/>
      </w:pPr>
      <w:r>
        <w:rPr>
          <w:rFonts w:ascii="Amiri" w:hAnsi="Amiri" w:eastAsia="Amiri" w:cs="Amiri"/>
          <w:color w:val="111111"/>
          <w:sz w:val="28"/>
          <w:sz w:val="28"/>
          <w:szCs w:val="28"/>
          <w:rtl w:val="true"/>
          <w:lang w:bidi="ar-SA"/>
        </w:rPr>
        <w:t xml:space="preserve">تلك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سنتا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الإسلام يستولي على أهل مكة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شروط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مكنت من إظهار الإسلام في مكة، بعيدا عن أي ضغوط حتى النفسية منها، فلم يعد أحد يمنع أحدا من الدخول في الإسلام، فدخل فيه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 الداخل في هذا الدين يخشى الاضطهاد، و الأذى، بل هو قد أصبح آمنا حتى من ممارسة بعض الضغوط النفسية ضده، حيث لم يعد التعيير به مسموحا بمقتضى المعاهدة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طريق الحرب، فإن ضررا بالغا سوف يلحق بهؤلاء المسلمين المستضعفين؛ لأن قريشا سوف تشتد عليهم، و لربما قتلت الكثير منهم، كما أن جيوش المسلمين لا تعرف المسلم من غير المسلم منهم، خصوصا مع ما هم عليه من التقية و التستر، كما أنهم لا يعرفون من أصبح له ميل و رغبة في الدخول في هذا الدين، لكنه غير قادر على المبادرة إلى ذلك في هذا الوقت، بل يكون مجبرا على مجاراة أهل الشرك، و التظاهر بحرب المسلمين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سوف ينتهي بقتل عدد كبير من هؤلاء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الصلح سببا في حفظ هؤلاء، و أولئك، و هو صلح سعت إليه قريش نفسها، و ظهر إعزاز اللّه تعالى لأوليائه، و لدينه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العهد، قد جعل المسلمين في مأمن من جانب قريش، </w:t>
      </w:r>
    </w:p>
    <w:p>
      <w:pPr>
        <w:pStyle w:val="BookText"/>
        <w:rPr/>
      </w:pPr>
      <w:r>
        <w:rPr>
          <w:rFonts w:ascii="Amiri" w:hAnsi="Amiri" w:eastAsia="Amiri" w:cs="Amiri"/>
          <w:color w:val="111111"/>
          <w:sz w:val="28"/>
          <w:sz w:val="28"/>
          <w:szCs w:val="28"/>
          <w:rtl w:val="true"/>
          <w:lang w:bidi="ar-SA"/>
        </w:rPr>
        <w:t>فتفرغوا لنشر الإسلام في سائر القبائل، ليصبح المحيط الإسلامي أكثر اتساعا، و يتم التحول من حالة حصار للإسلام في المدينة، و ضواحيها القريبة، إلى حالة حصار لقريش في مكة، بل حصارهم في بعض زواياها، و كان الإسلام ينتشر في مكة بسرعة، فيدخل كل بيت، و شمل كل القبائل و الشعب و الأفخاذ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الصلح أضعاف أضعاف ما تحقق في حروبه الدفاعية مع قريش و سواها،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للتدليل على ذلك،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بعث بعد الحديبية سراياه و بعوثه في مهمة الدعوة إلى اللّه تعالى، فلم تبق كورة و لا مخلاف في اليمن و البحرين، و اليمامة إلا و فيها 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الناس يدخلون في دين اللّه أفواجا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قد جاء إلى الحديبية بألف و أربع مائة أو نحو ذلك، فإنه جاء بعد سنتين فقط بعشرة آلاف مقاتل، و فتح اللّه له مكة، و دخلها من غير قتال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العام التالي، و أداء مناسك العمرة، من دون قتال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هذا يمثل اعترافا من قريش بقوة الإسلام، و بأن للمسلمين الحق في ممارسة شعائر دينهم حتى في مكة، و بأنها كانت ظالمة لهم في حرمانهم من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يعطي الآخرين مزيدا من الجرأة على التعامل مع المسلمين، و ليس لقريش أن تعترض على أحد في ذلك، أو أن تمارس ضده أية ضغوط، لأن ذلك سوف يفهم على أنه بغي، و ابتزاز لا مبرر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بد أن يسقط ذلك هيبتها، و يسوق الناس إلى المقارنة بين طريقتها في التعامل، و بين طريقة أهل الإسلام، و تكون النتيجة هي المزيد من التعاطف معهم ضدها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بالإضافة إلى أن هذا النصر قد أعطى المسلمين شحنة روحية، و زادهم ثقة بأنفسهم، و تصميما على المطالبة بحقوقهم، و وطد الآمال بالوصول إليها و الحصول عليها، و إن طال السرى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يملك الجيش المتحمس، و القادر و المستعد لكل التضحيات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مع ذلك قد رجع عن إتمام عمرته، و أحل و نحر البدن في موضعه، مقابل وعد أعطي له بأن يعود إلى مكة في العام التالي معتمرا، و زائرا، و معظما للبيت، لكي يمكن المسلمين و المشركين من الاجتماع بأهلهم و ذويهم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من شأنه أن يعرف الناس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كانت تبثه قريش من إشاعات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البيت، و أنه يسعى لإفساد حياة الناس، و يريد قطع الأرحام، هو محض افتراء لا واقع له، و الشواهد كلها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 هو الجيش القادر و المستعد لدخول مكة عنوة، و ها هي قريش في غاية الضعف و الوهن، و لا يلومه أحد لو أنه سدد الضربة القاضية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و لا تزال تسعى جاهدة لا ستئصال شأفته، و إعفاء آثاره، و محوها من الوجود و 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الرجوع عنها رغم ذلك كله، رغبة في حقن الدماء و إيثارا لتعظيم البيت، و سعيا في صلة الأرحام، و في تخفيف آلام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قد رأت كيف أن عددا من ملوك العرب و العجم كانوا بعد الحديبية يخطبون 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رأت أن باذان عامل كسرى قد دخل في الإسلام، و أسلم أيضا عدد من ملوك العرب و العجم، و أرسل الملوك، مثل المقوقس و ملك الحبشة و غيرهما الهدايا إلى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أبا سفيان قد رأى تعظيم قيصر ملك الروم لكتاب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فأسهم ذلك كله في ترسيخ هيبته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قريش، و اضطرها إلى أن تخفف من غلوائها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نفسها مضطرة للاستسلام له في فتح مكة حتى دخلها من دون قتال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ثمرات هذا الصلح قد بدأت بالظهور في لحظة إبرامه، حيث إنه لما 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من أحب أن يدخل في عقد محمد و عهده دخل فيه، و من أحب أن يدخل في عقد قريش و عهدهم دخل</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تواثبت خزاعة،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في عقد محمد و عهده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 تواثبت بنو بكر،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في عقد قريش و عهدهم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خزاعة كانت تعيش مع قريش في مكة و محيطها، و كانت عيبة نصح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تعد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ظهر أن الحرب قد أكلتها و أوهنت 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وحدها في مكة، بل أصبح شركاء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حلفاؤه يعيشون معها، و ليس لها أحد في المدينة يجهر بالتحالف، أو يعترف بالشراكة لها، أو بالتعاون معها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تضطر بمقتضى الصلح إلى رفع اليد عن مصادرة حرية حتى من أسلم من أبنائها، و أصبح لهم الحق في أن يعيشوا معها دون أن تتمكن من إلحاق أي أذى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معسكر الشرك قد انقسم على نفسه بصورة أعمق و أوثق، و أوضح و 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هذا الانقسام محميا بالعهود و المواثيق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انضم ذلك إلى ما نتج عن وساطة الحليس، و عمرو بن مسعود، حيث رجع ابن مسعود بمن معه إلى الطائف، و اتخذ الحليس موقفا صارما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يصبح أشد خطورة عليها، و زادها مسير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الحديبية، و كذلك عقده و عهده معها و هنا على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رضي المشركون بالفوز بانتصار و همي، و شكلي، حين سجلوا على أنفسهم عهدا، و أعطوا وعدا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بنقض كل قراراتهم السابقة، و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تلك الحروب التي شنتها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طيلة السنوات الست السابقة كانت ظالمة و بلا فائدة و لا عائدة</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قد اعترفت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زيارة البيت </w:t>
      </w:r>
    </w:p>
    <w:p>
      <w:pPr>
        <w:pStyle w:val="BookText"/>
        <w:rPr/>
      </w:pPr>
      <w:r>
        <w:rPr>
          <w:rFonts w:ascii="Amiri" w:hAnsi="Amiri" w:eastAsia="Amiri" w:cs="Amiri"/>
          <w:color w:val="111111"/>
          <w:sz w:val="28"/>
          <w:sz w:val="28"/>
          <w:szCs w:val="28"/>
          <w:rtl w:val="true"/>
          <w:lang w:bidi="ar-SA"/>
        </w:rPr>
        <w:t xml:space="preserve">و أداء المناسك، فلماذا شنت عليه كل تلك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أدخلت كل تلك المصائب و البلايا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خلقت هذا الكم الكبير من العداوات بين القبائل و الفئات المختلفة؟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نفس هذا الاعتراف و العهد يجعل نفس هذا التأخير إلى العام المقبل أيضا بلا معنى، بل هو يدخله في دائرة العدوان أيضا، لأن مبرراته المعلنة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يريدون إرضاء عنجهيتهم، و تنفيس كربتهم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الشرط الذي نفر منه المسلمون كان إنجازا عظيما لهم لو تدبروا فيه، فإن من يريد الفرار إلى المشركين يكون فراره رحمة للمسلمين؛ لأن وجوده بين المسلمين بعد أن ارتد عن الدين، و نكص على عقبيه، ليس فقط سيكون بلا فائدة و لا عائدة، بل سيكون مضرا لهم، فيما لو سعى في إثارة الشبهات بين الضعفاء من الناس، أو إذا مارس التجسس على المسلمين، و عرّف المشركين بنقاط ضعفهم، أو أعلمهم بطبيعة تحركاتهم و بتدبيراتهم في المواقع التي يجب أن تبقى طي الكتمان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المسلم الذي يريد الخروج إلى المسلمين فيمنعه المشركون، فإن وجوده بين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متمسك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مفيدا جدا؛ لأنه و هو بينهم لا بد أن يمارس شعائر دينه، و ربما تسنح له فرص كثيرة لطرح قضية الإيمان مع الكثيرين ممن يتصلون به، أو يبذلون جهدا لإقناعه بالتخلي عن دينه و العودة إلى ما كان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يوفقه اللّه تعالى لإقناع بعضهم، أو لإثارة تساؤلات لديهم</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هناك من يلمس في سلوكه الرسالي، ما يجعله مهيئا لاختيار الإيمان على الشرك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لعله لأجل ذلك و سواه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ذهب منا إليهم فأبعده اللّه، و من جاء منهم إلينا فسيجعل اللّه له فرجا و مخرجا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بعد أن أصبح المسلمون في راحة من جهة قريش، راسل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من حوله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 كتب الدعوة إلى الإسلام إلى كسرى، و قيصر، و المقوقس،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بعد الحديبية في السنة السادسة أو السابعة بعد الهجرة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يفسح المجال للشعوب لتتسامع بأنباء بعثته، و تلتفت إلى دعوته، كما أن ذلك يؤكد هيبته في كل المحيط الذي يعيش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في ظل صلح الحديبية انطلق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يهود خيبر الذين كانوا و ما يزالون يعلنون الحرب على الإسلام و المسلمين، </w:t>
      </w:r>
    </w:p>
    <w:p>
      <w:pPr>
        <w:pStyle w:val="BookText"/>
        <w:rPr/>
      </w:pPr>
      <w:r>
        <w:rPr>
          <w:rFonts w:ascii="Amiri" w:hAnsi="Amiri" w:eastAsia="Amiri" w:cs="Amiri"/>
          <w:color w:val="111111"/>
          <w:sz w:val="28"/>
          <w:sz w:val="28"/>
          <w:szCs w:val="28"/>
          <w:rtl w:val="true"/>
          <w:lang w:bidi="ar-SA"/>
        </w:rPr>
        <w:t>و ينشئون التحالفات مع أعدائهم و يحرضون و يتآمرون، و يثيرون المشكلات الكبيرة و الخطيرة، كلما سنحت لهم الفرصة، و واتاهم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اليهود أكبر قوة ضاربة و متماسكة في منطقة نقطة الارتكاز للوجود الإسلامي، فقد كانوا قادرين على تجهيز عشرة آلاف مقاتل من اليهود في المنطقة، فزحف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 و أربع مائة مقاتل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أمر لم يكن متيسرا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الحديبية، فإنه لم يكن يستطيع أن يخلي المدينة من أهلها ليقود جيشا يجمع فيه كل القوى المقاتلة، و يترك المدينة من دون قوة تدافع عنها؛ لأن قوى الشرك كانت تنتظر تلك اللحظة لكي تنقض على عاصمة الإسلام و قلبه النابض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 عهد الحديبية قريشا من مهاجمتها، و من أن تمديد العون ليهود خيبر، و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سائر القبائل القريبة أضعف و أهون من أن يخشى منها أمر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تعرف العواقب الوخيمة التي تنتظرها لو سارت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انتصر المسلمون على اليهود و أسقطوا كبرياءهم في المنطقة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و فدك، و وادي القرى و تيماء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الانطلاقة الكبرى إلى خارج المحيط الذي كان يعيش فيه المسلمون، و ذلك في غزوة مؤتة التي أظهر فيها ثلاثة آلاف جندي أعظم البطولات في مواجهة جيش يضم عشرات الألوف، الأمر الذي أعطى للدولة البيزنطية انطباعا حاسما و قويا عن بسالة الإنسان المسلم، و أفهمهم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مقدمون على تحولات و متغيرات كبيرة، قد يكون لها أعظم الأثر على </w:t>
      </w:r>
    </w:p>
    <w:p>
      <w:pPr>
        <w:pStyle w:val="BookText"/>
        <w:rPr/>
      </w:pPr>
      <w:r>
        <w:rPr>
          <w:rFonts w:ascii="Amiri" w:hAnsi="Amiri" w:eastAsia="Amiri" w:cs="Amiri"/>
          <w:color w:val="111111"/>
          <w:sz w:val="28"/>
          <w:sz w:val="28"/>
          <w:szCs w:val="28"/>
          <w:rtl w:val="true"/>
          <w:lang w:bidi="ar-SA"/>
        </w:rPr>
        <w:t>مستقبل حياتهم السياسية، و الدينية و الاجتماعية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قد اضطرت إلى الاعتراف بقوة المسلمين، و أنها أصبحت متكافئة معها، و أنها قوة لها حضورها، و لا بد أن تتعامل معها معاملة الند للند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أنها رأت فيها ذلك، لم تقدم على عقد الصلح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الحديبية لم تكن قريش على استعداد للاعتراف بهذا التكافؤ، بل ظلت تعتبر المسلمين حالة تمرد شاذة، لا بد من السيطرة عليها، و إخضاعها، و لا يجوز أن يسمح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بوصفها شرذمة خارجة عن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تبقى على ما هي عليه، بل لا بد من إنزال أقصى الضربات بها، و التخلص منها بصورة،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في الأمر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بعد مدة يسيرة يقدمون التماسا، و يوسّطون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وسطاء ليرضى بإعفائهم من الشرط الذي اعتبروه نصرا لهم، و اعتبره المسلمون إعطاء للدنية من دينهم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أبا بصير عتبة بن أسيد، و أبا جندل، و ثلاث مائة من المسلمين و أكثرهم من الذين حبسهم المشركون في مكة قد تسللوا منها، و لكنهم لم يأتوا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لعلمهم بأنه سوف يردهم إلى مكة، بل ذهبوا إلى سيف البحر، فكانوا لا تمر عير لقريش إلا أخذوها، و قتلوا من فيها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فأرسلت قريش أبا سفيان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و يتضرعون له بأن يبعث إلى أبي جندل ليأتي إليه، و إن كل من أتى منهم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 </w:t>
      </w:r>
      <w:bookmarkStart w:id="265" w:name="pg12324_109373"/>
    </w:p>
    <w:p>
      <w:pPr>
        <w:pStyle w:val="BookText"/>
        <w:rPr/>
      </w:pPr>
      <w:bookmarkEnd w:id="265"/>
      <w:r>
        <w:rPr>
          <w:rFonts w:ascii="Amiri" w:hAnsi="Amiri" w:eastAsia="Amiri" w:cs="Amiri"/>
          <w:color w:val="111111"/>
          <w:sz w:val="28"/>
          <w:sz w:val="28"/>
          <w:szCs w:val="28"/>
          <w:rtl w:val="true"/>
          <w:lang w:bidi="ar-SA"/>
        </w:rPr>
        <w:t>و لتفصيل ما جرى نقول</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8068123_417432637"/>
      <w:bookmarkStart w:id="267" w:name="_Toc89"/>
      <w:bookmarkEnd w:id="266"/>
      <w:r>
        <w:rPr>
          <w:rtl w:val="true"/>
        </w:rPr>
        <w:t>أبو بصير يقتل آسريه، و يعتصم بالساحل</w:t>
      </w:r>
      <w:r>
        <w:rPr>
          <w:rtl w:val="true"/>
        </w:rPr>
        <w:t>:</w:t>
      </w:r>
      <w:bookmarkEnd w:id="267"/>
    </w:p>
    <w:p>
      <w:pPr>
        <w:pStyle w:val="BookText"/>
        <w:rPr/>
      </w:pPr>
      <w:r>
        <w:rPr>
          <w:rFonts w:ascii="Amiri" w:hAnsi="Amiri" w:eastAsia="Amiri" w:cs="Amiri"/>
          <w:color w:val="111111"/>
          <w:sz w:val="28"/>
          <w:sz w:val="28"/>
          <w:szCs w:val="28"/>
          <w:rtl w:val="true"/>
          <w:lang w:bidi="ar-SA"/>
        </w:rPr>
        <w:t xml:space="preserve">روى عبد الرزاق، و الإمام أحمد، و عبد بن حميد، و البخاري، و أبو داود، و النسائي، عن المسور بن مخرمة، و البيهقي، عن ابن شهاب الزهري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المدينة من الحديبية أتاه أبو بصير عتبة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جارية الثقفي، حليف بني زهرة مسلما، قد أفلت من قومه، فسار على قدميه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الأخنس بن شريق، و أزهر بن عبد عوف الزهري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بعثا خنيس بن جابر، من بني عامر بن لؤي، استأجراه ببكر، ابن لبون، و حملاه على بعير، و كتبا يذكران الصلح الذى بينهم، و أن يرد إليهم أبا بصير، فخرج العامري و معه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دليلا، فقدما بعد أبي بصير بثلاثة أيام، فقرأ أبي بن كعب الكتاب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ما شارطناك عليه، و أشهدنا بينك و بيننا، من رد من قدم عليك من أصحابنا، فابعث إلينا بصاحبنا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بصير أن يرجع معهما، و دفعه </w:t>
      </w:r>
    </w:p>
    <w:p>
      <w:pPr>
        <w:pStyle w:val="BookText"/>
        <w:rPr/>
      </w:pPr>
      <w:r>
        <w:rPr>
          <w:rFonts w:ascii="Amiri" w:hAnsi="Amiri" w:eastAsia="Amiri" w:cs="Amiri"/>
          <w:color w:val="111111"/>
          <w:sz w:val="28"/>
          <w:sz w:val="28"/>
          <w:szCs w:val="28"/>
          <w:rtl w:val="true"/>
          <w:lang w:bidi="ar-SA"/>
        </w:rPr>
        <w:t>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تردني إلى المشركين يفتنونني في ديني؟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إنا قد أعطينا هؤلاء القوم ما قد علمت، و لا يصلح لنا في ديننا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جاعل لك و لمن معك من المسلمين فرجا و مخرجا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تردني إلى المشركين؟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يا أبا بصير، فإن اللّه سيجعل لك فرجا و مخرجا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 معهما، و جعل المسلمون يسرون إلى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أبشر، فإن اللّه جعل لك فرجا و مخرجا، و الرجل يكون خيرا من ألف رجل، فافعل و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يأمرونه بقتل الذين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و معك السيف، فانتهيا به عند صلاة الظهر بذي الحليفة، فصلى أبو بصير في مسجدها ركعتين، صلاة المسافر، و معه زاد له من تمر يحمله، 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العامري و صاحبه ليأكلا معه، فقدما سفرة فيها كسر، فأكلوا جميعا، و قد علق العامري سيفه في الجدار و تحادثا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العامري سيفه ثم هزه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بسيفي هذا في الأوس و الخزرج يوما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أصارم سيفك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 أنظر إليه إن شئت، فناوله إياه، فلما قبض عليه ضربه به حتى برد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تناول أبو بصير السيف بفيه، و صاحبه نائم، فقطع إساره، ثم ضربه به حتى برد، و طلب الآخر، فجمز مذعورا مستخفيا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كوثر هاربا يعدو نحو المدينة، و هو عاض على أسفل ثوبه قد بدا طرف ذكره، و الحصى يطير من تحت قدميه من شدة عدوه، و أبو بصير في أثره، فأعجزه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في أصحابه بعد العصر،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رآه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هذا ذعرا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اللّه صاحبكم صاحبي، و أفلت منه و لم 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استغاث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فأمنه، و أقبل أبو بصير فأناخ بعير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متوشحا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وفت ذمتك، و أدى اللّه عنك، و قد أسلمتني بيد العدو، و قد امتنعت بديني من أن أفتن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 أمه مسعر حرب</w:t>
      </w:r>
      <w:r>
        <w:rPr>
          <w:rFonts w:eastAsia="Amiri" w:cs="Amiri" w:ascii="Amiri" w:hAnsi="Amiri"/>
          <w:color w:val="111111"/>
          <w:sz w:val="28"/>
          <w:szCs w:val="28"/>
          <w:rtl w:val="true"/>
          <w:lang w:bidi="ar-SA"/>
        </w:rPr>
        <w:t xml:space="preserve">» ! !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محش حرب، لو كان معه رجال</w:t>
      </w:r>
      <w:r>
        <w:rPr>
          <w:rFonts w:eastAsia="Amiri" w:cs="Amiri" w:ascii="Amiri" w:hAnsi="Amiri"/>
          <w:color w:val="111111"/>
          <w:sz w:val="28"/>
          <w:szCs w:val="28"/>
          <w:rtl w:val="true"/>
          <w:lang w:bidi="ar-SA"/>
        </w:rPr>
        <w:t xml:space="preserve">» !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أحد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عروة،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سلب العامري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ليخمسه،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إذا خمسته رأوني لم أوف لهم بالذي عاهدتهم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شأنك بسلب صاحبك، و اذهب حيث شئت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بصير لما سمع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 أمه مسعر حرب لو كان معه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أنه سيرده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بصير، و معه خمسة كانوا قدموا معه مسلمين من مكة حين قدم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يكن طلبهم أحد حتى قدموا سيف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سهيل بن عمرو قتل أبي بصير العامري اشتد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صالحنا محمدا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 محمد منه، قد أمكن صاحبكم منه فقتله بالطريق، فما على محمد في هذا؟</w:t>
      </w:r>
    </w:p>
    <w:p>
      <w:pPr>
        <w:pStyle w:val="BookText"/>
        <w:rPr/>
      </w:pPr>
      <w:r>
        <w:rPr>
          <w:rFonts w:ascii="Amiri" w:hAnsi="Amiri" w:eastAsia="Amiri" w:cs="Amiri"/>
          <w:color w:val="111111"/>
          <w:sz w:val="28"/>
          <w:sz w:val="28"/>
          <w:szCs w:val="28"/>
          <w:rtl w:val="true"/>
          <w:lang w:bidi="ar-SA"/>
        </w:rPr>
        <w:t>فأسند سهيل ظهره إلى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أؤخر ظهري حتى يودى هذا الرجل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السفه، و اللّه لا يودى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أنى قريش تديه، و إنما بعثته بنو زهرة؟</w:t>
      </w:r>
    </w:p>
    <w:p>
      <w:pPr>
        <w:pStyle w:val="BookText"/>
        <w:rPr/>
      </w:pPr>
      <w:r>
        <w:rPr>
          <w:rFonts w:ascii="Amiri" w:hAnsi="Amiri" w:eastAsia="Amiri" w:cs="Amiri"/>
          <w:color w:val="111111"/>
          <w:sz w:val="28"/>
          <w:sz w:val="28"/>
          <w:szCs w:val="28"/>
          <w:rtl w:val="true"/>
          <w:lang w:bidi="ar-SA"/>
        </w:rPr>
        <w:t>فقال الأخنس بن 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نديه، ما قتلناه، و لا أمرنا بقتله، قتله رجل مخالف؛ فأرسلوا إلى محمد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على محمد دية و لا غرم، قد برئ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محمد أكثر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تخرج له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أبو بصير و أصحابه بسيف البحر، 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العيص و ذي المروة من أرض جهينة، على طريق عيرات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خرح أبو بصير لم يكن معه إلا كف تمر، فأكله ثلاثة أيام، و أصاب حيتانا قد ألقاها البحر بالساحل فأكلها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المسلمين الذين قد حبسوا بمكة خبر أبي بصير، فتسللوا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هو الذي كتب إليهم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أمه محش حرب لو كان له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أخبرهم أنه بالساحل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انفلت أبو جندل بن سهيل بن عمرو الذي رده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المشركين بالحديبية، فخرج هو و سبعون راكبا ممن أسلموا فلحقوا بأبي بصير، و كرهوا أن يقدموا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هدنة المشركين، و كرهوا الثواء بين ظهراني قومهم، فنزلوا مع أبي بصير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قدم أبو جندل على أبي بصير سلم له الأمر، لكونه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جندل يؤمهم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إلى أبي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سمع بقدومه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بني غفار، و أسلم، و جهينة، و طوائف من الناس، حتى بلغوا ثلاثمائة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البيهقي عن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تمر بهم عير لقريش إلا أخذوها، و قتلوا </w:t>
      </w:r>
    </w:p>
    <w:p>
      <w:pPr>
        <w:pStyle w:val="BookText"/>
        <w:rPr/>
      </w:pPr>
      <w:r>
        <w:rPr>
          <w:rFonts w:ascii="Amiri" w:hAnsi="Amiri" w:eastAsia="Amiri" w:cs="Amiri"/>
          <w:color w:val="111111"/>
          <w:sz w:val="28"/>
          <w:sz w:val="28"/>
          <w:szCs w:val="28"/>
          <w:rtl w:val="true"/>
          <w:lang w:bidi="ar-SA"/>
        </w:rPr>
        <w:t>من فيها، و ضيقوا على قريش، فلا يظفرون بأحد منهم إلا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أبو جندل بن سهيل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قريشا عن أبي جندلأنا بذي المروة في الساحل</w:t>
      </w:r>
    </w:p>
    <w:p>
      <w:pPr>
        <w:pStyle w:val="BookText"/>
        <w:rPr/>
      </w:pPr>
      <w:r>
        <w:rPr>
          <w:rFonts w:ascii="Amiri" w:hAnsi="Amiri" w:eastAsia="Amiri" w:cs="Amiri"/>
          <w:color w:val="111111"/>
          <w:sz w:val="28"/>
          <w:sz w:val="28"/>
          <w:szCs w:val="28"/>
          <w:rtl w:val="true"/>
          <w:lang w:bidi="ar-SA"/>
        </w:rPr>
        <w:t>في معشر تخفق راياتهمبالبيض فيها و القنا الذابل</w:t>
      </w:r>
    </w:p>
    <w:p>
      <w:pPr>
        <w:pStyle w:val="BookText"/>
        <w:rPr/>
      </w:pPr>
      <w:r>
        <w:rPr>
          <w:rFonts w:ascii="Amiri" w:hAnsi="Amiri" w:eastAsia="Amiri" w:cs="Amiri"/>
          <w:color w:val="111111"/>
          <w:sz w:val="28"/>
          <w:sz w:val="28"/>
          <w:szCs w:val="28"/>
          <w:rtl w:val="true"/>
          <w:lang w:bidi="ar-SA"/>
        </w:rPr>
        <w:t>يأبون أن تبقى لهم رفقةمن بعد إسلامهم الواصل</w:t>
      </w:r>
    </w:p>
    <w:p>
      <w:pPr>
        <w:pStyle w:val="BookText"/>
        <w:rPr/>
      </w:pPr>
      <w:r>
        <w:rPr>
          <w:rFonts w:ascii="Amiri" w:hAnsi="Amiri" w:eastAsia="Amiri" w:cs="Amiri"/>
          <w:color w:val="111111"/>
          <w:sz w:val="28"/>
          <w:sz w:val="28"/>
          <w:szCs w:val="28"/>
          <w:rtl w:val="true"/>
          <w:lang w:bidi="ar-SA"/>
        </w:rPr>
        <w:t>أو يجعل اللّه لهم مخرجاو الحق لا يغلب بالباطل</w:t>
      </w:r>
    </w:p>
    <w:p>
      <w:pPr>
        <w:pStyle w:val="BookText"/>
        <w:rPr/>
      </w:pPr>
      <w:r>
        <w:rPr>
          <w:rFonts w:ascii="Amiri" w:hAnsi="Amiri" w:eastAsia="Amiri" w:cs="Amiri"/>
          <w:color w:val="111111"/>
          <w:sz w:val="28"/>
          <w:sz w:val="28"/>
          <w:szCs w:val="28"/>
          <w:rtl w:val="true"/>
          <w:lang w:bidi="ar-SA"/>
        </w:rPr>
        <w:t>فيسلم المرء بإسلامهو يقتل المرء و لم يأتل</w:t>
      </w:r>
    </w:p>
    <w:p>
      <w:pPr>
        <w:pStyle w:val="BookText"/>
        <w:rPr/>
      </w:pPr>
      <w:r>
        <w:rPr>
          <w:rFonts w:ascii="Amiri" w:hAnsi="Amiri" w:eastAsia="Amiri" w:cs="Amiri"/>
          <w:color w:val="111111"/>
          <w:sz w:val="28"/>
          <w:sz w:val="28"/>
          <w:szCs w:val="28"/>
          <w:rtl w:val="true"/>
          <w:lang w:bidi="ar-SA"/>
        </w:rPr>
        <w:t xml:space="preserve">فأرسلت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بن حرب، يسألونه و يتضرعون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إلى أبي بصير و أبي جندل و 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منا إليك فأمسكه، فهو لك حلال، غير محرج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الركب قد فتحوا علينا بابا لا يصلح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بصير و أبي جندل يأمرهما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يأمرا من معهما ممن اتبعهما من المسلمين أن يرجعوا إلى بلادهم و أهليهم، فلا يتعرضوا لأحد مر بهم من قريش و عيراتها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بصير و هو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يقرؤه، و مات و هو في يديه، فدفنه أبو جندل مكانه، و جعل عند قبره مسجدا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أبو جندل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سائرهم إلى أهليهم، و أمنت بعد ذلك عيرات قريش</w:t>
      </w:r>
      <w:r>
        <w:rPr>
          <w:rFonts w:eastAsia="Amiri" w:cs="Amiri" w:ascii="Amiri" w:hAnsi="Amiri"/>
          <w:color w:val="111111"/>
          <w:sz w:val="28"/>
          <w:szCs w:val="28"/>
          <w:rtl w:val="true"/>
          <w:lang w:bidi="ar-SA"/>
        </w:rPr>
        <w:t xml:space="preserve">. </w:t>
      </w:r>
      <w:bookmarkStart w:id="268" w:name="pg12324_109379"/>
    </w:p>
    <w:p>
      <w:pPr>
        <w:pStyle w:val="BookText"/>
        <w:rPr/>
      </w:pPr>
      <w:bookmarkEnd w:id="268"/>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من أمرهم، علم الذين كانوا أشاروا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أبا جندل من أبيه بعد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لهم فيما أحبوا و فيما كرهوا من رأي من ظن أن له قوة هي أفضل مما خص اللّه تعالى به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الفوز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القضية، و حلق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وعدتكم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8068125_417432637"/>
      <w:bookmarkStart w:id="270" w:name="_Toc90"/>
      <w:bookmarkEnd w:id="269"/>
      <w:r>
        <w:rPr>
          <w:rtl w:val="true"/>
        </w:rPr>
        <w:t>مصير أبي بصير</w:t>
      </w:r>
      <w:r>
        <w:rPr>
          <w:rtl w:val="true"/>
        </w:rPr>
        <w:t>:</w:t>
      </w:r>
      <w:bookmarkEnd w:id="270"/>
    </w:p>
    <w:p>
      <w:pPr>
        <w:pStyle w:val="BookText"/>
        <w:rPr/>
      </w:pPr>
      <w:r>
        <w:rPr>
          <w:rFonts w:ascii="Amiri" w:hAnsi="Amiri" w:eastAsia="Amiri" w:cs="Amiri"/>
          <w:color w:val="111111"/>
          <w:sz w:val="28"/>
          <w:sz w:val="28"/>
          <w:szCs w:val="28"/>
          <w:rtl w:val="true"/>
          <w:lang w:bidi="ar-SA"/>
        </w:rPr>
        <w:t>إن من الأمور التي تؤلم الإنسان و تؤذي روحه هو أن يبذل جهدا مضنيا، حتى إذا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حصل على مبتغاه ابتلي بفقده، فكيف إذا استبدل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المصيبة عليه ستكون أعظم، و الألم سوف يكون أشد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بمقدار ما يكون ذلك الشيء الذي يسعى له ثمينا و عزيزا، و غاليا لديه، بمقدار ما تتعذب روحه لفقده، و تعظم مصيبته فيه، فكيف إذا كان أثمن و أغلى ما في الوجود عليه، و أعز عليه من كل عزيز، و هو مستعد لأن يبذل من أجله ماله، و ولده، و حتى روحه التي بين جنبيه، فكيف يمكن لنا أن نتصور حاله حين يفقده، بعد أن وجده؟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بالذات هو ما جرى لأبي بصير الذي أفلت من قومه، و جاء إلى المدينة سعيا على قدميه، و الآمال العذاب تراود خاطره، بأن يملك حريته، </w:t>
      </w:r>
      <w:bookmarkStart w:id="271" w:name="pg12324_109380"/>
    </w:p>
    <w:p>
      <w:pPr>
        <w:pStyle w:val="BookText"/>
        <w:rPr/>
      </w:pPr>
      <w:bookmarkEnd w:id="271"/>
      <w:r>
        <w:rPr>
          <w:rFonts w:ascii="Amiri" w:hAnsi="Amiri" w:eastAsia="Amiri" w:cs="Amiri"/>
          <w:color w:val="111111"/>
          <w:sz w:val="28"/>
          <w:sz w:val="28"/>
          <w:szCs w:val="28"/>
          <w:rtl w:val="true"/>
          <w:lang w:bidi="ar-SA"/>
        </w:rPr>
        <w:t xml:space="preserve">و يكون مع أهله و أحبابه، حيث العزة و الكرامة، و المحبة، و القلوب الصافية، و العاطفة المتوهجة، و حيث يكون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خير الخلق، و أشرف الكائنات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تدم فرحته ثلاثة أيام حتى حلّت به الكارثة، فقد وصل كتاب قريش، يطالب بإرجاعه إليها، ليواجه السجن، و القيد و الذل، و العذاب، و الأذى النفسي، و المهانة، و الفتنة في الدين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يرجع مع الرسولين، و دفعه إليهما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الكلمات التي كان قالها لأبي جندل حين سلّمه لأبيه سهيل بن عمرو، حين كتابة صلح الحديبية</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8068127_417432637"/>
      <w:bookmarkStart w:id="273" w:name="_Toc91"/>
      <w:bookmarkEnd w:id="272"/>
      <w:r>
        <w:rPr>
          <w:rtl w:val="true"/>
        </w:rPr>
        <w:t>أبو بصير يقتل آسره</w:t>
      </w:r>
      <w:r>
        <w:rPr>
          <w:rtl w:val="true"/>
        </w:rPr>
        <w:t>:</w:t>
      </w:r>
      <w:bookmarkEnd w:id="273"/>
    </w:p>
    <w:p>
      <w:pPr>
        <w:pStyle w:val="BookText"/>
        <w:rPr/>
      </w:pPr>
      <w:r>
        <w:rPr>
          <w:rFonts w:ascii="Amiri" w:hAnsi="Amiri" w:eastAsia="Amiri" w:cs="Amiri"/>
          <w:color w:val="111111"/>
          <w:sz w:val="28"/>
          <w:sz w:val="28"/>
          <w:szCs w:val="28"/>
          <w:rtl w:val="true"/>
          <w:lang w:bidi="ar-SA"/>
        </w:rPr>
        <w:t>و يذهب أبو بصير مع آسريه، و يسير معهما على طريق العذاب و الآلام، و هو يرى أن آسريه محاربون له و لدينه، و معتدون على حريته و على كرامته، و هو لم يعقد معهم عهدا يعطيهم الحق بقهره و ظلمه، و بالعدوان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يرى أن له كل الحق بدفع السوء عن نفسه، و أن لا يمكنهم من إلحاق الأذى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ليس لمحاربه و آسره أن يغفل الاحتياط لنفسه، و أن يطالب بالأمان من ناحيته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قصر في حفظ نفسه، و ظفر به عدوه فلا يلو من إلا نفسه، فأبو بصير لم يعتد على آسره و لم يظلمه حتى حين يباشر قتله، بل هو قد مارس حقه الطبيعي بالدفاع عن نفسه</w:t>
      </w:r>
      <w:r>
        <w:rPr>
          <w:rFonts w:eastAsia="Amiri" w:cs="Amiri" w:ascii="Amiri" w:hAnsi="Amiri"/>
          <w:color w:val="111111"/>
          <w:sz w:val="28"/>
          <w:szCs w:val="28"/>
          <w:rtl w:val="true"/>
          <w:lang w:bidi="ar-SA"/>
        </w:rPr>
        <w:t xml:space="preserve">. </w:t>
      </w:r>
      <w:bookmarkStart w:id="274" w:name="pg12324_109381"/>
    </w:p>
    <w:p>
      <w:pPr>
        <w:pStyle w:val="Heading5"/>
        <w:numPr>
          <w:ilvl w:val="4"/>
          <w:numId w:val="1"/>
        </w:numPr>
        <w:rPr/>
      </w:pPr>
      <w:bookmarkStart w:id="275" w:name="__RefHeading___Toc8068129_417432637"/>
      <w:bookmarkStart w:id="276" w:name="_Toc92"/>
      <w:bookmarkEnd w:id="274"/>
      <w:bookmarkEnd w:id="275"/>
      <w:r>
        <w:rPr>
          <w:rtl w:val="true"/>
        </w:rPr>
        <w:t>النبي صلى اللّه عليه و آله يجير المشرك</w:t>
      </w:r>
      <w:r>
        <w:rPr>
          <w:rtl w:val="true"/>
        </w:rPr>
        <w:t>:</w:t>
      </w:r>
      <w:bookmarkEnd w:id="276"/>
    </w:p>
    <w:p>
      <w:pPr>
        <w:pStyle w:val="BookText"/>
        <w:rPr/>
      </w:pPr>
      <w:r>
        <w:rPr>
          <w:rFonts w:ascii="Amiri" w:hAnsi="Amiri" w:eastAsia="Amiri" w:cs="Amiri"/>
          <w:color w:val="111111"/>
          <w:sz w:val="28"/>
          <w:sz w:val="28"/>
          <w:szCs w:val="28"/>
          <w:rtl w:val="true"/>
          <w:lang w:bidi="ar-SA"/>
        </w:rPr>
        <w:t xml:space="preserve">و قد كانت إجارة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الهارب من أبي بصير، تفضلا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كرما، فإن الأمر يرجع إليه في أن يستجيب له أو لا يستجيب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يخيب من أمله، و يطلب معونته، حتى لو كان مخالفا لدينه، و ساعيا في إلحاق الأذى به</w:t>
      </w:r>
      <w:r>
        <w:rPr>
          <w:rFonts w:eastAsia="Amiri" w:cs="Amiri" w:ascii="Amiri" w:hAnsi="Amiri"/>
          <w:color w:val="111111"/>
          <w:sz w:val="28"/>
          <w:szCs w:val="28"/>
          <w:rtl w:val="true"/>
          <w:lang w:bidi="ar-SA"/>
        </w:rPr>
        <w:t>. .</w:t>
      </w:r>
    </w:p>
    <w:p>
      <w:pPr>
        <w:pStyle w:val="Heading5"/>
        <w:numPr>
          <w:ilvl w:val="4"/>
          <w:numId w:val="1"/>
        </w:numPr>
        <w:rPr/>
      </w:pPr>
      <w:bookmarkStart w:id="277" w:name="__RefHeading___Toc8068131_417432637"/>
      <w:bookmarkStart w:id="278" w:name="_Toc93"/>
      <w:bookmarkEnd w:id="277"/>
      <w:r>
        <w:rPr>
          <w:rtl w:val="true"/>
        </w:rPr>
        <w:t>النبي صلى اللّه عليه و آله لا يجيب أبا بصير</w:t>
      </w:r>
      <w:r>
        <w:rPr>
          <w:rtl w:val="true"/>
        </w:rPr>
        <w:t>:</w:t>
      </w:r>
      <w:bookmarkEnd w:id="278"/>
    </w:p>
    <w:p>
      <w:pPr>
        <w:pStyle w:val="BookText"/>
        <w:rPr/>
      </w:pPr>
      <w:r>
        <w:rPr>
          <w:rFonts w:ascii="Amiri" w:hAnsi="Amiri" w:eastAsia="Amiri" w:cs="Amiri"/>
          <w:color w:val="111111"/>
          <w:sz w:val="28"/>
          <w:sz w:val="28"/>
          <w:szCs w:val="28"/>
          <w:rtl w:val="true"/>
          <w:lang w:bidi="ar-SA"/>
        </w:rPr>
        <w:t>و قد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قال أبو بصير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وفت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لا سلبا و لا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مجال للإجابة بالنفي؛ لأن ذلك غير واقعي، و ليس من المصلحة الإجابة بالإيجاب، حتى لا تسيء قريش فهم القضية، و تتخذ ذلك ذريعة لاتهامه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بريء منه</w:t>
      </w:r>
      <w:r>
        <w:rPr>
          <w:rFonts w:eastAsia="Amiri" w:cs="Amiri" w:ascii="Amiri" w:hAnsi="Amiri"/>
          <w:color w:val="111111"/>
          <w:sz w:val="28"/>
          <w:szCs w:val="28"/>
          <w:rtl w:val="true"/>
          <w:lang w:bidi="ar-SA"/>
        </w:rPr>
        <w:t>. .</w:t>
      </w:r>
    </w:p>
    <w:p>
      <w:pPr>
        <w:pStyle w:val="Heading5"/>
        <w:numPr>
          <w:ilvl w:val="4"/>
          <w:numId w:val="1"/>
        </w:numPr>
        <w:rPr/>
      </w:pPr>
      <w:bookmarkStart w:id="279" w:name="__RefHeading___Toc8068133_417432637"/>
      <w:bookmarkStart w:id="280" w:name="_Toc94"/>
      <w:bookmarkEnd w:id="279"/>
      <w:r>
        <w:rPr>
          <w:rtl w:val="true"/>
        </w:rPr>
        <w:t>ويل أمه مسعر حرب، لو كان معه رجال</w:t>
      </w:r>
      <w:r>
        <w:rPr>
          <w:rtl w:val="true"/>
        </w:rPr>
        <w:t>:</w:t>
      </w:r>
      <w:bookmarkEnd w:id="280"/>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كلاما عاما، يصف فيه أبا بصير، دون أن يتمكن أحد من اتخاذه ذريعة لتسجيل مؤاخذة مباشرة عليه،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بصير قادر على أن يسعر حربا لو كان معه رجال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كان وصفا له بأمر عام يمكن أن يستفاد منه الإغراء بأمر من هذا القبيل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المناقشة و التشكيك القوي في أن يكون قد قصد ذلك منه فإنه لم يحدد زمان و مكان هذه الحرب التي يحب أن يسعرها هذا الرجل</w:t>
      </w:r>
      <w:r>
        <w:rPr>
          <w:rFonts w:eastAsia="Amiri" w:cs="Amiri" w:ascii="Amiri" w:hAnsi="Amiri"/>
          <w:color w:val="111111"/>
          <w:sz w:val="28"/>
          <w:szCs w:val="28"/>
          <w:rtl w:val="true"/>
          <w:lang w:bidi="ar-SA"/>
        </w:rPr>
        <w:t xml:space="preserve">. . </w:t>
      </w:r>
      <w:bookmarkStart w:id="281" w:name="pg12324_109382"/>
    </w:p>
    <w:p>
      <w:pPr>
        <w:pStyle w:val="BookText"/>
        <w:rPr/>
      </w:pPr>
      <w:bookmarkEnd w:id="281"/>
      <w:r>
        <w:rPr>
          <w:rFonts w:ascii="Amiri" w:hAnsi="Amiri" w:eastAsia="Amiri" w:cs="Amiri"/>
          <w:color w:val="111111"/>
          <w:sz w:val="28"/>
          <w:sz w:val="28"/>
          <w:szCs w:val="28"/>
          <w:rtl w:val="true"/>
          <w:lang w:bidi="ar-SA"/>
        </w:rPr>
        <w:t>و لكن لأبي بصير أن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سماع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الكلام، و بهذه الطريقة لا بد أن يكون له مغزى و يتضمن توجيها خفيا عليه أن يعرفه، و أن يسعى لتحقيقه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أن يجد رجالا، و أن يسعر حربا على أعدائه و أن يخلص نفسه من الورطة التي هو فيها</w:t>
      </w:r>
      <w:r>
        <w:rPr>
          <w:rFonts w:eastAsia="Amiri" w:cs="Amiri" w:ascii="Amiri" w:hAnsi="Amiri"/>
          <w:color w:val="111111"/>
          <w:sz w:val="28"/>
          <w:szCs w:val="28"/>
          <w:rtl w:val="true"/>
          <w:lang w:bidi="ar-SA"/>
        </w:rPr>
        <w:t>. .</w:t>
      </w:r>
    </w:p>
    <w:p>
      <w:pPr>
        <w:pStyle w:val="Heading5"/>
        <w:numPr>
          <w:ilvl w:val="4"/>
          <w:numId w:val="1"/>
        </w:numPr>
        <w:rPr/>
      </w:pPr>
      <w:bookmarkStart w:id="282" w:name="__RefHeading___Toc8068135_417432637"/>
      <w:bookmarkStart w:id="283" w:name="_Toc95"/>
      <w:bookmarkEnd w:id="282"/>
      <w:r>
        <w:rPr>
          <w:rtl w:val="true"/>
        </w:rPr>
        <w:t>النبي صلى اللّه عليه و آله يقبل خمس السلب</w:t>
      </w:r>
      <w:r>
        <w:rPr>
          <w:rtl w:val="true"/>
        </w:rPr>
        <w:t>:</w:t>
      </w:r>
      <w:bookmarkEnd w:id="283"/>
    </w:p>
    <w:p>
      <w:pPr>
        <w:pStyle w:val="BookText"/>
        <w:rPr/>
      </w:pPr>
      <w:r>
        <w:rPr>
          <w:rFonts w:ascii="Amiri" w:hAnsi="Amiri" w:eastAsia="Amiri" w:cs="Amiri"/>
          <w:color w:val="111111"/>
          <w:sz w:val="28"/>
          <w:sz w:val="28"/>
          <w:szCs w:val="28"/>
          <w:rtl w:val="true"/>
          <w:lang w:bidi="ar-SA"/>
        </w:rPr>
        <w:t>و قد صرحت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أن يأخذ خمس سلب ذلك القتيل، موضحا له أن سياسته هي أن لا يعطي قريشا ما ينفعها في توجيه أي تهمة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خمسته رأوني لم أوف لهم بالذي عاهدتهم عليه، و لكن شأنك بسلب صاحبك، و اذهب حيث شئت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يكون قد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عمله كان مشروعا،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فيه، بل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ثابت في هذا السلب، و لكن ليس من المصلحة أن يأخذه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قريشا سوف تدفع بالأمور باتجاه توجيه التهمة الصريحة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وراء قتل الرجل، و أنه هو الآمر بذلك</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8068137_417432637"/>
      <w:bookmarkStart w:id="285" w:name="_Toc96"/>
      <w:bookmarkEnd w:id="284"/>
      <w:r>
        <w:rPr>
          <w:rtl w:val="true"/>
        </w:rPr>
        <w:t>قريش تعيش الإرباك و الانقسام</w:t>
      </w:r>
      <w:r>
        <w:rPr>
          <w:rtl w:val="true"/>
        </w:rPr>
        <w:t>:</w:t>
      </w:r>
      <w:bookmarkEnd w:id="285"/>
    </w:p>
    <w:p>
      <w:pPr>
        <w:pStyle w:val="BookText"/>
        <w:rPr/>
      </w:pPr>
      <w:r>
        <w:rPr>
          <w:rFonts w:ascii="Amiri" w:hAnsi="Amiri" w:eastAsia="Amiri" w:cs="Amiri"/>
          <w:color w:val="111111"/>
          <w:sz w:val="28"/>
          <w:sz w:val="28"/>
          <w:szCs w:val="28"/>
          <w:rtl w:val="true"/>
          <w:lang w:bidi="ar-SA"/>
        </w:rPr>
        <w:t>و بالرجوع إلى خلافات قريش في دية المقتول، نخرج بالنتائج التالية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لم تستطع أن تدي ذلك القتيل، و لم تتفق على رأي في من يجب أن يديه</w:t>
      </w:r>
      <w:r>
        <w:rPr>
          <w:rFonts w:eastAsia="Amiri" w:cs="Amiri" w:ascii="Amiri" w:hAnsi="Amiri"/>
          <w:color w:val="111111"/>
          <w:sz w:val="28"/>
          <w:szCs w:val="28"/>
          <w:rtl w:val="true"/>
          <w:lang w:bidi="ar-SA"/>
        </w:rPr>
        <w:t xml:space="preserve">. </w:t>
      </w:r>
      <w:bookmarkStart w:id="286" w:name="pg12324_109383"/>
    </w:p>
    <w:p>
      <w:pPr>
        <w:pStyle w:val="BookText"/>
        <w:rPr/>
      </w:pPr>
      <w:bookmarkEnd w:id="28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بمن فيها أبو سفيان قد برأت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هو المطالب بدفع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يستطع أحد منهم أن يدفع هذا القول، أو أن يسجل تحفظا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أسلوب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هذا الأمر كان غاية في الدقة و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حتى و هي تواجه مشكلة تمس كبرياءها، و ترى أنها تمثل عدوانا عليها، قد تعاملت مع تلك المشكلة بالمنطق القبلي، الذي يكرس الحقد و الانقسام العشائري، خصوصا حين يقول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قريش تديه، و إنما بعثته بنو زهرة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8068139_417432637"/>
      <w:bookmarkStart w:id="288" w:name="_Toc97"/>
      <w:bookmarkEnd w:id="287"/>
      <w:r>
        <w:rPr>
          <w:rtl w:val="true"/>
        </w:rPr>
        <w:t>أسلم و غفار و جهينة مع أبي جندل</w:t>
      </w:r>
      <w:r>
        <w:rPr>
          <w:rtl w:val="true"/>
        </w:rPr>
        <w:t>:</w:t>
      </w:r>
      <w:bookmarkEnd w:id="288"/>
    </w:p>
    <w:p>
      <w:pPr>
        <w:pStyle w:val="BookText"/>
        <w:rPr/>
      </w:pPr>
      <w:r>
        <w:rPr>
          <w:rFonts w:ascii="Amiri" w:hAnsi="Amiri" w:eastAsia="Amiri" w:cs="Amiri"/>
          <w:color w:val="111111"/>
          <w:sz w:val="28"/>
          <w:sz w:val="28"/>
          <w:szCs w:val="28"/>
          <w:rtl w:val="true"/>
          <w:lang w:bidi="ar-SA"/>
        </w:rPr>
        <w:t>و قد كانت قبائل أسلم، و غفار، و جهينة، تسكن حول المدينة، و هي قبائل من الأعراب، كان فيهم طائفة من المنافقين، أخبر عنها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حَوْلَكُمْ مِنَ اَلْأَعْرٰابِ مُنٰافِقُونَ وَ مِنْ أَهْلِ اَلْمَدِينَةِ مَرَدُوا عَلَى اَلنِّفٰاقِ</w:t>
      </w:r>
      <w:r>
        <w:rPr>
          <w:rFonts w:eastAsia="Amiri" w:cs="Amiri" w:ascii="Amiri" w:hAnsi="Amiri"/>
          <w:color w:val="111111"/>
          <w:sz w:val="28"/>
          <w:szCs w:val="28"/>
          <w:rtl w:val="true"/>
          <w:lang w:bidi="ar-SA"/>
        </w:rPr>
        <w:t xml:space="preserve">. .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هذه القبائل أشخاصا انضموا إلى أبي جندل، و نحسب أن ذلك لكونهم وجدوا الفرصة سانحة للحصول على المال، من التجارات التي يصادرها أبو جندل، حيث 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اتخذ موقعا حساسا على طريق قوافل قريش التجارية</w:t>
      </w:r>
      <w:r>
        <w:rPr>
          <w:rFonts w:eastAsia="Amiri" w:cs="Amiri" w:ascii="Amiri" w:hAnsi="Amiri"/>
          <w:color w:val="111111"/>
          <w:sz w:val="28"/>
          <w:szCs w:val="28"/>
          <w:rtl w:val="true"/>
          <w:lang w:bidi="ar-SA"/>
        </w:rPr>
        <w:t xml:space="preserve">. . </w:t>
      </w:r>
      <w:bookmarkStart w:id="289" w:name="pg12324_109384"/>
    </w:p>
    <w:p>
      <w:pPr>
        <w:pStyle w:val="BookText"/>
        <w:rPr/>
      </w:pPr>
      <w:bookmarkEnd w:id="289"/>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القبائل لم ينفر من أفرادها ما يدعو إلى الإشارة إليها بالبنان كما كان الحال بالنسبة للقبائل الثلاث التي سلف ذكرها</w:t>
      </w:r>
      <w:r>
        <w:rPr>
          <w:rFonts w:eastAsia="Amiri" w:cs="Amiri" w:ascii="Amiri" w:hAnsi="Amiri"/>
          <w:color w:val="111111"/>
          <w:sz w:val="28"/>
          <w:szCs w:val="28"/>
          <w:rtl w:val="true"/>
          <w:lang w:bidi="ar-SA"/>
        </w:rPr>
        <w:t>. .</w:t>
      </w:r>
    </w:p>
    <w:p>
      <w:pPr>
        <w:pStyle w:val="Heading5"/>
        <w:numPr>
          <w:ilvl w:val="4"/>
          <w:numId w:val="1"/>
        </w:numPr>
        <w:rPr/>
      </w:pPr>
      <w:bookmarkStart w:id="290" w:name="__RefHeading___Toc8068141_417432637"/>
      <w:bookmarkStart w:id="291" w:name="_Toc98"/>
      <w:bookmarkEnd w:id="290"/>
      <w:r>
        <w:rPr>
          <w:rtl w:val="true"/>
        </w:rPr>
        <w:t>ذل قريش</w:t>
      </w:r>
      <w:r>
        <w:rPr>
          <w:rtl w:val="true"/>
        </w:rPr>
        <w:t>:</w:t>
      </w:r>
      <w:bookmarkEnd w:id="291"/>
    </w:p>
    <w:p>
      <w:pPr>
        <w:pStyle w:val="BookText"/>
        <w:rPr/>
      </w:pPr>
      <w:r>
        <w:rPr>
          <w:rFonts w:ascii="Amiri" w:hAnsi="Amiri" w:eastAsia="Amiri" w:cs="Amiri"/>
          <w:color w:val="111111"/>
          <w:sz w:val="28"/>
          <w:sz w:val="28"/>
          <w:szCs w:val="28"/>
          <w:rtl w:val="true"/>
          <w:lang w:bidi="ar-SA"/>
        </w:rPr>
        <w:t>و قد ألمحنا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فعله أبو جندل و أبو بصير، قد أوقع قريشا في مأزق حقيقي، وجدت أن إرسال الكتب و الرسائل لا يفيد في إخراجها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إرسال أناس عاديين لا يكفي في ذلك، فاضطرت إلى إرسال أحد قادتها الكبار، الذي عرف بشدة الطغيان و الجحود، و بجمع الجموع، و قيادة الجيوش لحرب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أبو سفيان بن حرب، أرسلته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لتطمئن إلى انحلال العقدة، و الخروج من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قريش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طلبا عاديا، بل كان طلب الضارع الملح، الذي يظهر المزيد من المسكنة و الضعف، لاستجلاب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كانت تسعى في استئصال شأفته، و خضد شوكته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تدخّله هذا تفضلا منه، و نبلا و كرما،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يساعد حتى عدوه الذي طالما شن عليه الحروب، و قتل الخلصاء و الأصفياء، و سعى في طمس هذا الدين، و إبطال جهود جميع الأنبياء صلوات اللّه و سلامه عليهم أجمعين يساعد على حفظ السلام، و بسط جناح الأمن،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مطالبا، لا من ناحية أدبية، و لا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سياسية، و لا بأي ميزان عرفه الناس آنئذ، بدفع هؤلاء المظلومين عما يطالبون به، و ما يسعون إليه، فإن هؤلاء الذين أخذوا بكظم قريش لم يأتوا إليه، و لم ينطلقوا من عنده، و لا كان عملهم تنفيذا لأوامر صدرت منه، و إنما هي مبادرة منهم لم تنص المعاهدة بمسؤوليته عن أي شيء تجاهها</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2324_109387"/>
      <w:bookmarkStart w:id="293" w:name="pg12324_109387"/>
      <w:bookmarkEnd w:id="293"/>
    </w:p>
    <w:p>
      <w:pPr>
        <w:pStyle w:val="Heading3"/>
        <w:numPr>
          <w:ilvl w:val="2"/>
          <w:numId w:val="1"/>
        </w:numPr>
        <w:rPr/>
      </w:pPr>
      <w:bookmarkStart w:id="294" w:name="pg12324_109387"/>
      <w:bookmarkStart w:id="295" w:name="__RefHeading___Toc8068143_417432637"/>
      <w:bookmarkStart w:id="296" w:name="_Toc99"/>
      <w:bookmarkEnd w:id="294"/>
      <w:bookmarkEnd w:id="295"/>
      <w:r>
        <w:rPr>
          <w:rtl w:val="true"/>
        </w:rPr>
        <w:t>الباب الثالث</w:t>
      </w:r>
      <w:r>
        <w:rPr>
          <w:rtl w:val="true"/>
        </w:rPr>
        <w:t xml:space="preserve">: </w:t>
      </w:r>
      <w:r>
        <w:rPr>
          <w:rtl w:val="true"/>
        </w:rPr>
        <w:t>حتى خيبر</w:t>
      </w:r>
      <w:bookmarkEnd w:id="296"/>
    </w:p>
    <w:p>
      <w:pPr>
        <w:pStyle w:val="Heading4"/>
        <w:numPr>
          <w:ilvl w:val="3"/>
          <w:numId w:val="1"/>
        </w:numPr>
        <w:rPr/>
      </w:pPr>
      <w:bookmarkStart w:id="297" w:name="__RefHeading___Toc8068145_417432637"/>
      <w:bookmarkStart w:id="298" w:name="_Toc100"/>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أراد الناس أن يمدحوهم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قضايا بين خيبر و الحديبية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2324_109389"/>
      <w:bookmarkStart w:id="300" w:name="pg12324_109389"/>
      <w:bookmarkEnd w:id="300"/>
    </w:p>
    <w:p>
      <w:pPr>
        <w:pStyle w:val="Heading4"/>
        <w:numPr>
          <w:ilvl w:val="3"/>
          <w:numId w:val="1"/>
        </w:numPr>
        <w:rPr/>
      </w:pPr>
      <w:bookmarkStart w:id="301" w:name="pg12324_109389"/>
      <w:bookmarkStart w:id="302" w:name="__RefHeading___Toc8068147_417432637"/>
      <w:bookmarkStart w:id="303" w:name="_Toc101"/>
      <w:bookmarkEnd w:id="301"/>
      <w:bookmarkEnd w:id="302"/>
      <w:r>
        <w:rPr>
          <w:rtl w:val="true"/>
        </w:rPr>
        <w:t>الفصل الأول</w:t>
      </w:r>
      <w:r>
        <w:rPr>
          <w:rtl w:val="true"/>
        </w:rPr>
        <w:t xml:space="preserve">: </w:t>
      </w:r>
      <w:r>
        <w:rPr>
          <w:rtl w:val="true"/>
        </w:rPr>
        <w:t>أشخاص أراد الناس أن يمدحوهم</w:t>
      </w:r>
      <w:bookmarkEnd w:id="3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4" w:name="__RefHeading___Toc8068149_417432637"/>
      <w:bookmarkStart w:id="305" w:name="_Toc102"/>
      <w:bookmarkEnd w:id="304"/>
      <w:r>
        <w:rPr>
          <w:rtl w:val="true"/>
        </w:rPr>
        <w:t>اشارة</w:t>
      </w:r>
      <w:bookmarkEnd w:id="3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2324_109391"/>
      <w:bookmarkStart w:id="307" w:name="pg12324_109391"/>
      <w:bookmarkEnd w:id="307"/>
    </w:p>
    <w:p>
      <w:pPr>
        <w:pStyle w:val="Heading5"/>
        <w:numPr>
          <w:ilvl w:val="4"/>
          <w:numId w:val="1"/>
        </w:numPr>
        <w:rPr/>
      </w:pPr>
      <w:bookmarkStart w:id="308" w:name="pg12324_109391"/>
      <w:bookmarkStart w:id="309" w:name="__RefHeading___Toc8068151_417432637"/>
      <w:bookmarkStart w:id="310" w:name="_Toc103"/>
      <w:bookmarkEnd w:id="308"/>
      <w:bookmarkEnd w:id="309"/>
      <w:r>
        <w:rPr>
          <w:rtl w:val="true"/>
        </w:rPr>
        <w:t>إيضاحات ضرورية</w:t>
      </w:r>
      <w:r>
        <w:rPr>
          <w:rtl w:val="true"/>
        </w:rPr>
        <w:t>:</w:t>
      </w:r>
      <w:bookmarkEnd w:id="310"/>
    </w:p>
    <w:p>
      <w:pPr>
        <w:pStyle w:val="BookText"/>
        <w:rPr/>
      </w:pPr>
      <w:r>
        <w:rPr>
          <w:rFonts w:ascii="Amiri" w:hAnsi="Amiri" w:eastAsia="Amiri" w:cs="Amiri"/>
          <w:color w:val="111111"/>
          <w:sz w:val="28"/>
          <w:sz w:val="28"/>
          <w:szCs w:val="28"/>
          <w:rtl w:val="true"/>
          <w:lang w:bidi="ar-SA"/>
        </w:rPr>
        <w:t>هناك أشخاص جرت عادة بعض المؤرخين على تخصيصهم بالذكر في بعض الموارد في السيرة النبوية الشريفة، مع أنهم يهملون أو يكادون، ذكر أشخاص قد ساهموا بصورة عميقة في بناء القوة الفكرية أو السياسية، أو المعنوية أو غيرها للمجتمع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أثرهم الكبير في حفظ الدين و في نشره، و سهروا الليالي، و قدموا التضحيات الجسام من أجله و في سبيله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إنهم يهملون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يحالفهم الحظ في أن يسلبوهم ذلك كله، لينحلوه إلى أعدائهم و مناوئيهم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تضطرهم الوقائع، و يفرض عليهم الواقع، الذي لا يجدون منه خلاصا و لا عنه مناصا إلى الاعتراف بشيء من تضحيات و جهاد هؤلاء الذين يكرهون التنويه بذكرهم، و الإعلان بمآثرهم، فإن تحريفهم و تلاعبهم بالحقائق، يصل إلى حد يصبح معه الإهمال و التجاهل أولى و أحفظ للحق، و أنفع للخلق، حيث يصبح السباب و التجريح أخف شناعة و قباحة من الكذب الصريح، الموجب لتحريف حقائق الدين، و تضييع جهد و جهاد الأولياء المخلصين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انسداد أبواب الهداية عن العالمين</w:t>
      </w:r>
      <w:r>
        <w:rPr>
          <w:rFonts w:eastAsia="Amiri" w:cs="Amiri" w:ascii="Amiri" w:hAnsi="Amiri"/>
          <w:color w:val="111111"/>
          <w:sz w:val="28"/>
          <w:szCs w:val="28"/>
          <w:rtl w:val="true"/>
          <w:lang w:bidi="ar-SA"/>
        </w:rPr>
        <w:t xml:space="preserve">. </w:t>
      </w:r>
      <w:bookmarkStart w:id="311" w:name="pg12324_109392"/>
    </w:p>
    <w:p>
      <w:pPr>
        <w:pStyle w:val="BookText"/>
        <w:rPr/>
      </w:pPr>
      <w:bookmarkEnd w:id="311"/>
      <w:r>
        <w:rPr>
          <w:rFonts w:ascii="Amiri" w:hAnsi="Amiri" w:eastAsia="Amiri" w:cs="Amiri"/>
          <w:color w:val="111111"/>
          <w:sz w:val="28"/>
          <w:sz w:val="28"/>
          <w:szCs w:val="28"/>
          <w:rtl w:val="true"/>
          <w:lang w:bidi="ar-SA"/>
        </w:rPr>
        <w:t>و قد نجد في هذا الفصل نماذج لأشخاص أريد التسويق لهم، من خلال الادعاءات العريضة التي يطلقونها، و الانتفاخات الاستعراضية التي يقومون بها، لأن ذلك يخدم نفس الأهداف التي كان لهؤلاء الأشخاص دور في مساعدة أصحابها لبلوغها، أو لأنهم قد شاركوا في العمل على استبعاد نهج أصيل، و محاصرة قيم الحق، و إضعاف حركة أناس يريدون لذلك النهج أن يفرض نفسه و لتلك القيم أن يكون لها دورها في واقع الحياة بقوة و حزم، و بعمق و رسوخ، و إباء و شموخ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حيث إننا قد التزمنا بمراعاة و مجاراة كتّاب السيرة في ذكر ما أحبوا ذكره، فإننا نشير في هذا الفصل إلى نفس النقاط التي ذكروها، و نحاول أن لا نمر عليها مرور الكرام، بل نسجل بعض ما نجد ضرورة لتسجيله من توضيحات أو تصحيحات، مع التزام جانب الاختصار الذي نرجو أن لا يصل إلى حد الإخلال، و اللّه الولي، و الموفق، و الهادي إلى سبيل الرشاد</w:t>
      </w:r>
      <w:r>
        <w:rPr>
          <w:rFonts w:eastAsia="Amiri" w:cs="Amiri" w:ascii="Amiri" w:hAnsi="Amiri"/>
          <w:color w:val="111111"/>
          <w:sz w:val="28"/>
          <w:szCs w:val="28"/>
          <w:rtl w:val="true"/>
          <w:lang w:bidi="ar-SA"/>
        </w:rPr>
        <w:t>. .</w:t>
      </w:r>
    </w:p>
    <w:p>
      <w:pPr>
        <w:pStyle w:val="Heading5"/>
        <w:numPr>
          <w:ilvl w:val="4"/>
          <w:numId w:val="1"/>
        </w:numPr>
        <w:rPr/>
      </w:pPr>
      <w:bookmarkStart w:id="312" w:name="__RefHeading___Toc8068153_417432637"/>
      <w:bookmarkStart w:id="313" w:name="_Toc104"/>
      <w:bookmarkEnd w:id="312"/>
      <w:r>
        <w:rPr>
          <w:rtl w:val="true"/>
        </w:rPr>
        <w:t>وفاة أم رومان</w:t>
      </w:r>
      <w:r>
        <w:rPr>
          <w:rtl w:val="true"/>
        </w:rPr>
        <w:t>:</w:t>
      </w:r>
      <w:bookmarkEnd w:id="31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رومان بنت عامر، بن عويمر، أم عائشة ماتت في 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أولا عند عبد اللّه بن سخبرة، فولدت له الطفيل، ثم مات عنها فتزوجها أبو بكر، فولدت له عبد الرحمن و عائشة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ماتت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قبرها، فلما دليت فيه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أراد أن ينظر إلى امرأة من الحور العين </w:t>
      </w:r>
    </w:p>
    <w:p>
      <w:pPr>
        <w:pStyle w:val="BookText"/>
        <w:rPr/>
      </w:pPr>
      <w:r>
        <w:rPr>
          <w:rFonts w:ascii="Amiri" w:hAnsi="Amiri" w:eastAsia="Amiri" w:cs="Amiri"/>
          <w:color w:val="111111"/>
          <w:sz w:val="28"/>
          <w:sz w:val="28"/>
          <w:szCs w:val="28"/>
          <w:rtl w:val="true"/>
          <w:lang w:bidi="ar-SA"/>
        </w:rPr>
        <w:t>فلينظر إلى هذه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قول محمد بن سعد، و إبراهيم الحربي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ذكرنا في الجزء الخاص بحديث الإفك من كتابنا هذا،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شخصيات و مضامين غير معقولة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الكلام موضع شك، و أن آخرين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دهرا طويلا، حيث ماتت في خلافة عثمان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يستدلون على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مسروق بن الأجدع عنها، و قد ولد مسروق أول سني الهجرة، و روى عنها حديث الإفك في خلافة أبي بكر أو عمر، و سمع منها حديث الإفك، و هو بعمر خمس عشرة سنة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 كثيرين أنكروا هذا </w:t>
      </w:r>
      <w:r>
        <w:rPr>
          <w:rStyle w:val="FootnoteAnchor"/>
          <w:rtl w:val="true"/>
        </w:rPr>
        <w:footnoteReference w:id="212"/>
      </w:r>
      <w:r>
        <w:rPr>
          <w:rFonts w:ascii="Amiri" w:hAnsi="Amiri" w:eastAsia="Amiri" w:cs="Amiri"/>
          <w:color w:val="111111"/>
          <w:sz w:val="28"/>
          <w:sz w:val="28"/>
          <w:szCs w:val="28"/>
          <w:rtl w:val="true"/>
          <w:lang w:bidi="ar-SA"/>
        </w:rPr>
        <w:t>، بل لقد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مسروقا ولد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لم ير أم رومان قط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 بإرسال رواية مسروق بن الأجدع عنها، استنادا إلى عدم الخلاف في ولادته 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حاول العسقلاني إثبات بقائها إلى ما بعد سنة أربع أو خمس أو ست لكي يؤيد سماع مسروق منها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بالاستناد إلى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تخيير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أن تشاور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 أم رومان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الرحمن بن أبي بكر عن أضياف أبي بكر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هو أنا و أبي، و أمي، و امرأتي الخ</w:t>
      </w:r>
      <w:r>
        <w:rPr>
          <w:rFonts w:eastAsia="Amiri" w:cs="Amiri" w:ascii="Amiri" w:hAnsi="Amiri"/>
          <w:color w:val="111111"/>
          <w:sz w:val="28"/>
          <w:szCs w:val="28"/>
          <w:rtl w:val="true"/>
          <w:lang w:bidi="ar-SA"/>
        </w:rPr>
        <w:t>.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الرحمن قد هاجر بعد الحديبية في سنة سبع أو ثمان بل هو قد أسلم يوم الفتح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حياة أمه إلى ما بعد هذا التاريخ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 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حياتها إلى سنة تسع لا تثبت بقاءها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أن تثبت سماع مسروق منها، و هو إنما ولد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رواية أضياف أبي بكر قد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فلعله نزّل زوجة أبيه بمنزلة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جميع نسخ البخاري، بل هي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الكشمهيني، و المستملي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 أو فقال لامرأته، و هذا يؤيد أن تكون زوجة أبيه، و ليست أمه على الحقيقة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الأضياف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بني فراس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دليل آخر على أن المقصود ليس هو أم رومان، ؛ حيث إنها ليست فراسية، فراجع ما ذكرناه حول ذلك في الجزء الخاص بحديث الإفك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التخيير لم يكن سنة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يدعيه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قبل ذلك؛ لأن سورة الأحزاب التي وردت فيها آية التخيير قد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نفس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أربع أو خمس، أي حين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جحش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لقد صرحت رواية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آية التخيير قد نزلت حين تظاهرت عليه عائشة و حفصة، فاعتزلهن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و عشرين ليلة، و ذلك قبل أن يفرض الحجاب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الحجاب قد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زواجه بزينب بنت جحش، و نحن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فرض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في قبر أم رومان، فهو مما رواه محبوها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عوّدنا هؤلاء أنهم إكراما لعائشة، و لأبي بكر، على استعداد لاقتحام كل المسلمات، و إيقاع أنفسهم في المتناقضات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احتاجت عائشة إلى رواية مسروق بن الأجدع عن أم رومان، فإن أم رومان تعود إلى الحياة بعد عشرات السنين من موتها، و مسروق بن الأجدع يولد قبل زمان ولادته بعشر أو بعشرات من السنوات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احتاجوا أم رومان لإظهار فضيلة لها من حيث إنها زوجة لأبي بكر، فإنها قد تموت قبل زمان موتها الحقيقي بعشرات السنين، لكي ينزل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قبرها، و ينشئ لها المدائح و التقاريظ البديعة</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نبقى نحن في أتون الحيرة و الشك، فلا ندري من و ما نصدق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bookmarkStart w:id="314" w:name="pg12324_109397"/>
    </w:p>
    <w:p>
      <w:pPr>
        <w:pStyle w:val="BookText"/>
        <w:rPr/>
      </w:pPr>
      <w:bookmarkEnd w:id="314"/>
      <w:r>
        <w:rPr>
          <w:rFonts w:ascii="Amiri" w:hAnsi="Amiri" w:eastAsia="Amiri" w:cs="Amiri"/>
          <w:color w:val="111111"/>
          <w:sz w:val="28"/>
          <w:sz w:val="28"/>
          <w:szCs w:val="28"/>
          <w:rtl w:val="true"/>
          <w:lang w:bidi="ar-SA"/>
        </w:rPr>
        <w:t xml:space="preserve">نصدق بموتها؟ أم بحياتها؟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نكذب هذا و 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لها أي دور مميز يفرض على الناس أن يهتموا بتدوينه، و إنما يراد استخدام خصوصية كونها أما لعائشة و زوجا لأبي بكر لتسويق ما يريدون تسويقه من اختراعات و ابتداعات، تهدف إلى تبييض وجه 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الاحتمال الأخير هو الأولى بالقبول، و الأقرب إلى الاعتبار، و المنسجم كل الانسجام مع ما عرفناه و ألفناه من هؤلاء و عنهم</w:t>
      </w:r>
      <w:r>
        <w:rPr>
          <w:rFonts w:eastAsia="Amiri" w:cs="Amiri" w:ascii="Amiri" w:hAnsi="Amiri"/>
          <w:color w:val="111111"/>
          <w:sz w:val="28"/>
          <w:szCs w:val="28"/>
          <w:rtl w:val="true"/>
          <w:lang w:bidi="ar-SA"/>
        </w:rPr>
        <w:t>. .</w:t>
      </w:r>
    </w:p>
    <w:p>
      <w:pPr>
        <w:pStyle w:val="Heading5"/>
        <w:numPr>
          <w:ilvl w:val="4"/>
          <w:numId w:val="1"/>
        </w:numPr>
        <w:rPr/>
      </w:pPr>
      <w:bookmarkStart w:id="315" w:name="__RefHeading___Toc8068155_417432637"/>
      <w:bookmarkStart w:id="316" w:name="_Toc105"/>
      <w:bookmarkEnd w:id="315"/>
      <w:r>
        <w:rPr>
          <w:rtl w:val="true"/>
        </w:rPr>
        <w:t>إسلام أبي هريرة</w:t>
      </w:r>
      <w:r>
        <w:rPr>
          <w:rtl w:val="true"/>
        </w:rPr>
        <w:t>:</w:t>
      </w:r>
      <w:bookmarkEnd w:id="316"/>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قد أسلم في سنة سبع، و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خيبر، و سيأتي الحديث عن ذلك حين الحديث عن خيبر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317" w:name="__RefHeading___Toc8068157_417432637"/>
      <w:bookmarkStart w:id="318" w:name="_Toc106"/>
      <w:bookmarkEnd w:id="317"/>
      <w:r>
        <w:rPr>
          <w:rtl w:val="true"/>
        </w:rPr>
        <w:t>إسلام عمران بن حصين</w:t>
      </w:r>
      <w:r>
        <w:rPr>
          <w:rtl w:val="true"/>
        </w:rPr>
        <w:t>:</w:t>
      </w:r>
      <w:bookmarkEnd w:id="318"/>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عمران بن حصين قد أسلم في سنة سبع أيضا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المنحرفين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217"/>
      </w:r>
      <w:r>
        <w:rPr>
          <w:rFonts w:ascii="Amiri" w:hAnsi="Amiri" w:eastAsia="Amiri" w:cs="Amiri"/>
          <w:color w:val="111111"/>
          <w:sz w:val="28"/>
          <w:sz w:val="28"/>
          <w:szCs w:val="28"/>
          <w:rtl w:val="true"/>
          <w:lang w:bidi="ar-SA"/>
        </w:rPr>
        <w:t xml:space="preserve">، 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إلى المدائن، و ذلك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علي، فلا </w:t>
      </w:r>
    </w:p>
    <w:p>
      <w:pPr>
        <w:pStyle w:val="BookText"/>
        <w:rPr/>
      </w:pPr>
      <w:r>
        <w:rPr>
          <w:rFonts w:ascii="Amiri" w:hAnsi="Amiri" w:eastAsia="Amiri" w:cs="Amiri"/>
          <w:color w:val="111111"/>
          <w:sz w:val="28"/>
          <w:sz w:val="28"/>
          <w:szCs w:val="28"/>
          <w:rtl w:val="true"/>
          <w:lang w:bidi="ar-SA"/>
        </w:rPr>
        <w:t xml:space="preserve">أدري ما موته، و إن قتل، فعسى أني إن قتل رجوت 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رجع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صار من شيعته، فإن الفضل بن شاذان قد عده في السابقين الذين رجعوا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أنه كان مترددا، فتارة يكون معه، و تارة يكون عليه، كما يدل عليه روايته لحديث تسليم أبي بكر و عمر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سعيه لإقناع عائشة بالرجوع عن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حديثه في تحليل المتعة </w:t>
      </w:r>
      <w:r>
        <w:rPr>
          <w:rStyle w:val="FootnoteAnchor"/>
          <w:rtl w:val="true"/>
        </w:rPr>
        <w:footnoteReference w:id="222"/>
      </w:r>
      <w:r>
        <w:rPr>
          <w:rFonts w:ascii="Amiri" w:hAnsi="Amiri" w:eastAsia="Amiri" w:cs="Amiri"/>
          <w:color w:val="111111"/>
          <w:sz w:val="28"/>
          <w:sz w:val="28"/>
          <w:szCs w:val="28"/>
          <w:rtl w:val="true"/>
          <w:lang w:bidi="ar-SA"/>
        </w:rPr>
        <w:t xml:space="preserve">فلا يدل على موالاته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على معاداته لمناوئيه</w:t>
      </w:r>
      <w:r>
        <w:rPr>
          <w:rFonts w:eastAsia="Amiri" w:cs="Amiri" w:ascii="Amiri" w:hAnsi="Amiri"/>
          <w:color w:val="111111"/>
          <w:sz w:val="28"/>
          <w:szCs w:val="28"/>
          <w:rtl w:val="true"/>
          <w:lang w:bidi="ar-SA"/>
        </w:rPr>
        <w:t xml:space="preserve">. </w:t>
      </w:r>
      <w:bookmarkStart w:id="319" w:name="pg12324_109399"/>
    </w:p>
    <w:p>
      <w:pPr>
        <w:pStyle w:val="Heading4"/>
        <w:numPr>
          <w:ilvl w:val="3"/>
          <w:numId w:val="1"/>
        </w:numPr>
        <w:rPr/>
      </w:pPr>
      <w:bookmarkStart w:id="320" w:name="__RefHeading___Toc8068159_417432637"/>
      <w:bookmarkStart w:id="321" w:name="_Toc107"/>
      <w:bookmarkEnd w:id="319"/>
      <w:bookmarkEnd w:id="320"/>
      <w:r>
        <w:rPr>
          <w:rtl w:val="true"/>
        </w:rPr>
        <w:t>الفصل الثاني</w:t>
      </w:r>
      <w:r>
        <w:rPr>
          <w:rtl w:val="true"/>
        </w:rPr>
        <w:t xml:space="preserve">: </w:t>
      </w:r>
      <w:r>
        <w:rPr>
          <w:rtl w:val="true"/>
        </w:rPr>
        <w:t>سرايا و قضايا بين الحديبية و خيبر</w:t>
      </w:r>
      <w:bookmarkEnd w:id="3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2" w:name="__RefHeading___Toc8068161_417432637"/>
      <w:bookmarkStart w:id="323" w:name="_Toc108"/>
      <w:bookmarkEnd w:id="322"/>
      <w:r>
        <w:rPr>
          <w:rtl w:val="true"/>
        </w:rPr>
        <w:t>اشارة</w:t>
      </w:r>
      <w:bookmarkEnd w:id="32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2324_109401"/>
      <w:bookmarkStart w:id="325" w:name="pg12324_109401"/>
      <w:bookmarkEnd w:id="325"/>
    </w:p>
    <w:p>
      <w:pPr>
        <w:pStyle w:val="Heading5"/>
        <w:numPr>
          <w:ilvl w:val="4"/>
          <w:numId w:val="1"/>
        </w:numPr>
        <w:rPr/>
      </w:pPr>
      <w:bookmarkStart w:id="326" w:name="pg12324_109401"/>
      <w:bookmarkStart w:id="327" w:name="__RefHeading___Toc8068163_417432637"/>
      <w:bookmarkStart w:id="328" w:name="_Toc109"/>
      <w:bookmarkEnd w:id="326"/>
      <w:bookmarkEnd w:id="327"/>
      <w:r>
        <w:rPr>
          <w:rtl w:val="true"/>
        </w:rPr>
        <w:t>سرية أبان بن سعيد إلى نجد</w:t>
      </w:r>
      <w:r>
        <w:rPr>
          <w:rtl w:val="true"/>
        </w:rPr>
        <w:t>:</w:t>
      </w:r>
      <w:bookmarkEnd w:id="328"/>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في سنة سبع أبان بن سعيد بن العاص في سرية من المدينة نحو نجد، فقدم أبان في أصحابه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في خيبر، بعد ما افتتحها، و إن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خيلهم الليف، و لم يقسم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غنائم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أبان قد أسلم بين الحديبية و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أجار عثمان بن عفان حينما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أهل مكة بما جاء 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ادّعى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حاضرا، حين قدوم هؤلاء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تقسم لهم</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بهذا يا وبر تحدر من رأس 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أبان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يقسم لهم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الوبر حيوان صغير، كالسنور، و هي دابة وحشية، تسمى غنم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أبان بقوله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احتقاره لأبي هريرة، و أنه ليس بالموضع الذي نفسه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شبهه بتلك الدابة الوحشية،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مجرد راع تحدر إليهم من رأس جبل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يقع في أرض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هناك رواية أخرى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هو الذي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يسهم له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ولد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تسهم له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ابن قوقل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أبان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لوبر تدلى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واعجبا لك، و بر تدأدأ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هجم علينا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عليّ قتل رجل أكرمه اللّه على يديّ، و منعه أن يهينني بيده الخ</w:t>
      </w:r>
      <w:r>
        <w:rPr>
          <w:rFonts w:eastAsia="Amiri" w:cs="Amiri" w:ascii="Amiri" w:hAnsi="Amiri"/>
          <w:color w:val="111111"/>
          <w:sz w:val="28"/>
          <w:szCs w:val="28"/>
          <w:rtl w:val="true"/>
          <w:lang w:bidi="ar-SA"/>
        </w:rPr>
        <w:t xml:space="preserve">. .»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ما تقدم ملاحظات،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أبو هريرة حديث الإسلام، فلماذا يبادر إلى هذا التدخل القوي فيما لا يعنيه، ضد رجل قد أسلم حديثا، و بادر إلى الجهاد في سبيل اللّه، و عاد هو و أصحابه سالمين؟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هناك ترات و إحن قديمة بينه و بين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أراد أن يعلّم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 ذلك مجرد حشرية و فضول منه؟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أبان بن سعيد لم يشارك في غزوة خيبر، فاستحق الحرمان من مغانمها، فإن أبا هريرة أيضا لم يشارك في تلك الغزوة، فلماذا يريد أن يأخذ لنفسه، ثم يريد حرمان غيره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غيره كان أولى منه؛ لأنه عائد من جهاد آخر، واجه فيه الأخطار، و أبو هريرة و من معه كانوا في راحة و أمن و 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أبان قد أعلن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ليس أهلا لأن يشير بشيء، لضعفه و قلة غنائه، فهو مجرد دابة شاردة، و هو لا يحسن إلا رعي الغنم في رأس جبل ضال، أو 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أبي الحسن الفاسي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قصده أبان بكلامه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ملصق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هذه الجماعة المقاتلة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كلصوق ما يعلق بوبر الشاة من شوك و غيره مما يتدلى عليها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29" w:name="pg12324_109404"/>
    </w:p>
    <w:p>
      <w:pPr>
        <w:pStyle w:val="BookText"/>
        <w:rPr/>
      </w:pPr>
      <w:bookmarkEnd w:id="3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مطالبة الدوسيين بالمشاركة في الغنيمة مع عدم مشاركتهم في الحرب، فيه دناءة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 أبان قد أعلن بما يفيد تحقير و ازدراء أبي هريرة،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يدافع عن أبي هريرة، و لا اعترض على أسلوب أبان في إهانته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طيّب خاطر أبي هريرة و لو بكلمة واحدة، مع أنه جاءه لتوه، و مع أنه بحكم الضيف بالنسبة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قد اكتفى بالقول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يسكت عن نصرة المظلوم، فكيف إذا كان هذا المظلوم قد تعرض للظلم في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قد ورد 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أعوذ بك من مظلوم ظلم في حضرتي فلم أنصره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إشراكهم في الغنائم لم يكن عن استحقاق منهم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مجرد عمل أخلاقي،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 أصحابه في أن يشركوهم في الغنيمة، ففعلوا</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8068165_417432637"/>
      <w:bookmarkStart w:id="331" w:name="_Toc110"/>
      <w:bookmarkEnd w:id="330"/>
      <w:r>
        <w:rPr>
          <w:rtl w:val="true"/>
        </w:rPr>
        <w:t>حكم الظهار</w:t>
      </w:r>
      <w:r>
        <w:rPr>
          <w:rtl w:val="true"/>
        </w:rPr>
        <w:t>:</w:t>
      </w:r>
      <w:bookmarkEnd w:id="3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الظهار نزل في سنة ست قبل خيبر،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خيبر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أوس بن الصامت غضب على زوجته خولة بنت ثعلبة ذات يوم،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ذلك أول ظهار في الإسلام، و كان الظهار طلاقا في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ندم على ما قال، فأتت خولة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تغسل رأسه،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زوجي أوس بن الصامت تزوجني، و أنا ذات مال و أهل، فلما أكل مالي، و ذهب شبابي، و نفضت بطني، و تفرق أهلي ظاهر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و صاحت،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فقري، و فاقتي، و وجدي، و صبية صغارا، إن ضممتهم إليه ضاعوا، و إن ضممتهم إلي جاعوا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أراك إلا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ترفع صوتها باكية،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هي على تلك الحالة إذ تغيّر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للوحي،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 إِنَّ اَللّٰهَ سَمِيعٌ بَصِيرٌ الآيات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الصامت، فتلى عليه الآيات المذكورة،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لم آكل في اليوم مرتين كلّ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إلا أن تعينني منك بعون 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 صاعا، و 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عند أوس مثلها، و ذلك لستين مسكينا، لكل مسكين نصف صاع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النصوص تقول عن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به لمم، فإذا اشتد لممه ظاهر من امرأته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الأصح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حين أخبرت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أنزل اللّه تبارك و تعالى كتابا أقضي فيه بينك و بين زوجك، و أنا أكره أن أكون من المتكلفين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تبكي و تشتكي ما بها إلى اللّه عز و جل، 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أنزل اللّه عز و جل قرآنا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المرأة فأتته،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جيئي بزوجك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لامرأتك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حرام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أنزل اللّه تبارك و تعالى فيك و في امرأتك قرآنا،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اَلَّذِينَ يُظٰاهِرُونَ مِنْكُمْ مِنْ نِسٰائِهِمْ مٰا هُنَّ أُمَّهٰاتِهِمْ إِنْ أُمَّهٰاتُهُمْ إِلاَّ اَللاّٰئِي وَلَدْنَهُمْ وَ إِنَّهُمْ لَيَقُولُونَ مُنْكَراً مِنَ اَلْقَوْلِ وَ زُوراً وَ إِنَّ اَللّٰهَ لَعَفُوٌّ غَفُورٌ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فضم إليك امرأتك، فإنك قد قلت منكرا من القول و زورا، و قد عفا اللّه عنك و غفر لك، و لا تعد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 الرجل، و هو نادم على ما قال لامرأته، و كره اللّه عز و جل ذلك للمؤمنين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يُظٰاهِرُونَ مِنْ نِسٰائِهِمْ ثُمَّ يَعُودُونَ لِمٰا قٰالُوا فَتَحْرِيرُ رَقَبَةٍ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إذا لا حظنا هذه الرواية، و الرواية المتقدمة، فسنجد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الرجل لم يكفّر بإطعام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عفا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وضع ذلك على من جاء بعده، و فعل ذلك، ما دام أنه لم يتعظ بما جرى لذلك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عفو اللّه عز و جل عن أوس بن الصامت إنما كان لأجل شدة حاجته، و عدم قدرته على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بإطعام ستين مسكينا، فأخبره بأنها ليست عنده،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أتصدق عنك، فأعطاه تمرا لإطعام ستين مسكينا،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فتصدق 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لا أعلم بين لابتيها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جانبا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أحوج إليه مني و من عيالي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و كل، و أطعم عيالك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قد نزلت في غياب المرأة، لا في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زعمته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تقول، و كذلك رواية ابن عباس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المرأة جوابا، و الرواية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أجابها مباشرة بأنها قد حرمت على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الأولى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حرمت عليه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أمرنا بشيء من أمرك، أراك إلا قد حرمت عليه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خطؤه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أنه يخبر عن حكم اللّه الثابت الذي أطلعه اللّه سبحانه و تعالى </w:t>
      </w:r>
    </w:p>
    <w:p>
      <w:pPr>
        <w:pStyle w:val="BookText"/>
        <w:rPr/>
      </w:pPr>
      <w:r>
        <w:rPr>
          <w:rFonts w:ascii="Amiri" w:hAnsi="Amiri" w:eastAsia="Amiri" w:cs="Amiri"/>
          <w:color w:val="111111"/>
          <w:sz w:val="28"/>
          <w:sz w:val="28"/>
          <w:szCs w:val="28"/>
          <w:rtl w:val="true"/>
          <w:lang w:bidi="ar-SA"/>
        </w:rPr>
        <w:t xml:space="preserve">عليه، ثم نسخه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يفتي برأيه، و يخطئ فيه، فإنه لا يكون مأمونا على شرع اللّه سبحانه، كما أن ذلك لا ينسجم مع حقيقة كونه لا ينطق عن الهوى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قد أخبر عن حكم اللّه تعالى، ثم نسخ اللّه حكمه، فلما ذا نسب ذلك إلى رأي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حرمت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الروايات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أوسا كان به لمم، فكان إذا اشتد به لممه ظاهر من امرأته فهي أيضا مردودة، بأن الظهار في حال اللمم ليس له أثر، و لا يوجب التحريم، لأن اللمم نوع من الجنون </w:t>
      </w:r>
      <w:r>
        <w:rPr>
          <w:rStyle w:val="FootnoteAnchor"/>
          <w:rtl w:val="true"/>
        </w:rPr>
        <w:footnoteReference w:id="236"/>
      </w:r>
      <w:r>
        <w:rPr>
          <w:rFonts w:ascii="Amiri" w:hAnsi="Amiri" w:eastAsia="Amiri" w:cs="Amiri"/>
          <w:color w:val="111111"/>
          <w:sz w:val="28"/>
          <w:sz w:val="28"/>
          <w:szCs w:val="28"/>
          <w:rtl w:val="true"/>
          <w:lang w:bidi="ar-SA"/>
        </w:rPr>
        <w:t>يوجب سقوط عبارة المظاهر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إذا صح أنه قد كان في أوس لمم، فإنه إنما ظاهر في بعض صحواته، كما صرحت به بعض الروايات فراجع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أوس بن الصامت كان أعمى،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لم آكل في اليوم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بصري</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 هو يدل على أنه لم يكن أعمى</w:t>
      </w:r>
      <w:r>
        <w:rPr>
          <w:rFonts w:eastAsia="Amiri" w:cs="Amiri" w:ascii="Amiri" w:hAnsi="Amiri"/>
          <w:color w:val="111111"/>
          <w:sz w:val="28"/>
          <w:szCs w:val="28"/>
          <w:rtl w:val="true"/>
          <w:lang w:bidi="ar-SA"/>
        </w:rPr>
        <w:t xml:space="preserve">. . </w:t>
      </w:r>
      <w:bookmarkStart w:id="332" w:name="pg12324_109411"/>
    </w:p>
    <w:p>
      <w:pPr>
        <w:pStyle w:val="BookText"/>
        <w:rPr/>
      </w:pPr>
      <w:bookmarkEnd w:id="332"/>
      <w:r>
        <w:rPr>
          <w:rFonts w:ascii="Amiri" w:hAnsi="Amiri" w:eastAsia="Amiri" w:cs="Amiri"/>
          <w:color w:val="111111"/>
          <w:sz w:val="28"/>
          <w:sz w:val="28"/>
          <w:szCs w:val="28"/>
          <w:rtl w:val="true"/>
          <w:lang w:bidi="ar-SA"/>
        </w:rPr>
        <w:t>و قول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بصره يكلّ لو كان مبصرا، لا يفيد في ترقيع الخروق التي في هذه الرواية، فإنه خلاف الظاهر جدا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8068167_417432637"/>
      <w:bookmarkStart w:id="334" w:name="_Toc111"/>
      <w:bookmarkEnd w:id="333"/>
      <w:r>
        <w:rPr>
          <w:rtl w:val="true"/>
        </w:rPr>
        <w:t>تحريم الخمر</w:t>
      </w:r>
      <w:r>
        <w:rPr>
          <w:rtl w:val="true"/>
        </w:rPr>
        <w:t>:</w:t>
      </w:r>
      <w:bookmarkEnd w:id="334"/>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قد حرمت في السنة السادسة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الحديبية، و به جزم الدمياطي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أقوال أخرى، تحدثنا عنها في الجزء السادس من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 و مناوئوهما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ما ذكرناه في ذلك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بعض الكلام عن تحريم الخمر و ما يرتبط بذلك من أمور، حاول الحاقدون و المناوئون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يكيدوهم بها و انصب اهتمامهم على الكيد لعلي و حمزة صلوات اللّه و سلامه عليهما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نحيل القارئ الكريم إلى ما ذكرناه في ذلك الموضع أيضا</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8068169_417432637"/>
      <w:bookmarkStart w:id="336" w:name="_Toc112"/>
      <w:bookmarkEnd w:id="335"/>
      <w:r>
        <w:rPr>
          <w:rtl w:val="true"/>
        </w:rPr>
        <w:t>أسطورة سحر النبي صلّى اللّه عليه و آله</w:t>
      </w:r>
      <w:r>
        <w:rPr>
          <w:rtl w:val="true"/>
        </w:rPr>
        <w:t>:</w:t>
      </w:r>
      <w:bookmarkEnd w:id="3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شهر محرم من السنة السابعة، و قيل 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يخيل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يفعل الشيء و ما فعله، حتى إذا كان ذات يوم عندي دعا اللّه، و دعاه،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أفتاني فيما استفتيته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رجلان، فجلس أحدهما عند رأسي، و الآخر عند رجليّ،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وجع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الأعصم اليهودي، من بني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مشط، و مشاطة، و جف طلعة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ذي أروان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أناس من أصحابه إلى البئر، فنظر إليها، و عليها نخل، ثم رجع إلى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 ماءها نقاعة الحناء، و لكأن نخلها رؤوس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فأخرجته؟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أنا فقد عافاني اللّه و شافاني، و خشيت أن أثور على الناس فيه شرا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أمر بها فدفنت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بالبئر فدفنت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الملكين أمرا بنزح الماء و رفع الصخرة، و استخراج الركية التي فيها السحر، و أن يحرقوها، فبعث عمار في نفر، فاستخرجوا الركية، و أحرقوها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فيها وتر فيه إحدى عشرة عقدة، و أنزلت عليه المعوذتان، فجعل كلما قرأ آية انحلت عقدة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يرى أنه يأتي النساء و لا يأتيهن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أشد ما يكون من السحر إذا كان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فلبسه في يمينه،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شيئا ما دام في يمينك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اليهود، فاشتكى لذلك أياما، فأتاه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اليهود سحرك، و جعل لذلك عقدا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فاستخرجها، و جاء بها، فجعل كلما حل عقدة وجد لذلك خفة،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نشط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ذلك لليهودي، و لا رآه في وجهه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زيد بن أرقم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ملكين أتيا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عقد له عقدا، و أنها في بئر فلان، و أن الماء قد اصفرّ من شدة عقده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سحره بنات أعصم، أخوات لبيد، و كان لبيد هو الذي ذهب به، فأدخله تحت راعوفة البئر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دس بنات أعصم إحداهن، فدخلت على عائشة، فسمعت عائشة تذكر ما انكر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بصره، ثم خرجت إلى أخواتها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نبيا فسيخبّر، و إن كان غير ذلك فسوف يدلهه هذا السحر، فيذهب عقله، فدله اللّه عليه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سحرهن له، حتى إنه لم يقدر على قربان أهله ستة أشهر، و ذكر السنة، و الأربعين يوما، في الوفاء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اليهود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فأصابه من ذلك وجع شديد، فأتاه جبريل بالمعوذتين يعوذه بهما، فخرج إلى أصحابه صحيحا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جعلت لابن الأعصم ثلاثة دنانير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 السحر أربعين يوما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يرى أنه يأتي و لا يأتي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الجمع، بأن يكون ستة أشهر من ابتداء تغير </w:t>
      </w:r>
    </w:p>
    <w:p>
      <w:pPr>
        <w:pStyle w:val="BookText"/>
        <w:rPr/>
      </w:pPr>
      <w:r>
        <w:rPr>
          <w:rFonts w:ascii="Amiri" w:hAnsi="Amiri" w:eastAsia="Amiri" w:cs="Amiri"/>
          <w:color w:val="111111"/>
          <w:sz w:val="28"/>
          <w:sz w:val="28"/>
          <w:szCs w:val="28"/>
          <w:rtl w:val="true"/>
          <w:lang w:bidi="ar-SA"/>
        </w:rPr>
        <w:t xml:space="preserve">مزاجه، و الأربعين يوما من استحكامه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لبث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وجدناه موصولا بالأسناد الصحيح، فهو المعتمد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حتى إنه كان ليخيل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يفعل الشيء و ما فعله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 من اليهود يخدم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فدبت إليه اليهود، فلم يزالوا به حتى أخذ من مشاطة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عدة أسنان من مشطه، فأعطاها اليهود فسحروه فيها، فمرض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انتثر شعر رأسه، و لبث ستة أشهر يرى أنه يأتي النساء و لا يأتيها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نزل في البئر، و استخرجه، و أنه وجد في الطلعة مثالا من الشمع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فيه إبر مغروزة، و إذا وتر فيه إحدى عشرة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فقام كأنما أنشط من عقال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بالمعوذتين، فكلما قرأ آية انحلت عقدة، و كلما نزع عقدة وجد لها ألما، ثم يجد بعدها راحة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سحره،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 عنه أثبت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قتله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سحر يهود بني زريق حبس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خصوص عائشة سنة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37" w:name="pg12324_109419"/>
    </w:p>
    <w:p>
      <w:pPr>
        <w:pStyle w:val="BookText"/>
        <w:rPr/>
      </w:pPr>
      <w:bookmarkEnd w:id="337"/>
      <w:r>
        <w:rPr>
          <w:rFonts w:ascii="Amiri" w:hAnsi="Amiri" w:eastAsia="Amiri" w:cs="Amiri"/>
          <w:color w:val="111111"/>
          <w:sz w:val="28"/>
          <w:sz w:val="28"/>
          <w:szCs w:val="28"/>
          <w:rtl w:val="true"/>
          <w:lang w:bidi="ar-SA"/>
        </w:rPr>
        <w:t xml:space="preserve">و روي أن الغلام الذي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كان يخدمه هو نفس لبيد بن الأعصم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تفاصيل أخرى، وردت في بعض الروايات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ذكرناه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نشك في كذب هذه الروايات، 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مجعولات أعداء هذا الدين، أو من قبل أناس أعمى الجهل بصائرهم، و تاهت في ظلمات الضلالات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نلخص ما نريد الإلماح إليه هنا بالمطالب التالية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8068171_417432637"/>
      <w:bookmarkStart w:id="339" w:name="_Toc113"/>
      <w:bookmarkEnd w:id="338"/>
      <w:r>
        <w:rPr>
          <w:rtl w:val="true"/>
        </w:rPr>
        <w:t>تناقض الروايات</w:t>
      </w:r>
      <w:r>
        <w:rPr>
          <w:rtl w:val="true"/>
        </w:rPr>
        <w:t>:</w:t>
      </w:r>
      <w:bookmarkEnd w:id="33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بحاجة إلى التذكير بالتناقضات الكثيرة بين مضامين تلك </w:t>
      </w:r>
      <w:bookmarkStart w:id="340" w:name="pg12324_109420"/>
    </w:p>
    <w:p>
      <w:pPr>
        <w:pStyle w:val="BookText"/>
        <w:rPr/>
      </w:pPr>
      <w:bookmarkEnd w:id="340"/>
      <w:r>
        <w:rPr>
          <w:rFonts w:ascii="Amiri" w:hAnsi="Amiri" w:eastAsia="Amiri" w:cs="Amiri"/>
          <w:color w:val="111111"/>
          <w:sz w:val="28"/>
          <w:sz w:val="28"/>
          <w:szCs w:val="28"/>
          <w:rtl w:val="true"/>
          <w:lang w:bidi="ar-SA"/>
        </w:rPr>
        <w:t>الروايات، و ما ذكرته من خصوصيات، و نكتفي من ذلك بأمثلة يسيرة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الملكين أمرا باستخراج السحر و إحراقه، فإنه أرسل من استخرجه، و صار كلما حل عقدة منه وجد لذلك خفة، حتى قام كأنما 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يخرجه، و قد عافاه اللّه و شافاه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الذي سحره هو لبيد بن الأعصم؟ أم أن الساحر هو بنات أعصم أخوات لبيد؟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لا يقدر على قربان أهله ستة أشهر؟ أم بقي أربعين يوما؟ أم سنة؟ أو أنه بقي أياما؟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شفي بسبب حل العقد؟ أم بسبب أن جبرئيل أتاه فعوّذه بالمعوذتين، فخرج إلى أصحابه صحيحا؟ أم أنه شفي بسبب الخاتم الذي ألبسه إياه جبرئيل؟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قتل النبي ذلك الذي سحره؟ أم أنه عفا عنه؟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الغلام الذي كان يخدم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لبيد بن الأعصم نفسه؟ أم أنه رجل آخر؟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السحر وضع في بئر ميمون؟ أم في بئر أروان؟</w:t>
      </w:r>
    </w:p>
    <w:p>
      <w:pPr>
        <w:pStyle w:val="Heading5"/>
        <w:numPr>
          <w:ilvl w:val="4"/>
          <w:numId w:val="1"/>
        </w:numPr>
        <w:rPr/>
      </w:pPr>
      <w:bookmarkStart w:id="341" w:name="__RefHeading___Toc8068173_417432637"/>
      <w:bookmarkStart w:id="342" w:name="_Toc114"/>
      <w:bookmarkEnd w:id="341"/>
      <w:r>
        <w:rPr>
          <w:rtl w:val="true"/>
        </w:rPr>
        <w:t>النبي صلّى اللّه عليه و آله الأسوة، و القدوة، و المثال</w:t>
      </w:r>
      <w:r>
        <w:rPr>
          <w:rtl w:val="true"/>
        </w:rPr>
        <w:t>:</w:t>
      </w:r>
      <w:bookmarkEnd w:id="34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كلام هؤلاء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 قدرة التمييز بين الأمور و فقد توازنه، و لم يعد قادرا على التركيز، و بسبب ما يعانيه من اختلالات في عقله و إدراكه</w:t>
      </w:r>
      <w:r>
        <w:rPr>
          <w:rFonts w:eastAsia="Amiri" w:cs="Amiri" w:ascii="Amiri" w:hAnsi="Amiri"/>
          <w:color w:val="111111"/>
          <w:sz w:val="28"/>
          <w:szCs w:val="28"/>
          <w:rtl w:val="true"/>
          <w:lang w:bidi="ar-SA"/>
        </w:rPr>
        <w:t xml:space="preserve">. . </w:t>
      </w:r>
      <w:bookmarkStart w:id="343" w:name="pg12324_109421"/>
    </w:p>
    <w:p>
      <w:pPr>
        <w:pStyle w:val="BookText"/>
        <w:rPr/>
      </w:pPr>
      <w:bookmarkEnd w:id="343"/>
      <w:r>
        <w:rPr>
          <w:rFonts w:ascii="Amiri" w:hAnsi="Amiri" w:eastAsia="Amiri" w:cs="Amiri"/>
          <w:color w:val="111111"/>
          <w:sz w:val="28"/>
          <w:sz w:val="28"/>
          <w:szCs w:val="28"/>
          <w:rtl w:val="true"/>
          <w:lang w:bidi="ar-SA"/>
        </w:rPr>
        <w:t>بل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يسمع و لا يبصر، و لا يفهم، و لا يتكلم، و لا يأكل و لا يشرب</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كلامهم يعني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أصبح من الجائز أن يتخيل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أو يحج، أو يصوم، و هو لا يصلي، و لا يحج في 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يفعل أمرا آخر و قد يكون هذا الأمر الذي يفعله موبقة من الموبقات، أو جريمة من الجرائم، و قد يكون منافيا للآداب و للأخلاق و للإنسانية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يبلّغ أحكام اللّه و هو في واقع الأمر ينطق بالكفر، و يدعو الناس للضلال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يكون هذا حال من وصفه اللّه تعالى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يَنْطِقُ عَنِ اَلْهَوىٰ، إِنْ هُوَ إِلاّٰ وَحْيٌ يُوحىٰ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يمكن أن يقول اللّه تعالى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يجعل قوله، و فعله، و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 دليلا على الأحكام، مع أنه رجل مسحور، قد يتكلم بالباطل، و قد يكون تصرفه لا يرضي اللّه تعالى؟ </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8068175_417432637"/>
      <w:bookmarkStart w:id="345" w:name="_Toc115"/>
      <w:bookmarkEnd w:id="344"/>
      <w:r>
        <w:rPr>
          <w:rtl w:val="true"/>
        </w:rPr>
        <w:t>إن تتبعون إلا رجلاّ مسحورا</w:t>
      </w:r>
      <w:r>
        <w:rPr>
          <w:rtl w:val="true"/>
        </w:rPr>
        <w:t>:</w:t>
      </w:r>
      <w:bookmarkEnd w:id="3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يؤكد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يدا تحاول الطعن في النبوة، بل و في الدين </w:t>
      </w:r>
      <w:bookmarkStart w:id="346" w:name="pg12324_109422"/>
    </w:p>
    <w:p>
      <w:pPr>
        <w:pStyle w:val="BookText"/>
        <w:rPr/>
      </w:pPr>
      <w:bookmarkEnd w:id="346"/>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هؤلاء أرادوا استصدار اعتراف من المسلمين أنفسهم، و من أقرب الناس لرسول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نبيهم رجل مسحور لا يصح اتباعه، و لا مجال لتصديقه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اقتدوا في ذلك بأسلافهم، أعداء الأنبياء، الذين حكى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الاتهام بالوقوع تحت تأثير السحر هو أحد الوسائل التي اتبعوها لإسقاط دعوات الأنبياء السابقين، قال تعالى حكاية لقول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لَأَظُنُّكَ يٰا مُوسىٰ مَسْحُوراً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 عن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اَلظّٰالِمُونَ إِنْ تَتَّبِعُونَ إِلاّٰ رَجُلاً مَسْحُوراً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اَلظّٰالِمُونَ إِنْ تَتَّبِعُونَ إِلاّٰ رَجُلاً مَسْحُوراً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أخذ هؤلاء على عاتقهم خدمة هذا الكيد الشيطاني، بنسبتهم هذه الأباطيل إلى ساحة قدس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اللّه سبحانه قد نزهه عنها</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8068177_417432637"/>
      <w:bookmarkStart w:id="348" w:name="_Toc116"/>
      <w:bookmarkEnd w:id="347"/>
      <w:r>
        <w:rPr>
          <w:rtl w:val="true"/>
        </w:rPr>
        <w:t>حفظ اللّه تعالى لأنبيائه عليهم السّلام</w:t>
      </w:r>
      <w:r>
        <w:rPr>
          <w:rtl w:val="true"/>
        </w:rPr>
        <w:t>:</w:t>
      </w:r>
      <w:bookmarkEnd w:id="34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نحكم بكذب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سحر فعلا، فذلك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نريد نفي أن يكون اليهود و غيرهم قد بذلوا بعض المحاولات في هذا المجال</w:t>
      </w:r>
      <w:r>
        <w:rPr>
          <w:rFonts w:eastAsia="Amiri" w:cs="Amiri" w:ascii="Amiri" w:hAnsi="Amiri"/>
          <w:color w:val="111111"/>
          <w:sz w:val="28"/>
          <w:szCs w:val="28"/>
          <w:rtl w:val="true"/>
          <w:lang w:bidi="ar-SA"/>
        </w:rPr>
        <w:t xml:space="preserve">. </w:t>
      </w:r>
      <w:bookmarkStart w:id="349" w:name="pg12324_109423"/>
    </w:p>
    <w:p>
      <w:pPr>
        <w:pStyle w:val="BookText"/>
        <w:rPr/>
      </w:pPr>
      <w:bookmarkEnd w:id="349"/>
      <w:r>
        <w:rPr>
          <w:rFonts w:ascii="Amiri" w:hAnsi="Amiri" w:eastAsia="Amiri" w:cs="Amiri"/>
          <w:color w:val="111111"/>
          <w:sz w:val="28"/>
          <w:sz w:val="28"/>
          <w:szCs w:val="28"/>
          <w:rtl w:val="true"/>
          <w:lang w:bidi="ar-SA"/>
        </w:rPr>
        <w:t>بل 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المتوقع منهم، و المظنون بهم، و لعل هذه المحاولات قد تكررت و تنوعت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محاولاتهم قد باءت كلها بالفشل الذريع، و مني الذين قاموا بها بالخيبة القاتلة و الخسران المبين، و فضحهم اللّه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معجزة له، من حيث إنه إخبار لهم بما أسروا من ذميم الفعل، و خبيث النوايا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ما فعلوه لم يكن له أي تأثير على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خير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يمكن لهم التعلق بشيء من ذلك طيلة كل هذه الأحقاب المتمادية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بقيت صورة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تألقا و سطوعا جيلا بعد جيل، و قرنا بعد قرن</w:t>
      </w:r>
      <w:r>
        <w:rPr>
          <w:rFonts w:eastAsia="Amiri" w:cs="Amiri" w:ascii="Amiri" w:hAnsi="Amiri"/>
          <w:color w:val="111111"/>
          <w:sz w:val="28"/>
          <w:szCs w:val="28"/>
          <w:rtl w:val="true"/>
          <w:lang w:bidi="ar-SA"/>
        </w:rPr>
        <w:t>. .</w:t>
      </w:r>
    </w:p>
    <w:p>
      <w:pPr>
        <w:pStyle w:val="Heading5"/>
        <w:numPr>
          <w:ilvl w:val="4"/>
          <w:numId w:val="1"/>
        </w:numPr>
        <w:rPr/>
      </w:pPr>
      <w:bookmarkStart w:id="350" w:name="__RefHeading___Toc8068179_417432637"/>
      <w:bookmarkStart w:id="351" w:name="_Toc117"/>
      <w:bookmarkEnd w:id="350"/>
      <w:r>
        <w:rPr>
          <w:rtl w:val="true"/>
        </w:rPr>
        <w:t xml:space="preserve">هل كان يهودي يخدم رسول اللّه صلى اللّه عليه و آله؟ </w:t>
      </w:r>
      <w:r>
        <w:rPr>
          <w:rtl w:val="true"/>
        </w:rPr>
        <w:t>!</w:t>
      </w:r>
      <w:bookmarkEnd w:id="351"/>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 يهود بني قينقاع، و النضير، و قريظة، و قد قتل المسلمون عددا من زعماء اليهود الآخرين، الذين كانوا يعيشون في المنطقة، من الذين جاهروا بالعداوة لهم و حالفوا أعداءهم، و ساعدوا و سعوا في إثارة الحروب ضدهم، و لم يزل يهود المنطقة في خيبر، و تيماء، و وادي القرى على هذه الحال معهم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يرضى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بأن يخدمه ذلك اليهودي، الذي يرى نفسه موتورا، و لا تصفو نفسه لواتره؟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مع وجود التأكيدات القرآنية المتضافرة على شدة عداوة </w:t>
      </w:r>
    </w:p>
    <w:p>
      <w:pPr>
        <w:pStyle w:val="BookText"/>
        <w:rPr/>
      </w:pPr>
      <w:r>
        <w:rPr>
          <w:rFonts w:ascii="Amiri" w:hAnsi="Amiri" w:eastAsia="Amiri" w:cs="Amiri"/>
          <w:color w:val="111111"/>
          <w:sz w:val="28"/>
          <w:sz w:val="28"/>
          <w:szCs w:val="28"/>
          <w:rtl w:val="true"/>
          <w:lang w:bidi="ar-SA"/>
        </w:rPr>
        <w:t>اليهود للمسلمين،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يكن في المسلمين من يقوم بهذه الخدمة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احتاج إلى خدمة 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لبيد بن الأعصم كان موسرا كثير المال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يرضى عادة بأن يكون خادما لأحد، و إن رضي بذلك للتوصل إلى أهداف شريرة، فإنه سيكون موضع ريب و شك من كل أحد و سوف يتساءل الناس كلهم،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سبب إقدام هذا الرجل على خدمة رجل ليس على دينه، بل هو يماديه، و قد كانت بينه و بين قومه حروب هائلة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بعض روايات السحر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غلاما مر بلبيد و في أذنه قرط فجذبه، فخرم أذن الصبي، فأخذ فقطعت يده، فكوي منها فمات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عقوبة من خرم أذن صبي ليست هي قطع يده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اليد إذا كويت لا يموت صاحبها</w:t>
      </w:r>
      <w:r>
        <w:rPr>
          <w:rFonts w:eastAsia="Amiri" w:cs="Amiri" w:ascii="Amiri" w:hAnsi="Amiri"/>
          <w:color w:val="111111"/>
          <w:sz w:val="28"/>
          <w:szCs w:val="28"/>
          <w:rtl w:val="true"/>
          <w:lang w:bidi="ar-SA"/>
        </w:rPr>
        <w:t xml:space="preserve">. . </w:t>
      </w:r>
      <w:bookmarkStart w:id="352" w:name="pg12324_109425"/>
    </w:p>
    <w:p>
      <w:pPr>
        <w:pStyle w:val="Heading5"/>
        <w:numPr>
          <w:ilvl w:val="4"/>
          <w:numId w:val="1"/>
        </w:numPr>
        <w:rPr/>
      </w:pPr>
      <w:bookmarkStart w:id="353" w:name="__RefHeading___Toc8068181_417432637"/>
      <w:bookmarkStart w:id="354" w:name="_Toc118"/>
      <w:bookmarkEnd w:id="352"/>
      <w:bookmarkEnd w:id="353"/>
      <w:r>
        <w:rPr>
          <w:rtl w:val="true"/>
        </w:rPr>
        <w:t>الرسول صلّى اللّه عليه و آله بدون شعر</w:t>
      </w:r>
      <w:r>
        <w:rPr>
          <w:rtl w:val="true"/>
        </w:rPr>
        <w:t>! !</w:t>
      </w:r>
      <w:bookmarkEnd w:id="354"/>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انتثر بواسطة السحر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أمر عجيب و غريب، لم نعهده في سحر الساحرين، و لا قرأناه في تاريخ هذا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ذلك قد حصل فعلا لاعتبره المؤرخون مفصلا تاريخيا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لكان قد بقي في ذاكرة الأجيال المتعاقبة كما بقيت قصة بدر، و أحد، و غيرهما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كما حفظ لنا التاريخ حديث الطائر المشوي، و حديث تصدق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في الصلاة، و حديث الغدير،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لو حدث فعلا فسنجد عائشة تحاول بما لا مزيد عليه نشره، و التهويل به، و الإمعان في وصف جزئياته، و حالاته و تحولاته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ذلك سوف ينقص قدره لدى زوجاته، و يثير فيهن حالات من الاستغراب، و قد يصل الأمر ببعضهن إلى حد إظهار الاشمئزاز من حالته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شيئا من ذلك لم يحدث، أو أننا على أقل تقدير لم نسمع بما يشير إلى شيء من ذلك</w:t>
      </w:r>
      <w:r>
        <w:rPr>
          <w:rFonts w:eastAsia="Amiri" w:cs="Amiri" w:ascii="Amiri" w:hAnsi="Amiri"/>
          <w:color w:val="111111"/>
          <w:sz w:val="28"/>
          <w:szCs w:val="28"/>
          <w:rtl w:val="true"/>
          <w:lang w:bidi="ar-SA"/>
        </w:rPr>
        <w:t>. .</w:t>
      </w:r>
    </w:p>
    <w:p>
      <w:pPr>
        <w:pStyle w:val="Heading5"/>
        <w:numPr>
          <w:ilvl w:val="4"/>
          <w:numId w:val="1"/>
        </w:numPr>
        <w:rPr/>
      </w:pPr>
      <w:bookmarkStart w:id="355" w:name="__RefHeading___Toc8068183_417432637"/>
      <w:bookmarkStart w:id="356" w:name="_Toc119"/>
      <w:bookmarkEnd w:id="355"/>
      <w:r>
        <w:rPr>
          <w:rtl w:val="true"/>
        </w:rPr>
        <w:t>تصنيف الروايات المتقدمة</w:t>
      </w:r>
      <w:r>
        <w:rPr>
          <w:rtl w:val="true"/>
        </w:rPr>
        <w:t>:</w:t>
      </w:r>
      <w:bookmarkEnd w:id="35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الناظر في الروايات المتقدمة يخرج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رغم دلالتها على تعدد محاولة التوسل بالسحر للتأثير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لا بد من تصنيفها في دائرتين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المقبول و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دل على تأثير السحر في جسد الرسول، من حيث إيجابه مرضا، أو ضعفا، أو تعبا، فإن الأمراض مما يجوز حصوله للأنبياء، و السحر من أسبابها العادية، فلا يضر عروض المرض لهم، و لا يوجب نقصا في محلهم، و لا في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تماما كما جرى لأيوب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قال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دلت هذه الآية و كذلك الروايات الواردة في تفسيرها، على أنه لا مانع من تأثير السحر في تسليط بعض الأرواح الشريرة على أبدان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لإتعابهم، و إيذائهم، و يكون ذلك من موارد امتحان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مدى صبرهم، و عظيم تحملهم و حقيقة ملكاتهم، و قدراتهم في مواجهة المصائب و 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محفوظون من السحر الذي يؤثر في إفساد عقولهم، و العبث بقدراتهم، في مجال الفهم، و الإدراك، و التمييز،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كلامنا إنما هو في إبطال الروايات التي تنحو هذا المنحى و تريد إثبات تأثير السحر في هذه المجالات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التي هي من النوع الأول فلسنا بصدد إثباتها و لا نفيها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هناك أمور أخرى يمكن أن تذكر في جملة المؤاخذات على الروايات المذكورة، غير أننا نكتفي بما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الهادي إلى سواء السبيل</w:t>
      </w:r>
      <w:r>
        <w:rPr>
          <w:rFonts w:eastAsia="Amiri" w:cs="Amiri" w:ascii="Amiri" w:hAnsi="Amiri"/>
          <w:color w:val="111111"/>
          <w:sz w:val="28"/>
          <w:szCs w:val="28"/>
          <w:rtl w:val="true"/>
          <w:lang w:bidi="ar-SA"/>
        </w:rPr>
        <w:t xml:space="preserve">. </w:t>
      </w:r>
      <w:bookmarkStart w:id="357" w:name="pg12324_109427"/>
    </w:p>
    <w:p>
      <w:pPr>
        <w:pStyle w:val="Heading3"/>
        <w:numPr>
          <w:ilvl w:val="2"/>
          <w:numId w:val="1"/>
        </w:numPr>
        <w:rPr/>
      </w:pPr>
      <w:bookmarkStart w:id="358" w:name="__RefHeading___Toc8068185_417432637"/>
      <w:bookmarkStart w:id="359" w:name="_Toc120"/>
      <w:bookmarkEnd w:id="357"/>
      <w:bookmarkEnd w:id="358"/>
      <w:r>
        <w:rPr>
          <w:rtl w:val="true"/>
        </w:rPr>
        <w:t>الباب الرابع</w:t>
      </w:r>
      <w:r>
        <w:rPr>
          <w:rtl w:val="true"/>
        </w:rPr>
        <w:t xml:space="preserve">: </w:t>
      </w:r>
      <w:r>
        <w:rPr>
          <w:rtl w:val="true"/>
        </w:rPr>
        <w:t>دعوة ملوك الأرض</w:t>
      </w:r>
      <w:bookmarkEnd w:id="359"/>
    </w:p>
    <w:p>
      <w:pPr>
        <w:pStyle w:val="Heading4"/>
        <w:numPr>
          <w:ilvl w:val="3"/>
          <w:numId w:val="1"/>
        </w:numPr>
        <w:rPr/>
      </w:pPr>
      <w:bookmarkStart w:id="360" w:name="__RefHeading___Toc8068187_417432637"/>
      <w:bookmarkStart w:id="361" w:name="_Toc121"/>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تمهيدية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النبي صلّى اللّه عليه و آله إلي كسرى</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النبي صلّى اللّه عليه و آله إلى قيصر</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النبي صلّى اللّه عليه و آله إلي المقوقس</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صلّى اللّه عليه و آله إلي النجاشي الثاني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2324_109429"/>
      <w:bookmarkStart w:id="363" w:name="pg12324_109429"/>
      <w:bookmarkEnd w:id="363"/>
    </w:p>
    <w:p>
      <w:pPr>
        <w:pStyle w:val="Heading4"/>
        <w:numPr>
          <w:ilvl w:val="3"/>
          <w:numId w:val="1"/>
        </w:numPr>
        <w:rPr/>
      </w:pPr>
      <w:bookmarkStart w:id="364" w:name="pg12324_109429"/>
      <w:bookmarkStart w:id="365" w:name="__RefHeading___Toc8068189_417432637"/>
      <w:bookmarkStart w:id="366" w:name="_Toc122"/>
      <w:bookmarkEnd w:id="364"/>
      <w:bookmarkEnd w:id="365"/>
      <w:r>
        <w:rPr>
          <w:rtl w:val="true"/>
        </w:rPr>
        <w:t>الفصل الأول</w:t>
      </w:r>
      <w:r>
        <w:rPr>
          <w:rtl w:val="true"/>
        </w:rPr>
        <w:t xml:space="preserve">: </w:t>
      </w:r>
      <w:r>
        <w:rPr>
          <w:rtl w:val="true"/>
        </w:rPr>
        <w:t>بيانات تمهيدية</w:t>
      </w:r>
      <w:bookmarkEnd w:id="36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7" w:name="__RefHeading___Toc8068191_417432637"/>
      <w:bookmarkStart w:id="368" w:name="_Toc123"/>
      <w:bookmarkEnd w:id="367"/>
      <w:r>
        <w:rPr>
          <w:rtl w:val="true"/>
        </w:rPr>
        <w:t>اشارة</w:t>
      </w:r>
      <w:bookmarkEnd w:id="36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2324_109431"/>
      <w:bookmarkStart w:id="370" w:name="pg12324_109431"/>
      <w:bookmarkEnd w:id="370"/>
    </w:p>
    <w:p>
      <w:pPr>
        <w:pStyle w:val="Heading5"/>
        <w:numPr>
          <w:ilvl w:val="4"/>
          <w:numId w:val="1"/>
        </w:numPr>
        <w:rPr/>
      </w:pPr>
      <w:bookmarkStart w:id="371" w:name="pg12324_109431"/>
      <w:bookmarkStart w:id="372" w:name="__RefHeading___Toc8068193_417432637"/>
      <w:bookmarkStart w:id="373" w:name="_Toc124"/>
      <w:bookmarkEnd w:id="371"/>
      <w:bookmarkEnd w:id="372"/>
      <w:r>
        <w:rPr>
          <w:rtl w:val="true"/>
        </w:rPr>
        <w:t>كتابة إلى ستة من الملوك</w:t>
      </w:r>
      <w:r>
        <w:rPr>
          <w:rtl w:val="true"/>
        </w:rPr>
        <w:t>:</w:t>
      </w:r>
      <w:bookmarkEnd w:id="37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ست </w:t>
      </w:r>
      <w:r>
        <w:rPr>
          <w:rStyle w:val="FootnoteAnchor"/>
          <w:rtl w:val="true"/>
        </w:rPr>
        <w:footnoteReference w:id="272"/>
      </w:r>
      <w:r>
        <w:rPr>
          <w:rFonts w:ascii="Amiri" w:hAnsi="Amiri" w:eastAsia="Amiri" w:cs="Amiri"/>
          <w:color w:val="111111"/>
          <w:sz w:val="28"/>
          <w:sz w:val="28"/>
          <w:szCs w:val="28"/>
          <w:rtl w:val="true"/>
          <w:lang w:bidi="ar-SA"/>
        </w:rPr>
        <w:t xml:space="preserve">أو في سنة سبع </w:t>
      </w:r>
      <w:r>
        <w:rPr>
          <w:rStyle w:val="FootnoteAnchor"/>
          <w:rtl w:val="true"/>
        </w:rPr>
        <w:footnoteReference w:id="273"/>
      </w:r>
      <w:r>
        <w:rPr>
          <w:rFonts w:ascii="Amiri" w:hAnsi="Amiri" w:eastAsia="Amiri" w:cs="Amiri"/>
          <w:color w:val="111111"/>
          <w:sz w:val="28"/>
          <w:sz w:val="28"/>
          <w:szCs w:val="28"/>
          <w:rtl w:val="true"/>
          <w:lang w:bidi="ar-SA"/>
        </w:rPr>
        <w:t xml:space="preserve">كان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إلى ستة من الملوك، الذين يتحكمون في شعوب الأرض، فقد </w:t>
      </w:r>
      <w:bookmarkStart w:id="374" w:name="pg12324_109432"/>
    </w:p>
    <w:p>
      <w:pPr>
        <w:pStyle w:val="BookText"/>
        <w:rPr/>
      </w:pPr>
      <w:bookmarkEnd w:id="374"/>
      <w:r>
        <w:rPr>
          <w:rFonts w:ascii="Amiri" w:hAnsi="Amiri" w:eastAsia="Amiri" w:cs="Amiri"/>
          <w:color w:val="111111"/>
          <w:sz w:val="28"/>
          <w:sz w:val="28"/>
          <w:szCs w:val="28"/>
          <w:rtl w:val="true"/>
          <w:lang w:bidi="ar-SA"/>
        </w:rPr>
        <w:t xml:space="preserve">أرسل في ذي الحجة الحرام، أو في أواخره </w:t>
      </w:r>
      <w:r>
        <w:rPr>
          <w:rStyle w:val="FootnoteAnchor"/>
          <w:rtl w:val="true"/>
        </w:rPr>
        <w:footnoteReference w:id="274"/>
      </w:r>
      <w:r>
        <w:rPr>
          <w:rFonts w:ascii="Amiri" w:hAnsi="Amiri" w:eastAsia="Amiri" w:cs="Amiri"/>
          <w:color w:val="111111"/>
          <w:sz w:val="28"/>
          <w:sz w:val="28"/>
          <w:szCs w:val="28"/>
          <w:rtl w:val="true"/>
          <w:lang w:bidi="ar-SA"/>
        </w:rPr>
        <w:t xml:space="preserve">أو في المحرم </w:t>
      </w:r>
      <w:r>
        <w:rPr>
          <w:rStyle w:val="FootnoteAnchor"/>
          <w:rtl w:val="true"/>
        </w:rPr>
        <w:footnoteReference w:id="275"/>
      </w:r>
      <w:r>
        <w:rPr>
          <w:rFonts w:ascii="Amiri" w:hAnsi="Amiri" w:eastAsia="Amiri" w:cs="Amiri"/>
          <w:color w:val="111111"/>
          <w:sz w:val="28"/>
          <w:sz w:val="28"/>
          <w:szCs w:val="28"/>
          <w:rtl w:val="true"/>
          <w:lang w:bidi="ar-SA"/>
        </w:rPr>
        <w:t xml:space="preserve">ستة نفر في يوم واحد </w:t>
      </w:r>
      <w:r>
        <w:rPr>
          <w:rStyle w:val="FootnoteAnchor"/>
          <w:rtl w:val="true"/>
        </w:rPr>
        <w:footnoteReference w:id="276"/>
      </w:r>
      <w:r>
        <w:rPr>
          <w:rFonts w:ascii="Amiri" w:hAnsi="Amiri" w:eastAsia="Amiri" w:cs="Amiri"/>
          <w:color w:val="111111"/>
          <w:sz w:val="28"/>
          <w:sz w:val="28"/>
          <w:szCs w:val="28"/>
          <w:rtl w:val="true"/>
          <w:lang w:bidi="ar-SA"/>
        </w:rPr>
        <w:t xml:space="preserve">فخرجوا مصطحبين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كتب إليهم و إلى غيرهم من الملوك، و الرؤساء، في داخل بلاد الإسلام 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اللغة التي كتب إليهم بها هي العربية، و التي هي لغة القرآن و الإسلام</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8068195_417432637"/>
      <w:bookmarkStart w:id="376" w:name="_Toc125"/>
      <w:bookmarkEnd w:id="375"/>
      <w:r>
        <w:rPr>
          <w:rtl w:val="true"/>
        </w:rPr>
        <w:t>الملوك الستة الذين كتب إليهم</w:t>
      </w:r>
      <w:r>
        <w:rPr>
          <w:rtl w:val="true"/>
        </w:rPr>
        <w:t>:</w:t>
      </w:r>
      <w:bookmarkEnd w:id="376"/>
    </w:p>
    <w:p>
      <w:pPr>
        <w:pStyle w:val="BookText"/>
        <w:rPr/>
      </w:pPr>
      <w:r>
        <w:rPr>
          <w:rFonts w:ascii="Amiri" w:hAnsi="Amiri" w:eastAsia="Amiri" w:cs="Amiri"/>
          <w:color w:val="111111"/>
          <w:sz w:val="28"/>
          <w:sz w:val="28"/>
          <w:szCs w:val="28"/>
          <w:rtl w:val="true"/>
          <w:lang w:bidi="ar-SA"/>
        </w:rPr>
        <w:t xml:space="preserve">و الملوك الستة الذين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ملك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عظيم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حاكم فارس و المدائن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المقوقس، صاحب 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و الي تخوم الشام و دمشق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أثال، و هوذة بن علي الحنفيين، ملكي اليمامة، و قائديها</w:t>
      </w:r>
      <w:r>
        <w:rPr>
          <w:rFonts w:eastAsia="Amiri" w:cs="Amiri" w:ascii="Amiri" w:hAnsi="Amiri"/>
          <w:color w:val="111111"/>
          <w:sz w:val="28"/>
          <w:szCs w:val="28"/>
          <w:rtl w:val="true"/>
          <w:lang w:bidi="ar-SA"/>
        </w:rPr>
        <w:t xml:space="preserve">. </w:t>
      </w:r>
      <w:bookmarkStart w:id="377" w:name="pg12324_109433"/>
    </w:p>
    <w:p>
      <w:pPr>
        <w:pStyle w:val="Heading5"/>
        <w:numPr>
          <w:ilvl w:val="4"/>
          <w:numId w:val="1"/>
        </w:numPr>
        <w:rPr/>
      </w:pPr>
      <w:bookmarkStart w:id="378" w:name="__RefHeading___Toc8068197_417432637"/>
      <w:bookmarkStart w:id="379" w:name="_Toc126"/>
      <w:bookmarkEnd w:id="377"/>
      <w:bookmarkEnd w:id="378"/>
      <w:r>
        <w:rPr>
          <w:rtl w:val="true"/>
        </w:rPr>
        <w:t>حاملو الكتب</w:t>
      </w:r>
      <w:r>
        <w:rPr>
          <w:rtl w:val="true"/>
        </w:rPr>
        <w:t>:</w:t>
      </w:r>
      <w:bookmarkEnd w:id="379"/>
    </w:p>
    <w:p>
      <w:pPr>
        <w:pStyle w:val="BookText"/>
        <w:rPr/>
      </w:pPr>
      <w:r>
        <w:rPr>
          <w:rFonts w:ascii="Amiri" w:hAnsi="Amiri" w:eastAsia="Amiri" w:cs="Amiri"/>
          <w:color w:val="111111"/>
          <w:sz w:val="28"/>
          <w:sz w:val="28"/>
          <w:szCs w:val="28"/>
          <w:rtl w:val="true"/>
          <w:lang w:bidi="ar-SA"/>
        </w:rPr>
        <w:t>أما الذين حملوا الكتب إلى هؤلاء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أمية الضمري، إلى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بن خليفة الكلبي، إلى قيصر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حذافة السهمي، إلى كسرى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بن أبي بلتعة اللخمي، إلى المقوقس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 بن وهب الأسدي، إلى الحارث بن أبي شمر الغسّاني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سليط بن عمرو العامري، إلى ثمامة و هوذة</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8068199_417432637"/>
      <w:bookmarkStart w:id="381" w:name="_Toc127"/>
      <w:bookmarkEnd w:id="380"/>
      <w:r>
        <w:rPr>
          <w:rtl w:val="true"/>
        </w:rPr>
        <w:t>التثاقل عن تنفيذ أمر الرسول صلّى اللّه عليه و آله</w:t>
      </w:r>
      <w:r>
        <w:rPr>
          <w:rtl w:val="true"/>
        </w:rPr>
        <w:t>:</w:t>
      </w:r>
      <w:bookmarkEnd w:id="381"/>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ثمة رهبة شديدة و خوف عظيم لدى بعض المسلمين من هذا الأمر، حتى إن الرسل أنفسهم أظهروا تثاقلا عن تنفيذ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يكون من أسباب ذلك خوفهم من بطش أولئك الملوك بهم، و ذلك في سورة غضب شديد توقّعوها منهم حين تسليم الرسائل إليهم،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أصحابه ذات يوم بعد عمرته التي صد عنها يوم الحديبية،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بعثني رحمة و كافة؛ فأدوا عني يرحمكم اللّه، و لا تختلفوا عليّ كما اختلف الحواريون على عيسى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و لا تصنعوا كما صنع رسل عيسى 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اختلف الحواريون يا رسول اللّه؟ </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الذي دعوتكم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بعثه مبعثا قريبا فرضي </w:t>
      </w:r>
    </w:p>
    <w:p>
      <w:pPr>
        <w:pStyle w:val="BookText"/>
        <w:rPr/>
      </w:pPr>
      <w:r>
        <w:rPr>
          <w:rFonts w:ascii="Amiri" w:hAnsi="Amiri" w:eastAsia="Amiri" w:cs="Amiri"/>
          <w:color w:val="111111"/>
          <w:sz w:val="28"/>
          <w:sz w:val="28"/>
          <w:szCs w:val="28"/>
          <w:rtl w:val="true"/>
          <w:lang w:bidi="ar-SA"/>
        </w:rPr>
        <w:t>و سلّم، و أما من بعثه مبعثا بعيدا، فكره وجهه، و تثاقل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فشكى ذلك عيسى إلى اللّه تعالى؛ فأصبح المتثاقلون، كل واحد منهم يتكلم بلسان الأمة التي بعث إليها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اعتبر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حين بعث النفر الستة إلى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كل رجل منهم يتكلم بلسان القوم الذين بعثهم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ذلك معجزة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الحديث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أرسلهم إلى الملوك، نفس ما جرى لعيسى مع الحواريين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مصداق ما أخبر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82" w:name="pg12324_109435"/>
    </w:p>
    <w:p>
      <w:pPr>
        <w:pStyle w:val="BookText"/>
        <w:rPr/>
      </w:pPr>
      <w:bookmarkEnd w:id="382"/>
      <w:r>
        <w:rPr>
          <w:rFonts w:ascii="Amiri" w:hAnsi="Amiri" w:eastAsia="Amiri" w:cs="Amiri"/>
          <w:color w:val="111111"/>
          <w:sz w:val="28"/>
          <w:sz w:val="28"/>
          <w:szCs w:val="28"/>
          <w:rtl w:val="true"/>
          <w:lang w:bidi="ar-SA"/>
        </w:rPr>
        <w:t>أن هذه الأمة سوف تسير على سنن من قبلها حذو القذة بالقذة، و مطابق النعل بالنعل، حتى لو دخلوا جحر ضب لدخلوا فيه</w:t>
      </w:r>
      <w:r>
        <w:rPr>
          <w:rFonts w:eastAsia="Amiri" w:cs="Amiri" w:ascii="Amiri" w:hAnsi="Amiri"/>
          <w:color w:val="111111"/>
          <w:sz w:val="28"/>
          <w:szCs w:val="28"/>
          <w:rtl w:val="true"/>
          <w:lang w:bidi="ar-SA"/>
        </w:rPr>
        <w:t>. .</w:t>
      </w:r>
    </w:p>
    <w:p>
      <w:pPr>
        <w:pStyle w:val="Heading5"/>
        <w:numPr>
          <w:ilvl w:val="4"/>
          <w:numId w:val="1"/>
        </w:numPr>
        <w:rPr/>
      </w:pPr>
      <w:bookmarkStart w:id="383" w:name="__RefHeading___Toc8068201_417432637"/>
      <w:bookmarkStart w:id="384" w:name="_Toc128"/>
      <w:bookmarkEnd w:id="383"/>
      <w:r>
        <w:rPr>
          <w:rtl w:val="true"/>
        </w:rPr>
        <w:t xml:space="preserve">لماذا باللغة العربية؟ </w:t>
      </w:r>
      <w:r>
        <w:rPr>
          <w:rtl w:val="true"/>
        </w:rPr>
        <w:t>!</w:t>
      </w:r>
      <w:bookmarkEnd w:id="384"/>
    </w:p>
    <w:p>
      <w:pPr>
        <w:pStyle w:val="BookText"/>
        <w:rPr/>
      </w:pPr>
      <w:r>
        <w:rPr>
          <w:rFonts w:ascii="Amiri" w:hAnsi="Amiri" w:eastAsia="Amiri" w:cs="Amiri"/>
          <w:color w:val="111111"/>
          <w:sz w:val="28"/>
          <w:sz w:val="28"/>
          <w:szCs w:val="28"/>
          <w:rtl w:val="true"/>
          <w:lang w:bidi="ar-SA"/>
        </w:rPr>
        <w:t>إن ههنا سؤالا يفرض نفسه، و يلح بطلب الإجابة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 كلهم، أبيضهم و أسودهم، عربيهم و عجميهم،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 كل قوم بلسانهم، فلماذا كتب لملوك الأرض كلهم باللغة العربية، و لم يكتب لهم بلغاتهم الخاصة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الإسلام يملك قيما حضارية و مبادئ إنسانية يريد لها أن تحكم العالم، و تهيمن عليه، فلا غرو أن يسعى لفرض لغته و مصطلحاته الخاصة به على الشعوب كلها، و اللغة هي الصلة بين جميع اتباع هذا الدين من هذه الأمة التي يفترض فيها أن تعيش تلك القيم، و ترتكز في تعاملها و سلوكها إلى تلك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تتحول تلك المبادئ و القيم إلى مشاعر و أحاسيس، و أن يكون لها دور في صنع خصائص الشخصية الإنسانية، و تصبح هي عينه التي ينظر بها، و أذنه التي يسمع بها، و لسانه المعبر عن حقيقته الباطنية، و حركته العفوية، و تكوّن </w:t>
      </w:r>
    </w:p>
    <w:p>
      <w:pPr>
        <w:pStyle w:val="BookText"/>
        <w:rPr/>
      </w:pPr>
      <w:r>
        <w:rPr>
          <w:rFonts w:ascii="Amiri" w:hAnsi="Amiri" w:eastAsia="Amiri" w:cs="Amiri"/>
          <w:color w:val="111111"/>
          <w:sz w:val="28"/>
          <w:sz w:val="28"/>
          <w:szCs w:val="28"/>
          <w:rtl w:val="true"/>
          <w:lang w:bidi="ar-SA"/>
        </w:rPr>
        <w:t>لمحاته، و لفتاته، و كل مظهر من مظاهر الحياة و الوعي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الكلمة، و اللغة، و المصطلح الإيماني هو ذلك المحرك القوي، الذي يطلق في حنايا الروح، و في أعماق الضمير و الوجدان الإنساني شحناته الرافدة لمشاعره و أحاسيسه، و الغامرة لها بفيوضات من معاني القيم، و المثل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كله،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من أن تفرض لغة القيم نفسها على البشرية كلها، و إن احتفظت الشعوب بلغاتها الخاصة بها فإنما ذلك من أجل أن تكون وسيلتها في تلبية حاجاتها في مفردات و مجالات ليست لها علاقة مباشرة بمعاني القيم و نظام المثل و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ملوك العالم باللغة العربية، و لم يكتب لهم بلغاتهم التي يتكلمون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اللغة فيما يرتبط بالقيم الإنسانية و مناهج الدين، تعطي الشعوب الإحساس الوجداني العميق بالرابط القيمي فيما بينها و بين الشعوب الأخرى، و تؤكد شعورها بالقواسم المشتركة في مفردات الدين و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أنزل اللّه القرآن، و هو كتاب العالم بأسره باللغة العربية، و جعل لقراءته ثوابا، و رتب أحكاما، كما أنه قد شرع الصلاة، و الأدعية، و الزيارات، و بعض العقود و غيرها باللغة العربية أيضا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الأمم الراقية تسعى لنشر لغتها في الشعوب على مستوى العالم بأسره، و ذلك على حد قول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إعمالا للسيادة، </w:t>
      </w:r>
      <w:bookmarkStart w:id="385" w:name="pg12324_109437"/>
    </w:p>
    <w:p>
      <w:pPr>
        <w:pStyle w:val="BookText"/>
        <w:rPr/>
      </w:pPr>
      <w:bookmarkEnd w:id="385"/>
      <w:r>
        <w:rPr>
          <w:rFonts w:ascii="Amiri" w:hAnsi="Amiri" w:eastAsia="Amiri" w:cs="Amiri"/>
          <w:color w:val="111111"/>
          <w:sz w:val="28"/>
          <w:sz w:val="28"/>
          <w:szCs w:val="28"/>
          <w:rtl w:val="true"/>
          <w:lang w:bidi="ar-SA"/>
        </w:rPr>
        <w:t>و تثبيتا للعظمة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يعدّ هذا من أسباب قوة الدعوة، و ثباتها، و تعزيزها في وجدان الناس، و في عقولهم، و في حياتهم العملية أيضا</w:t>
      </w:r>
      <w:r>
        <w:rPr>
          <w:rFonts w:eastAsia="Amiri" w:cs="Amiri" w:ascii="Amiri" w:hAnsi="Amiri"/>
          <w:color w:val="111111"/>
          <w:sz w:val="28"/>
          <w:szCs w:val="28"/>
          <w:rtl w:val="true"/>
          <w:lang w:bidi="ar-SA"/>
        </w:rPr>
        <w:t>. .</w:t>
      </w:r>
    </w:p>
    <w:p>
      <w:pPr>
        <w:pStyle w:val="Heading5"/>
        <w:numPr>
          <w:ilvl w:val="4"/>
          <w:numId w:val="1"/>
        </w:numPr>
        <w:rPr/>
      </w:pPr>
      <w:bookmarkStart w:id="386" w:name="__RefHeading___Toc8068203_417432637"/>
      <w:bookmarkStart w:id="387" w:name="_Toc129"/>
      <w:bookmarkEnd w:id="386"/>
      <w:r>
        <w:rPr>
          <w:rtl w:val="true"/>
        </w:rPr>
        <w:t>تفاوت مستويات الرسائل العربية</w:t>
      </w:r>
      <w:r>
        <w:rPr>
          <w:rtl w:val="true"/>
        </w:rPr>
        <w:t>:</w:t>
      </w:r>
      <w:bookmarkEnd w:id="387"/>
    </w:p>
    <w:p>
      <w:pPr>
        <w:pStyle w:val="BookText"/>
        <w:rPr/>
      </w:pPr>
      <w:r>
        <w:rPr>
          <w:rFonts w:ascii="Amiri" w:hAnsi="Amiri" w:eastAsia="Amiri" w:cs="Amiri"/>
          <w:color w:val="111111"/>
          <w:sz w:val="28"/>
          <w:sz w:val="28"/>
          <w:szCs w:val="28"/>
          <w:rtl w:val="true"/>
          <w:lang w:bidi="ar-SA"/>
        </w:rPr>
        <w:t>و قد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رسائله، و عهوده، و إقطاعاته، تختلف و تتفاوت من حيث اشتمالها على الألفاظ الوحشية و الغريبة فيها تارة، و خلوها من ذلك أخرى، و من حيث سهولة التعبير و حزونته فيها، و غير ذلك من خصوصيات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السبب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يكلم الناس، و يكتب لهم على قدر عقولهم، و حسبما ألفوه من لغاتهم، و يصوغ لهم العبارات، و يورد التراكيب وفق ما هو متداول فيما بينهم، فأوجب ذلك اختلاف كلماته معهم، و رسائله لهم، من حيث و عورة الألفاظ و عذوبتها، و سهولة التراكيب و تعقيدها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اتساعا في الفصاحة، و استحداثا للإلفة و المحبة، فكان يخاطب أهل الحضر بكلام ألين من الدهن، و أرق من المزن، و يخاطب أهل البدو بكلام أرسى من الهضب، و أرهف من القضب</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 هذين النوعين من الكلام بليغ و فصيح، فإن الغريب و الوحشي لم يكن وحشيا و لا غريبا بالنسبة للذين خاطبهم به، بل هو فصيح بالنسبة </w:t>
      </w:r>
      <w:bookmarkStart w:id="388" w:name="pg12324_109438"/>
    </w:p>
    <w:p>
      <w:pPr>
        <w:pStyle w:val="BookText"/>
        <w:rPr/>
      </w:pPr>
      <w:bookmarkEnd w:id="388"/>
      <w:r>
        <w:rPr>
          <w:rFonts w:ascii="Amiri" w:hAnsi="Amiri" w:eastAsia="Amiri" w:cs="Amiri"/>
          <w:color w:val="111111"/>
          <w:sz w:val="28"/>
          <w:sz w:val="28"/>
          <w:szCs w:val="28"/>
          <w:rtl w:val="true"/>
          <w:lang w:bidi="ar-SA"/>
        </w:rPr>
        <w:t>إليهم، بل هذا النمط هو أعلى درجات البلاغة و الفصاحة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ظهر في لهجات و لغات كثير من القبائل من هنات و هنات </w:t>
      </w:r>
      <w:r>
        <w:rPr>
          <w:rStyle w:val="FootnoteAnchor"/>
          <w:rtl w:val="true"/>
        </w:rPr>
        <w:footnoteReference w:id="283"/>
      </w:r>
      <w:r>
        <w:rPr>
          <w:rFonts w:ascii="Amiri" w:hAnsi="Amiri" w:eastAsia="Amiri" w:cs="Amiri"/>
          <w:color w:val="111111"/>
          <w:sz w:val="28"/>
          <w:sz w:val="28"/>
          <w:szCs w:val="28"/>
          <w:rtl w:val="true"/>
          <w:lang w:bidi="ar-SA"/>
        </w:rPr>
        <w:t>كان يعدّ هو الفصاحة بعينها بالنسبة لتلك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لغة قريش فقط هي التي سلمت من أمثال هذه الهنات، فكانت هي الأفصح، و الأجمل، و الأصفى،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العرب، أو أفصح من نطق بالضاد حسبما روي عنه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8068205_417432637"/>
      <w:bookmarkStart w:id="390" w:name="_Toc130"/>
      <w:bookmarkEnd w:id="389"/>
      <w:r>
        <w:rPr>
          <w:rtl w:val="true"/>
        </w:rPr>
        <w:t>الكتابة في عهد رسول اللّه صلّى اللّه عليه و آله</w:t>
      </w:r>
      <w:r>
        <w:rPr>
          <w:rtl w:val="true"/>
        </w:rPr>
        <w:t>:</w:t>
      </w:r>
      <w:bookmarkEnd w:id="390"/>
    </w:p>
    <w:p>
      <w:pPr>
        <w:pStyle w:val="BookText"/>
        <w:rPr/>
      </w:pPr>
      <w:r>
        <w:rPr>
          <w:rFonts w:ascii="Amiri" w:hAnsi="Amiri" w:eastAsia="Amiri" w:cs="Amiri"/>
          <w:color w:val="111111"/>
          <w:sz w:val="28"/>
          <w:sz w:val="28"/>
          <w:szCs w:val="28"/>
          <w:rtl w:val="true"/>
          <w:lang w:bidi="ar-SA"/>
        </w:rPr>
        <w:t>لا ريب في أن الذين كانوا يعرفون القراءة و الكتابة في أول البعثة النبوية الشريفة كانوا قليلين</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توسع الإسلام، خصوصا بعد الهجرة، و ظهور حاجة الناس في كثير من شؤون حياتهم و علاقاتهم إلى القراءة و الكتابة، و تشجيع الإسلام على تعلّمها، و قد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حثه على كتابة العلم، </w:t>
      </w:r>
      <w:bookmarkStart w:id="391" w:name="pg12324_109439"/>
    </w:p>
    <w:p>
      <w:pPr>
        <w:pStyle w:val="BookText"/>
        <w:rPr/>
      </w:pPr>
      <w:bookmarkEnd w:id="391"/>
      <w:r>
        <w:rPr>
          <w:rFonts w:ascii="Amiri" w:hAnsi="Amiri" w:eastAsia="Amiri" w:cs="Amiri"/>
          <w:color w:val="111111"/>
          <w:sz w:val="28"/>
          <w:sz w:val="28"/>
          <w:szCs w:val="28"/>
          <w:rtl w:val="true"/>
          <w:lang w:bidi="ar-SA"/>
        </w:rPr>
        <w:t xml:space="preserve">و على كتابة القرآن، و السنة، الغاية، و وافى على النهاية، إلى حد أن جعل فداء الأسير في بدر، هو أن يعلّم عشرة من أطفال المسلمين القراءة و الكتابة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عبد اللّه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الناس الكتابة بالمدينة، و كان محسنا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ممن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كتبوا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المجالات، فلا بأس بمراجعة ذلك الكتاب</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8068207_417432637"/>
      <w:bookmarkStart w:id="393" w:name="_Toc131"/>
      <w:bookmarkEnd w:id="392"/>
      <w:r>
        <w:rPr>
          <w:rtl w:val="true"/>
        </w:rPr>
        <w:t>لم يكن النبي صلّى اللّه عليه و آله يكتب بيده</w:t>
      </w:r>
      <w:r>
        <w:rPr>
          <w:rtl w:val="true"/>
        </w:rPr>
        <w:t>:</w:t>
      </w:r>
      <w:bookmarkEnd w:id="39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كتابة رسائله و غيرها،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يملي، و الكاتب يكتب، و لم نجد 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بيده إلا ما تقدم عن البراء بن عازب في قصة الحديبية،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يحسن يكتب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بن عبد اللّه الخ</w:t>
      </w:r>
      <w:r>
        <w:rPr>
          <w:rFonts w:eastAsia="Amiri" w:cs="Amiri" w:ascii="Amiri" w:hAnsi="Amiri"/>
          <w:color w:val="111111"/>
          <w:sz w:val="28"/>
          <w:szCs w:val="28"/>
          <w:rtl w:val="true"/>
          <w:lang w:bidi="ar-SA"/>
        </w:rPr>
        <w:t xml:space="preserve">.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الأخرى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امتثل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كتب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بالكتابة، فكتب، و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محا الكلمة السابقة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 القراءة و الكتابة، عن طريق التعليم الإلهي الموجب لظهور المعجزة له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أثبتناه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مفيد</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عدم تصديه لكتابة رسائله و غيرها مراعاة للعرف السائد آنذاك، و لذلك لم يكن الخلفاء بعده يتصدون للكتابة بأنفسهم أيضا، بل كانوا يملون على الكاتب، و هو يكتب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كانت هناك ضرورة لتصديهم للكتابة بأنفسهم</w:t>
      </w:r>
      <w:r>
        <w:rPr>
          <w:rFonts w:eastAsia="Amiri" w:cs="Amiri" w:ascii="Amiri" w:hAnsi="Amiri"/>
          <w:color w:val="111111"/>
          <w:sz w:val="28"/>
          <w:szCs w:val="28"/>
          <w:rtl w:val="true"/>
          <w:lang w:bidi="ar-SA"/>
        </w:rPr>
        <w:t xml:space="preserve">. . </w:t>
      </w:r>
      <w:bookmarkStart w:id="394" w:name="pg12324_109441"/>
    </w:p>
    <w:p>
      <w:pPr>
        <w:pStyle w:val="Heading5"/>
        <w:numPr>
          <w:ilvl w:val="4"/>
          <w:numId w:val="1"/>
        </w:numPr>
        <w:rPr/>
      </w:pPr>
      <w:bookmarkStart w:id="395" w:name="__RefHeading___Toc8068209_417432637"/>
      <w:bookmarkStart w:id="396" w:name="_Toc132"/>
      <w:bookmarkEnd w:id="394"/>
      <w:bookmarkEnd w:id="395"/>
      <w:r>
        <w:rPr>
          <w:rtl w:val="true"/>
        </w:rPr>
        <w:t>بداية كتب الرسول صلّى اللّه عليه و آله</w:t>
      </w:r>
      <w:r>
        <w:rPr>
          <w:rtl w:val="true"/>
        </w:rPr>
        <w:t>:</w:t>
      </w:r>
      <w:bookmarkEnd w:id="396"/>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مدة من الزمن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صار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صار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صار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روي عن الشعبي،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الجاهلية يكتبون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نزلت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 </w:t>
      </w:r>
      <w:r>
        <w:rPr>
          <w:rStyle w:val="FootnoteAnchor"/>
          <w:rtl w:val="true"/>
        </w:rPr>
        <w:footnoteReference w:id="289"/>
      </w:r>
      <w:r>
        <w:rPr>
          <w:rFonts w:ascii="Amiri" w:hAnsi="Amiri" w:eastAsia="Amiri" w:cs="Amiri"/>
          <w:color w:val="111111"/>
          <w:sz w:val="28"/>
          <w:sz w:val="28"/>
          <w:szCs w:val="28"/>
          <w:rtl w:val="true"/>
          <w:lang w:bidi="ar-SA"/>
        </w:rPr>
        <w:t>،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أنزلت الآية التي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في السيرة الحلبية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أول 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 و كتب ذلك في أربعة كتب</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بغض النظر عن الطعون التي ربما يشار إليها فيما يتعلق بالشعبي نفسه، فضلا عمن يروي عنه، و بقطع النظر عن أن الشعبي لم يكن حاضرا و لا ناظرا لما يجري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قد نزلت قبل سورة النمل، و قبل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قبل 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هي قد بدأت تنزل مرة بعد أخرى من أول البعثة، و إلى حين وفات النبي،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منذ بعثه اللّه نبيا يصلي و يقرأ بفاتحة الكتاب، المشتملة على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المروي عن </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و عن ابن عباس، و عثمان بن سعيد بن جبير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كانوا لا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النبي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السورة السابقة، و بدء السورة اللاحقة إلا بنزول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فلماذا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استن بآية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استن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يعمل و لم يستن ببسم الله الرحمن الرحيم التي رافقته في جميع السور منذ بعثته، و إلى حين وفاته؟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اللّه تعالى كلها قد افتتحت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الكلمة أول كل كتاب نزل من السماء، فلماذا لم يستن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استن بآية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بغيرها من الآيات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الحديث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كل كتاب</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أنزل اللّه من السماء كتابا إلا و فاتحته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كل كتاب نزل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غض النظر عن هذا و ذاك، فإننا لم نجد هذه الكتب المبدوءة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بحثنا عنها، و ما ادّعاه الحلبي، لو صدقناه فيما ادّعاه، لم نستطع أن نجد له شاهدا يثبته، و لا مصداقا يمكن الاعتماد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و ليس فيها البسملة فمن آفات الرواة، و تلخيص الناقلين، و عدم اهتمامهم ببعض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أخرجه السيوطي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نجران، فسيأتي الكلام عليه في ذكر وفد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المنقول في جمهرة رسائل العرب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صبح الأعشى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إله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أضف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97" w:name="pg12324_109446"/>
    </w:p>
    <w:p>
      <w:pPr>
        <w:pStyle w:val="BookText"/>
        <w:rPr/>
      </w:pPr>
      <w:bookmarkEnd w:id="397"/>
      <w:r>
        <w:rPr>
          <w:rFonts w:ascii="Amiri" w:hAnsi="Amiri" w:eastAsia="Amiri" w:cs="Amiri"/>
          <w:color w:val="111111"/>
          <w:sz w:val="28"/>
          <w:sz w:val="28"/>
          <w:szCs w:val="28"/>
          <w:rtl w:val="true"/>
          <w:lang w:bidi="ar-SA"/>
        </w:rPr>
        <w:t>كتب للداريين بمكة، سنة خمس أو ست، من البعثة، أو قبلها،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8068211_417432637"/>
      <w:bookmarkStart w:id="399" w:name="_Toc133"/>
      <w:bookmarkEnd w:id="398"/>
      <w:r>
        <w:rPr>
          <w:rtl w:val="true"/>
        </w:rPr>
        <w:t>البدء باسمه الشريف</w:t>
      </w:r>
      <w:r>
        <w:rPr>
          <w:rtl w:val="true"/>
        </w:rPr>
        <w:t>:</w:t>
      </w:r>
      <w:bookmarkEnd w:id="399"/>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كتبه يقدم اسمه الشريف موصوفا بوصف الرسالة أو النبوة، فيكتب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محمد النبي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ما كتبه النبي محمد لفلان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يصرح باسم المرسل إليه، و ربما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عظيم الروم مثلا، أو صاحب مملكة كذا،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تعظيما منه للنبوة، و ترفيعا لمقام 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يجب على غيره أن يعظّم ساحتها المقدسة السامية، يلزم على نفسه الكريمة أيضا أن يحفظها و يصونها، و أن لا يضعها و لا يذلها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نفسه في الصلاة، و أن يشهد لنفسه بالنبوة،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 رسوله، و اللهم صل على محمد و آل محمد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ترفيعا، أو إكبارا، أو إعظاما في الحقيقة، بل هو وضع للشيء في موضعه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400" w:name="pg12324_109447"/>
    </w:p>
    <w:p>
      <w:pPr>
        <w:pStyle w:val="BookText"/>
        <w:rPr/>
      </w:pPr>
      <w:bookmarkEnd w:id="400"/>
      <w:r>
        <w:rPr>
          <w:rFonts w:ascii="Amiri" w:hAnsi="Amiri" w:eastAsia="Amiri" w:cs="Amiri"/>
          <w:color w:val="111111"/>
          <w:sz w:val="28"/>
          <w:sz w:val="28"/>
          <w:szCs w:val="28"/>
          <w:rtl w:val="true"/>
          <w:lang w:bidi="ar-SA"/>
        </w:rPr>
        <w:t xml:space="preserve">و قد أغضب تقديمه اسمه الشريف على اسم المكتوب له، كسرى ملك الفرس، فمزق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أخا قيصر، أو ابن عمه أراد أن يخرق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السبب، فمنعه قيصر من ذلك،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أحمق صغير، أتريد أن تمزق كتاب رجل قبل أن أنظر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كان رسول اللّه لنفسه أحق أن يبدأ بها مني</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8068213_417432637"/>
      <w:bookmarkStart w:id="402" w:name="_Toc134"/>
      <w:bookmarkEnd w:id="401"/>
      <w:r>
        <w:rPr>
          <w:rtl w:val="true"/>
        </w:rPr>
        <w:t>الحمد و التسليم</w:t>
      </w:r>
      <w:r>
        <w:rPr>
          <w:rtl w:val="true"/>
        </w:rPr>
        <w:t>:</w:t>
      </w:r>
      <w:bookmarkEnd w:id="402"/>
    </w:p>
    <w:p>
      <w:pPr>
        <w:pStyle w:val="BookText"/>
        <w:rPr/>
      </w:pPr>
      <w:r>
        <w:rPr>
          <w:rFonts w:ascii="Amiri" w:hAnsi="Amiri" w:eastAsia="Amiri" w:cs="Amiri"/>
          <w:color w:val="111111"/>
          <w:sz w:val="28"/>
          <w:sz w:val="28"/>
          <w:szCs w:val="28"/>
          <w:rtl w:val="true"/>
          <w:lang w:bidi="ar-SA"/>
        </w:rPr>
        <w:t>و كان يكتب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من آمن باللّه</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إليك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أهدي إليك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تحية يكتبونه في افتتاح كتبهم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403" w:name="pg12324_109448"/>
    </w:p>
    <w:p>
      <w:pPr>
        <w:pStyle w:val="BookText"/>
        <w:rPr/>
      </w:pPr>
      <w:bookmarkEnd w:id="403"/>
      <w:r>
        <w:rPr>
          <w:rFonts w:ascii="Amiri" w:hAnsi="Amiri" w:eastAsia="Amiri" w:cs="Amiri"/>
          <w:color w:val="111111"/>
          <w:sz w:val="28"/>
          <w:sz w:val="28"/>
          <w:szCs w:val="28"/>
          <w:rtl w:val="true"/>
          <w:lang w:bidi="ar-SA"/>
        </w:rPr>
        <w:t xml:space="preserve">و كذلك كان يكتب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 سلمة في كتابها إلى عائشة حين نهتها عن الخروج قبل وقعة الجمل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8068215_417432637"/>
      <w:bookmarkStart w:id="405" w:name="_Toc135"/>
      <w:bookmarkEnd w:id="404"/>
      <w:r>
        <w:rPr>
          <w:rtl w:val="true"/>
        </w:rPr>
        <w:t>إتخاذ الخاتم</w:t>
      </w:r>
      <w:r>
        <w:rPr>
          <w:rtl w:val="true"/>
        </w:rPr>
        <w:t>:</w:t>
      </w:r>
      <w:bookmarkEnd w:id="40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الخاتم في سنة ست، و به ختم الكتب التي أرسلها إلى الملوك، يدعوهم فيها إلى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زعم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يكتب إلى الملوك،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يقبلون كتابا إلا بخاتم، أو مختوما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اقتدى به ذوو اليسار من أصحابه فصنعوا خواتيم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لبس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لبسوا أيضا خواتيمهم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الذهب حرام لذكور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و طرح أصحابه أيضا خواتيمهم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حلقته و فصّه من فضة، و نقش فيه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ينقش عليه أحد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اقتدى به أصحابه، فاتخذوا خواتيمهم من فضة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اتخاذ الخاتم و الختم في آخر الكتاب، إنما هو من أجل المنع من الزيادة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ختمه بعد طيه و جعل الختم على شيء رطب من الطين و نحوه، إنما هو من أجل أن لا يفضه حامله أو غيره، و يطلع على ما فيه غير المكتوب إليه، و لكي لا يزاد فيه، و لا تحرّف بعض كلماته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أولا خاتما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لبسه حتى جاءه جبرئيل، و أخبره أن الذهب حرام على ذكور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شيئا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فعل ذلك حقا فلا بد أن يكون قد فعله عن أمر اللّه تعالى، و بإذن منه</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لينفق أموالا على خاتم له من ذهب، و هو ما لا يقدم على اتخاذه إلا ذوو اليسار من أصحابه، كما صرحت به الرواية، بل كان يساوي نفسه في مأكله و ملبسه و مشربه </w:t>
      </w:r>
      <w:bookmarkStart w:id="406" w:name="pg12324_109450"/>
    </w:p>
    <w:p>
      <w:pPr>
        <w:pStyle w:val="BookText"/>
        <w:rPr/>
      </w:pPr>
      <w:bookmarkEnd w:id="406"/>
      <w:r>
        <w:rPr>
          <w:rFonts w:ascii="Amiri" w:hAnsi="Amiri" w:eastAsia="Amiri" w:cs="Amiri"/>
          <w:color w:val="111111"/>
          <w:sz w:val="28"/>
          <w:sz w:val="28"/>
          <w:szCs w:val="28"/>
          <w:rtl w:val="true"/>
          <w:lang w:bidi="ar-SA"/>
        </w:rPr>
        <w:t>بالضعفاء منهم، كما هو معلوم في سيرته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اتخذ خاتما من فضة، فاقتدى به من شاء من أصحابه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8068217_417432637"/>
      <w:bookmarkStart w:id="408" w:name="_Toc136"/>
      <w:bookmarkEnd w:id="407"/>
      <w:r>
        <w:rPr>
          <w:rtl w:val="true"/>
        </w:rPr>
        <w:t>النبي صلّى اللّه عليه و آله يؤرخ رسائله</w:t>
      </w:r>
      <w:r>
        <w:rPr>
          <w:rtl w:val="true"/>
        </w:rPr>
        <w:t>:</w:t>
      </w:r>
      <w:bookmarkEnd w:id="408"/>
    </w:p>
    <w:p>
      <w:pPr>
        <w:pStyle w:val="BookText"/>
        <w:rPr/>
      </w:pPr>
      <w:r>
        <w:rPr>
          <w:rFonts w:ascii="Amiri" w:hAnsi="Amiri" w:eastAsia="Amiri" w:cs="Amiri"/>
          <w:color w:val="111111"/>
          <w:sz w:val="28"/>
          <w:sz w:val="28"/>
          <w:szCs w:val="28"/>
          <w:rtl w:val="true"/>
          <w:lang w:bidi="ar-SA"/>
        </w:rPr>
        <w:t>و قد ذكرنا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التاريخ الهجري، و أنه كان يؤرخ به رسائله، و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فراجع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تأسيسية في مطلع الهجرة، لتجد صحة ما ذكرناه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8068219_417432637"/>
      <w:bookmarkStart w:id="410" w:name="_Toc137"/>
      <w:bookmarkEnd w:id="409"/>
      <w:r>
        <w:rPr>
          <w:rtl w:val="true"/>
        </w:rPr>
        <w:t>كتب دعوة لا كتب حرب</w:t>
      </w:r>
      <w:r>
        <w:rPr>
          <w:rtl w:val="true"/>
        </w:rPr>
        <w:t>:</w:t>
      </w:r>
      <w:bookmarkEnd w:id="410"/>
    </w:p>
    <w:p>
      <w:pPr>
        <w:pStyle w:val="BookText"/>
        <w:rPr/>
      </w:pPr>
      <w:r>
        <w:rPr>
          <w:rFonts w:ascii="Amiri" w:hAnsi="Amiri" w:eastAsia="Amiri" w:cs="Amiri"/>
          <w:color w:val="111111"/>
          <w:sz w:val="28"/>
          <w:sz w:val="28"/>
          <w:szCs w:val="28"/>
          <w:rtl w:val="true"/>
          <w:lang w:bidi="ar-SA"/>
        </w:rPr>
        <w:t xml:space="preserve">إن الكتب التي أرسلها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الملوك قد تضمنت دعوتهم إلى توحيد اللّه تعالى و إلى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نجد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إشارة إلى الحرب، و لا إلى إلزامهم بالجزية لو امتنعوا من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لأن الهدف هو نشر الدين بإطلاق نداء الضمير، و الوجدان، و الفطرة، و الالتزام بحكم العقل، و إتمام الحجة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القصد إنما هو إلى إسعاد الناس، و توجيههم نحو الحياة الكريمة و الطيبة، حيث العظمة و المجد، و السؤدد، من دون أن تكون هناك أي امتيازات ظالمة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القصد الاستيلاء على بلاد الناس و لا قهرهم، أو إذلالهم، أو أي نوع من أنواع الإيذاء لهم</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لم ينأوا في الأكثر بأنفسهم عن الإسلام، بل قبله بعضهم، و أجاب بعضهم بجواب لين، ظهرت فيه أمارات التردد، بسبب و ساوس شيطانية، و مخاوف غير واقعية على ملكهم </w:t>
      </w:r>
    </w:p>
    <w:p>
      <w:pPr>
        <w:pStyle w:val="BookText"/>
        <w:rPr/>
      </w:pPr>
      <w:r>
        <w:rPr>
          <w:rFonts w:ascii="Amiri" w:hAnsi="Amiri" w:eastAsia="Amiri" w:cs="Amiri"/>
          <w:color w:val="111111"/>
          <w:sz w:val="28"/>
          <w:sz w:val="28"/>
          <w:szCs w:val="28"/>
          <w:rtl w:val="true"/>
          <w:lang w:bidi="ar-SA"/>
        </w:rPr>
        <w:t>و سلطانهم، أو على بعض امتيازاتهم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الليلة بالبارحة، حيث كان المستضعفون في مكة قد قبلوا الإسلام في بدء الدعوة، فلما عرف أسيادهم و المستكبرون من عظمائهم و أشرافهم بالأمر، لاموهم على ذلك، و منعوهم منه، و واجهوا من أصر على موقفه بالعنف و القسوة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أسلم أهل مكة كلهم، و كانوا يجتمعون على الصلاة حتى ما يستطيع بعضهم أن يسجد من كثرة الزحام، و ضيق المكان، حتى قدم رؤوس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 أبو جهل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بالطائف في أراضيهم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دين آبائكم؟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بالذات ما جعل ملوك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يواجهون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بمزيد من التروي، و المرونة، و أرسلوا إليه بكتب نضحت بالإكرام و الإعظام، و بعثوا إليه بالتحف و الهدايا، و قد قال قيصر لأخيه حين طلب منه أن يرمي الكتاب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أرمي كتاب رجل يأتيه الناموس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أسلم النجاشي ملك الحبشة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المنذر بن ساوى ملك البحرين</w:t>
      </w:r>
      <w:r>
        <w:rPr>
          <w:rFonts w:eastAsia="Amiri" w:cs="Amiri" w:ascii="Amiri" w:hAnsi="Amiri"/>
          <w:color w:val="111111"/>
          <w:sz w:val="28"/>
          <w:szCs w:val="28"/>
          <w:rtl w:val="true"/>
          <w:lang w:bidi="ar-SA"/>
        </w:rPr>
        <w:t xml:space="preserve">. </w:t>
      </w:r>
      <w:bookmarkStart w:id="411" w:name="pg12324_109452"/>
    </w:p>
    <w:p>
      <w:pPr>
        <w:pStyle w:val="BookText"/>
        <w:rPr/>
      </w:pPr>
      <w:bookmarkEnd w:id="411"/>
      <w:r>
        <w:rPr>
          <w:rFonts w:ascii="Amiri" w:hAnsi="Amiri" w:eastAsia="Amiri" w:cs="Amiri"/>
          <w:color w:val="111111"/>
          <w:sz w:val="28"/>
          <w:sz w:val="28"/>
          <w:szCs w:val="28"/>
          <w:rtl w:val="true"/>
          <w:lang w:bidi="ar-SA"/>
        </w:rPr>
        <w:t>و أسلم فروة عامل قيصر على عمّان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بلغ قيصر ذلك أخذه و استتابه، فأبى،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جيفر و عبد ابنا جلندى، ملكا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أسلم ضغاطر أسقف الروم بعد قراءة كتاب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أجابه ملوك حمير و وفدوا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أقيال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عمال كسرى بالبحرين 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في أمر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لا يأمر بمزهود فيه، و لا ينهى عن مرغوب فيه، ولم أجده بالساحر الضال، و لا الكاهن الكذاب، و وجدت معه آلة النبوة، بإخراج الخبأ، و الإخبار بالنجوى، و سأنظر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أساقفة نجران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أجابه ملك أيلة و يهود مقنا، إما بالإسلام، أو الجزية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8068221_417432637"/>
      <w:bookmarkStart w:id="413" w:name="_Toc138"/>
      <w:bookmarkEnd w:id="412"/>
      <w:r>
        <w:rPr>
          <w:rtl w:val="true"/>
        </w:rPr>
        <w:t>حساسية مخاطبة الملوك</w:t>
      </w:r>
      <w:r>
        <w:rPr>
          <w:rtl w:val="true"/>
        </w:rPr>
        <w:t>:</w:t>
      </w:r>
      <w:bookmarkEnd w:id="413"/>
    </w:p>
    <w:p>
      <w:pPr>
        <w:pStyle w:val="BookText"/>
        <w:rPr/>
      </w:pPr>
      <w:r>
        <w:rPr>
          <w:rFonts w:ascii="Amiri" w:hAnsi="Amiri" w:eastAsia="Amiri" w:cs="Amiri"/>
          <w:color w:val="111111"/>
          <w:sz w:val="28"/>
          <w:sz w:val="28"/>
          <w:szCs w:val="28"/>
          <w:rtl w:val="true"/>
          <w:lang w:bidi="ar-SA"/>
        </w:rPr>
        <w:t>إن مخاطبة الملوك في أي شأن من الشؤون، حتى ما كان منها عاديا و مألوفا، ليست على حد مخاطبة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محفوفة بالأخطار، لا بد من حساب كل مفرداتها و فقراتها بدقة بالغة، و بحساسية متناهية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بسبب الأخلاق الخاصة التي يكتسبها هؤلاء الملوك من </w:t>
      </w:r>
    </w:p>
    <w:p>
      <w:pPr>
        <w:pStyle w:val="BookText"/>
        <w:rPr/>
      </w:pPr>
      <w:r>
        <w:rPr>
          <w:rFonts w:ascii="Amiri" w:hAnsi="Amiri" w:eastAsia="Amiri" w:cs="Amiri"/>
          <w:color w:val="111111"/>
          <w:sz w:val="28"/>
          <w:sz w:val="28"/>
          <w:szCs w:val="28"/>
          <w:rtl w:val="true"/>
          <w:lang w:bidi="ar-SA"/>
        </w:rPr>
        <w:t>الأجواء المحيطة بهم، و التي يغذيها شعورهم بالعظمة، و بالقوة، بجميع مكوناتها و مظاهرها، فيبتلون الملوك من خلال استمرار هذا الشعور بالبأو، و بالكبر، و الاستعلاء، و الزهو،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شعورهم بعدم مسؤوليتهم عما يقومون به من تصرفات، من شأنه أن يسهل عليهم البطش، و تظهر عليهم الرعونة إلى حد الإفراط في اتخاذ القرارات المتهورة ضد الأشخاص، و الجماعات الصغيرة، فيستضعفونها، و يقهرونها بسلطانهم و يهيمنون عليها ببطشهم و جباريتهم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يتعاظم هذا الخطر و يبلغ أقصى مداه حينما يواجه هؤلاء الملوك دعوة إلى أمر قد يرون أنه يستبطن تقليص نفوذهم، أو يحدّ من سلطانهم، و يقلل إلى حد ما من هيبتهم، أو يكسر من شوكتهم، أو يقيد إطلاق يدهم في الأمور و في التصرفات السلطانية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أحسوا بشيء من ذلك، أو راودتهم شكوك، أو حتى بعض الأوهام فيه، فإن حرصهم على محو هذه الدعوة و كل من يقف وراءها من الوجود، سيكون بلا حدود، و لن تقيده قيود، أو تحول دونه موانع أو سدود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دعوة الأنبياء و المصلحين من أتباعهم للملوك و الجبارين في منتهى الصعوبة، و غاية الدقة، و أقصى درجات الحساسية، و أن أي إخلال في ذلك يؤدي إلى حرمان هذا النوع من الناس الذين تتحكم فيهم تلك العاهات النفسية من الهداية، كما أن ذلك يحركهم إلى حرمان غيرهم منها، بما يثيرونه من أجواء مشحونة بالتحدي لا يجرؤ معها كثير من الناس على المبادرة بخطوة في هذا الاتجاه؛ بسبب أخطار لا يملكون القدرة على دفعها عن أنفسهم، و لا يستطيعون التحرز منها، و لا يمكنهم تحملها</w:t>
      </w:r>
      <w:r>
        <w:rPr>
          <w:rFonts w:eastAsia="Amiri" w:cs="Amiri" w:ascii="Amiri" w:hAnsi="Amiri"/>
          <w:color w:val="111111"/>
          <w:sz w:val="28"/>
          <w:szCs w:val="28"/>
          <w:rtl w:val="true"/>
          <w:lang w:bidi="ar-SA"/>
        </w:rPr>
        <w:t xml:space="preserve">. </w:t>
      </w:r>
      <w:bookmarkStart w:id="414" w:name="pg12324_109454"/>
    </w:p>
    <w:p>
      <w:pPr>
        <w:pStyle w:val="Heading5"/>
        <w:numPr>
          <w:ilvl w:val="4"/>
          <w:numId w:val="1"/>
        </w:numPr>
        <w:rPr/>
      </w:pPr>
      <w:bookmarkStart w:id="415" w:name="__RefHeading___Toc8068223_417432637"/>
      <w:bookmarkStart w:id="416" w:name="_Toc139"/>
      <w:bookmarkEnd w:id="414"/>
      <w:bookmarkEnd w:id="415"/>
      <w:r>
        <w:rPr>
          <w:rtl w:val="true"/>
        </w:rPr>
        <w:t>رسائل النبي صلّى اللّه عليه و آله للملوك</w:t>
      </w:r>
      <w:r>
        <w:rPr>
          <w:rtl w:val="true"/>
        </w:rPr>
        <w:t>:</w:t>
      </w:r>
      <w:bookmarkEnd w:id="416"/>
    </w:p>
    <w:p>
      <w:pPr>
        <w:pStyle w:val="BookText"/>
        <w:rPr/>
      </w:pPr>
      <w:r>
        <w:rPr>
          <w:rFonts w:ascii="Amiri" w:hAnsi="Amiri" w:eastAsia="Amiri" w:cs="Amiri"/>
          <w:color w:val="111111"/>
          <w:sz w:val="28"/>
          <w:sz w:val="28"/>
          <w:szCs w:val="28"/>
          <w:rtl w:val="true"/>
          <w:lang w:bidi="ar-SA"/>
        </w:rPr>
        <w:t xml:space="preserve">و إذا راجعنا نصوص الرسائل التي كتبها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ملوك الأرض، فإننا نجدها في غاية الدقة في مراعاة حالات أولئك الملوك، فهي خالية عن أية إثارة لهم، و لا تعطيهم أية فرصة للتخلص أو التملص من مسؤولية النظر في صحة ما يدعوهم إليه، و التعاطي معه بمسؤولية، و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ظهر من بعض أولئك الجبابرة أي تصرف غير متوازن، فإنما كان ذلك منه لاعتبارات اختلقها لنفسه، انطلاقا من عدوانيته، و انسجاما مع جباريته، و من دون أي مبرر وجده في طريقة تعاطي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أو في المضامين التي وجدها في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أرسله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من أجل وضوح ما نرمي إليه بصورة عملية، نلقي نظرة على بعض تلك الرسائل، مقتصرين على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لأربعة منهم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مصر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الحبشة</w:t>
      </w:r>
      <w:r>
        <w:rPr>
          <w:rFonts w:eastAsia="Amiri" w:cs="Amiri" w:ascii="Amiri" w:hAnsi="Amiri"/>
          <w:color w:val="111111"/>
          <w:sz w:val="28"/>
          <w:szCs w:val="28"/>
          <w:rtl w:val="true"/>
          <w:lang w:bidi="ar-SA"/>
        </w:rPr>
        <w:t xml:space="preserve">. </w:t>
      </w:r>
      <w:bookmarkStart w:id="417" w:name="pg12324_109455"/>
    </w:p>
    <w:p>
      <w:pPr>
        <w:pStyle w:val="Heading4"/>
        <w:numPr>
          <w:ilvl w:val="3"/>
          <w:numId w:val="1"/>
        </w:numPr>
        <w:rPr/>
      </w:pPr>
      <w:bookmarkStart w:id="418" w:name="__RefHeading___Toc8068225_417432637"/>
      <w:bookmarkStart w:id="419" w:name="_Toc140"/>
      <w:bookmarkEnd w:id="417"/>
      <w:bookmarkEnd w:id="418"/>
      <w:r>
        <w:rPr>
          <w:rtl w:val="true"/>
        </w:rPr>
        <w:t>الفصل الثاني</w:t>
      </w:r>
      <w:r>
        <w:rPr>
          <w:rtl w:val="true"/>
        </w:rPr>
        <w:t xml:space="preserve">: </w:t>
      </w:r>
      <w:r>
        <w:rPr>
          <w:rtl w:val="true"/>
        </w:rPr>
        <w:t>كتاب النبي صلّى اللّه عليه و آله إلى كسرى</w:t>
      </w:r>
      <w:bookmarkEnd w:id="41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0" w:name="__RefHeading___Toc8068227_417432637"/>
      <w:bookmarkStart w:id="421" w:name="_Toc141"/>
      <w:bookmarkEnd w:id="420"/>
      <w:r>
        <w:rPr>
          <w:rtl w:val="true"/>
        </w:rPr>
        <w:t>اشارة</w:t>
      </w:r>
      <w:bookmarkEnd w:id="4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2324_109457"/>
      <w:bookmarkStart w:id="423" w:name="pg12324_109457"/>
      <w:bookmarkEnd w:id="423"/>
    </w:p>
    <w:p>
      <w:pPr>
        <w:pStyle w:val="Heading5"/>
        <w:numPr>
          <w:ilvl w:val="4"/>
          <w:numId w:val="1"/>
        </w:numPr>
        <w:rPr/>
      </w:pPr>
      <w:bookmarkStart w:id="424" w:name="pg12324_109457"/>
      <w:bookmarkStart w:id="425" w:name="__RefHeading___Toc8068229_417432637"/>
      <w:bookmarkStart w:id="426" w:name="_Toc142"/>
      <w:bookmarkEnd w:id="424"/>
      <w:bookmarkEnd w:id="425"/>
      <w:r>
        <w:rPr/>
        <w:t>1</w:t>
      </w:r>
      <w:r>
        <w:rPr>
          <w:rtl w:val="true"/>
        </w:rPr>
        <w:t>-</w:t>
      </w:r>
      <w:r>
        <w:rPr>
          <w:rtl w:val="true"/>
        </w:rPr>
        <w:t>رسالته صلّى اللّه عليه و آله إلى كسرى</w:t>
      </w:r>
      <w:r>
        <w:rPr>
          <w:rtl w:val="true"/>
        </w:rPr>
        <w:t>:</w:t>
      </w:r>
      <w:bookmarkEnd w:id="426"/>
    </w:p>
    <w:p>
      <w:pPr>
        <w:pStyle w:val="Heading6"/>
        <w:numPr>
          <w:ilvl w:val="5"/>
          <w:numId w:val="1"/>
        </w:numPr>
        <w:rPr/>
      </w:pPr>
      <w:bookmarkStart w:id="427" w:name="__RefHeading___Toc8068231_417432637"/>
      <w:bookmarkStart w:id="428" w:name="_Toc143"/>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إلى كسرى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رسول اللّه إلى كسرى عظيم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 آمن باللّه و رسوله، و شهد أن لا إله إلا 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بدعاية اللّه، فإني أنا رسول اللّه إلى الناس كافة، لأنذر من كان حيا، و يحق القول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أبيت فعليك إثم المجوس</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2324_109459"/>
      <w:bookmarkStart w:id="430" w:name="pg12324_109459"/>
      <w:bookmarkEnd w:id="430"/>
    </w:p>
    <w:p>
      <w:pPr>
        <w:pStyle w:val="BookText"/>
        <w:rPr/>
      </w:pPr>
      <w:bookmarkStart w:id="431" w:name="pg12324_109459"/>
      <w:bookmarkEnd w:id="431"/>
      <w:r>
        <w:rPr>
          <w:rFonts w:ascii="Amiri" w:hAnsi="Amiri" w:eastAsia="Amiri" w:cs="Amiri"/>
          <w:color w:val="111111"/>
          <w:sz w:val="28"/>
          <w:sz w:val="28"/>
          <w:szCs w:val="28"/>
          <w:rtl w:val="true"/>
          <w:lang w:bidi="ar-SA"/>
        </w:rPr>
        <w:t>و لنا مع هذا الكتاب وقفات، هي التالية</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8068233_417432637"/>
      <w:bookmarkStart w:id="433" w:name="_Toc144"/>
      <w:bookmarkEnd w:id="432"/>
      <w:r>
        <w:rPr>
          <w:rtl w:val="true"/>
        </w:rPr>
        <w:t>اختلاف الكتب</w:t>
      </w:r>
      <w:r>
        <w:rPr>
          <w:rtl w:val="true"/>
        </w:rPr>
        <w:t>:</w:t>
      </w:r>
      <w:bookmarkEnd w:id="433"/>
    </w:p>
    <w:p>
      <w:pPr>
        <w:pStyle w:val="BookText"/>
        <w:rPr/>
      </w:pPr>
      <w:r>
        <w:rPr>
          <w:rFonts w:ascii="Amiri" w:hAnsi="Amiri" w:eastAsia="Amiri" w:cs="Amiri"/>
          <w:color w:val="111111"/>
          <w:sz w:val="28"/>
          <w:sz w:val="28"/>
          <w:szCs w:val="28"/>
          <w:rtl w:val="true"/>
          <w:lang w:bidi="ar-SA"/>
        </w:rPr>
        <w:t xml:space="preserve">و قد اشار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هناك نصوصا أخرى للكتاب الذي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كسرى</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أحدها وردت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فأسلم تسلم، و إلا فأذن بحرب من اللّه </w:t>
      </w:r>
    </w:p>
    <w:p>
      <w:pPr>
        <w:pStyle w:val="BookText"/>
        <w:rPr/>
      </w:pP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شهادتنا، و استقبل قبلتنا، و أكل ذبيحتنا، فله ذمة اللّه و ذمة رسوله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آواني، و كنت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أغناني، و كنت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هداني، و كنت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ما أرسلت به إلا من سلب معقوله، و البلاء غالب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كسرى، فأسلم تسلم، أو ائذن بحرب من اللّه و رسوله، و لن تعجزها، و السلام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أحمد اللّه لا إله إلا هو الحي القيوم، الذي أرسلني بالحق بشيرا و نذيرا إلى قوم غلبهم السفه، و سلب عقولهم، و من يهدي اللّه فلا مضل له، و من يضلل فلا هادي له، ليس كمثله شيء، و هو السميع البصير</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فأسلم تسلم، أو ائذن بحرب من اللّه و رسوله الخ</w:t>
      </w:r>
      <w:r>
        <w:rPr>
          <w:rFonts w:eastAsia="IRNazanin" w:cs="IRNazanin"/>
          <w:color w:val="111111"/>
          <w:sz w:val="28"/>
          <w:szCs w:val="28"/>
          <w:rtl w:val="true"/>
          <w:lang w:bidi="fa-IR"/>
        </w:rPr>
        <w:t xml:space="preserve">.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كسرى و قيصر و النجاشي رسالة اقتصر فيها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تَعٰالَوْا إِلىٰ كَلِمَةٍ سَوٰاءٍ بَيْنَنٰا وَ بَيْنَكُمْ أَلاّٰ نَعْبُدَ إِلاَّ اَللّٰهَ وَ لاٰ نُشْرِكَ بِهِ شَيْئاً وَ لاٰ يَتَّخِذَ بَعْضُنٰا بَعْضاً أَرْبٰاباً مِنْ دُونِ اَللّٰهِ فَإِنْ تَوَلَّوْا فَقُولُوا اِشْهَدُوا بِأَنّٰا مُسْلِمُونَ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واحدة، و كلها فيها هذه الآية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كَلِمَةٍ سَوٰاءٍ بَيْنَنٰا وَ بَيْنَكُمْ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هذه الكتب قد أرسلت إلى عمال كسرى، أو إلى كسرى نفسه، بعد أن ظهر عنادهم للحق، و بغيهم على أهله، و قد اشتبه الأمر على المؤرخين في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 من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لهم بالتهديد و الوعيد، قبل إتمام الحجة، و ظهور اللجاج و العناد و البغي منهم، و لا سيما لملوك يعيشون حالة الكبر و الزهو، و العنفوان الظالم، و الشعور بالعظمة و القوة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مواجهتهم بما يوجب نفورهم بمثابة الإسهام في حرمانهم من الهداية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أجل ذلك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الكتاب الذي ذكرناه أولا هو الذي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أرسل رسائل أخرى ذكر فيها الجزية،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كتابه لكسرى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للمجوس أحكام أهل الكتاب،</w:t>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لهم كتاب فضيعوه أو أحرقوه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عدم نقلها في كتاب كسرى، من أجل أن المؤرخين أسقطوها اختصارا أو سهوا، أو لم ينقلها لهم الناقلون؛ لأنهم اعتقدوا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تحمل مضمونا خاصا، يراد إبلاغه للمرسل إليهم، سوى دعوتهم إلى توحيد اللّه، الذي ذكر في الرسالة نفسها أولا</w:t>
      </w:r>
      <w:r>
        <w:rPr>
          <w:rFonts w:eastAsia="Amiri" w:cs="Amiri" w:ascii="Amiri" w:hAnsi="Amiri"/>
          <w:color w:val="111111"/>
          <w:sz w:val="28"/>
          <w:szCs w:val="28"/>
          <w:rtl w:val="true"/>
          <w:lang w:bidi="ar-SA"/>
        </w:rPr>
        <w:t xml:space="preserve">. . </w:t>
      </w:r>
      <w:bookmarkStart w:id="434" w:name="pg12324_109463"/>
    </w:p>
    <w:p>
      <w:pPr>
        <w:pStyle w:val="Heading6"/>
        <w:numPr>
          <w:ilvl w:val="5"/>
          <w:numId w:val="1"/>
        </w:numPr>
        <w:rPr/>
      </w:pPr>
      <w:bookmarkStart w:id="435" w:name="__RefHeading___Toc8068235_417432637"/>
      <w:bookmarkStart w:id="436" w:name="_Toc145"/>
      <w:bookmarkEnd w:id="434"/>
      <w:bookmarkEnd w:id="435"/>
      <w:r>
        <w:rPr>
          <w:rtl w:val="true"/>
        </w:rPr>
        <w:t>بسم اللّه الرحمن الرحيم</w:t>
      </w:r>
      <w:r>
        <w:rPr>
          <w:rtl w:val="true"/>
        </w:rPr>
        <w:t>:</w:t>
      </w:r>
      <w:bookmarkEnd w:id="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يواجهنا في ذلك الكتاب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بدأه باسم اللّه، و لم يبدأه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يفهم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النبي خاضع للّه، الذي لا يجد أحد حرجا في الخضوع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تعتبر الدعوة للاعتراف به و الخضوع له، و الرجوع إليه تعالى إذلالا لأحد بقدر ما هي شرف، و عزة، و سؤدد و كرامة للبشر جميعا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الاعتراف يمثل تحديد مرجعية لا غضاضة على البشر جميعا بالرجوع إليها، و الخضوع و الالتزام بأوامرها و نواهيها، و السعي لنيل رضاها، و هي مرجعية ليست للبشر، بل هي للّه الغني بذاته، الذي ليس له مصلحة مع أحد، بل البشر كلهم بالنسبة إليه بمنزلة واحدة، يعاملهم بالعدل، و يجري عليهم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فالدعوة التي يعرضها على هذا الملك ليست دعوة لشخص، يريد أن يستأثر لنفسه بشيء، من حطام الدنيا، بل هي دعوة للّه سبحانه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هو اللّه الرحيم بعباده، و القريب إليهم، و ليست هذه الرحمة أمرا 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تجليات ذاته، و باهر صفاته</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هو المالك لكل شيء، و الغني عن العباد، فهو إذن لا يحتاج إلى ملك كسرى، و لا إلى ملك سواه، و لذلك لم يطلب منه التخلي عنه، بل طلب منه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يخضع لأوامره و نواهيه، و أن يكون في موضع رضاه، لا رضا أحد من بني البشر، و خضوعه لأوامر اللّه تعالى لا يزيد في ملكه، و لا يضيف إليه شيئا من العظمة، أو القوة و المجد، و إنما هو أمر يعود نفعه عليه، و هو كرامة و شرف له</w:t>
      </w:r>
      <w:r>
        <w:rPr>
          <w:rFonts w:eastAsia="Amiri" w:cs="Amiri" w:ascii="Amiri" w:hAnsi="Amiri"/>
          <w:color w:val="111111"/>
          <w:sz w:val="28"/>
          <w:szCs w:val="28"/>
          <w:rtl w:val="true"/>
          <w:lang w:bidi="ar-SA"/>
        </w:rPr>
        <w:t xml:space="preserve">. . </w:t>
      </w:r>
      <w:bookmarkStart w:id="437" w:name="pg12324_109464"/>
    </w:p>
    <w:p>
      <w:pPr>
        <w:pStyle w:val="BookText"/>
        <w:rPr/>
      </w:pPr>
      <w:bookmarkEnd w:id="437"/>
      <w:r>
        <w:rPr>
          <w:rFonts w:ascii="Amiri" w:hAnsi="Amiri" w:eastAsia="Amiri" w:cs="Amiri"/>
          <w:color w:val="111111"/>
          <w:sz w:val="28"/>
          <w:sz w:val="28"/>
          <w:szCs w:val="28"/>
          <w:rtl w:val="true"/>
          <w:lang w:bidi="ar-SA"/>
        </w:rPr>
        <w:t>فلا ينبغي إذن أن يخشى على ملكه، و لا أن يستكبر على ربه</w:t>
      </w:r>
      <w:r>
        <w:rPr>
          <w:rFonts w:eastAsia="Amiri" w:cs="Amiri" w:ascii="Amiri" w:hAnsi="Amiri"/>
          <w:color w:val="111111"/>
          <w:sz w:val="28"/>
          <w:szCs w:val="28"/>
          <w:rtl w:val="true"/>
          <w:lang w:bidi="ar-SA"/>
        </w:rPr>
        <w:t>. .</w:t>
      </w:r>
    </w:p>
    <w:p>
      <w:pPr>
        <w:pStyle w:val="Heading6"/>
        <w:numPr>
          <w:ilvl w:val="5"/>
          <w:numId w:val="1"/>
        </w:numPr>
        <w:rPr/>
      </w:pPr>
      <w:bookmarkStart w:id="438" w:name="__RefHeading___Toc8068237_417432637"/>
      <w:bookmarkStart w:id="439" w:name="_Toc146"/>
      <w:bookmarkEnd w:id="438"/>
      <w:r>
        <w:rPr>
          <w:rtl w:val="true"/>
        </w:rPr>
        <w:t>عظيم فارس</w:t>
      </w:r>
      <w:r>
        <w:rPr>
          <w:rtl w:val="true"/>
        </w:rPr>
        <w:t>:</w:t>
      </w:r>
      <w:bookmarkEnd w:id="439"/>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 كتبه إلى ملك الفرس، و الروم، و الحبشة، و مصر، و البحرين بكلمة عظيم فارس، و عظيم البحرين، و بكلمة صاحب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النصوص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خاطبه بما يرضيه من أوصاف و لكنها واقعية، فليس له أن يجد في نفسه أية غضاضة، كما أنه ليس لديه ما يتذرع به لإظهار التغيظ، بحجة أنه قد أهانه أو غمطه حقه، حيث لم يكن الخطاب لائقا، و لا مناسبا لمقامه، فيزيّن لنفسه الخلاف، و يجد من يعذره أو يتعاطف معه في أي موقف سلبي يتخذه تجاه من يدعوه، و ما يدعوه إليه</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بذلك يكون قد تحاشى الإقرار بالملكية لهؤلاء، خصوصا بملاحظة كونه رسول اللّه، و خاتم النبيين، و لا يريد أن يسجل أمرا قد يتعلق به طلاب اللبانات، و يتخذونه ذريعة لادعاءات الأحقية بالاستناد إلى الاعتراف لهم بالسلطة و الحاكمية في مجالات بعينها، ثم تتعقد الأمور و لا يجد الناس العاديون القدرة على المناقشة في هذا الأمر، و بذلك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إخضاع أولئك المدّعين لمقتضيات أحكام الدين و شرائعه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ملك و لا سلطة للكافر، بل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لمن ولاّه، و أقر له به، وفقا لقوله تعالى</w:t>
      </w:r>
      <w:r>
        <w:rPr>
          <w:rFonts w:eastAsia="Amiri" w:cs="Amiri" w:ascii="Amiri" w:hAnsi="Amiri"/>
          <w:color w:val="111111"/>
          <w:sz w:val="28"/>
          <w:szCs w:val="28"/>
          <w:rtl w:val="true"/>
          <w:lang w:bidi="ar-SA"/>
        </w:rPr>
        <w:t xml:space="preserve">: </w:t>
      </w:r>
      <w:bookmarkStart w:id="440" w:name="pg12324_109465"/>
    </w:p>
    <w:p>
      <w:pPr>
        <w:pStyle w:val="BookText"/>
        <w:rPr/>
      </w:pPr>
      <w:bookmarkEnd w:id="44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لِلّٰهِ يُورِثُهٰا مَنْ يَشٰاءُ مِنْ عِبٰادِهِ وَ اَلْعٰاقِبَةُ لِلْمُتَّقِينَ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يتم تحصين الناس من سيئاتهم، و سوف لا يصغي الكثيرون منهم بعد هذه المزاعم أولئك الطامعين، و سيفتح أمامهم المجال الواسع للنقاش القوي في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على الاعتراف له بالملك، و سيقولون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لمجرد الإشارة لموقعه الفعلي الذي هو فيه، حتى لو كان قد حصل عليه بالبغي، و الظلم، و الابتزاز، و ليس فيها دلالة على الرضا ببقائه في هذا الموقع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نظير ما كتبه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وثيقة الهدنة مع معاوية من أنه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الإمامة، أو الملك، أو ما إلى ذلك</w:t>
      </w:r>
      <w:r>
        <w:rPr>
          <w:rFonts w:eastAsia="Amiri" w:cs="Amiri" w:ascii="Amiri" w:hAnsi="Amiri"/>
          <w:color w:val="111111"/>
          <w:sz w:val="28"/>
          <w:szCs w:val="28"/>
          <w:rtl w:val="true"/>
          <w:lang w:bidi="ar-SA"/>
        </w:rPr>
        <w:t>. .</w:t>
      </w:r>
    </w:p>
    <w:p>
      <w:pPr>
        <w:pStyle w:val="Heading6"/>
        <w:numPr>
          <w:ilvl w:val="5"/>
          <w:numId w:val="1"/>
        </w:numPr>
        <w:rPr/>
      </w:pPr>
      <w:bookmarkStart w:id="441" w:name="__RefHeading___Toc8068239_417432637"/>
      <w:bookmarkStart w:id="442" w:name="_Toc147"/>
      <w:bookmarkEnd w:id="441"/>
      <w:r>
        <w:rPr>
          <w:rtl w:val="true"/>
        </w:rPr>
        <w:t>سلام على من اتبع الهدى</w:t>
      </w:r>
      <w:r>
        <w:rPr>
          <w:rtl w:val="true"/>
        </w:rPr>
        <w:t>:</w:t>
      </w:r>
      <w:bookmarkEnd w:id="442"/>
    </w:p>
    <w:p>
      <w:pPr>
        <w:pStyle w:val="BookText"/>
        <w:rPr/>
      </w:pPr>
      <w:r>
        <w:rPr>
          <w:rFonts w:ascii="Amiri" w:hAnsi="Amiri" w:eastAsia="Amiri" w:cs="Amiri"/>
          <w:color w:val="111111"/>
          <w:sz w:val="28"/>
          <w:sz w:val="28"/>
          <w:szCs w:val="28"/>
          <w:rtl w:val="true"/>
          <w:lang w:bidi="ar-SA"/>
        </w:rPr>
        <w:t xml:space="preserve">و ها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دعوته تقوم على السلام، لا على الحرب، و تسير و تستمر بالرضا دون السخط، و بالرأفة، لا بالجبروت،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لغير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أنت</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للالتزام بسلام مشروط باختيار طريق الهدى، و يتضمن تلويحا بالحث و الإغراء باختيار هذا الطريق و اتّباعه</w:t>
      </w:r>
      <w:r>
        <w:rPr>
          <w:rFonts w:eastAsia="Amiri" w:cs="Amiri" w:ascii="Amiri" w:hAnsi="Amiri"/>
          <w:color w:val="111111"/>
          <w:sz w:val="28"/>
          <w:szCs w:val="28"/>
          <w:rtl w:val="true"/>
          <w:lang w:bidi="ar-SA"/>
        </w:rPr>
        <w:t xml:space="preserve">. </w:t>
      </w:r>
      <w:bookmarkStart w:id="443" w:name="pg12324_109466"/>
    </w:p>
    <w:p>
      <w:pPr>
        <w:pStyle w:val="BookText"/>
        <w:rPr/>
      </w:pPr>
      <w:bookmarkEnd w:id="443"/>
      <w:r>
        <w:rPr>
          <w:rFonts w:ascii="Amiri" w:hAnsi="Amiri" w:eastAsia="Amiri" w:cs="Amiri"/>
          <w:color w:val="111111"/>
          <w:sz w:val="28"/>
          <w:sz w:val="28"/>
          <w:szCs w:val="28"/>
          <w:rtl w:val="true"/>
          <w:lang w:bidi="ar-SA"/>
        </w:rPr>
        <w:t>كما أنه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يطلبه منه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الهدى، و ما أرضاها من دعوة، و ما أيسره من طلب، إذ إن أحدا لا يستطيع أن يتنكر للهدى، و لا أن يعادي دعاته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يتهم كسرى بالضلال، بل هو يدعوه لاتباع الهدى، فإن الاتهام بالضلال مما يرفضه الناس عادة، و لكنهم لا يرفضون أن ينسب إليهم التقصير في اتباع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أجمل السلام، و ما أحب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أروع الحياة في ظل ذاك، و في حظ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لأجل ذلك كانت أول كلمة يكتبها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كسرى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سلام يغري بالرد عليه بمثله، و يفسح المجال لإظهار الرغبة في معرفة هذا الهدى، و في اتباعه بعد التحقق منه</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8068241_417432637"/>
      <w:bookmarkStart w:id="445" w:name="_Toc148"/>
      <w:bookmarkEnd w:id="444"/>
      <w:r>
        <w:rPr>
          <w:rtl w:val="true"/>
        </w:rPr>
        <w:t>و آمن باللّه و رسوله</w:t>
      </w:r>
      <w:r>
        <w:rPr>
          <w:rtl w:val="true"/>
        </w:rPr>
        <w:t>:</w:t>
      </w:r>
      <w:bookmarkEnd w:id="445"/>
    </w:p>
    <w:p>
      <w:pPr>
        <w:pStyle w:val="BookText"/>
        <w:rPr/>
      </w:pPr>
      <w:r>
        <w:rPr>
          <w:rFonts w:ascii="Amiri" w:hAnsi="Amiri" w:eastAsia="Amiri" w:cs="Amiri"/>
          <w:color w:val="111111"/>
          <w:sz w:val="28"/>
          <w:sz w:val="28"/>
          <w:szCs w:val="28"/>
          <w:rtl w:val="true"/>
          <w:lang w:bidi="ar-SA"/>
        </w:rPr>
        <w:t>ثم تأتي الكلمات التالية في الكتاب لتشير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اتباع الهدى إنما هو من خلال الإيمان باللّه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الشهادة للّه بالوحدانية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الإيمان باللّه، و الاعتراف به هو الأساس، و هو المطلوب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المطلوب له أي شيء آخر مما يطلبه ملوك الدنيا عادة من بعضهم البعض</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درجات الإيمان هو الاعتراف بوجود اللّه سبحانه، ثم الإيمان،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يلزم نفسه، باحتضانه في داخل كيانه، و في عمق وجدانه، ليعيش </w:t>
      </w:r>
      <w:bookmarkStart w:id="446" w:name="pg12324_109467"/>
    </w:p>
    <w:p>
      <w:pPr>
        <w:pStyle w:val="BookText"/>
        <w:rPr/>
      </w:pPr>
      <w:bookmarkEnd w:id="446"/>
      <w:r>
        <w:rPr>
          <w:rFonts w:ascii="Amiri" w:hAnsi="Amiri" w:eastAsia="Amiri" w:cs="Amiri"/>
          <w:color w:val="111111"/>
          <w:sz w:val="28"/>
          <w:sz w:val="28"/>
          <w:szCs w:val="28"/>
          <w:rtl w:val="true"/>
          <w:lang w:bidi="ar-SA"/>
        </w:rPr>
        <w:t>الإحساس بالأمن و السكينة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أن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للّه رسلا يربطون المخلوق بخالقه، و يبلغون الناس عنه، و يرشدونهم إليه، و يعرّفونهم على ما يرضيه، و ما يسخطه ليختاروا هم أنفسهم أن يكونوا في مواقع رضاه سبحانه، و يختاروا اجتناب مواقع سخطه</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8068243_417432637"/>
      <w:bookmarkStart w:id="448" w:name="_Toc149"/>
      <w:bookmarkEnd w:id="447"/>
      <w:r>
        <w:rPr>
          <w:rtl w:val="true"/>
        </w:rPr>
        <w:t>الشهادة للّه بالوحدانية</w:t>
      </w:r>
      <w:r>
        <w:rPr>
          <w:rtl w:val="true"/>
        </w:rPr>
        <w:t>:</w:t>
      </w:r>
      <w:bookmarkEnd w:id="448"/>
    </w:p>
    <w:p>
      <w:pPr>
        <w:pStyle w:val="BookText"/>
        <w:rPr/>
      </w:pPr>
      <w:r>
        <w:rPr>
          <w:rFonts w:ascii="Amiri" w:hAnsi="Amiri" w:eastAsia="Amiri" w:cs="Amiri"/>
          <w:color w:val="111111"/>
          <w:sz w:val="28"/>
          <w:sz w:val="28"/>
          <w:szCs w:val="28"/>
          <w:rtl w:val="true"/>
          <w:lang w:bidi="ar-SA"/>
        </w:rPr>
        <w:t>و يأتي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إليه أن يشهد للّه تعالى بالوحدانية، و نفي الشركاء له، فلا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شهادته بذلك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بهذه الحقيقة، و تأكيدها من موقع المعرفة الفطرية، و الوجدانية، و العقلية، التي تصل إلى حد الرؤية و المشاهدة الحقيقة لفاقديّة، و لعجز، و ضعف، و نقص كل ما عدا اللّه سبحانه، و أن كل واجدية و كمال، و قوة، فإنما هو باللّه تعالى 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إله إلا اللّه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لا شريك له، يعينه، و يضاعف قوته، و يجبر ضعفه</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8068245_417432637"/>
      <w:bookmarkStart w:id="450" w:name="_Toc150"/>
      <w:bookmarkEnd w:id="449"/>
      <w:r>
        <w:rPr>
          <w:rtl w:val="true"/>
        </w:rPr>
        <w:t>و أن محمدا عبده و رسوله</w:t>
      </w:r>
      <w:r>
        <w:rPr>
          <w:rtl w:val="true"/>
        </w:rPr>
        <w:t>:</w:t>
      </w:r>
      <w:bookmarkEnd w:id="450"/>
    </w:p>
    <w:p>
      <w:pPr>
        <w:pStyle w:val="BookText"/>
        <w:rPr/>
      </w:pPr>
      <w:r>
        <w:rPr>
          <w:rFonts w:ascii="Amiri" w:hAnsi="Amiri" w:eastAsia="Amiri" w:cs="Amiri"/>
          <w:color w:val="111111"/>
          <w:sz w:val="28"/>
          <w:sz w:val="28"/>
          <w:szCs w:val="28"/>
          <w:rtl w:val="true"/>
          <w:lang w:bidi="ar-SA"/>
        </w:rPr>
        <w:t>ثم هو يطلب منه، و من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يشهدوا أن رسل اللّه تعالى باقون في موقع العبودية له، و لا تكسبهم رسوليتهم أي عنصر إلهي، و لا ترتفع بهم إلى درجة أن يكون لهم استقلال حقيقي عنه سبحانه في جميع تصرفاتهم</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فدرجات فضلهم، و ما ينالونه من مقامات و كرامات عنده، إنما هي بتدرّجهم في مقامات العبودية له، و المعرفة به، و الطاعة و الخضوع لديه</w:t>
      </w:r>
      <w:r>
        <w:rPr>
          <w:rFonts w:eastAsia="Amiri" w:cs="Amiri" w:ascii="Amiri" w:hAnsi="Amiri"/>
          <w:color w:val="111111"/>
          <w:sz w:val="28"/>
          <w:szCs w:val="28"/>
          <w:rtl w:val="true"/>
          <w:lang w:bidi="ar-SA"/>
        </w:rPr>
        <w:t xml:space="preserve">. . </w:t>
      </w:r>
      <w:bookmarkStart w:id="451" w:name="pg12324_109468"/>
    </w:p>
    <w:p>
      <w:pPr>
        <w:pStyle w:val="BookText"/>
        <w:rPr/>
      </w:pPr>
      <w:bookmarkEnd w:id="451"/>
      <w:r>
        <w:rPr>
          <w:rFonts w:ascii="Amiri" w:hAnsi="Amiri" w:eastAsia="Amiri" w:cs="Amiri"/>
          <w:color w:val="111111"/>
          <w:sz w:val="28"/>
          <w:sz w:val="28"/>
          <w:szCs w:val="28"/>
          <w:rtl w:val="true"/>
          <w:lang w:bidi="ar-SA"/>
        </w:rPr>
        <w:t>و باب العبودية هذا مفتوح أمام جميع المخلوقات، فمن دخله كان آمنا و نال من البركات و الفيوضات، و الكرامات و المقامات بمقدار إيغاله فيه، و تحققه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بد أن يعرف البشر جميعا هذا الأمر، معرفة حقيقية تخولهم إقامة الشهادة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يكفي مجرد إخبارهم به في آية قرآنية، أو في خبر نبوي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ما يفسر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إدراج هذا الأمر في سياق الشهادة التي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 .»</w:t>
      </w:r>
    </w:p>
    <w:p>
      <w:pPr>
        <w:pStyle w:val="Heading6"/>
        <w:numPr>
          <w:ilvl w:val="5"/>
          <w:numId w:val="1"/>
        </w:numPr>
        <w:rPr/>
      </w:pPr>
      <w:bookmarkStart w:id="452" w:name="__RefHeading___Toc8068247_417432637"/>
      <w:bookmarkStart w:id="453" w:name="_Toc151"/>
      <w:bookmarkEnd w:id="452"/>
      <w:r>
        <w:rPr>
          <w:rtl w:val="true"/>
        </w:rPr>
        <w:t>أدعوك بدعاية اللّه</w:t>
      </w:r>
      <w:r>
        <w:rPr>
          <w:rtl w:val="true"/>
        </w:rPr>
        <w:t>:</w:t>
      </w:r>
      <w:bookmarkEnd w:id="453"/>
    </w:p>
    <w:p>
      <w:pPr>
        <w:pStyle w:val="BookText"/>
        <w:rPr/>
      </w:pPr>
      <w:r>
        <w:rPr>
          <w:rFonts w:ascii="Amiri" w:hAnsi="Amiri" w:eastAsia="Amiri" w:cs="Amiri"/>
          <w:color w:val="111111"/>
          <w:sz w:val="28"/>
          <w:sz w:val="28"/>
          <w:szCs w:val="28"/>
          <w:rtl w:val="true"/>
          <w:lang w:bidi="ar-SA"/>
        </w:rPr>
        <w:t xml:space="preserve">و حين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في إبلاغ دعوته لكسرى،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أدعوك بدعاية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فكسرى إذن، لا يواجه تحديا من إنسان مثله، قد تأخذه العزة في مواجهته، أو يأنف من التواضع له، بل هو يواجه طلبا من إله الوجود كله، و هو قوة لابد أن يعترف لها بالقدرة و الإحاطة و المالكية و الهيمنة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الاستجابة لهذا الطلب؛ لأن الاستجابة له لا تضر بمصالحه، و لا تنقص من هيبته، و لا تحد من نفوذه، و لا تختزل من ثرواته، و لا تقتطع شيئا من ملكه، بل هي تزيده شوكة و عزة، و نفوذا، و سعة في الرزق، و ما إلى ذلك</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دعوة اللّه له للنجاح و الفلاح، و السداد و الرشاد، و الاستقامة على جادة الهدى الإلهي، و ليست دعوة للذل و العبودية للأشخاص، و إنما ليكون عبدا للّه وحده</w:t>
      </w:r>
      <w:r>
        <w:rPr>
          <w:rFonts w:eastAsia="Amiri" w:cs="Amiri" w:ascii="Amiri" w:hAnsi="Amiri"/>
          <w:color w:val="111111"/>
          <w:sz w:val="28"/>
          <w:szCs w:val="28"/>
          <w:rtl w:val="true"/>
          <w:lang w:bidi="ar-SA"/>
        </w:rPr>
        <w:t xml:space="preserve">. . </w:t>
      </w:r>
      <w:bookmarkStart w:id="454" w:name="pg12324_109469"/>
    </w:p>
    <w:p>
      <w:pPr>
        <w:pStyle w:val="Heading6"/>
        <w:numPr>
          <w:ilvl w:val="5"/>
          <w:numId w:val="1"/>
        </w:numPr>
        <w:rPr/>
      </w:pPr>
      <w:bookmarkStart w:id="455" w:name="__RefHeading___Toc8068249_417432637"/>
      <w:bookmarkStart w:id="456" w:name="_Toc152"/>
      <w:bookmarkEnd w:id="454"/>
      <w:bookmarkEnd w:id="455"/>
      <w:r>
        <w:rPr>
          <w:rtl w:val="true"/>
        </w:rPr>
        <w:t>فإني أنا رسول اللّه</w:t>
      </w:r>
      <w:r>
        <w:rPr>
          <w:rtl w:val="true"/>
        </w:rPr>
        <w:t>:</w:t>
      </w:r>
      <w:bookmarkEnd w:id="456"/>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أنا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يمكن الاستغناء عنها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رسول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فلعل السبب في إضافتها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النبي الموعود و المنتظر و المعلوم لديهم، من خلال بشارات الرسالات السماوية كلها بظهوره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بهذا التذكير لم يعد بحاجة إلى إقناع الناس بضرورة إرسال رسول، أو قد أصبحت إمكانية إرسال رسل، و بعث أنبياء أمرا مفروغا عنه، إلى حد أصبح توقع إرسالهم، و بعثتهم أمرا قائما، و محسوما، و تنحصر مهمة الإقناع بتحديد شخص المرسل، بأن هذا الشخص هو الذي بعثه اللّه تعالى، و هو النبي الموعود فعلا</w:t>
      </w:r>
      <w:r>
        <w:rPr>
          <w:rFonts w:eastAsia="Amiri" w:cs="Amiri" w:ascii="Amiri" w:hAnsi="Amiri"/>
          <w:color w:val="111111"/>
          <w:sz w:val="28"/>
          <w:szCs w:val="28"/>
          <w:rtl w:val="true"/>
          <w:lang w:bidi="ar-SA"/>
        </w:rPr>
        <w:t>. .</w:t>
      </w:r>
    </w:p>
    <w:p>
      <w:pPr>
        <w:pStyle w:val="Heading6"/>
        <w:numPr>
          <w:ilvl w:val="5"/>
          <w:numId w:val="1"/>
        </w:numPr>
        <w:rPr/>
      </w:pPr>
      <w:bookmarkStart w:id="457" w:name="__RefHeading___Toc8068251_417432637"/>
      <w:bookmarkStart w:id="458" w:name="_Toc153"/>
      <w:bookmarkEnd w:id="457"/>
      <w:r>
        <w:rPr>
          <w:rtl w:val="true"/>
        </w:rPr>
        <w:t>إلى الناس كافة</w:t>
      </w:r>
      <w:r>
        <w:rPr>
          <w:rtl w:val="true"/>
        </w:rPr>
        <w:t>:</w:t>
      </w:r>
      <w:bookmarkEnd w:id="45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له أنه ليس مبعوثا للعرب وحدهم، و لا لأي أمة أخرى بعينها دون ما عداها، كما كان الحال بالنسبة لموسى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سواهما ممن بعثهم اللّه لخصوص بني إسرائيل، بل هو مبعوث للناس جميعا،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459" w:name="pg12324_109470"/>
    </w:p>
    <w:p>
      <w:pPr>
        <w:pStyle w:val="BookText"/>
        <w:rPr/>
      </w:pPr>
      <w:bookmarkEnd w:id="45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0" w:name="__RefHeading___Toc8068253_417432637"/>
      <w:bookmarkStart w:id="461" w:name="_Toc154"/>
      <w:bookmarkEnd w:id="460"/>
      <w:r>
        <w:rPr>
          <w:rtl w:val="true"/>
        </w:rPr>
        <w:t>لأنذر من كان حيا</w:t>
      </w:r>
      <w:r>
        <w:rPr>
          <w:rtl w:val="true"/>
        </w:rPr>
        <w:t>:</w:t>
      </w:r>
      <w:bookmarkEnd w:id="461"/>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من يكتب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يطلب منه شيئا لنفسه، و إنما هو مجرد نذير له، يريد بإنذاره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له عزته و كرامته، و أن يجنبه مزالق الخطر، و أن يؤمّن له السعادة و السكينة، و الأمن من كل ما يحذره، و يخافه، مما هو غائب عنه، و هي غيبة تظهر عجزه و فشله، و اللّه هو الذي يحميه، و يحفظه منه، و يحصيه له، و يدفعه عنه، من موقع الهيمنة و القدرة، و العزة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أعلمه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الإنذار الهادف إلى حفظ حياة الكرامة و السعادة للمنذرين لا يختص بفرد دون فرد، و لا بفريق دون فريق، بل هو شامل للناس جميعا، و يهدف إلى تكوين مجتمع بشري يعيش معنى السعادة، بعمق، و يشعر بالأمن بجميع فئاته، و شرائحه، أفرادا و جماعات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انطلاقا من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البشر كلهم يحتاجون إلى الأمن، و إلى السلام و السلامة، و يستوي في ذلك العربي و الأعجمي، و الأبيض و الأسود و الملك، و حفار القبور</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8068255_417432637"/>
      <w:bookmarkStart w:id="463" w:name="_Toc155"/>
      <w:bookmarkEnd w:id="462"/>
      <w:r>
        <w:rPr>
          <w:rtl w:val="true"/>
        </w:rPr>
        <w:t>و يحق القول على الكافرين</w:t>
      </w:r>
      <w:r>
        <w:rPr>
          <w:rtl w:val="true"/>
        </w:rPr>
        <w:t>:</w:t>
      </w:r>
      <w:bookmarkEnd w:id="46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فإنه إذا اختار أحد طريق الجحود، و لم يستجب لنداء اللّه سبحانه، فإنه تعالى هو الذي يجري عليه سننه، و يتولى عقوبته، و تكون خصومته معه تبارك و تعالى، لا مع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لأحد من الناس </w:t>
      </w:r>
      <w:bookmarkStart w:id="464" w:name="pg12324_109471"/>
    </w:p>
    <w:p>
      <w:pPr>
        <w:pStyle w:val="BookText"/>
        <w:rPr/>
      </w:pPr>
      <w:bookmarkEnd w:id="464"/>
      <w:r>
        <w:rPr>
          <w:rFonts w:ascii="Amiri" w:hAnsi="Amiri" w:eastAsia="Amiri" w:cs="Amiri"/>
          <w:color w:val="111111"/>
          <w:sz w:val="28"/>
          <w:sz w:val="28"/>
          <w:szCs w:val="28"/>
          <w:rtl w:val="true"/>
          <w:lang w:bidi="ar-SA"/>
        </w:rPr>
        <w:t>موقف منه، فإنما هو الموقف الذي أراده اللّه تعالى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التعبير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حتمية حلول العقوبة بالكافر، من حيث إنها قرار إلهي، و القرار الإلهي نافذ لا محالة</w:t>
      </w:r>
      <w:r>
        <w:rPr>
          <w:rFonts w:eastAsia="Amiri" w:cs="Amiri" w:ascii="Amiri" w:hAnsi="Amiri"/>
          <w:color w:val="111111"/>
          <w:sz w:val="28"/>
          <w:szCs w:val="28"/>
          <w:rtl w:val="true"/>
          <w:lang w:bidi="ar-SA"/>
        </w:rPr>
        <w:t>. .</w:t>
      </w:r>
    </w:p>
    <w:p>
      <w:pPr>
        <w:pStyle w:val="Heading6"/>
        <w:numPr>
          <w:ilvl w:val="5"/>
          <w:numId w:val="1"/>
        </w:numPr>
        <w:rPr/>
      </w:pPr>
      <w:bookmarkStart w:id="465" w:name="__RefHeading___Toc8068257_417432637"/>
      <w:bookmarkStart w:id="466" w:name="_Toc156"/>
      <w:bookmarkEnd w:id="465"/>
      <w:r>
        <w:rPr>
          <w:rtl w:val="true"/>
        </w:rPr>
        <w:t>أسلم تسلم</w:t>
      </w:r>
      <w:r>
        <w:rPr>
          <w:rtl w:val="true"/>
        </w:rPr>
        <w:t>:</w:t>
      </w:r>
      <w:bookmarkEnd w:id="466"/>
    </w:p>
    <w:p>
      <w:pPr>
        <w:pStyle w:val="BookText"/>
        <w:rPr/>
      </w:pPr>
      <w:r>
        <w:rPr>
          <w:rFonts w:ascii="Amiri" w:hAnsi="Amiri" w:eastAsia="Amiri" w:cs="Amiri"/>
          <w:color w:val="111111"/>
          <w:sz w:val="28"/>
          <w:sz w:val="28"/>
          <w:szCs w:val="28"/>
          <w:rtl w:val="true"/>
          <w:lang w:bidi="ar-SA"/>
        </w:rPr>
        <w:t xml:space="preserve">و 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نتيجة طبيعية لكل تلك المقدمات التي 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الإنسان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كل من كان حيا، من المهالك و الرزايا، و المصائب و البلايا، و أن الذي يختار طريق الكفر، فلا نجاة و لا سلامة له إلا باتباع الهدى، و الإسلام و الاستسلام للّه سبحانه و تعالى، و امتثال ما أمر به، و اجتناب ما نهى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فليست هذه الكلمة تهديدا لكسرى بالحرب، و لا هي إكراه له على الإسلام، حتى إذا خالف كانت عقوبته 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يشير إلى ذلك أيضا قوله</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8068259_417432637"/>
      <w:bookmarkStart w:id="468" w:name="_Toc157"/>
      <w:bookmarkEnd w:id="467"/>
      <w:r>
        <w:rPr>
          <w:rtl w:val="true"/>
        </w:rPr>
        <w:t>فإن أبيت فعليك إثم المجوس</w:t>
      </w:r>
      <w:r>
        <w:rPr>
          <w:rtl w:val="true"/>
        </w:rPr>
        <w:t>:</w:t>
      </w:r>
      <w:bookmarkEnd w:id="468"/>
    </w:p>
    <w:p>
      <w:pPr>
        <w:pStyle w:val="BookText"/>
        <w:rPr/>
      </w:pPr>
      <w:r>
        <w:rPr>
          <w:rFonts w:ascii="Amiri" w:hAnsi="Amiri" w:eastAsia="Amiri" w:cs="Amiri"/>
          <w:color w:val="111111"/>
          <w:sz w:val="28"/>
          <w:sz w:val="28"/>
          <w:szCs w:val="28"/>
          <w:rtl w:val="true"/>
          <w:lang w:bidi="ar-SA"/>
        </w:rPr>
        <w:t>حيث دلت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الكلام إنما هو عن السلامة في الآخرة، و النجاة من مهالكها، إذ 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تهديدا لكسرى بالقتل، لو لم يسلم، فالمناسب هو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فالسيف بيننا و بينك</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لم يقل ذلك، بل أثبت عليه إثم الإنسان الذي يضل، و يتسبب بالضلال لغيره أيضا، و هذا الإثم إنما تظهر آثاره في الآخرة فقط، أما عقوبة الدنيا، فهي حتى لو كانت هي القتل، فإنها تبقى أقل من الجريمة التي </w:t>
      </w:r>
      <w:bookmarkStart w:id="469" w:name="pg12324_109472"/>
    </w:p>
    <w:p>
      <w:pPr>
        <w:pStyle w:val="BookText"/>
        <w:rPr/>
      </w:pPr>
      <w:bookmarkEnd w:id="469"/>
      <w:r>
        <w:rPr>
          <w:rFonts w:ascii="Amiri" w:hAnsi="Amiri" w:eastAsia="Amiri" w:cs="Amiri"/>
          <w:color w:val="111111"/>
          <w:sz w:val="28"/>
          <w:sz w:val="28"/>
          <w:szCs w:val="28"/>
          <w:rtl w:val="true"/>
          <w:lang w:bidi="ar-SA"/>
        </w:rPr>
        <w:t>ارتكبت، غير أن هذه العقوبة لا تعيد الناس إلى الهدى، و لا تدفع مفسدة إضلالهم، خصوصا إذا كان هذا الإضلال سينال أمة عظيمة كتلك التي يحكمها كسرى</w:t>
      </w:r>
      <w:r>
        <w:rPr>
          <w:rFonts w:eastAsia="Amiri" w:cs="Amiri" w:ascii="Amiri" w:hAnsi="Amiri"/>
          <w:color w:val="111111"/>
          <w:sz w:val="28"/>
          <w:szCs w:val="28"/>
          <w:rtl w:val="true"/>
          <w:lang w:bidi="ar-SA"/>
        </w:rPr>
        <w:t>. .</w:t>
      </w:r>
    </w:p>
    <w:p>
      <w:pPr>
        <w:pStyle w:val="Heading6"/>
        <w:numPr>
          <w:ilvl w:val="5"/>
          <w:numId w:val="1"/>
        </w:numPr>
        <w:rPr/>
      </w:pPr>
      <w:bookmarkStart w:id="470" w:name="__RefHeading___Toc8068261_417432637"/>
      <w:bookmarkStart w:id="471" w:name="_Toc158"/>
      <w:bookmarkEnd w:id="470"/>
      <w:r>
        <w:rPr>
          <w:rtl w:val="true"/>
        </w:rPr>
        <w:t>و لا تزر وازرة وزر أخرى</w:t>
      </w:r>
      <w:r>
        <w:rPr>
          <w:rtl w:val="true"/>
        </w:rPr>
        <w:t>:</w:t>
      </w:r>
      <w:bookmarkEnd w:id="471"/>
    </w:p>
    <w:p>
      <w:pPr>
        <w:pStyle w:val="BookText"/>
        <w:rPr/>
      </w:pPr>
      <w:r>
        <w:rPr>
          <w:rFonts w:ascii="Amiri" w:hAnsi="Amiri" w:eastAsia="Amiri" w:cs="Amiri"/>
          <w:color w:val="111111"/>
          <w:sz w:val="28"/>
          <w:sz w:val="28"/>
          <w:szCs w:val="28"/>
          <w:rtl w:val="true"/>
          <w:lang w:bidi="ar-SA"/>
        </w:rPr>
        <w:t>و من جهة ثانية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الإيمان و الكفر يقعان تحت اختيار الإنسان، و صحيح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يسهم في إضلال الناس، و في تعمية الأمور عليهم، و يعمل على إيقاعهم في الشكوك و الشبهات، أو هو على الأقل يسد منافذ الهداية، و يحرمهم من فرص التعرف على الحق، و من الوصول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من أعظم الآثام، و من موجبات عقوبة الإله الملك العلام بلا ريب</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كسرى أو قيصر قد أوجب حجب نور الهداية عن المجوس، أو عن الأكّارين، أو عن الأريسيّين، و استضعفهم، و منعهم من السعي للوصول إليه، و الحصول عليه، أو منع الناس المخلصين من إيصال الحق إليهم، و من إثارة دفائن عقولهم، بالبراهين الساطعة، و الأدلة القاطعة، فإنه سيكون هو المتحمل لإثم ما هم فيه من كفر و ضلال، و فساد و 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لَيَحْمِلُنَّ أَثْقٰالَهُمْ وَ أَثْقٰالاً مَعَ أَثْقٰالِهِمْ</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472" w:name="pg12324_109473"/>
    </w:p>
    <w:p>
      <w:pPr>
        <w:pStyle w:val="BookText"/>
        <w:rPr/>
      </w:pPr>
      <w:bookmarkEnd w:id="472"/>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w:t>
      </w:r>
      <w:r>
        <w:rPr>
          <w:rFonts w:eastAsia="Amiri" w:cs="Amiri" w:ascii="Amiri" w:hAnsi="Amiri"/>
          <w:color w:val="111111"/>
          <w:sz w:val="28"/>
          <w:szCs w:val="28"/>
          <w:rtl w:val="true"/>
          <w:lang w:bidi="ar-SA"/>
        </w:rPr>
        <w:t xml:space="preserve">. .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8068263_417432637"/>
      <w:bookmarkStart w:id="474" w:name="_Toc159"/>
      <w:bookmarkEnd w:id="473"/>
      <w:r>
        <w:rPr>
          <w:rtl w:val="true"/>
        </w:rPr>
        <w:t>إثم المجوس أو إثم الأكارين</w:t>
      </w:r>
      <w:r>
        <w:rPr>
          <w:rtl w:val="true"/>
        </w:rPr>
        <w:t>:</w:t>
      </w:r>
      <w:bookmarkEnd w:id="474"/>
    </w:p>
    <w:p>
      <w:pPr>
        <w:pStyle w:val="BookText"/>
        <w:rPr/>
      </w:pPr>
      <w:r>
        <w:rPr>
          <w:rFonts w:ascii="Amiri" w:hAnsi="Amiri" w:eastAsia="Amiri" w:cs="Amiri"/>
          <w:color w:val="111111"/>
          <w:sz w:val="28"/>
          <w:sz w:val="28"/>
          <w:szCs w:val="28"/>
          <w:rtl w:val="true"/>
          <w:lang w:bidi="ar-SA"/>
        </w:rPr>
        <w:t>و قد ورد في بعض نصوص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إثم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إثم الأكّارين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نقل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أبيت فإثم الأريسيّين عليك</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p>
    <w:p>
      <w:pPr>
        <w:pStyle w:val="BookText"/>
        <w:rPr/>
      </w:pPr>
      <w:r>
        <w:rPr>
          <w:rFonts w:ascii="Amiri" w:hAnsi="Amiri" w:eastAsia="Amiri" w:cs="Amiri"/>
          <w:color w:val="111111"/>
          <w:sz w:val="28"/>
          <w:sz w:val="28"/>
          <w:szCs w:val="28"/>
          <w:rtl w:val="true"/>
          <w:lang w:bidi="ar-SA"/>
        </w:rPr>
        <w:t xml:space="preserve">الكلمة التي وردت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الأكّارون هم الزراع، و هم أسرع انقيادا إلى ملوكهم من غيرهم، لأن الغالب عليهم الجهل و التقليد، كما أن الغالب على حكومتهم الظلم لهم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الوطأة عليهم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الأريس و الإرسيس كجليس و 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الأكّار، كما عن ابن الأعرابي</w:t>
      </w:r>
      <w:r>
        <w:rPr>
          <w:rFonts w:eastAsia="Amiri" w:cs="Amiri" w:ascii="Amiri" w:hAnsi="Amiri"/>
          <w:color w:val="111111"/>
          <w:sz w:val="28"/>
          <w:szCs w:val="28"/>
          <w:rtl w:val="true"/>
          <w:lang w:bidi="ar-SA"/>
        </w:rPr>
        <w:t xml:space="preserve">. </w:t>
      </w:r>
      <w:bookmarkStart w:id="475" w:name="pg12324_109475"/>
    </w:p>
    <w:p>
      <w:pPr>
        <w:pStyle w:val="BookText"/>
        <w:rPr/>
      </w:pPr>
      <w:bookmarkEnd w:id="475"/>
      <w:r>
        <w:rPr>
          <w:rFonts w:ascii="Amiri" w:hAnsi="Amiri" w:eastAsia="Amiri" w:cs="Amiri"/>
          <w:color w:val="111111"/>
          <w:sz w:val="28"/>
          <w:sz w:val="28"/>
          <w:szCs w:val="28"/>
          <w:rtl w:val="true"/>
          <w:lang w:bidi="ar-SA"/>
        </w:rPr>
        <w:t>و عن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الخدم و الخول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لغة شامية، و هم فلاحو السواد، الذين لا كتاب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المجوس، لا يعبدون النار، و يزعمون أنهم على دين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إثمهم، لأنهم بقوا على ضلالهم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كلام آخر عن المراد من الأريسيّين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قيصر ملك الروم،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8068265_417432637"/>
      <w:bookmarkStart w:id="477" w:name="_Toc160"/>
      <w:bookmarkEnd w:id="476"/>
      <w:r>
        <w:rPr>
          <w:rtl w:val="true"/>
        </w:rPr>
        <w:t xml:space="preserve">من هو حامل الرسالة؟ </w:t>
      </w:r>
      <w:r>
        <w:rPr>
          <w:rtl w:val="true"/>
        </w:rPr>
        <w:t>!</w:t>
      </w:r>
      <w:bookmarkEnd w:id="477"/>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حامل الكتاب إلى كسرى هو عبد اللّه بن حذافة السهمي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خنيس بن حذافة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78" w:name="pg12324_109476"/>
    </w:p>
    <w:p>
      <w:pPr>
        <w:pStyle w:val="BookText"/>
        <w:rPr/>
      </w:pPr>
      <w:bookmarkEnd w:id="47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وهب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الأخير بعيد جدا عن الصواب، إذ لو صح أن عمر كان هو الرسول إلى كسرى، لرأيت الكتب مملوءة بالتفاصيل و بالدقائق، و اللطائف، و لربما تجد فيها من البطولات، و العجائب، و المعجزات و الغرائب ما يملأ عشرات الصفحات، و لألفيت ذلك حديث المجالس و الندوات، في الغدوات و العشيات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اللّه سلّم</w:t>
      </w:r>
      <w:r>
        <w:rPr>
          <w:rFonts w:eastAsia="Amiri" w:cs="Amiri" w:ascii="Amiri" w:hAnsi="Amiri"/>
          <w:color w:val="111111"/>
          <w:sz w:val="28"/>
          <w:szCs w:val="28"/>
          <w:rtl w:val="true"/>
          <w:lang w:bidi="ar-SA"/>
        </w:rPr>
        <w:t>! !</w:t>
      </w:r>
    </w:p>
    <w:p>
      <w:pPr>
        <w:pStyle w:val="Heading6"/>
        <w:numPr>
          <w:ilvl w:val="5"/>
          <w:numId w:val="1"/>
        </w:numPr>
        <w:rPr/>
      </w:pPr>
      <w:bookmarkStart w:id="479" w:name="__RefHeading___Toc8068267_417432637"/>
      <w:bookmarkStart w:id="480" w:name="_Toc161"/>
      <w:bookmarkEnd w:id="479"/>
      <w:r>
        <w:rPr>
          <w:rtl w:val="true"/>
        </w:rPr>
        <w:t>حديث تسليم الكتاب</w:t>
      </w:r>
      <w:r>
        <w:rPr>
          <w:rtl w:val="true"/>
        </w:rPr>
        <w:t>:</w:t>
      </w:r>
      <w:bookmarkEnd w:id="480"/>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كسرى أذن لحامل الكتاب بالدخول عليه، فلما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بقبض الكتاب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أدفعه إليك كما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فدنا منه، و سلمه الكتاب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كسرى من يقرؤه فلما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إلى كسرى عظيم فارس، غضب كسرى حيث 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صاح، و أخذ الكتاب، فمزقه قبل أن يعلم ما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إليّ بهذا و هو عبدي؟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 بإخراج حامل الكتاب،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على راحلته و سار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ذهب عن كسرى سورة غضبه، بعث في طلب حامل الكتاب، فطلب، فلم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أخبره بما جرى،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مزق كسرى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عليهم أن يمزقوا كل ممزق،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مزق ملكه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بالجلمين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ثم دعا بالنار فأحرقه، ثم 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أهدي له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عبد اللّه بن حذافة كلاما شديدا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ينافي ذلك ما قاله اليعقوبي، من أن كسرى 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جعله بين سرقتي حرير، و جعل فيهما مسكا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دفعه الرسول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فتحه، فأخذ قبضة من المسك فشمه، و ناوله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هذا الحرير، و ليس من لباسنا،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لتدخلن أمري، أو لآتينك بنفسي، و من معي، و أمر اللّه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كتابك فأنا أعلم به منك، فيه كذا و كذا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يفتحه، و لم يقرأه، و رجع الرسول إلى كسرى، و أخبره الخبر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81" w:name="pg12324_109478"/>
    </w:p>
    <w:p>
      <w:pPr>
        <w:pStyle w:val="BookText"/>
        <w:rPr/>
      </w:pPr>
      <w:bookmarkEnd w:id="481"/>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ينافي ذاك؛ لأن من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كسرى قد مزق الكتاب أولا، ثم عاد فتدارك الأمر بإرسال الهدية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شفعها بالتهديد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أرسل إليه مع تلك الهدية ترابا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كسرى مزق الكتاب، و بعث إليه بتراب،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مزق اللّه ملكه كما مزق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ستمزقون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 بتراب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ستملكون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كما قال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2" w:name="__RefHeading___Toc8068269_417432637"/>
      <w:bookmarkStart w:id="483" w:name="_Toc162"/>
      <w:bookmarkEnd w:id="482"/>
      <w:r>
        <w:rPr>
          <w:rtl w:val="true"/>
        </w:rPr>
        <w:t>عدوانية كسرى تجاه رسول اللّه صلّى اللّه عليه و آله</w:t>
      </w:r>
      <w:r>
        <w:rPr>
          <w:rtl w:val="true"/>
        </w:rPr>
        <w:t>:</w:t>
      </w:r>
      <w:bookmarkEnd w:id="483"/>
    </w:p>
    <w:p>
      <w:pPr>
        <w:pStyle w:val="BookText"/>
        <w:rPr/>
      </w:pPr>
      <w:r>
        <w:rPr>
          <w:rFonts w:ascii="Amiri" w:hAnsi="Amiri" w:eastAsia="Amiri" w:cs="Amiri"/>
          <w:color w:val="111111"/>
          <w:sz w:val="28"/>
          <w:sz w:val="28"/>
          <w:szCs w:val="28"/>
          <w:rtl w:val="true"/>
          <w:lang w:bidi="ar-SA"/>
        </w:rPr>
        <w:t>و يؤيد ما قلناه آنفا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يذكرونه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كسرى 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يستتيبه، فإن تاب، و إلا فليبعث إليه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يبعث إلى الحجاز رجلين ليأتيانه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قهرمانه و رجلا آخر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كسرى، و كتب إليه يأمره بالمسير معهما إلى كسرى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 الفرس، و قد حلقا </w:t>
      </w:r>
    </w:p>
    <w:p>
      <w:pPr>
        <w:pStyle w:val="BookText"/>
        <w:rPr/>
      </w:pPr>
      <w:r>
        <w:rPr>
          <w:rFonts w:ascii="Amiri" w:hAnsi="Amiri" w:eastAsia="Amiri" w:cs="Amiri"/>
          <w:color w:val="111111"/>
          <w:sz w:val="28"/>
          <w:sz w:val="28"/>
          <w:szCs w:val="28"/>
          <w:rtl w:val="true"/>
          <w:lang w:bidi="ar-SA"/>
        </w:rPr>
        <w:t>لحاهما، و أعفيا شواربهما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النظر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ويلكما من أمركما بهذا؟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يعنيان كسرى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أمر ربي بإعفاء لحيتي، و قص شاربي، فأبلغاه بما جاءا به، فأجلهما إلى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من السماء، بأن اللّه قد سلط على كسرى ابنه فقتله في شهر كذا، لكذا و كذا، في ليلة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الرسولان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قد قتل ربكما ليلة كذا و كذا، من شهر كذا و كذا، بعدما مضى من الليل سبع ساعات، سلط عليه شيرويه فقتله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خمس عشرة ليلة لا يكلمهم و لا ينظر إليهم إلا إعراضا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أمرهم أن يقولوا لباذان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ديني و سلطاني سيبلغ إلى منتهى الخف و الحافر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أسلمت </w:t>
      </w:r>
    </w:p>
    <w:p>
      <w:pPr>
        <w:pStyle w:val="BookText"/>
        <w:rPr/>
      </w:pPr>
      <w:r>
        <w:rPr>
          <w:rFonts w:ascii="Amiri" w:hAnsi="Amiri" w:eastAsia="Amiri" w:cs="Amiri"/>
          <w:color w:val="111111"/>
          <w:sz w:val="28"/>
          <w:sz w:val="28"/>
          <w:szCs w:val="28"/>
          <w:rtl w:val="true"/>
          <w:lang w:bidi="ar-SA"/>
        </w:rPr>
        <w:t xml:space="preserve">أعطيتك ما تحت يديك، و ملكتك على قومك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الرسولان، و قدما على باذان، و أخبراه بما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كلام ملك، و إني لأراه نبيا، و لننظرن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باذان أن قدم عليه كتاب شيرويه، يخبره بقتل كسرى،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الرجل الذي كان كسرى يكتب إليك فيه، فلا تزعجه، حتى يأتيك أمري فيه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فأسلم باذان، و أسلم من معه باليمن من أبناء فارس، و بعث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بإسلامه، و إسلامهم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484" w:name="pg12324_109481"/>
    </w:p>
    <w:p>
      <w:pPr>
        <w:pStyle w:val="Heading6"/>
        <w:numPr>
          <w:ilvl w:val="5"/>
          <w:numId w:val="1"/>
        </w:numPr>
        <w:rPr/>
      </w:pPr>
      <w:bookmarkStart w:id="485" w:name="__RefHeading___Toc8068271_417432637"/>
      <w:bookmarkStart w:id="486" w:name="_Toc163"/>
      <w:bookmarkEnd w:id="484"/>
      <w:bookmarkEnd w:id="485"/>
      <w:r>
        <w:rPr>
          <w:rtl w:val="true"/>
        </w:rPr>
        <w:t>قريش في مهب الريح</w:t>
      </w:r>
      <w:r>
        <w:rPr>
          <w:rtl w:val="true"/>
        </w:rPr>
        <w:t>:</w:t>
      </w:r>
      <w:bookmarkEnd w:id="486"/>
    </w:p>
    <w:p>
      <w:pPr>
        <w:pStyle w:val="BookText"/>
        <w:rPr/>
      </w:pPr>
      <w:r>
        <w:rPr>
          <w:rFonts w:ascii="Amiri" w:hAnsi="Amiri" w:eastAsia="Amiri" w:cs="Amiri"/>
          <w:color w:val="111111"/>
          <w:sz w:val="28"/>
          <w:sz w:val="28"/>
          <w:szCs w:val="28"/>
          <w:rtl w:val="true"/>
          <w:lang w:bidi="ar-SA"/>
        </w:rPr>
        <w:t xml:space="preserve">و حين سمعت قريش بما كان من كسرى، و بإرساله إلى باذان بأوامره فيما يتعلق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فرحوا و استبشروا،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له كسرى 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حين سمعوا برجوع الرسولين، و قتل كسرى، و إسلام باذان، و من معه من أبناء فارس باليمن، صار رجاؤهم خيبة، و سرورهم هما و غما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 w:name="__RefHeading___Toc8068273_417432637"/>
      <w:bookmarkStart w:id="488" w:name="_Toc164"/>
      <w:bookmarkEnd w:id="487"/>
      <w:r>
        <w:rPr>
          <w:rtl w:val="true"/>
        </w:rPr>
        <w:t>باذان ملك اليمن</w:t>
      </w:r>
      <w:r>
        <w:rPr>
          <w:rtl w:val="true"/>
        </w:rPr>
        <w:t>:</w:t>
      </w:r>
      <w:bookmarkEnd w:id="48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باذان، و من معه بعث إليه بنيابة اليمن كلها، و خاطبه في رسالته بملك اليمن، فراجع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489" w:name="pg12324_109482"/>
    </w:p>
    <w:p>
      <w:pPr>
        <w:pStyle w:val="BookText"/>
        <w:rPr/>
      </w:pPr>
      <w:bookmarkEnd w:id="489"/>
      <w:r>
        <w:rPr>
          <w:rFonts w:ascii="Amiri" w:hAnsi="Amiri" w:eastAsia="Amiri" w:cs="Amiri"/>
          <w:color w:val="111111"/>
          <w:sz w:val="28"/>
          <w:sz w:val="28"/>
          <w:szCs w:val="28"/>
          <w:rtl w:val="true"/>
          <w:lang w:bidi="ar-SA"/>
        </w:rPr>
        <w:t>و لم يعزله عنها حتى مات، أو قتله الأسود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لايات اليمن بعد موت باذان على ما يقرب من عشرة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باذان، و عامر بن شهر الهمداني، و أبو موسى الأشعري، و خالد بن سعيد، و يعلى بن أمية، و عمرو بن حزم، و زياد بن لبيد، و الطاهر بن أبي هالة، و عكاشة بن ثور المهاجر، أو عبد اللّه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0" w:name="__RefHeading___Toc8068275_417432637"/>
      <w:bookmarkStart w:id="491" w:name="_Toc165"/>
      <w:bookmarkEnd w:id="490"/>
      <w:r>
        <w:rPr>
          <w:rtl w:val="true"/>
        </w:rPr>
        <w:t>باذان و عقله</w:t>
      </w:r>
      <w:r>
        <w:rPr>
          <w:rtl w:val="true"/>
        </w:rPr>
        <w:t>:</w:t>
      </w:r>
      <w:bookmarkEnd w:id="49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كل ذلك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باذان كان رجلا حكيما عاقلا، و منصفا، و أنه لم يتخذ موقفه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الهوى و العصبية، أو الغرور و العنجهية الطاغية، أو من خلال حسابات مصلحية، و مطامع دنيوية، بل كان الرجل المتأني، الذي لا يستكبر عن قبول </w:t>
      </w:r>
      <w:bookmarkStart w:id="492" w:name="pg12324_109483"/>
    </w:p>
    <w:p>
      <w:pPr>
        <w:pStyle w:val="BookText"/>
        <w:rPr/>
      </w:pPr>
      <w:bookmarkEnd w:id="492"/>
      <w:r>
        <w:rPr>
          <w:rFonts w:ascii="Amiri" w:hAnsi="Amiri" w:eastAsia="Amiri" w:cs="Amiri"/>
          <w:color w:val="111111"/>
          <w:sz w:val="28"/>
          <w:sz w:val="28"/>
          <w:szCs w:val="28"/>
          <w:rtl w:val="true"/>
          <w:lang w:bidi="ar-SA"/>
        </w:rPr>
        <w:t>الحق، حين ظهور دلائله</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8068277_417432637"/>
      <w:bookmarkStart w:id="494" w:name="_Toc166"/>
      <w:bookmarkEnd w:id="493"/>
      <w:r>
        <w:rPr>
          <w:rtl w:val="true"/>
        </w:rPr>
        <w:t>كفاية باذان</w:t>
      </w:r>
      <w:r>
        <w:rPr>
          <w:rtl w:val="true"/>
        </w:rPr>
        <w:t>:</w:t>
      </w:r>
      <w:bookmarkEnd w:id="494"/>
    </w:p>
    <w:p>
      <w:pPr>
        <w:pStyle w:val="BookText"/>
        <w:rPr/>
      </w:pPr>
      <w:r>
        <w:rPr>
          <w:rFonts w:ascii="Amiri" w:hAnsi="Amiri" w:eastAsia="Amiri" w:cs="Amiri"/>
          <w:color w:val="111111"/>
          <w:sz w:val="28"/>
          <w:sz w:val="28"/>
          <w:szCs w:val="28"/>
          <w:rtl w:val="true"/>
          <w:lang w:bidi="ar-SA"/>
        </w:rPr>
        <w:t xml:space="preserve">كما أن تولية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اليمن كلها ما دام حيا، يدل على ثقته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بكفايته و بتدبيره، حتى لقد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حوالي عشرة رجال ليقوموا مقامه بعد وفاته أو استشهاده على يد الأسود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فرحم اللّه باذان، و هنيئا له ثقة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أناله في الآخرة شفاعته إنه ولي قدير</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8068279_417432637"/>
      <w:bookmarkStart w:id="496" w:name="_Toc167"/>
      <w:bookmarkEnd w:id="495"/>
      <w:r>
        <w:rPr>
          <w:rtl w:val="true"/>
        </w:rPr>
        <w:t>باذان لم يسلم طمعا</w:t>
      </w:r>
      <w:r>
        <w:rPr>
          <w:rtl w:val="true"/>
        </w:rPr>
        <w:t>:</w:t>
      </w:r>
      <w:bookmarkEnd w:id="496"/>
    </w:p>
    <w:p>
      <w:pPr>
        <w:pStyle w:val="BookText"/>
        <w:rPr/>
      </w:pPr>
      <w:r>
        <w:rPr>
          <w:rFonts w:ascii="Amiri" w:hAnsi="Amiri" w:eastAsia="Amiri" w:cs="Amiri"/>
          <w:color w:val="111111"/>
          <w:sz w:val="28"/>
          <w:sz w:val="28"/>
          <w:szCs w:val="28"/>
          <w:rtl w:val="true"/>
          <w:lang w:bidi="ar-SA"/>
        </w:rPr>
        <w:t xml:space="preserve">و لا ينبغي أن يفهم من طريقة تعامل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أعطاه رشوة على إسلامه، و ذلك لأن باذان قد أسلم استنادا إلى ظهور معجزة و كرامة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لاقتناعة بصدق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حيث ظهر له صحة ما أخبر به من قتل كسرى على يدي ابنه، و ذلك قبل حدوث هذا القتل، بالإضافة إلى شواهد و دلائل أخرى وجدها في رسائله، و في ما يدعو إليه، و في سلوكه مع المبعوثين الذين أرسلهم إليه، و ربما من أمور أخرى عرفها عنه أيضا</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 بالقتل قبل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له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وعدني أن يقتل كسرى في يوم كذا و كذا، فانتظر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ينافي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لرسل باذان، و هم عنده في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قد قتل ربكما ليلة كذا و كذا، من شهر كذا و كذا، بعد ما مضى من الليل سبع ساعات، سلط عليه شيرويه فقتله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ذلك قد حصل ليلة الثلاثاء لعشر مضين من شهر جمادى الأولى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رسالته لباذان صريحة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سوف يحصل لكسرى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يتولى ذلك منه هو 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أولى بالاعتبار؛ لأن شاهد صدقها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باذان، استنادا إلى ظهور صدق ما أخبره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في الكلمات المنقولة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رسولي باذان، بعض التصرف الذي أوجب خللا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أرسل الرسالة إلى باذان قبل عودة رسوليه إليه، و قبل أن يخبرهما بالأمر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يحاول البعض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بصيغة الماضي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 عليه 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إخبار عن المستقبل بصيغة الماضي، للدلالة على أن هذا الأمر المستقبلي قد قضي و حتم حتى ليصح الإخبار عن حصوله فعلا، فهو نظير، قول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 ألف درهم، في إشارة منه إلى أن ذلك حتمي إلى حد يمكن أن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حصل و مضى و انتهى</w:t>
      </w:r>
      <w:r>
        <w:rPr>
          <w:rFonts w:eastAsia="Amiri" w:cs="Amiri" w:ascii="Amiri" w:hAnsi="Amiri"/>
          <w:color w:val="111111"/>
          <w:sz w:val="28"/>
          <w:szCs w:val="28"/>
          <w:rtl w:val="true"/>
          <w:lang w:bidi="ar-SA"/>
        </w:rPr>
        <w:t xml:space="preserve">. . </w:t>
      </w:r>
      <w:bookmarkStart w:id="497" w:name="pg12324_109485"/>
    </w:p>
    <w:p>
      <w:pPr>
        <w:pStyle w:val="Heading6"/>
        <w:numPr>
          <w:ilvl w:val="5"/>
          <w:numId w:val="1"/>
        </w:numPr>
        <w:rPr/>
      </w:pPr>
      <w:bookmarkStart w:id="498" w:name="__RefHeading___Toc8068281_417432637"/>
      <w:bookmarkStart w:id="499" w:name="_Toc168"/>
      <w:bookmarkEnd w:id="497"/>
      <w:bookmarkEnd w:id="498"/>
      <w:r>
        <w:rPr>
          <w:rtl w:val="true"/>
        </w:rPr>
        <w:t>تفاؤل رسول اللّه صلّى اللّه عليه و آله</w:t>
      </w:r>
      <w:r>
        <w:rPr>
          <w:rtl w:val="true"/>
        </w:rPr>
        <w:t>:</w:t>
      </w:r>
      <w:bookmarkEnd w:id="499"/>
    </w:p>
    <w:p>
      <w:p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بما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تفاءل بتمزيق ملك كسرى؛ لأن كسرى مزق كتابه، و بأنه يملك بلاده؛ لأن كسرى أرسل إليه من 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كنا قد قدمنا في جزء سابق بعض الحديث عن موضوع التفاؤل، الأمر الذي أغنانا عن إعادة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دليل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جاء على سبيل التفاؤل، بل هو إخبار غيبي لا بد أن يعتبر من أعلام النبوة، و من دلائلها، التي تشير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تلقى ذلك عن اللّه تعالى، و هذا هو جزاء كسرى على جرأته على اللّه و رسوله، و هو العقوبة العادلة له على بغيه، و إجرامه في حق الدين و الإنسانية، حيث بادر إلى تمزيق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مبرر لذلك سوى ما كان يضج في باطنه من خبث، و صلف، و ما كان يعتلج في صدره من سوء سريرة، و سقوطه الشائن و المهين في حمأة الجهل، و البغي، و الاستكبار، و من يكون كذلك فإنه يستحق هذه العقوبة الإلهية و لا يتوقع له سوى الخذلان و الخزي و الخسران الأكيد، و الاندحار الذليل أمام دعوة الحق و الصدق، و العدل، و الهدى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بهذا الأمر، من شأنه أن يربط على قلوب المؤمنين منهم، و أن يكبت أعداءهم، و يكون ذلك للأجيال الآتية، الذين يشاهدون صدق هذا الخبر، سبيل هداية و نجاة</w:t>
      </w:r>
      <w:r>
        <w:rPr>
          <w:rFonts w:eastAsia="Amiri" w:cs="Amiri" w:ascii="Amiri" w:hAnsi="Amiri"/>
          <w:color w:val="111111"/>
          <w:sz w:val="28"/>
          <w:szCs w:val="28"/>
          <w:rtl w:val="true"/>
          <w:lang w:bidi="ar-SA"/>
        </w:rPr>
        <w:t xml:space="preserve">. . </w:t>
      </w:r>
      <w:bookmarkStart w:id="500" w:name="pg12324_109486"/>
    </w:p>
    <w:p>
      <w:pPr>
        <w:pStyle w:val="Heading6"/>
        <w:numPr>
          <w:ilvl w:val="5"/>
          <w:numId w:val="1"/>
        </w:numPr>
        <w:rPr/>
      </w:pPr>
      <w:bookmarkStart w:id="501" w:name="__RefHeading___Toc8068283_417432637"/>
      <w:bookmarkStart w:id="502" w:name="_Toc169"/>
      <w:bookmarkEnd w:id="500"/>
      <w:bookmarkEnd w:id="501"/>
      <w:r>
        <w:rPr>
          <w:rtl w:val="true"/>
        </w:rPr>
        <w:t>حلقا لحاهما</w:t>
      </w:r>
      <w:r>
        <w:rPr>
          <w:rtl w:val="true"/>
        </w:rPr>
        <w:t>:</w:t>
      </w:r>
      <w:bookmarkEnd w:id="502"/>
    </w:p>
    <w:p>
      <w:pPr>
        <w:pStyle w:val="BookText"/>
        <w:rPr/>
      </w:pPr>
      <w:r>
        <w:rPr>
          <w:rFonts w:ascii="Amiri" w:hAnsi="Amiri" w:eastAsia="Amiri" w:cs="Amiri"/>
          <w:color w:val="111111"/>
          <w:sz w:val="28"/>
          <w:sz w:val="28"/>
          <w:szCs w:val="28"/>
          <w:rtl w:val="true"/>
          <w:lang w:bidi="ar-SA"/>
        </w:rPr>
        <w:t xml:space="preserve">و مما يثير الانتباه أيضا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رسولي باذان، حين رآهما و قد حلقا لحاهما، و أعفيا شواربهما، حيث كره النظر إليهما، و اعترض عليهما بشدة،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يلكما من أمركما بهذا؟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هذه الشدة في الاعتراض تشير إلى أن ذلك كان بالغ القبح عنده، و أن قبحه هذا يدعوه إلى إظهار النفور من فاعله، حتى لو كان غير مسلم، أو من أهل بلد لم يدخل في طاعة أهل الإسلام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حول حلق اللحية أو إعفائها جوازا و منعا ليس محله هنا</w:t>
      </w:r>
      <w:r>
        <w:rPr>
          <w:rFonts w:eastAsia="Amiri" w:cs="Amiri" w:ascii="Amiri" w:hAnsi="Amiri"/>
          <w:color w:val="111111"/>
          <w:sz w:val="28"/>
          <w:szCs w:val="28"/>
          <w:rtl w:val="true"/>
          <w:lang w:bidi="ar-SA"/>
        </w:rPr>
        <w:t xml:space="preserve">. </w:t>
      </w:r>
      <w:bookmarkStart w:id="503" w:name="pg12324_109487"/>
    </w:p>
    <w:p>
      <w:pPr>
        <w:pStyle w:val="Heading4"/>
        <w:numPr>
          <w:ilvl w:val="3"/>
          <w:numId w:val="1"/>
        </w:numPr>
        <w:rPr/>
      </w:pPr>
      <w:bookmarkStart w:id="504" w:name="__RefHeading___Toc8068285_417432637"/>
      <w:bookmarkStart w:id="505" w:name="_Toc170"/>
      <w:bookmarkEnd w:id="503"/>
      <w:bookmarkEnd w:id="504"/>
      <w:r>
        <w:rPr>
          <w:rtl w:val="true"/>
        </w:rPr>
        <w:t>الفصل الثالث</w:t>
      </w:r>
      <w:r>
        <w:rPr>
          <w:rtl w:val="true"/>
        </w:rPr>
        <w:t xml:space="preserve">: </w:t>
      </w:r>
      <w:r>
        <w:rPr>
          <w:rtl w:val="true"/>
        </w:rPr>
        <w:t>كتاب النبي صلّى اللّه عليه و آله إلى قيصر</w:t>
      </w:r>
      <w:bookmarkEnd w:id="50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6" w:name="__RefHeading___Toc8068287_417432637"/>
      <w:bookmarkStart w:id="507" w:name="_Toc171"/>
      <w:bookmarkEnd w:id="506"/>
      <w:r>
        <w:rPr>
          <w:rtl w:val="true"/>
        </w:rPr>
        <w:t>اشارة</w:t>
      </w:r>
      <w:bookmarkEnd w:id="50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2324_109489"/>
      <w:bookmarkStart w:id="509" w:name="pg12324_109489"/>
      <w:bookmarkEnd w:id="509"/>
    </w:p>
    <w:p>
      <w:pPr>
        <w:pStyle w:val="Heading5"/>
        <w:numPr>
          <w:ilvl w:val="4"/>
          <w:numId w:val="1"/>
        </w:numPr>
        <w:rPr/>
      </w:pPr>
      <w:bookmarkStart w:id="510" w:name="pg12324_109489"/>
      <w:bookmarkStart w:id="511" w:name="__RefHeading___Toc8068289_417432637"/>
      <w:bookmarkStart w:id="512" w:name="_Toc172"/>
      <w:bookmarkEnd w:id="510"/>
      <w:bookmarkEnd w:id="511"/>
      <w:r>
        <w:rPr>
          <w:rtl w:val="true"/>
        </w:rPr>
        <w:t>كتاب النبي صلّى اللّه عليه و آله إلى قيصر</w:t>
      </w:r>
      <w:r>
        <w:rPr>
          <w:rtl w:val="true"/>
        </w:rPr>
        <w:t>:</w:t>
      </w:r>
      <w:bookmarkEnd w:id="512"/>
    </w:p>
    <w:p>
      <w:pPr>
        <w:pStyle w:val="BookText"/>
        <w:rPr/>
      </w:pPr>
      <w:r>
        <w:rPr>
          <w:rFonts w:ascii="Amiri" w:hAnsi="Amiri" w:eastAsia="Amiri" w:cs="Amiri"/>
          <w:color w:val="111111"/>
          <w:sz w:val="28"/>
          <w:sz w:val="28"/>
          <w:szCs w:val="28"/>
          <w:rtl w:val="true"/>
          <w:lang w:bidi="ar-SA"/>
        </w:rPr>
        <w:t xml:space="preserve">هذا و 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قيصر كتابا يدعوه فيه إلى الإسلام، و نص الكتاب هو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 اللّه إلى هرقل عظيم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أدعوك بدعاية الإسلام، أسلم تسلم يؤتك اللّه أجرك مرتين، فإن توليت فإنما عليك إثم الأريسيين و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2324_109491"/>
      <w:bookmarkStart w:id="514" w:name="pg12324_109491"/>
      <w:bookmarkEnd w:id="514"/>
    </w:p>
    <w:p>
      <w:pPr>
        <w:pStyle w:val="Heading5"/>
        <w:numPr>
          <w:ilvl w:val="4"/>
          <w:numId w:val="1"/>
        </w:numPr>
        <w:rPr/>
      </w:pPr>
      <w:bookmarkStart w:id="515" w:name="pg12324_109491"/>
      <w:bookmarkStart w:id="516" w:name="__RefHeading___Toc8068291_417432637"/>
      <w:bookmarkStart w:id="517" w:name="_Toc173"/>
      <w:bookmarkEnd w:id="515"/>
      <w:bookmarkEnd w:id="516"/>
      <w:r>
        <w:rPr>
          <w:rtl w:val="true"/>
        </w:rPr>
        <w:t>مضامين الكتاب</w:t>
      </w:r>
      <w:r>
        <w:rPr>
          <w:rtl w:val="true"/>
        </w:rPr>
        <w:t>:</w:t>
      </w:r>
      <w:bookmarkEnd w:id="51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بالمراجعة و المقارنة بين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لكسرى، و كتابه لقيصر، يتضح مدى التوافق بين الكتابين، باستثناء اختلافات يسيرة فيما بينهما، سوف نحاول الإلماح إلى بعض ما تمس الحاجة إليه، فنقول</w:t>
      </w:r>
      <w:r>
        <w:rPr>
          <w:rFonts w:eastAsia="Amiri" w:cs="Amiri" w:ascii="Amiri" w:hAnsi="Amiri"/>
          <w:color w:val="111111"/>
          <w:sz w:val="28"/>
          <w:szCs w:val="28"/>
          <w:rtl w:val="true"/>
          <w:lang w:bidi="ar-SA"/>
        </w:rPr>
        <w:t xml:space="preserve">: </w:t>
      </w:r>
      <w:bookmarkStart w:id="518" w:name="pg12324_109492"/>
    </w:p>
    <w:p>
      <w:pPr>
        <w:pStyle w:val="Heading5"/>
        <w:numPr>
          <w:ilvl w:val="4"/>
          <w:numId w:val="1"/>
        </w:numPr>
        <w:rPr/>
      </w:pPr>
      <w:bookmarkStart w:id="519" w:name="__RefHeading___Toc8068293_417432637"/>
      <w:bookmarkStart w:id="520" w:name="_Toc174"/>
      <w:bookmarkEnd w:id="518"/>
      <w:bookmarkEnd w:id="519"/>
      <w:r>
        <w:rPr>
          <w:rtl w:val="true"/>
        </w:rPr>
        <w:t>يؤتك اللّه أجرك مرتين</w:t>
      </w:r>
      <w:r>
        <w:rPr>
          <w:rtl w:val="true"/>
        </w:rPr>
        <w:t>:</w:t>
      </w:r>
      <w:bookmarkEnd w:id="520"/>
    </w:p>
    <w:p>
      <w:pPr>
        <w:pStyle w:val="BookText"/>
        <w:rPr/>
      </w:pPr>
      <w:r>
        <w:rPr>
          <w:rFonts w:ascii="Amiri" w:hAnsi="Amiri" w:eastAsia="Amiri" w:cs="Amiri"/>
          <w:color w:val="111111"/>
          <w:sz w:val="28"/>
          <w:sz w:val="28"/>
          <w:szCs w:val="28"/>
          <w:rtl w:val="true"/>
          <w:lang w:bidi="ar-SA"/>
        </w:rPr>
        <w:t xml:space="preserve">ورد في الكتاب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يؤتك اللّه أجرك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يتضمن إشارات لأمور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إعطاءه، و الإيتاء يتضمن معنى الجزاء بل قد فسر به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يصل إليه إنما هو أحد طرفي معاملة أو فقل مبادلة من طرفين، فهو نظير آسى، و آكل أي أن الإيتاء إعطاء على سبيل المقابلة بشيء قد أوجب ذلك، و دعا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يستبطن ذلك معنى السهولة و اليسر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الإيتاء الذي جاء على سبيل المقابلة و الجزاء على فعل الإسلام، إنما هو من اللّه تعالى، فلا منة فيه لأحد عليه، و لا يطلب منه شكر و مكافأة لمخلوق مثله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العطاء داخل في مقولة الأجر و المثوبة التي أوجبها إيمان؛ يعتبر عند اللّه عملا محترما، و محفوظا لعامله الذي قام به باختياره، و ليس استجابة لعملية ابتزاز، و قهر، و إخضاع مذل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فرضه على العامل معرفته بواقع كونه مربوبا، لا بد أن يؤدي فروضه و واجباته بأمانة و صدق و 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إيتاء الأجر مرتين، إنما كان لأجل إيمانه نفسه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ربما يكون الأجر مرتين هو أجر الدنيا و أجر الآخرة</w:t>
      </w:r>
      <w:r>
        <w:rPr>
          <w:rFonts w:eastAsia="Amiri" w:cs="Amiri" w:ascii="Amiri" w:hAnsi="Amiri"/>
          <w:color w:val="111111"/>
          <w:sz w:val="28"/>
          <w:szCs w:val="28"/>
          <w:rtl w:val="true"/>
          <w:lang w:bidi="ar-SA"/>
        </w:rPr>
        <w:t xml:space="preserve">. . </w:t>
      </w:r>
      <w:bookmarkStart w:id="521" w:name="pg12324_109493"/>
    </w:p>
    <w:p>
      <w:pPr>
        <w:pStyle w:val="BookText"/>
        <w:rPr/>
      </w:pPr>
      <w:bookmarkEnd w:id="521"/>
      <w:r>
        <w:rPr>
          <w:rFonts w:ascii="Amiri" w:hAnsi="Amiri" w:eastAsia="Amiri" w:cs="Amiri"/>
          <w:color w:val="111111"/>
          <w:sz w:val="28"/>
          <w:sz w:val="28"/>
          <w:szCs w:val="28"/>
          <w:rtl w:val="true"/>
          <w:lang w:bidi="ar-SA"/>
        </w:rPr>
        <w:t>أو ربما لأجل إيمانه نفسه و ايمان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ذلك جاريا وفق السنة في أهل الكتاب،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مِنْ قَبْلِهِ هُمْ بِهِ يُؤْمِنُونَ، وَ إِذٰا يُتْلىٰ عَلَيْهِمْ قٰالُوا آمَنّٰا بِهِ إِنَّهُ اَلْحَقُّ مِنْ رَبِّنٰا إِنّٰا كُنّٰا مِنْ قَبْلِهِ مُسْلِمِينَ، أُولٰئِكَ يُؤْتَوْنَ أَجْرَهُمْ مَرَّتَيْنِ بِمٰا صَبَرُوا وَ يَدْرَؤُنَ بِالْحَسَنَةِ اَلسَّيِّئَةَ وَ مِمّٰا رَزَقْنٰاهُمْ يُنْفِقُونَ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من أهل الكتاب فله أجره مرتين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لأن أهل الكتاب ينالون أجرهم مرة بصبرهم على أذى الطواغيت، و أذى المنحرفين عن الحق، و ذلك في المرحلة السابقة على ظهور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ينالون أيضا أجرا آخر من أجل إيمانهم بمحمد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تحملهم الأذى في جنب اللّه تعالى</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8068295_417432637"/>
      <w:bookmarkStart w:id="523" w:name="_Toc175"/>
      <w:bookmarkEnd w:id="522"/>
      <w:r>
        <w:rPr>
          <w:rtl w:val="true"/>
        </w:rPr>
        <w:t>إثم الأريسيّين</w:t>
      </w:r>
      <w:r>
        <w:rPr>
          <w:rtl w:val="true"/>
        </w:rPr>
        <w:t>:</w:t>
      </w:r>
      <w:bookmarkEnd w:id="523"/>
    </w:p>
    <w:p>
      <w:pPr>
        <w:pStyle w:val="BookText"/>
        <w:rPr/>
      </w:pPr>
      <w:r>
        <w:rPr>
          <w:rFonts w:ascii="Amiri" w:hAnsi="Amiri" w:eastAsia="Amiri" w:cs="Amiri"/>
          <w:color w:val="111111"/>
          <w:sz w:val="28"/>
          <w:sz w:val="28"/>
          <w:szCs w:val="28"/>
          <w:rtl w:val="true"/>
          <w:lang w:bidi="ar-SA"/>
        </w:rPr>
        <w:t>و قد جاء في الكتاب إلى هرقل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توليت، فإنما عليك إثم الأريسيّين</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اختلافات الناقلين في هذه </w:t>
      </w:r>
    </w:p>
    <w:p>
      <w:pPr>
        <w:pStyle w:val="BookText"/>
        <w:rPr/>
      </w:pPr>
      <w:r>
        <w:rPr>
          <w:rFonts w:ascii="Amiri" w:hAnsi="Amiri" w:eastAsia="Amiri" w:cs="Amiri"/>
          <w:color w:val="111111"/>
          <w:sz w:val="28"/>
          <w:sz w:val="28"/>
          <w:szCs w:val="28"/>
          <w:rtl w:val="true"/>
          <w:lang w:bidi="ar-SA"/>
        </w:rPr>
        <w:t xml:space="preserve">الكلمة أو الفقرة </w:t>
      </w:r>
      <w:r>
        <w:rPr>
          <w:rStyle w:val="FootnoteAnchor"/>
          <w:rtl w:val="true"/>
        </w:rPr>
        <w:footnoteReference w:id="345"/>
      </w:r>
      <w:r>
        <w:rPr>
          <w:rFonts w:ascii="Amiri" w:hAnsi="Amiri" w:eastAsia="Amiri" w:cs="Amiri"/>
          <w:color w:val="111111"/>
          <w:sz w:val="28"/>
          <w:sz w:val="28"/>
          <w:szCs w:val="28"/>
          <w:rtl w:val="true"/>
          <w:lang w:bidi="ar-SA"/>
        </w:rPr>
        <w:t>، لا نرى حاجة للتعرض لها ههنا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علينا أن نشير إلى المراد بهذه الكلمة،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بعض الحديث عن المراد بها، حين الكلام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الفرس، و نضيف إلى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أقرب الوجوه في معناها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بالأريسيّين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آريوس أسقف الإسكندرية، الذين كانوا يقولون بالتوحيد الخالص، و أنكروا التثليث، و اعتبروا المسيح عبدا من عباد اللّه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قد كثروا و انتشرت دعوتهم، فأخاف ذلك الإمبرطور الروماني قسطنطين، الذي كان وثنيا و تنصر، فجمع عددا كبيرا من الأساقفة،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مناقشات حامية و في ظل الترهيب و التخويف سيطر أنصار التثليث على أتباع آريوس، و فرضوا عقيدة التثليث، و حوصر أتباع آريوس بقرار الكنيسة بمنع تداول عقائدهم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الأريسيّين هم الخدم و الخول </w:t>
      </w:r>
      <w:r>
        <w:rPr>
          <w:rStyle w:val="FootnoteAnchor"/>
          <w:rtl w:val="true"/>
        </w:rPr>
        <w:footnoteReference w:id="347"/>
      </w:r>
      <w:r>
        <w:rPr>
          <w:rFonts w:ascii="Amiri" w:hAnsi="Amiri" w:eastAsia="Amiri" w:cs="Amiri"/>
          <w:color w:val="111111"/>
          <w:sz w:val="28"/>
          <w:sz w:val="28"/>
          <w:szCs w:val="28"/>
          <w:rtl w:val="true"/>
          <w:lang w:bidi="ar-SA"/>
        </w:rPr>
        <w:t>، الذين يصدهم أربابهم عن الدين و الحق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الأكّارون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كانوا عندهم من الفرس، و هم عبدة </w:t>
      </w:r>
      <w:bookmarkStart w:id="524" w:name="pg12324_109495"/>
    </w:p>
    <w:p>
      <w:pPr>
        <w:pStyle w:val="BookText"/>
        <w:rPr/>
      </w:pPr>
      <w:bookmarkEnd w:id="524"/>
      <w:r>
        <w:rPr>
          <w:rFonts w:ascii="Amiri" w:hAnsi="Amiri" w:eastAsia="Amiri" w:cs="Amiri"/>
          <w:color w:val="111111"/>
          <w:sz w:val="28"/>
          <w:sz w:val="28"/>
          <w:szCs w:val="28"/>
          <w:rtl w:val="true"/>
          <w:lang w:bidi="ar-SA"/>
        </w:rPr>
        <w:t>النار، فجعل عليهم إثمهم؛ إذ كانوا سببا في عدم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عبد اللّه بن أريس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في الزمن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نبيا بعثه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الأريسيّون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واحدهم إرّيس، فالملك هو إرّيسهم الذي يجيبون دعوته و يطيعون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العشّارون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8068297_417432637"/>
      <w:bookmarkStart w:id="526" w:name="_Toc176"/>
      <w:bookmarkEnd w:id="525"/>
      <w:r>
        <w:rPr>
          <w:rtl w:val="true"/>
        </w:rPr>
        <w:t>ما جرى عند ملك الروم</w:t>
      </w:r>
      <w:r>
        <w:rPr>
          <w:rtl w:val="true"/>
        </w:rPr>
        <w:t>:</w:t>
      </w:r>
      <w:bookmarkEnd w:id="526"/>
    </w:p>
    <w:p>
      <w:pPr>
        <w:pStyle w:val="BookText"/>
        <w:rPr/>
      </w:pPr>
      <w:r>
        <w:rPr>
          <w:rFonts w:ascii="Amiri" w:hAnsi="Amiri" w:eastAsia="Amiri" w:cs="Amiri"/>
          <w:color w:val="111111"/>
          <w:sz w:val="28"/>
          <w:sz w:val="28"/>
          <w:szCs w:val="28"/>
          <w:rtl w:val="true"/>
          <w:lang w:bidi="ar-SA"/>
        </w:rPr>
        <w:t>و نحن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عند ملك الروم، و نختار النص الذي أورده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مع دحية إلى قيصر كتابا، يدعوه إلى اللّه تعالى و دين الإسلام، و أمره أن يدفعه إلى قيصر، فلما وصل دحية إلى الحارث ملك غسان، أرسل معه عدي بن حاتم ليوصله إلى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به إليه، قال قومه لدحية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الملك فاسجد له، ثم لا ترفع رأسك أبدا حتى يأذن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هذا أبدا، و لا أسجد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يؤخذ كتابك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أمر يؤخذ فيه كتابك و لا تسجد له</w:t>
      </w:r>
      <w:r>
        <w:rPr>
          <w:rFonts w:eastAsia="Amiri" w:cs="Amiri" w:ascii="Amiri" w:hAnsi="Amiri"/>
          <w:color w:val="111111"/>
          <w:sz w:val="28"/>
          <w:szCs w:val="28"/>
          <w:rtl w:val="true"/>
          <w:lang w:bidi="ar-SA"/>
        </w:rPr>
        <w:t xml:space="preserve">. </w:t>
      </w:r>
      <w:bookmarkStart w:id="527" w:name="pg12324_109496"/>
    </w:p>
    <w:p>
      <w:pPr>
        <w:pStyle w:val="BookText"/>
        <w:rPr/>
      </w:pPr>
      <w:bookmarkEnd w:id="527"/>
      <w:r>
        <w:rPr>
          <w:rFonts w:ascii="Amiri" w:hAnsi="Amiri" w:eastAsia="Amiri" w:cs="Amiri"/>
          <w:color w:val="111111"/>
          <w:sz w:val="28"/>
          <w:sz w:val="28"/>
          <w:szCs w:val="28"/>
          <w:rtl w:val="true"/>
          <w:lang w:bidi="ar-SA"/>
        </w:rPr>
        <w:t>فقال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 على كل عتبة منبرا يجلس عليه، فضع صحيفتك تجاه المنبر حتى يأخذها هو ثم يدعو صاحبها،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قيصر الكتاب وجد عليه عنوان كتاب العرب،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كتاب لم أره بعد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فدعا الترجمان الذي يقرأ بالعربية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لنا من قومه أحدا نسأله عنه</w:t>
      </w:r>
      <w:r>
        <w:rPr>
          <w:rFonts w:eastAsia="Amiri" w:cs="Amiri" w:ascii="Amiri" w:hAnsi="Amiri"/>
          <w:color w:val="111111"/>
          <w:sz w:val="28"/>
          <w:szCs w:val="28"/>
          <w:rtl w:val="true"/>
          <w:lang w:bidi="ar-SA"/>
        </w:rPr>
        <w:t>» .</w:t>
      </w:r>
    </w:p>
    <w:p>
      <w:pPr>
        <w:pStyle w:val="Heading5"/>
        <w:numPr>
          <w:ilvl w:val="4"/>
          <w:numId w:val="1"/>
        </w:numPr>
        <w:rPr/>
      </w:pPr>
      <w:bookmarkStart w:id="528" w:name="__RefHeading___Toc8068299_417432637"/>
      <w:bookmarkStart w:id="529" w:name="_Toc177"/>
      <w:bookmarkEnd w:id="528"/>
      <w:r>
        <w:rPr>
          <w:rtl w:val="true"/>
        </w:rPr>
        <w:t>أبو سفيان عند ملك الروم</w:t>
      </w:r>
      <w:r>
        <w:rPr>
          <w:rtl w:val="true"/>
        </w:rPr>
        <w:t>:</w:t>
      </w:r>
      <w:bookmarkEnd w:id="529"/>
    </w:p>
    <w:p>
      <w:pPr>
        <w:pStyle w:val="BookText"/>
        <w:rPr/>
      </w:pPr>
      <w:r>
        <w:rPr>
          <w:rFonts w:ascii="Amiri" w:hAnsi="Amiri" w:eastAsia="Amiri" w:cs="Amiri"/>
          <w:color w:val="111111"/>
          <w:sz w:val="28"/>
          <w:sz w:val="28"/>
          <w:szCs w:val="28"/>
          <w:rtl w:val="true"/>
          <w:lang w:bidi="ar-SA"/>
        </w:rPr>
        <w:t>و روي عن ابن عباس، عن أبي سفيان،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الهدنة التي كانت بيني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للتجارة إلى الشام، فبينا أنا بالشام إذ جيء بكتاب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هرقل، فأرسل هرقل إليه في ركب من قريش، فأتوه و هم بإيلياء، فدعاهم في مجلسه، و على رأسه تاج، و حوله عظماء الروم، و دعا بترجمانه،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أقرب نسبا بهذا الرجل الذي يزعم أنه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أقربهم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ادنوه مني، و قربوا أصحابه فاجعلوهم عند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 هذا عن هذا الرجل، فإن كذبني فكذبوه،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هذا الذي خرج بأرضكم ما هو؟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نسبه فيكم؟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فينا ذو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هذا القول منكم أحد قط قبله؟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 آبائه ملك؟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فأشراف الناس يتبعونه أم ضعفاؤهم؟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ضعفاؤهم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أيزيدون أم ينقصون؟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يرتد أحد منهم عن دينه سخطة 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 أن يقول ما قال؟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يغدر؟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قاتلتموه؟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قتالكم إياه؟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بيننا و بينه سجال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عقله و رأيه؟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نعب له عقلا و لا رأيا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حسبه فيكم؟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فينا ذو حسب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يأمركم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بالصلاة، و الزكاة، و الصدق، و العفاف، و الصلة، و أن نعبد اللّه وحده لا شريك له، و ينهانا عما كان يعبد آباؤنا، و يأمرنا بالوفاء بالعهد، و أداء الأمانة،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سألتك عن حسبه، فزعمت أنه فيكم ذو حسب، و كذلك الرسل تبعث في أحساب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هل كان في آبائه ملك فزعمت أن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آبائه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يطلب ملك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عن أتباعه أضعفاؤهم أم أشرافهم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ضعفاؤهم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أتباع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سألتك هل تتهمونه بالكذب قبل أن يقول ما قال، فزعمت أن لا، فقد عرفت أنه لم يكن ليدّعي الكذب على الناس ثم يذهب فيكذب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هل يرتد أحد منهم عن دينه بعد أن يدخله سخطة له، فزعمت أن لا، و كذلك الإيمان إذا خالط بشاشة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هل يزيدون أو ينقصون، فزعمت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يزيدون و كذلك الإيمان حتى يتم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سألتك هل قاتلتموه، فزعمت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قد قاتلتموه، فيكون الحرب بينكم و بينه سجالا، ينال منكم و تنالون منه، و كذلك الرسل تبتلى، ثم </w:t>
      </w:r>
    </w:p>
    <w:p>
      <w:pPr>
        <w:pStyle w:val="BookText"/>
        <w:rPr/>
      </w:pPr>
      <w:r>
        <w:rPr>
          <w:rFonts w:ascii="Amiri" w:hAnsi="Amiri" w:eastAsia="Amiri" w:cs="Amiri"/>
          <w:color w:val="111111"/>
          <w:sz w:val="28"/>
          <w:sz w:val="28"/>
          <w:szCs w:val="28"/>
          <w:rtl w:val="true"/>
          <w:lang w:bidi="ar-SA"/>
        </w:rPr>
        <w:t>تكون لهم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هل يغدر، فزعمت أنه لا يغدر، و كذلك الرسل لا تغدر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هل قال هذا القول أحد قبله، فزعمت أن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هذا القول أحد قبله،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ائتم بقول قيل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ما تقول حقا فإنه نبي، و قد كنت أعلم أنه خارج، و لم أكن أظنه منكم، و لو أعلم أني أخلص إليه لأحببت لقاءه، و لو كنت عنده لغسلت قدميه، و ليبلغن ملكه ما تحت 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دعى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 أن ابن أخي قيصر أظهر الغيظ الشديد، و 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ابتدأ بنفسه و سماك صاحب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لضعيف الرأي، أترى أرمي بكتاب رجل يأتيه الناموس الأكبر، و هو أحق أن يبدأ بنفسه، و لقد صدق أنا صاحب الروم، و اللّه مالكي و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قراءة الكتاب ارتفعت الأصوات عنده، و كثر اللغط، فأمر بنا فأخرجنا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أمر ابن أبي كبشة، إنه ليخافه ملك بني الأصفر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موقنا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530" w:name="pg12324_109500"/>
    </w:p>
    <w:p>
      <w:pPr>
        <w:pStyle w:val="Heading5"/>
        <w:numPr>
          <w:ilvl w:val="4"/>
          <w:numId w:val="1"/>
        </w:numPr>
        <w:rPr/>
      </w:pPr>
      <w:bookmarkStart w:id="531" w:name="__RefHeading___Toc8068301_417432637"/>
      <w:bookmarkStart w:id="532" w:name="_Toc178"/>
      <w:bookmarkEnd w:id="530"/>
      <w:bookmarkEnd w:id="531"/>
      <w:r>
        <w:rPr>
          <w:rtl w:val="true"/>
        </w:rPr>
        <w:t>إكرام الرسول صلّى اللّه عليه و آله</w:t>
      </w:r>
      <w:r>
        <w:rPr>
          <w:rtl w:val="true"/>
        </w:rPr>
        <w:t>:</w:t>
      </w:r>
      <w:bookmarkEnd w:id="532"/>
    </w:p>
    <w:p>
      <w:pPr>
        <w:pStyle w:val="BookText"/>
        <w:rPr/>
      </w:pPr>
      <w:r>
        <w:rPr>
          <w:rFonts w:ascii="Amiri" w:hAnsi="Amiri" w:eastAsia="Amiri" w:cs="Amiri"/>
          <w:color w:val="111111"/>
          <w:sz w:val="28"/>
          <w:sz w:val="28"/>
          <w:szCs w:val="28"/>
          <w:rtl w:val="true"/>
          <w:lang w:bidi="ar-SA"/>
        </w:rPr>
        <w:t>ثم أمر الملك بإنزال دحية و إكرامه، و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هرقل قد ترك النصرانية، و اتبع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فأقبل جنده قد تسلحوا حتى أطافوا بقصره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قيصر إنما أراد أن يجرّبكم، كيف صبركم على دينكم، فارجعوا قد رضي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على ملكي، إني لأعلم أن صاحبك نبي مرسل، و الذي كنا ننتظره و نجده في كتابنا، و لكني أخاف الروم على نفسي، و لو لا ذلك لا تبعته، فاذهب إلى ضغاطر الأسقف، فاذكر له أمر صاحبكم، فهو أعظم في الروم مني، و أجوز قولا مني عندهم، صاحبك و اللّه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دحية فأخبره بما جاء به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ضغاطر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و اللّه نبي مرسل، نعرفه في صفته، و نجده في كتابنا باسمه، ثم ألقى ثيابا كانت عليه سوداء، و لبس ثيابا بيضاء، ثم أخذ عصاه، ثم خرج على الروم و هم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جاءنا كتاب أحمد يدعونا فيه إلى اللّه، و إني أشهد أن لا إله إلا اللّه، و أشهد أن أحمد رسول اللّه، فوثبوا عليه وثبة رجل واحد فضربوه فقتلوه، فرجع دحية إلى هرقل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نخافهم على أنفسنا، و ضغاطر كان و اللّه أعظم عندهم مني</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بعض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الإصابة عن بعض الرواة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 ضغاطر اجتمع مع ملك الروم، فأقرأه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كنا ننتظره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فمصدقه و مشيعه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فعلت يذهب ملكي</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533" w:name="pg12324_109502"/>
    </w:p>
    <w:p>
      <w:pPr>
        <w:pStyle w:val="Heading5"/>
        <w:numPr>
          <w:ilvl w:val="4"/>
          <w:numId w:val="1"/>
        </w:numPr>
        <w:rPr/>
      </w:pPr>
      <w:bookmarkStart w:id="534" w:name="__RefHeading___Toc8068303_417432637"/>
      <w:bookmarkStart w:id="535" w:name="_Toc179"/>
      <w:bookmarkEnd w:id="533"/>
      <w:bookmarkEnd w:id="534"/>
      <w:r>
        <w:rPr>
          <w:rtl w:val="true"/>
        </w:rPr>
        <w:t>تعالوا إلى كلمة سواء</w:t>
      </w:r>
      <w:r>
        <w:rPr>
          <w:rtl w:val="true"/>
        </w:rPr>
        <w:t>:</w:t>
      </w:r>
      <w:bookmarkEnd w:id="535"/>
    </w:p>
    <w:p>
      <w:pPr>
        <w:pStyle w:val="BookText"/>
        <w:rPr/>
      </w:pPr>
      <w:r>
        <w:rPr>
          <w:rFonts w:ascii="Amiri" w:hAnsi="Amiri" w:eastAsia="Amiri" w:cs="Amiri"/>
          <w:color w:val="111111"/>
          <w:sz w:val="28"/>
          <w:sz w:val="28"/>
          <w:szCs w:val="28"/>
          <w:rtl w:val="true"/>
          <w:lang w:bidi="ar-SA"/>
        </w:rPr>
        <w:t>و بعد، فإننا نلاحظ على ما تقدم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الروم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كَلِمَةٍ سَوٰاءٍ بَيْنَنٰا وَ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واحدة، كلها فيها هذه الآية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هذه الآية إلى كسرى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بها إلى المقوقس و إلى النجاشي أيضا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كسرى، و قيصر، و النجاشي كتابا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محمد رسول اللّه، إلى كسرى، و قيصر،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تَعٰالَوْا إِلىٰ كَلِمَةٍ سَوٰاءٍ بَيْنَنٰا وَ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قد جاءت في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هذه الآية لأهل نجران، حين جاؤوا إلى المدينة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لأنها نزلت سنة تسع، و هي سنة قدوم النجرانيين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نزولها؛ لأن نزولها كان في أول الهجرة في شأن اليهود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على النجرانيين، و الطلب إليهم العمل بمضمونها لا يدل على نزول الآية في ذلك الحين، فإن مضمونها عام صالح للاستفادة منه في كل حين، و قد دلت الروايات على </w:t>
      </w:r>
      <w:bookmarkStart w:id="536" w:name="pg12324_109504"/>
    </w:p>
    <w:p>
      <w:pPr>
        <w:pStyle w:val="BookText"/>
        <w:rPr/>
      </w:pPr>
      <w:bookmarkEnd w:id="536"/>
      <w:r>
        <w:rPr>
          <w:rFonts w:ascii="Amiri" w:hAnsi="Amiri" w:eastAsia="Amiri" w:cs="Amiri"/>
          <w:color w:val="111111"/>
          <w:sz w:val="28"/>
          <w:sz w:val="28"/>
          <w:szCs w:val="28"/>
          <w:rtl w:val="true"/>
          <w:lang w:bidi="ar-SA"/>
        </w:rPr>
        <w:t>نزولها قبل ذلك حين كان يحتج على يهود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الجائز أن يكون أهل نجران قد جاؤوا إلى المدينة في سنة ست</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8068305_417432637"/>
      <w:bookmarkStart w:id="538" w:name="_Toc180"/>
      <w:bookmarkEnd w:id="537"/>
      <w:r>
        <w:rPr>
          <w:rtl w:val="true"/>
        </w:rPr>
        <w:t>الآية تفرض التوحيد</w:t>
      </w:r>
      <w:r>
        <w:rPr>
          <w:rtl w:val="true"/>
        </w:rPr>
        <w:t>:</w:t>
      </w:r>
      <w:bookmarkEnd w:id="538"/>
    </w:p>
    <w:p>
      <w:pPr>
        <w:pStyle w:val="BookText"/>
        <w:rPr/>
      </w:pPr>
      <w:r>
        <w:rPr>
          <w:rFonts w:ascii="Amiri" w:hAnsi="Amiri" w:eastAsia="Amiri" w:cs="Amiri"/>
          <w:color w:val="111111"/>
          <w:sz w:val="28"/>
          <w:sz w:val="28"/>
          <w:szCs w:val="28"/>
          <w:rtl w:val="true"/>
          <w:lang w:bidi="ar-SA"/>
        </w:rPr>
        <w:t>و ربما يتوهم بعضهم، أو يتعمد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الآية هو دعوة أهل الكتاب إلى الالتزام بالقواسم المشتركة بيننا و بينهم، و هي عبادة اللّه، و توحيده، و يبقى ما عداها خاضعا للبحث و الحوار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كلام غير صحيح، بل إن الآية تريد أن تلزم أهل الكتاب بالتوحيد، و أن تفرض عليهم التخلي عن الشرك، و عبادة غير اللّه، و أن لا يتخذ بعضهم بعضا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أمر لا يرضاه أهل الكتاب، و قد صرح القرآن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أيضا بشركهم، و بعبادتهم لغير اللّه عز و جل،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أَ فَلاٰ يَتُوبُونَ إِلَى اَللّٰهِ وَ يَسْتَغْفِرُونَهُ وَ اَللّٰهُ غَفُورٌ رَحِيمٌ، مَا اَلْمَسِيحُ اِبْنُ مَرْيَمَ إِلاّٰ رَسُولٌ قَدْ خَلَتْ مِنْ قَبْلِهِ اَلرُّسُلُ وَ أُمُّهُ صِدِّيقَةٌ كٰانٰا يَأْكُلاٰنِ اَلطَّعٰامَ اُنْظُرْ كَيْفَ نُبَيِّنُ لَهُمُ اَلْآيٰاتِ ثُمَّ اُنْظُرْ أَنّٰى يُؤْفَكُونَ، قُلْ أَ تَعْبُدُونَ مِنْ دُونِ اَللّٰهِ مٰا لاٰ يَمْلِكُ لَكُمْ ضَرًّا </w:t>
      </w:r>
    </w:p>
    <w:p>
      <w:pPr>
        <w:pStyle w:val="BookText"/>
        <w:rPr/>
      </w:pPr>
      <w:r>
        <w:rPr>
          <w:rFonts w:ascii="Amiri" w:hAnsi="Amiri" w:eastAsia="Amiri" w:cs="Amiri"/>
          <w:color w:val="111111"/>
          <w:sz w:val="28"/>
          <w:sz w:val="28"/>
          <w:szCs w:val="28"/>
          <w:rtl w:val="true"/>
          <w:lang w:bidi="ar-SA"/>
        </w:rPr>
        <w:t>وَ لاٰ نَفْعاً وَ اَللّٰهُ هُوَ اَلسَّمِيعُ اَلْعَلِيمُ، قُلْ يٰا أَهْلَ اَلْكِتٰابِ لاٰ تَغْلُوا فِي دِينِكُمْ غَيْرَ اَلْحَقِّ</w:t>
      </w:r>
      <w:r>
        <w:rPr>
          <w:rFonts w:eastAsia="Amiri" w:cs="Amiri" w:ascii="Amiri" w:hAnsi="Amiri"/>
          <w:color w:val="111111"/>
          <w:sz w:val="28"/>
          <w:szCs w:val="28"/>
          <w:rtl w:val="true"/>
          <w:lang w:bidi="ar-SA"/>
        </w:rPr>
        <w:t xml:space="preserve">. .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هَلْ تَنْقِمُونَ مِنّٰا إِلاّٰ أَنْ آمَنّٰا بِاللّٰهِ وَ مٰا أُنْزِلَ إِلَيْنٰا</w:t>
      </w:r>
      <w:r>
        <w:rPr>
          <w:rFonts w:eastAsia="Amiri" w:cs="Amiri" w:ascii="Amiri" w:hAnsi="Amiri"/>
          <w:color w:val="111111"/>
          <w:sz w:val="28"/>
          <w:szCs w:val="28"/>
          <w:rtl w:val="true"/>
          <w:lang w:bidi="ar-SA"/>
        </w:rPr>
        <w:t xml:space="preserve">.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w:t>
      </w:r>
      <w:r>
        <w:rPr>
          <w:rFonts w:eastAsia="Amiri" w:cs="Amiri" w:ascii="Amiri" w:hAnsi="Amiri"/>
          <w:color w:val="111111"/>
          <w:sz w:val="28"/>
          <w:szCs w:val="28"/>
          <w:rtl w:val="true"/>
          <w:lang w:bidi="ar-SA"/>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اِتَّخَذُوا أَحْبٰارَهُمْ وَ رُهْبٰانَهُمْ أَرْبٰاباً مِنْ دُونِ اَللّٰهِ وَ اَلْمَسِيحَ اِبْنَ مَرْيَمَ وَ مٰا أُمِرُوا إِلاّٰ لِيَعْبُدُوا إِلٰهاً وٰاحِداً لاٰ إِلٰهَ إِلاّٰ هُوَ سُبْحٰانَهُ عَمّٰا يُشْرِكُونَ، يُرِيدُونَ أَنْ يُطْفِؤُا نُورَ اَللّٰهِ بِأَفْوٰاهِهِمْ وَ يَأْبَى اَللّٰهُ إِلاّٰ أَنْ يُتِمَّ نُورَهُ وَ لَوْ كَرِهَ اَلْكٰافِرُونَ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آية الجزية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أهل الكتاب، من لا يؤمن باللّه و لا باليوم الآخر، و لا يدين دين الحق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كلها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أهل الكتاب لا يعبدون اللّه وحده لا شريك له، كما يريد أن يدّعيه 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w:t>
      </w:r>
    </w:p>
    <w:p>
      <w:pPr>
        <w:pStyle w:val="BookText"/>
        <w:rPr/>
      </w:pPr>
      <w:r>
        <w:rPr>
          <w:rFonts w:ascii="Amiri" w:hAnsi="Amiri" w:eastAsia="Amiri" w:cs="Amiri"/>
          <w:color w:val="111111"/>
          <w:sz w:val="28"/>
          <w:sz w:val="28"/>
          <w:szCs w:val="28"/>
          <w:rtl w:val="true"/>
          <w:lang w:bidi="ar-SA"/>
        </w:rPr>
        <w:t>كَلِمَةٍ سَوٰاءٍ بَيْنَنٰا وَ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بعيدون عن كلمة السواء، و لا يلتزمون بها تماما كاتخاذهم أحبارهم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الآية قد دعتهم إلى الالتزام بهذين الأمرين بصيغة واحدة، و سياق واحد، و ذلك يدل على عدم التزامهم بهما معا، كما قلنا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النضر بن الحارث حتى أفحمه،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فلما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وجدته في المجلس لخصمته، فاسألوا محمدا أكلّ ما يعبد من دون اللّه في جهنم مع من عبده؟ فنحن نعبد الملائكة، و اليهود تعبد عزيرا، و النصارى تعبد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أمه، أما 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يعقل؟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539" w:name="pg12324_109507"/>
    </w:p>
    <w:p>
      <w:pPr>
        <w:pStyle w:val="Heading5"/>
        <w:numPr>
          <w:ilvl w:val="4"/>
          <w:numId w:val="1"/>
        </w:numPr>
        <w:rPr/>
      </w:pPr>
      <w:bookmarkStart w:id="540" w:name="__RefHeading___Toc8068307_417432637"/>
      <w:bookmarkStart w:id="541" w:name="_Toc181"/>
      <w:bookmarkEnd w:id="539"/>
      <w:bookmarkEnd w:id="540"/>
      <w:r>
        <w:rPr>
          <w:rtl w:val="true"/>
        </w:rPr>
        <w:t>المجوس أهل كتاب</w:t>
      </w:r>
      <w:r>
        <w:rPr>
          <w:rtl w:val="true"/>
        </w:rPr>
        <w:t>:</w:t>
      </w:r>
      <w:bookmarkEnd w:id="541"/>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الفرس بالإضافة إلى النجاشي، و قيصر، و المقوقس، فإن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أيضا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لهم كتاب فضيعوه، أو أحرقوه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فتضييعهم له، لم يخرجهم عن أحكامه، و لا أوجب معاملتهم معاملة أهل الشرك</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8068309_417432637"/>
      <w:bookmarkStart w:id="543" w:name="_Toc182"/>
      <w:bookmarkEnd w:id="542"/>
      <w:r>
        <w:rPr>
          <w:rtl w:val="true"/>
        </w:rPr>
        <w:t>جواب قيصر</w:t>
      </w:r>
      <w:r>
        <w:rPr>
          <w:rtl w:val="true"/>
        </w:rPr>
        <w:t>:</w:t>
      </w:r>
      <w:bookmarkEnd w:id="543"/>
    </w:p>
    <w:p>
      <w:pPr>
        <w:pStyle w:val="BookText"/>
        <w:rPr/>
      </w:pPr>
      <w:r>
        <w:rPr>
          <w:rFonts w:ascii="Amiri" w:hAnsi="Amiri" w:eastAsia="Amiri" w:cs="Amiri"/>
          <w:color w:val="111111"/>
          <w:sz w:val="28"/>
          <w:sz w:val="28"/>
          <w:szCs w:val="28"/>
          <w:rtl w:val="true"/>
          <w:lang w:bidi="ar-SA"/>
        </w:rPr>
        <w:t>و يقول المؤرخون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قيصر قد رد دحية بن خليفة الكلبي مكرما، و أهدى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و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أحمد رسول اللّه، الذي بشر به عيسى، من قيصر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جاءني كتابك مع رسولك، و إني أشهد أنك رسول اللّه، نجدك عندنا في الإنجيل، بشرنا بك عيسى بن مريم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دعوت الروم إلى أن يؤمنوا بك، فأبوا، و لو أطاعوني لكان خيرا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أني عندك، فأخدمك، و أغسل قدميك</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الديباج و الحرير، و جعله في سفط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وصل كتابه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ملكهم ما بقي كتابي عندهم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الحلبي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عدو اللّه، إنه ليس بمسلم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هرقل وضع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كتب إليه في قصبة من ذهب، تعظيما له، و أنهم لم يزالوا يتوارثونه كابرا عن كابر، في أرفع صوان، و أعز مكان، حتى كان عند </w:t>
      </w:r>
      <w:bookmarkStart w:id="544" w:name="pg12324_109509"/>
    </w:p>
    <w:p>
      <w:pPr>
        <w:pStyle w:val="BookText"/>
        <w:rPr/>
      </w:pPr>
      <w:bookmarkEnd w:id="5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أذفونش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تغلب على طليطلة، و ما أخذ أخذها من بلاد الأندلس، ثم كان عند ابن بنته،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حدثه من سأله رؤيته من قواد أجناد المسلمين، كان يعرف بعبد الملك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 فاستعبرته، و أردت تقبيله، و أخذه بيدي، فمنعني من ذلك، صيانة له، و ضنا به عليّ</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8068311_417432637"/>
      <w:bookmarkStart w:id="546" w:name="_Toc183"/>
      <w:bookmarkEnd w:id="545"/>
      <w:r>
        <w:rPr>
          <w:rtl w:val="true"/>
        </w:rPr>
        <w:t>حراجة موقف أبي سفيان</w:t>
      </w:r>
      <w:r>
        <w:rPr>
          <w:rtl w:val="true"/>
        </w:rPr>
        <w:t>:</w:t>
      </w:r>
      <w:bookmarkEnd w:id="546"/>
    </w:p>
    <w:p>
      <w:pPr>
        <w:pStyle w:val="BookText"/>
        <w:rPr/>
      </w:pPr>
      <w:r>
        <w:rPr>
          <w:rFonts w:ascii="Amiri" w:hAnsi="Amiri" w:eastAsia="Amiri" w:cs="Amiri"/>
          <w:color w:val="111111"/>
          <w:sz w:val="28"/>
          <w:sz w:val="28"/>
          <w:szCs w:val="28"/>
          <w:rtl w:val="true"/>
          <w:lang w:bidi="ar-SA"/>
        </w:rPr>
        <w:t>و لا نريد التعليق على المحاورة التي جرت بين قيصر و أبي سفيان، بل نكتفي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لم يكن سعيدا حين كان يجيب على أسئلة قيصر، و 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أعدى أعدائه قد أصبح يشكل قضية كبيرة لقيصر، و لكسرى، و لغيرهما من ملوك الأرض، و أن هؤلاء الملوك الأقوياء جدا لم يستهينوا بأمر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تلقوا أمره، و قرأوا كتبه لهم باهتمام بالغ، و بجدية ظاهرة، و كان موقفهم منه يتسم بكثير من التروي، و الحرص على عدم ظهور أية بادرة عداء من قبلهم تجاهه، سوى ما ظهر من كسرى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أسلم بعض هؤلاء الملوك، أو أسلم كبار من أعوانهم و رجالاتهم، و من لم يعلن إسلامه، فإنه اتخذ جانب المداراة، و التودد له، و أرسل له الهدايا، و خصه بالعبارات الرضية، و الرقيقة</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أمر لا بد أن يزعج أبا سفيان جدا، إلى حد الصدمة، و يجعله أكثر يأسا من الوصول إلى مبتغاه، ألا و هو القضاء على دعوته، و التخلص من </w:t>
      </w:r>
      <w:bookmarkStart w:id="547" w:name="pg12324_109510"/>
    </w:p>
    <w:p>
      <w:pPr>
        <w:pStyle w:val="BookText"/>
        <w:rPr/>
      </w:pPr>
      <w:bookmarkEnd w:id="547"/>
      <w:r>
        <w:rPr>
          <w:rFonts w:ascii="Amiri" w:hAnsi="Amiri" w:eastAsia="Amiri" w:cs="Amiri"/>
          <w:color w:val="111111"/>
          <w:sz w:val="28"/>
          <w:sz w:val="28"/>
          <w:szCs w:val="28"/>
          <w:rtl w:val="true"/>
          <w:lang w:bidi="ar-SA"/>
        </w:rPr>
        <w:t>الدين الذي جاء به بيسر و سهولة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نفسه مضطرا للصدق في أجوبته على أسئلة قيصر، ليحفظ لنفسه موطئ قدم لديه، و لا بد أن يكون ذلك صعبا عليه؛ لأنه يدرك أن كلماته سوف تترك انطباعا إيجابيا لدى قيصر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أمر كان أبو سفيان يخشى عواقبه و تبعاته كل الخشية، و لا يرضاه في حال من الأحوال</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8068313_417432637"/>
      <w:bookmarkStart w:id="549" w:name="_Toc184"/>
      <w:bookmarkEnd w:id="548"/>
      <w:r>
        <w:rPr>
          <w:rtl w:val="true"/>
        </w:rPr>
        <w:t>لم أكن أظنه منكم</w:t>
      </w:r>
      <w:r>
        <w:rPr>
          <w:rtl w:val="true"/>
        </w:rPr>
        <w:t>:</w:t>
      </w:r>
      <w:bookmarkEnd w:id="549"/>
    </w:p>
    <w:p>
      <w:pPr>
        <w:pStyle w:val="BookText"/>
        <w:rPr/>
      </w:pPr>
      <w:r>
        <w:rPr>
          <w:rFonts w:ascii="Amiri" w:hAnsi="Amiri" w:eastAsia="Amiri" w:cs="Amiri"/>
          <w:color w:val="111111"/>
          <w:sz w:val="28"/>
          <w:sz w:val="28"/>
          <w:szCs w:val="28"/>
          <w:rtl w:val="true"/>
          <w:lang w:bidi="ar-SA"/>
        </w:rPr>
        <w:t>و يثير الانتباه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قيصر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نبي، و أنه خارج لا محالة، و لكنه لم يكن يظن أنه من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سوء حال العرب، و استغراقهم في جهالاتهم و ضلالاتهم هو الذي صرف ذهن قيصر عن تداول احتمال أن يكون الرسول الموعود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واقع الحال يشير إلى أنه برغم كل هذا التحريف للحقائق الذي ظهر في كتبهم التي يعتقدون بها، فقد حفلت تلك الكتب نفسها بإمارات و دلالات كثيرة جدا، تؤكد على أن هذا النبي هو من العرب، و من مكة المكرمة 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مثالين على ذلك، و 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الأصل العبراني من سفر التكوين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لإسماعيل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أباركه كثيرا، و أنمّيه، و أثمّره كثيرا، و أرفع مقامه </w:t>
      </w:r>
    </w:p>
    <w:p>
      <w:pPr>
        <w:pStyle w:val="BookText"/>
        <w:rPr/>
      </w:pPr>
      <w:r>
        <w:rPr>
          <w:rFonts w:ascii="Amiri" w:hAnsi="Amiri" w:eastAsia="Amiri" w:cs="Amiri"/>
          <w:color w:val="111111"/>
          <w:sz w:val="28"/>
          <w:sz w:val="28"/>
          <w:szCs w:val="28"/>
          <w:rtl w:val="true"/>
          <w:lang w:bidi="ar-SA"/>
        </w:rPr>
        <w:t>كثيرا بمحمد، و اثني عشر إماما يلدهم إسماعيل، و أجعله أمة كبيرة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شهادة يوحنا حين أرسل اليهود من أورشليم كهنة و لاويين، ليسألوه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و لم ينكر، 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إيليا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لتعطي جوابا الخ</w:t>
      </w:r>
      <w:r>
        <w:rPr>
          <w:rFonts w:eastAsia="Amiri" w:cs="Amiri" w:ascii="Amiri" w:hAnsi="Amiri"/>
          <w:color w:val="111111"/>
          <w:sz w:val="28"/>
          <w:szCs w:val="28"/>
          <w:rtl w:val="true"/>
          <w:lang w:bidi="ar-SA"/>
        </w:rPr>
        <w:t xml:space="preserve">.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العديد من المؤلفات التي أوردت بشارات العهدين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 الرجوع إليها و الوقوف على بعض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يكفي أن نشير إلى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كَمٰا يَعْرِفُونَ أَبْنٰاءَهُمْ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اَلْأُمِّيَّ اَلَّذِي يَجِدُونَهُ مَكْتُوباً عِنْدَهُمْ فِي اَلتَّوْرٰاةِ وَ اَلْإِنْجِيلِ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معرفة قيصر بظهور نبي في آخر الزمان يدل على أن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معروفا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شواهد كثيرة على هذا الأمر لسنا بصدد تتبعها</w:t>
      </w:r>
      <w:r>
        <w:rPr>
          <w:rFonts w:eastAsia="Amiri" w:cs="Amiri" w:ascii="Amiri" w:hAnsi="Amiri"/>
          <w:color w:val="111111"/>
          <w:sz w:val="28"/>
          <w:szCs w:val="28"/>
          <w:rtl w:val="true"/>
          <w:lang w:bidi="ar-SA"/>
        </w:rPr>
        <w:t xml:space="preserve">. </w:t>
      </w:r>
      <w:bookmarkStart w:id="550" w:name="pg12324_109512"/>
    </w:p>
    <w:p>
      <w:pPr>
        <w:pStyle w:val="Heading5"/>
        <w:numPr>
          <w:ilvl w:val="4"/>
          <w:numId w:val="1"/>
        </w:numPr>
        <w:rPr/>
      </w:pPr>
      <w:bookmarkStart w:id="551" w:name="__RefHeading___Toc8068315_417432637"/>
      <w:bookmarkStart w:id="552" w:name="_Toc185"/>
      <w:bookmarkEnd w:id="550"/>
      <w:bookmarkEnd w:id="551"/>
      <w:r>
        <w:rPr>
          <w:rtl w:val="true"/>
        </w:rPr>
        <w:t>ليبلغن ملكه تحت قدمي</w:t>
      </w:r>
      <w:r>
        <w:rPr>
          <w:rtl w:val="true"/>
        </w:rPr>
        <w:t>:</w:t>
      </w:r>
      <w:bookmarkEnd w:id="552"/>
    </w:p>
    <w:p>
      <w:pPr>
        <w:pStyle w:val="BookText"/>
        <w:rPr/>
      </w:pPr>
      <w:r>
        <w:rPr>
          <w:rFonts w:ascii="Amiri" w:hAnsi="Amiri" w:eastAsia="Amiri" w:cs="Amiri"/>
          <w:color w:val="111111"/>
          <w:sz w:val="28"/>
          <w:sz w:val="28"/>
          <w:szCs w:val="28"/>
          <w:rtl w:val="true"/>
          <w:lang w:bidi="ar-SA"/>
        </w:rPr>
        <w:t>و قد تقدم أن قيصر قد 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ملك 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عالما بأنه سيظهر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يبلغ إلى تحت قدميه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المتوقع في حالات كهذه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يؤمن و يسلم، و يستسلم للأمر الواقع، و يرجع الأمر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يثور، و أن يزمجر، و يتهدد، و يتوعد، و يباشر العمل في تجهيز الجيوش، لإنزال الضربة الحاسمة بهذا الذي يخشاه على ملكه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قيصر لم يفعل لا هذا و لا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بالمداراة و الرفق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لم يدخل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و سيأتي أنه قد ادّعى الإسلام فكذّبه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يدل على أنه قد نافق، و ماكر، و كذب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سعى لدفعه برفق و أناة؛ لأنه يريد التصدي لإنسان يعرف أنه نبي مرسل، و يدرك أن إعلان الحرب عليه معناه إعلان الحرب على اللّه سبحانه، و هو يعرف أنه قد يعجز عن مواجهة بشر مثله، فهل يقدر على أن يواجه اللّه تعالى، و يعلن الحرب عليه؟ </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8068317_417432637"/>
      <w:bookmarkStart w:id="554" w:name="_Toc186"/>
      <w:bookmarkEnd w:id="553"/>
      <w:r>
        <w:rPr>
          <w:rtl w:val="true"/>
        </w:rPr>
        <w:t>حنكة قيصر في استجواب أبي سفيان</w:t>
      </w:r>
      <w:r>
        <w:rPr>
          <w:rtl w:val="true"/>
        </w:rPr>
        <w:t>:</w:t>
      </w:r>
      <w:bookmarkEnd w:id="55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 استجواب قيصر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كان على جانب كبير من الحنكة و المعرفة بالأمور، و بمناشئها، و دوافعها، كما أنه كان مطلعا على شيء من تاريخ دعوات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خصوصياتهم، بالإضافة إلى </w:t>
      </w:r>
      <w:bookmarkStart w:id="555" w:name="pg12324_109513"/>
    </w:p>
    <w:p>
      <w:pPr>
        <w:pStyle w:val="BookText"/>
        <w:rPr/>
      </w:pPr>
      <w:bookmarkEnd w:id="555"/>
      <w:r>
        <w:rPr>
          <w:rFonts w:ascii="Amiri" w:hAnsi="Amiri" w:eastAsia="Amiri" w:cs="Amiri"/>
          <w:color w:val="111111"/>
          <w:sz w:val="28"/>
          <w:sz w:val="28"/>
          <w:szCs w:val="28"/>
          <w:rtl w:val="true"/>
          <w:lang w:bidi="ar-SA"/>
        </w:rPr>
        <w:t>قدر كبير من الدراية و البصر بأحوال الناس، و بأخلاقهم، و طبيعة نظرتهم للأمور، و يتضح لك فيما يلي</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8068319_417432637"/>
      <w:bookmarkStart w:id="557" w:name="_Toc187"/>
      <w:bookmarkEnd w:id="556"/>
      <w:r>
        <w:rPr>
          <w:rtl w:val="true"/>
        </w:rPr>
        <w:t>نظرة في أسئلة قيصر</w:t>
      </w:r>
      <w:r>
        <w:rPr>
          <w:rtl w:val="true"/>
        </w:rPr>
        <w:t>:</w:t>
      </w:r>
      <w:bookmarkEnd w:id="557"/>
    </w:p>
    <w:p>
      <w:pPr>
        <w:pStyle w:val="BookText"/>
        <w:rPr/>
      </w:pPr>
      <w:r>
        <w:rPr>
          <w:rFonts w:ascii="Amiri" w:hAnsi="Amiri" w:eastAsia="Amiri" w:cs="Amiri"/>
          <w:color w:val="111111"/>
          <w:sz w:val="28"/>
          <w:sz w:val="28"/>
          <w:szCs w:val="28"/>
          <w:rtl w:val="true"/>
          <w:lang w:bidi="ar-SA"/>
        </w:rPr>
        <w:t>و إذا ألقينا نظرة على أسئلة قيصر لأبي سفيان، فإننا سوف نخرج بنتيجة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اختيرت بعناية فائقة، حيث عرف من خلالها كل الأمور و المزايا و الخصوصيات التي تحتم نجاح مهمة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لا قدرة لأحد على الوقوف في وجه دعوة لها هذه الميزات،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ذلك على سبيل المثال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قيصر لم يسأل أبا سفيان عن معجزة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السبب في عدم انصياعهم لمعجزته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اتخذ الحوار بينهما منحى آخر يصب في اتجاه التعرف على ما يفيد في وضع خطة لمواجهة هذه الدعوة التي يخشاها كل الخشية و يريد أن يتجنب الصدام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سفيان عن نسب و حسب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نسب و 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مكانة مرموقة فيما بين 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العاديين يعظمون ذوي الأحساب، و يحبون التقرب منهم، و لا يرضيهم إلحاق الأذى بهم، و لا يؤنسهم التطاول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معرفة قيصر بهذا الأمر بالنسبة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سوف يزعجه، و يزيد من هواجسه</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لم يجد قيصر في 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w:t>
      </w:r>
    </w:p>
    <w:p>
      <w:pPr>
        <w:pStyle w:val="BookText"/>
        <w:rPr/>
      </w:pPr>
      <w:r>
        <w:rPr>
          <w:rFonts w:ascii="Amiri" w:hAnsi="Amiri" w:eastAsia="Amiri" w:cs="Amiri"/>
          <w:color w:val="111111"/>
          <w:sz w:val="28"/>
          <w:sz w:val="28"/>
          <w:szCs w:val="28"/>
          <w:rtl w:val="true"/>
          <w:lang w:bidi="ar-SA"/>
        </w:rPr>
        <w:t xml:space="preserve">فإنه فقد المبرر لاتهامه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يريد أمرا لنفسه، و أنه طالب جاه و مقام ضاع 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ضعفاء الناس هم أتباع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الشرفاء و الرؤساء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قليلون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يفقدون سيطرتهم على أولئك الضعفاء، الذين هم الكثرة الكاثرة، و الذين يعيشون حالة من التلاحم، و التعاضد، و يعطف بعضهم على البعض الآخر، و يحن إليه، و تتلاقى مشاعرهم بالمظلومية و القهر، و تتشارك أمانيهم في التعلق بمن يأتي لينجيهم مما هم فيه، من ظلم و عسف أولئك الأسياد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يهديهم إلى طريق الخلاص من متاعبهم، و آلامهم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الوثوق بصدق القائد و الرئيس أمر مهم جدا في حصول الاطمينان لدى الناس بأقواله و أفعاله، و في سكون نفوسهم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يقلل أيضا من فرص التشكيك في صدقيته، و في خلوصه، و إخلاصه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 موجبات احترام الناس و إكبارهم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يؤكد لهم صحة ما جاء به، و يزيد تقديسهم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عدم ارتداد أحد ممن يدخل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يشير إلى أن باطن هذا الدين لا يخالف ظاهره، و أن شعاراته متوافقة مع حقائقه، و أنه منسجم مع الفطرة و الحقيقة الإنسانية، مؤيد بالمنطق القويم، و العقل السليم، و أنه صالح لكل المستويات، و متوافق مع عقول الناس من مختلف الفئات، و جميع المجتمعات</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ذلك يدل على أن من يؤمن بهذا الدين يجد فيه مبتغاه، و أنه حتى لو كان قد دخل فيه لألف سبب و سبب، فإن هذا الدين قادر على تحويل </w:t>
      </w:r>
    </w:p>
    <w:p>
      <w:pPr>
        <w:pStyle w:val="BookText"/>
        <w:rPr/>
      </w:pPr>
      <w:r>
        <w:rPr>
          <w:rFonts w:ascii="Amiri" w:hAnsi="Amiri" w:eastAsia="Amiri" w:cs="Amiri"/>
          <w:color w:val="111111"/>
          <w:sz w:val="28"/>
          <w:sz w:val="28"/>
          <w:szCs w:val="28"/>
          <w:rtl w:val="true"/>
          <w:lang w:bidi="ar-SA"/>
        </w:rPr>
        <w:t>العلقة الظاهرية، إلى علقة إيمانية حقيقية و واقعية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الإيمان في ازدياد مستمر، و أن هذا الدين لا يتراجع و لا ينحسر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ذلك ينسحب على جميع القوميات، و الطبقات، و الفئات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خصوصية لبلاد العرب و لا لأحوالهم في ذلك، بل الخصوصية هي للتكوين الإنساني نفسه، حيث إنه إذا وجد ما يسانخه، و يتلاءم معه، فإنه يتلاحم معه، و يندمج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سأل قيصر أخيرا عن التعاليم التي جاء بها، فلما أخبره ببعضها أدرك أنها تعاليم إنسانية إلهية خالصة، و هي التي تبحث الفطرة عنها، لتتكامل بها 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تأنس بها النفس، و تهفو إليها الروح، و يرشد إليها عقل الإنسان و يرضاها وجدانه، و ضميره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هذا الحوار نقاط كثيرة أخرى، كلها تصب في اتجاه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قيصرا أراد أن يكتشف ثغرة في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 المجال لتسديد الضربة القاصمة له، ليتخلص منه، فلم يجد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ليبلغن ملكه ما تحت قدمي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وجد أن أي صدام مع هذا النبي سوف يؤدي إلى غرس شجرة الإسلام في بلاده، و هي شجرة أصلها ثابت و فرعها في السماء، لا مجال للتخلص منها، في أي حال، بل يكون السعي في هذا الاتجاه من موجبات قوتها، و تجذرها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 أغصانها في كل اتجاه</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فآثر العمل على تجنب ذلك، و مارس المكر و الحيلة، و لا يحيق المكر السيء إلا بأهله، و لتعلمن نبأه بعد حين</w:t>
      </w:r>
      <w:r>
        <w:rPr>
          <w:rFonts w:eastAsia="Amiri" w:cs="Amiri" w:ascii="Amiri" w:hAnsi="Amiri"/>
          <w:color w:val="111111"/>
          <w:sz w:val="28"/>
          <w:szCs w:val="28"/>
          <w:rtl w:val="true"/>
          <w:lang w:bidi="ar-SA"/>
        </w:rPr>
        <w:t xml:space="preserve">. </w:t>
      </w:r>
      <w:bookmarkStart w:id="558" w:name="pg12324_109516"/>
    </w:p>
    <w:p>
      <w:pPr>
        <w:pStyle w:val="BookText"/>
        <w:rPr/>
      </w:pPr>
      <w:bookmarkEnd w:id="558"/>
      <w:r>
        <w:rPr>
          <w:rFonts w:ascii="Amiri" w:hAnsi="Amiri" w:eastAsia="Amiri" w:cs="Amiri"/>
          <w:color w:val="111111"/>
          <w:sz w:val="28"/>
          <w:sz w:val="28"/>
          <w:szCs w:val="28"/>
          <w:rtl w:val="true"/>
          <w:lang w:bidi="ar-SA"/>
        </w:rPr>
        <w:t xml:space="preserve">و لو أنه كان راغبا في الإسلام، فقد كان باستطاعته و هو الرجل المجرب، و الحصيف أن يفعل ذلك، و أن يمهد السبل لإسلام أهل مملكته وفق ما يأمره به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559" w:name="__RefHeading___Toc8068321_417432637"/>
      <w:bookmarkStart w:id="560" w:name="_Toc188"/>
      <w:bookmarkEnd w:id="559"/>
      <w:r>
        <w:rPr>
          <w:rtl w:val="true"/>
        </w:rPr>
        <w:t>هرقل ماكر و كاذب</w:t>
      </w:r>
      <w:r>
        <w:rPr>
          <w:rtl w:val="true"/>
        </w:rPr>
        <w:t>:</w:t>
      </w:r>
      <w:bookmarkEnd w:id="560"/>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الروم بعد ما قرأ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اطلع من أبي سفيان على ما أحب أن يطلع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هرقل قد آمن بمحمد و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الأجناد في سلاحها، و أطافت بقصره، تريد قتله، فأرسل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أردت أن أختبر صلابتكم في دينكم، فقد رضيت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مسلم، و لكنه مغلوب على أمره</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عدو اللّه، ليس بمسلم، بل هو على نصرانيته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التأمل في هذا الذي جرى يدل دلالة واضحة على مكر هذا الرجل، و على سوء سريرته، حيث اختار هذه الطريقة التحريضية المثيرة، التي من شأنها أن تلهب مشاعر الناس، و تعجل باتخاذهم قرار الرفض، تحت وطأة الشعور بالخوف و الوجل من أمر مجهول لهم، لم يطلعوا على أي شيء منه يفيد في طمأنتهم إلى مصيرهم و مستقبلهم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بإمكانه أن يفعل كما فعل باذان، و ملك الحبشة، و غيرهما من الملوك الذين أسلموا، و لم يثيروا الناس من حولهم، بل هم قد يسروا لهم سبيل الإيمان و الهداية، و أفسحوا لهم المجال في هذا الأمر، بعيدا عن أجواء التشنج و الإثارة و التحدي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فأنار اللّه قلوبهم بالحق، و فتح أعينهم على الخير، و أسلموا للّه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إن ما فعله قيصر، قد أوجب صدود الناس عن التفكير في حقيقة ما يعرضه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أصبحوا يتعاملون بانفعال، و بعصبية بالغة، و بتحفظ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قد أوصد أبواب الهداية إلى اللّه تعالى، و حرمهم من بركاتها</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أكد هذا الصدود لديهم و الإصرار على الممانعة منهم، حين لوّح لهم بأن هذا النبي هو من قوم لم يكن يظن أن يكون منهم، فأثار في نفوس أتباعه مشاعر الاستكبار، و التعالي، و ساقهم إلى رفض الانصياع لنبي يخرج من قوم ليس لهم شأن، و لا مقام، و لا بد أن يعتبروا الانصياع لنبي من قوم لهم هذه الصفة نقيصة و عارا، و لا يليق صدوره من أهل الشرف و الشهامة، و الرياسة، و الزعامة</w:t>
      </w:r>
      <w:r>
        <w:rPr>
          <w:rFonts w:eastAsia="Amiri" w:cs="Amiri" w:ascii="Amiri" w:hAnsi="Amiri"/>
          <w:color w:val="111111"/>
          <w:sz w:val="28"/>
          <w:szCs w:val="28"/>
          <w:rtl w:val="true"/>
          <w:lang w:bidi="ar-SA"/>
        </w:rPr>
        <w:t xml:space="preserve">. </w:t>
      </w:r>
      <w:bookmarkStart w:id="561" w:name="pg12324_109518"/>
    </w:p>
    <w:p>
      <w:pPr>
        <w:pStyle w:val="BookText"/>
        <w:rPr/>
      </w:pPr>
      <w:bookmarkEnd w:id="561"/>
      <w:r>
        <w:rPr>
          <w:rFonts w:ascii="Amiri" w:hAnsi="Amiri" w:eastAsia="Amiri" w:cs="Amiri"/>
          <w:color w:val="111111"/>
          <w:sz w:val="28"/>
          <w:sz w:val="28"/>
          <w:szCs w:val="28"/>
          <w:rtl w:val="true"/>
          <w:lang w:bidi="ar-SA"/>
        </w:rPr>
        <w:t>و لعل الذي دعاه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من أن يكون انتشار الإسلام في رعيته سببا في تعاظم نفوذ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إلى حد يؤثر على نفوذه، و يضعف مكانته عندهم، مع إدراكه أن الانقياد للدين و لرموزه يكون هو الأشد؛ لأنه انقياد نابع من ضمير الإنسان، و من أعماق روحه، و شغاف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خوفا من عصا، و لا طمعا بشيء من 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فابتكر هذه الطريقة من أجل حسم الأمر لصالحه، و 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إعلان الحرب من قبله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سديد؛ لأنه سوف ينتهي إلى ما انتهت إليه قريش في حربها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سيأتي توضيحه حين الكلام عن موقف المقوقس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قيصر قد باء بإثم الأريسيّين، أو القبط، الذين كان يستطيع أن يهديهم إلى الحق، و يأخذ بأيديهم إلى النجاة فساقهم إلى الكفر، و أوردهم موارد السوء و البوار و الهلاك</w:t>
      </w:r>
      <w:r>
        <w:rPr>
          <w:rFonts w:eastAsia="Amiri" w:cs="Amiri" w:ascii="Amiri" w:hAnsi="Amiri"/>
          <w:color w:val="111111"/>
          <w:sz w:val="28"/>
          <w:szCs w:val="28"/>
          <w:rtl w:val="true"/>
          <w:lang w:bidi="ar-SA"/>
        </w:rPr>
        <w:t>. .</w:t>
      </w:r>
    </w:p>
    <w:p>
      <w:pPr>
        <w:pStyle w:val="Heading5"/>
        <w:numPr>
          <w:ilvl w:val="4"/>
          <w:numId w:val="1"/>
        </w:numPr>
        <w:rPr/>
      </w:pPr>
      <w:bookmarkStart w:id="562" w:name="__RefHeading___Toc8068323_417432637"/>
      <w:bookmarkStart w:id="563" w:name="_Toc189"/>
      <w:bookmarkEnd w:id="562"/>
      <w:r>
        <w:rPr>
          <w:rtl w:val="true"/>
        </w:rPr>
        <w:t>أكثر من كتاب إلى قيصر</w:t>
      </w:r>
      <w:r>
        <w:rPr>
          <w:rtl w:val="true"/>
        </w:rPr>
        <w:t>:</w:t>
      </w:r>
      <w:bookmarkEnd w:id="56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بمراجعة المصادر التاريخية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كتبا أخرى إلى قيصر، أحدها حينما كان راجعا من تبوك، و قد طلب منه أن يعطي الجزية، فإن أبى، فعليه أن يواجه الحرب، إلا أن يلتزم بأن لا يحول بين الفلاحين، و بين الإسلام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564" w:name="pg12324_109519"/>
    </w:p>
    <w:p>
      <w:pPr>
        <w:pStyle w:val="BookText"/>
        <w:rPr/>
      </w:pPr>
      <w:bookmarkEnd w:id="564"/>
      <w:r>
        <w:rPr>
          <w:rFonts w:ascii="Amiri" w:hAnsi="Amiri" w:eastAsia="Amiri" w:cs="Amiri"/>
          <w:color w:val="111111"/>
          <w:sz w:val="28"/>
          <w:sz w:val="28"/>
          <w:szCs w:val="28"/>
          <w:rtl w:val="true"/>
          <w:lang w:bidi="ar-SA"/>
        </w:rPr>
        <w:t>و غزوة تبوك كانت في سنة تسع، فإرسال هذا الكتاب إلى قيصر في هذه السنة يدل على أنه لم يقبل منه ادعاءه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ظهرت دلائل كذبه، و مكره في دعواه هذه، فهدده في هذا الكتاب بالحرب، أو إعطاء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نتعرض مرة أخرى لهذا الكتاب حين الحديث عن غزوة تبوك فيما 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8068325_417432637"/>
      <w:bookmarkStart w:id="566" w:name="_Toc190"/>
      <w:bookmarkEnd w:id="565"/>
      <w:r>
        <w:rPr>
          <w:rtl w:val="true"/>
        </w:rPr>
        <w:t>لا أقبل زبد المشركين</w:t>
      </w:r>
      <w:r>
        <w:rPr>
          <w:rtl w:val="true"/>
        </w:rPr>
        <w:t>:</w:t>
      </w:r>
      <w:bookmarkEnd w:id="566"/>
    </w:p>
    <w:p>
      <w:pPr>
        <w:pStyle w:val="BookText"/>
        <w:rPr/>
      </w:pPr>
      <w:r>
        <w:rPr>
          <w:rFonts w:ascii="Amiri" w:hAnsi="Amiri" w:eastAsia="Amiri" w:cs="Amiri"/>
          <w:color w:val="111111"/>
          <w:sz w:val="28"/>
          <w:sz w:val="28"/>
          <w:szCs w:val="28"/>
          <w:rtl w:val="true"/>
          <w:lang w:bidi="ar-SA"/>
        </w:rPr>
        <w:t>و 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يقبل هدية مشرك،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يتلاءم مع ما ذكرته الروايات من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قيصر، إذا كان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 ذلك بعدة أجوبة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يقبل هدية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هدية أهل الكتاب،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 و اليهودي، فلم يكن يردها كما دلت عليه </w:t>
      </w:r>
    </w:p>
    <w:p>
      <w:pPr>
        <w:pStyle w:val="BookText"/>
        <w:rPr/>
      </w:pPr>
      <w:r>
        <w:rPr>
          <w:rFonts w:ascii="Amiri" w:hAnsi="Amiri" w:eastAsia="Amiri" w:cs="Amiri"/>
          <w:color w:val="111111"/>
          <w:sz w:val="28"/>
          <w:sz w:val="28"/>
          <w:szCs w:val="28"/>
          <w:rtl w:val="true"/>
          <w:lang w:bidi="ar-SA"/>
        </w:rPr>
        <w:t xml:space="preserve">بعض الروايات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قيصر نصرانيا، و كان كسرى مجوسيا، و يعد المجوس من أهل الكتاب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لفاجر و لا فاسق عندي نعمة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محاربا من الفساق و الفجار</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بما سبق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هدية المشرك المحارب، أما غيره، فكان يقبل هديته، حتى لو كان مشركا </w:t>
      </w:r>
      <w:r>
        <w:rPr>
          <w:rStyle w:val="FootnoteAnchor"/>
          <w:rtl w:val="true"/>
        </w:rPr>
        <w:footnoteReference w:id="379"/>
      </w:r>
      <w:r>
        <w:rPr>
          <w:rFonts w:ascii="Amiri" w:hAnsi="Amiri" w:eastAsia="Amiri" w:cs="Amiri"/>
          <w:color w:val="111111"/>
          <w:sz w:val="28"/>
          <w:sz w:val="28"/>
          <w:szCs w:val="28"/>
          <w:rtl w:val="true"/>
          <w:lang w:bidi="ar-SA"/>
        </w:rPr>
        <w:t>، فضلا عن أن يكون يهوديا أو نصرانيا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غير ظاهر الوجه، فإن المشرك إذا كان محاربا، فهو لا يهدي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غير مقيد بالمحارب و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النصوص المنقولة في ذلك، حين الحديث عن إيمان أبي طالب رضوان اللّه تعالى عليه، فإن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شركهم هو السبب في عدم قبول الهدية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هدية قيصر؛ لأنها فيء للمسلمين و لذلك قسمها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أنها كانت هدية خاصة، بحيث تكون لشخصه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يستفيد منها سواه، أو أهل بيته الذين هم تحت تكفله، فإنها تكون له خالصة، كما كانت هدية المقوقس خالصة له، و قد قبلها منه؛ لأنه لم يكن محاربا للإسلام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قيصر لا يختلف في موقفه عن المقوقس من حيث إنه يداري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يدخل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قيصر قد أظهر في رسالته التي بعثها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أسلم،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عنه أنه غير صادق فيما يقول، و أنه قد اتبع سبيل النفاق و المكر في هذا الأمر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المنافقين كما يعامل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عارفا بهم، و قد أخبر حذيفة بأسمائهم، و لم يؤثر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عاملهم كما يعامل أهل الكفر أو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ذلك فيئا للمسلمين، إذ لماذا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لأصحابه أمرا هو له، ترفعا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تنزها، أو إظهارا للشمم و النبل، أو إيثارا منه لأصحابه، ليتعلم منه الناس ذلك، و لتصل أخباره إلى من أرسل تلك الهدية، و الذي كان يظن أن هديته، سوف يكون لها وقعها الخاص لدى المرسل إليه، بسبب ندرتها، و قيمتها، و أهميتها من الناحية المادية</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الفيء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فيه نصيب، فإن هؤلاء لم يأخذوه في ساحة الحرب، ليكون غنيمة لهم</w:t>
      </w:r>
      <w:r>
        <w:rPr>
          <w:rFonts w:eastAsia="Amiri" w:cs="Amiri" w:ascii="Amiri" w:hAnsi="Amiri"/>
          <w:color w:val="111111"/>
          <w:sz w:val="28"/>
          <w:szCs w:val="28"/>
          <w:rtl w:val="true"/>
          <w:lang w:bidi="ar-SA"/>
        </w:rPr>
        <w:t xml:space="preserve">. </w:t>
      </w:r>
      <w:bookmarkStart w:id="567" w:name="pg12324_109523"/>
    </w:p>
    <w:p>
      <w:pPr>
        <w:pStyle w:val="Heading2"/>
        <w:numPr>
          <w:ilvl w:val="1"/>
          <w:numId w:val="1"/>
        </w:numPr>
        <w:rPr/>
      </w:pPr>
      <w:bookmarkStart w:id="568" w:name="__RefHeading___Toc8068327_417432637"/>
      <w:bookmarkStart w:id="569" w:name="_Toc191"/>
      <w:bookmarkEnd w:id="567"/>
      <w:bookmarkEnd w:id="568"/>
      <w:r>
        <w:rPr>
          <w:rtl w:val="true"/>
        </w:rPr>
        <w:t>الفهارس</w:t>
      </w:r>
      <w:bookmarkEnd w:id="569"/>
    </w:p>
    <w:p>
      <w:pPr>
        <w:pStyle w:val="Heading3"/>
        <w:numPr>
          <w:ilvl w:val="2"/>
          <w:numId w:val="1"/>
        </w:numPr>
        <w:rPr/>
      </w:pPr>
      <w:bookmarkStart w:id="570" w:name="__RefHeading___Toc8068329_417432637"/>
      <w:bookmarkStart w:id="571" w:name="_Toc192"/>
      <w:bookmarkEnd w:id="570"/>
      <w:r>
        <w:rPr>
          <w:rtl w:val="true"/>
        </w:rPr>
        <w:t>اشارة</w:t>
      </w:r>
      <w:bookmarkEnd w:id="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2324_109525"/>
      <w:bookmarkStart w:id="573" w:name="pg12324_109525"/>
      <w:bookmarkEnd w:id="573"/>
    </w:p>
    <w:p>
      <w:pPr>
        <w:pStyle w:val="Heading3"/>
        <w:numPr>
          <w:ilvl w:val="2"/>
          <w:numId w:val="1"/>
        </w:numPr>
        <w:rPr/>
      </w:pPr>
      <w:bookmarkStart w:id="574" w:name="pg12324_109525"/>
      <w:bookmarkStart w:id="575" w:name="__RefHeading___Toc8068331_417432637"/>
      <w:bookmarkStart w:id="576" w:name="_Toc193"/>
      <w:bookmarkEnd w:id="574"/>
      <w:bookmarkEnd w:id="575"/>
      <w:r>
        <w:rPr/>
        <w:t>1</w:t>
      </w:r>
      <w:r>
        <w:rPr>
          <w:rtl w:val="true"/>
        </w:rPr>
        <w:t>-</w:t>
      </w:r>
      <w:r>
        <w:rPr>
          <w:rtl w:val="true"/>
        </w:rPr>
        <w:t>الفهرس الإجمالي</w:t>
      </w:r>
      <w:bookmarkEnd w:id="576"/>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آثار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الرضوان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و تفاصيل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إدانة البريء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تبرئة المذنب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اللمسات الأخيرة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و آثار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خيبر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أراد الناس أن يمدحوهم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قضايا بين الحديبية و خيبر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ملوك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بيانات تمهيدية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صلّى اللّه عليه و آله إلى كسرى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صلّى اللّه عليه و آله إلى قيصر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2324_109527"/>
      <w:bookmarkStart w:id="578" w:name="pg12324_109527"/>
      <w:bookmarkEnd w:id="578"/>
    </w:p>
    <w:p>
      <w:pPr>
        <w:pStyle w:val="Heading3"/>
        <w:numPr>
          <w:ilvl w:val="2"/>
          <w:numId w:val="1"/>
        </w:numPr>
        <w:rPr/>
      </w:pPr>
      <w:bookmarkStart w:id="579" w:name="pg12324_109527"/>
      <w:bookmarkStart w:id="580" w:name="__RefHeading___Toc8068333_417432637"/>
      <w:bookmarkStart w:id="581" w:name="_Toc194"/>
      <w:bookmarkEnd w:id="579"/>
      <w:bookmarkEnd w:id="580"/>
      <w:r>
        <w:rPr/>
        <w:t>2</w:t>
      </w:r>
      <w:r>
        <w:rPr>
          <w:rtl w:val="true"/>
        </w:rPr>
        <w:t>-</w:t>
      </w:r>
      <w:r>
        <w:rPr>
          <w:rtl w:val="true"/>
        </w:rPr>
        <w:t>الفهرس التفصيلي</w:t>
      </w:r>
      <w:bookmarkEnd w:id="581"/>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آثار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أول من بايع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لماذا تعددت بيعة ابن الأكوع؟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هل بايعوه على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بيعة المنافقين في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من شهد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بيعة النبي صلّى اللّه عليه و آله عن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محاولة فاشلة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الرد على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الصحيح في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سؤال و جوابه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دليل على موت الخضر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هل أسلم ابن عمر قبل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لا توقدوا نارا بالليل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يقطع شجرة بيعة 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 تفاصيل 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الاصطفاف للقتال، و اللواء مع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قريش في مأزق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رعب قريش و ضراعتها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معرفة النبي صلّى اللّه عليه و آله بعدوّه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جلوس النبي صلّى اللّه عليه و آله و جلوس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اختلاف نصوص العهد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مصادر العهد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كلمات تحتاج إلى 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 هو كاتب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محنة أبي جندل، و حوادث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عمر و أبو جندل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هل عندكم أمان أو 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اثنا عشر رجلا آخر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متى قتل ابن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سهيل يضرب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الصلف الذي لا يطاق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هل في موقف الرسول صلّى اللّه عليه و آله تناقض؟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نغدر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غضب قريش من خزاعة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صلح الحديبية لا يشمل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سبيعة الأسلمية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 بنت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أميمة بنت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 بنت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ربيبة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نساء لحقن بالمشركين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البريء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عصى علي عليه السلام أمر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ظهور الحقد الدفين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الشك فيما ينسب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استنطاق النصوص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الحدث مستعار بكامل تفاصيله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من أسباب التزوير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لك مثلها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ضع يدي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النبي صلّى اللّه عليه و آله يقرأ و يكتب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تبرئة المذنب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استدراج مدروس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نعطي الدنية في ديننا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 عمر في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شكوك عمر استمرت إلى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استمرار شكوك عمر إلى 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المسلمون يرفضون الإحلال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ما نحره صلّى اللّه عليه و آله عند 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الهدي عن 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حلمهم الكبير الطعن في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اللمسات الأخيرة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طريق العودة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نوم المسلمين عن صلاتهم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صلح الحديبية أعظم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النبي صلّى اللّه عليه و آله يذكرهم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موازاة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تبرك سهيل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و آثار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نتائج عهد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أبو بصير يقتل آسريه، و يعتصم بالساحل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مصير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أبو بصير يقتل آسره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 يجير المشرك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 اللّه عليه و آله لا يجيب أبا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ويل أمه مسعر حرب، لو كان معه 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النبي صلّى اللّه عليه و آله يقبل خمس السلب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قريش تعيش الإرباك و الانقسام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أسلم و غفار و جهينة مع أبي 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ذل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خيبر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أراد الناس أن يمدحوهم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إيضاحات 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وفاة أم رومان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إسلام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إسلام 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و قضايا بين الحديبية و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سرية أبان بن سعيد إلى 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حكم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أسطورة سحر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تناقض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النبي صلّى اللّه عليه و آله الأسوة، و القدوة، و المثال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اللّه تعالى لأنبيائه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كان يهودي يخدم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الرسول صلّى اللّه عليه و آله بدون 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تصنيف الروايات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ملوك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تمهيدية كتابة إلى ستة من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الملوك الستة الذين كتب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حاملوا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التثاقل عن تنفيذ أمر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لماذا باللغة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تفاوت مستويات الرسائل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الكتابة في عهد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لم يكن النبي صلّى اللّه عليه و آله يكتب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بداية كتب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البدء باسمه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الحمد و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إتخاذ الخاتم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النبي صلّى اللّه عليه و آله يؤرخ رسائله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كتب دعوة لا كتب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حساسية مخاطبة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رسائل النبي صلّى اللّه عليه و آله للملوك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النبي صلّى اللّه عليه و آله إلى كسرى رسالته صلّى اللّه عليه و آله إلى 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اختلاف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عظيم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سلام على من اتبع الهدى</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آمن باللّه و رسوله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الشهادة للّه بالوحدانية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أدعوك بدعاية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فإني أنا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إلى الناس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لأنذر من كان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 يحق القول على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فإن أبيت فعليك إثم 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إثم المجوس أو إثم الأكارين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من هو حامل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حديث تسليم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عدوانية كسرى تجاه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قريش في مهب الريح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باذان ملك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باذان و عقله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كفاية باذان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باذان لم يسلم طمعا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تفاؤل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حلقا لحاهما</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النبي صلّى اللّه عليه و آله إلى قيصر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النبي صلّى اللّه عليه و آله إلى 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مضامين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يؤتك اللّه أجرك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إثم الأريسيّين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ما جرى عند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أبو سفيان عند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إكرام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تعالوا إلى كلمة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الآية تفرض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المجوس أهل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جواب 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حراجة موقف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أكن أظنه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ليبلغن ملكه تحت قدمي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حنكة قيصر في استجواب أبي سفيان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نظرة في أسئلة قيصر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هرقل ماكر و كاذب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أكثر من كتاب إلى قيصر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لا أقبل زبد المشركين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329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أخرجه مسلم في الجهاد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الدولابي في الكنى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ضعيف سنن الترمذي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في 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المبارك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الفضائل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رأس الحسين لابن تيمية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الأوائل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المصادر لذلك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69/1856</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عبد بن حميد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السابقة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لمشكل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البخاري الأوسط و 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للسهيلي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أبي الصلاح، عن تاريخ الثقفي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الأدباء المجلد الثاني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المنذر،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كثير، و 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أحمد، و عن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الواقدي و المسترشد للطبري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أحمد الحاكم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التعديل و التجريح للباجي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الشبه عن الرسول للدمشقي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جرى في الحديبية ما هو إلا غيض من فيض، فراجع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للشيخ علي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ابن سعد 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السرقة، المعجم 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أنساب الأشراف، و ابن زنجويه،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آخرين، 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عن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الدولابي في الكنى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التفسير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التفسير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التخريج السابق و أخرجه أبو داود في الجهاد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النصوص المتقدمة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في الإرشاد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للأحمدي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للطبرسي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بهامش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لأبي يوسف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حميد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النيسابوري بهامش الطبري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و زاد المعاد لابن القيم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لإسحاق بن محمد الهمداني قاضي أبرقوه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الوثائق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قدمناه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سيرة ابن إسحاق ترجمتها الفارسية و الجاحظ في الرسالة العثمانية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للباقلاني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لابن الجوزي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الطبري رواية البكري فصل الحديبية مخطوطة آيا صوفيا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شرح السيد الكبير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للقسطلاني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الشروط للطحاوي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كايتاني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أشار إلى الكتاب كل مؤرخ و محدث ذكر القصة، فلا نطيل بذكرها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بطريق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العلامة الأحمدي رحمه اللّه تعالى</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النبوية لدحلان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بهامش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حميد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 الطبري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لنصر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الجوزي في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أن يصادفوا منه و من أصحابه غفلة عن التأهب لهم ليتمكنوا من غدرهم و الفتك بهم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كانت تحت حسان بن الدحداحة، 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زينب و إرجاعها إلى زوجها في الجزء السابق من هذا الكتاب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لابن حبيب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بغداد 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بترتيب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مصادر أخرى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وعد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بأن له مثلها و هو مقهور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 و الخرايج و الجرايح و غير ذلك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لعبد الجبار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الترجمة الفارسية للأنصاري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السندي في دراسات اللبيب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عنه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جدا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للصدوق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بترتيب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إسناده صحيح،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بن أبي طالب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الزبير بن بكار في الموفقيات، 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للنسائي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للمنقري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مع بعض إضافات و تغييرات لا 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النص المنقول عن الزهري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النص المنقول عن ابن عباس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المجلد الثاني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علي بن أبي طالب للنسائي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صححاه على شرط مسلم،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روايتا أنس و مروان و المسور توجدان معا أو إحداهما، أو بدون تسمية،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عبد بن حميد، و النسائي، و أبي داود، و ابن المنذر، 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تفسير ابن كثير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المدارك، 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بتقريب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حول ما 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في ينابيع المودة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تفسير ابن كثير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المراغي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النسائي، و الحاكم و صححه، و ابن جرير، و أبي نعيم في الدلائل، و ابن مردويه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البيان في تفسير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موسى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لعبد الجبار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الآمالي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للمنقري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للمنقري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ذلك كثيرة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المصادر الكثيرة لذلك، و منها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أوائل المقالات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علي بن أبي طالب للنسائي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علي بن أبي طالب للنسائي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أوائل المقالات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الوجود اللفظي و الكتبي الذي يلزم منه حضور صورة الشيء في الذهن، لا حضور نفس الشيء لدى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إشارة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التخيل لأمور يسمع بها، و لم يكن قد رآها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حاضرة حضورا تخيليا لا يصل إلى درجة حضور صورة الشيء في الذهن، فضلا عن حضور نفس الشيء لدى العالم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النقاش 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السيرة النبوية لدحلان ج ص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تأريخ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أنموذج 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إملاء ما من به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تفصيل النشأتين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بحر المناقب، و عن منال الطالب، و جواهر المطالب في مناقب الإمام علي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الإزار أو البرد فيجعل وسطه تحت إبطه الأيمن و يلقي طرفيه على كتفه الأيسر من جهتي صدره و ظهره، انظر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الجهاد 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للمحلقين متفق عليه من حديث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أبي شيبة، 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البيهقي، و ابن سعد، و الحاكم، و البزار، و الطبراني، و الواقدي، 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الشفاء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داود في الجهاد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أسهم له 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الحافظ بن كثير في التفسير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ذكره الهيثمي في موارد الظمآن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التفسير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في الجهاد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الشروط، و أبو داود في الجهاد 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مسعر حرب،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موقدها، انظر المعجم 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تاريخيه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و الصغير، 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مقدمة فتح الباري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مقدمة فتح الباري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المقدمة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تخيير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نساءه في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مردويه و عبد بن حميد 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الكافئة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حديثه هذا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 المتعة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في سننه، و عن أبي نعيم في مستخرجه، و عن تمام الرازي في فوائده،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الصحيفة السجادية للأبطحي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أبي داود، و أحمد، و الطبراني، و ابن مردويه، و البيهقي، و الحاكم، و ابن ماجة، و ابن أبي حاتم، و سعيد، بن منصور، و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منصور، و ابن مردويه، و البيهقي، و عبد بن حميد، و ابن المنذر، و الحاكم، و صححه،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عن ابن عباس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النحاس، و ابن مردويه، و البيهقي، و عبد بن حميد، و الطبراني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الخلق، باب صفة إبليس و جنوده،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يستخرج السحر و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السحر، 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عن البيهقي في دلائل النبوة، و مكارم الأخلاق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 أسباب نزول الآيات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باب السحر، و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عبد بن حميد، و البخاري، و النسائي، و أبي الشيخ، و البيهقي، 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النسائي، 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النسائي، 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شمائل الرسول لابن كثير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في آداب جملة القرآن للنووي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الحاكم و صححه، و البيهقي، و أبي نعيم، 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العباد، 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العباد، و عن الوفاء، و البخاري، و عن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تفسير الجلالين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الإسماعيلي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السهيلي، عن جامع معمر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التنزيل، و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عن فتح الباري،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البيهقي في دلائل النبوة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ترتيب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الوفاء، و المواهب اللدنية،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الإكتفاء 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الوسيط في الأدب العربي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اللبيب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المطالع النصرية للهوريني، و عن السهيلي،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نظام الحكم في الشريعة و 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الدستورية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سعد، و ابن أبي شيبة، و أبي عبيد في فضائله، و ابن أبي حاتم، و ابن المنذر، و أبي داود في المراسيل، 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للجهشياري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المراسيل لأبي داود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ثمرات الأوراق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البزار، و الدار قطني في الإفراد، و الطبراني، و الحاكم، و صححه، و البيهقي في المعرفة، و في شعب الإيمان، و في السنن الكبرى، و عن أبي عبيد، و الواحدي، 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على شرط الشيخين، و تلخيص المستدرك للذهبي، بهامشه، و أسباب النزول للواحدي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الأدباء المجلد الثاني،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القرآن و علومه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البزار،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قطني في الإفراد، و 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اليعقوبي، 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المراسيل لأبي داود السجستاني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لأبي نعيم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حمزة الثمالي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المحاسن، 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عن العياشي، 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 الكافي،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للأحمدي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صبح الأعشى، و إكمال الدين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للقيرواني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يحيى بن معين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كفانا العلامة الشيخ علي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مؤونة استقصاء المصادر لهذه الرسالة، حيث ذكر جملة وافرة منها في كتابه القيم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فنحن نورد نفس كلامه، و إن اختلفت المصادر التي اعتمد عليها في طبعاتها، فقد أرجع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لزيني دحلان هامش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للقسطلاني شرح الزرقاني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لعبد المنعم خان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السيرة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في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للكازروني، 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المصادر المتقدمة و عن سعيد بن منصور ص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و انظر كايتاني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الجرائد و المجلات العصرية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العلوم و مبيد الهموم للقزويني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المواهب اللدنية و المنتقى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نثر الدر المكنون للأهدل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منشآت السلاطين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المتعبدين لعمر الموصلي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الإمتاع للمقريزي، خطية كوپرولو، و تاريخ گزيده لحمد اللّه المستوفي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كتب لوندرا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البلعمي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ترجمة تأريخ الطبري إلى الفارسية مع حذف و زيادات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في أخبار الفرس و العرب، و الوفاء لابن الجوزي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شرف المصطفى لأبي سعيد النيسابوري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رحمه اللّه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أوعز إلى الكتاب في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للطحاوي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تأريخ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السيرة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الإقبال لابن طاووس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هامش المرقاة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الوثائق السياسية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الإرب في أخبار الفرس و العرب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الوثائق السياسية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الأموال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المباهلة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شبة، 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ليلة الثلاثاء، لعشر ليال مضين من جمادى الأولى سنة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و عن السيرة الحلبية، 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لأبي نعيم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أرجع العلامة الأحمدي في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و السيرة النبوية لدحلان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بابويه 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بابويه و في ترجمة باذان أيضا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لمحمد حميد اللّه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بيهق لابن فندق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طاهر بن أبي هالة 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التأريخ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كفانا العلامة الأحمدي مؤونة تتبع مصادر هذا الكتاب، حيث أشار في كتابه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المصادر التالية، وفقا للطبعات المتوفرة 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زيني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تأريخ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و البيهقي و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الرزاق، و البخاري، و مسلم، و النسائي، و ابن أبي حاتم و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للطحاوي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للقسطلاني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في سيرة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السيرة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التأريخ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ص </w:t>
      </w:r>
      <w:r>
        <w:rPr>
          <w:rFonts w:eastAsia="IRNazanin" w:cs="IRNazanin"/>
          <w:b w:val="false"/>
          <w:bCs w:val="false"/>
          <w:i w:val="false"/>
          <w:iCs w:val="false"/>
          <w:color w:val="333333"/>
          <w:sz w:val="20"/>
          <w:szCs w:val="20"/>
        </w:rPr>
        <w:t>107/26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المجلات العصرية المتعرضة للكتاب و نقله أيضا عن جمع ممن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تفسير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لأبي نعيم ورقة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مفيد العلوم و مبيد الهموم للقزويني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المتعبدين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بانكى پور في الهند 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للمقريزي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المبعث و المغازي للتيمي خطية ورقة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لابن الجوزي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المصابيح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بهامش المرقاة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گازر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بمعناه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المسيحي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حنا الخضري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دائرة المعارف للبستاني،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تفصيل بعث دحية و قصة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تأريخ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للطحاوي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عن ابن عباس و راجع المصادر المتقدمة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المتقدمة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عن محمد بن جعفر بن الزبير، و عن السدي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أبي حاتم، و عبد بن حميد،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الكاشف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أسباب النزول للواحدي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المصادر التي ذكرناها سابقا، حين أوردنا ما جرى بين هرقل، و أبي سفيان، و موارد الظمآن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رسالات نبوية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جمهرة رسائل العرب و الوثائق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الأموال 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أسامة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المعارف شهر يونيو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الإسلامية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عبيد، و القلقشندي، و محمد حميد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أيضا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أوعز إليه الحلبي في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هامش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سعيد بن منصور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أبو طالب مؤمن قريش للخنيزي و تذكرة الموضوعات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49855</Words>
  <Characters>189522</Characters>
  <CharactersWithSpaces>237378</CharactersWithSpaces>
  <Paragraphs>2279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2026-08-23T14:07:01Z</dcterms:created>
  <dc:creator>ghaemiyeh.com</dc:creator>
  <dc:description/>
  <dc:language>en-US</dc:language>
  <cp:lastModifiedBy/>
  <dcterms:modified xsi:type="dcterms:W3CDTF">2026-08-23T17:37:12Z</dcterms:modified>
  <cp:revision>1</cp:revision>
  <dc:subject/>
  <dc:title>الصحیح من سیره النبی الاعظم صلی الله علیه و آله وسلم جلد 16</dc:title>
</cp:coreProperties>
</file>

<file path=docProps/custom.xml><?xml version="1.0" encoding="utf-8"?>
<Properties xmlns="http://schemas.openxmlformats.org/officeDocument/2006/custom-properties" xmlns:vt="http://schemas.openxmlformats.org/officeDocument/2006/docPropsVTypes"/>
</file>